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Rock Island County, IL</w:t>
      </w:r>
    </w:p>
    <w:p>
      <w:pPr>
        <w:spacing w:after="120" w:before="0"/>
      </w:pPr>
      <w:r>
        <w:rPr>
          <w:color w:val="555555"/>
          <w:sz w:val="24"/>
        </w:rPr>
        <w:t>Risk-assessment baseline packet</w:t>
      </w:r>
    </w:p>
    <w:p>
      <w:pPr>
        <w:spacing w:after="120" w:before="0"/>
      </w:pPr>
      <w:r>
        <w:rPr>
          <w:b/>
          <w:sz w:val="18"/>
        </w:rPr>
        <w:t xml:space="preserve">Unit: </w:t>
      </w:r>
      <w:r>
        <w:rPr>
          <w:sz w:val="18"/>
        </w:rPr>
        <w:t>County area 17161</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2027-01-13</w:t>
      </w:r>
    </w:p>
    <w:p>
      <w:pPr>
        <w:keepNext/>
        <w:spacing w:after="40" w:before="0"/>
      </w:pPr>
      <w:r>
        <w:rPr>
          <w:b/>
        </w:rPr>
        <w:t xml:space="preserve">Plan: </w:t>
      </w:r>
      <w:r>
        <w:rPr/>
        <w:t>Rock Island 2022 Hazard Mitigation Plan (FEMA plan 105980)</w:t>
      </w:r>
    </w:p>
    <w:p>
      <w:pPr>
        <w:keepNext/>
        <w:spacing w:after="40" w:before="0"/>
      </w:pPr>
      <w:r>
        <w:rPr>
          <w:b/>
        </w:rPr>
        <w:t xml:space="preserve">Approved: </w:t>
      </w:r>
      <w:r>
        <w:rPr/>
        <w:t>2022-01-14</w:t>
      </w:r>
    </w:p>
    <w:p>
      <w:pPr>
        <w:keepNext/>
        <w:spacing w:after="40" w:before="0"/>
      </w:pPr>
      <w:r>
        <w:rPr>
          <w:b/>
        </w:rPr>
        <w:t xml:space="preserve">Expires: </w:t>
      </w:r>
      <w:r>
        <w:rPr/>
        <w:t>2027-01-13</w:t>
      </w:r>
    </w:p>
    <w:p>
      <w:pPr>
        <w:keepNext/>
        <w:spacing w:after="40" w:before="0"/>
      </w:pPr>
      <w:r>
        <w:rPr>
          <w:b/>
        </w:rPr>
        <w:t xml:space="preserve">As of: </w:t>
      </w:r>
      <w:r>
        <w:rPr/>
        <w:t>2026-09-28</w:t>
      </w:r>
    </w:p>
    <w:p>
      <w:pPr>
        <w:keepNext/>
        <w:spacing w:after="40" w:before="0"/>
      </w:pPr>
      <w:r>
        <w:rPr>
          <w:b/>
        </w:rPr>
        <w:t xml:space="preserve">Days: </w:t>
      </w:r>
      <w:r>
        <w:rPr/>
        <w:t>107 days to expiry</w:t>
      </w:r>
    </w:p>
    <w:p>
      <w:pPr>
        <w:keepNext/>
        <w:spacing w:after="40" w:before="0"/>
      </w:pPr>
      <w:r>
        <w:rPr>
          <w:b/>
        </w:rPr>
        <w:t xml:space="preserve">Update underway: </w:t>
      </w:r>
      <w:r>
        <w:rPr/>
        <w:t>none in FEMA's plan tracker</w:t>
      </w:r>
    </w:p>
    <w:p>
      <w:pPr>
        <w:spacing w:after="80" w:before="0"/>
      </w:pPr>
      <w:r>
        <w:rPr>
          <w:color w:val="555555"/>
          <w:sz w:val="17"/>
        </w:rPr>
        <w:t>Every jurisdiction listed on this page (5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2022-01-14)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107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11, SRL 56 (44 CFR 77.2); any definition: 176</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532"/>
        <w:gridCol w:w="1305"/>
        <w:gridCol w:w="1987"/>
        <w:gridCol w:w="3571"/>
        <w:gridCol w:w="1037"/>
        <w:gridCol w:w="1037"/>
        <w:gridCol w:w="850"/>
        <w:gridCol w:w="911"/>
        <w:gridCol w:w="1882"/>
      </w:tblGrid>
      <w:tr>
        <w:trPr>
          <w:cantSplit/>
          <w:tblHeader/>
        </w:trPr>
        <w:tc>
          <w:tcPr>
            <w:tcW w:type="dxa" w:w="1532"/>
            <w:shd w:val="clear" w:color="auto" w:fill="E8E8E8"/>
          </w:tcPr>
          <w:p>
            <w:pPr>
              <w:spacing w:after="0"/>
              <w:jc w:val="left"/>
            </w:pPr>
            <w:r>
              <w:rPr>
                <w:b/>
                <w:sz w:val="16"/>
              </w:rPr>
              <w:t>Jurisdiction</w:t>
            </w:r>
          </w:p>
        </w:tc>
        <w:tc>
          <w:tcPr>
            <w:tcW w:type="dxa" w:w="1305"/>
            <w:shd w:val="clear" w:color="auto" w:fill="E8E8E8"/>
          </w:tcPr>
          <w:p>
            <w:pPr>
              <w:spacing w:after="0"/>
              <w:jc w:val="left"/>
            </w:pPr>
            <w:r>
              <w:rPr>
                <w:b/>
                <w:sz w:val="16"/>
              </w:rPr>
              <w:t>Type</w:t>
            </w:r>
          </w:p>
        </w:tc>
        <w:tc>
          <w:tcPr>
            <w:tcW w:type="dxa" w:w="1987"/>
            <w:shd w:val="clear" w:color="auto" w:fill="E8E8E8"/>
          </w:tcPr>
          <w:p>
            <w:pPr>
              <w:spacing w:after="0"/>
              <w:jc w:val="left"/>
            </w:pPr>
            <w:r>
              <w:rPr>
                <w:b/>
                <w:sz w:val="16"/>
              </w:rPr>
              <w:t>Status</w:t>
            </w:r>
          </w:p>
        </w:tc>
        <w:tc>
          <w:tcPr>
            <w:tcW w:type="dxa" w:w="3571"/>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50"/>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11"/>
            <w:shd w:val="clear" w:color="auto" w:fill="E8E8E8"/>
          </w:tcPr>
          <w:p>
            <w:pPr>
              <w:spacing w:after="0"/>
              <w:jc w:val="left"/>
            </w:pPr>
            <w:r>
              <w:rPr>
                <w:b/>
                <w:sz w:val="16"/>
              </w:rPr>
              <w:t>Update underway</w:t>
            </w:r>
          </w:p>
        </w:tc>
        <w:tc>
          <w:tcPr>
            <w:tcW w:type="dxa" w:w="1882"/>
            <w:shd w:val="clear" w:color="auto" w:fill="E8E8E8"/>
          </w:tcPr>
          <w:p>
            <w:pPr>
              <w:spacing w:after="0"/>
              <w:jc w:val="left"/>
            </w:pPr>
            <w:r>
              <w:rPr>
                <w:b/>
                <w:sz w:val="16"/>
              </w:rPr>
              <w:t>Notes</w:t>
            </w:r>
          </w:p>
        </w:tc>
      </w:tr>
      <w:tr>
        <w:trPr>
          <w:cantSplit/>
        </w:trPr>
        <w:tc>
          <w:tcPr>
            <w:tcW w:type="dxa" w:w="1532"/>
          </w:tcPr>
          <w:p>
            <w:pPr>
              <w:spacing w:after="0"/>
              <w:jc w:val="left"/>
            </w:pPr>
            <w:r>
              <w:rPr>
                <w:sz w:val="16"/>
              </w:rPr>
              <w:t>Rock Island County</w:t>
            </w:r>
          </w:p>
        </w:tc>
        <w:tc>
          <w:tcPr>
            <w:tcW w:type="dxa" w:w="1305"/>
          </w:tcPr>
          <w:p>
            <w:pPr>
              <w:spacing w:after="0"/>
              <w:jc w:val="left"/>
            </w:pPr>
            <w:r>
              <w:rPr>
                <w:sz w:val="16"/>
              </w:rPr>
              <w:t>County</w:t>
            </w:r>
          </w:p>
        </w:tc>
        <w:tc>
          <w:tcPr>
            <w:tcW w:type="dxa" w:w="1987"/>
          </w:tcPr>
          <w:p>
            <w:pPr>
              <w:spacing w:after="0"/>
              <w:jc w:val="left"/>
            </w:pPr>
            <w:r>
              <w:rPr>
                <w:sz w:val="16"/>
              </w:rPr>
              <w:t>Approved, expires 2027-01-13</w:t>
            </w:r>
          </w:p>
        </w:tc>
        <w:tc>
          <w:tcPr>
            <w:tcW w:type="dxa" w:w="3571"/>
          </w:tcPr>
          <w:p>
            <w:pPr>
              <w:spacing w:after="0"/>
              <w:jc w:val="left"/>
            </w:pPr>
            <w:r>
              <w:rPr>
                <w:sz w:val="16"/>
              </w:rPr>
              <w:t>Rock Island 2022 Hazard Mitigation Plan (FEMA plan 105980)</w:t>
            </w:r>
          </w:p>
        </w:tc>
        <w:tc>
          <w:tcPr>
            <w:tcW w:type="dxa" w:w="1037"/>
          </w:tcPr>
          <w:p>
            <w:pPr>
              <w:spacing w:after="0"/>
              <w:jc w:val="left"/>
            </w:pPr>
            <w:r>
              <w:rPr>
                <w:sz w:val="16"/>
              </w:rPr>
              <w:t>2022-01-14</w:t>
            </w:r>
          </w:p>
        </w:tc>
        <w:tc>
          <w:tcPr>
            <w:tcW w:type="dxa" w:w="1037"/>
          </w:tcPr>
          <w:p>
            <w:pPr>
              <w:spacing w:after="0"/>
              <w:jc w:val="left"/>
            </w:pPr>
            <w:r>
              <w:rPr>
                <w:sz w:val="16"/>
              </w:rPr>
              <w:t>2027-01-13</w:t>
            </w:r>
          </w:p>
        </w:tc>
        <w:tc>
          <w:tcPr>
            <w:tcW w:type="dxa" w:w="850"/>
          </w:tcPr>
          <w:p>
            <w:pPr>
              <w:spacing w:after="0"/>
              <w:jc w:val="right"/>
            </w:pPr>
            <w:r>
              <w:rPr>
                <w:sz w:val="16"/>
              </w:rPr>
              <w:t>107</w:t>
            </w:r>
          </w:p>
        </w:tc>
        <w:tc>
          <w:tcPr>
            <w:tcW w:type="dxa" w:w="911"/>
          </w:tcPr>
          <w:p>
            <w:pPr>
              <w:spacing w:after="0"/>
              <w:jc w:val="left"/>
            </w:pPr>
          </w:p>
        </w:tc>
        <w:tc>
          <w:tcPr>
            <w:tcW w:type="dxa" w:w="1882"/>
          </w:tcPr>
          <w:p>
            <w:pPr>
              <w:spacing w:after="0"/>
              <w:jc w:val="left"/>
            </w:pPr>
          </w:p>
        </w:tc>
      </w:tr>
      <w:tr>
        <w:trPr>
          <w:cantSplit/>
        </w:trPr>
        <w:tc>
          <w:tcPr>
            <w:tcW w:type="dxa" w:w="1532"/>
          </w:tcPr>
          <w:p>
            <w:pPr>
              <w:spacing w:after="0"/>
              <w:jc w:val="left"/>
            </w:pPr>
            <w:r>
              <w:rPr>
                <w:sz w:val="16"/>
              </w:rPr>
              <w:t>East Moline city</w:t>
            </w:r>
          </w:p>
        </w:tc>
        <w:tc>
          <w:tcPr>
            <w:tcW w:type="dxa" w:w="1305"/>
          </w:tcPr>
          <w:p>
            <w:pPr>
              <w:spacing w:after="0"/>
              <w:jc w:val="left"/>
            </w:pPr>
            <w:r>
              <w:rPr>
                <w:sz w:val="16"/>
              </w:rPr>
              <w:t>City</w:t>
            </w:r>
          </w:p>
        </w:tc>
        <w:tc>
          <w:tcPr>
            <w:tcW w:type="dxa" w:w="1987"/>
          </w:tcPr>
          <w:p>
            <w:pPr>
              <w:spacing w:after="0"/>
              <w:jc w:val="left"/>
            </w:pPr>
            <w:r>
              <w:rPr>
                <w:sz w:val="16"/>
              </w:rPr>
              <w:t>Approved, expires 2027-01-13</w:t>
            </w:r>
          </w:p>
        </w:tc>
        <w:tc>
          <w:tcPr>
            <w:tcW w:type="dxa" w:w="3571"/>
          </w:tcPr>
          <w:p>
            <w:pPr>
              <w:spacing w:after="0"/>
              <w:jc w:val="left"/>
            </w:pPr>
            <w:r>
              <w:rPr>
                <w:sz w:val="16"/>
              </w:rPr>
              <w:t>Rock Island 2022 Hazard Mitigation Plan (FEMA plan 105980)</w:t>
            </w:r>
          </w:p>
        </w:tc>
        <w:tc>
          <w:tcPr>
            <w:tcW w:type="dxa" w:w="1037"/>
          </w:tcPr>
          <w:p>
            <w:pPr>
              <w:spacing w:after="0"/>
              <w:jc w:val="left"/>
            </w:pPr>
            <w:r>
              <w:rPr>
                <w:sz w:val="16"/>
              </w:rPr>
              <w:t>2022-01-14</w:t>
            </w:r>
          </w:p>
        </w:tc>
        <w:tc>
          <w:tcPr>
            <w:tcW w:type="dxa" w:w="1037"/>
          </w:tcPr>
          <w:p>
            <w:pPr>
              <w:spacing w:after="0"/>
              <w:jc w:val="left"/>
            </w:pPr>
            <w:r>
              <w:rPr>
                <w:sz w:val="16"/>
              </w:rPr>
              <w:t>2027-01-13</w:t>
            </w:r>
          </w:p>
        </w:tc>
        <w:tc>
          <w:tcPr>
            <w:tcW w:type="dxa" w:w="850"/>
          </w:tcPr>
          <w:p>
            <w:pPr>
              <w:spacing w:after="0"/>
              <w:jc w:val="right"/>
            </w:pPr>
            <w:r>
              <w:rPr>
                <w:sz w:val="16"/>
              </w:rPr>
              <w:t>107</w:t>
            </w:r>
          </w:p>
        </w:tc>
        <w:tc>
          <w:tcPr>
            <w:tcW w:type="dxa" w:w="911"/>
          </w:tcPr>
          <w:p>
            <w:pPr>
              <w:spacing w:after="0"/>
              <w:jc w:val="left"/>
            </w:pPr>
          </w:p>
        </w:tc>
        <w:tc>
          <w:tcPr>
            <w:tcW w:type="dxa" w:w="1882"/>
          </w:tcPr>
          <w:p>
            <w:pPr>
              <w:spacing w:after="0"/>
              <w:jc w:val="left"/>
            </w:pPr>
            <w:r>
              <w:rPr>
                <w:sz w:val="16"/>
              </w:rPr>
              <w:t>member approved 2022-01-24</w:t>
            </w:r>
          </w:p>
        </w:tc>
      </w:tr>
      <w:tr>
        <w:trPr>
          <w:cantSplit/>
        </w:trPr>
        <w:tc>
          <w:tcPr>
            <w:tcW w:type="dxa" w:w="1532"/>
          </w:tcPr>
          <w:p>
            <w:pPr>
              <w:spacing w:after="0"/>
              <w:jc w:val="left"/>
            </w:pPr>
            <w:r>
              <w:rPr>
                <w:sz w:val="16"/>
              </w:rPr>
              <w:t>Hillsdale village</w:t>
            </w:r>
          </w:p>
        </w:tc>
        <w:tc>
          <w:tcPr>
            <w:tcW w:type="dxa" w:w="1305"/>
          </w:tcPr>
          <w:p>
            <w:pPr>
              <w:spacing w:after="0"/>
              <w:jc w:val="left"/>
            </w:pPr>
            <w:r>
              <w:rPr>
                <w:sz w:val="16"/>
              </w:rPr>
              <w:t>Village</w:t>
            </w:r>
          </w:p>
        </w:tc>
        <w:tc>
          <w:tcPr>
            <w:tcW w:type="dxa" w:w="1987"/>
          </w:tcPr>
          <w:p>
            <w:pPr>
              <w:spacing w:after="0"/>
              <w:jc w:val="left"/>
            </w:pPr>
            <w:r>
              <w:rPr>
                <w:sz w:val="16"/>
              </w:rPr>
              <w:t>Approved, expires 2027-01-13</w:t>
            </w:r>
          </w:p>
        </w:tc>
        <w:tc>
          <w:tcPr>
            <w:tcW w:type="dxa" w:w="3571"/>
          </w:tcPr>
          <w:p>
            <w:pPr>
              <w:spacing w:after="0"/>
              <w:jc w:val="left"/>
            </w:pPr>
            <w:r>
              <w:rPr>
                <w:sz w:val="16"/>
              </w:rPr>
              <w:t>Rock Island 2022 Hazard Mitigation Plan (FEMA plan 105980)</w:t>
            </w:r>
          </w:p>
        </w:tc>
        <w:tc>
          <w:tcPr>
            <w:tcW w:type="dxa" w:w="1037"/>
          </w:tcPr>
          <w:p>
            <w:pPr>
              <w:spacing w:after="0"/>
              <w:jc w:val="left"/>
            </w:pPr>
            <w:r>
              <w:rPr>
                <w:sz w:val="16"/>
              </w:rPr>
              <w:t>2022-01-14</w:t>
            </w:r>
          </w:p>
        </w:tc>
        <w:tc>
          <w:tcPr>
            <w:tcW w:type="dxa" w:w="1037"/>
          </w:tcPr>
          <w:p>
            <w:pPr>
              <w:spacing w:after="0"/>
              <w:jc w:val="left"/>
            </w:pPr>
            <w:r>
              <w:rPr>
                <w:sz w:val="16"/>
              </w:rPr>
              <w:t>2027-01-13</w:t>
            </w:r>
          </w:p>
        </w:tc>
        <w:tc>
          <w:tcPr>
            <w:tcW w:type="dxa" w:w="850"/>
          </w:tcPr>
          <w:p>
            <w:pPr>
              <w:spacing w:after="0"/>
              <w:jc w:val="right"/>
            </w:pPr>
            <w:r>
              <w:rPr>
                <w:sz w:val="16"/>
              </w:rPr>
              <w:t>107</w:t>
            </w:r>
          </w:p>
        </w:tc>
        <w:tc>
          <w:tcPr>
            <w:tcW w:type="dxa" w:w="911"/>
          </w:tcPr>
          <w:p>
            <w:pPr>
              <w:spacing w:after="0"/>
              <w:jc w:val="left"/>
            </w:pPr>
          </w:p>
        </w:tc>
        <w:tc>
          <w:tcPr>
            <w:tcW w:type="dxa" w:w="1882"/>
          </w:tcPr>
          <w:p>
            <w:pPr>
              <w:spacing w:after="0"/>
              <w:jc w:val="left"/>
            </w:pPr>
          </w:p>
        </w:tc>
      </w:tr>
      <w:tr>
        <w:trPr>
          <w:cantSplit/>
        </w:trPr>
        <w:tc>
          <w:tcPr>
            <w:tcW w:type="dxa" w:w="1532"/>
          </w:tcPr>
          <w:p>
            <w:pPr>
              <w:spacing w:after="0"/>
              <w:jc w:val="left"/>
            </w:pPr>
            <w:r>
              <w:rPr>
                <w:sz w:val="16"/>
              </w:rPr>
              <w:t>Rock Island city</w:t>
            </w:r>
          </w:p>
        </w:tc>
        <w:tc>
          <w:tcPr>
            <w:tcW w:type="dxa" w:w="1305"/>
          </w:tcPr>
          <w:p>
            <w:pPr>
              <w:spacing w:after="0"/>
              <w:jc w:val="left"/>
            </w:pPr>
            <w:r>
              <w:rPr>
                <w:sz w:val="16"/>
              </w:rPr>
              <w:t>City</w:t>
            </w:r>
          </w:p>
        </w:tc>
        <w:tc>
          <w:tcPr>
            <w:tcW w:type="dxa" w:w="1987"/>
          </w:tcPr>
          <w:p>
            <w:pPr>
              <w:spacing w:after="0"/>
              <w:jc w:val="left"/>
            </w:pPr>
            <w:r>
              <w:rPr>
                <w:sz w:val="16"/>
              </w:rPr>
              <w:t>Approved, expires 2027-01-13</w:t>
            </w:r>
          </w:p>
        </w:tc>
        <w:tc>
          <w:tcPr>
            <w:tcW w:type="dxa" w:w="3571"/>
          </w:tcPr>
          <w:p>
            <w:pPr>
              <w:spacing w:after="0"/>
              <w:jc w:val="left"/>
            </w:pPr>
            <w:r>
              <w:rPr>
                <w:sz w:val="16"/>
              </w:rPr>
              <w:t>Rock Island 2022 Hazard Mitigation Plan (FEMA plan 105980)</w:t>
            </w:r>
          </w:p>
        </w:tc>
        <w:tc>
          <w:tcPr>
            <w:tcW w:type="dxa" w:w="1037"/>
          </w:tcPr>
          <w:p>
            <w:pPr>
              <w:spacing w:after="0"/>
              <w:jc w:val="left"/>
            </w:pPr>
            <w:r>
              <w:rPr>
                <w:sz w:val="16"/>
              </w:rPr>
              <w:t>2022-01-14</w:t>
            </w:r>
          </w:p>
        </w:tc>
        <w:tc>
          <w:tcPr>
            <w:tcW w:type="dxa" w:w="1037"/>
          </w:tcPr>
          <w:p>
            <w:pPr>
              <w:spacing w:after="0"/>
              <w:jc w:val="left"/>
            </w:pPr>
            <w:r>
              <w:rPr>
                <w:sz w:val="16"/>
              </w:rPr>
              <w:t>2027-01-13</w:t>
            </w:r>
          </w:p>
        </w:tc>
        <w:tc>
          <w:tcPr>
            <w:tcW w:type="dxa" w:w="850"/>
          </w:tcPr>
          <w:p>
            <w:pPr>
              <w:spacing w:after="0"/>
              <w:jc w:val="right"/>
            </w:pPr>
            <w:r>
              <w:rPr>
                <w:sz w:val="16"/>
              </w:rPr>
              <w:t>107</w:t>
            </w:r>
          </w:p>
        </w:tc>
        <w:tc>
          <w:tcPr>
            <w:tcW w:type="dxa" w:w="911"/>
          </w:tcPr>
          <w:p>
            <w:pPr>
              <w:spacing w:after="0"/>
              <w:jc w:val="left"/>
            </w:pPr>
          </w:p>
        </w:tc>
        <w:tc>
          <w:tcPr>
            <w:tcW w:type="dxa" w:w="1882"/>
          </w:tcPr>
          <w:p>
            <w:pPr>
              <w:spacing w:after="0"/>
              <w:jc w:val="left"/>
            </w:pPr>
            <w:r>
              <w:rPr>
                <w:sz w:val="16"/>
              </w:rPr>
              <w:t>member approved 2022-01-27</w:t>
            </w:r>
          </w:p>
        </w:tc>
      </w:tr>
      <w:tr>
        <w:trPr>
          <w:cantSplit/>
        </w:trPr>
        <w:tc>
          <w:tcPr>
            <w:tcW w:type="dxa" w:w="1532"/>
          </w:tcPr>
          <w:p>
            <w:pPr>
              <w:spacing w:after="0"/>
              <w:jc w:val="left"/>
            </w:pPr>
            <w:r>
              <w:rPr>
                <w:sz w:val="16"/>
              </w:rPr>
              <w:t>Sherrard Community Unit School District 200</w:t>
            </w:r>
          </w:p>
        </w:tc>
        <w:tc>
          <w:tcPr>
            <w:tcW w:type="dxa" w:w="1305"/>
          </w:tcPr>
          <w:p>
            <w:pPr>
              <w:spacing w:after="0"/>
              <w:jc w:val="left"/>
            </w:pPr>
            <w:r>
              <w:rPr>
                <w:sz w:val="16"/>
              </w:rPr>
              <w:t>School/School District</w:t>
            </w:r>
          </w:p>
        </w:tc>
        <w:tc>
          <w:tcPr>
            <w:tcW w:type="dxa" w:w="1987"/>
          </w:tcPr>
          <w:p>
            <w:pPr>
              <w:spacing w:after="0"/>
              <w:jc w:val="left"/>
            </w:pPr>
            <w:r>
              <w:rPr>
                <w:sz w:val="16"/>
              </w:rPr>
              <w:t>Approved, expires 2029-06-03</w:t>
            </w:r>
          </w:p>
        </w:tc>
        <w:tc>
          <w:tcPr>
            <w:tcW w:type="dxa" w:w="3571"/>
          </w:tcPr>
          <w:p>
            <w:pPr>
              <w:spacing w:after="0"/>
              <w:jc w:val="left"/>
            </w:pPr>
            <w:r>
              <w:rPr>
                <w:sz w:val="16"/>
              </w:rPr>
              <w:t>Mercer County 2024 Hazard Mitigation Plan (FEMA plan 109636)</w:t>
            </w:r>
          </w:p>
        </w:tc>
        <w:tc>
          <w:tcPr>
            <w:tcW w:type="dxa" w:w="1037"/>
          </w:tcPr>
          <w:p>
            <w:pPr>
              <w:spacing w:after="0"/>
              <w:jc w:val="left"/>
            </w:pPr>
            <w:r>
              <w:rPr>
                <w:sz w:val="16"/>
              </w:rPr>
              <w:t>2024-06-04</w:t>
            </w:r>
          </w:p>
        </w:tc>
        <w:tc>
          <w:tcPr>
            <w:tcW w:type="dxa" w:w="1037"/>
          </w:tcPr>
          <w:p>
            <w:pPr>
              <w:spacing w:after="0"/>
              <w:jc w:val="left"/>
            </w:pPr>
            <w:r>
              <w:rPr>
                <w:sz w:val="16"/>
              </w:rPr>
              <w:t>2029-06-03</w:t>
            </w:r>
          </w:p>
        </w:tc>
        <w:tc>
          <w:tcPr>
            <w:tcW w:type="dxa" w:w="850"/>
          </w:tcPr>
          <w:p>
            <w:pPr>
              <w:spacing w:after="0"/>
              <w:jc w:val="right"/>
            </w:pPr>
            <w:r>
              <w:rPr>
                <w:sz w:val="16"/>
              </w:rPr>
              <w:t>979</w:t>
            </w:r>
          </w:p>
        </w:tc>
        <w:tc>
          <w:tcPr>
            <w:tcW w:type="dxa" w:w="911"/>
          </w:tcPr>
          <w:p>
            <w:pPr>
              <w:spacing w:after="0"/>
              <w:jc w:val="left"/>
            </w:pPr>
          </w:p>
        </w:tc>
        <w:tc>
          <w:tcPr>
            <w:tcW w:type="dxa" w:w="1882"/>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1"/>
        <w:gridCol w:w="1037"/>
        <w:gridCol w:w="1212"/>
        <w:gridCol w:w="1351"/>
        <w:gridCol w:w="1126"/>
        <w:gridCol w:w="1126"/>
        <w:gridCol w:w="1287"/>
        <w:gridCol w:w="1161"/>
        <w:gridCol w:w="1174"/>
        <w:gridCol w:w="2112"/>
        <w:gridCol w:w="1845"/>
      </w:tblGrid>
      <w:tr>
        <w:trPr>
          <w:cantSplit/>
          <w:tblHeader/>
        </w:trPr>
        <w:tc>
          <w:tcPr>
            <w:tcW w:type="dxa" w:w="681"/>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12"/>
            <w:shd w:val="clear" w:color="auto" w:fill="E8E8E8"/>
          </w:tcPr>
          <w:p>
            <w:pPr>
              <w:spacing w:after="0"/>
              <w:jc w:val="left"/>
            </w:pPr>
            <w:r>
              <w:rPr>
                <w:b/>
                <w:sz w:val="16"/>
              </w:rPr>
              <w:t>NRI risk rating</w:t>
            </w:r>
          </w:p>
        </w:tc>
        <w:tc>
          <w:tcPr>
            <w:tcW w:type="dxa" w:w="1351"/>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8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6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74"/>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12"/>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845"/>
            <w:shd w:val="clear" w:color="auto" w:fill="E8E8E8"/>
          </w:tcPr>
          <w:p>
            <w:pPr>
              <w:spacing w:after="0"/>
              <w:jc w:val="left"/>
            </w:pPr>
            <w:r>
              <w:rPr>
                <w:b/>
                <w:sz w:val="16"/>
              </w:rPr>
              <w:t>Storm Events coverage note</w:t>
            </w:r>
          </w:p>
        </w:tc>
      </w:tr>
      <w:tr>
        <w:trPr>
          <w:cantSplit/>
        </w:trPr>
        <w:tc>
          <w:tcPr>
            <w:tcW w:type="dxa" w:w="681"/>
          </w:tcPr>
          <w:p>
            <w:pPr>
              <w:spacing w:after="0"/>
              <w:jc w:val="right"/>
            </w:pPr>
            <w:r>
              <w:rPr>
                <w:sz w:val="16"/>
              </w:rPr>
              <w:t>1</w:t>
            </w:r>
          </w:p>
        </w:tc>
        <w:tc>
          <w:tcPr>
            <w:tcW w:type="dxa" w:w="1037"/>
          </w:tcPr>
          <w:p>
            <w:pPr>
              <w:spacing w:after="0"/>
              <w:jc w:val="left"/>
            </w:pPr>
            <w:r>
              <w:rPr>
                <w:sz w:val="16"/>
              </w:rPr>
              <w:t>Inland Flooding</w:t>
            </w:r>
          </w:p>
        </w:tc>
        <w:tc>
          <w:tcPr>
            <w:tcW w:type="dxa" w:w="1212"/>
          </w:tcPr>
          <w:p>
            <w:pPr>
              <w:spacing w:after="0"/>
              <w:jc w:val="left"/>
            </w:pPr>
            <w:r>
              <w:rPr>
                <w:sz w:val="16"/>
              </w:rPr>
              <w:t>Relatively Moderate</w:t>
            </w:r>
          </w:p>
        </w:tc>
        <w:tc>
          <w:tcPr>
            <w:tcW w:type="dxa" w:w="1351"/>
          </w:tcPr>
          <w:p>
            <w:pPr>
              <w:spacing w:after="0"/>
              <w:jc w:val="left"/>
            </w:pPr>
            <w:r>
              <w:rPr>
                <w:sz w:val="16"/>
              </w:rPr>
              <w:t>Relatively Moderate</w:t>
            </w:r>
          </w:p>
        </w:tc>
        <w:tc>
          <w:tcPr>
            <w:tcW w:type="dxa" w:w="1126"/>
          </w:tcPr>
          <w:p>
            <w:pPr>
              <w:spacing w:after="0"/>
              <w:jc w:val="right"/>
            </w:pPr>
            <w:r>
              <w:rPr>
                <w:sz w:val="16"/>
              </w:rPr>
              <w:t>$15,805,504</w:t>
            </w:r>
          </w:p>
        </w:tc>
        <w:tc>
          <w:tcPr>
            <w:tcW w:type="dxa" w:w="1126"/>
          </w:tcPr>
          <w:p>
            <w:pPr>
              <w:spacing w:after="0"/>
              <w:jc w:val="right"/>
            </w:pPr>
            <w:r>
              <w:rPr>
                <w:sz w:val="16"/>
              </w:rPr>
              <w:t>$1,428</w:t>
            </w:r>
          </w:p>
        </w:tc>
        <w:tc>
          <w:tcPr>
            <w:tcW w:type="dxa" w:w="1287"/>
          </w:tcPr>
          <w:p>
            <w:pPr>
              <w:spacing w:after="0"/>
              <w:jc w:val="right"/>
            </w:pPr>
            <w:r>
              <w:rPr>
                <w:sz w:val="16"/>
              </w:rPr>
              <w:t>$762,372</w:t>
            </w:r>
          </w:p>
        </w:tc>
        <w:tc>
          <w:tcPr>
            <w:tcW w:type="dxa" w:w="1161"/>
          </w:tcPr>
          <w:p>
            <w:pPr>
              <w:spacing w:after="0"/>
              <w:jc w:val="right"/>
            </w:pPr>
            <w:r>
              <w:rPr>
                <w:sz w:val="16"/>
              </w:rPr>
              <w:t>$16,569,303</w:t>
            </w:r>
          </w:p>
        </w:tc>
        <w:tc>
          <w:tcPr>
            <w:tcW w:type="dxa" w:w="1174"/>
          </w:tcPr>
          <w:p>
            <w:pPr>
              <w:spacing w:after="0"/>
              <w:jc w:val="right"/>
            </w:pPr>
            <w:r>
              <w:rPr>
                <w:sz w:val="16"/>
              </w:rPr>
              <w:t>120</w:t>
            </w:r>
          </w:p>
        </w:tc>
        <w:tc>
          <w:tcPr>
            <w:tcW w:type="dxa" w:w="2112"/>
          </w:tcPr>
          <w:p>
            <w:pPr>
              <w:spacing w:after="0"/>
              <w:jc w:val="left"/>
            </w:pPr>
          </w:p>
        </w:tc>
        <w:tc>
          <w:tcPr>
            <w:tcW w:type="dxa" w:w="1845"/>
          </w:tcPr>
          <w:p>
            <w:pPr>
              <w:spacing w:after="0"/>
              <w:jc w:val="left"/>
            </w:pPr>
          </w:p>
        </w:tc>
      </w:tr>
      <w:tr>
        <w:trPr>
          <w:cantSplit/>
        </w:trPr>
        <w:tc>
          <w:tcPr>
            <w:tcW w:type="dxa" w:w="681"/>
          </w:tcPr>
          <w:p>
            <w:pPr>
              <w:spacing w:after="0"/>
              <w:jc w:val="right"/>
            </w:pPr>
            <w:r>
              <w:rPr>
                <w:sz w:val="16"/>
              </w:rPr>
              <w:t>2</w:t>
            </w:r>
          </w:p>
        </w:tc>
        <w:tc>
          <w:tcPr>
            <w:tcW w:type="dxa" w:w="1037"/>
          </w:tcPr>
          <w:p>
            <w:pPr>
              <w:spacing w:after="0"/>
              <w:jc w:val="left"/>
            </w:pPr>
            <w:r>
              <w:rPr>
                <w:sz w:val="16"/>
              </w:rPr>
              <w:t>Cold Wave</w:t>
            </w:r>
          </w:p>
        </w:tc>
        <w:tc>
          <w:tcPr>
            <w:tcW w:type="dxa" w:w="1212"/>
          </w:tcPr>
          <w:p>
            <w:pPr>
              <w:spacing w:after="0"/>
              <w:jc w:val="left"/>
            </w:pPr>
            <w:r>
              <w:rPr>
                <w:sz w:val="16"/>
              </w:rPr>
              <w:t>Relatively High</w:t>
            </w:r>
          </w:p>
        </w:tc>
        <w:tc>
          <w:tcPr>
            <w:tcW w:type="dxa" w:w="1351"/>
          </w:tcPr>
          <w:p>
            <w:pPr>
              <w:spacing w:after="0"/>
              <w:jc w:val="left"/>
            </w:pPr>
            <w:r>
              <w:rPr>
                <w:sz w:val="16"/>
              </w:rPr>
              <w:t>Relatively High</w:t>
            </w:r>
          </w:p>
        </w:tc>
        <w:tc>
          <w:tcPr>
            <w:tcW w:type="dxa" w:w="1126"/>
          </w:tcPr>
          <w:p>
            <w:pPr>
              <w:spacing w:after="0"/>
              <w:jc w:val="right"/>
            </w:pPr>
            <w:r>
              <w:rPr>
                <w:sz w:val="16"/>
              </w:rPr>
              <w:t>$925</w:t>
            </w:r>
          </w:p>
        </w:tc>
        <w:tc>
          <w:tcPr>
            <w:tcW w:type="dxa" w:w="1126"/>
          </w:tcPr>
          <w:p>
            <w:pPr>
              <w:spacing w:after="0"/>
              <w:jc w:val="right"/>
            </w:pPr>
            <w:r>
              <w:rPr>
                <w:sz w:val="16"/>
              </w:rPr>
              <w:t>$39,304</w:t>
            </w:r>
          </w:p>
        </w:tc>
        <w:tc>
          <w:tcPr>
            <w:tcW w:type="dxa" w:w="1287"/>
          </w:tcPr>
          <w:p>
            <w:pPr>
              <w:spacing w:after="0"/>
              <w:jc w:val="right"/>
            </w:pPr>
            <w:r>
              <w:rPr>
                <w:sz w:val="16"/>
              </w:rPr>
              <w:t>$11,266,723</w:t>
            </w:r>
          </w:p>
        </w:tc>
        <w:tc>
          <w:tcPr>
            <w:tcW w:type="dxa" w:w="1161"/>
          </w:tcPr>
          <w:p>
            <w:pPr>
              <w:spacing w:after="0"/>
              <w:jc w:val="right"/>
            </w:pPr>
            <w:r>
              <w:rPr>
                <w:sz w:val="16"/>
              </w:rPr>
              <w:t>$11,306,952</w:t>
            </w:r>
          </w:p>
        </w:tc>
        <w:tc>
          <w:tcPr>
            <w:tcW w:type="dxa" w:w="1174"/>
          </w:tcPr>
          <w:p>
            <w:pPr>
              <w:spacing w:after="0"/>
              <w:jc w:val="right"/>
            </w:pPr>
            <w:r>
              <w:rPr>
                <w:sz w:val="16"/>
              </w:rPr>
              <w:t>23</w:t>
            </w:r>
          </w:p>
        </w:tc>
        <w:tc>
          <w:tcPr>
            <w:tcW w:type="dxa" w:w="2112"/>
          </w:tcPr>
          <w:p>
            <w:pPr>
              <w:spacing w:after="0"/>
              <w:jc w:val="left"/>
            </w:pPr>
          </w:p>
        </w:tc>
        <w:tc>
          <w:tcPr>
            <w:tcW w:type="dxa" w:w="1845"/>
          </w:tcPr>
          <w:p>
            <w:pPr>
              <w:spacing w:after="0"/>
              <w:jc w:val="left"/>
            </w:pPr>
            <w:r>
              <w:rPr>
                <w:sz w:val="16"/>
              </w:rPr>
              <w:t>Includes 6 Frost/Freeze records, event types the NRI definition of this hazard leaves out.</w:t>
            </w:r>
          </w:p>
        </w:tc>
      </w:tr>
      <w:tr>
        <w:trPr>
          <w:cantSplit/>
        </w:trPr>
        <w:tc>
          <w:tcPr>
            <w:tcW w:type="dxa" w:w="681"/>
          </w:tcPr>
          <w:p>
            <w:pPr>
              <w:spacing w:after="0"/>
              <w:jc w:val="right"/>
            </w:pPr>
            <w:r>
              <w:rPr>
                <w:sz w:val="16"/>
              </w:rPr>
              <w:t>3</w:t>
            </w:r>
          </w:p>
        </w:tc>
        <w:tc>
          <w:tcPr>
            <w:tcW w:type="dxa" w:w="1037"/>
          </w:tcPr>
          <w:p>
            <w:pPr>
              <w:spacing w:after="0"/>
              <w:jc w:val="left"/>
            </w:pPr>
            <w:r>
              <w:rPr>
                <w:sz w:val="16"/>
              </w:rPr>
              <w:t>Tornado</w:t>
            </w:r>
          </w:p>
        </w:tc>
        <w:tc>
          <w:tcPr>
            <w:tcW w:type="dxa" w:w="1212"/>
          </w:tcPr>
          <w:p>
            <w:pPr>
              <w:spacing w:after="0"/>
              <w:jc w:val="left"/>
            </w:pPr>
            <w:r>
              <w:rPr>
                <w:sz w:val="16"/>
              </w:rPr>
              <w:t>Relatively High</w:t>
            </w:r>
          </w:p>
        </w:tc>
        <w:tc>
          <w:tcPr>
            <w:tcW w:type="dxa" w:w="1351"/>
          </w:tcPr>
          <w:p>
            <w:pPr>
              <w:spacing w:after="0"/>
              <w:jc w:val="left"/>
            </w:pPr>
            <w:r>
              <w:rPr>
                <w:sz w:val="16"/>
              </w:rPr>
              <w:t>Relatively Moderate</w:t>
            </w:r>
          </w:p>
        </w:tc>
        <w:tc>
          <w:tcPr>
            <w:tcW w:type="dxa" w:w="1126"/>
          </w:tcPr>
          <w:p>
            <w:pPr>
              <w:spacing w:after="0"/>
              <w:jc w:val="right"/>
            </w:pPr>
            <w:r>
              <w:rPr>
                <w:sz w:val="16"/>
              </w:rPr>
              <w:t>$2,038,706</w:t>
            </w:r>
          </w:p>
        </w:tc>
        <w:tc>
          <w:tcPr>
            <w:tcW w:type="dxa" w:w="1126"/>
          </w:tcPr>
          <w:p>
            <w:pPr>
              <w:spacing w:after="0"/>
              <w:jc w:val="right"/>
            </w:pPr>
            <w:r>
              <w:rPr>
                <w:sz w:val="16"/>
              </w:rPr>
              <w:t>$1,734</w:t>
            </w:r>
          </w:p>
        </w:tc>
        <w:tc>
          <w:tcPr>
            <w:tcW w:type="dxa" w:w="1287"/>
          </w:tcPr>
          <w:p>
            <w:pPr>
              <w:spacing w:after="0"/>
              <w:jc w:val="right"/>
            </w:pPr>
            <w:r>
              <w:rPr>
                <w:sz w:val="16"/>
              </w:rPr>
              <w:t>$4,724,707</w:t>
            </w:r>
          </w:p>
        </w:tc>
        <w:tc>
          <w:tcPr>
            <w:tcW w:type="dxa" w:w="1161"/>
          </w:tcPr>
          <w:p>
            <w:pPr>
              <w:spacing w:after="0"/>
              <w:jc w:val="right"/>
            </w:pPr>
            <w:r>
              <w:rPr>
                <w:sz w:val="16"/>
              </w:rPr>
              <w:t>$6,765,148</w:t>
            </w:r>
          </w:p>
        </w:tc>
        <w:tc>
          <w:tcPr>
            <w:tcW w:type="dxa" w:w="1174"/>
          </w:tcPr>
          <w:p>
            <w:pPr>
              <w:spacing w:after="0"/>
              <w:jc w:val="right"/>
            </w:pPr>
            <w:r>
              <w:rPr>
                <w:sz w:val="16"/>
              </w:rPr>
              <w:t>26</w:t>
            </w:r>
          </w:p>
        </w:tc>
        <w:tc>
          <w:tcPr>
            <w:tcW w:type="dxa" w:w="2112"/>
          </w:tcPr>
          <w:p>
            <w:pPr>
              <w:spacing w:after="0"/>
              <w:jc w:val="left"/>
            </w:pPr>
          </w:p>
        </w:tc>
        <w:tc>
          <w:tcPr>
            <w:tcW w:type="dxa" w:w="1845"/>
          </w:tcPr>
          <w:p>
            <w:pPr>
              <w:spacing w:after="0"/>
              <w:jc w:val="left"/>
            </w:pPr>
          </w:p>
        </w:tc>
      </w:tr>
      <w:tr>
        <w:trPr>
          <w:cantSplit/>
        </w:trPr>
        <w:tc>
          <w:tcPr>
            <w:tcW w:type="dxa" w:w="681"/>
          </w:tcPr>
          <w:p>
            <w:pPr>
              <w:spacing w:after="0"/>
              <w:jc w:val="right"/>
            </w:pPr>
            <w:r>
              <w:rPr>
                <w:sz w:val="16"/>
              </w:rPr>
              <w:t>4</w:t>
            </w:r>
          </w:p>
        </w:tc>
        <w:tc>
          <w:tcPr>
            <w:tcW w:type="dxa" w:w="1037"/>
          </w:tcPr>
          <w:p>
            <w:pPr>
              <w:spacing w:after="0"/>
              <w:jc w:val="left"/>
            </w:pPr>
            <w:r>
              <w:rPr>
                <w:sz w:val="16"/>
              </w:rPr>
              <w:t>Heat Wave</w:t>
            </w:r>
          </w:p>
        </w:tc>
        <w:tc>
          <w:tcPr>
            <w:tcW w:type="dxa" w:w="1212"/>
          </w:tcPr>
          <w:p>
            <w:pPr>
              <w:spacing w:after="0"/>
              <w:jc w:val="left"/>
            </w:pPr>
            <w:r>
              <w:rPr>
                <w:sz w:val="16"/>
              </w:rPr>
              <w:t>Relatively Moderate</w:t>
            </w:r>
          </w:p>
        </w:tc>
        <w:tc>
          <w:tcPr>
            <w:tcW w:type="dxa" w:w="1351"/>
          </w:tcPr>
          <w:p>
            <w:pPr>
              <w:spacing w:after="0"/>
              <w:jc w:val="left"/>
            </w:pPr>
            <w:r>
              <w:rPr>
                <w:sz w:val="16"/>
              </w:rPr>
              <w:t>Relatively Moderate</w:t>
            </w:r>
          </w:p>
        </w:tc>
        <w:tc>
          <w:tcPr>
            <w:tcW w:type="dxa" w:w="1126"/>
          </w:tcPr>
          <w:p>
            <w:pPr>
              <w:spacing w:after="0"/>
              <w:jc w:val="right"/>
            </w:pPr>
            <w:r>
              <w:rPr>
                <w:sz w:val="16"/>
              </w:rPr>
              <w:t>$16</w:t>
            </w:r>
          </w:p>
        </w:tc>
        <w:tc>
          <w:tcPr>
            <w:tcW w:type="dxa" w:w="1126"/>
          </w:tcPr>
          <w:p>
            <w:pPr>
              <w:spacing w:after="0"/>
              <w:jc w:val="right"/>
            </w:pPr>
            <w:r>
              <w:rPr>
                <w:sz w:val="16"/>
              </w:rPr>
              <w:t>$3</w:t>
            </w:r>
          </w:p>
        </w:tc>
        <w:tc>
          <w:tcPr>
            <w:tcW w:type="dxa" w:w="1287"/>
          </w:tcPr>
          <w:p>
            <w:pPr>
              <w:spacing w:after="0"/>
              <w:jc w:val="right"/>
            </w:pPr>
            <w:r>
              <w:rPr>
                <w:sz w:val="16"/>
              </w:rPr>
              <w:t>$3,972,809</w:t>
            </w:r>
          </w:p>
        </w:tc>
        <w:tc>
          <w:tcPr>
            <w:tcW w:type="dxa" w:w="1161"/>
          </w:tcPr>
          <w:p>
            <w:pPr>
              <w:spacing w:after="0"/>
              <w:jc w:val="right"/>
            </w:pPr>
            <w:r>
              <w:rPr>
                <w:sz w:val="16"/>
              </w:rPr>
              <w:t>$3,972,828</w:t>
            </w:r>
          </w:p>
        </w:tc>
        <w:tc>
          <w:tcPr>
            <w:tcW w:type="dxa" w:w="1174"/>
          </w:tcPr>
          <w:p>
            <w:pPr>
              <w:spacing w:after="0"/>
              <w:jc w:val="right"/>
            </w:pPr>
            <w:r>
              <w:rPr>
                <w:sz w:val="16"/>
              </w:rPr>
              <w:t>6</w:t>
            </w:r>
          </w:p>
        </w:tc>
        <w:tc>
          <w:tcPr>
            <w:tcW w:type="dxa" w:w="2112"/>
          </w:tcPr>
          <w:p>
            <w:pPr>
              <w:spacing w:after="0"/>
              <w:jc w:val="left"/>
            </w:pPr>
          </w:p>
        </w:tc>
        <w:tc>
          <w:tcPr>
            <w:tcW w:type="dxa" w:w="1845"/>
          </w:tcPr>
          <w:p>
            <w:pPr>
              <w:spacing w:after="0"/>
              <w:jc w:val="left"/>
            </w:pPr>
          </w:p>
        </w:tc>
      </w:tr>
      <w:tr>
        <w:trPr>
          <w:cantSplit/>
        </w:trPr>
        <w:tc>
          <w:tcPr>
            <w:tcW w:type="dxa" w:w="681"/>
          </w:tcPr>
          <w:p>
            <w:pPr>
              <w:spacing w:after="0"/>
              <w:jc w:val="right"/>
            </w:pPr>
            <w:r>
              <w:rPr>
                <w:sz w:val="16"/>
              </w:rPr>
              <w:t>5</w:t>
            </w:r>
          </w:p>
        </w:tc>
        <w:tc>
          <w:tcPr>
            <w:tcW w:type="dxa" w:w="1037"/>
          </w:tcPr>
          <w:p>
            <w:pPr>
              <w:spacing w:after="0"/>
              <w:jc w:val="left"/>
            </w:pPr>
            <w:r>
              <w:rPr>
                <w:sz w:val="16"/>
              </w:rPr>
              <w:t>Strong Wind</w:t>
            </w:r>
          </w:p>
        </w:tc>
        <w:tc>
          <w:tcPr>
            <w:tcW w:type="dxa" w:w="1212"/>
          </w:tcPr>
          <w:p>
            <w:pPr>
              <w:spacing w:after="0"/>
              <w:jc w:val="left"/>
            </w:pPr>
            <w:r>
              <w:rPr>
                <w:sz w:val="16"/>
              </w:rPr>
              <w:t>Relatively High</w:t>
            </w:r>
          </w:p>
        </w:tc>
        <w:tc>
          <w:tcPr>
            <w:tcW w:type="dxa" w:w="1351"/>
          </w:tcPr>
          <w:p>
            <w:pPr>
              <w:spacing w:after="0"/>
              <w:jc w:val="left"/>
            </w:pPr>
            <w:r>
              <w:rPr>
                <w:sz w:val="16"/>
              </w:rPr>
              <w:t>Relatively High</w:t>
            </w:r>
          </w:p>
        </w:tc>
        <w:tc>
          <w:tcPr>
            <w:tcW w:type="dxa" w:w="1126"/>
          </w:tcPr>
          <w:p>
            <w:pPr>
              <w:spacing w:after="0"/>
              <w:jc w:val="right"/>
            </w:pPr>
            <w:r>
              <w:rPr>
                <w:sz w:val="16"/>
              </w:rPr>
              <w:t>$632,214</w:t>
            </w:r>
          </w:p>
        </w:tc>
        <w:tc>
          <w:tcPr>
            <w:tcW w:type="dxa" w:w="1126"/>
          </w:tcPr>
          <w:p>
            <w:pPr>
              <w:spacing w:after="0"/>
              <w:jc w:val="right"/>
            </w:pPr>
            <w:r>
              <w:rPr>
                <w:sz w:val="16"/>
              </w:rPr>
              <w:t>$73,982</w:t>
            </w:r>
          </w:p>
        </w:tc>
        <w:tc>
          <w:tcPr>
            <w:tcW w:type="dxa" w:w="1287"/>
          </w:tcPr>
          <w:p>
            <w:pPr>
              <w:spacing w:after="0"/>
              <w:jc w:val="right"/>
            </w:pPr>
            <w:r>
              <w:rPr>
                <w:sz w:val="16"/>
              </w:rPr>
              <w:t>$1,698,700</w:t>
            </w:r>
          </w:p>
        </w:tc>
        <w:tc>
          <w:tcPr>
            <w:tcW w:type="dxa" w:w="1161"/>
          </w:tcPr>
          <w:p>
            <w:pPr>
              <w:spacing w:after="0"/>
              <w:jc w:val="right"/>
            </w:pPr>
            <w:r>
              <w:rPr>
                <w:sz w:val="16"/>
              </w:rPr>
              <w:t>$2,404,895</w:t>
            </w:r>
          </w:p>
        </w:tc>
        <w:tc>
          <w:tcPr>
            <w:tcW w:type="dxa" w:w="1174"/>
          </w:tcPr>
          <w:p>
            <w:pPr>
              <w:spacing w:after="0"/>
              <w:jc w:val="right"/>
            </w:pPr>
            <w:r>
              <w:rPr>
                <w:sz w:val="16"/>
              </w:rPr>
              <w:t>224</w:t>
            </w:r>
          </w:p>
        </w:tc>
        <w:tc>
          <w:tcPr>
            <w:tcW w:type="dxa" w:w="2112"/>
          </w:tcPr>
          <w:p>
            <w:pPr>
              <w:spacing w:after="0"/>
              <w:jc w:val="left"/>
            </w:pPr>
          </w:p>
        </w:tc>
        <w:tc>
          <w:tcPr>
            <w:tcW w:type="dxa" w:w="1845"/>
          </w:tcPr>
          <w:p>
            <w:pPr>
              <w:spacing w:after="0"/>
              <w:jc w:val="left"/>
            </w:pPr>
            <w:r>
              <w:rPr>
                <w:sz w:val="16"/>
              </w:rPr>
              <w:t>Includes 15 High Wind records and 2 Strong Wind records, event types the NRI definition of this hazard leaves out.</w:t>
            </w:r>
          </w:p>
        </w:tc>
      </w:tr>
      <w:tr>
        <w:trPr>
          <w:cantSplit/>
        </w:trPr>
        <w:tc>
          <w:tcPr>
            <w:tcW w:type="dxa" w:w="681"/>
          </w:tcPr>
          <w:p>
            <w:pPr>
              <w:spacing w:after="0"/>
              <w:jc w:val="right"/>
            </w:pPr>
            <w:r>
              <w:rPr>
                <w:sz w:val="16"/>
              </w:rPr>
              <w:t>6</w:t>
            </w:r>
          </w:p>
        </w:tc>
        <w:tc>
          <w:tcPr>
            <w:tcW w:type="dxa" w:w="1037"/>
          </w:tcPr>
          <w:p>
            <w:pPr>
              <w:spacing w:after="0"/>
              <w:jc w:val="left"/>
            </w:pPr>
            <w:r>
              <w:rPr>
                <w:sz w:val="16"/>
              </w:rPr>
              <w:t>Hail</w:t>
            </w:r>
          </w:p>
        </w:tc>
        <w:tc>
          <w:tcPr>
            <w:tcW w:type="dxa" w:w="1212"/>
          </w:tcPr>
          <w:p>
            <w:pPr>
              <w:spacing w:after="0"/>
              <w:jc w:val="left"/>
            </w:pPr>
            <w:r>
              <w:rPr>
                <w:sz w:val="16"/>
              </w:rPr>
              <w:t>Relatively Moderate</w:t>
            </w:r>
          </w:p>
        </w:tc>
        <w:tc>
          <w:tcPr>
            <w:tcW w:type="dxa" w:w="1351"/>
          </w:tcPr>
          <w:p>
            <w:pPr>
              <w:spacing w:after="0"/>
              <w:jc w:val="left"/>
            </w:pPr>
            <w:r>
              <w:rPr>
                <w:sz w:val="16"/>
              </w:rPr>
              <w:t>Relatively Moderate</w:t>
            </w:r>
          </w:p>
        </w:tc>
        <w:tc>
          <w:tcPr>
            <w:tcW w:type="dxa" w:w="1126"/>
          </w:tcPr>
          <w:p>
            <w:pPr>
              <w:spacing w:after="0"/>
              <w:jc w:val="right"/>
            </w:pPr>
            <w:r>
              <w:rPr>
                <w:sz w:val="16"/>
              </w:rPr>
              <w:t>$1,581,202</w:t>
            </w:r>
          </w:p>
        </w:tc>
        <w:tc>
          <w:tcPr>
            <w:tcW w:type="dxa" w:w="1126"/>
          </w:tcPr>
          <w:p>
            <w:pPr>
              <w:spacing w:after="0"/>
              <w:jc w:val="right"/>
            </w:pPr>
            <w:r>
              <w:rPr>
                <w:sz w:val="16"/>
              </w:rPr>
              <w:t>$2,667</w:t>
            </w:r>
          </w:p>
        </w:tc>
        <w:tc>
          <w:tcPr>
            <w:tcW w:type="dxa" w:w="1287"/>
          </w:tcPr>
          <w:p>
            <w:pPr>
              <w:spacing w:after="0"/>
              <w:jc w:val="right"/>
            </w:pPr>
            <w:r>
              <w:rPr>
                <w:sz w:val="16"/>
              </w:rPr>
              <w:t>$170,513</w:t>
            </w:r>
          </w:p>
        </w:tc>
        <w:tc>
          <w:tcPr>
            <w:tcW w:type="dxa" w:w="1161"/>
          </w:tcPr>
          <w:p>
            <w:pPr>
              <w:spacing w:after="0"/>
              <w:jc w:val="right"/>
            </w:pPr>
            <w:r>
              <w:rPr>
                <w:sz w:val="16"/>
              </w:rPr>
              <w:t>$1,754,382</w:t>
            </w:r>
          </w:p>
        </w:tc>
        <w:tc>
          <w:tcPr>
            <w:tcW w:type="dxa" w:w="1174"/>
          </w:tcPr>
          <w:p>
            <w:pPr>
              <w:spacing w:after="0"/>
              <w:jc w:val="right"/>
            </w:pPr>
            <w:r>
              <w:rPr>
                <w:sz w:val="16"/>
              </w:rPr>
              <w:t>114</w:t>
            </w:r>
          </w:p>
        </w:tc>
        <w:tc>
          <w:tcPr>
            <w:tcW w:type="dxa" w:w="2112"/>
          </w:tcPr>
          <w:p>
            <w:pPr>
              <w:spacing w:after="0"/>
              <w:jc w:val="left"/>
            </w:pPr>
          </w:p>
        </w:tc>
        <w:tc>
          <w:tcPr>
            <w:tcW w:type="dxa" w:w="1845"/>
          </w:tcPr>
          <w:p>
            <w:pPr>
              <w:spacing w:after="0"/>
              <w:jc w:val="left"/>
            </w:pPr>
          </w:p>
        </w:tc>
      </w:tr>
      <w:tr>
        <w:trPr>
          <w:cantSplit/>
        </w:trPr>
        <w:tc>
          <w:tcPr>
            <w:tcW w:type="dxa" w:w="681"/>
          </w:tcPr>
          <w:p>
            <w:pPr>
              <w:spacing w:after="0"/>
              <w:jc w:val="right"/>
            </w:pPr>
            <w:r>
              <w:rPr>
                <w:sz w:val="16"/>
              </w:rPr>
              <w:t>7</w:t>
            </w:r>
          </w:p>
        </w:tc>
        <w:tc>
          <w:tcPr>
            <w:tcW w:type="dxa" w:w="1037"/>
          </w:tcPr>
          <w:p>
            <w:pPr>
              <w:spacing w:after="0"/>
              <w:jc w:val="left"/>
            </w:pPr>
            <w:r>
              <w:rPr>
                <w:sz w:val="16"/>
              </w:rPr>
              <w:t>Lightning</w:t>
            </w:r>
          </w:p>
        </w:tc>
        <w:tc>
          <w:tcPr>
            <w:tcW w:type="dxa" w:w="1212"/>
          </w:tcPr>
          <w:p>
            <w:pPr>
              <w:spacing w:after="0"/>
              <w:jc w:val="left"/>
            </w:pPr>
            <w:r>
              <w:rPr>
                <w:sz w:val="16"/>
              </w:rPr>
              <w:t>Relatively High</w:t>
            </w:r>
          </w:p>
        </w:tc>
        <w:tc>
          <w:tcPr>
            <w:tcW w:type="dxa" w:w="1351"/>
          </w:tcPr>
          <w:p>
            <w:pPr>
              <w:spacing w:after="0"/>
              <w:jc w:val="left"/>
            </w:pPr>
            <w:r>
              <w:rPr>
                <w:sz w:val="16"/>
              </w:rPr>
              <w:t>Relatively High</w:t>
            </w:r>
          </w:p>
        </w:tc>
        <w:tc>
          <w:tcPr>
            <w:tcW w:type="dxa" w:w="1126"/>
          </w:tcPr>
          <w:p>
            <w:pPr>
              <w:spacing w:after="0"/>
              <w:jc w:val="right"/>
            </w:pPr>
            <w:r>
              <w:rPr>
                <w:sz w:val="16"/>
              </w:rPr>
              <w:t>$19,059</w:t>
            </w:r>
          </w:p>
        </w:tc>
        <w:tc>
          <w:tcPr>
            <w:tcW w:type="dxa" w:w="1126"/>
          </w:tcPr>
          <w:p>
            <w:pPr>
              <w:spacing w:after="0"/>
              <w:jc w:val="right"/>
            </w:pPr>
          </w:p>
        </w:tc>
        <w:tc>
          <w:tcPr>
            <w:tcW w:type="dxa" w:w="1287"/>
          </w:tcPr>
          <w:p>
            <w:pPr>
              <w:spacing w:after="0"/>
              <w:jc w:val="right"/>
            </w:pPr>
            <w:r>
              <w:rPr>
                <w:sz w:val="16"/>
              </w:rPr>
              <w:t>$987,338</w:t>
            </w:r>
          </w:p>
        </w:tc>
        <w:tc>
          <w:tcPr>
            <w:tcW w:type="dxa" w:w="1161"/>
          </w:tcPr>
          <w:p>
            <w:pPr>
              <w:spacing w:after="0"/>
              <w:jc w:val="right"/>
            </w:pPr>
            <w:r>
              <w:rPr>
                <w:sz w:val="16"/>
              </w:rPr>
              <w:t>$1,006,397</w:t>
            </w:r>
          </w:p>
        </w:tc>
        <w:tc>
          <w:tcPr>
            <w:tcW w:type="dxa" w:w="1174"/>
          </w:tcPr>
          <w:p>
            <w:pPr>
              <w:spacing w:after="0"/>
              <w:jc w:val="right"/>
            </w:pPr>
            <w:r>
              <w:rPr>
                <w:sz w:val="16"/>
              </w:rPr>
              <w:t>8</w:t>
            </w:r>
          </w:p>
        </w:tc>
        <w:tc>
          <w:tcPr>
            <w:tcW w:type="dxa" w:w="2112"/>
          </w:tcPr>
          <w:p>
            <w:pPr>
              <w:spacing w:after="0"/>
              <w:jc w:val="left"/>
            </w:pPr>
          </w:p>
        </w:tc>
        <w:tc>
          <w:tcPr>
            <w:tcW w:type="dxa" w:w="1845"/>
          </w:tcPr>
          <w:p>
            <w:pPr>
              <w:spacing w:after="0"/>
              <w:jc w:val="left"/>
            </w:pPr>
          </w:p>
        </w:tc>
      </w:tr>
      <w:tr>
        <w:trPr>
          <w:cantSplit/>
        </w:trPr>
        <w:tc>
          <w:tcPr>
            <w:tcW w:type="dxa" w:w="681"/>
          </w:tcPr>
          <w:p>
            <w:pPr>
              <w:spacing w:after="0"/>
              <w:jc w:val="right"/>
            </w:pPr>
            <w:r>
              <w:rPr>
                <w:sz w:val="16"/>
              </w:rPr>
              <w:t>8</w:t>
            </w:r>
          </w:p>
        </w:tc>
        <w:tc>
          <w:tcPr>
            <w:tcW w:type="dxa" w:w="1037"/>
          </w:tcPr>
          <w:p>
            <w:pPr>
              <w:spacing w:after="0"/>
              <w:jc w:val="left"/>
            </w:pPr>
            <w:r>
              <w:rPr>
                <w:sz w:val="16"/>
              </w:rPr>
              <w:t>Drought</w:t>
            </w:r>
          </w:p>
        </w:tc>
        <w:tc>
          <w:tcPr>
            <w:tcW w:type="dxa" w:w="1212"/>
          </w:tcPr>
          <w:p>
            <w:pPr>
              <w:spacing w:after="0"/>
              <w:jc w:val="left"/>
            </w:pPr>
            <w:r>
              <w:rPr>
                <w:sz w:val="16"/>
              </w:rPr>
              <w:t>Relatively Moderate</w:t>
            </w:r>
          </w:p>
        </w:tc>
        <w:tc>
          <w:tcPr>
            <w:tcW w:type="dxa" w:w="1351"/>
          </w:tcPr>
          <w:p>
            <w:pPr>
              <w:spacing w:after="0"/>
              <w:jc w:val="left"/>
            </w:pPr>
            <w:r>
              <w:rPr>
                <w:sz w:val="16"/>
              </w:rPr>
              <w:t>Relatively Moderate</w:t>
            </w:r>
          </w:p>
        </w:tc>
        <w:tc>
          <w:tcPr>
            <w:tcW w:type="dxa" w:w="1126"/>
          </w:tcPr>
          <w:p>
            <w:pPr>
              <w:spacing w:after="0"/>
              <w:jc w:val="right"/>
            </w:pPr>
          </w:p>
        </w:tc>
        <w:tc>
          <w:tcPr>
            <w:tcW w:type="dxa" w:w="1126"/>
          </w:tcPr>
          <w:p>
            <w:pPr>
              <w:spacing w:after="0"/>
              <w:jc w:val="right"/>
            </w:pPr>
            <w:r>
              <w:rPr>
                <w:sz w:val="16"/>
              </w:rPr>
              <w:t>$464,213</w:t>
            </w:r>
          </w:p>
        </w:tc>
        <w:tc>
          <w:tcPr>
            <w:tcW w:type="dxa" w:w="1287"/>
          </w:tcPr>
          <w:p>
            <w:pPr>
              <w:spacing w:after="0"/>
              <w:jc w:val="right"/>
            </w:pPr>
          </w:p>
        </w:tc>
        <w:tc>
          <w:tcPr>
            <w:tcW w:type="dxa" w:w="1161"/>
          </w:tcPr>
          <w:p>
            <w:pPr>
              <w:spacing w:after="0"/>
              <w:jc w:val="right"/>
            </w:pPr>
            <w:r>
              <w:rPr>
                <w:sz w:val="16"/>
              </w:rPr>
              <w:t>$464,213</w:t>
            </w:r>
          </w:p>
        </w:tc>
        <w:tc>
          <w:tcPr>
            <w:tcW w:type="dxa" w:w="1174"/>
          </w:tcPr>
          <w:p>
            <w:pPr>
              <w:spacing w:after="0"/>
              <w:jc w:val="right"/>
            </w:pPr>
            <w:r>
              <w:rPr>
                <w:sz w:val="16"/>
              </w:rPr>
              <w:t>15</w:t>
            </w:r>
          </w:p>
        </w:tc>
        <w:tc>
          <w:tcPr>
            <w:tcW w:type="dxa" w:w="2112"/>
          </w:tcPr>
          <w:p>
            <w:pPr>
              <w:spacing w:after="0"/>
              <w:jc w:val="left"/>
            </w:pPr>
          </w:p>
        </w:tc>
        <w:tc>
          <w:tcPr>
            <w:tcW w:type="dxa" w:w="1845"/>
          </w:tcPr>
          <w:p>
            <w:pPr>
              <w:spacing w:after="0"/>
              <w:jc w:val="left"/>
            </w:pPr>
          </w:p>
        </w:tc>
      </w:tr>
      <w:tr>
        <w:trPr>
          <w:cantSplit/>
        </w:trPr>
        <w:tc>
          <w:tcPr>
            <w:tcW w:type="dxa" w:w="681"/>
          </w:tcPr>
          <w:p>
            <w:pPr>
              <w:spacing w:after="0"/>
              <w:jc w:val="right"/>
            </w:pPr>
            <w:r>
              <w:rPr>
                <w:sz w:val="16"/>
              </w:rPr>
              <w:t>9</w:t>
            </w:r>
          </w:p>
        </w:tc>
        <w:tc>
          <w:tcPr>
            <w:tcW w:type="dxa" w:w="1037"/>
          </w:tcPr>
          <w:p>
            <w:pPr>
              <w:spacing w:after="0"/>
              <w:jc w:val="left"/>
            </w:pPr>
            <w:r>
              <w:rPr>
                <w:sz w:val="16"/>
              </w:rPr>
              <w:t>Earthquake</w:t>
            </w:r>
          </w:p>
        </w:tc>
        <w:tc>
          <w:tcPr>
            <w:tcW w:type="dxa" w:w="1212"/>
          </w:tcPr>
          <w:p>
            <w:pPr>
              <w:spacing w:after="0"/>
              <w:jc w:val="left"/>
            </w:pPr>
            <w:r>
              <w:rPr>
                <w:sz w:val="16"/>
              </w:rPr>
              <w:t>Relatively Low</w:t>
            </w:r>
          </w:p>
        </w:tc>
        <w:tc>
          <w:tcPr>
            <w:tcW w:type="dxa" w:w="1351"/>
          </w:tcPr>
          <w:p>
            <w:pPr>
              <w:spacing w:after="0"/>
              <w:jc w:val="left"/>
            </w:pPr>
            <w:r>
              <w:rPr>
                <w:sz w:val="16"/>
              </w:rPr>
              <w:t>Relatively Low</w:t>
            </w:r>
          </w:p>
        </w:tc>
        <w:tc>
          <w:tcPr>
            <w:tcW w:type="dxa" w:w="1126"/>
          </w:tcPr>
          <w:p>
            <w:pPr>
              <w:spacing w:after="0"/>
              <w:jc w:val="right"/>
            </w:pPr>
            <w:r>
              <w:rPr>
                <w:sz w:val="16"/>
              </w:rPr>
              <w:t>$265,687</w:t>
            </w:r>
          </w:p>
        </w:tc>
        <w:tc>
          <w:tcPr>
            <w:tcW w:type="dxa" w:w="1126"/>
          </w:tcPr>
          <w:p>
            <w:pPr>
              <w:spacing w:after="0"/>
              <w:jc w:val="right"/>
            </w:pPr>
          </w:p>
        </w:tc>
        <w:tc>
          <w:tcPr>
            <w:tcW w:type="dxa" w:w="1287"/>
          </w:tcPr>
          <w:p>
            <w:pPr>
              <w:spacing w:after="0"/>
              <w:jc w:val="right"/>
            </w:pPr>
            <w:r>
              <w:rPr>
                <w:sz w:val="16"/>
              </w:rPr>
              <w:t>$185,777</w:t>
            </w:r>
          </w:p>
        </w:tc>
        <w:tc>
          <w:tcPr>
            <w:tcW w:type="dxa" w:w="1161"/>
          </w:tcPr>
          <w:p>
            <w:pPr>
              <w:spacing w:after="0"/>
              <w:jc w:val="right"/>
            </w:pPr>
            <w:r>
              <w:rPr>
                <w:sz w:val="16"/>
              </w:rPr>
              <w:t>$451,465</w:t>
            </w:r>
          </w:p>
        </w:tc>
        <w:tc>
          <w:tcPr>
            <w:tcW w:type="dxa" w:w="1174"/>
          </w:tcPr>
          <w:p>
            <w:pPr>
              <w:spacing w:after="0"/>
              <w:jc w:val="right"/>
            </w:pPr>
          </w:p>
        </w:tc>
        <w:tc>
          <w:tcPr>
            <w:tcW w:type="dxa" w:w="2112"/>
          </w:tcPr>
          <w:p>
            <w:pPr>
              <w:spacing w:after="0"/>
              <w:jc w:val="left"/>
            </w:pPr>
          </w:p>
        </w:tc>
        <w:tc>
          <w:tcPr>
            <w:tcW w:type="dxa" w:w="1845"/>
          </w:tcPr>
          <w:p>
            <w:pPr>
              <w:spacing w:after="0"/>
              <w:jc w:val="left"/>
            </w:pPr>
            <w:r>
              <w:rPr>
                <w:sz w:val="16"/>
              </w:rPr>
              <w:t>Not in Storm Events. Storm Events coverage of this hazard is limited; absence is not evidence of low risk.</w:t>
            </w:r>
          </w:p>
        </w:tc>
      </w:tr>
      <w:tr>
        <w:trPr>
          <w:cantSplit/>
        </w:trPr>
        <w:tc>
          <w:tcPr>
            <w:tcW w:type="dxa" w:w="681"/>
          </w:tcPr>
          <w:p>
            <w:pPr>
              <w:spacing w:after="0"/>
              <w:jc w:val="right"/>
            </w:pPr>
            <w:r>
              <w:rPr>
                <w:sz w:val="16"/>
              </w:rPr>
              <w:t>10</w:t>
            </w:r>
          </w:p>
        </w:tc>
        <w:tc>
          <w:tcPr>
            <w:tcW w:type="dxa" w:w="1037"/>
          </w:tcPr>
          <w:p>
            <w:pPr>
              <w:spacing w:after="0"/>
              <w:jc w:val="left"/>
            </w:pPr>
            <w:r>
              <w:rPr>
                <w:sz w:val="16"/>
              </w:rPr>
              <w:t>Ice Storm</w:t>
            </w:r>
          </w:p>
        </w:tc>
        <w:tc>
          <w:tcPr>
            <w:tcW w:type="dxa" w:w="1212"/>
          </w:tcPr>
          <w:p>
            <w:pPr>
              <w:spacing w:after="0"/>
              <w:jc w:val="left"/>
            </w:pPr>
            <w:r>
              <w:rPr>
                <w:sz w:val="16"/>
              </w:rPr>
              <w:t>Relatively Moderate</w:t>
            </w:r>
          </w:p>
        </w:tc>
        <w:tc>
          <w:tcPr>
            <w:tcW w:type="dxa" w:w="1351"/>
          </w:tcPr>
          <w:p>
            <w:pPr>
              <w:spacing w:after="0"/>
              <w:jc w:val="left"/>
            </w:pPr>
            <w:r>
              <w:rPr>
                <w:sz w:val="16"/>
              </w:rPr>
              <w:t>Relatively Moderate</w:t>
            </w:r>
          </w:p>
        </w:tc>
        <w:tc>
          <w:tcPr>
            <w:tcW w:type="dxa" w:w="1126"/>
          </w:tcPr>
          <w:p>
            <w:pPr>
              <w:spacing w:after="0"/>
              <w:jc w:val="right"/>
            </w:pPr>
            <w:r>
              <w:rPr>
                <w:sz w:val="16"/>
              </w:rPr>
              <w:t>$205,032</w:t>
            </w:r>
          </w:p>
        </w:tc>
        <w:tc>
          <w:tcPr>
            <w:tcW w:type="dxa" w:w="1126"/>
          </w:tcPr>
          <w:p>
            <w:pPr>
              <w:spacing w:after="0"/>
              <w:jc w:val="right"/>
            </w:pPr>
          </w:p>
        </w:tc>
        <w:tc>
          <w:tcPr>
            <w:tcW w:type="dxa" w:w="1287"/>
          </w:tcPr>
          <w:p>
            <w:pPr>
              <w:spacing w:after="0"/>
              <w:jc w:val="right"/>
            </w:pPr>
            <w:r>
              <w:rPr>
                <w:sz w:val="16"/>
              </w:rPr>
              <w:t>$160,541</w:t>
            </w:r>
          </w:p>
        </w:tc>
        <w:tc>
          <w:tcPr>
            <w:tcW w:type="dxa" w:w="1161"/>
          </w:tcPr>
          <w:p>
            <w:pPr>
              <w:spacing w:after="0"/>
              <w:jc w:val="right"/>
            </w:pPr>
            <w:r>
              <w:rPr>
                <w:sz w:val="16"/>
              </w:rPr>
              <w:t>$365,573</w:t>
            </w:r>
          </w:p>
        </w:tc>
        <w:tc>
          <w:tcPr>
            <w:tcW w:type="dxa" w:w="1174"/>
          </w:tcPr>
          <w:p>
            <w:pPr>
              <w:spacing w:after="0"/>
              <w:jc w:val="right"/>
            </w:pPr>
            <w:r>
              <w:rPr>
                <w:sz w:val="16"/>
              </w:rPr>
              <w:t>9</w:t>
            </w:r>
          </w:p>
        </w:tc>
        <w:tc>
          <w:tcPr>
            <w:tcW w:type="dxa" w:w="2112"/>
          </w:tcPr>
          <w:p>
            <w:pPr>
              <w:spacing w:after="0"/>
              <w:jc w:val="left"/>
            </w:pPr>
          </w:p>
        </w:tc>
        <w:tc>
          <w:tcPr>
            <w:tcW w:type="dxa" w:w="1845"/>
          </w:tcPr>
          <w:p>
            <w:pPr>
              <w:spacing w:after="0"/>
              <w:jc w:val="left"/>
            </w:pPr>
          </w:p>
        </w:tc>
      </w:tr>
      <w:tr>
        <w:trPr>
          <w:cantSplit/>
        </w:trPr>
        <w:tc>
          <w:tcPr>
            <w:tcW w:type="dxa" w:w="681"/>
          </w:tcPr>
          <w:p>
            <w:pPr>
              <w:spacing w:after="0"/>
              <w:jc w:val="right"/>
            </w:pPr>
            <w:r>
              <w:rPr>
                <w:sz w:val="16"/>
              </w:rPr>
              <w:t>11</w:t>
            </w:r>
          </w:p>
        </w:tc>
        <w:tc>
          <w:tcPr>
            <w:tcW w:type="dxa" w:w="1037"/>
          </w:tcPr>
          <w:p>
            <w:pPr>
              <w:spacing w:after="0"/>
              <w:jc w:val="left"/>
            </w:pPr>
            <w:r>
              <w:rPr>
                <w:sz w:val="16"/>
              </w:rPr>
              <w:t>Winter Weather</w:t>
            </w:r>
          </w:p>
        </w:tc>
        <w:tc>
          <w:tcPr>
            <w:tcW w:type="dxa" w:w="1212"/>
          </w:tcPr>
          <w:p>
            <w:pPr>
              <w:spacing w:after="0"/>
              <w:jc w:val="left"/>
            </w:pPr>
            <w:r>
              <w:rPr>
                <w:sz w:val="16"/>
              </w:rPr>
              <w:t>Relatively High</w:t>
            </w:r>
          </w:p>
        </w:tc>
        <w:tc>
          <w:tcPr>
            <w:tcW w:type="dxa" w:w="1351"/>
          </w:tcPr>
          <w:p>
            <w:pPr>
              <w:spacing w:after="0"/>
              <w:jc w:val="left"/>
            </w:pPr>
            <w:r>
              <w:rPr>
                <w:sz w:val="16"/>
              </w:rPr>
              <w:t>Relatively High</w:t>
            </w:r>
          </w:p>
        </w:tc>
        <w:tc>
          <w:tcPr>
            <w:tcW w:type="dxa" w:w="1126"/>
          </w:tcPr>
          <w:p>
            <w:pPr>
              <w:spacing w:after="0"/>
              <w:jc w:val="right"/>
            </w:pPr>
            <w:r>
              <w:rPr>
                <w:sz w:val="16"/>
              </w:rPr>
              <w:t>$5,669</w:t>
            </w:r>
          </w:p>
        </w:tc>
        <w:tc>
          <w:tcPr>
            <w:tcW w:type="dxa" w:w="1126"/>
          </w:tcPr>
          <w:p>
            <w:pPr>
              <w:spacing w:after="0"/>
              <w:jc w:val="right"/>
            </w:pPr>
            <w:r>
              <w:rPr>
                <w:sz w:val="16"/>
              </w:rPr>
              <w:t>$660</w:t>
            </w:r>
          </w:p>
        </w:tc>
        <w:tc>
          <w:tcPr>
            <w:tcW w:type="dxa" w:w="1287"/>
          </w:tcPr>
          <w:p>
            <w:pPr>
              <w:spacing w:after="0"/>
              <w:jc w:val="right"/>
            </w:pPr>
            <w:r>
              <w:rPr>
                <w:sz w:val="16"/>
              </w:rPr>
              <w:t>$353,782</w:t>
            </w:r>
          </w:p>
        </w:tc>
        <w:tc>
          <w:tcPr>
            <w:tcW w:type="dxa" w:w="1161"/>
          </w:tcPr>
          <w:p>
            <w:pPr>
              <w:spacing w:after="0"/>
              <w:jc w:val="right"/>
            </w:pPr>
            <w:r>
              <w:rPr>
                <w:sz w:val="16"/>
              </w:rPr>
              <w:t>$360,111</w:t>
            </w:r>
          </w:p>
        </w:tc>
        <w:tc>
          <w:tcPr>
            <w:tcW w:type="dxa" w:w="1174"/>
          </w:tcPr>
          <w:p>
            <w:pPr>
              <w:spacing w:after="0"/>
              <w:jc w:val="right"/>
            </w:pPr>
            <w:r>
              <w:rPr>
                <w:sz w:val="16"/>
              </w:rPr>
              <w:t>145</w:t>
            </w:r>
          </w:p>
        </w:tc>
        <w:tc>
          <w:tcPr>
            <w:tcW w:type="dxa" w:w="2112"/>
          </w:tcPr>
          <w:p>
            <w:pPr>
              <w:spacing w:after="0"/>
              <w:jc w:val="left"/>
            </w:pPr>
          </w:p>
        </w:tc>
        <w:tc>
          <w:tcPr>
            <w:tcW w:type="dxa" w:w="1845"/>
          </w:tcPr>
          <w:p>
            <w:pPr>
              <w:spacing w:after="0"/>
              <w:jc w:val="left"/>
            </w:pPr>
            <w:r>
              <w:rPr>
                <w:sz w:val="16"/>
              </w:rPr>
              <w:t>Includes 1 Sleet record, event types the NRI definition of this hazard leaves out.</w:t>
            </w:r>
          </w:p>
        </w:tc>
      </w:tr>
      <w:tr>
        <w:trPr>
          <w:cantSplit/>
        </w:trPr>
        <w:tc>
          <w:tcPr>
            <w:tcW w:type="dxa" w:w="681"/>
          </w:tcPr>
          <w:p>
            <w:pPr>
              <w:spacing w:after="0"/>
              <w:jc w:val="right"/>
            </w:pPr>
            <w:r>
              <w:rPr>
                <w:sz w:val="16"/>
              </w:rPr>
              <w:t>12</w:t>
            </w:r>
          </w:p>
        </w:tc>
        <w:tc>
          <w:tcPr>
            <w:tcW w:type="dxa" w:w="1037"/>
          </w:tcPr>
          <w:p>
            <w:pPr>
              <w:spacing w:after="0"/>
              <w:jc w:val="left"/>
            </w:pPr>
            <w:r>
              <w:rPr>
                <w:sz w:val="16"/>
              </w:rPr>
              <w:t>Landslide</w:t>
            </w:r>
          </w:p>
        </w:tc>
        <w:tc>
          <w:tcPr>
            <w:tcW w:type="dxa" w:w="1212"/>
          </w:tcPr>
          <w:p>
            <w:pPr>
              <w:spacing w:after="0"/>
              <w:jc w:val="left"/>
            </w:pPr>
            <w:r>
              <w:rPr>
                <w:sz w:val="16"/>
              </w:rPr>
              <w:t>Relatively Low</w:t>
            </w:r>
          </w:p>
        </w:tc>
        <w:tc>
          <w:tcPr>
            <w:tcW w:type="dxa" w:w="1351"/>
          </w:tcPr>
          <w:p>
            <w:pPr>
              <w:spacing w:after="0"/>
              <w:jc w:val="left"/>
            </w:pPr>
            <w:r>
              <w:rPr>
                <w:sz w:val="16"/>
              </w:rPr>
              <w:t>Relatively Low</w:t>
            </w:r>
          </w:p>
        </w:tc>
        <w:tc>
          <w:tcPr>
            <w:tcW w:type="dxa" w:w="1126"/>
          </w:tcPr>
          <w:p>
            <w:pPr>
              <w:spacing w:after="0"/>
              <w:jc w:val="right"/>
            </w:pPr>
            <w:r>
              <w:rPr>
                <w:sz w:val="16"/>
              </w:rPr>
              <w:t>$2,452</w:t>
            </w:r>
          </w:p>
        </w:tc>
        <w:tc>
          <w:tcPr>
            <w:tcW w:type="dxa" w:w="1126"/>
          </w:tcPr>
          <w:p>
            <w:pPr>
              <w:spacing w:after="0"/>
              <w:jc w:val="right"/>
            </w:pPr>
          </w:p>
        </w:tc>
        <w:tc>
          <w:tcPr>
            <w:tcW w:type="dxa" w:w="1287"/>
          </w:tcPr>
          <w:p>
            <w:pPr>
              <w:spacing w:after="0"/>
              <w:jc w:val="right"/>
            </w:pPr>
            <w:r>
              <w:rPr>
                <w:sz w:val="16"/>
              </w:rPr>
              <w:t>$20,243</w:t>
            </w:r>
          </w:p>
        </w:tc>
        <w:tc>
          <w:tcPr>
            <w:tcW w:type="dxa" w:w="1161"/>
          </w:tcPr>
          <w:p>
            <w:pPr>
              <w:spacing w:after="0"/>
              <w:jc w:val="right"/>
            </w:pPr>
            <w:r>
              <w:rPr>
                <w:sz w:val="16"/>
              </w:rPr>
              <w:t>$22,695</w:t>
            </w:r>
          </w:p>
        </w:tc>
        <w:tc>
          <w:tcPr>
            <w:tcW w:type="dxa" w:w="1174"/>
          </w:tcPr>
          <w:p>
            <w:pPr>
              <w:spacing w:after="0"/>
              <w:jc w:val="right"/>
            </w:pPr>
            <w:r>
              <w:rPr>
                <w:sz w:val="16"/>
              </w:rPr>
              <w:t>1</w:t>
            </w:r>
          </w:p>
        </w:tc>
        <w:tc>
          <w:tcPr>
            <w:tcW w:type="dxa" w:w="2112"/>
          </w:tcPr>
          <w:p>
            <w:pPr>
              <w:spacing w:after="0"/>
              <w:jc w:val="left"/>
            </w:pPr>
          </w:p>
        </w:tc>
        <w:tc>
          <w:tcPr>
            <w:tcW w:type="dxa" w:w="1845"/>
          </w:tcPr>
          <w:p>
            <w:pPr>
              <w:spacing w:after="0"/>
              <w:jc w:val="left"/>
            </w:pPr>
          </w:p>
        </w:tc>
      </w:tr>
      <w:tr>
        <w:trPr>
          <w:cantSplit/>
        </w:trPr>
        <w:tc>
          <w:tcPr>
            <w:tcW w:type="dxa" w:w="681"/>
          </w:tcPr>
          <w:p>
            <w:pPr>
              <w:spacing w:after="0"/>
              <w:jc w:val="right"/>
            </w:pPr>
            <w:r>
              <w:rPr>
                <w:sz w:val="16"/>
              </w:rPr>
              <w:t>13</w:t>
            </w:r>
          </w:p>
        </w:tc>
        <w:tc>
          <w:tcPr>
            <w:tcW w:type="dxa" w:w="1037"/>
          </w:tcPr>
          <w:p>
            <w:pPr>
              <w:spacing w:after="0"/>
              <w:jc w:val="left"/>
            </w:pPr>
            <w:r>
              <w:rPr>
                <w:sz w:val="16"/>
              </w:rPr>
              <w:t>Hurricane</w:t>
            </w:r>
          </w:p>
        </w:tc>
        <w:tc>
          <w:tcPr>
            <w:tcW w:type="dxa" w:w="1212"/>
          </w:tcPr>
          <w:p>
            <w:pPr>
              <w:spacing w:after="0"/>
              <w:jc w:val="left"/>
            </w:pPr>
            <w:r>
              <w:rPr>
                <w:sz w:val="16"/>
              </w:rPr>
              <w:t>Very Low</w:t>
            </w:r>
          </w:p>
        </w:tc>
        <w:tc>
          <w:tcPr>
            <w:tcW w:type="dxa" w:w="1351"/>
          </w:tcPr>
          <w:p>
            <w:pPr>
              <w:spacing w:after="0"/>
              <w:jc w:val="left"/>
            </w:pPr>
            <w:r>
              <w:rPr>
                <w:sz w:val="16"/>
              </w:rPr>
              <w:t>Very Low</w:t>
            </w:r>
          </w:p>
        </w:tc>
        <w:tc>
          <w:tcPr>
            <w:tcW w:type="dxa" w:w="1126"/>
          </w:tcPr>
          <w:p>
            <w:pPr>
              <w:spacing w:after="0"/>
              <w:jc w:val="right"/>
            </w:pPr>
            <w:r>
              <w:rPr>
                <w:sz w:val="16"/>
              </w:rPr>
              <w:t>$1,737</w:t>
            </w:r>
          </w:p>
        </w:tc>
        <w:tc>
          <w:tcPr>
            <w:tcW w:type="dxa" w:w="1126"/>
          </w:tcPr>
          <w:p>
            <w:pPr>
              <w:spacing w:after="0"/>
              <w:jc w:val="right"/>
            </w:pPr>
            <w:r>
              <w:rPr>
                <w:sz w:val="16"/>
              </w:rPr>
              <w:t>$1,137</w:t>
            </w:r>
          </w:p>
        </w:tc>
        <w:tc>
          <w:tcPr>
            <w:tcW w:type="dxa" w:w="1287"/>
          </w:tcPr>
          <w:p>
            <w:pPr>
              <w:spacing w:after="0"/>
              <w:jc w:val="right"/>
            </w:pPr>
            <w:r>
              <w:rPr>
                <w:sz w:val="16"/>
              </w:rPr>
              <w:t>under $1</w:t>
            </w:r>
          </w:p>
        </w:tc>
        <w:tc>
          <w:tcPr>
            <w:tcW w:type="dxa" w:w="1161"/>
          </w:tcPr>
          <w:p>
            <w:pPr>
              <w:spacing w:after="0"/>
              <w:jc w:val="right"/>
            </w:pPr>
            <w:r>
              <w:rPr>
                <w:sz w:val="16"/>
              </w:rPr>
              <w:t>$2,874</w:t>
            </w:r>
          </w:p>
        </w:tc>
        <w:tc>
          <w:tcPr>
            <w:tcW w:type="dxa" w:w="1174"/>
          </w:tcPr>
          <w:p>
            <w:pPr>
              <w:spacing w:after="0"/>
              <w:jc w:val="right"/>
            </w:pPr>
            <w:r>
              <w:rPr>
                <w:sz w:val="16"/>
              </w:rPr>
              <w:t>0</w:t>
            </w:r>
          </w:p>
        </w:tc>
        <w:tc>
          <w:tcPr>
            <w:tcW w:type="dxa" w:w="2112"/>
          </w:tcPr>
          <w:p>
            <w:pPr>
              <w:spacing w:after="0"/>
              <w:jc w:val="left"/>
            </w:pPr>
          </w:p>
        </w:tc>
        <w:tc>
          <w:tcPr>
            <w:tcW w:type="dxa" w:w="1845"/>
          </w:tcPr>
          <w:p>
            <w:pPr>
              <w:spacing w:after="0"/>
              <w:jc w:val="left"/>
            </w:pPr>
            <w:r>
              <w:rPr>
                <w:sz w:val="16"/>
              </w:rPr>
              <w:t>No recorded events in Storm Events since 1996 (data through 2026-06-30).</w:t>
            </w:r>
          </w:p>
        </w:tc>
      </w:tr>
      <w:tr>
        <w:trPr>
          <w:cantSplit/>
        </w:trPr>
        <w:tc>
          <w:tcPr>
            <w:tcW w:type="dxa" w:w="681"/>
          </w:tcPr>
          <w:p>
            <w:pPr>
              <w:spacing w:after="0"/>
              <w:jc w:val="right"/>
            </w:pPr>
            <w:r>
              <w:rPr>
                <w:sz w:val="16"/>
              </w:rPr>
              <w:t>14</w:t>
            </w:r>
          </w:p>
        </w:tc>
        <w:tc>
          <w:tcPr>
            <w:tcW w:type="dxa" w:w="1037"/>
          </w:tcPr>
          <w:p>
            <w:pPr>
              <w:spacing w:after="0"/>
              <w:jc w:val="left"/>
            </w:pPr>
            <w:r>
              <w:rPr>
                <w:sz w:val="16"/>
              </w:rPr>
              <w:t>Wildfire</w:t>
            </w:r>
          </w:p>
        </w:tc>
        <w:tc>
          <w:tcPr>
            <w:tcW w:type="dxa" w:w="1212"/>
          </w:tcPr>
          <w:p>
            <w:pPr>
              <w:spacing w:after="0"/>
              <w:jc w:val="left"/>
            </w:pPr>
            <w:r>
              <w:rPr>
                <w:sz w:val="16"/>
              </w:rPr>
              <w:t>Very Low</w:t>
            </w:r>
          </w:p>
        </w:tc>
        <w:tc>
          <w:tcPr>
            <w:tcW w:type="dxa" w:w="1351"/>
          </w:tcPr>
          <w:p>
            <w:pPr>
              <w:spacing w:after="0"/>
              <w:jc w:val="left"/>
            </w:pPr>
            <w:r>
              <w:rPr>
                <w:sz w:val="16"/>
              </w:rPr>
              <w:t>Very Low</w:t>
            </w:r>
          </w:p>
        </w:tc>
        <w:tc>
          <w:tcPr>
            <w:tcW w:type="dxa" w:w="1126"/>
          </w:tcPr>
          <w:p>
            <w:pPr>
              <w:spacing w:after="0"/>
              <w:jc w:val="right"/>
            </w:pPr>
            <w:r>
              <w:rPr>
                <w:sz w:val="16"/>
              </w:rPr>
              <w:t>$1,398</w:t>
            </w:r>
          </w:p>
        </w:tc>
        <w:tc>
          <w:tcPr>
            <w:tcW w:type="dxa" w:w="1126"/>
          </w:tcPr>
          <w:p>
            <w:pPr>
              <w:spacing w:after="0"/>
              <w:jc w:val="right"/>
            </w:pPr>
            <w:r>
              <w:rPr>
                <w:sz w:val="16"/>
              </w:rPr>
              <w:t>$16</w:t>
            </w:r>
          </w:p>
        </w:tc>
        <w:tc>
          <w:tcPr>
            <w:tcW w:type="dxa" w:w="1287"/>
          </w:tcPr>
          <w:p>
            <w:pPr>
              <w:spacing w:after="0"/>
              <w:jc w:val="right"/>
            </w:pPr>
            <w:r>
              <w:rPr>
                <w:sz w:val="16"/>
              </w:rPr>
              <w:t>$999</w:t>
            </w:r>
          </w:p>
        </w:tc>
        <w:tc>
          <w:tcPr>
            <w:tcW w:type="dxa" w:w="1161"/>
          </w:tcPr>
          <w:p>
            <w:pPr>
              <w:spacing w:after="0"/>
              <w:jc w:val="right"/>
            </w:pPr>
            <w:r>
              <w:rPr>
                <w:sz w:val="16"/>
              </w:rPr>
              <w:t>$2,412</w:t>
            </w:r>
          </w:p>
        </w:tc>
        <w:tc>
          <w:tcPr>
            <w:tcW w:type="dxa" w:w="1174"/>
          </w:tcPr>
          <w:p>
            <w:pPr>
              <w:spacing w:after="0"/>
              <w:jc w:val="right"/>
            </w:pPr>
            <w:r>
              <w:rPr>
                <w:sz w:val="16"/>
              </w:rPr>
              <w:t>0</w:t>
            </w:r>
          </w:p>
        </w:tc>
        <w:tc>
          <w:tcPr>
            <w:tcW w:type="dxa" w:w="2112"/>
          </w:tcPr>
          <w:p>
            <w:pPr>
              <w:spacing w:after="0"/>
              <w:jc w:val="left"/>
            </w:pPr>
          </w:p>
        </w:tc>
        <w:tc>
          <w:tcPr>
            <w:tcW w:type="dxa" w:w="1845"/>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1"/>
          </w:tcPr>
          <w:p>
            <w:pPr>
              <w:spacing w:after="0"/>
              <w:jc w:val="right"/>
            </w:pPr>
          </w:p>
        </w:tc>
        <w:tc>
          <w:tcPr>
            <w:tcW w:type="dxa" w:w="1037"/>
          </w:tcPr>
          <w:p>
            <w:pPr>
              <w:spacing w:after="0"/>
              <w:jc w:val="left"/>
            </w:pPr>
            <w:r>
              <w:rPr>
                <w:sz w:val="16"/>
              </w:rPr>
              <w:t>Avalanche</w:t>
            </w:r>
          </w:p>
        </w:tc>
        <w:tc>
          <w:tcPr>
            <w:tcW w:type="dxa" w:w="1212"/>
          </w:tcPr>
          <w:p>
            <w:pPr>
              <w:spacing w:after="0"/>
              <w:jc w:val="left"/>
            </w:pPr>
            <w:r>
              <w:rPr>
                <w:sz w:val="16"/>
              </w:rPr>
              <w:t>Not Applicable</w:t>
            </w:r>
          </w:p>
        </w:tc>
        <w:tc>
          <w:tcPr>
            <w:tcW w:type="dxa" w:w="1351"/>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7"/>
          </w:tcPr>
          <w:p>
            <w:pPr>
              <w:spacing w:after="0"/>
              <w:jc w:val="right"/>
            </w:pPr>
          </w:p>
        </w:tc>
        <w:tc>
          <w:tcPr>
            <w:tcW w:type="dxa" w:w="1161"/>
          </w:tcPr>
          <w:p>
            <w:pPr>
              <w:spacing w:after="0"/>
              <w:jc w:val="right"/>
            </w:pPr>
          </w:p>
        </w:tc>
        <w:tc>
          <w:tcPr>
            <w:tcW w:type="dxa" w:w="1174"/>
          </w:tcPr>
          <w:p>
            <w:pPr>
              <w:spacing w:after="0"/>
              <w:jc w:val="right"/>
            </w:pPr>
            <w:r>
              <w:rPr>
                <w:sz w:val="16"/>
              </w:rPr>
              <w:t>0</w:t>
            </w:r>
          </w:p>
        </w:tc>
        <w:tc>
          <w:tcPr>
            <w:tcW w:type="dxa" w:w="2112"/>
          </w:tcPr>
          <w:p>
            <w:pPr>
              <w:spacing w:after="0"/>
              <w:jc w:val="left"/>
            </w:pPr>
            <w:r>
              <w:rPr>
                <w:sz w:val="16"/>
              </w:rPr>
              <w:t>NRI rates avalanche Not Applicable for this county, and no federal declaration for this county names it.</w:t>
            </w:r>
          </w:p>
        </w:tc>
        <w:tc>
          <w:tcPr>
            <w:tcW w:type="dxa" w:w="1845"/>
          </w:tcPr>
          <w:p>
            <w:pPr>
              <w:spacing w:after="0"/>
              <w:jc w:val="left"/>
            </w:pPr>
            <w:r>
              <w:rPr>
                <w:sz w:val="16"/>
              </w:rPr>
              <w:t>No recorded events in Storm Events since 1996 (data through 2026-06-30).</w:t>
            </w:r>
          </w:p>
        </w:tc>
      </w:tr>
      <w:tr>
        <w:trPr>
          <w:cantSplit/>
        </w:trPr>
        <w:tc>
          <w:tcPr>
            <w:tcW w:type="dxa" w:w="681"/>
          </w:tcPr>
          <w:p>
            <w:pPr>
              <w:spacing w:after="0"/>
              <w:jc w:val="right"/>
            </w:pPr>
          </w:p>
        </w:tc>
        <w:tc>
          <w:tcPr>
            <w:tcW w:type="dxa" w:w="1037"/>
          </w:tcPr>
          <w:p>
            <w:pPr>
              <w:spacing w:after="0"/>
              <w:jc w:val="left"/>
            </w:pPr>
            <w:r>
              <w:rPr>
                <w:sz w:val="16"/>
              </w:rPr>
              <w:t>Coastal Flooding</w:t>
            </w:r>
          </w:p>
        </w:tc>
        <w:tc>
          <w:tcPr>
            <w:tcW w:type="dxa" w:w="1212"/>
          </w:tcPr>
          <w:p>
            <w:pPr>
              <w:spacing w:after="0"/>
              <w:jc w:val="left"/>
            </w:pPr>
            <w:r>
              <w:rPr>
                <w:sz w:val="16"/>
              </w:rPr>
              <w:t>Not Applicable</w:t>
            </w:r>
          </w:p>
        </w:tc>
        <w:tc>
          <w:tcPr>
            <w:tcW w:type="dxa" w:w="1351"/>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7"/>
          </w:tcPr>
          <w:p>
            <w:pPr>
              <w:spacing w:after="0"/>
              <w:jc w:val="right"/>
            </w:pPr>
          </w:p>
        </w:tc>
        <w:tc>
          <w:tcPr>
            <w:tcW w:type="dxa" w:w="1161"/>
          </w:tcPr>
          <w:p>
            <w:pPr>
              <w:spacing w:after="0"/>
              <w:jc w:val="right"/>
            </w:pPr>
          </w:p>
        </w:tc>
        <w:tc>
          <w:tcPr>
            <w:tcW w:type="dxa" w:w="1174"/>
          </w:tcPr>
          <w:p>
            <w:pPr>
              <w:spacing w:after="0"/>
              <w:jc w:val="right"/>
            </w:pPr>
            <w:r>
              <w:rPr>
                <w:sz w:val="16"/>
              </w:rPr>
              <w:t>0</w:t>
            </w:r>
          </w:p>
        </w:tc>
        <w:tc>
          <w:tcPr>
            <w:tcW w:type="dxa" w:w="2112"/>
          </w:tcPr>
          <w:p>
            <w:pPr>
              <w:spacing w:after="0"/>
              <w:jc w:val="left"/>
            </w:pPr>
            <w:r>
              <w:rPr>
                <w:sz w:val="16"/>
              </w:rPr>
              <w:t>NRI rates coastal flooding Not Applicable for this county, and no federal declaration for this county names it.</w:t>
            </w:r>
          </w:p>
        </w:tc>
        <w:tc>
          <w:tcPr>
            <w:tcW w:type="dxa" w:w="1845"/>
          </w:tcPr>
          <w:p>
            <w:pPr>
              <w:spacing w:after="0"/>
              <w:jc w:val="left"/>
            </w:pPr>
            <w:r>
              <w:rPr>
                <w:sz w:val="16"/>
              </w:rPr>
              <w:t>No recorded events in Storm Events since 1996 (data through 2026-06-30).</w:t>
            </w:r>
          </w:p>
        </w:tc>
      </w:tr>
      <w:tr>
        <w:trPr>
          <w:cantSplit/>
        </w:trPr>
        <w:tc>
          <w:tcPr>
            <w:tcW w:type="dxa" w:w="681"/>
          </w:tcPr>
          <w:p>
            <w:pPr>
              <w:spacing w:after="0"/>
              <w:jc w:val="right"/>
            </w:pPr>
          </w:p>
        </w:tc>
        <w:tc>
          <w:tcPr>
            <w:tcW w:type="dxa" w:w="1037"/>
          </w:tcPr>
          <w:p>
            <w:pPr>
              <w:spacing w:after="0"/>
              <w:jc w:val="left"/>
            </w:pPr>
            <w:r>
              <w:rPr>
                <w:sz w:val="16"/>
              </w:rPr>
              <w:t>Tsunami</w:t>
            </w:r>
          </w:p>
        </w:tc>
        <w:tc>
          <w:tcPr>
            <w:tcW w:type="dxa" w:w="1212"/>
          </w:tcPr>
          <w:p>
            <w:pPr>
              <w:spacing w:after="0"/>
              <w:jc w:val="left"/>
            </w:pPr>
            <w:r>
              <w:rPr>
                <w:sz w:val="16"/>
              </w:rPr>
              <w:t>Not Applicable</w:t>
            </w:r>
          </w:p>
        </w:tc>
        <w:tc>
          <w:tcPr>
            <w:tcW w:type="dxa" w:w="1351"/>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7"/>
          </w:tcPr>
          <w:p>
            <w:pPr>
              <w:spacing w:after="0"/>
              <w:jc w:val="right"/>
            </w:pPr>
          </w:p>
        </w:tc>
        <w:tc>
          <w:tcPr>
            <w:tcW w:type="dxa" w:w="1161"/>
          </w:tcPr>
          <w:p>
            <w:pPr>
              <w:spacing w:after="0"/>
              <w:jc w:val="right"/>
            </w:pPr>
          </w:p>
        </w:tc>
        <w:tc>
          <w:tcPr>
            <w:tcW w:type="dxa" w:w="1174"/>
          </w:tcPr>
          <w:p>
            <w:pPr>
              <w:spacing w:after="0"/>
              <w:jc w:val="right"/>
            </w:pPr>
            <w:r>
              <w:rPr>
                <w:sz w:val="16"/>
              </w:rPr>
              <w:t>0</w:t>
            </w:r>
          </w:p>
        </w:tc>
        <w:tc>
          <w:tcPr>
            <w:tcW w:type="dxa" w:w="2112"/>
          </w:tcPr>
          <w:p>
            <w:pPr>
              <w:spacing w:after="0"/>
              <w:jc w:val="left"/>
            </w:pPr>
            <w:r>
              <w:rPr>
                <w:sz w:val="16"/>
              </w:rPr>
              <w:t>NRI rates tsunami Not Applicable for this county, and no federal declaration for this county names it.</w:t>
            </w:r>
          </w:p>
        </w:tc>
        <w:tc>
          <w:tcPr>
            <w:tcW w:type="dxa" w:w="1845"/>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1"/>
          </w:tcPr>
          <w:p>
            <w:pPr>
              <w:spacing w:after="0"/>
              <w:jc w:val="right"/>
            </w:pPr>
          </w:p>
        </w:tc>
        <w:tc>
          <w:tcPr>
            <w:tcW w:type="dxa" w:w="1037"/>
          </w:tcPr>
          <w:p>
            <w:pPr>
              <w:spacing w:after="0"/>
              <w:jc w:val="left"/>
            </w:pPr>
            <w:r>
              <w:rPr>
                <w:sz w:val="16"/>
              </w:rPr>
              <w:t>Volcanic Activity</w:t>
            </w:r>
          </w:p>
        </w:tc>
        <w:tc>
          <w:tcPr>
            <w:tcW w:type="dxa" w:w="1212"/>
          </w:tcPr>
          <w:p>
            <w:pPr>
              <w:spacing w:after="0"/>
              <w:jc w:val="left"/>
            </w:pPr>
            <w:r>
              <w:rPr>
                <w:sz w:val="16"/>
              </w:rPr>
              <w:t>Not Applicable</w:t>
            </w:r>
          </w:p>
        </w:tc>
        <w:tc>
          <w:tcPr>
            <w:tcW w:type="dxa" w:w="1351"/>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7"/>
          </w:tcPr>
          <w:p>
            <w:pPr>
              <w:spacing w:after="0"/>
              <w:jc w:val="right"/>
            </w:pPr>
          </w:p>
        </w:tc>
        <w:tc>
          <w:tcPr>
            <w:tcW w:type="dxa" w:w="1161"/>
          </w:tcPr>
          <w:p>
            <w:pPr>
              <w:spacing w:after="0"/>
              <w:jc w:val="right"/>
            </w:pPr>
          </w:p>
        </w:tc>
        <w:tc>
          <w:tcPr>
            <w:tcW w:type="dxa" w:w="1174"/>
          </w:tcPr>
          <w:p>
            <w:pPr>
              <w:spacing w:after="0"/>
              <w:jc w:val="right"/>
            </w:pPr>
            <w:r>
              <w:rPr>
                <w:sz w:val="16"/>
              </w:rPr>
              <w:t>0</w:t>
            </w:r>
          </w:p>
        </w:tc>
        <w:tc>
          <w:tcPr>
            <w:tcW w:type="dxa" w:w="2112"/>
          </w:tcPr>
          <w:p>
            <w:pPr>
              <w:spacing w:after="0"/>
              <w:jc w:val="left"/>
            </w:pPr>
            <w:r>
              <w:rPr>
                <w:sz w:val="16"/>
              </w:rPr>
              <w:t>NRI rates volcanic activity Not Applicable for this county, and no federal declaration for this county names it.</w:t>
            </w:r>
          </w:p>
        </w:tc>
        <w:tc>
          <w:tcPr>
            <w:tcW w:type="dxa" w:w="1845"/>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43</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43</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43 of 43</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16 of 43</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43 of 43</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43 of 43</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43 of 43</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43 of 43</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43 of 43</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43 of 43</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43 of 43</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43 of 43</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43 of 43</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43 of 43</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43</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43</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29 of 43</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43 of 43</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63"/>
        <w:gridCol w:w="1686"/>
        <w:gridCol w:w="1496"/>
        <w:gridCol w:w="1773"/>
        <w:gridCol w:w="2232"/>
        <w:gridCol w:w="1579"/>
        <w:gridCol w:w="1554"/>
        <w:gridCol w:w="2129"/>
      </w:tblGrid>
      <w:tr>
        <w:trPr>
          <w:cantSplit/>
          <w:tblHeader/>
        </w:trPr>
        <w:tc>
          <w:tcPr>
            <w:tcW w:type="dxa" w:w="1663"/>
            <w:shd w:val="clear" w:color="auto" w:fill="E8E8E8"/>
          </w:tcPr>
          <w:p>
            <w:pPr>
              <w:spacing w:after="0"/>
              <w:jc w:val="left"/>
            </w:pPr>
            <w:r>
              <w:rPr>
                <w:b/>
                <w:sz w:val="16"/>
              </w:rPr>
              <w:t>Hazard</w:t>
            </w:r>
          </w:p>
        </w:tc>
        <w:tc>
          <w:tcPr>
            <w:tcW w:type="dxa" w:w="1686"/>
            <w:shd w:val="clear" w:color="auto" w:fill="E8E8E8"/>
          </w:tcPr>
          <w:p>
            <w:pPr>
              <w:spacing w:after="0"/>
              <w:jc w:val="left"/>
            </w:pPr>
            <w:r>
              <w:rPr>
                <w:b/>
                <w:sz w:val="16"/>
              </w:rPr>
              <w:t>Scale</w:t>
            </w:r>
          </w:p>
        </w:tc>
        <w:tc>
          <w:tcPr>
            <w:tcW w:type="dxa" w:w="1496"/>
            <w:shd w:val="clear" w:color="auto" w:fill="E8E8E8"/>
          </w:tcPr>
          <w:p>
            <w:pPr>
              <w:spacing w:after="0"/>
              <w:jc w:val="right"/>
            </w:pPr>
            <w:r>
              <w:rPr>
                <w:b/>
                <w:sz w:val="16"/>
              </w:rPr>
              <w:t>Records</w:t>
            </w:r>
          </w:p>
          <w:p>
            <w:pPr>
              <w:spacing w:after="0"/>
              <w:jc w:val="right"/>
            </w:pPr>
            <w:r>
              <w:rPr>
                <w:i/>
                <w:color w:val="555555"/>
                <w:sz w:val="14"/>
              </w:rPr>
              <w:t>count, years</w:t>
            </w:r>
          </w:p>
        </w:tc>
        <w:tc>
          <w:tcPr>
            <w:tcW w:type="dxa" w:w="1773"/>
            <w:shd w:val="clear" w:color="auto" w:fill="E8E8E8"/>
          </w:tcPr>
          <w:p>
            <w:pPr>
              <w:spacing w:after="0"/>
              <w:jc w:val="left"/>
            </w:pPr>
            <w:r>
              <w:rPr>
                <w:b/>
                <w:sz w:val="16"/>
              </w:rPr>
              <w:t>Observed range</w:t>
            </w:r>
          </w:p>
        </w:tc>
        <w:tc>
          <w:tcPr>
            <w:tcW w:type="dxa" w:w="2232"/>
            <w:shd w:val="clear" w:color="auto" w:fill="E8E8E8"/>
          </w:tcPr>
          <w:p>
            <w:pPr>
              <w:spacing w:after="0"/>
              <w:jc w:val="left"/>
            </w:pPr>
            <w:r>
              <w:rPr>
                <w:b/>
                <w:sz w:val="16"/>
              </w:rPr>
              <w:t>Worst recorded event</w:t>
            </w:r>
          </w:p>
        </w:tc>
        <w:tc>
          <w:tcPr>
            <w:tcW w:type="dxa" w:w="1579"/>
            <w:shd w:val="clear" w:color="auto" w:fill="E8E8E8"/>
          </w:tcPr>
          <w:p>
            <w:pPr>
              <w:spacing w:after="0"/>
              <w:jc w:val="left"/>
            </w:pPr>
            <w:r>
              <w:rPr>
                <w:b/>
                <w:sz w:val="16"/>
              </w:rPr>
              <w:t>Most damaging (when different)</w:t>
            </w:r>
          </w:p>
        </w:tc>
        <w:tc>
          <w:tcPr>
            <w:tcW w:type="dxa" w:w="1554"/>
            <w:shd w:val="clear" w:color="auto" w:fill="E8E8E8"/>
          </w:tcPr>
          <w:p>
            <w:pPr>
              <w:spacing w:after="0"/>
              <w:jc w:val="left"/>
            </w:pPr>
            <w:r>
              <w:rPr>
                <w:b/>
                <w:sz w:val="16"/>
              </w:rPr>
              <w:t>How it applies to members</w:t>
            </w:r>
          </w:p>
        </w:tc>
        <w:tc>
          <w:tcPr>
            <w:tcW w:type="dxa" w:w="2129"/>
            <w:shd w:val="clear" w:color="auto" w:fill="E8E8E8"/>
          </w:tcPr>
          <w:p>
            <w:pPr>
              <w:spacing w:after="0"/>
              <w:jc w:val="left"/>
            </w:pPr>
            <w:r>
              <w:rPr>
                <w:b/>
                <w:sz w:val="16"/>
              </w:rPr>
              <w:t>Note</w:t>
            </w:r>
          </w:p>
        </w:tc>
      </w:tr>
      <w:tr>
        <w:trPr>
          <w:cantSplit/>
        </w:trPr>
        <w:tc>
          <w:tcPr>
            <w:tcW w:type="dxa" w:w="1663"/>
          </w:tcPr>
          <w:p>
            <w:pPr>
              <w:spacing w:after="0"/>
              <w:jc w:val="left"/>
            </w:pPr>
            <w:r>
              <w:rPr>
                <w:sz w:val="16"/>
              </w:rPr>
              <w:t>Avalanche</w:t>
            </w:r>
          </w:p>
        </w:tc>
        <w:tc>
          <w:tcPr>
            <w:tcW w:type="dxa" w:w="1686"/>
          </w:tcPr>
          <w:p>
            <w:pPr>
              <w:spacing w:after="0"/>
              <w:jc w:val="left"/>
            </w:pPr>
            <w:r>
              <w:rPr>
                <w:sz w:val="16"/>
              </w:rPr>
              <w:t>none (count and damage)</w:t>
            </w:r>
          </w:p>
        </w:tc>
        <w:tc>
          <w:tcPr>
            <w:tcW w:type="dxa" w:w="1496"/>
          </w:tcPr>
          <w:p>
            <w:pPr>
              <w:spacing w:after="0"/>
              <w:jc w:val="right"/>
            </w:pPr>
            <w:r>
              <w:rPr>
                <w:sz w:val="16"/>
              </w:rPr>
              <w:t>0</w:t>
            </w:r>
          </w:p>
        </w:tc>
        <w:tc>
          <w:tcPr>
            <w:tcW w:type="dxa" w:w="1773"/>
          </w:tcPr>
          <w:p>
            <w:pPr>
              <w:spacing w:after="0"/>
              <w:jc w:val="left"/>
            </w:pPr>
          </w:p>
        </w:tc>
        <w:tc>
          <w:tcPr>
            <w:tcW w:type="dxa" w:w="2232"/>
          </w:tcPr>
          <w:p>
            <w:pPr>
              <w:spacing w:after="0"/>
              <w:jc w:val="left"/>
            </w:pPr>
          </w:p>
        </w:tc>
        <w:tc>
          <w:tcPr>
            <w:tcW w:type="dxa" w:w="1579"/>
          </w:tcPr>
          <w:p>
            <w:pPr>
              <w:spacing w:after="0"/>
              <w:jc w:val="left"/>
            </w:pPr>
          </w:p>
        </w:tc>
        <w:tc>
          <w:tcPr>
            <w:tcW w:type="dxa" w:w="1554"/>
          </w:tcPr>
          <w:p>
            <w:pPr>
              <w:spacing w:after="0"/>
              <w:jc w:val="left"/>
            </w:pPr>
          </w:p>
        </w:tc>
        <w:tc>
          <w:tcPr>
            <w:tcW w:type="dxa" w:w="2129"/>
          </w:tcPr>
          <w:p>
            <w:pPr>
              <w:spacing w:after="0"/>
              <w:jc w:val="left"/>
            </w:pPr>
            <w:r>
              <w:rPr>
                <w:sz w:val="16"/>
              </w:rPr>
              <w:t>Physical measure: in event narratives only; local data required.</w:t>
            </w:r>
          </w:p>
        </w:tc>
      </w:tr>
      <w:tr>
        <w:trPr>
          <w:cantSplit/>
        </w:trPr>
        <w:tc>
          <w:tcPr>
            <w:tcW w:type="dxa" w:w="1663"/>
          </w:tcPr>
          <w:p>
            <w:pPr>
              <w:spacing w:after="0"/>
              <w:jc w:val="left"/>
            </w:pPr>
            <w:r>
              <w:rPr>
                <w:sz w:val="16"/>
              </w:rPr>
              <w:t>Coastal Flood, Storm Surge/Tide</w:t>
            </w:r>
          </w:p>
        </w:tc>
        <w:tc>
          <w:tcPr>
            <w:tcW w:type="dxa" w:w="1686"/>
          </w:tcPr>
          <w:p>
            <w:pPr>
              <w:spacing w:after="0"/>
              <w:jc w:val="left"/>
            </w:pPr>
            <w:r>
              <w:rPr>
                <w:sz w:val="16"/>
              </w:rPr>
              <w:t>none in data (FIRM for depth)</w:t>
            </w:r>
          </w:p>
        </w:tc>
        <w:tc>
          <w:tcPr>
            <w:tcW w:type="dxa" w:w="1496"/>
          </w:tcPr>
          <w:p>
            <w:pPr>
              <w:spacing w:after="0"/>
              <w:jc w:val="right"/>
            </w:pPr>
            <w:r>
              <w:rPr>
                <w:sz w:val="16"/>
              </w:rPr>
              <w:t>0</w:t>
            </w:r>
          </w:p>
        </w:tc>
        <w:tc>
          <w:tcPr>
            <w:tcW w:type="dxa" w:w="1773"/>
          </w:tcPr>
          <w:p>
            <w:pPr>
              <w:spacing w:after="0"/>
              <w:jc w:val="left"/>
            </w:pPr>
          </w:p>
        </w:tc>
        <w:tc>
          <w:tcPr>
            <w:tcW w:type="dxa" w:w="2232"/>
          </w:tcPr>
          <w:p>
            <w:pPr>
              <w:spacing w:after="0"/>
              <w:jc w:val="left"/>
            </w:pPr>
          </w:p>
        </w:tc>
        <w:tc>
          <w:tcPr>
            <w:tcW w:type="dxa" w:w="1579"/>
          </w:tcPr>
          <w:p>
            <w:pPr>
              <w:spacing w:after="0"/>
              <w:jc w:val="left"/>
            </w:pPr>
          </w:p>
        </w:tc>
        <w:tc>
          <w:tcPr>
            <w:tcW w:type="dxa" w:w="1554"/>
          </w:tcPr>
          <w:p>
            <w:pPr>
              <w:spacing w:after="0"/>
              <w:jc w:val="left"/>
            </w:pPr>
          </w:p>
        </w:tc>
        <w:tc>
          <w:tcPr>
            <w:tcW w:type="dxa" w:w="2129"/>
          </w:tcPr>
          <w:p>
            <w:pPr>
              <w:spacing w:after="0"/>
              <w:jc w:val="left"/>
            </w:pPr>
            <w:r>
              <w:rPr>
                <w:sz w:val="16"/>
              </w:rPr>
              <w:t>Flood depth: see the FEMA Flood Insurance Rate Map.</w:t>
            </w:r>
          </w:p>
        </w:tc>
      </w:tr>
      <w:tr>
        <w:trPr>
          <w:cantSplit/>
        </w:trPr>
        <w:tc>
          <w:tcPr>
            <w:tcW w:type="dxa" w:w="1663"/>
          </w:tcPr>
          <w:p>
            <w:pPr>
              <w:spacing w:after="0"/>
              <w:jc w:val="left"/>
            </w:pPr>
            <w:r>
              <w:rPr>
                <w:sz w:val="16"/>
              </w:rPr>
              <w:t>Cold/Wind Chill, Extreme Cold/Wind Chill</w:t>
            </w:r>
          </w:p>
        </w:tc>
        <w:tc>
          <w:tcPr>
            <w:tcW w:type="dxa" w:w="1686"/>
          </w:tcPr>
          <w:p>
            <w:pPr>
              <w:spacing w:after="0"/>
              <w:jc w:val="left"/>
            </w:pPr>
            <w:r>
              <w:rPr>
                <w:sz w:val="16"/>
              </w:rPr>
              <w:t>wind chill</w:t>
            </w:r>
          </w:p>
        </w:tc>
        <w:tc>
          <w:tcPr>
            <w:tcW w:type="dxa" w:w="1496"/>
          </w:tcPr>
          <w:p>
            <w:pPr>
              <w:spacing w:after="0"/>
              <w:jc w:val="right"/>
            </w:pPr>
            <w:r>
              <w:rPr>
                <w:sz w:val="16"/>
              </w:rPr>
              <w:t>17, 1996 to 2021 (17 zone-level)</w:t>
            </w:r>
          </w:p>
        </w:tc>
        <w:tc>
          <w:tcPr>
            <w:tcW w:type="dxa" w:w="1773"/>
          </w:tcPr>
          <w:p>
            <w:pPr>
              <w:spacing w:after="0"/>
              <w:jc w:val="left"/>
            </w:pPr>
            <w:r>
              <w:rPr>
                <w:sz w:val="16"/>
              </w:rPr>
              <w:t>1 day to 31 days (median 3 days); 12 with a recorded value</w:t>
            </w:r>
          </w:p>
        </w:tc>
        <w:tc>
          <w:tcPr>
            <w:tcW w:type="dxa" w:w="2232"/>
          </w:tcPr>
          <w:p>
            <w:pPr>
              <w:spacing w:after="0"/>
              <w:jc w:val="left"/>
            </w:pPr>
            <w:r>
              <w:rPr>
                <w:sz w:val="16"/>
              </w:rPr>
              <w:t>31 days, 2000-12-01 to 2000-12-31, from 4 records, 1 of them a monthly summary (a monthly summary record covers most or all of a month; it does not count days at wave conditions), zone-level</w:t>
            </w:r>
          </w:p>
        </w:tc>
        <w:tc>
          <w:tcPr>
            <w:tcW w:type="dxa" w:w="1579"/>
          </w:tcPr>
          <w:p>
            <w:pPr>
              <w:spacing w:after="0"/>
              <w:jc w:val="left"/>
            </w:pPr>
          </w:p>
        </w:tc>
        <w:tc>
          <w:tcPr>
            <w:tcW w:type="dxa" w:w="1554"/>
          </w:tcPr>
          <w:p>
            <w:pPr>
              <w:spacing w:after="0"/>
              <w:jc w:val="left"/>
            </w:pPr>
            <w:r>
              <w:rPr>
                <w:sz w:val="16"/>
              </w:rPr>
              <w:t>Zone-level records: applies countywide; national data do not locate these events within the county.</w:t>
            </w:r>
          </w:p>
        </w:tc>
        <w:tc>
          <w:tcPr>
            <w:tcW w:type="dxa" w:w="2129"/>
          </w:tcPr>
          <w:p>
            <w:pPr>
              <w:spacing w:after="0"/>
              <w:jc w:val="left"/>
            </w:pPr>
            <w:r>
              <w:rPr>
                <w:sz w:val="16"/>
              </w:rPr>
              <w:t>Wind chill: in event narratives only; local data required.</w:t>
            </w:r>
          </w:p>
        </w:tc>
      </w:tr>
      <w:tr>
        <w:trPr>
          <w:cantSplit/>
        </w:trPr>
        <w:tc>
          <w:tcPr>
            <w:tcW w:type="dxa" w:w="1663"/>
          </w:tcPr>
          <w:p>
            <w:pPr>
              <w:spacing w:after="0"/>
              <w:jc w:val="left"/>
            </w:pPr>
            <w:r>
              <w:rPr>
                <w:sz w:val="16"/>
              </w:rPr>
              <w:t>Frost/Freeze (outside NRI Cold Wave definition)</w:t>
            </w:r>
          </w:p>
        </w:tc>
        <w:tc>
          <w:tcPr>
            <w:tcW w:type="dxa" w:w="1686"/>
          </w:tcPr>
          <w:p>
            <w:pPr>
              <w:spacing w:after="0"/>
              <w:jc w:val="left"/>
            </w:pPr>
            <w:r>
              <w:rPr>
                <w:sz w:val="16"/>
              </w:rPr>
              <w:t>crop damage</w:t>
            </w:r>
          </w:p>
        </w:tc>
        <w:tc>
          <w:tcPr>
            <w:tcW w:type="dxa" w:w="1496"/>
          </w:tcPr>
          <w:p>
            <w:pPr>
              <w:spacing w:after="0"/>
              <w:jc w:val="right"/>
            </w:pPr>
            <w:r>
              <w:rPr>
                <w:sz w:val="16"/>
              </w:rPr>
              <w:t>6, 2005 to 2012 (6 zone-level)</w:t>
            </w:r>
          </w:p>
        </w:tc>
        <w:tc>
          <w:tcPr>
            <w:tcW w:type="dxa" w:w="1773"/>
          </w:tcPr>
          <w:p>
            <w:pPr>
              <w:spacing w:after="0"/>
              <w:jc w:val="left"/>
            </w:pPr>
          </w:p>
        </w:tc>
        <w:tc>
          <w:tcPr>
            <w:tcW w:type="dxa" w:w="2232"/>
          </w:tcPr>
          <w:p>
            <w:pPr>
              <w:spacing w:after="0"/>
              <w:jc w:val="left"/>
            </w:pPr>
            <w:r>
              <w:rPr>
                <w:sz w:val="16"/>
              </w:rPr>
              <w:t>Frost/Freeze, 2005-05-03, $495,000 crop damage, reported for the zone (2005 dollars); NWS zone ILZ015 (ROCK ISLAND), zone-level: may include parts of neighboring counties</w:t>
            </w:r>
          </w:p>
        </w:tc>
        <w:tc>
          <w:tcPr>
            <w:tcW w:type="dxa" w:w="1579"/>
          </w:tcPr>
          <w:p>
            <w:pPr>
              <w:spacing w:after="0"/>
              <w:jc w:val="left"/>
            </w:pPr>
          </w:p>
        </w:tc>
        <w:tc>
          <w:tcPr>
            <w:tcW w:type="dxa" w:w="1554"/>
          </w:tcPr>
          <w:p>
            <w:pPr>
              <w:spacing w:after="0"/>
              <w:jc w:val="left"/>
            </w:pPr>
            <w:r>
              <w:rPr>
                <w:sz w:val="16"/>
              </w:rPr>
              <w:t>Zone-level records: applies countywide; national data do not locate these events within the county.</w:t>
            </w:r>
          </w:p>
        </w:tc>
        <w:tc>
          <w:tcPr>
            <w:tcW w:type="dxa" w:w="2129"/>
          </w:tcPr>
          <w:p>
            <w:pPr>
              <w:spacing w:after="0"/>
              <w:jc w:val="left"/>
            </w:pPr>
            <w:r>
              <w:rPr>
                <w:sz w:val="16"/>
              </w:rPr>
              <w:t>Temperature: in event narratives only; local data required.</w:t>
            </w:r>
          </w:p>
        </w:tc>
      </w:tr>
      <w:tr>
        <w:trPr>
          <w:cantSplit/>
        </w:trPr>
        <w:tc>
          <w:tcPr>
            <w:tcW w:type="dxa" w:w="1663"/>
          </w:tcPr>
          <w:p>
            <w:pPr>
              <w:spacing w:after="0"/>
              <w:jc w:val="left"/>
            </w:pPr>
            <w:r>
              <w:rPr>
                <w:sz w:val="16"/>
              </w:rPr>
              <w:t>Drought</w:t>
            </w:r>
          </w:p>
        </w:tc>
        <w:tc>
          <w:tcPr>
            <w:tcW w:type="dxa" w:w="1686"/>
          </w:tcPr>
          <w:p>
            <w:pPr>
              <w:spacing w:after="0"/>
              <w:jc w:val="left"/>
            </w:pPr>
            <w:r>
              <w:rPr>
                <w:sz w:val="16"/>
              </w:rPr>
              <w:t>US Drought Monitor D-scale</w:t>
            </w:r>
          </w:p>
        </w:tc>
        <w:tc>
          <w:tcPr>
            <w:tcW w:type="dxa" w:w="1496"/>
          </w:tcPr>
          <w:p>
            <w:pPr>
              <w:spacing w:after="0"/>
              <w:jc w:val="right"/>
            </w:pPr>
            <w:r>
              <w:rPr>
                <w:sz w:val="16"/>
              </w:rPr>
              <w:t>15, 2005 to 2013 (15 zone-level)</w:t>
            </w:r>
          </w:p>
        </w:tc>
        <w:tc>
          <w:tcPr>
            <w:tcW w:type="dxa" w:w="1773"/>
          </w:tcPr>
          <w:p>
            <w:pPr>
              <w:spacing w:after="0"/>
              <w:jc w:val="left"/>
            </w:pPr>
            <w:r>
              <w:rPr>
                <w:sz w:val="16"/>
              </w:rPr>
              <w:t>15 days to 290 days (median 30 days); 5 with a recorded value</w:t>
            </w:r>
          </w:p>
        </w:tc>
        <w:tc>
          <w:tcPr>
            <w:tcW w:type="dxa" w:w="2232"/>
          </w:tcPr>
          <w:p>
            <w:pPr>
              <w:spacing w:after="0"/>
              <w:jc w:val="left"/>
            </w:pPr>
            <w:r>
              <w:rPr>
                <w:sz w:val="16"/>
              </w:rPr>
              <w:t>290 days (about 9.5 months), 2005-06-15 to 2006-03-31, a run of 10 consecutive Storm Events drought records, zone-level</w:t>
            </w:r>
          </w:p>
        </w:tc>
        <w:tc>
          <w:tcPr>
            <w:tcW w:type="dxa" w:w="1579"/>
          </w:tcPr>
          <w:p>
            <w:pPr>
              <w:spacing w:after="0"/>
              <w:jc w:val="left"/>
            </w:pPr>
            <w:r>
              <w:rPr>
                <w:sz w:val="16"/>
              </w:rPr>
              <w:t>Drought, 2005-07-01, property not reported; $6,720,000 crops, reported for the zone (2005 dollars)</w:t>
            </w:r>
          </w:p>
        </w:tc>
        <w:tc>
          <w:tcPr>
            <w:tcW w:type="dxa" w:w="1554"/>
          </w:tcPr>
          <w:p>
            <w:pPr>
              <w:spacing w:after="0"/>
              <w:jc w:val="left"/>
            </w:pPr>
            <w:r>
              <w:rPr>
                <w:sz w:val="16"/>
              </w:rPr>
              <w:t>Zone-level records: applies countywide; national data do not locate these events within the county.</w:t>
            </w:r>
          </w:p>
        </w:tc>
        <w:tc>
          <w:tcPr>
            <w:tcW w:type="dxa" w:w="2129"/>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63"/>
          </w:tcPr>
          <w:p>
            <w:pPr>
              <w:spacing w:after="0"/>
              <w:jc w:val="left"/>
            </w:pPr>
            <w:r>
              <w:rPr>
                <w:sz w:val="16"/>
              </w:rPr>
              <w:t>Earthquake</w:t>
            </w:r>
          </w:p>
        </w:tc>
        <w:tc>
          <w:tcPr>
            <w:tcW w:type="dxa" w:w="1686"/>
          </w:tcPr>
          <w:p>
            <w:pPr>
              <w:spacing w:after="0"/>
              <w:jc w:val="left"/>
            </w:pPr>
            <w:r>
              <w:rPr>
                <w:sz w:val="16"/>
              </w:rPr>
              <w:t>Modified Mercalli (local data)</w:t>
            </w:r>
          </w:p>
        </w:tc>
        <w:tc>
          <w:tcPr>
            <w:tcW w:type="dxa" w:w="1496"/>
          </w:tcPr>
          <w:p>
            <w:pPr>
              <w:spacing w:after="0"/>
              <w:jc w:val="right"/>
            </w:pPr>
            <w:r>
              <w:rPr>
                <w:sz w:val="16"/>
              </w:rPr>
              <w:t>0</w:t>
            </w:r>
          </w:p>
        </w:tc>
        <w:tc>
          <w:tcPr>
            <w:tcW w:type="dxa" w:w="1773"/>
          </w:tcPr>
          <w:p>
            <w:pPr>
              <w:spacing w:after="0"/>
              <w:jc w:val="left"/>
            </w:pPr>
          </w:p>
        </w:tc>
        <w:tc>
          <w:tcPr>
            <w:tcW w:type="dxa" w:w="2232"/>
          </w:tcPr>
          <w:p>
            <w:pPr>
              <w:spacing w:after="0"/>
              <w:jc w:val="left"/>
            </w:pPr>
          </w:p>
        </w:tc>
        <w:tc>
          <w:tcPr>
            <w:tcW w:type="dxa" w:w="1579"/>
          </w:tcPr>
          <w:p>
            <w:pPr>
              <w:spacing w:after="0"/>
              <w:jc w:val="left"/>
            </w:pPr>
          </w:p>
        </w:tc>
        <w:tc>
          <w:tcPr>
            <w:tcW w:type="dxa" w:w="1554"/>
          </w:tcPr>
          <w:p>
            <w:pPr>
              <w:spacing w:after="0"/>
              <w:jc w:val="left"/>
            </w:pPr>
          </w:p>
        </w:tc>
        <w:tc>
          <w:tcPr>
            <w:tcW w:type="dxa" w:w="2129"/>
          </w:tcPr>
          <w:p>
            <w:pPr>
              <w:spacing w:after="0"/>
              <w:jc w:val="left"/>
            </w:pPr>
            <w:r>
              <w:rPr>
                <w:sz w:val="16"/>
              </w:rPr>
              <w:t>No Storm Events record; local data required (e.g., USGS).</w:t>
            </w:r>
          </w:p>
        </w:tc>
      </w:tr>
      <w:tr>
        <w:trPr>
          <w:cantSplit/>
        </w:trPr>
        <w:tc>
          <w:tcPr>
            <w:tcW w:type="dxa" w:w="1663"/>
          </w:tcPr>
          <w:p>
            <w:pPr>
              <w:spacing w:after="0"/>
              <w:jc w:val="left"/>
            </w:pPr>
            <w:r>
              <w:rPr>
                <w:sz w:val="16"/>
              </w:rPr>
              <w:t>Hail</w:t>
            </w:r>
          </w:p>
        </w:tc>
        <w:tc>
          <w:tcPr>
            <w:tcW w:type="dxa" w:w="1686"/>
          </w:tcPr>
          <w:p>
            <w:pPr>
              <w:spacing w:after="0"/>
              <w:jc w:val="left"/>
            </w:pPr>
            <w:r>
              <w:rPr>
                <w:sz w:val="16"/>
              </w:rPr>
              <w:t>hail size (inches)</w:t>
            </w:r>
          </w:p>
        </w:tc>
        <w:tc>
          <w:tcPr>
            <w:tcW w:type="dxa" w:w="1496"/>
          </w:tcPr>
          <w:p>
            <w:pPr>
              <w:spacing w:after="0"/>
              <w:jc w:val="right"/>
            </w:pPr>
            <w:r>
              <w:rPr>
                <w:sz w:val="16"/>
              </w:rPr>
              <w:t>152, 1956 to 2026</w:t>
            </w:r>
          </w:p>
        </w:tc>
        <w:tc>
          <w:tcPr>
            <w:tcW w:type="dxa" w:w="1773"/>
          </w:tcPr>
          <w:p>
            <w:pPr>
              <w:spacing w:after="0"/>
              <w:jc w:val="left"/>
            </w:pPr>
            <w:r>
              <w:rPr>
                <w:sz w:val="16"/>
              </w:rPr>
              <w:t>0.5 in to 3 in (median 1 in); 152 with a recorded value</w:t>
            </w:r>
          </w:p>
        </w:tc>
        <w:tc>
          <w:tcPr>
            <w:tcW w:type="dxa" w:w="2232"/>
          </w:tcPr>
          <w:p>
            <w:pPr>
              <w:spacing w:after="0"/>
              <w:jc w:val="left"/>
            </w:pPr>
            <w:r>
              <w:rPr>
                <w:sz w:val="16"/>
              </w:rPr>
              <w:t>3 in hail, 2018-06-08; same size also recorded on 1997-05-18, 1998-06-18</w:t>
            </w:r>
          </w:p>
        </w:tc>
        <w:tc>
          <w:tcPr>
            <w:tcW w:type="dxa" w:w="1579"/>
          </w:tcPr>
          <w:p>
            <w:pPr>
              <w:spacing w:after="0"/>
              <w:jc w:val="left"/>
            </w:pPr>
            <w:r>
              <w:rPr>
                <w:sz w:val="16"/>
              </w:rPr>
              <w:t>Hail, 2003-04-30, $500,000 property; crops not reported (2003 dollars)</w:t>
            </w:r>
          </w:p>
        </w:tc>
        <w:tc>
          <w:tcPr>
            <w:tcW w:type="dxa" w:w="1554"/>
          </w:tcPr>
          <w:p>
            <w:pPr>
              <w:spacing w:after="0"/>
              <w:jc w:val="left"/>
            </w:pPr>
            <w:r>
              <w:rPr>
                <w:sz w:val="16"/>
              </w:rPr>
              <w:t>Event records naming member places: East Moline city (6 records), Hillsdale village (1 record), Rock Island city (1 record).</w:t>
            </w:r>
          </w:p>
        </w:tc>
        <w:tc>
          <w:tcPr>
            <w:tcW w:type="dxa" w:w="2129"/>
          </w:tcPr>
          <w:p>
            <w:pPr>
              <w:spacing w:after="0"/>
              <w:jc w:val="left"/>
            </w:pPr>
          </w:p>
        </w:tc>
      </w:tr>
      <w:tr>
        <w:trPr>
          <w:cantSplit/>
        </w:trPr>
        <w:tc>
          <w:tcPr>
            <w:tcW w:type="dxa" w:w="1663"/>
          </w:tcPr>
          <w:p>
            <w:pPr>
              <w:spacing w:after="0"/>
              <w:jc w:val="left"/>
            </w:pPr>
            <w:r>
              <w:rPr>
                <w:sz w:val="16"/>
              </w:rPr>
              <w:t>Excessive Heat, Heat</w:t>
            </w:r>
          </w:p>
        </w:tc>
        <w:tc>
          <w:tcPr>
            <w:tcW w:type="dxa" w:w="1686"/>
          </w:tcPr>
          <w:p>
            <w:pPr>
              <w:spacing w:after="0"/>
              <w:jc w:val="left"/>
            </w:pPr>
            <w:r>
              <w:rPr>
                <w:sz w:val="16"/>
              </w:rPr>
              <w:t>heat index (narratives)</w:t>
            </w:r>
          </w:p>
        </w:tc>
        <w:tc>
          <w:tcPr>
            <w:tcW w:type="dxa" w:w="1496"/>
          </w:tcPr>
          <w:p>
            <w:pPr>
              <w:spacing w:after="0"/>
              <w:jc w:val="right"/>
            </w:pPr>
            <w:r>
              <w:rPr>
                <w:sz w:val="16"/>
              </w:rPr>
              <w:t>6, 1997 to 2013 (6 zone-level)</w:t>
            </w:r>
          </w:p>
        </w:tc>
        <w:tc>
          <w:tcPr>
            <w:tcW w:type="dxa" w:w="1773"/>
          </w:tcPr>
          <w:p>
            <w:pPr>
              <w:spacing w:after="0"/>
              <w:jc w:val="left"/>
            </w:pPr>
            <w:r>
              <w:rPr>
                <w:sz w:val="16"/>
              </w:rPr>
              <w:t>1 day to 13 days (median 4 days); 5 with a recorded value</w:t>
            </w:r>
          </w:p>
        </w:tc>
        <w:tc>
          <w:tcPr>
            <w:tcW w:type="dxa" w:w="2232"/>
          </w:tcPr>
          <w:p>
            <w:pPr>
              <w:spacing w:after="0"/>
              <w:jc w:val="left"/>
            </w:pPr>
            <w:r>
              <w:rPr>
                <w:sz w:val="16"/>
              </w:rPr>
              <w:t>13 consecutive days, 1999-07-19 to 1999-07-31, zone-level</w:t>
            </w:r>
          </w:p>
        </w:tc>
        <w:tc>
          <w:tcPr>
            <w:tcW w:type="dxa" w:w="1579"/>
          </w:tcPr>
          <w:p>
            <w:pPr>
              <w:spacing w:after="0"/>
              <w:jc w:val="left"/>
            </w:pPr>
          </w:p>
        </w:tc>
        <w:tc>
          <w:tcPr>
            <w:tcW w:type="dxa" w:w="1554"/>
          </w:tcPr>
          <w:p>
            <w:pPr>
              <w:spacing w:after="0"/>
              <w:jc w:val="left"/>
            </w:pPr>
            <w:r>
              <w:rPr>
                <w:sz w:val="16"/>
              </w:rPr>
              <w:t>Zone-level records: applies countywide; national data do not locate these events within the county.</w:t>
            </w:r>
          </w:p>
        </w:tc>
        <w:tc>
          <w:tcPr>
            <w:tcW w:type="dxa" w:w="2129"/>
          </w:tcPr>
          <w:p>
            <w:pPr>
              <w:spacing w:after="0"/>
              <w:jc w:val="left"/>
            </w:pPr>
            <w:r>
              <w:rPr>
                <w:sz w:val="16"/>
              </w:rPr>
              <w:t>Heat index: in event narratives only; local data required. Heat records from November to March (unseasonable warmth, not a heat wave) are counted but not used for the longest run.</w:t>
            </w:r>
          </w:p>
        </w:tc>
      </w:tr>
      <w:tr>
        <w:trPr>
          <w:cantSplit/>
        </w:trPr>
        <w:tc>
          <w:tcPr>
            <w:tcW w:type="dxa" w:w="1663"/>
          </w:tcPr>
          <w:p>
            <w:pPr>
              <w:spacing w:after="0"/>
              <w:jc w:val="left"/>
            </w:pPr>
            <w:r>
              <w:rPr>
                <w:sz w:val="16"/>
              </w:rPr>
              <w:t>Hurricane, Tropical Storm, Tropical Depression</w:t>
            </w:r>
          </w:p>
        </w:tc>
        <w:tc>
          <w:tcPr>
            <w:tcW w:type="dxa" w:w="1686"/>
          </w:tcPr>
          <w:p>
            <w:pPr>
              <w:spacing w:after="0"/>
              <w:jc w:val="left"/>
            </w:pPr>
            <w:r>
              <w:rPr>
                <w:sz w:val="16"/>
              </w:rPr>
              <w:t>Saffir-Simpson</w:t>
            </w:r>
          </w:p>
        </w:tc>
        <w:tc>
          <w:tcPr>
            <w:tcW w:type="dxa" w:w="1496"/>
          </w:tcPr>
          <w:p>
            <w:pPr>
              <w:spacing w:after="0"/>
              <w:jc w:val="right"/>
            </w:pPr>
            <w:r>
              <w:rPr>
                <w:sz w:val="16"/>
              </w:rPr>
              <w:t>0</w:t>
            </w:r>
          </w:p>
        </w:tc>
        <w:tc>
          <w:tcPr>
            <w:tcW w:type="dxa" w:w="1773"/>
          </w:tcPr>
          <w:p>
            <w:pPr>
              <w:spacing w:after="0"/>
              <w:jc w:val="left"/>
            </w:pPr>
          </w:p>
        </w:tc>
        <w:tc>
          <w:tcPr>
            <w:tcW w:type="dxa" w:w="2232"/>
          </w:tcPr>
          <w:p>
            <w:pPr>
              <w:spacing w:after="0"/>
              <w:jc w:val="left"/>
            </w:pPr>
          </w:p>
        </w:tc>
        <w:tc>
          <w:tcPr>
            <w:tcW w:type="dxa" w:w="1579"/>
          </w:tcPr>
          <w:p>
            <w:pPr>
              <w:spacing w:after="0"/>
              <w:jc w:val="left"/>
            </w:pPr>
          </w:p>
        </w:tc>
        <w:tc>
          <w:tcPr>
            <w:tcW w:type="dxa" w:w="1554"/>
          </w:tcPr>
          <w:p>
            <w:pPr>
              <w:spacing w:after="0"/>
              <w:jc w:val="left"/>
            </w:pPr>
          </w:p>
        </w:tc>
        <w:tc>
          <w:tcPr>
            <w:tcW w:type="dxa" w:w="2129"/>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63"/>
          </w:tcPr>
          <w:p>
            <w:pPr>
              <w:spacing w:after="0"/>
              <w:jc w:val="left"/>
            </w:pPr>
            <w:r>
              <w:rPr>
                <w:sz w:val="16"/>
              </w:rPr>
              <w:t>Ice Storm</w:t>
            </w:r>
          </w:p>
        </w:tc>
        <w:tc>
          <w:tcPr>
            <w:tcW w:type="dxa" w:w="1686"/>
          </w:tcPr>
          <w:p>
            <w:pPr>
              <w:spacing w:after="0"/>
              <w:jc w:val="left"/>
            </w:pPr>
            <w:r>
              <w:rPr>
                <w:sz w:val="16"/>
              </w:rPr>
              <w:t>Sperry-Piltz (local data)</w:t>
            </w:r>
          </w:p>
        </w:tc>
        <w:tc>
          <w:tcPr>
            <w:tcW w:type="dxa" w:w="1496"/>
          </w:tcPr>
          <w:p>
            <w:pPr>
              <w:spacing w:after="0"/>
              <w:jc w:val="right"/>
            </w:pPr>
            <w:r>
              <w:rPr>
                <w:sz w:val="16"/>
              </w:rPr>
              <w:t>9, 2000 to 2024 (9 zone-level)</w:t>
            </w:r>
          </w:p>
        </w:tc>
        <w:tc>
          <w:tcPr>
            <w:tcW w:type="dxa" w:w="1773"/>
          </w:tcPr>
          <w:p>
            <w:pPr>
              <w:spacing w:after="0"/>
              <w:jc w:val="left"/>
            </w:pPr>
          </w:p>
        </w:tc>
        <w:tc>
          <w:tcPr>
            <w:tcW w:type="dxa" w:w="2232"/>
          </w:tcPr>
          <w:p>
            <w:pPr>
              <w:spacing w:after="0"/>
              <w:jc w:val="left"/>
            </w:pPr>
            <w:r>
              <w:rPr>
                <w:sz w:val="16"/>
              </w:rPr>
              <w:t>No damage reported in 9 records.</w:t>
            </w:r>
          </w:p>
        </w:tc>
        <w:tc>
          <w:tcPr>
            <w:tcW w:type="dxa" w:w="1579"/>
          </w:tcPr>
          <w:p>
            <w:pPr>
              <w:spacing w:after="0"/>
              <w:jc w:val="left"/>
            </w:pPr>
          </w:p>
        </w:tc>
        <w:tc>
          <w:tcPr>
            <w:tcW w:type="dxa" w:w="1554"/>
          </w:tcPr>
          <w:p>
            <w:pPr>
              <w:spacing w:after="0"/>
              <w:jc w:val="left"/>
            </w:pPr>
            <w:r>
              <w:rPr>
                <w:sz w:val="16"/>
              </w:rPr>
              <w:t>Zone-level records: applies countywide; national data do not locate these events within the county.</w:t>
            </w:r>
          </w:p>
        </w:tc>
        <w:tc>
          <w:tcPr>
            <w:tcW w:type="dxa" w:w="2129"/>
          </w:tcPr>
          <w:p>
            <w:pPr>
              <w:spacing w:after="0"/>
              <w:jc w:val="left"/>
            </w:pPr>
            <w:r>
              <w:rPr>
                <w:sz w:val="16"/>
              </w:rPr>
              <w:t>Ice thickness: in event narratives only; local data required.</w:t>
            </w:r>
          </w:p>
        </w:tc>
      </w:tr>
      <w:tr>
        <w:trPr>
          <w:cantSplit/>
        </w:trPr>
        <w:tc>
          <w:tcPr>
            <w:tcW w:type="dxa" w:w="1663"/>
          </w:tcPr>
          <w:p>
            <w:pPr>
              <w:spacing w:after="0"/>
              <w:jc w:val="left"/>
            </w:pPr>
            <w:r>
              <w:rPr>
                <w:sz w:val="16"/>
              </w:rPr>
              <w:t>Flash Flood, Flood, Lakeshore Flood</w:t>
            </w:r>
          </w:p>
        </w:tc>
        <w:tc>
          <w:tcPr>
            <w:tcW w:type="dxa" w:w="1686"/>
          </w:tcPr>
          <w:p>
            <w:pPr>
              <w:spacing w:after="0"/>
              <w:jc w:val="left"/>
            </w:pPr>
            <w:r>
              <w:rPr>
                <w:sz w:val="16"/>
              </w:rPr>
              <w:t>damage and flood days (FIRM for depth)</w:t>
            </w:r>
          </w:p>
        </w:tc>
        <w:tc>
          <w:tcPr>
            <w:tcW w:type="dxa" w:w="1496"/>
          </w:tcPr>
          <w:p>
            <w:pPr>
              <w:spacing w:after="0"/>
              <w:jc w:val="right"/>
            </w:pPr>
            <w:r>
              <w:rPr>
                <w:sz w:val="16"/>
              </w:rPr>
              <w:t>120, 1997 to 2026 (10 zone-level)</w:t>
            </w:r>
          </w:p>
        </w:tc>
        <w:tc>
          <w:tcPr>
            <w:tcW w:type="dxa" w:w="1773"/>
          </w:tcPr>
          <w:p>
            <w:pPr>
              <w:spacing w:after="0"/>
              <w:jc w:val="left"/>
            </w:pPr>
          </w:p>
        </w:tc>
        <w:tc>
          <w:tcPr>
            <w:tcW w:type="dxa" w:w="2232"/>
          </w:tcPr>
          <w:p>
            <w:pPr>
              <w:spacing w:after="0"/>
              <w:jc w:val="left"/>
            </w:pPr>
            <w:r>
              <w:rPr>
                <w:sz w:val="16"/>
              </w:rPr>
              <w:t>Flood, 2003-05-21, $1,000,000 property; crops not reported, reported for the zone (2003 dollars); NWS zone ILZ015 (ROCK ISLAND), zone-level: may include parts of neighboring counties</w:t>
            </w:r>
          </w:p>
        </w:tc>
        <w:tc>
          <w:tcPr>
            <w:tcW w:type="dxa" w:w="1579"/>
          </w:tcPr>
          <w:p>
            <w:pPr>
              <w:spacing w:after="0"/>
              <w:jc w:val="left"/>
            </w:pPr>
          </w:p>
        </w:tc>
        <w:tc>
          <w:tcPr>
            <w:tcW w:type="dxa" w:w="1554"/>
          </w:tcPr>
          <w:p>
            <w:pPr>
              <w:spacing w:after="0"/>
              <w:jc w:val="left"/>
            </w:pPr>
            <w:r>
              <w:rPr>
                <w:sz w:val="16"/>
              </w:rPr>
              <w:t>Event records naming member places: East Moline city (3 records). Zone-level records (10) apply countywide.</w:t>
            </w:r>
          </w:p>
        </w:tc>
        <w:tc>
          <w:tcPr>
            <w:tcW w:type="dxa" w:w="2129"/>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63"/>
          </w:tcPr>
          <w:p>
            <w:pPr>
              <w:spacing w:after="0"/>
              <w:jc w:val="left"/>
            </w:pPr>
            <w:r>
              <w:rPr>
                <w:sz w:val="16"/>
              </w:rPr>
              <w:t>Debris Flow</w:t>
            </w:r>
          </w:p>
        </w:tc>
        <w:tc>
          <w:tcPr>
            <w:tcW w:type="dxa" w:w="1686"/>
          </w:tcPr>
          <w:p>
            <w:pPr>
              <w:spacing w:after="0"/>
              <w:jc w:val="left"/>
            </w:pPr>
            <w:r>
              <w:rPr>
                <w:sz w:val="16"/>
              </w:rPr>
              <w:t>none (count and damage)</w:t>
            </w:r>
          </w:p>
        </w:tc>
        <w:tc>
          <w:tcPr>
            <w:tcW w:type="dxa" w:w="1496"/>
          </w:tcPr>
          <w:p>
            <w:pPr>
              <w:spacing w:after="0"/>
              <w:jc w:val="right"/>
            </w:pPr>
            <w:r>
              <w:rPr>
                <w:sz w:val="16"/>
              </w:rPr>
              <w:t>1, 2003 to 2003 (1 zone-level)</w:t>
            </w:r>
          </w:p>
        </w:tc>
        <w:tc>
          <w:tcPr>
            <w:tcW w:type="dxa" w:w="1773"/>
          </w:tcPr>
          <w:p>
            <w:pPr>
              <w:spacing w:after="0"/>
              <w:jc w:val="left"/>
            </w:pPr>
          </w:p>
        </w:tc>
        <w:tc>
          <w:tcPr>
            <w:tcW w:type="dxa" w:w="2232"/>
          </w:tcPr>
          <w:p>
            <w:pPr>
              <w:spacing w:after="0"/>
              <w:jc w:val="left"/>
            </w:pPr>
            <w:r>
              <w:rPr>
                <w:sz w:val="16"/>
              </w:rPr>
              <w:t>Debris Flow, 2003-07-21, $20,000 property; crops not reported, reported for the zone (2003 dollars); NWS zone ILZ015 (ROCK ISLAND), zone-level: may include parts of neighboring counties</w:t>
            </w:r>
          </w:p>
        </w:tc>
        <w:tc>
          <w:tcPr>
            <w:tcW w:type="dxa" w:w="1579"/>
          </w:tcPr>
          <w:p>
            <w:pPr>
              <w:spacing w:after="0"/>
              <w:jc w:val="left"/>
            </w:pPr>
          </w:p>
        </w:tc>
        <w:tc>
          <w:tcPr>
            <w:tcW w:type="dxa" w:w="1554"/>
          </w:tcPr>
          <w:p>
            <w:pPr>
              <w:spacing w:after="0"/>
              <w:jc w:val="left"/>
            </w:pPr>
            <w:r>
              <w:rPr>
                <w:sz w:val="16"/>
              </w:rPr>
              <w:t>Zone-level records: applies countywide; national data do not locate these events within the county.</w:t>
            </w:r>
          </w:p>
        </w:tc>
        <w:tc>
          <w:tcPr>
            <w:tcW w:type="dxa" w:w="2129"/>
          </w:tcPr>
          <w:p>
            <w:pPr>
              <w:spacing w:after="0"/>
              <w:jc w:val="left"/>
            </w:pPr>
            <w:r>
              <w:rPr>
                <w:sz w:val="16"/>
              </w:rPr>
              <w:t>Physical measure: in event narratives only; local data required.</w:t>
            </w:r>
          </w:p>
        </w:tc>
      </w:tr>
      <w:tr>
        <w:trPr>
          <w:cantSplit/>
        </w:trPr>
        <w:tc>
          <w:tcPr>
            <w:tcW w:type="dxa" w:w="1663"/>
          </w:tcPr>
          <w:p>
            <w:pPr>
              <w:spacing w:after="0"/>
              <w:jc w:val="left"/>
            </w:pPr>
            <w:r>
              <w:rPr>
                <w:sz w:val="16"/>
              </w:rPr>
              <w:t>Lightning</w:t>
            </w:r>
          </w:p>
        </w:tc>
        <w:tc>
          <w:tcPr>
            <w:tcW w:type="dxa" w:w="1686"/>
          </w:tcPr>
          <w:p>
            <w:pPr>
              <w:spacing w:after="0"/>
              <w:jc w:val="left"/>
            </w:pPr>
            <w:r>
              <w:rPr>
                <w:sz w:val="16"/>
              </w:rPr>
              <w:t>annualized frequency (the measure FEMA's Local Mitigation Planning Handbook names)</w:t>
            </w:r>
          </w:p>
        </w:tc>
        <w:tc>
          <w:tcPr>
            <w:tcW w:type="dxa" w:w="1496"/>
          </w:tcPr>
          <w:p>
            <w:pPr>
              <w:spacing w:after="0"/>
              <w:jc w:val="right"/>
            </w:pPr>
            <w:r>
              <w:rPr>
                <w:sz w:val="16"/>
              </w:rPr>
              <w:t>8, 1996 to 2010</w:t>
            </w:r>
          </w:p>
        </w:tc>
        <w:tc>
          <w:tcPr>
            <w:tcW w:type="dxa" w:w="1773"/>
          </w:tcPr>
          <w:p>
            <w:pPr>
              <w:spacing w:after="0"/>
              <w:jc w:val="left"/>
            </w:pPr>
          </w:p>
        </w:tc>
        <w:tc>
          <w:tcPr>
            <w:tcW w:type="dxa" w:w="2232"/>
          </w:tcPr>
          <w:p>
            <w:pPr>
              <w:spacing w:after="0"/>
              <w:jc w:val="left"/>
            </w:pPr>
            <w:r>
              <w:rPr>
                <w:sz w:val="16"/>
              </w:rPr>
              <w:t>Lightning, 1999-06-10, damage not reported, 2 direct deaths</w:t>
            </w:r>
          </w:p>
        </w:tc>
        <w:tc>
          <w:tcPr>
            <w:tcW w:type="dxa" w:w="1579"/>
          </w:tcPr>
          <w:p>
            <w:pPr>
              <w:spacing w:after="0"/>
              <w:jc w:val="left"/>
            </w:pPr>
            <w:r>
              <w:rPr>
                <w:sz w:val="16"/>
              </w:rPr>
              <w:t>Lightning, 2001-08-02, $50,000 property; crops not reported (2001 dollars)</w:t>
            </w:r>
          </w:p>
        </w:tc>
        <w:tc>
          <w:tcPr>
            <w:tcW w:type="dxa" w:w="1554"/>
          </w:tcPr>
          <w:p>
            <w:pPr>
              <w:spacing w:after="0"/>
              <w:jc w:val="left"/>
            </w:pPr>
            <w:r>
              <w:rPr>
                <w:sz w:val="16"/>
              </w:rPr>
              <w:t>No event record names a member place.</w:t>
            </w:r>
          </w:p>
        </w:tc>
        <w:tc>
          <w:tcPr>
            <w:tcW w:type="dxa" w:w="2129"/>
          </w:tcPr>
          <w:p>
            <w:pPr>
              <w:spacing w:after="0"/>
              <w:jc w:val="left"/>
            </w:pPr>
            <w:r>
              <w:rPr>
                <w:sz w:val="16"/>
              </w:rPr>
              <w:t>Storm Events lists lightning with damage or casualties; physical measure in event narratives only; local data required.</w:t>
            </w:r>
          </w:p>
        </w:tc>
      </w:tr>
      <w:tr>
        <w:trPr>
          <w:cantSplit/>
        </w:trPr>
        <w:tc>
          <w:tcPr>
            <w:tcW w:type="dxa" w:w="1663"/>
          </w:tcPr>
          <w:p>
            <w:pPr>
              <w:spacing w:after="0"/>
              <w:jc w:val="left"/>
            </w:pPr>
            <w:r>
              <w:rPr>
                <w:sz w:val="16"/>
              </w:rPr>
              <w:t>High Wind and Strong Wind (outside NRI Strong Wind definition)</w:t>
            </w:r>
          </w:p>
        </w:tc>
        <w:tc>
          <w:tcPr>
            <w:tcW w:type="dxa" w:w="1686"/>
          </w:tcPr>
          <w:p>
            <w:pPr>
              <w:spacing w:after="0"/>
              <w:jc w:val="left"/>
            </w:pPr>
            <w:r>
              <w:rPr>
                <w:sz w:val="16"/>
              </w:rPr>
              <w:t>wind speed (kt and mph)</w:t>
            </w:r>
          </w:p>
        </w:tc>
        <w:tc>
          <w:tcPr>
            <w:tcW w:type="dxa" w:w="1496"/>
          </w:tcPr>
          <w:p>
            <w:pPr>
              <w:spacing w:after="0"/>
              <w:jc w:val="right"/>
            </w:pPr>
            <w:r>
              <w:rPr>
                <w:sz w:val="16"/>
              </w:rPr>
              <w:t>17, 1996 to 2024 (17 zone-level)</w:t>
            </w:r>
          </w:p>
        </w:tc>
        <w:tc>
          <w:tcPr>
            <w:tcW w:type="dxa" w:w="1773"/>
          </w:tcPr>
          <w:p>
            <w:pPr>
              <w:spacing w:after="0"/>
              <w:jc w:val="left"/>
            </w:pPr>
            <w:r>
              <w:rPr>
                <w:sz w:val="16"/>
              </w:rPr>
              <w:t>35 kt (40 mph) to 54 kt (62 mph) (median 51.5 kt (59 mph)); 16 with a recorded value</w:t>
            </w:r>
          </w:p>
        </w:tc>
        <w:tc>
          <w:tcPr>
            <w:tcW w:type="dxa" w:w="2232"/>
          </w:tcPr>
          <w:p>
            <w:pPr>
              <w:spacing w:after="0"/>
              <w:jc w:val="left"/>
            </w:pPr>
            <w:r>
              <w:rPr>
                <w:sz w:val="16"/>
              </w:rPr>
              <w:t>54 kt (62 mph) measured gust, High Wind, 2016-02-19; same speed and measurement basis also recorded on 2013-04-18; NWS zone ILZ015 (ROCK ISLAND), zone-level: may include parts of neighboring counties</w:t>
            </w:r>
          </w:p>
        </w:tc>
        <w:tc>
          <w:tcPr>
            <w:tcW w:type="dxa" w:w="1579"/>
          </w:tcPr>
          <w:p>
            <w:pPr>
              <w:spacing w:after="0"/>
              <w:jc w:val="left"/>
            </w:pPr>
            <w:r>
              <w:rPr>
                <w:sz w:val="16"/>
              </w:rPr>
              <w:t>High Wind, 1997-04-06, $250,000 property; crops not reported, reported for the zone (1997 dollars)</w:t>
            </w:r>
          </w:p>
        </w:tc>
        <w:tc>
          <w:tcPr>
            <w:tcW w:type="dxa" w:w="1554"/>
          </w:tcPr>
          <w:p>
            <w:pPr>
              <w:spacing w:after="0"/>
              <w:jc w:val="left"/>
            </w:pPr>
            <w:r>
              <w:rPr>
                <w:sz w:val="16"/>
              </w:rPr>
              <w:t>Zone-level records: applies countywide; national data do not locate these events within the county.</w:t>
            </w:r>
          </w:p>
        </w:tc>
        <w:tc>
          <w:tcPr>
            <w:tcW w:type="dxa" w:w="2129"/>
          </w:tcPr>
          <w:p>
            <w:pPr>
              <w:spacing w:after="0"/>
              <w:jc w:val="left"/>
            </w:pPr>
          </w:p>
        </w:tc>
      </w:tr>
      <w:tr>
        <w:trPr>
          <w:cantSplit/>
        </w:trPr>
        <w:tc>
          <w:tcPr>
            <w:tcW w:type="dxa" w:w="1663"/>
          </w:tcPr>
          <w:p>
            <w:pPr>
              <w:spacing w:after="0"/>
              <w:jc w:val="left"/>
            </w:pPr>
            <w:r>
              <w:rPr>
                <w:sz w:val="16"/>
              </w:rPr>
              <w:t>Thunderstorm Wind</w:t>
            </w:r>
          </w:p>
        </w:tc>
        <w:tc>
          <w:tcPr>
            <w:tcW w:type="dxa" w:w="1686"/>
          </w:tcPr>
          <w:p>
            <w:pPr>
              <w:spacing w:after="0"/>
              <w:jc w:val="left"/>
            </w:pPr>
            <w:r>
              <w:rPr>
                <w:sz w:val="16"/>
              </w:rPr>
              <w:t>wind speed (kt and mph)</w:t>
            </w:r>
          </w:p>
        </w:tc>
        <w:tc>
          <w:tcPr>
            <w:tcW w:type="dxa" w:w="1496"/>
          </w:tcPr>
          <w:p>
            <w:pPr>
              <w:spacing w:after="0"/>
              <w:jc w:val="right"/>
            </w:pPr>
            <w:r>
              <w:rPr>
                <w:sz w:val="16"/>
              </w:rPr>
              <w:t>306, 1955 to 2026</w:t>
            </w:r>
          </w:p>
        </w:tc>
        <w:tc>
          <w:tcPr>
            <w:tcW w:type="dxa" w:w="1773"/>
          </w:tcPr>
          <w:p>
            <w:pPr>
              <w:spacing w:after="0"/>
              <w:jc w:val="left"/>
            </w:pPr>
            <w:r>
              <w:rPr>
                <w:sz w:val="16"/>
              </w:rPr>
              <w:t>50 kt (58 mph) to 93 kt (107 mph) (median 56 kt (64 mph)); 265 with a recorded value</w:t>
            </w:r>
          </w:p>
        </w:tc>
        <w:tc>
          <w:tcPr>
            <w:tcW w:type="dxa" w:w="2232"/>
          </w:tcPr>
          <w:p>
            <w:pPr>
              <w:spacing w:after="0"/>
              <w:jc w:val="left"/>
            </w:pPr>
            <w:r>
              <w:rPr>
                <w:sz w:val="16"/>
              </w:rPr>
              <w:t>93 kt (107 mph) measured gust, Thunderstorm Wind, 2006-03-12</w:t>
            </w:r>
          </w:p>
        </w:tc>
        <w:tc>
          <w:tcPr>
            <w:tcW w:type="dxa" w:w="1579"/>
          </w:tcPr>
          <w:p>
            <w:pPr>
              <w:spacing w:after="0"/>
              <w:jc w:val="left"/>
            </w:pPr>
          </w:p>
        </w:tc>
        <w:tc>
          <w:tcPr>
            <w:tcW w:type="dxa" w:w="1554"/>
          </w:tcPr>
          <w:p>
            <w:pPr>
              <w:spacing w:after="0"/>
              <w:jc w:val="left"/>
            </w:pPr>
            <w:r>
              <w:rPr>
                <w:sz w:val="16"/>
              </w:rPr>
              <w:t>Event records naming member places: East Moline city (5 records), Hillsdale village (2 records).</w:t>
            </w:r>
          </w:p>
        </w:tc>
        <w:tc>
          <w:tcPr>
            <w:tcW w:type="dxa" w:w="2129"/>
          </w:tcPr>
          <w:p>
            <w:pPr>
              <w:spacing w:after="0"/>
              <w:jc w:val="left"/>
            </w:pPr>
          </w:p>
        </w:tc>
      </w:tr>
      <w:tr>
        <w:trPr>
          <w:cantSplit/>
        </w:trPr>
        <w:tc>
          <w:tcPr>
            <w:tcW w:type="dxa" w:w="1663"/>
          </w:tcPr>
          <w:p>
            <w:pPr>
              <w:spacing w:after="0"/>
              <w:jc w:val="left"/>
            </w:pPr>
            <w:r>
              <w:rPr>
                <w:sz w:val="16"/>
              </w:rPr>
              <w:t>Tornado</w:t>
            </w:r>
          </w:p>
        </w:tc>
        <w:tc>
          <w:tcPr>
            <w:tcW w:type="dxa" w:w="1686"/>
          </w:tcPr>
          <w:p>
            <w:pPr>
              <w:spacing w:after="0"/>
              <w:jc w:val="left"/>
            </w:pPr>
            <w:r>
              <w:rPr>
                <w:sz w:val="16"/>
              </w:rPr>
              <w:t>Enhanced Fujita (F before Feb 2007)</w:t>
            </w:r>
          </w:p>
        </w:tc>
        <w:tc>
          <w:tcPr>
            <w:tcW w:type="dxa" w:w="1496"/>
          </w:tcPr>
          <w:p>
            <w:pPr>
              <w:spacing w:after="0"/>
              <w:jc w:val="right"/>
            </w:pPr>
            <w:r>
              <w:rPr>
                <w:sz w:val="16"/>
              </w:rPr>
              <w:t>41, 1959 to 2025</w:t>
            </w:r>
          </w:p>
        </w:tc>
        <w:tc>
          <w:tcPr>
            <w:tcW w:type="dxa" w:w="1773"/>
          </w:tcPr>
          <w:p>
            <w:pPr>
              <w:spacing w:after="0"/>
              <w:jc w:val="left"/>
            </w:pPr>
            <w:r>
              <w:rPr>
                <w:sz w:val="16"/>
              </w:rPr>
              <w:t>F/EF0 to F/EF3 (median F/EF1); 41 with a recorded value</w:t>
            </w:r>
          </w:p>
        </w:tc>
        <w:tc>
          <w:tcPr>
            <w:tcW w:type="dxa" w:w="2232"/>
          </w:tcPr>
          <w:p>
            <w:pPr>
              <w:spacing w:after="0"/>
              <w:jc w:val="left"/>
            </w:pPr>
            <w:r>
              <w:rPr>
                <w:sz w:val="16"/>
              </w:rPr>
              <w:t>F3 tornado, 1990-03-13, 12 mi path length (records before 1996 may include the whole path; rating and listing come from the county where the tornado began), 250 yd wide, $2,500,000 property; crops not recorded (1990 dollars), 1 direct injury</w:t>
            </w:r>
          </w:p>
        </w:tc>
        <w:tc>
          <w:tcPr>
            <w:tcW w:type="dxa" w:w="1579"/>
          </w:tcPr>
          <w:p>
            <w:pPr>
              <w:spacing w:after="0"/>
              <w:jc w:val="left"/>
            </w:pPr>
            <w:r>
              <w:rPr>
                <w:sz w:val="16"/>
              </w:rPr>
              <w:t>Tornado, 1981-04-04, $2,500,000 property; crops not recorded (1981 dollars)</w:t>
            </w:r>
          </w:p>
        </w:tc>
        <w:tc>
          <w:tcPr>
            <w:tcW w:type="dxa" w:w="1554"/>
          </w:tcPr>
          <w:p>
            <w:pPr>
              <w:spacing w:after="0"/>
              <w:jc w:val="left"/>
            </w:pPr>
            <w:r>
              <w:rPr>
                <w:sz w:val="16"/>
              </w:rPr>
              <w:t>Event records naming member places: East Moline city (2 records).</w:t>
            </w:r>
          </w:p>
        </w:tc>
        <w:tc>
          <w:tcPr>
            <w:tcW w:type="dxa" w:w="2129"/>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63"/>
          </w:tcPr>
          <w:p>
            <w:pPr>
              <w:spacing w:after="0"/>
              <w:jc w:val="left"/>
            </w:pPr>
            <w:r>
              <w:rPr>
                <w:sz w:val="16"/>
              </w:rPr>
              <w:t>Tsunami</w:t>
            </w:r>
          </w:p>
        </w:tc>
        <w:tc>
          <w:tcPr>
            <w:tcW w:type="dxa" w:w="1686"/>
          </w:tcPr>
          <w:p>
            <w:pPr>
              <w:spacing w:after="0"/>
              <w:jc w:val="left"/>
            </w:pPr>
            <w:r>
              <w:rPr>
                <w:sz w:val="16"/>
              </w:rPr>
              <w:t>none (count and damage)</w:t>
            </w:r>
          </w:p>
        </w:tc>
        <w:tc>
          <w:tcPr>
            <w:tcW w:type="dxa" w:w="1496"/>
          </w:tcPr>
          <w:p>
            <w:pPr>
              <w:spacing w:after="0"/>
              <w:jc w:val="right"/>
            </w:pPr>
            <w:r>
              <w:rPr>
                <w:sz w:val="16"/>
              </w:rPr>
              <w:t>0</w:t>
            </w:r>
          </w:p>
        </w:tc>
        <w:tc>
          <w:tcPr>
            <w:tcW w:type="dxa" w:w="1773"/>
          </w:tcPr>
          <w:p>
            <w:pPr>
              <w:spacing w:after="0"/>
              <w:jc w:val="left"/>
            </w:pPr>
          </w:p>
        </w:tc>
        <w:tc>
          <w:tcPr>
            <w:tcW w:type="dxa" w:w="2232"/>
          </w:tcPr>
          <w:p>
            <w:pPr>
              <w:spacing w:after="0"/>
              <w:jc w:val="left"/>
            </w:pPr>
          </w:p>
        </w:tc>
        <w:tc>
          <w:tcPr>
            <w:tcW w:type="dxa" w:w="1579"/>
          </w:tcPr>
          <w:p>
            <w:pPr>
              <w:spacing w:after="0"/>
              <w:jc w:val="left"/>
            </w:pPr>
          </w:p>
        </w:tc>
        <w:tc>
          <w:tcPr>
            <w:tcW w:type="dxa" w:w="1554"/>
          </w:tcPr>
          <w:p>
            <w:pPr>
              <w:spacing w:after="0"/>
              <w:jc w:val="left"/>
            </w:pPr>
          </w:p>
        </w:tc>
        <w:tc>
          <w:tcPr>
            <w:tcW w:type="dxa" w:w="2129"/>
          </w:tcPr>
          <w:p>
            <w:pPr>
              <w:spacing w:after="0"/>
              <w:jc w:val="left"/>
            </w:pPr>
            <w:r>
              <w:rPr>
                <w:sz w:val="16"/>
              </w:rPr>
              <w:t>Physical measure: in event narratives only; local data required.</w:t>
            </w:r>
          </w:p>
        </w:tc>
      </w:tr>
      <w:tr>
        <w:trPr>
          <w:cantSplit/>
        </w:trPr>
        <w:tc>
          <w:tcPr>
            <w:tcW w:type="dxa" w:w="1663"/>
          </w:tcPr>
          <w:p>
            <w:pPr>
              <w:spacing w:after="0"/>
              <w:jc w:val="left"/>
            </w:pPr>
            <w:r>
              <w:rPr>
                <w:sz w:val="16"/>
              </w:rPr>
              <w:t>Volcanic Ash, Volcanic Ashfall</w:t>
            </w:r>
          </w:p>
        </w:tc>
        <w:tc>
          <w:tcPr>
            <w:tcW w:type="dxa" w:w="1686"/>
          </w:tcPr>
          <w:p>
            <w:pPr>
              <w:spacing w:after="0"/>
              <w:jc w:val="left"/>
            </w:pPr>
            <w:r>
              <w:rPr>
                <w:sz w:val="16"/>
              </w:rPr>
              <w:t>Volcanic Explosivity Index (local data)</w:t>
            </w:r>
          </w:p>
        </w:tc>
        <w:tc>
          <w:tcPr>
            <w:tcW w:type="dxa" w:w="1496"/>
          </w:tcPr>
          <w:p>
            <w:pPr>
              <w:spacing w:after="0"/>
              <w:jc w:val="right"/>
            </w:pPr>
            <w:r>
              <w:rPr>
                <w:sz w:val="16"/>
              </w:rPr>
              <w:t>0</w:t>
            </w:r>
          </w:p>
        </w:tc>
        <w:tc>
          <w:tcPr>
            <w:tcW w:type="dxa" w:w="1773"/>
          </w:tcPr>
          <w:p>
            <w:pPr>
              <w:spacing w:after="0"/>
              <w:jc w:val="left"/>
            </w:pPr>
          </w:p>
        </w:tc>
        <w:tc>
          <w:tcPr>
            <w:tcW w:type="dxa" w:w="2232"/>
          </w:tcPr>
          <w:p>
            <w:pPr>
              <w:spacing w:after="0"/>
              <w:jc w:val="left"/>
            </w:pPr>
          </w:p>
        </w:tc>
        <w:tc>
          <w:tcPr>
            <w:tcW w:type="dxa" w:w="1579"/>
          </w:tcPr>
          <w:p>
            <w:pPr>
              <w:spacing w:after="0"/>
              <w:jc w:val="left"/>
            </w:pPr>
          </w:p>
        </w:tc>
        <w:tc>
          <w:tcPr>
            <w:tcW w:type="dxa" w:w="1554"/>
          </w:tcPr>
          <w:p>
            <w:pPr>
              <w:spacing w:after="0"/>
              <w:jc w:val="left"/>
            </w:pPr>
          </w:p>
        </w:tc>
        <w:tc>
          <w:tcPr>
            <w:tcW w:type="dxa" w:w="2129"/>
          </w:tcPr>
          <w:p>
            <w:pPr>
              <w:spacing w:after="0"/>
              <w:jc w:val="left"/>
            </w:pPr>
            <w:r>
              <w:rPr>
                <w:sz w:val="16"/>
              </w:rPr>
              <w:t>Physical measure: in event narratives only; local data required.</w:t>
            </w:r>
          </w:p>
        </w:tc>
      </w:tr>
      <w:tr>
        <w:trPr>
          <w:cantSplit/>
        </w:trPr>
        <w:tc>
          <w:tcPr>
            <w:tcW w:type="dxa" w:w="1663"/>
          </w:tcPr>
          <w:p>
            <w:pPr>
              <w:spacing w:after="0"/>
              <w:jc w:val="left"/>
            </w:pPr>
            <w:r>
              <w:rPr>
                <w:sz w:val="16"/>
              </w:rPr>
              <w:t>Wildfire</w:t>
            </w:r>
          </w:p>
        </w:tc>
        <w:tc>
          <w:tcPr>
            <w:tcW w:type="dxa" w:w="1686"/>
          </w:tcPr>
          <w:p>
            <w:pPr>
              <w:spacing w:after="0"/>
              <w:jc w:val="left"/>
            </w:pPr>
            <w:r>
              <w:rPr>
                <w:sz w:val="16"/>
              </w:rPr>
              <w:t>acres burned (local data)</w:t>
            </w:r>
          </w:p>
        </w:tc>
        <w:tc>
          <w:tcPr>
            <w:tcW w:type="dxa" w:w="1496"/>
          </w:tcPr>
          <w:p>
            <w:pPr>
              <w:spacing w:after="0"/>
              <w:jc w:val="right"/>
            </w:pPr>
            <w:r>
              <w:rPr>
                <w:sz w:val="16"/>
              </w:rPr>
              <w:t>0</w:t>
            </w:r>
          </w:p>
        </w:tc>
        <w:tc>
          <w:tcPr>
            <w:tcW w:type="dxa" w:w="1773"/>
          </w:tcPr>
          <w:p>
            <w:pPr>
              <w:spacing w:after="0"/>
              <w:jc w:val="left"/>
            </w:pPr>
          </w:p>
        </w:tc>
        <w:tc>
          <w:tcPr>
            <w:tcW w:type="dxa" w:w="2232"/>
          </w:tcPr>
          <w:p>
            <w:pPr>
              <w:spacing w:after="0"/>
              <w:jc w:val="left"/>
            </w:pPr>
          </w:p>
        </w:tc>
        <w:tc>
          <w:tcPr>
            <w:tcW w:type="dxa" w:w="1579"/>
          </w:tcPr>
          <w:p>
            <w:pPr>
              <w:spacing w:after="0"/>
              <w:jc w:val="left"/>
            </w:pPr>
          </w:p>
        </w:tc>
        <w:tc>
          <w:tcPr>
            <w:tcW w:type="dxa" w:w="1554"/>
          </w:tcPr>
          <w:p>
            <w:pPr>
              <w:spacing w:after="0"/>
              <w:jc w:val="left"/>
            </w:pPr>
          </w:p>
        </w:tc>
        <w:tc>
          <w:tcPr>
            <w:tcW w:type="dxa" w:w="2129"/>
          </w:tcPr>
          <w:p>
            <w:pPr>
              <w:spacing w:after="0"/>
              <w:jc w:val="left"/>
            </w:pPr>
            <w:r>
              <w:rPr>
                <w:sz w:val="16"/>
              </w:rPr>
              <w:t>Acres burned: in event narratives only; local data required.</w:t>
            </w:r>
          </w:p>
        </w:tc>
      </w:tr>
      <w:tr>
        <w:trPr>
          <w:cantSplit/>
        </w:trPr>
        <w:tc>
          <w:tcPr>
            <w:tcW w:type="dxa" w:w="1663"/>
          </w:tcPr>
          <w:p>
            <w:pPr>
              <w:spacing w:after="0"/>
              <w:jc w:val="left"/>
            </w:pPr>
            <w:r>
              <w:rPr>
                <w:sz w:val="16"/>
              </w:rPr>
              <w:t>Winter Storm, Heavy Snow, Blizzard, Lake-Effect Snow, Winter Weather, Sleet</w:t>
            </w:r>
          </w:p>
        </w:tc>
        <w:tc>
          <w:tcPr>
            <w:tcW w:type="dxa" w:w="1686"/>
          </w:tcPr>
          <w:p>
            <w:pPr>
              <w:spacing w:after="0"/>
              <w:jc w:val="left"/>
            </w:pPr>
            <w:r>
              <w:rPr>
                <w:sz w:val="16"/>
              </w:rPr>
              <w:t>none in data (snowfall local)</w:t>
            </w:r>
          </w:p>
        </w:tc>
        <w:tc>
          <w:tcPr>
            <w:tcW w:type="dxa" w:w="1496"/>
          </w:tcPr>
          <w:p>
            <w:pPr>
              <w:spacing w:after="0"/>
              <w:jc w:val="right"/>
            </w:pPr>
            <w:r>
              <w:rPr>
                <w:sz w:val="16"/>
              </w:rPr>
              <w:t>145, 1996 to 2026 (145 zone-level)</w:t>
            </w:r>
          </w:p>
        </w:tc>
        <w:tc>
          <w:tcPr>
            <w:tcW w:type="dxa" w:w="1773"/>
          </w:tcPr>
          <w:p>
            <w:pPr>
              <w:spacing w:after="0"/>
              <w:jc w:val="left"/>
            </w:pPr>
          </w:p>
        </w:tc>
        <w:tc>
          <w:tcPr>
            <w:tcW w:type="dxa" w:w="2232"/>
          </w:tcPr>
          <w:p>
            <w:pPr>
              <w:spacing w:after="0"/>
              <w:jc w:val="left"/>
            </w:pPr>
            <w:r>
              <w:rPr>
                <w:sz w:val="16"/>
              </w:rPr>
              <w:t>Heavy Snow, 2004-01-04, $5,000 property; crops not reported, reported for the zone (2004 dollars); NWS zone ILZ015 (ROCK ISLAND), zone-level: may include parts of neighboring counties</w:t>
            </w:r>
          </w:p>
        </w:tc>
        <w:tc>
          <w:tcPr>
            <w:tcW w:type="dxa" w:w="1579"/>
          </w:tcPr>
          <w:p>
            <w:pPr>
              <w:spacing w:after="0"/>
              <w:jc w:val="left"/>
            </w:pPr>
          </w:p>
        </w:tc>
        <w:tc>
          <w:tcPr>
            <w:tcW w:type="dxa" w:w="1554"/>
          </w:tcPr>
          <w:p>
            <w:pPr>
              <w:spacing w:after="0"/>
              <w:jc w:val="left"/>
            </w:pPr>
            <w:r>
              <w:rPr>
                <w:sz w:val="16"/>
              </w:rPr>
              <w:t>Zone-level records: applies countywide; national data do not locate these events within the county.</w:t>
            </w:r>
          </w:p>
        </w:tc>
        <w:tc>
          <w:tcPr>
            <w:tcW w:type="dxa" w:w="2129"/>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15</w:t>
      </w:r>
    </w:p>
    <w:p>
      <w:pPr>
        <w:keepNext/>
        <w:spacing w:after="40" w:before="0"/>
      </w:pPr>
      <w:r>
        <w:rPr>
          <w:b/>
        </w:rPr>
        <w:t xml:space="preserve">Counted incidents: </w:t>
      </w:r>
      <w:r>
        <w:rPr/>
        <w:t>12</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197"/>
        <w:gridCol w:w="1197"/>
        <w:gridCol w:w="1197"/>
        <w:gridCol w:w="1609"/>
        <w:gridCol w:w="2845"/>
        <w:gridCol w:w="2639"/>
        <w:gridCol w:w="1650"/>
        <w:gridCol w:w="748"/>
        <w:gridCol w:w="1032"/>
      </w:tblGrid>
      <w:tr>
        <w:trPr>
          <w:cantSplit/>
          <w:tblHeader/>
        </w:trPr>
        <w:tc>
          <w:tcPr>
            <w:tcW w:type="dxa" w:w="1197"/>
            <w:shd w:val="clear" w:color="auto" w:fill="E8E8E8"/>
          </w:tcPr>
          <w:p>
            <w:pPr>
              <w:spacing w:after="0"/>
              <w:jc w:val="left"/>
            </w:pPr>
            <w:r>
              <w:rPr>
                <w:b/>
                <w:sz w:val="16"/>
              </w:rPr>
              <w:t>Declared</w:t>
            </w:r>
          </w:p>
        </w:tc>
        <w:tc>
          <w:tcPr>
            <w:tcW w:type="dxa" w:w="1197"/>
            <w:shd w:val="clear" w:color="auto" w:fill="E8E8E8"/>
          </w:tcPr>
          <w:p>
            <w:pPr>
              <w:spacing w:after="0"/>
              <w:jc w:val="left"/>
            </w:pPr>
            <w:r>
              <w:rPr>
                <w:b/>
                <w:sz w:val="16"/>
              </w:rPr>
              <w:t>Incident began</w:t>
            </w:r>
          </w:p>
        </w:tc>
        <w:tc>
          <w:tcPr>
            <w:tcW w:type="dxa" w:w="1197"/>
            <w:shd w:val="clear" w:color="auto" w:fill="E8E8E8"/>
          </w:tcPr>
          <w:p>
            <w:pPr>
              <w:spacing w:after="0"/>
              <w:jc w:val="left"/>
            </w:pPr>
            <w:r>
              <w:rPr>
                <w:b/>
                <w:sz w:val="16"/>
              </w:rPr>
              <w:t>FEMA number</w:t>
            </w:r>
          </w:p>
        </w:tc>
        <w:tc>
          <w:tcPr>
            <w:tcW w:type="dxa" w:w="1609"/>
            <w:shd w:val="clear" w:color="auto" w:fill="E8E8E8"/>
          </w:tcPr>
          <w:p>
            <w:pPr>
              <w:spacing w:after="0"/>
              <w:jc w:val="left"/>
            </w:pPr>
            <w:r>
              <w:rPr>
                <w:b/>
                <w:sz w:val="16"/>
              </w:rPr>
              <w:t>Type</w:t>
            </w:r>
          </w:p>
        </w:tc>
        <w:tc>
          <w:tcPr>
            <w:tcW w:type="dxa" w:w="2845"/>
            <w:shd w:val="clear" w:color="auto" w:fill="E8E8E8"/>
          </w:tcPr>
          <w:p>
            <w:pPr>
              <w:spacing w:after="0"/>
              <w:jc w:val="left"/>
            </w:pPr>
            <w:r>
              <w:rPr>
                <w:b/>
                <w:sz w:val="16"/>
              </w:rPr>
              <w:t>Title</w:t>
            </w:r>
          </w:p>
        </w:tc>
        <w:tc>
          <w:tcPr>
            <w:tcW w:type="dxa" w:w="2639"/>
            <w:shd w:val="clear" w:color="auto" w:fill="E8E8E8"/>
          </w:tcPr>
          <w:p>
            <w:pPr>
              <w:spacing w:after="0"/>
              <w:jc w:val="left"/>
            </w:pPr>
            <w:r>
              <w:rPr>
                <w:b/>
                <w:sz w:val="16"/>
              </w:rPr>
              <w:t>Mapped hazard</w:t>
            </w:r>
          </w:p>
        </w:tc>
        <w:tc>
          <w:tcPr>
            <w:tcW w:type="dxa" w:w="1650"/>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48"/>
            <w:shd w:val="clear" w:color="auto" w:fill="E8E8E8"/>
          </w:tcPr>
          <w:p>
            <w:pPr>
              <w:spacing w:after="0"/>
              <w:jc w:val="left"/>
            </w:pPr>
            <w:r>
              <w:rPr>
                <w:b/>
                <w:sz w:val="16"/>
              </w:rPr>
              <w:t>Flags</w:t>
            </w:r>
          </w:p>
        </w:tc>
        <w:tc>
          <w:tcPr>
            <w:tcW w:type="dxa" w:w="1032"/>
            <w:shd w:val="clear" w:color="auto" w:fill="E8E8E8"/>
          </w:tcPr>
          <w:p>
            <w:pPr>
              <w:spacing w:after="0"/>
              <w:jc w:val="left"/>
            </w:pPr>
            <w:r>
              <w:rPr>
                <w:b/>
                <w:sz w:val="16"/>
              </w:rPr>
              <w:t>Notes</w:t>
            </w:r>
          </w:p>
        </w:tc>
      </w:tr>
      <w:tr>
        <w:trPr>
          <w:cantSplit/>
        </w:trPr>
        <w:tc>
          <w:tcPr>
            <w:tcW w:type="dxa" w:w="1197"/>
          </w:tcPr>
          <w:p>
            <w:pPr>
              <w:spacing w:after="0"/>
              <w:jc w:val="left"/>
            </w:pPr>
            <w:r>
              <w:rPr>
                <w:sz w:val="16"/>
              </w:rPr>
              <w:t>2020-03-26</w:t>
            </w:r>
          </w:p>
        </w:tc>
        <w:tc>
          <w:tcPr>
            <w:tcW w:type="dxa" w:w="1197"/>
          </w:tcPr>
          <w:p>
            <w:pPr>
              <w:spacing w:after="0"/>
              <w:jc w:val="left"/>
            </w:pPr>
            <w:r>
              <w:rPr>
                <w:sz w:val="16"/>
              </w:rPr>
              <w:t>2020-01-20</w:t>
            </w:r>
          </w:p>
        </w:tc>
        <w:tc>
          <w:tcPr>
            <w:tcW w:type="dxa" w:w="1197"/>
          </w:tcPr>
          <w:p>
            <w:pPr>
              <w:spacing w:after="0"/>
              <w:jc w:val="left"/>
            </w:pPr>
            <w:r>
              <w:rPr>
                <w:sz w:val="16"/>
              </w:rPr>
              <w:t>DR-4489-IL</w:t>
            </w:r>
          </w:p>
        </w:tc>
        <w:tc>
          <w:tcPr>
            <w:tcW w:type="dxa" w:w="1609"/>
          </w:tcPr>
          <w:p>
            <w:pPr>
              <w:spacing w:after="0"/>
              <w:jc w:val="left"/>
            </w:pPr>
            <w:r>
              <w:rPr>
                <w:sz w:val="16"/>
              </w:rPr>
              <w:t>Major disaster</w:t>
            </w:r>
          </w:p>
        </w:tc>
        <w:tc>
          <w:tcPr>
            <w:tcW w:type="dxa" w:w="2845"/>
          </w:tcPr>
          <w:p>
            <w:pPr>
              <w:spacing w:after="0"/>
              <w:jc w:val="left"/>
            </w:pPr>
            <w:r>
              <w:rPr>
                <w:sz w:val="16"/>
              </w:rPr>
              <w:t>COVID-19 PANDEMIC</w:t>
            </w:r>
          </w:p>
        </w:tc>
        <w:tc>
          <w:tcPr>
            <w:tcW w:type="dxa" w:w="2639"/>
          </w:tcPr>
          <w:p>
            <w:pPr>
              <w:spacing w:after="0"/>
              <w:jc w:val="left"/>
            </w:pPr>
            <w:r>
              <w:rPr>
                <w:sz w:val="16"/>
              </w:rPr>
              <w:t>Non-natural, not counted</w:t>
            </w:r>
          </w:p>
        </w:tc>
        <w:tc>
          <w:tcPr>
            <w:tcW w:type="dxa" w:w="1650"/>
          </w:tcPr>
          <w:p>
            <w:pPr>
              <w:spacing w:after="0"/>
              <w:jc w:val="right"/>
            </w:pPr>
            <w:r>
              <w:rPr>
                <w:sz w:val="16"/>
              </w:rPr>
              <w:t>$14,381,824.33</w:t>
            </w:r>
          </w:p>
        </w:tc>
        <w:tc>
          <w:tcPr>
            <w:tcW w:type="dxa" w:w="748"/>
          </w:tcPr>
          <w:p>
            <w:pPr>
              <w:spacing w:after="0"/>
              <w:jc w:val="left"/>
            </w:pPr>
          </w:p>
        </w:tc>
        <w:tc>
          <w:tcPr>
            <w:tcW w:type="dxa" w:w="1032"/>
          </w:tcPr>
          <w:p>
            <w:pPr>
              <w:spacing w:after="0"/>
              <w:jc w:val="left"/>
            </w:pPr>
          </w:p>
        </w:tc>
      </w:tr>
      <w:tr>
        <w:trPr>
          <w:cantSplit/>
        </w:trPr>
        <w:tc>
          <w:tcPr>
            <w:tcW w:type="dxa" w:w="1197"/>
          </w:tcPr>
          <w:p>
            <w:pPr>
              <w:spacing w:after="0"/>
              <w:jc w:val="left"/>
            </w:pPr>
            <w:r>
              <w:rPr>
                <w:sz w:val="16"/>
              </w:rPr>
              <w:t>2020-03-13</w:t>
            </w:r>
          </w:p>
        </w:tc>
        <w:tc>
          <w:tcPr>
            <w:tcW w:type="dxa" w:w="1197"/>
          </w:tcPr>
          <w:p>
            <w:pPr>
              <w:spacing w:after="0"/>
              <w:jc w:val="left"/>
            </w:pPr>
            <w:r>
              <w:rPr>
                <w:sz w:val="16"/>
              </w:rPr>
              <w:t>2020-01-20</w:t>
            </w:r>
          </w:p>
        </w:tc>
        <w:tc>
          <w:tcPr>
            <w:tcW w:type="dxa" w:w="1197"/>
          </w:tcPr>
          <w:p>
            <w:pPr>
              <w:spacing w:after="0"/>
              <w:jc w:val="left"/>
            </w:pPr>
            <w:r>
              <w:rPr>
                <w:sz w:val="16"/>
              </w:rPr>
              <w:t>EM-3435-IL</w:t>
            </w:r>
          </w:p>
        </w:tc>
        <w:tc>
          <w:tcPr>
            <w:tcW w:type="dxa" w:w="1609"/>
          </w:tcPr>
          <w:p>
            <w:pPr>
              <w:spacing w:after="0"/>
              <w:jc w:val="left"/>
            </w:pPr>
            <w:r>
              <w:rPr>
                <w:sz w:val="16"/>
              </w:rPr>
              <w:t>Emergency</w:t>
            </w:r>
          </w:p>
        </w:tc>
        <w:tc>
          <w:tcPr>
            <w:tcW w:type="dxa" w:w="2845"/>
          </w:tcPr>
          <w:p>
            <w:pPr>
              <w:spacing w:after="0"/>
              <w:jc w:val="left"/>
            </w:pPr>
            <w:r>
              <w:rPr>
                <w:sz w:val="16"/>
              </w:rPr>
              <w:t>COVID-19</w:t>
            </w:r>
          </w:p>
        </w:tc>
        <w:tc>
          <w:tcPr>
            <w:tcW w:type="dxa" w:w="2639"/>
          </w:tcPr>
          <w:p>
            <w:pPr>
              <w:spacing w:after="0"/>
              <w:jc w:val="left"/>
            </w:pPr>
            <w:r>
              <w:rPr>
                <w:sz w:val="16"/>
              </w:rPr>
              <w:t>Non-natural, not counted</w:t>
            </w:r>
          </w:p>
        </w:tc>
        <w:tc>
          <w:tcPr>
            <w:tcW w:type="dxa" w:w="1650"/>
          </w:tcPr>
          <w:p>
            <w:pPr>
              <w:spacing w:after="0"/>
              <w:jc w:val="right"/>
            </w:pPr>
            <w:r>
              <w:rPr>
                <w:sz w:val="16"/>
              </w:rPr>
              <w:t>none found</w:t>
            </w:r>
          </w:p>
        </w:tc>
        <w:tc>
          <w:tcPr>
            <w:tcW w:type="dxa" w:w="748"/>
          </w:tcPr>
          <w:p>
            <w:pPr>
              <w:spacing w:after="0"/>
              <w:jc w:val="left"/>
            </w:pPr>
          </w:p>
        </w:tc>
        <w:tc>
          <w:tcPr>
            <w:tcW w:type="dxa" w:w="1032"/>
          </w:tcPr>
          <w:p>
            <w:pPr>
              <w:spacing w:after="0"/>
              <w:jc w:val="left"/>
            </w:pPr>
            <w:r>
              <w:rPr>
                <w:sz w:val="16"/>
              </w:rPr>
              <w:t>same incident as DR-4489</w:t>
            </w:r>
          </w:p>
        </w:tc>
      </w:tr>
      <w:tr>
        <w:trPr>
          <w:cantSplit/>
        </w:trPr>
        <w:tc>
          <w:tcPr>
            <w:tcW w:type="dxa" w:w="1197"/>
          </w:tcPr>
          <w:p>
            <w:pPr>
              <w:spacing w:after="0"/>
              <w:jc w:val="left"/>
            </w:pPr>
            <w:r>
              <w:rPr>
                <w:sz w:val="16"/>
              </w:rPr>
              <w:t>2019-09-19</w:t>
            </w:r>
          </w:p>
        </w:tc>
        <w:tc>
          <w:tcPr>
            <w:tcW w:type="dxa" w:w="1197"/>
          </w:tcPr>
          <w:p>
            <w:pPr>
              <w:spacing w:after="0"/>
              <w:jc w:val="left"/>
            </w:pPr>
            <w:r>
              <w:rPr>
                <w:sz w:val="16"/>
              </w:rPr>
              <w:t>2019-02-24</w:t>
            </w:r>
          </w:p>
        </w:tc>
        <w:tc>
          <w:tcPr>
            <w:tcW w:type="dxa" w:w="1197"/>
          </w:tcPr>
          <w:p>
            <w:pPr>
              <w:spacing w:after="0"/>
              <w:jc w:val="left"/>
            </w:pPr>
            <w:r>
              <w:rPr>
                <w:sz w:val="16"/>
              </w:rPr>
              <w:t>DR-4461-IL</w:t>
            </w:r>
          </w:p>
        </w:tc>
        <w:tc>
          <w:tcPr>
            <w:tcW w:type="dxa" w:w="1609"/>
          </w:tcPr>
          <w:p>
            <w:pPr>
              <w:spacing w:after="0"/>
              <w:jc w:val="left"/>
            </w:pPr>
            <w:r>
              <w:rPr>
                <w:sz w:val="16"/>
              </w:rPr>
              <w:t>Major disaster</w:t>
            </w:r>
          </w:p>
        </w:tc>
        <w:tc>
          <w:tcPr>
            <w:tcW w:type="dxa" w:w="2845"/>
          </w:tcPr>
          <w:p>
            <w:pPr>
              <w:spacing w:after="0"/>
              <w:jc w:val="left"/>
            </w:pPr>
            <w:r>
              <w:rPr>
                <w:sz w:val="16"/>
              </w:rPr>
              <w:t>SEVERE STORMS AND FLOODING</w:t>
            </w:r>
          </w:p>
        </w:tc>
        <w:tc>
          <w:tcPr>
            <w:tcW w:type="dxa" w:w="2639"/>
          </w:tcPr>
          <w:p>
            <w:pPr>
              <w:spacing w:after="0"/>
              <w:jc w:val="left"/>
            </w:pPr>
            <w:r>
              <w:rPr>
                <w:sz w:val="16"/>
              </w:rPr>
              <w:t>Inland Flooding</w:t>
            </w:r>
          </w:p>
        </w:tc>
        <w:tc>
          <w:tcPr>
            <w:tcW w:type="dxa" w:w="1650"/>
          </w:tcPr>
          <w:p>
            <w:pPr>
              <w:spacing w:after="0"/>
              <w:jc w:val="right"/>
            </w:pPr>
            <w:r>
              <w:rPr>
                <w:sz w:val="16"/>
              </w:rPr>
              <w:t>$3,938,237.56</w:t>
            </w:r>
          </w:p>
        </w:tc>
        <w:tc>
          <w:tcPr>
            <w:tcW w:type="dxa" w:w="748"/>
          </w:tcPr>
          <w:p>
            <w:pPr>
              <w:spacing w:after="0"/>
              <w:jc w:val="left"/>
            </w:pPr>
          </w:p>
        </w:tc>
        <w:tc>
          <w:tcPr>
            <w:tcW w:type="dxa" w:w="1032"/>
          </w:tcPr>
          <w:p>
            <w:pPr>
              <w:spacing w:after="0"/>
              <w:jc w:val="left"/>
            </w:pPr>
          </w:p>
        </w:tc>
      </w:tr>
      <w:tr>
        <w:trPr>
          <w:cantSplit/>
        </w:trPr>
        <w:tc>
          <w:tcPr>
            <w:tcW w:type="dxa" w:w="1197"/>
          </w:tcPr>
          <w:p>
            <w:pPr>
              <w:spacing w:after="0"/>
              <w:jc w:val="left"/>
            </w:pPr>
            <w:r>
              <w:rPr>
                <w:sz w:val="16"/>
              </w:rPr>
              <w:t>2013-05-10</w:t>
            </w:r>
          </w:p>
        </w:tc>
        <w:tc>
          <w:tcPr>
            <w:tcW w:type="dxa" w:w="1197"/>
          </w:tcPr>
          <w:p>
            <w:pPr>
              <w:spacing w:after="0"/>
              <w:jc w:val="left"/>
            </w:pPr>
            <w:r>
              <w:rPr>
                <w:sz w:val="16"/>
              </w:rPr>
              <w:t>2013-04-16</w:t>
            </w:r>
          </w:p>
        </w:tc>
        <w:tc>
          <w:tcPr>
            <w:tcW w:type="dxa" w:w="1197"/>
          </w:tcPr>
          <w:p>
            <w:pPr>
              <w:spacing w:after="0"/>
              <w:jc w:val="left"/>
            </w:pPr>
            <w:r>
              <w:rPr>
                <w:sz w:val="16"/>
              </w:rPr>
              <w:t>DR-4116-IL</w:t>
            </w:r>
          </w:p>
        </w:tc>
        <w:tc>
          <w:tcPr>
            <w:tcW w:type="dxa" w:w="1609"/>
          </w:tcPr>
          <w:p>
            <w:pPr>
              <w:spacing w:after="0"/>
              <w:jc w:val="left"/>
            </w:pPr>
            <w:r>
              <w:rPr>
                <w:sz w:val="16"/>
              </w:rPr>
              <w:t>Major disaster</w:t>
            </w:r>
          </w:p>
        </w:tc>
        <w:tc>
          <w:tcPr>
            <w:tcW w:type="dxa" w:w="2845"/>
          </w:tcPr>
          <w:p>
            <w:pPr>
              <w:spacing w:after="0"/>
              <w:jc w:val="left"/>
            </w:pPr>
            <w:r>
              <w:rPr>
                <w:sz w:val="16"/>
              </w:rPr>
              <w:t>SEVERE STORMS, STRAIGHT-LINE WINDS, AND FLOODING</w:t>
            </w:r>
          </w:p>
        </w:tc>
        <w:tc>
          <w:tcPr>
            <w:tcW w:type="dxa" w:w="2639"/>
          </w:tcPr>
          <w:p>
            <w:pPr>
              <w:spacing w:after="0"/>
              <w:jc w:val="left"/>
            </w:pPr>
            <w:r>
              <w:rPr>
                <w:sz w:val="16"/>
              </w:rPr>
              <w:t>Inland Flooding (primary); also designated: Strong Wind</w:t>
            </w:r>
          </w:p>
        </w:tc>
        <w:tc>
          <w:tcPr>
            <w:tcW w:type="dxa" w:w="1650"/>
          </w:tcPr>
          <w:p>
            <w:pPr>
              <w:spacing w:after="0"/>
              <w:jc w:val="right"/>
            </w:pPr>
            <w:r>
              <w:rPr>
                <w:sz w:val="16"/>
              </w:rPr>
              <w:t>$570,114.64</w:t>
            </w:r>
          </w:p>
        </w:tc>
        <w:tc>
          <w:tcPr>
            <w:tcW w:type="dxa" w:w="748"/>
          </w:tcPr>
          <w:p>
            <w:pPr>
              <w:spacing w:after="0"/>
              <w:jc w:val="left"/>
            </w:pPr>
          </w:p>
        </w:tc>
        <w:tc>
          <w:tcPr>
            <w:tcW w:type="dxa" w:w="1032"/>
          </w:tcPr>
          <w:p>
            <w:pPr>
              <w:spacing w:after="0"/>
              <w:jc w:val="left"/>
            </w:pPr>
          </w:p>
        </w:tc>
      </w:tr>
      <w:tr>
        <w:trPr>
          <w:cantSplit/>
        </w:trPr>
        <w:tc>
          <w:tcPr>
            <w:tcW w:type="dxa" w:w="1197"/>
          </w:tcPr>
          <w:p>
            <w:pPr>
              <w:spacing w:after="0"/>
              <w:jc w:val="left"/>
            </w:pPr>
            <w:r>
              <w:rPr>
                <w:sz w:val="16"/>
              </w:rPr>
              <w:t>2011-03-17</w:t>
            </w:r>
          </w:p>
        </w:tc>
        <w:tc>
          <w:tcPr>
            <w:tcW w:type="dxa" w:w="1197"/>
          </w:tcPr>
          <w:p>
            <w:pPr>
              <w:spacing w:after="0"/>
              <w:jc w:val="left"/>
            </w:pPr>
            <w:r>
              <w:rPr>
                <w:sz w:val="16"/>
              </w:rPr>
              <w:t>2011-01-31</w:t>
            </w:r>
          </w:p>
        </w:tc>
        <w:tc>
          <w:tcPr>
            <w:tcW w:type="dxa" w:w="1197"/>
          </w:tcPr>
          <w:p>
            <w:pPr>
              <w:spacing w:after="0"/>
              <w:jc w:val="left"/>
            </w:pPr>
            <w:r>
              <w:rPr>
                <w:sz w:val="16"/>
              </w:rPr>
              <w:t>DR-1960-IL</w:t>
            </w:r>
          </w:p>
        </w:tc>
        <w:tc>
          <w:tcPr>
            <w:tcW w:type="dxa" w:w="1609"/>
          </w:tcPr>
          <w:p>
            <w:pPr>
              <w:spacing w:after="0"/>
              <w:jc w:val="left"/>
            </w:pPr>
            <w:r>
              <w:rPr>
                <w:sz w:val="16"/>
              </w:rPr>
              <w:t>Major disaster</w:t>
            </w:r>
          </w:p>
        </w:tc>
        <w:tc>
          <w:tcPr>
            <w:tcW w:type="dxa" w:w="2845"/>
          </w:tcPr>
          <w:p>
            <w:pPr>
              <w:spacing w:after="0"/>
              <w:jc w:val="left"/>
            </w:pPr>
            <w:r>
              <w:rPr>
                <w:sz w:val="16"/>
              </w:rPr>
              <w:t>SEVERE WINTER STORM AND SNOWSTORM</w:t>
            </w:r>
          </w:p>
        </w:tc>
        <w:tc>
          <w:tcPr>
            <w:tcW w:type="dxa" w:w="2639"/>
          </w:tcPr>
          <w:p>
            <w:pPr>
              <w:spacing w:after="0"/>
              <w:jc w:val="left"/>
            </w:pPr>
            <w:r>
              <w:rPr>
                <w:sz w:val="16"/>
              </w:rPr>
              <w:t>Winter Weather</w:t>
            </w:r>
          </w:p>
        </w:tc>
        <w:tc>
          <w:tcPr>
            <w:tcW w:type="dxa" w:w="1650"/>
          </w:tcPr>
          <w:p>
            <w:pPr>
              <w:spacing w:after="0"/>
              <w:jc w:val="right"/>
            </w:pPr>
            <w:r>
              <w:rPr>
                <w:sz w:val="16"/>
              </w:rPr>
              <w:t>$400,056.31</w:t>
            </w:r>
          </w:p>
        </w:tc>
        <w:tc>
          <w:tcPr>
            <w:tcW w:type="dxa" w:w="748"/>
          </w:tcPr>
          <w:p>
            <w:pPr>
              <w:spacing w:after="0"/>
              <w:jc w:val="left"/>
            </w:pPr>
          </w:p>
        </w:tc>
        <w:tc>
          <w:tcPr>
            <w:tcW w:type="dxa" w:w="1032"/>
          </w:tcPr>
          <w:p>
            <w:pPr>
              <w:spacing w:after="0"/>
              <w:jc w:val="left"/>
            </w:pPr>
          </w:p>
        </w:tc>
      </w:tr>
      <w:tr>
        <w:trPr>
          <w:cantSplit/>
        </w:trPr>
        <w:tc>
          <w:tcPr>
            <w:tcW w:type="dxa" w:w="1197"/>
          </w:tcPr>
          <w:p>
            <w:pPr>
              <w:spacing w:after="0"/>
              <w:jc w:val="left"/>
            </w:pPr>
            <w:r>
              <w:rPr>
                <w:sz w:val="16"/>
              </w:rPr>
              <w:t>2008-06-24</w:t>
            </w:r>
          </w:p>
        </w:tc>
        <w:tc>
          <w:tcPr>
            <w:tcW w:type="dxa" w:w="1197"/>
          </w:tcPr>
          <w:p>
            <w:pPr>
              <w:spacing w:after="0"/>
              <w:jc w:val="left"/>
            </w:pPr>
            <w:r>
              <w:rPr>
                <w:sz w:val="16"/>
              </w:rPr>
              <w:t>2008-06-01</w:t>
            </w:r>
          </w:p>
        </w:tc>
        <w:tc>
          <w:tcPr>
            <w:tcW w:type="dxa" w:w="1197"/>
          </w:tcPr>
          <w:p>
            <w:pPr>
              <w:spacing w:after="0"/>
              <w:jc w:val="left"/>
            </w:pPr>
            <w:r>
              <w:rPr>
                <w:sz w:val="16"/>
              </w:rPr>
              <w:t>DR-1771-IL</w:t>
            </w:r>
          </w:p>
        </w:tc>
        <w:tc>
          <w:tcPr>
            <w:tcW w:type="dxa" w:w="1609"/>
          </w:tcPr>
          <w:p>
            <w:pPr>
              <w:spacing w:after="0"/>
              <w:jc w:val="left"/>
            </w:pPr>
            <w:r>
              <w:rPr>
                <w:sz w:val="16"/>
              </w:rPr>
              <w:t>Major disaster</w:t>
            </w:r>
          </w:p>
        </w:tc>
        <w:tc>
          <w:tcPr>
            <w:tcW w:type="dxa" w:w="2845"/>
          </w:tcPr>
          <w:p>
            <w:pPr>
              <w:spacing w:after="0"/>
              <w:jc w:val="left"/>
            </w:pPr>
            <w:r>
              <w:rPr>
                <w:sz w:val="16"/>
              </w:rPr>
              <w:t>SEVERE STORMS AND FLOODING</w:t>
            </w:r>
          </w:p>
        </w:tc>
        <w:tc>
          <w:tcPr>
            <w:tcW w:type="dxa" w:w="2639"/>
          </w:tcPr>
          <w:p>
            <w:pPr>
              <w:spacing w:after="0"/>
              <w:jc w:val="left"/>
            </w:pPr>
            <w:r>
              <w:rPr>
                <w:sz w:val="16"/>
              </w:rPr>
              <w:t>Inland Flooding</w:t>
            </w:r>
          </w:p>
        </w:tc>
        <w:tc>
          <w:tcPr>
            <w:tcW w:type="dxa" w:w="1650"/>
          </w:tcPr>
          <w:p>
            <w:pPr>
              <w:spacing w:after="0"/>
              <w:jc w:val="right"/>
            </w:pPr>
            <w:r>
              <w:rPr>
                <w:sz w:val="16"/>
              </w:rPr>
              <w:t>$1,847,558.61</w:t>
            </w:r>
          </w:p>
        </w:tc>
        <w:tc>
          <w:tcPr>
            <w:tcW w:type="dxa" w:w="748"/>
          </w:tcPr>
          <w:p>
            <w:pPr>
              <w:spacing w:after="0"/>
              <w:jc w:val="left"/>
            </w:pPr>
          </w:p>
        </w:tc>
        <w:tc>
          <w:tcPr>
            <w:tcW w:type="dxa" w:w="1032"/>
          </w:tcPr>
          <w:p>
            <w:pPr>
              <w:spacing w:after="0"/>
              <w:jc w:val="left"/>
            </w:pPr>
          </w:p>
        </w:tc>
      </w:tr>
      <w:tr>
        <w:trPr>
          <w:cantSplit/>
        </w:trPr>
        <w:tc>
          <w:tcPr>
            <w:tcW w:type="dxa" w:w="1197"/>
          </w:tcPr>
          <w:p>
            <w:pPr>
              <w:spacing w:after="0"/>
              <w:jc w:val="left"/>
            </w:pPr>
            <w:r>
              <w:rPr>
                <w:sz w:val="16"/>
              </w:rPr>
              <w:t>2005-09-07</w:t>
            </w:r>
          </w:p>
        </w:tc>
        <w:tc>
          <w:tcPr>
            <w:tcW w:type="dxa" w:w="1197"/>
          </w:tcPr>
          <w:p>
            <w:pPr>
              <w:spacing w:after="0"/>
              <w:jc w:val="left"/>
            </w:pPr>
            <w:r>
              <w:rPr>
                <w:sz w:val="16"/>
              </w:rPr>
              <w:t>2005-08-29</w:t>
            </w:r>
          </w:p>
        </w:tc>
        <w:tc>
          <w:tcPr>
            <w:tcW w:type="dxa" w:w="1197"/>
          </w:tcPr>
          <w:p>
            <w:pPr>
              <w:spacing w:after="0"/>
              <w:jc w:val="left"/>
            </w:pPr>
            <w:r>
              <w:rPr>
                <w:sz w:val="16"/>
              </w:rPr>
              <w:t>EM-3230-IL</w:t>
            </w:r>
          </w:p>
        </w:tc>
        <w:tc>
          <w:tcPr>
            <w:tcW w:type="dxa" w:w="1609"/>
          </w:tcPr>
          <w:p>
            <w:pPr>
              <w:spacing w:after="0"/>
              <w:jc w:val="left"/>
            </w:pPr>
            <w:r>
              <w:rPr>
                <w:sz w:val="16"/>
              </w:rPr>
              <w:t>Emergency</w:t>
            </w:r>
          </w:p>
        </w:tc>
        <w:tc>
          <w:tcPr>
            <w:tcW w:type="dxa" w:w="2845"/>
          </w:tcPr>
          <w:p>
            <w:pPr>
              <w:spacing w:after="0"/>
              <w:jc w:val="left"/>
            </w:pPr>
            <w:r>
              <w:rPr>
                <w:sz w:val="16"/>
              </w:rPr>
              <w:t>HURRICANE KATRINA EVACUATION</w:t>
            </w:r>
          </w:p>
        </w:tc>
        <w:tc>
          <w:tcPr>
            <w:tcW w:type="dxa" w:w="2639"/>
          </w:tcPr>
          <w:p>
            <w:pPr>
              <w:spacing w:after="0"/>
              <w:jc w:val="left"/>
            </w:pPr>
            <w:r>
              <w:rPr>
                <w:sz w:val="16"/>
              </w:rPr>
              <w:t>Hurricane: evacuation support, not a local hazard event; not counted</w:t>
            </w:r>
          </w:p>
        </w:tc>
        <w:tc>
          <w:tcPr>
            <w:tcW w:type="dxa" w:w="1650"/>
          </w:tcPr>
          <w:p>
            <w:pPr>
              <w:spacing w:after="0"/>
              <w:jc w:val="right"/>
            </w:pPr>
            <w:r>
              <w:rPr>
                <w:sz w:val="16"/>
              </w:rPr>
              <w:t>none found</w:t>
            </w:r>
          </w:p>
        </w:tc>
        <w:tc>
          <w:tcPr>
            <w:tcW w:type="dxa" w:w="748"/>
          </w:tcPr>
          <w:p>
            <w:pPr>
              <w:spacing w:after="0"/>
              <w:jc w:val="left"/>
            </w:pPr>
          </w:p>
        </w:tc>
        <w:tc>
          <w:tcPr>
            <w:tcW w:type="dxa" w:w="1032"/>
          </w:tcPr>
          <w:p>
            <w:pPr>
              <w:spacing w:after="0"/>
              <w:jc w:val="left"/>
            </w:pPr>
          </w:p>
        </w:tc>
      </w:tr>
      <w:tr>
        <w:trPr>
          <w:cantSplit/>
        </w:trPr>
        <w:tc>
          <w:tcPr>
            <w:tcW w:type="dxa" w:w="1197"/>
          </w:tcPr>
          <w:p>
            <w:pPr>
              <w:spacing w:after="0"/>
              <w:jc w:val="left"/>
            </w:pPr>
            <w:r>
              <w:rPr>
                <w:sz w:val="16"/>
              </w:rPr>
              <w:t>2001-05-09</w:t>
            </w:r>
          </w:p>
        </w:tc>
        <w:tc>
          <w:tcPr>
            <w:tcW w:type="dxa" w:w="1197"/>
          </w:tcPr>
          <w:p>
            <w:pPr>
              <w:spacing w:after="0"/>
              <w:jc w:val="left"/>
            </w:pPr>
            <w:r>
              <w:rPr>
                <w:sz w:val="16"/>
              </w:rPr>
              <w:t>2001-04-18</w:t>
            </w:r>
          </w:p>
        </w:tc>
        <w:tc>
          <w:tcPr>
            <w:tcW w:type="dxa" w:w="1197"/>
          </w:tcPr>
          <w:p>
            <w:pPr>
              <w:spacing w:after="0"/>
              <w:jc w:val="left"/>
            </w:pPr>
            <w:r>
              <w:rPr>
                <w:sz w:val="16"/>
              </w:rPr>
              <w:t>DR-1368-IL</w:t>
            </w:r>
          </w:p>
        </w:tc>
        <w:tc>
          <w:tcPr>
            <w:tcW w:type="dxa" w:w="1609"/>
          </w:tcPr>
          <w:p>
            <w:pPr>
              <w:spacing w:after="0"/>
              <w:jc w:val="left"/>
            </w:pPr>
            <w:r>
              <w:rPr>
                <w:sz w:val="16"/>
              </w:rPr>
              <w:t>Major disaster</w:t>
            </w:r>
          </w:p>
        </w:tc>
        <w:tc>
          <w:tcPr>
            <w:tcW w:type="dxa" w:w="2845"/>
          </w:tcPr>
          <w:p>
            <w:pPr>
              <w:spacing w:after="0"/>
              <w:jc w:val="left"/>
            </w:pPr>
            <w:r>
              <w:rPr>
                <w:sz w:val="16"/>
              </w:rPr>
              <w:t>FLOODING</w:t>
            </w:r>
          </w:p>
        </w:tc>
        <w:tc>
          <w:tcPr>
            <w:tcW w:type="dxa" w:w="2639"/>
          </w:tcPr>
          <w:p>
            <w:pPr>
              <w:spacing w:after="0"/>
              <w:jc w:val="left"/>
            </w:pPr>
            <w:r>
              <w:rPr>
                <w:sz w:val="16"/>
              </w:rPr>
              <w:t>Inland Flooding</w:t>
            </w:r>
          </w:p>
        </w:tc>
        <w:tc>
          <w:tcPr>
            <w:tcW w:type="dxa" w:w="1650"/>
          </w:tcPr>
          <w:p>
            <w:pPr>
              <w:spacing w:after="0"/>
              <w:jc w:val="right"/>
            </w:pPr>
            <w:r>
              <w:rPr>
                <w:sz w:val="16"/>
              </w:rPr>
              <w:t>$1,463,429.47</w:t>
            </w:r>
          </w:p>
        </w:tc>
        <w:tc>
          <w:tcPr>
            <w:tcW w:type="dxa" w:w="748"/>
          </w:tcPr>
          <w:p>
            <w:pPr>
              <w:spacing w:after="0"/>
              <w:jc w:val="left"/>
            </w:pPr>
          </w:p>
        </w:tc>
        <w:tc>
          <w:tcPr>
            <w:tcW w:type="dxa" w:w="1032"/>
          </w:tcPr>
          <w:p>
            <w:pPr>
              <w:spacing w:after="0"/>
              <w:jc w:val="left"/>
            </w:pPr>
          </w:p>
        </w:tc>
      </w:tr>
      <w:tr>
        <w:trPr>
          <w:cantSplit/>
        </w:trPr>
        <w:tc>
          <w:tcPr>
            <w:tcW w:type="dxa" w:w="1197"/>
          </w:tcPr>
          <w:p>
            <w:pPr>
              <w:spacing w:after="0"/>
              <w:jc w:val="left"/>
            </w:pPr>
            <w:r>
              <w:rPr>
                <w:sz w:val="16"/>
              </w:rPr>
              <w:t>1993-07-09</w:t>
            </w:r>
          </w:p>
        </w:tc>
        <w:tc>
          <w:tcPr>
            <w:tcW w:type="dxa" w:w="1197"/>
          </w:tcPr>
          <w:p>
            <w:pPr>
              <w:spacing w:after="0"/>
              <w:jc w:val="left"/>
            </w:pPr>
            <w:r>
              <w:rPr>
                <w:sz w:val="16"/>
              </w:rPr>
              <w:t>1993-04-13</w:t>
            </w:r>
          </w:p>
        </w:tc>
        <w:tc>
          <w:tcPr>
            <w:tcW w:type="dxa" w:w="1197"/>
          </w:tcPr>
          <w:p>
            <w:pPr>
              <w:spacing w:after="0"/>
              <w:jc w:val="left"/>
            </w:pPr>
            <w:r>
              <w:rPr>
                <w:sz w:val="16"/>
              </w:rPr>
              <w:t>DR-997-IL</w:t>
            </w:r>
          </w:p>
        </w:tc>
        <w:tc>
          <w:tcPr>
            <w:tcW w:type="dxa" w:w="1609"/>
          </w:tcPr>
          <w:p>
            <w:pPr>
              <w:spacing w:after="0"/>
              <w:jc w:val="left"/>
            </w:pPr>
            <w:r>
              <w:rPr>
                <w:sz w:val="16"/>
              </w:rPr>
              <w:t>Major disaster</w:t>
            </w:r>
          </w:p>
        </w:tc>
        <w:tc>
          <w:tcPr>
            <w:tcW w:type="dxa" w:w="2845"/>
          </w:tcPr>
          <w:p>
            <w:pPr>
              <w:spacing w:after="0"/>
              <w:jc w:val="left"/>
            </w:pPr>
            <w:r>
              <w:rPr>
                <w:sz w:val="16"/>
              </w:rPr>
              <w:t>SEVERE STORMS &amp; FLOODING</w:t>
            </w:r>
          </w:p>
        </w:tc>
        <w:tc>
          <w:tcPr>
            <w:tcW w:type="dxa" w:w="2639"/>
          </w:tcPr>
          <w:p>
            <w:pPr>
              <w:spacing w:after="0"/>
              <w:jc w:val="left"/>
            </w:pPr>
            <w:r>
              <w:rPr>
                <w:sz w:val="16"/>
              </w:rPr>
              <w:t>Inland Flooding</w:t>
            </w:r>
          </w:p>
        </w:tc>
        <w:tc>
          <w:tcPr>
            <w:tcW w:type="dxa" w:w="1650"/>
          </w:tcPr>
          <w:p>
            <w:pPr>
              <w:spacing w:after="0"/>
              <w:jc w:val="right"/>
            </w:pPr>
            <w:r>
              <w:rPr>
                <w:sz w:val="16"/>
              </w:rPr>
              <w:t>none found</w:t>
            </w:r>
          </w:p>
        </w:tc>
        <w:tc>
          <w:tcPr>
            <w:tcW w:type="dxa" w:w="748"/>
          </w:tcPr>
          <w:p>
            <w:pPr>
              <w:spacing w:after="0"/>
              <w:jc w:val="left"/>
            </w:pPr>
          </w:p>
        </w:tc>
        <w:tc>
          <w:tcPr>
            <w:tcW w:type="dxa" w:w="1032"/>
          </w:tcPr>
          <w:p>
            <w:pPr>
              <w:spacing w:after="0"/>
              <w:jc w:val="left"/>
            </w:pPr>
          </w:p>
        </w:tc>
      </w:tr>
      <w:tr>
        <w:trPr>
          <w:cantSplit/>
        </w:trPr>
        <w:tc>
          <w:tcPr>
            <w:tcW w:type="dxa" w:w="1197"/>
          </w:tcPr>
          <w:p>
            <w:pPr>
              <w:spacing w:after="0"/>
              <w:jc w:val="left"/>
            </w:pPr>
            <w:r>
              <w:rPr>
                <w:sz w:val="16"/>
              </w:rPr>
              <w:t>1985-03-29</w:t>
            </w:r>
          </w:p>
        </w:tc>
        <w:tc>
          <w:tcPr>
            <w:tcW w:type="dxa" w:w="1197"/>
          </w:tcPr>
          <w:p>
            <w:pPr>
              <w:spacing w:after="0"/>
              <w:jc w:val="left"/>
            </w:pPr>
            <w:r>
              <w:rPr>
                <w:sz w:val="16"/>
              </w:rPr>
              <w:t>1985-02-23</w:t>
            </w:r>
          </w:p>
        </w:tc>
        <w:tc>
          <w:tcPr>
            <w:tcW w:type="dxa" w:w="1197"/>
          </w:tcPr>
          <w:p>
            <w:pPr>
              <w:spacing w:after="0"/>
              <w:jc w:val="left"/>
            </w:pPr>
            <w:r>
              <w:rPr>
                <w:sz w:val="16"/>
              </w:rPr>
              <w:t>DR-735-IL</w:t>
            </w:r>
          </w:p>
        </w:tc>
        <w:tc>
          <w:tcPr>
            <w:tcW w:type="dxa" w:w="1609"/>
          </w:tcPr>
          <w:p>
            <w:pPr>
              <w:spacing w:after="0"/>
              <w:jc w:val="left"/>
            </w:pPr>
            <w:r>
              <w:rPr>
                <w:sz w:val="16"/>
              </w:rPr>
              <w:t>Major disaster</w:t>
            </w:r>
          </w:p>
        </w:tc>
        <w:tc>
          <w:tcPr>
            <w:tcW w:type="dxa" w:w="2845"/>
          </w:tcPr>
          <w:p>
            <w:pPr>
              <w:spacing w:after="0"/>
              <w:jc w:val="left"/>
            </w:pPr>
            <w:r>
              <w:rPr>
                <w:sz w:val="16"/>
              </w:rPr>
              <w:t>SEVERE STORMS &amp; FLOODING</w:t>
            </w:r>
          </w:p>
        </w:tc>
        <w:tc>
          <w:tcPr>
            <w:tcW w:type="dxa" w:w="2639"/>
          </w:tcPr>
          <w:p>
            <w:pPr>
              <w:spacing w:after="0"/>
              <w:jc w:val="left"/>
            </w:pPr>
            <w:r>
              <w:rPr>
                <w:sz w:val="16"/>
              </w:rPr>
              <w:t>Inland Flooding</w:t>
            </w:r>
          </w:p>
        </w:tc>
        <w:tc>
          <w:tcPr>
            <w:tcW w:type="dxa" w:w="1650"/>
          </w:tcPr>
          <w:p>
            <w:pPr>
              <w:spacing w:after="0"/>
              <w:jc w:val="right"/>
            </w:pPr>
            <w:r>
              <w:rPr>
                <w:sz w:val="16"/>
              </w:rPr>
              <w:t>PA not declared for this county</w:t>
            </w:r>
          </w:p>
        </w:tc>
        <w:tc>
          <w:tcPr>
            <w:tcW w:type="dxa" w:w="748"/>
          </w:tcPr>
          <w:p>
            <w:pPr>
              <w:spacing w:after="0"/>
              <w:jc w:val="left"/>
            </w:pPr>
          </w:p>
        </w:tc>
        <w:tc>
          <w:tcPr>
            <w:tcW w:type="dxa" w:w="1032"/>
          </w:tcPr>
          <w:p>
            <w:pPr>
              <w:spacing w:after="0"/>
              <w:jc w:val="left"/>
            </w:pPr>
          </w:p>
        </w:tc>
      </w:tr>
      <w:tr>
        <w:trPr>
          <w:cantSplit/>
        </w:trPr>
        <w:tc>
          <w:tcPr>
            <w:tcW w:type="dxa" w:w="1197"/>
          </w:tcPr>
          <w:p>
            <w:pPr>
              <w:spacing w:after="0"/>
              <w:jc w:val="left"/>
            </w:pPr>
            <w:r>
              <w:rPr>
                <w:sz w:val="16"/>
              </w:rPr>
              <w:t>1979-04-30</w:t>
            </w:r>
          </w:p>
        </w:tc>
        <w:tc>
          <w:tcPr>
            <w:tcW w:type="dxa" w:w="1197"/>
          </w:tcPr>
          <w:p>
            <w:pPr>
              <w:spacing w:after="0"/>
              <w:jc w:val="left"/>
            </w:pPr>
            <w:r>
              <w:rPr>
                <w:sz w:val="16"/>
              </w:rPr>
              <w:t>1979-04-30</w:t>
            </w:r>
          </w:p>
        </w:tc>
        <w:tc>
          <w:tcPr>
            <w:tcW w:type="dxa" w:w="1197"/>
          </w:tcPr>
          <w:p>
            <w:pPr>
              <w:spacing w:after="0"/>
              <w:jc w:val="left"/>
            </w:pPr>
            <w:r>
              <w:rPr>
                <w:sz w:val="16"/>
              </w:rPr>
              <w:t>DR-583-IL</w:t>
            </w:r>
          </w:p>
        </w:tc>
        <w:tc>
          <w:tcPr>
            <w:tcW w:type="dxa" w:w="1609"/>
          </w:tcPr>
          <w:p>
            <w:pPr>
              <w:spacing w:after="0"/>
              <w:jc w:val="left"/>
            </w:pPr>
            <w:r>
              <w:rPr>
                <w:sz w:val="16"/>
              </w:rPr>
              <w:t>Major disaster</w:t>
            </w:r>
          </w:p>
        </w:tc>
        <w:tc>
          <w:tcPr>
            <w:tcW w:type="dxa" w:w="2845"/>
          </w:tcPr>
          <w:p>
            <w:pPr>
              <w:spacing w:after="0"/>
              <w:jc w:val="left"/>
            </w:pPr>
            <w:r>
              <w:rPr>
                <w:sz w:val="16"/>
              </w:rPr>
              <w:t>SEVERE STORMS &amp; FLOODING</w:t>
            </w:r>
          </w:p>
        </w:tc>
        <w:tc>
          <w:tcPr>
            <w:tcW w:type="dxa" w:w="2639"/>
          </w:tcPr>
          <w:p>
            <w:pPr>
              <w:spacing w:after="0"/>
              <w:jc w:val="left"/>
            </w:pPr>
            <w:r>
              <w:rPr>
                <w:sz w:val="16"/>
              </w:rPr>
              <w:t>Inland Flooding</w:t>
            </w:r>
          </w:p>
        </w:tc>
        <w:tc>
          <w:tcPr>
            <w:tcW w:type="dxa" w:w="1650"/>
          </w:tcPr>
          <w:p>
            <w:pPr>
              <w:spacing w:after="0"/>
              <w:jc w:val="right"/>
            </w:pPr>
            <w:r>
              <w:rPr>
                <w:sz w:val="16"/>
              </w:rPr>
              <w:t>none found</w:t>
            </w:r>
          </w:p>
        </w:tc>
        <w:tc>
          <w:tcPr>
            <w:tcW w:type="dxa" w:w="748"/>
          </w:tcPr>
          <w:p>
            <w:pPr>
              <w:spacing w:after="0"/>
              <w:jc w:val="left"/>
            </w:pPr>
          </w:p>
        </w:tc>
        <w:tc>
          <w:tcPr>
            <w:tcW w:type="dxa" w:w="1032"/>
          </w:tcPr>
          <w:p>
            <w:pPr>
              <w:spacing w:after="0"/>
              <w:jc w:val="left"/>
            </w:pPr>
          </w:p>
        </w:tc>
      </w:tr>
      <w:tr>
        <w:trPr>
          <w:cantSplit/>
        </w:trPr>
        <w:tc>
          <w:tcPr>
            <w:tcW w:type="dxa" w:w="1197"/>
          </w:tcPr>
          <w:p>
            <w:pPr>
              <w:spacing w:after="0"/>
              <w:jc w:val="left"/>
            </w:pPr>
            <w:r>
              <w:rPr>
                <w:sz w:val="16"/>
              </w:rPr>
              <w:t>1974-06-10</w:t>
            </w:r>
          </w:p>
        </w:tc>
        <w:tc>
          <w:tcPr>
            <w:tcW w:type="dxa" w:w="1197"/>
          </w:tcPr>
          <w:p>
            <w:pPr>
              <w:spacing w:after="0"/>
              <w:jc w:val="left"/>
            </w:pPr>
            <w:r>
              <w:rPr>
                <w:sz w:val="16"/>
              </w:rPr>
              <w:t>1974-06-10</w:t>
            </w:r>
          </w:p>
        </w:tc>
        <w:tc>
          <w:tcPr>
            <w:tcW w:type="dxa" w:w="1197"/>
          </w:tcPr>
          <w:p>
            <w:pPr>
              <w:spacing w:after="0"/>
              <w:jc w:val="left"/>
            </w:pPr>
            <w:r>
              <w:rPr>
                <w:sz w:val="16"/>
              </w:rPr>
              <w:t>DR-438-IL</w:t>
            </w:r>
          </w:p>
        </w:tc>
        <w:tc>
          <w:tcPr>
            <w:tcW w:type="dxa" w:w="1609"/>
          </w:tcPr>
          <w:p>
            <w:pPr>
              <w:spacing w:after="0"/>
              <w:jc w:val="left"/>
            </w:pPr>
            <w:r>
              <w:rPr>
                <w:sz w:val="16"/>
              </w:rPr>
              <w:t>Major disaster</w:t>
            </w:r>
          </w:p>
        </w:tc>
        <w:tc>
          <w:tcPr>
            <w:tcW w:type="dxa" w:w="2845"/>
          </w:tcPr>
          <w:p>
            <w:pPr>
              <w:spacing w:after="0"/>
              <w:jc w:val="left"/>
            </w:pPr>
            <w:r>
              <w:rPr>
                <w:sz w:val="16"/>
              </w:rPr>
              <w:t>SEVERE STORMS &amp; FLOODING</w:t>
            </w:r>
          </w:p>
        </w:tc>
        <w:tc>
          <w:tcPr>
            <w:tcW w:type="dxa" w:w="2639"/>
          </w:tcPr>
          <w:p>
            <w:pPr>
              <w:spacing w:after="0"/>
              <w:jc w:val="left"/>
            </w:pPr>
            <w:r>
              <w:rPr>
                <w:sz w:val="16"/>
              </w:rPr>
              <w:t>Inland Flooding</w:t>
            </w:r>
          </w:p>
        </w:tc>
        <w:tc>
          <w:tcPr>
            <w:tcW w:type="dxa" w:w="1650"/>
          </w:tcPr>
          <w:p>
            <w:pPr>
              <w:spacing w:after="0"/>
              <w:jc w:val="right"/>
            </w:pPr>
            <w:r>
              <w:rPr>
                <w:sz w:val="16"/>
              </w:rPr>
              <w:t>none found</w:t>
            </w:r>
          </w:p>
        </w:tc>
        <w:tc>
          <w:tcPr>
            <w:tcW w:type="dxa" w:w="748"/>
          </w:tcPr>
          <w:p>
            <w:pPr>
              <w:spacing w:after="0"/>
              <w:jc w:val="left"/>
            </w:pPr>
          </w:p>
        </w:tc>
        <w:tc>
          <w:tcPr>
            <w:tcW w:type="dxa" w:w="1032"/>
          </w:tcPr>
          <w:p>
            <w:pPr>
              <w:spacing w:after="0"/>
              <w:jc w:val="left"/>
            </w:pPr>
          </w:p>
        </w:tc>
      </w:tr>
      <w:tr>
        <w:trPr>
          <w:cantSplit/>
        </w:trPr>
        <w:tc>
          <w:tcPr>
            <w:tcW w:type="dxa" w:w="1197"/>
          </w:tcPr>
          <w:p>
            <w:pPr>
              <w:spacing w:after="0"/>
              <w:jc w:val="left"/>
            </w:pPr>
            <w:r>
              <w:rPr>
                <w:sz w:val="16"/>
              </w:rPr>
              <w:t>1973-04-26</w:t>
            </w:r>
          </w:p>
        </w:tc>
        <w:tc>
          <w:tcPr>
            <w:tcW w:type="dxa" w:w="1197"/>
          </w:tcPr>
          <w:p>
            <w:pPr>
              <w:spacing w:after="0"/>
              <w:jc w:val="left"/>
            </w:pPr>
            <w:r>
              <w:rPr>
                <w:sz w:val="16"/>
              </w:rPr>
              <w:t>1973-04-26</w:t>
            </w:r>
          </w:p>
        </w:tc>
        <w:tc>
          <w:tcPr>
            <w:tcW w:type="dxa" w:w="1197"/>
          </w:tcPr>
          <w:p>
            <w:pPr>
              <w:spacing w:after="0"/>
              <w:jc w:val="left"/>
            </w:pPr>
            <w:r>
              <w:rPr>
                <w:sz w:val="16"/>
              </w:rPr>
              <w:t>DR-373-IL</w:t>
            </w:r>
          </w:p>
        </w:tc>
        <w:tc>
          <w:tcPr>
            <w:tcW w:type="dxa" w:w="1609"/>
          </w:tcPr>
          <w:p>
            <w:pPr>
              <w:spacing w:after="0"/>
              <w:jc w:val="left"/>
            </w:pPr>
            <w:r>
              <w:rPr>
                <w:sz w:val="16"/>
              </w:rPr>
              <w:t>Major disaster</w:t>
            </w:r>
          </w:p>
        </w:tc>
        <w:tc>
          <w:tcPr>
            <w:tcW w:type="dxa" w:w="2845"/>
          </w:tcPr>
          <w:p>
            <w:pPr>
              <w:spacing w:after="0"/>
              <w:jc w:val="left"/>
            </w:pPr>
            <w:r>
              <w:rPr>
                <w:sz w:val="16"/>
              </w:rPr>
              <w:t>SEVERE STORMS &amp; FLOODING</w:t>
            </w:r>
          </w:p>
        </w:tc>
        <w:tc>
          <w:tcPr>
            <w:tcW w:type="dxa" w:w="2639"/>
          </w:tcPr>
          <w:p>
            <w:pPr>
              <w:spacing w:after="0"/>
              <w:jc w:val="left"/>
            </w:pPr>
            <w:r>
              <w:rPr>
                <w:sz w:val="16"/>
              </w:rPr>
              <w:t>Inland Flooding</w:t>
            </w:r>
          </w:p>
        </w:tc>
        <w:tc>
          <w:tcPr>
            <w:tcW w:type="dxa" w:w="1650"/>
          </w:tcPr>
          <w:p>
            <w:pPr>
              <w:spacing w:after="0"/>
              <w:jc w:val="right"/>
            </w:pPr>
            <w:r>
              <w:rPr>
                <w:sz w:val="16"/>
              </w:rPr>
              <w:t>none found</w:t>
            </w:r>
          </w:p>
        </w:tc>
        <w:tc>
          <w:tcPr>
            <w:tcW w:type="dxa" w:w="748"/>
          </w:tcPr>
          <w:p>
            <w:pPr>
              <w:spacing w:after="0"/>
              <w:jc w:val="left"/>
            </w:pPr>
          </w:p>
        </w:tc>
        <w:tc>
          <w:tcPr>
            <w:tcW w:type="dxa" w:w="1032"/>
          </w:tcPr>
          <w:p>
            <w:pPr>
              <w:spacing w:after="0"/>
              <w:jc w:val="left"/>
            </w:pPr>
          </w:p>
        </w:tc>
      </w:tr>
      <w:tr>
        <w:trPr>
          <w:cantSplit/>
        </w:trPr>
        <w:tc>
          <w:tcPr>
            <w:tcW w:type="dxa" w:w="1197"/>
          </w:tcPr>
          <w:p>
            <w:pPr>
              <w:spacing w:after="0"/>
              <w:jc w:val="left"/>
            </w:pPr>
            <w:r>
              <w:rPr>
                <w:sz w:val="16"/>
              </w:rPr>
              <w:t>1969-06-06</w:t>
            </w:r>
          </w:p>
        </w:tc>
        <w:tc>
          <w:tcPr>
            <w:tcW w:type="dxa" w:w="1197"/>
          </w:tcPr>
          <w:p>
            <w:pPr>
              <w:spacing w:after="0"/>
              <w:jc w:val="left"/>
            </w:pPr>
            <w:r>
              <w:rPr>
                <w:sz w:val="16"/>
              </w:rPr>
              <w:t>1969-06-06</w:t>
            </w:r>
          </w:p>
        </w:tc>
        <w:tc>
          <w:tcPr>
            <w:tcW w:type="dxa" w:w="1197"/>
          </w:tcPr>
          <w:p>
            <w:pPr>
              <w:spacing w:after="0"/>
              <w:jc w:val="left"/>
            </w:pPr>
            <w:r>
              <w:rPr>
                <w:sz w:val="16"/>
              </w:rPr>
              <w:t>DR-262-IL</w:t>
            </w:r>
          </w:p>
        </w:tc>
        <w:tc>
          <w:tcPr>
            <w:tcW w:type="dxa" w:w="1609"/>
          </w:tcPr>
          <w:p>
            <w:pPr>
              <w:spacing w:after="0"/>
              <w:jc w:val="left"/>
            </w:pPr>
            <w:r>
              <w:rPr>
                <w:sz w:val="16"/>
              </w:rPr>
              <w:t>Major disaster</w:t>
            </w:r>
          </w:p>
        </w:tc>
        <w:tc>
          <w:tcPr>
            <w:tcW w:type="dxa" w:w="2845"/>
          </w:tcPr>
          <w:p>
            <w:pPr>
              <w:spacing w:after="0"/>
              <w:jc w:val="left"/>
            </w:pPr>
            <w:r>
              <w:rPr>
                <w:sz w:val="16"/>
              </w:rPr>
              <w:t>FLOODING</w:t>
            </w:r>
          </w:p>
        </w:tc>
        <w:tc>
          <w:tcPr>
            <w:tcW w:type="dxa" w:w="2639"/>
          </w:tcPr>
          <w:p>
            <w:pPr>
              <w:spacing w:after="0"/>
              <w:jc w:val="left"/>
            </w:pPr>
            <w:r>
              <w:rPr>
                <w:sz w:val="16"/>
              </w:rPr>
              <w:t>Inland Flooding</w:t>
            </w:r>
          </w:p>
        </w:tc>
        <w:tc>
          <w:tcPr>
            <w:tcW w:type="dxa" w:w="1650"/>
          </w:tcPr>
          <w:p>
            <w:pPr>
              <w:spacing w:after="0"/>
              <w:jc w:val="right"/>
            </w:pPr>
            <w:r>
              <w:rPr>
                <w:sz w:val="16"/>
              </w:rPr>
              <w:t>none found</w:t>
            </w:r>
          </w:p>
        </w:tc>
        <w:tc>
          <w:tcPr>
            <w:tcW w:type="dxa" w:w="748"/>
          </w:tcPr>
          <w:p>
            <w:pPr>
              <w:spacing w:after="0"/>
              <w:jc w:val="left"/>
            </w:pPr>
          </w:p>
        </w:tc>
        <w:tc>
          <w:tcPr>
            <w:tcW w:type="dxa" w:w="1032"/>
          </w:tcPr>
          <w:p>
            <w:pPr>
              <w:spacing w:after="0"/>
              <w:jc w:val="left"/>
            </w:pPr>
          </w:p>
        </w:tc>
      </w:tr>
      <w:tr>
        <w:trPr>
          <w:cantSplit/>
        </w:trPr>
        <w:tc>
          <w:tcPr>
            <w:tcW w:type="dxa" w:w="1197"/>
          </w:tcPr>
          <w:p>
            <w:pPr>
              <w:spacing w:after="0"/>
              <w:jc w:val="left"/>
            </w:pPr>
            <w:r>
              <w:rPr>
                <w:sz w:val="16"/>
              </w:rPr>
              <w:t>1965-04-25</w:t>
            </w:r>
          </w:p>
        </w:tc>
        <w:tc>
          <w:tcPr>
            <w:tcW w:type="dxa" w:w="1197"/>
          </w:tcPr>
          <w:p>
            <w:pPr>
              <w:spacing w:after="0"/>
              <w:jc w:val="left"/>
            </w:pPr>
            <w:r>
              <w:rPr>
                <w:sz w:val="16"/>
              </w:rPr>
              <w:t>1965-04-25</w:t>
            </w:r>
          </w:p>
        </w:tc>
        <w:tc>
          <w:tcPr>
            <w:tcW w:type="dxa" w:w="1197"/>
          </w:tcPr>
          <w:p>
            <w:pPr>
              <w:spacing w:after="0"/>
              <w:jc w:val="left"/>
            </w:pPr>
            <w:r>
              <w:rPr>
                <w:sz w:val="16"/>
              </w:rPr>
              <w:t>DR-194-IL</w:t>
            </w:r>
          </w:p>
        </w:tc>
        <w:tc>
          <w:tcPr>
            <w:tcW w:type="dxa" w:w="1609"/>
          </w:tcPr>
          <w:p>
            <w:pPr>
              <w:spacing w:after="0"/>
              <w:jc w:val="left"/>
            </w:pPr>
            <w:r>
              <w:rPr>
                <w:sz w:val="16"/>
              </w:rPr>
              <w:t>Major disaster</w:t>
            </w:r>
          </w:p>
        </w:tc>
        <w:tc>
          <w:tcPr>
            <w:tcW w:type="dxa" w:w="2845"/>
          </w:tcPr>
          <w:p>
            <w:pPr>
              <w:spacing w:after="0"/>
              <w:jc w:val="left"/>
            </w:pPr>
            <w:r>
              <w:rPr>
                <w:sz w:val="16"/>
              </w:rPr>
              <w:t>TORNADOES, SEVERE STORMS &amp; FLOODING</w:t>
            </w:r>
          </w:p>
        </w:tc>
        <w:tc>
          <w:tcPr>
            <w:tcW w:type="dxa" w:w="2639"/>
          </w:tcPr>
          <w:p>
            <w:pPr>
              <w:spacing w:after="0"/>
              <w:jc w:val="left"/>
            </w:pPr>
            <w:r>
              <w:rPr>
                <w:sz w:val="16"/>
              </w:rPr>
              <w:t>Tornado (primary); also designated: Inland Flooding</w:t>
            </w:r>
          </w:p>
        </w:tc>
        <w:tc>
          <w:tcPr>
            <w:tcW w:type="dxa" w:w="1650"/>
          </w:tcPr>
          <w:p>
            <w:pPr>
              <w:spacing w:after="0"/>
              <w:jc w:val="right"/>
            </w:pPr>
            <w:r>
              <w:rPr>
                <w:sz w:val="16"/>
              </w:rPr>
              <w:t>none found</w:t>
            </w:r>
          </w:p>
        </w:tc>
        <w:tc>
          <w:tcPr>
            <w:tcW w:type="dxa" w:w="748"/>
          </w:tcPr>
          <w:p>
            <w:pPr>
              <w:spacing w:after="0"/>
              <w:jc w:val="left"/>
            </w:pPr>
          </w:p>
        </w:tc>
        <w:tc>
          <w:tcPr>
            <w:tcW w:type="dxa" w:w="1032"/>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43"/>
        <w:gridCol w:w="1743"/>
        <w:gridCol w:w="1593"/>
        <w:gridCol w:w="2343"/>
        <w:gridCol w:w="1593"/>
        <w:gridCol w:w="2921"/>
        <w:gridCol w:w="1089"/>
        <w:gridCol w:w="1089"/>
      </w:tblGrid>
      <w:tr>
        <w:trPr>
          <w:cantSplit/>
          <w:tblHeader/>
        </w:trPr>
        <w:tc>
          <w:tcPr>
            <w:tcW w:type="dxa" w:w="1743"/>
            <w:shd w:val="clear" w:color="auto" w:fill="E8E8E8"/>
          </w:tcPr>
          <w:p>
            <w:pPr>
              <w:spacing w:after="0"/>
              <w:jc w:val="left"/>
            </w:pPr>
            <w:r>
              <w:rPr>
                <w:b/>
                <w:sz w:val="16"/>
              </w:rPr>
              <w:t>Declared</w:t>
            </w:r>
          </w:p>
        </w:tc>
        <w:tc>
          <w:tcPr>
            <w:tcW w:type="dxa" w:w="1743"/>
            <w:shd w:val="clear" w:color="auto" w:fill="E8E8E8"/>
          </w:tcPr>
          <w:p>
            <w:pPr>
              <w:spacing w:after="0"/>
              <w:jc w:val="left"/>
            </w:pPr>
            <w:r>
              <w:rPr>
                <w:b/>
                <w:sz w:val="16"/>
              </w:rPr>
              <w:t>Incident began</w:t>
            </w:r>
          </w:p>
        </w:tc>
        <w:tc>
          <w:tcPr>
            <w:tcW w:type="dxa" w:w="1593"/>
            <w:shd w:val="clear" w:color="auto" w:fill="E8E8E8"/>
          </w:tcPr>
          <w:p>
            <w:pPr>
              <w:spacing w:after="0"/>
              <w:jc w:val="left"/>
            </w:pPr>
            <w:r>
              <w:rPr>
                <w:b/>
                <w:sz w:val="16"/>
              </w:rPr>
              <w:t>FEMA number</w:t>
            </w:r>
          </w:p>
        </w:tc>
        <w:tc>
          <w:tcPr>
            <w:tcW w:type="dxa" w:w="2343"/>
            <w:shd w:val="clear" w:color="auto" w:fill="E8E8E8"/>
          </w:tcPr>
          <w:p>
            <w:pPr>
              <w:spacing w:after="0"/>
              <w:jc w:val="left"/>
            </w:pPr>
            <w:r>
              <w:rPr>
                <w:b/>
                <w:sz w:val="16"/>
              </w:rPr>
              <w:t>Type</w:t>
            </w:r>
          </w:p>
        </w:tc>
        <w:tc>
          <w:tcPr>
            <w:tcW w:type="dxa" w:w="1593"/>
            <w:shd w:val="clear" w:color="auto" w:fill="E8E8E8"/>
          </w:tcPr>
          <w:p>
            <w:pPr>
              <w:spacing w:after="0"/>
              <w:jc w:val="left"/>
            </w:pPr>
            <w:r>
              <w:rPr>
                <w:b/>
                <w:sz w:val="16"/>
              </w:rPr>
              <w:t>Title</w:t>
            </w:r>
          </w:p>
        </w:tc>
        <w:tc>
          <w:tcPr>
            <w:tcW w:type="dxa" w:w="2921"/>
            <w:shd w:val="clear" w:color="auto" w:fill="E8E8E8"/>
          </w:tcPr>
          <w:p>
            <w:pPr>
              <w:spacing w:after="0"/>
              <w:jc w:val="left"/>
            </w:pPr>
            <w:r>
              <w:rPr>
                <w:b/>
                <w:sz w:val="16"/>
              </w:rPr>
              <w:t>Mapped hazard</w:t>
            </w:r>
          </w:p>
        </w:tc>
        <w:tc>
          <w:tcPr>
            <w:tcW w:type="dxa" w:w="1089"/>
            <w:shd w:val="clear" w:color="auto" w:fill="E8E8E8"/>
          </w:tcPr>
          <w:p>
            <w:pPr>
              <w:spacing w:after="0"/>
              <w:jc w:val="left"/>
            </w:pPr>
            <w:r>
              <w:rPr>
                <w:b/>
                <w:sz w:val="16"/>
              </w:rPr>
              <w:t>Flags</w:t>
            </w:r>
          </w:p>
        </w:tc>
        <w:tc>
          <w:tcPr>
            <w:tcW w:type="dxa" w:w="1089"/>
            <w:shd w:val="clear" w:color="auto" w:fill="E8E8E8"/>
          </w:tcPr>
          <w:p>
            <w:pPr>
              <w:spacing w:after="0"/>
              <w:jc w:val="left"/>
            </w:pPr>
            <w:r>
              <w:rPr>
                <w:b/>
                <w:sz w:val="16"/>
              </w:rPr>
              <w:t>Notes</w:t>
            </w:r>
          </w:p>
        </w:tc>
      </w:tr>
      <w:tr>
        <w:trPr>
          <w:cantSplit/>
        </w:trPr>
        <w:tc>
          <w:tcPr>
            <w:tcW w:type="dxa" w:w="1743"/>
          </w:tcPr>
          <w:p>
            <w:pPr>
              <w:spacing w:after="0"/>
              <w:jc w:val="left"/>
            </w:pPr>
            <w:r>
              <w:rPr>
                <w:sz w:val="16"/>
              </w:rPr>
              <w:t>1961-05-27</w:t>
            </w:r>
          </w:p>
        </w:tc>
        <w:tc>
          <w:tcPr>
            <w:tcW w:type="dxa" w:w="1743"/>
          </w:tcPr>
          <w:p>
            <w:pPr>
              <w:spacing w:after="0"/>
              <w:jc w:val="left"/>
            </w:pPr>
            <w:r>
              <w:rPr>
                <w:sz w:val="16"/>
              </w:rPr>
              <w:t>1961-05-27</w:t>
            </w:r>
          </w:p>
        </w:tc>
        <w:tc>
          <w:tcPr>
            <w:tcW w:type="dxa" w:w="1593"/>
          </w:tcPr>
          <w:p>
            <w:pPr>
              <w:spacing w:after="0"/>
              <w:jc w:val="left"/>
            </w:pPr>
            <w:r>
              <w:rPr>
                <w:sz w:val="16"/>
              </w:rPr>
              <w:t>DR-115-IL</w:t>
            </w:r>
          </w:p>
        </w:tc>
        <w:tc>
          <w:tcPr>
            <w:tcW w:type="dxa" w:w="2343"/>
          </w:tcPr>
          <w:p>
            <w:pPr>
              <w:spacing w:after="0"/>
              <w:jc w:val="left"/>
            </w:pPr>
            <w:r>
              <w:rPr>
                <w:sz w:val="16"/>
              </w:rPr>
              <w:t>Major disaster</w:t>
            </w:r>
          </w:p>
        </w:tc>
        <w:tc>
          <w:tcPr>
            <w:tcW w:type="dxa" w:w="1593"/>
          </w:tcPr>
          <w:p>
            <w:pPr>
              <w:spacing w:after="0"/>
              <w:jc w:val="left"/>
            </w:pPr>
            <w:r>
              <w:rPr>
                <w:sz w:val="16"/>
              </w:rPr>
              <w:t>FLOODS &amp; TORNADOES</w:t>
            </w:r>
          </w:p>
        </w:tc>
        <w:tc>
          <w:tcPr>
            <w:tcW w:type="dxa" w:w="2921"/>
          </w:tcPr>
          <w:p>
            <w:pPr>
              <w:spacing w:after="0"/>
              <w:jc w:val="left"/>
            </w:pPr>
            <w:r>
              <w:rPr>
                <w:sz w:val="16"/>
              </w:rPr>
              <w:t>Inland Flooding (primary); also designated: Tornado</w:t>
            </w:r>
          </w:p>
        </w:tc>
        <w:tc>
          <w:tcPr>
            <w:tcW w:type="dxa" w:w="1089"/>
          </w:tcPr>
          <w:p>
            <w:pPr>
              <w:spacing w:after="0"/>
              <w:jc w:val="left"/>
            </w:pPr>
          </w:p>
        </w:tc>
        <w:tc>
          <w:tcPr>
            <w:tcW w:type="dxa" w:w="1089"/>
          </w:tcPr>
          <w:p>
            <w:pPr>
              <w:spacing w:after="0"/>
              <w:jc w:val="left"/>
            </w:pPr>
          </w:p>
        </w:tc>
      </w:tr>
      <w:tr>
        <w:trPr>
          <w:cantSplit/>
        </w:trPr>
        <w:tc>
          <w:tcPr>
            <w:tcW w:type="dxa" w:w="1743"/>
          </w:tcPr>
          <w:p>
            <w:pPr>
              <w:spacing w:after="0"/>
              <w:jc w:val="left"/>
            </w:pPr>
            <w:r>
              <w:rPr>
                <w:sz w:val="16"/>
              </w:rPr>
              <w:t>1957-06-22</w:t>
            </w:r>
          </w:p>
        </w:tc>
        <w:tc>
          <w:tcPr>
            <w:tcW w:type="dxa" w:w="1743"/>
          </w:tcPr>
          <w:p>
            <w:pPr>
              <w:spacing w:after="0"/>
              <w:jc w:val="left"/>
            </w:pPr>
            <w:r>
              <w:rPr>
                <w:sz w:val="16"/>
              </w:rPr>
              <w:t>1957-06-22</w:t>
            </w:r>
          </w:p>
        </w:tc>
        <w:tc>
          <w:tcPr>
            <w:tcW w:type="dxa" w:w="1593"/>
          </w:tcPr>
          <w:p>
            <w:pPr>
              <w:spacing w:after="0"/>
              <w:jc w:val="left"/>
            </w:pPr>
            <w:r>
              <w:rPr>
                <w:sz w:val="16"/>
              </w:rPr>
              <w:t>DR-78-IL</w:t>
            </w:r>
          </w:p>
        </w:tc>
        <w:tc>
          <w:tcPr>
            <w:tcW w:type="dxa" w:w="2343"/>
          </w:tcPr>
          <w:p>
            <w:pPr>
              <w:spacing w:after="0"/>
              <w:jc w:val="left"/>
            </w:pPr>
            <w:r>
              <w:rPr>
                <w:sz w:val="16"/>
              </w:rPr>
              <w:t>Major disaster</w:t>
            </w:r>
          </w:p>
        </w:tc>
        <w:tc>
          <w:tcPr>
            <w:tcW w:type="dxa" w:w="1593"/>
          </w:tcPr>
          <w:p>
            <w:pPr>
              <w:spacing w:after="0"/>
              <w:jc w:val="left"/>
            </w:pPr>
            <w:r>
              <w:rPr>
                <w:sz w:val="16"/>
              </w:rPr>
              <w:t>FLOODS</w:t>
            </w:r>
          </w:p>
        </w:tc>
        <w:tc>
          <w:tcPr>
            <w:tcW w:type="dxa" w:w="2921"/>
          </w:tcPr>
          <w:p>
            <w:pPr>
              <w:spacing w:after="0"/>
              <w:jc w:val="left"/>
            </w:pPr>
            <w:r>
              <w:rPr>
                <w:sz w:val="16"/>
              </w:rPr>
              <w:t>Inland Flooding</w:t>
            </w:r>
          </w:p>
        </w:tc>
        <w:tc>
          <w:tcPr>
            <w:tcW w:type="dxa" w:w="1089"/>
          </w:tcPr>
          <w:p>
            <w:pPr>
              <w:spacing w:after="0"/>
              <w:jc w:val="left"/>
            </w:pPr>
          </w:p>
        </w:tc>
        <w:tc>
          <w:tcPr>
            <w:tcW w:type="dxa" w:w="1089"/>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filed under this county for declarations that do not list it: 2 rows, $9,883.04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2 rows, $9,883.04"/>
        <w:tblDescription w:val="Hazard Plain table b1d_pa_other"/>
      </w:tblPr>
      <w:tblGrid>
        <w:gridCol w:w="2260"/>
        <w:gridCol w:w="2260"/>
        <w:gridCol w:w="2153"/>
        <w:gridCol w:w="5374"/>
        <w:gridCol w:w="2065"/>
      </w:tblGrid>
      <w:tr>
        <w:trPr>
          <w:cantSplit/>
          <w:tblHeader/>
        </w:trPr>
        <w:tc>
          <w:tcPr>
            <w:tcW w:type="dxa" w:w="2260"/>
            <w:shd w:val="clear" w:color="auto" w:fill="E8E8E8"/>
          </w:tcPr>
          <w:p>
            <w:pPr>
              <w:spacing w:after="0"/>
              <w:jc w:val="left"/>
            </w:pPr>
            <w:r>
              <w:rPr>
                <w:b/>
                <w:sz w:val="16"/>
              </w:rPr>
              <w:t>FEMA number</w:t>
            </w:r>
          </w:p>
        </w:tc>
        <w:tc>
          <w:tcPr>
            <w:tcW w:type="dxa" w:w="2260"/>
            <w:shd w:val="clear" w:color="auto" w:fill="E8E8E8"/>
          </w:tcPr>
          <w:p>
            <w:pPr>
              <w:spacing w:after="0"/>
              <w:jc w:val="left"/>
            </w:pPr>
            <w:r>
              <w:rPr>
                <w:b/>
                <w:sz w:val="16"/>
              </w:rPr>
              <w:t>Declared</w:t>
            </w:r>
          </w:p>
        </w:tc>
        <w:tc>
          <w:tcPr>
            <w:tcW w:type="dxa" w:w="2153"/>
            <w:shd w:val="clear" w:color="auto" w:fill="E8E8E8"/>
          </w:tcPr>
          <w:p>
            <w:pPr>
              <w:spacing w:after="0"/>
              <w:jc w:val="left"/>
            </w:pPr>
            <w:r>
              <w:rPr>
                <w:b/>
                <w:sz w:val="16"/>
              </w:rPr>
              <w:t>Title</w:t>
            </w:r>
          </w:p>
        </w:tc>
        <w:tc>
          <w:tcPr>
            <w:tcW w:type="dxa" w:w="5374"/>
            <w:shd w:val="clear" w:color="auto" w:fill="E8E8E8"/>
          </w:tcPr>
          <w:p>
            <w:pPr>
              <w:spacing w:after="0"/>
              <w:jc w:val="left"/>
            </w:pPr>
            <w:r>
              <w:rPr>
                <w:b/>
                <w:sz w:val="16"/>
              </w:rPr>
              <w:t>Applicant</w:t>
            </w:r>
          </w:p>
        </w:tc>
        <w:tc>
          <w:tcPr>
            <w:tcW w:type="dxa" w:w="2065"/>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2260"/>
          </w:tcPr>
          <w:p>
            <w:pPr>
              <w:spacing w:after="0"/>
              <w:jc w:val="left"/>
            </w:pPr>
            <w:r>
              <w:rPr>
                <w:sz w:val="16"/>
              </w:rPr>
              <w:t>EM-3269-IL</w:t>
            </w:r>
          </w:p>
        </w:tc>
        <w:tc>
          <w:tcPr>
            <w:tcW w:type="dxa" w:w="2260"/>
          </w:tcPr>
          <w:p>
            <w:pPr>
              <w:spacing w:after="0"/>
              <w:jc w:val="left"/>
            </w:pPr>
            <w:r>
              <w:rPr>
                <w:sz w:val="16"/>
              </w:rPr>
              <w:t>2006-12-29</w:t>
            </w:r>
          </w:p>
        </w:tc>
        <w:tc>
          <w:tcPr>
            <w:tcW w:type="dxa" w:w="2153"/>
          </w:tcPr>
          <w:p>
            <w:pPr>
              <w:spacing w:after="0"/>
              <w:jc w:val="left"/>
            </w:pPr>
            <w:r>
              <w:rPr>
                <w:sz w:val="16"/>
              </w:rPr>
              <w:t>SNOW</w:t>
            </w:r>
          </w:p>
        </w:tc>
        <w:tc>
          <w:tcPr>
            <w:tcW w:type="dxa" w:w="5374"/>
          </w:tcPr>
          <w:p>
            <w:pPr>
              <w:spacing w:after="0"/>
              <w:jc w:val="left"/>
            </w:pPr>
            <w:r>
              <w:rPr>
                <w:sz w:val="16"/>
              </w:rPr>
              <w:t>WESTERN TWP. ROAD DISTRICT</w:t>
            </w:r>
          </w:p>
        </w:tc>
        <w:tc>
          <w:tcPr>
            <w:tcW w:type="dxa" w:w="2065"/>
          </w:tcPr>
          <w:p>
            <w:pPr>
              <w:spacing w:after="0"/>
              <w:jc w:val="right"/>
            </w:pPr>
            <w:r>
              <w:rPr>
                <w:sz w:val="16"/>
              </w:rPr>
              <w:t>$4,976.54</w:t>
            </w:r>
          </w:p>
        </w:tc>
      </w:tr>
      <w:tr>
        <w:trPr>
          <w:cantSplit/>
        </w:trPr>
        <w:tc>
          <w:tcPr>
            <w:tcW w:type="dxa" w:w="2260"/>
          </w:tcPr>
          <w:p>
            <w:pPr>
              <w:spacing w:after="0"/>
              <w:jc w:val="left"/>
            </w:pPr>
            <w:r>
              <w:rPr>
                <w:sz w:val="16"/>
              </w:rPr>
              <w:t>EM-3161-IL</w:t>
            </w:r>
          </w:p>
        </w:tc>
        <w:tc>
          <w:tcPr>
            <w:tcW w:type="dxa" w:w="2260"/>
          </w:tcPr>
          <w:p>
            <w:pPr>
              <w:spacing w:after="0"/>
              <w:jc w:val="left"/>
            </w:pPr>
            <w:r>
              <w:rPr>
                <w:sz w:val="16"/>
              </w:rPr>
              <w:t>2001-01-17</w:t>
            </w:r>
          </w:p>
        </w:tc>
        <w:tc>
          <w:tcPr>
            <w:tcW w:type="dxa" w:w="2153"/>
          </w:tcPr>
          <w:p>
            <w:pPr>
              <w:spacing w:after="0"/>
              <w:jc w:val="left"/>
            </w:pPr>
            <w:r>
              <w:rPr>
                <w:sz w:val="16"/>
              </w:rPr>
              <w:t>ILLINOIS WINTER SNOW STORMS</w:t>
            </w:r>
          </w:p>
        </w:tc>
        <w:tc>
          <w:tcPr>
            <w:tcW w:type="dxa" w:w="5374"/>
          </w:tcPr>
          <w:p>
            <w:pPr>
              <w:spacing w:after="0"/>
              <w:jc w:val="left"/>
            </w:pPr>
            <w:r>
              <w:rPr>
                <w:sz w:val="16"/>
              </w:rPr>
              <w:t>WESTERN TWP. ROAD DISTRICT</w:t>
            </w:r>
          </w:p>
        </w:tc>
        <w:tc>
          <w:tcPr>
            <w:tcW w:type="dxa" w:w="2065"/>
          </w:tcPr>
          <w:p>
            <w:pPr>
              <w:spacing w:after="0"/>
              <w:jc w:val="right"/>
            </w:pPr>
            <w:r>
              <w:rPr>
                <w:sz w:val="16"/>
              </w:rPr>
              <w:t>$4,906.50</w:t>
            </w:r>
          </w:p>
        </w:tc>
      </w:tr>
    </w:tbl>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1 row, $797,909.42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1 row, $797,909.42"/>
        <w:tblDescription w:val="Hazard Plain table b1d_pa_not_placed"/>
      </w:tblPr>
      <w:tblGrid>
        <w:gridCol w:w="1370"/>
        <w:gridCol w:w="1499"/>
        <w:gridCol w:w="2402"/>
        <w:gridCol w:w="2144"/>
        <w:gridCol w:w="1628"/>
        <w:gridCol w:w="5069"/>
      </w:tblGrid>
      <w:tr>
        <w:trPr>
          <w:cantSplit/>
          <w:tblHeader/>
        </w:trPr>
        <w:tc>
          <w:tcPr>
            <w:tcW w:type="dxa" w:w="1370"/>
            <w:shd w:val="clear" w:color="auto" w:fill="E8E8E8"/>
          </w:tcPr>
          <w:p>
            <w:pPr>
              <w:spacing w:after="0"/>
              <w:jc w:val="left"/>
            </w:pPr>
            <w:r>
              <w:rPr>
                <w:b/>
                <w:sz w:val="16"/>
              </w:rPr>
              <w:t>Disaster number</w:t>
            </w:r>
          </w:p>
        </w:tc>
        <w:tc>
          <w:tcPr>
            <w:tcW w:type="dxa" w:w="1499"/>
            <w:shd w:val="clear" w:color="auto" w:fill="E8E8E8"/>
          </w:tcPr>
          <w:p>
            <w:pPr>
              <w:spacing w:after="0"/>
              <w:jc w:val="left"/>
            </w:pPr>
            <w:r>
              <w:rPr>
                <w:b/>
                <w:sz w:val="16"/>
              </w:rPr>
              <w:t>Declared</w:t>
            </w:r>
          </w:p>
        </w:tc>
        <w:tc>
          <w:tcPr>
            <w:tcW w:type="dxa" w:w="2402"/>
            <w:shd w:val="clear" w:color="auto" w:fill="E8E8E8"/>
          </w:tcPr>
          <w:p>
            <w:pPr>
              <w:spacing w:after="0"/>
              <w:jc w:val="left"/>
            </w:pPr>
            <w:r>
              <w:rPr>
                <w:b/>
                <w:sz w:val="16"/>
              </w:rPr>
              <w:t>Applicant</w:t>
            </w:r>
          </w:p>
        </w:tc>
        <w:tc>
          <w:tcPr>
            <w:tcW w:type="dxa" w:w="2144"/>
            <w:shd w:val="clear" w:color="auto" w:fill="E8E8E8"/>
          </w:tcPr>
          <w:p>
            <w:pPr>
              <w:spacing w:after="0"/>
              <w:jc w:val="left"/>
            </w:pPr>
            <w:r>
              <w:rPr>
                <w:b/>
                <w:sz w:val="16"/>
              </w:rPr>
              <w:t>County field in FEMA data</w:t>
            </w:r>
          </w:p>
        </w:tc>
        <w:tc>
          <w:tcPr>
            <w:tcW w:type="dxa" w:w="1628"/>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5069"/>
            <w:shd w:val="clear" w:color="auto" w:fill="E8E8E8"/>
          </w:tcPr>
          <w:p>
            <w:pPr>
              <w:spacing w:after="0"/>
              <w:jc w:val="left"/>
            </w:pPr>
            <w:r>
              <w:rPr>
                <w:b/>
                <w:sz w:val="16"/>
              </w:rPr>
              <w:t>Why not placed</w:t>
            </w:r>
          </w:p>
        </w:tc>
      </w:tr>
      <w:tr>
        <w:trPr>
          <w:cantSplit/>
        </w:trPr>
        <w:tc>
          <w:tcPr>
            <w:tcW w:type="dxa" w:w="1370"/>
          </w:tcPr>
          <w:p>
            <w:pPr>
              <w:spacing w:after="0"/>
              <w:jc w:val="left"/>
            </w:pPr>
            <w:r>
              <w:rPr>
                <w:sz w:val="16"/>
              </w:rPr>
              <w:t>4489</w:t>
            </w:r>
          </w:p>
        </w:tc>
        <w:tc>
          <w:tcPr>
            <w:tcW w:type="dxa" w:w="1499"/>
          </w:tcPr>
          <w:p>
            <w:pPr>
              <w:spacing w:after="0"/>
              <w:jc w:val="left"/>
            </w:pPr>
            <w:r>
              <w:rPr>
                <w:sz w:val="16"/>
              </w:rPr>
              <w:t>2020-03-26</w:t>
            </w:r>
          </w:p>
        </w:tc>
        <w:tc>
          <w:tcPr>
            <w:tcW w:type="dxa" w:w="2402"/>
          </w:tcPr>
          <w:p>
            <w:pPr>
              <w:spacing w:after="0"/>
              <w:jc w:val="left"/>
            </w:pPr>
            <w:r>
              <w:rPr>
                <w:sz w:val="16"/>
              </w:rPr>
              <w:t>Hoosier Care, Inc</w:t>
            </w:r>
          </w:p>
        </w:tc>
        <w:tc>
          <w:tcPr>
            <w:tcW w:type="dxa" w:w="2144"/>
          </w:tcPr>
          <w:p>
            <w:pPr>
              <w:spacing w:after="0"/>
              <w:jc w:val="left"/>
            </w:pPr>
            <w:r>
              <w:rPr>
                <w:sz w:val="16"/>
              </w:rPr>
              <w:t>Davidson County</w:t>
            </w:r>
          </w:p>
        </w:tc>
        <w:tc>
          <w:tcPr>
            <w:tcW w:type="dxa" w:w="1628"/>
          </w:tcPr>
          <w:p>
            <w:pPr>
              <w:spacing w:after="0"/>
              <w:jc w:val="right"/>
            </w:pPr>
            <w:r>
              <w:rPr>
                <w:sz w:val="16"/>
              </w:rPr>
              <w:t>$797,909.42</w:t>
            </w:r>
          </w:p>
        </w:tc>
        <w:tc>
          <w:tcPr>
            <w:tcW w:type="dxa" w:w="5069"/>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23</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6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15</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152</w:t>
            </w:r>
          </w:p>
        </w:tc>
        <w:tc>
          <w:tcPr>
            <w:tcW w:type="dxa" w:w="1422"/>
          </w:tcPr>
          <w:p>
            <w:pPr>
              <w:spacing w:after="0"/>
              <w:jc w:val="right"/>
            </w:pPr>
            <w:r>
              <w:rPr>
                <w:sz w:val="16"/>
              </w:rPr>
              <w:t>21</w:t>
            </w:r>
          </w:p>
        </w:tc>
        <w:tc>
          <w:tcPr>
            <w:tcW w:type="dxa" w:w="1356"/>
          </w:tcPr>
          <w:p>
            <w:pPr>
              <w:spacing w:after="0"/>
              <w:jc w:val="right"/>
            </w:pPr>
            <w:r>
              <w:rPr>
                <w:sz w:val="16"/>
              </w:rPr>
              <w:t>1</w:t>
            </w:r>
          </w:p>
        </w:tc>
        <w:tc>
          <w:tcPr>
            <w:tcW w:type="dxa" w:w="963"/>
          </w:tcPr>
          <w:p>
            <w:pPr>
              <w:spacing w:after="0"/>
              <w:jc w:val="right"/>
            </w:pPr>
            <w:r>
              <w:rPr>
                <w:sz w:val="16"/>
              </w:rPr>
              <w:t>21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6</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9</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120</w:t>
            </w:r>
          </w:p>
        </w:tc>
        <w:tc>
          <w:tcPr>
            <w:tcW w:type="dxa" w:w="1422"/>
          </w:tcPr>
          <w:p>
            <w:pPr>
              <w:spacing w:after="0"/>
              <w:jc w:val="right"/>
            </w:pPr>
            <w:r>
              <w:rPr>
                <w:sz w:val="16"/>
              </w:rPr>
              <w:t>9</w:t>
            </w:r>
          </w:p>
        </w:tc>
        <w:tc>
          <w:tcPr>
            <w:tcW w:type="dxa" w:w="1356"/>
          </w:tcPr>
          <w:p>
            <w:pPr>
              <w:spacing w:after="0"/>
              <w:jc w:val="right"/>
            </w:pPr>
            <w:r>
              <w:rPr>
                <w:sz w:val="16"/>
              </w:rPr>
              <w:t>0</w:t>
            </w:r>
          </w:p>
        </w:tc>
        <w:tc>
          <w:tcPr>
            <w:tcW w:type="dxa" w:w="963"/>
          </w:tcPr>
          <w:p>
            <w:pPr>
              <w:spacing w:after="0"/>
              <w:jc w:val="right"/>
            </w:pPr>
            <w:r>
              <w:rPr>
                <w:sz w:val="16"/>
              </w:rPr>
              <w:t>9</w:t>
            </w:r>
          </w:p>
        </w:tc>
        <w:tc>
          <w:tcPr>
            <w:tcW w:type="dxa" w:w="1356"/>
          </w:tcPr>
          <w:p>
            <w:pPr>
              <w:spacing w:after="0"/>
              <w:jc w:val="right"/>
            </w:pPr>
            <w:r>
              <w:rPr>
                <w:sz w:val="16"/>
              </w:rPr>
              <w:t>11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Lightning</w:t>
            </w:r>
          </w:p>
        </w:tc>
        <w:tc>
          <w:tcPr>
            <w:tcW w:type="dxa" w:w="1487"/>
          </w:tcPr>
          <w:p>
            <w:pPr>
              <w:spacing w:after="0"/>
              <w:jc w:val="right"/>
            </w:pPr>
            <w:r>
              <w:rPr>
                <w:sz w:val="16"/>
              </w:rPr>
              <w:t>8</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323</w:t>
            </w:r>
          </w:p>
        </w:tc>
        <w:tc>
          <w:tcPr>
            <w:tcW w:type="dxa" w:w="1422"/>
          </w:tcPr>
          <w:p>
            <w:pPr>
              <w:spacing w:after="0"/>
              <w:jc w:val="right"/>
            </w:pPr>
            <w:r>
              <w:rPr>
                <w:sz w:val="16"/>
              </w:rPr>
              <w:t>57</w:t>
            </w:r>
          </w:p>
        </w:tc>
        <w:tc>
          <w:tcPr>
            <w:tcW w:type="dxa" w:w="1356"/>
          </w:tcPr>
          <w:p>
            <w:pPr>
              <w:spacing w:after="0"/>
              <w:jc w:val="right"/>
            </w:pPr>
            <w:r>
              <w:rPr>
                <w:sz w:val="16"/>
              </w:rPr>
              <w:t>1</w:t>
            </w:r>
          </w:p>
        </w:tc>
        <w:tc>
          <w:tcPr>
            <w:tcW w:type="dxa" w:w="963"/>
          </w:tcPr>
          <w:p>
            <w:pPr>
              <w:spacing w:after="0"/>
              <w:jc w:val="right"/>
            </w:pPr>
            <w:r>
              <w:rPr>
                <w:sz w:val="16"/>
              </w:rPr>
              <w:t>58</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15 High Wind records and 2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41</w:t>
            </w:r>
          </w:p>
        </w:tc>
        <w:tc>
          <w:tcPr>
            <w:tcW w:type="dxa" w:w="1422"/>
          </w:tcPr>
          <w:p>
            <w:pPr>
              <w:spacing w:after="0"/>
              <w:jc w:val="right"/>
            </w:pPr>
            <w:r>
              <w:rPr>
                <w:sz w:val="16"/>
              </w:rPr>
              <w:t>12</w:t>
            </w:r>
          </w:p>
        </w:tc>
        <w:tc>
          <w:tcPr>
            <w:tcW w:type="dxa" w:w="1356"/>
          </w:tcPr>
          <w:p>
            <w:pPr>
              <w:spacing w:after="0"/>
              <w:jc w:val="right"/>
            </w:pPr>
            <w:r>
              <w:rPr>
                <w:sz w:val="16"/>
              </w:rPr>
              <w:t>0</w:t>
            </w:r>
          </w:p>
        </w:tc>
        <w:tc>
          <w:tcPr>
            <w:tcW w:type="dxa" w:w="963"/>
          </w:tcPr>
          <w:p>
            <w:pPr>
              <w:spacing w:after="0"/>
              <w:jc w:val="right"/>
            </w:pPr>
            <w:r>
              <w:rPr>
                <w:sz w:val="16"/>
              </w:rPr>
              <w:t>12</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145</w:t>
            </w:r>
          </w:p>
        </w:tc>
        <w:tc>
          <w:tcPr>
            <w:tcW w:type="dxa" w:w="1422"/>
          </w:tcPr>
          <w:p>
            <w:pPr>
              <w:spacing w:after="0"/>
              <w:jc w:val="right"/>
            </w:pPr>
            <w:r>
              <w:rPr>
                <w:sz w:val="16"/>
              </w:rPr>
              <w:t>7</w:t>
            </w:r>
          </w:p>
        </w:tc>
        <w:tc>
          <w:tcPr>
            <w:tcW w:type="dxa" w:w="1356"/>
          </w:tcPr>
          <w:p>
            <w:pPr>
              <w:spacing w:after="0"/>
              <w:jc w:val="right"/>
            </w:pPr>
            <w:r>
              <w:rPr>
                <w:sz w:val="16"/>
              </w:rPr>
              <w:t>6</w:t>
            </w:r>
          </w:p>
        </w:tc>
        <w:tc>
          <w:tcPr>
            <w:tcW w:type="dxa" w:w="963"/>
          </w:tcPr>
          <w:p>
            <w:pPr>
              <w:spacing w:after="0"/>
              <w:jc w:val="right"/>
            </w:pPr>
            <w:r>
              <w:rPr>
                <w:sz w:val="16"/>
              </w:rPr>
              <w:t>9</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1 Sleet record, event types the NRI definition of this hazard leaves out.</w:t>
            </w: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399"/>
        <w:gridCol w:w="2698"/>
        <w:gridCol w:w="1055"/>
        <w:gridCol w:w="1702"/>
        <w:gridCol w:w="1299"/>
        <w:gridCol w:w="2707"/>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399"/>
            <w:shd w:val="clear" w:color="auto" w:fill="E8E8E8"/>
          </w:tcPr>
          <w:p>
            <w:pPr>
              <w:spacing w:after="0"/>
              <w:jc w:val="left"/>
            </w:pPr>
            <w:r>
              <w:rPr>
                <w:b/>
                <w:sz w:val="16"/>
              </w:rPr>
              <w:t>Magnitude or extent</w:t>
            </w:r>
          </w:p>
        </w:tc>
        <w:tc>
          <w:tcPr>
            <w:tcW w:type="dxa" w:w="2698"/>
            <w:shd w:val="clear" w:color="auto" w:fill="E8E8E8"/>
          </w:tcPr>
          <w:p>
            <w:pPr>
              <w:spacing w:after="0"/>
              <w:jc w:val="left"/>
            </w:pPr>
            <w:r>
              <w:rPr>
                <w:b/>
                <w:sz w:val="16"/>
              </w:rPr>
              <w:t>Damage</w:t>
            </w:r>
          </w:p>
          <w:p>
            <w:pPr>
              <w:spacing w:after="0"/>
              <w:jc w:val="left"/>
            </w:pPr>
            <w:r>
              <w:rPr>
                <w:i/>
                <w:color w:val="555555"/>
                <w:sz w:val="14"/>
              </w:rPr>
              <w:t>nominal dollars</w:t>
            </w:r>
          </w:p>
        </w:tc>
        <w:tc>
          <w:tcPr>
            <w:tcW w:type="dxa" w:w="1055"/>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702"/>
            <w:shd w:val="clear" w:color="auto" w:fill="E8E8E8"/>
          </w:tcPr>
          <w:p>
            <w:pPr>
              <w:spacing w:after="0"/>
              <w:jc w:val="left"/>
            </w:pPr>
            <w:r>
              <w:rPr>
                <w:b/>
                <w:sz w:val="16"/>
              </w:rPr>
              <w:t>Location</w:t>
            </w:r>
          </w:p>
        </w:tc>
        <w:tc>
          <w:tcPr>
            <w:tcW w:type="dxa" w:w="1299"/>
            <w:shd w:val="clear" w:color="auto" w:fill="E8E8E8"/>
          </w:tcPr>
          <w:p>
            <w:pPr>
              <w:spacing w:after="0"/>
              <w:jc w:val="left"/>
            </w:pPr>
            <w:r>
              <w:rPr>
                <w:b/>
                <w:sz w:val="16"/>
              </w:rPr>
              <w:t>Flags</w:t>
            </w:r>
          </w:p>
        </w:tc>
        <w:tc>
          <w:tcPr>
            <w:tcW w:type="dxa" w:w="2707"/>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2021-01-18</w:t>
            </w:r>
          </w:p>
        </w:tc>
        <w:tc>
          <w:tcPr>
            <w:tcW w:type="dxa" w:w="1215"/>
          </w:tcPr>
          <w:p>
            <w:pPr>
              <w:spacing w:after="0"/>
              <w:jc w:val="left"/>
            </w:pPr>
            <w:r>
              <w:rPr>
                <w:sz w:val="16"/>
              </w:rPr>
              <w:t>Cold/Wind Chill</w:t>
            </w:r>
          </w:p>
        </w:tc>
        <w:tc>
          <w:tcPr>
            <w:tcW w:type="dxa" w:w="2399"/>
          </w:tcPr>
          <w:p>
            <w:pPr>
              <w:spacing w:after="0"/>
              <w:jc w:val="left"/>
            </w:pPr>
          </w:p>
        </w:tc>
        <w:tc>
          <w:tcPr>
            <w:tcW w:type="dxa" w:w="2698"/>
          </w:tcPr>
          <w:p>
            <w:pPr>
              <w:spacing w:after="0"/>
              <w:jc w:val="left"/>
            </w:pPr>
            <w:r>
              <w:rPr>
                <w:sz w:val="16"/>
              </w:rPr>
              <w:t>$0 property; $0 crops, reported for the zone (2021 dollars)</w:t>
            </w:r>
          </w:p>
        </w:tc>
        <w:tc>
          <w:tcPr>
            <w:tcW w:type="dxa" w:w="1055"/>
          </w:tcPr>
          <w:p>
            <w:pPr>
              <w:spacing w:after="0"/>
              <w:jc w:val="right"/>
            </w:pPr>
            <w:r>
              <w:rPr>
                <w:sz w:val="16"/>
              </w:rPr>
              <w:t>1, 0</w:t>
            </w:r>
          </w:p>
        </w:tc>
        <w:tc>
          <w:tcPr>
            <w:tcW w:type="dxa" w:w="1702"/>
          </w:tcPr>
          <w:p>
            <w:pPr>
              <w:spacing w:after="0"/>
              <w:jc w:val="left"/>
            </w:pPr>
            <w:r>
              <w:rPr>
                <w:sz w:val="16"/>
              </w:rPr>
              <w:t>NWS zone ILZ015 (ROCK ISLAND), zone-level: may include parts of neighboring counties</w:t>
            </w:r>
          </w:p>
        </w:tc>
        <w:tc>
          <w:tcPr>
            <w:tcW w:type="dxa" w:w="1299"/>
          </w:tcPr>
          <w:p>
            <w:pPr>
              <w:spacing w:after="0"/>
              <w:jc w:val="left"/>
            </w:pPr>
            <w:r>
              <w:rPr>
                <w:sz w:val="16"/>
              </w:rPr>
              <w:t>during plan review, check whether your last plan included it</w:t>
            </w:r>
          </w:p>
        </w:tc>
        <w:tc>
          <w:tcPr>
            <w:tcW w:type="dxa" w:w="2707"/>
          </w:tcPr>
          <w:p>
            <w:pPr>
              <w:spacing w:after="0"/>
              <w:jc w:val="left"/>
            </w:pPr>
            <w:r>
              <w:rPr>
                <w:sz w:val="16"/>
              </w:rPr>
              <w:t>deaths or injuries recorded</w:t>
            </w:r>
          </w:p>
        </w:tc>
      </w:tr>
      <w:tr>
        <w:trPr>
          <w:cantSplit/>
        </w:trPr>
        <w:tc>
          <w:tcPr>
            <w:tcW w:type="dxa" w:w="1037"/>
          </w:tcPr>
          <w:p>
            <w:pPr>
              <w:spacing w:after="0"/>
              <w:jc w:val="left"/>
            </w:pPr>
            <w:r>
              <w:rPr>
                <w:sz w:val="16"/>
              </w:rPr>
              <w:t>2019-04-01</w:t>
            </w:r>
          </w:p>
        </w:tc>
        <w:tc>
          <w:tcPr>
            <w:tcW w:type="dxa" w:w="1215"/>
          </w:tcPr>
          <w:p>
            <w:pPr>
              <w:spacing w:after="0"/>
              <w:jc w:val="left"/>
            </w:pPr>
            <w:r>
              <w:rPr>
                <w:sz w:val="16"/>
              </w:rPr>
              <w:t>Flood</w:t>
            </w:r>
          </w:p>
        </w:tc>
        <w:tc>
          <w:tcPr>
            <w:tcW w:type="dxa" w:w="2399"/>
          </w:tcPr>
          <w:p>
            <w:pPr>
              <w:spacing w:after="0"/>
              <w:jc w:val="left"/>
            </w:pPr>
          </w:p>
        </w:tc>
        <w:tc>
          <w:tcPr>
            <w:tcW w:type="dxa" w:w="2698"/>
          </w:tcPr>
          <w:p>
            <w:pPr>
              <w:spacing w:after="0"/>
              <w:jc w:val="left"/>
            </w:pPr>
            <w:r>
              <w:rPr>
                <w:sz w:val="16"/>
              </w:rPr>
              <w:t>$0 property; $0 crops (2019 dollars)</w:t>
            </w:r>
          </w:p>
        </w:tc>
        <w:tc>
          <w:tcPr>
            <w:tcW w:type="dxa" w:w="1055"/>
          </w:tcPr>
          <w:p>
            <w:pPr>
              <w:spacing w:after="0"/>
              <w:jc w:val="right"/>
            </w:pPr>
            <w:r>
              <w:rPr>
                <w:sz w:val="16"/>
              </w:rPr>
              <w:t>1, 0</w:t>
            </w:r>
          </w:p>
        </w:tc>
        <w:tc>
          <w:tcPr>
            <w:tcW w:type="dxa" w:w="1702"/>
          </w:tcPr>
          <w:p>
            <w:pPr>
              <w:spacing w:after="0"/>
              <w:jc w:val="left"/>
            </w:pPr>
            <w:r>
              <w:rPr>
                <w:sz w:val="16"/>
              </w:rPr>
              <w:t>ROCK IS</w:t>
            </w:r>
          </w:p>
        </w:tc>
        <w:tc>
          <w:tcPr>
            <w:tcW w:type="dxa" w:w="1299"/>
          </w:tcPr>
          <w:p>
            <w:pPr>
              <w:spacing w:after="0"/>
              <w:jc w:val="left"/>
            </w:pPr>
          </w:p>
        </w:tc>
        <w:tc>
          <w:tcPr>
            <w:tcW w:type="dxa" w:w="2707"/>
          </w:tcPr>
          <w:p>
            <w:pPr>
              <w:spacing w:after="0"/>
              <w:jc w:val="left"/>
            </w:pPr>
            <w:r>
              <w:rPr>
                <w:sz w:val="16"/>
              </w:rPr>
              <w:t>deaths or injuries recorded</w:t>
            </w:r>
          </w:p>
        </w:tc>
      </w:tr>
      <w:tr>
        <w:trPr>
          <w:cantSplit/>
        </w:trPr>
        <w:tc>
          <w:tcPr>
            <w:tcW w:type="dxa" w:w="1037"/>
          </w:tcPr>
          <w:p>
            <w:pPr>
              <w:spacing w:after="0"/>
              <w:jc w:val="left"/>
            </w:pPr>
            <w:r>
              <w:rPr>
                <w:sz w:val="16"/>
              </w:rPr>
              <w:t>2018-06-08</w:t>
            </w:r>
          </w:p>
        </w:tc>
        <w:tc>
          <w:tcPr>
            <w:tcW w:type="dxa" w:w="1215"/>
          </w:tcPr>
          <w:p>
            <w:pPr>
              <w:spacing w:after="0"/>
              <w:jc w:val="left"/>
            </w:pPr>
            <w:r>
              <w:rPr>
                <w:sz w:val="16"/>
              </w:rPr>
              <w:t>Hail</w:t>
            </w:r>
          </w:p>
        </w:tc>
        <w:tc>
          <w:tcPr>
            <w:tcW w:type="dxa" w:w="2399"/>
          </w:tcPr>
          <w:p>
            <w:pPr>
              <w:spacing w:after="0"/>
              <w:jc w:val="left"/>
            </w:pPr>
            <w:r>
              <w:rPr>
                <w:sz w:val="16"/>
              </w:rPr>
              <w:t>3 in</w:t>
            </w:r>
          </w:p>
        </w:tc>
        <w:tc>
          <w:tcPr>
            <w:tcW w:type="dxa" w:w="2698"/>
          </w:tcPr>
          <w:p>
            <w:pPr>
              <w:spacing w:after="0"/>
              <w:jc w:val="left"/>
            </w:pPr>
            <w:r>
              <w:rPr>
                <w:sz w:val="16"/>
              </w:rPr>
              <w:t>$0 property; $0 crops (2018 dollars)</w:t>
            </w:r>
          </w:p>
        </w:tc>
        <w:tc>
          <w:tcPr>
            <w:tcW w:type="dxa" w:w="1055"/>
          </w:tcPr>
          <w:p>
            <w:pPr>
              <w:spacing w:after="0"/>
              <w:jc w:val="right"/>
            </w:pPr>
            <w:r>
              <w:rPr>
                <w:sz w:val="16"/>
              </w:rPr>
              <w:t>0, 0</w:t>
            </w:r>
          </w:p>
        </w:tc>
        <w:tc>
          <w:tcPr>
            <w:tcW w:type="dxa" w:w="1702"/>
          </w:tcPr>
          <w:p>
            <w:pPr>
              <w:spacing w:after="0"/>
              <w:jc w:val="left"/>
            </w:pPr>
            <w:r>
              <w:rPr>
                <w:sz w:val="16"/>
              </w:rPr>
              <w:t>ILLINOIS CITY</w:t>
            </w:r>
          </w:p>
        </w:tc>
        <w:tc>
          <w:tcPr>
            <w:tcW w:type="dxa" w:w="1299"/>
          </w:tcPr>
          <w:p>
            <w:pPr>
              <w:spacing w:after="0"/>
              <w:jc w:val="left"/>
            </w:pPr>
          </w:p>
        </w:tc>
        <w:tc>
          <w:tcPr>
            <w:tcW w:type="dxa" w:w="2707"/>
          </w:tcPr>
          <w:p>
            <w:pPr>
              <w:spacing w:after="0"/>
              <w:jc w:val="left"/>
            </w:pPr>
            <w:r>
              <w:rPr>
                <w:sz w:val="16"/>
              </w:rPr>
              <w:t>B1-c worst recorded: Hail</w:t>
            </w:r>
          </w:p>
        </w:tc>
      </w:tr>
      <w:tr>
        <w:trPr>
          <w:cantSplit/>
        </w:trPr>
        <w:tc>
          <w:tcPr>
            <w:tcW w:type="dxa" w:w="1037"/>
          </w:tcPr>
          <w:p>
            <w:pPr>
              <w:spacing w:after="0"/>
              <w:jc w:val="left"/>
            </w:pPr>
            <w:r>
              <w:rPr>
                <w:sz w:val="16"/>
              </w:rPr>
              <w:t>2016-02-19</w:t>
            </w:r>
          </w:p>
        </w:tc>
        <w:tc>
          <w:tcPr>
            <w:tcW w:type="dxa" w:w="1215"/>
          </w:tcPr>
          <w:p>
            <w:pPr>
              <w:spacing w:after="0"/>
              <w:jc w:val="left"/>
            </w:pPr>
            <w:r>
              <w:rPr>
                <w:sz w:val="16"/>
              </w:rPr>
              <w:t>High Wind</w:t>
            </w:r>
          </w:p>
        </w:tc>
        <w:tc>
          <w:tcPr>
            <w:tcW w:type="dxa" w:w="2399"/>
          </w:tcPr>
          <w:p>
            <w:pPr>
              <w:spacing w:after="0"/>
              <w:jc w:val="left"/>
            </w:pPr>
            <w:r>
              <w:rPr>
                <w:sz w:val="16"/>
              </w:rPr>
              <w:t>54 kt (62 mph) measured gust</w:t>
            </w:r>
          </w:p>
        </w:tc>
        <w:tc>
          <w:tcPr>
            <w:tcW w:type="dxa" w:w="2698"/>
          </w:tcPr>
          <w:p>
            <w:pPr>
              <w:spacing w:after="0"/>
              <w:jc w:val="left"/>
            </w:pPr>
            <w:r>
              <w:rPr>
                <w:sz w:val="16"/>
              </w:rPr>
              <w:t>$0 property; $0 crops, reported for the zone (2016 dollars)</w:t>
            </w:r>
          </w:p>
        </w:tc>
        <w:tc>
          <w:tcPr>
            <w:tcW w:type="dxa" w:w="1055"/>
          </w:tcPr>
          <w:p>
            <w:pPr>
              <w:spacing w:after="0"/>
              <w:jc w:val="right"/>
            </w:pPr>
            <w:r>
              <w:rPr>
                <w:sz w:val="16"/>
              </w:rPr>
              <w:t>0, 0</w:t>
            </w:r>
          </w:p>
        </w:tc>
        <w:tc>
          <w:tcPr>
            <w:tcW w:type="dxa" w:w="1702"/>
          </w:tcPr>
          <w:p>
            <w:pPr>
              <w:spacing w:after="0"/>
              <w:jc w:val="left"/>
            </w:pPr>
            <w:r>
              <w:rPr>
                <w:sz w:val="16"/>
              </w:rPr>
              <w:t>NWS zone ILZ015 (ROCK ISLAND), zone-level: may include parts of neighboring counties</w:t>
            </w:r>
          </w:p>
        </w:tc>
        <w:tc>
          <w:tcPr>
            <w:tcW w:type="dxa" w:w="1299"/>
          </w:tcPr>
          <w:p>
            <w:pPr>
              <w:spacing w:after="0"/>
              <w:jc w:val="left"/>
            </w:pPr>
          </w:p>
        </w:tc>
        <w:tc>
          <w:tcPr>
            <w:tcW w:type="dxa" w:w="2707"/>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2006-03-12</w:t>
            </w:r>
          </w:p>
        </w:tc>
        <w:tc>
          <w:tcPr>
            <w:tcW w:type="dxa" w:w="1215"/>
          </w:tcPr>
          <w:p>
            <w:pPr>
              <w:spacing w:after="0"/>
              <w:jc w:val="left"/>
            </w:pPr>
            <w:r>
              <w:rPr>
                <w:sz w:val="16"/>
              </w:rPr>
              <w:t>Thunderstorm Wind</w:t>
            </w:r>
          </w:p>
        </w:tc>
        <w:tc>
          <w:tcPr>
            <w:tcW w:type="dxa" w:w="2399"/>
          </w:tcPr>
          <w:p>
            <w:pPr>
              <w:spacing w:after="0"/>
              <w:jc w:val="left"/>
            </w:pPr>
            <w:r>
              <w:rPr>
                <w:sz w:val="16"/>
              </w:rPr>
              <w:t>93 kt (107 mph) measured gust</w:t>
            </w:r>
          </w:p>
        </w:tc>
        <w:tc>
          <w:tcPr>
            <w:tcW w:type="dxa" w:w="2698"/>
          </w:tcPr>
          <w:p>
            <w:pPr>
              <w:spacing w:after="0"/>
              <w:jc w:val="left"/>
            </w:pPr>
            <w:r>
              <w:rPr>
                <w:sz w:val="16"/>
              </w:rPr>
              <w:t>$300,000 property; crops not reported (2006 dollars)</w:t>
            </w:r>
          </w:p>
        </w:tc>
        <w:tc>
          <w:tcPr>
            <w:tcW w:type="dxa" w:w="1055"/>
          </w:tcPr>
          <w:p>
            <w:pPr>
              <w:spacing w:after="0"/>
              <w:jc w:val="right"/>
            </w:pPr>
            <w:r>
              <w:rPr>
                <w:sz w:val="16"/>
              </w:rPr>
              <w:t>0, 0</w:t>
            </w:r>
          </w:p>
        </w:tc>
        <w:tc>
          <w:tcPr>
            <w:tcW w:type="dxa" w:w="1702"/>
          </w:tcPr>
          <w:p>
            <w:pPr>
              <w:spacing w:after="0"/>
              <w:jc w:val="left"/>
            </w:pPr>
            <w:r>
              <w:rPr>
                <w:sz w:val="16"/>
              </w:rPr>
              <w:t>(MLI) QUAD CITY ARPT</w:t>
            </w:r>
          </w:p>
        </w:tc>
        <w:tc>
          <w:tcPr>
            <w:tcW w:type="dxa" w:w="1299"/>
          </w:tcPr>
          <w:p>
            <w:pPr>
              <w:spacing w:after="0"/>
              <w:jc w:val="left"/>
            </w:pPr>
          </w:p>
        </w:tc>
        <w:tc>
          <w:tcPr>
            <w:tcW w:type="dxa" w:w="2707"/>
          </w:tcPr>
          <w:p>
            <w:pPr>
              <w:spacing w:after="0"/>
              <w:jc w:val="left"/>
            </w:pPr>
            <w:r>
              <w:rPr>
                <w:sz w:val="16"/>
              </w:rPr>
              <w:t>B1-c worst recorded: Thunderstorm Wind</w:t>
            </w:r>
          </w:p>
        </w:tc>
      </w:tr>
      <w:tr>
        <w:trPr>
          <w:cantSplit/>
        </w:trPr>
        <w:tc>
          <w:tcPr>
            <w:tcW w:type="dxa" w:w="1037"/>
          </w:tcPr>
          <w:p>
            <w:pPr>
              <w:spacing w:after="0"/>
              <w:jc w:val="left"/>
            </w:pPr>
            <w:r>
              <w:rPr>
                <w:sz w:val="16"/>
              </w:rPr>
              <w:t>2005-06-15</w:t>
            </w:r>
          </w:p>
        </w:tc>
        <w:tc>
          <w:tcPr>
            <w:tcW w:type="dxa" w:w="1215"/>
          </w:tcPr>
          <w:p>
            <w:pPr>
              <w:spacing w:after="0"/>
              <w:jc w:val="left"/>
            </w:pPr>
            <w:r>
              <w:rPr>
                <w:sz w:val="16"/>
              </w:rPr>
              <w:t>Drought</w:t>
            </w:r>
          </w:p>
        </w:tc>
        <w:tc>
          <w:tcPr>
            <w:tcW w:type="dxa" w:w="2399"/>
          </w:tcPr>
          <w:p>
            <w:pPr>
              <w:spacing w:after="0"/>
              <w:jc w:val="left"/>
            </w:pPr>
          </w:p>
        </w:tc>
        <w:tc>
          <w:tcPr>
            <w:tcW w:type="dxa" w:w="2698"/>
          </w:tcPr>
          <w:p>
            <w:pPr>
              <w:spacing w:after="0"/>
              <w:jc w:val="left"/>
            </w:pPr>
            <w:r>
              <w:rPr>
                <w:sz w:val="16"/>
              </w:rPr>
              <w:t>damage not reported</w:t>
            </w:r>
          </w:p>
        </w:tc>
        <w:tc>
          <w:tcPr>
            <w:tcW w:type="dxa" w:w="1055"/>
          </w:tcPr>
          <w:p>
            <w:pPr>
              <w:spacing w:after="0"/>
              <w:jc w:val="right"/>
            </w:pPr>
            <w:r>
              <w:rPr>
                <w:sz w:val="16"/>
              </w:rPr>
              <w:t>0, 0</w:t>
            </w:r>
          </w:p>
        </w:tc>
        <w:tc>
          <w:tcPr>
            <w:tcW w:type="dxa" w:w="1702"/>
          </w:tcPr>
          <w:p>
            <w:pPr>
              <w:spacing w:after="0"/>
              <w:jc w:val="left"/>
            </w:pPr>
            <w:r>
              <w:rPr>
                <w:sz w:val="16"/>
              </w:rPr>
              <w:t>NWS zone ILZ015 (ROCK ISLAND), zone-level: may include parts of neighboring counties</w:t>
            </w:r>
          </w:p>
        </w:tc>
        <w:tc>
          <w:tcPr>
            <w:tcW w:type="dxa" w:w="1299"/>
          </w:tcPr>
          <w:p>
            <w:pPr>
              <w:spacing w:after="0"/>
              <w:jc w:val="left"/>
            </w:pPr>
          </w:p>
        </w:tc>
        <w:tc>
          <w:tcPr>
            <w:tcW w:type="dxa" w:w="2707"/>
          </w:tcPr>
          <w:p>
            <w:pPr>
              <w:spacing w:after="0"/>
              <w:jc w:val="left"/>
            </w:pPr>
            <w:r>
              <w:rPr>
                <w:sz w:val="16"/>
              </w:rPr>
              <w:t>B1-c worst recorded: Drought</w:t>
            </w:r>
          </w:p>
        </w:tc>
      </w:tr>
      <w:tr>
        <w:trPr>
          <w:cantSplit/>
        </w:trPr>
        <w:tc>
          <w:tcPr>
            <w:tcW w:type="dxa" w:w="1037"/>
          </w:tcPr>
          <w:p>
            <w:pPr>
              <w:spacing w:after="0"/>
              <w:jc w:val="left"/>
            </w:pPr>
            <w:r>
              <w:rPr>
                <w:sz w:val="16"/>
              </w:rPr>
              <w:t>2005-05-03</w:t>
            </w:r>
          </w:p>
        </w:tc>
        <w:tc>
          <w:tcPr>
            <w:tcW w:type="dxa" w:w="1215"/>
          </w:tcPr>
          <w:p>
            <w:pPr>
              <w:spacing w:after="0"/>
              <w:jc w:val="left"/>
            </w:pPr>
            <w:r>
              <w:rPr>
                <w:sz w:val="16"/>
              </w:rPr>
              <w:t>Frost/Freeze</w:t>
            </w:r>
          </w:p>
        </w:tc>
        <w:tc>
          <w:tcPr>
            <w:tcW w:type="dxa" w:w="2399"/>
          </w:tcPr>
          <w:p>
            <w:pPr>
              <w:spacing w:after="0"/>
              <w:jc w:val="left"/>
            </w:pPr>
          </w:p>
        </w:tc>
        <w:tc>
          <w:tcPr>
            <w:tcW w:type="dxa" w:w="2698"/>
          </w:tcPr>
          <w:p>
            <w:pPr>
              <w:spacing w:after="0"/>
              <w:jc w:val="left"/>
            </w:pPr>
            <w:r>
              <w:rPr>
                <w:sz w:val="16"/>
              </w:rPr>
              <w:t>property not reported; $495,000 crops, reported for the zone (2005 dollars)</w:t>
            </w:r>
          </w:p>
        </w:tc>
        <w:tc>
          <w:tcPr>
            <w:tcW w:type="dxa" w:w="1055"/>
          </w:tcPr>
          <w:p>
            <w:pPr>
              <w:spacing w:after="0"/>
              <w:jc w:val="right"/>
            </w:pPr>
            <w:r>
              <w:rPr>
                <w:sz w:val="16"/>
              </w:rPr>
              <w:t>0, 0</w:t>
            </w:r>
          </w:p>
        </w:tc>
        <w:tc>
          <w:tcPr>
            <w:tcW w:type="dxa" w:w="1702"/>
          </w:tcPr>
          <w:p>
            <w:pPr>
              <w:spacing w:after="0"/>
              <w:jc w:val="left"/>
            </w:pPr>
            <w:r>
              <w:rPr>
                <w:sz w:val="16"/>
              </w:rPr>
              <w:t>NWS zone ILZ015 (ROCK ISLAND), zone-level: may include parts of neighboring counties</w:t>
            </w:r>
          </w:p>
        </w:tc>
        <w:tc>
          <w:tcPr>
            <w:tcW w:type="dxa" w:w="1299"/>
          </w:tcPr>
          <w:p>
            <w:pPr>
              <w:spacing w:after="0"/>
              <w:jc w:val="left"/>
            </w:pPr>
          </w:p>
        </w:tc>
        <w:tc>
          <w:tcPr>
            <w:tcW w:type="dxa" w:w="2707"/>
          </w:tcPr>
          <w:p>
            <w:pPr>
              <w:spacing w:after="0"/>
              <w:jc w:val="left"/>
            </w:pPr>
            <w:r>
              <w:rPr>
                <w:sz w:val="16"/>
              </w:rPr>
              <w:t>B1-c worst recorded: Frost/Freeze (outside NRI Cold Wave definition)</w:t>
            </w:r>
          </w:p>
        </w:tc>
      </w:tr>
      <w:tr>
        <w:trPr>
          <w:cantSplit/>
        </w:trPr>
        <w:tc>
          <w:tcPr>
            <w:tcW w:type="dxa" w:w="1037"/>
          </w:tcPr>
          <w:p>
            <w:pPr>
              <w:spacing w:after="0"/>
              <w:jc w:val="left"/>
            </w:pPr>
            <w:r>
              <w:rPr>
                <w:sz w:val="16"/>
              </w:rPr>
              <w:t>2003-05-21</w:t>
            </w:r>
          </w:p>
        </w:tc>
        <w:tc>
          <w:tcPr>
            <w:tcW w:type="dxa" w:w="1215"/>
          </w:tcPr>
          <w:p>
            <w:pPr>
              <w:spacing w:after="0"/>
              <w:jc w:val="left"/>
            </w:pPr>
            <w:r>
              <w:rPr>
                <w:sz w:val="16"/>
              </w:rPr>
              <w:t>Flood</w:t>
            </w:r>
          </w:p>
        </w:tc>
        <w:tc>
          <w:tcPr>
            <w:tcW w:type="dxa" w:w="2399"/>
          </w:tcPr>
          <w:p>
            <w:pPr>
              <w:spacing w:after="0"/>
              <w:jc w:val="left"/>
            </w:pPr>
          </w:p>
        </w:tc>
        <w:tc>
          <w:tcPr>
            <w:tcW w:type="dxa" w:w="2698"/>
          </w:tcPr>
          <w:p>
            <w:pPr>
              <w:spacing w:after="0"/>
              <w:jc w:val="left"/>
            </w:pPr>
            <w:r>
              <w:rPr>
                <w:sz w:val="16"/>
              </w:rPr>
              <w:t>$1,000,000 property; crops not reported, reported for the zone (2003 dollars)</w:t>
            </w:r>
          </w:p>
        </w:tc>
        <w:tc>
          <w:tcPr>
            <w:tcW w:type="dxa" w:w="1055"/>
          </w:tcPr>
          <w:p>
            <w:pPr>
              <w:spacing w:after="0"/>
              <w:jc w:val="right"/>
            </w:pPr>
            <w:r>
              <w:rPr>
                <w:sz w:val="16"/>
              </w:rPr>
              <w:t>0, 0</w:t>
            </w:r>
          </w:p>
        </w:tc>
        <w:tc>
          <w:tcPr>
            <w:tcW w:type="dxa" w:w="1702"/>
          </w:tcPr>
          <w:p>
            <w:pPr>
              <w:spacing w:after="0"/>
              <w:jc w:val="left"/>
            </w:pPr>
            <w:r>
              <w:rPr>
                <w:sz w:val="16"/>
              </w:rPr>
              <w:t>NWS zone ILZ015 (ROCK ISLAND), zone-level: may include parts of neighboring counties</w:t>
            </w:r>
          </w:p>
        </w:tc>
        <w:tc>
          <w:tcPr>
            <w:tcW w:type="dxa" w:w="1299"/>
          </w:tcPr>
          <w:p>
            <w:pPr>
              <w:spacing w:after="0"/>
              <w:jc w:val="left"/>
            </w:pPr>
          </w:p>
        </w:tc>
        <w:tc>
          <w:tcPr>
            <w:tcW w:type="dxa" w:w="2707"/>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2000-12-01</w:t>
            </w:r>
          </w:p>
        </w:tc>
        <w:tc>
          <w:tcPr>
            <w:tcW w:type="dxa" w:w="1215"/>
          </w:tcPr>
          <w:p>
            <w:pPr>
              <w:spacing w:after="0"/>
              <w:jc w:val="left"/>
            </w:pPr>
            <w:r>
              <w:rPr>
                <w:sz w:val="16"/>
              </w:rPr>
              <w:t>Cold/Wind Chill</w:t>
            </w:r>
          </w:p>
        </w:tc>
        <w:tc>
          <w:tcPr>
            <w:tcW w:type="dxa" w:w="2399"/>
          </w:tcPr>
          <w:p>
            <w:pPr>
              <w:spacing w:after="0"/>
              <w:jc w:val="left"/>
            </w:pPr>
          </w:p>
        </w:tc>
        <w:tc>
          <w:tcPr>
            <w:tcW w:type="dxa" w:w="2698"/>
          </w:tcPr>
          <w:p>
            <w:pPr>
              <w:spacing w:after="0"/>
              <w:jc w:val="left"/>
            </w:pPr>
            <w:r>
              <w:rPr>
                <w:sz w:val="16"/>
              </w:rPr>
              <w:t>damage not reported</w:t>
            </w:r>
          </w:p>
        </w:tc>
        <w:tc>
          <w:tcPr>
            <w:tcW w:type="dxa" w:w="1055"/>
          </w:tcPr>
          <w:p>
            <w:pPr>
              <w:spacing w:after="0"/>
              <w:jc w:val="right"/>
            </w:pPr>
            <w:r>
              <w:rPr>
                <w:sz w:val="16"/>
              </w:rPr>
              <w:t>0, 0</w:t>
            </w:r>
          </w:p>
        </w:tc>
        <w:tc>
          <w:tcPr>
            <w:tcW w:type="dxa" w:w="1702"/>
          </w:tcPr>
          <w:p>
            <w:pPr>
              <w:spacing w:after="0"/>
              <w:jc w:val="left"/>
            </w:pPr>
            <w:r>
              <w:rPr>
                <w:sz w:val="16"/>
              </w:rPr>
              <w:t>NWS zone ILZ015 (ROCK ISLAND), zone-level: may include parts of neighboring counties</w:t>
            </w:r>
          </w:p>
        </w:tc>
        <w:tc>
          <w:tcPr>
            <w:tcW w:type="dxa" w:w="1299"/>
          </w:tcPr>
          <w:p>
            <w:pPr>
              <w:spacing w:after="0"/>
              <w:jc w:val="left"/>
            </w:pPr>
          </w:p>
        </w:tc>
        <w:tc>
          <w:tcPr>
            <w:tcW w:type="dxa" w:w="2707"/>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1999-07-19</w:t>
            </w:r>
          </w:p>
        </w:tc>
        <w:tc>
          <w:tcPr>
            <w:tcW w:type="dxa" w:w="1215"/>
          </w:tcPr>
          <w:p>
            <w:pPr>
              <w:spacing w:after="0"/>
              <w:jc w:val="left"/>
            </w:pPr>
            <w:r>
              <w:rPr>
                <w:sz w:val="16"/>
              </w:rPr>
              <w:t>Heat</w:t>
            </w:r>
          </w:p>
        </w:tc>
        <w:tc>
          <w:tcPr>
            <w:tcW w:type="dxa" w:w="2399"/>
          </w:tcPr>
          <w:p>
            <w:pPr>
              <w:spacing w:after="0"/>
              <w:jc w:val="left"/>
            </w:pPr>
          </w:p>
        </w:tc>
        <w:tc>
          <w:tcPr>
            <w:tcW w:type="dxa" w:w="2698"/>
          </w:tcPr>
          <w:p>
            <w:pPr>
              <w:spacing w:after="0"/>
              <w:jc w:val="left"/>
            </w:pPr>
            <w:r>
              <w:rPr>
                <w:sz w:val="16"/>
              </w:rPr>
              <w:t>damage not reported</w:t>
            </w:r>
          </w:p>
        </w:tc>
        <w:tc>
          <w:tcPr>
            <w:tcW w:type="dxa" w:w="1055"/>
          </w:tcPr>
          <w:p>
            <w:pPr>
              <w:spacing w:after="0"/>
              <w:jc w:val="right"/>
            </w:pPr>
            <w:r>
              <w:rPr>
                <w:sz w:val="16"/>
              </w:rPr>
              <w:t>0, 0</w:t>
            </w:r>
          </w:p>
        </w:tc>
        <w:tc>
          <w:tcPr>
            <w:tcW w:type="dxa" w:w="1702"/>
          </w:tcPr>
          <w:p>
            <w:pPr>
              <w:spacing w:after="0"/>
              <w:jc w:val="left"/>
            </w:pPr>
            <w:r>
              <w:rPr>
                <w:sz w:val="16"/>
              </w:rPr>
              <w:t>NWS zone ILZ015 (ROCK ISLAND), zone-level: may include parts of neighboring counties</w:t>
            </w:r>
          </w:p>
        </w:tc>
        <w:tc>
          <w:tcPr>
            <w:tcW w:type="dxa" w:w="1299"/>
          </w:tcPr>
          <w:p>
            <w:pPr>
              <w:spacing w:after="0"/>
              <w:jc w:val="left"/>
            </w:pPr>
          </w:p>
        </w:tc>
        <w:tc>
          <w:tcPr>
            <w:tcW w:type="dxa" w:w="2707"/>
          </w:tcPr>
          <w:p>
            <w:pPr>
              <w:spacing w:after="0"/>
              <w:jc w:val="left"/>
            </w:pPr>
            <w:r>
              <w:rPr>
                <w:sz w:val="16"/>
              </w:rPr>
              <w:t>B1-c worst recorded: Excessive Heat, Heat</w:t>
            </w:r>
          </w:p>
        </w:tc>
      </w:tr>
      <w:tr>
        <w:trPr>
          <w:cantSplit/>
        </w:trPr>
        <w:tc>
          <w:tcPr>
            <w:tcW w:type="dxa" w:w="1037"/>
          </w:tcPr>
          <w:p>
            <w:pPr>
              <w:spacing w:after="0"/>
              <w:jc w:val="left"/>
            </w:pPr>
            <w:r>
              <w:rPr>
                <w:sz w:val="16"/>
              </w:rPr>
              <w:t>1999-06-10</w:t>
            </w:r>
          </w:p>
        </w:tc>
        <w:tc>
          <w:tcPr>
            <w:tcW w:type="dxa" w:w="1215"/>
          </w:tcPr>
          <w:p>
            <w:pPr>
              <w:spacing w:after="0"/>
              <w:jc w:val="left"/>
            </w:pPr>
            <w:r>
              <w:rPr>
                <w:sz w:val="16"/>
              </w:rPr>
              <w:t>Lightning</w:t>
            </w:r>
          </w:p>
        </w:tc>
        <w:tc>
          <w:tcPr>
            <w:tcW w:type="dxa" w:w="2399"/>
          </w:tcPr>
          <w:p>
            <w:pPr>
              <w:spacing w:after="0"/>
              <w:jc w:val="left"/>
            </w:pPr>
          </w:p>
        </w:tc>
        <w:tc>
          <w:tcPr>
            <w:tcW w:type="dxa" w:w="2698"/>
          </w:tcPr>
          <w:p>
            <w:pPr>
              <w:spacing w:after="0"/>
              <w:jc w:val="left"/>
            </w:pPr>
            <w:r>
              <w:rPr>
                <w:sz w:val="16"/>
              </w:rPr>
              <w:t>damage not reported</w:t>
            </w:r>
          </w:p>
        </w:tc>
        <w:tc>
          <w:tcPr>
            <w:tcW w:type="dxa" w:w="1055"/>
          </w:tcPr>
          <w:p>
            <w:pPr>
              <w:spacing w:after="0"/>
              <w:jc w:val="right"/>
            </w:pPr>
            <w:r>
              <w:rPr>
                <w:sz w:val="16"/>
              </w:rPr>
              <w:t>2, 0</w:t>
            </w:r>
          </w:p>
        </w:tc>
        <w:tc>
          <w:tcPr>
            <w:tcW w:type="dxa" w:w="1702"/>
          </w:tcPr>
          <w:p>
            <w:pPr>
              <w:spacing w:after="0"/>
              <w:jc w:val="left"/>
            </w:pPr>
            <w:r>
              <w:rPr>
                <w:sz w:val="16"/>
              </w:rPr>
              <w:t>MILAN</w:t>
            </w:r>
          </w:p>
        </w:tc>
        <w:tc>
          <w:tcPr>
            <w:tcW w:type="dxa" w:w="1299"/>
          </w:tcPr>
          <w:p>
            <w:pPr>
              <w:spacing w:after="0"/>
              <w:jc w:val="left"/>
            </w:pPr>
          </w:p>
        </w:tc>
        <w:tc>
          <w:tcPr>
            <w:tcW w:type="dxa" w:w="2707"/>
          </w:tcPr>
          <w:p>
            <w:pPr>
              <w:spacing w:after="0"/>
              <w:jc w:val="left"/>
            </w:pPr>
            <w:r>
              <w:rPr>
                <w:sz w:val="16"/>
              </w:rPr>
              <w:t>deaths or injuries recorded</w:t>
            </w:r>
          </w:p>
        </w:tc>
      </w:tr>
      <w:tr>
        <w:trPr>
          <w:cantSplit/>
        </w:trPr>
        <w:tc>
          <w:tcPr>
            <w:tcW w:type="dxa" w:w="1037"/>
          </w:tcPr>
          <w:p>
            <w:pPr>
              <w:spacing w:after="0"/>
              <w:jc w:val="left"/>
            </w:pPr>
            <w:r>
              <w:rPr>
                <w:sz w:val="16"/>
              </w:rPr>
              <w:t>1990-03-13</w:t>
            </w:r>
          </w:p>
        </w:tc>
        <w:tc>
          <w:tcPr>
            <w:tcW w:type="dxa" w:w="1215"/>
          </w:tcPr>
          <w:p>
            <w:pPr>
              <w:spacing w:after="0"/>
              <w:jc w:val="left"/>
            </w:pPr>
            <w:r>
              <w:rPr>
                <w:sz w:val="16"/>
              </w:rPr>
              <w:t>Tornado</w:t>
            </w:r>
          </w:p>
        </w:tc>
        <w:tc>
          <w:tcPr>
            <w:tcW w:type="dxa" w:w="2399"/>
          </w:tcPr>
          <w:p>
            <w:pPr>
              <w:spacing w:after="0"/>
              <w:jc w:val="left"/>
            </w:pPr>
            <w:r>
              <w:rPr>
                <w:sz w:val="16"/>
              </w:rPr>
              <w:t>F3, 12 mi path length (records before 1996 may include the whole path; rating and listing come from the county where the tornado began), 250 yd wide</w:t>
            </w:r>
          </w:p>
        </w:tc>
        <w:tc>
          <w:tcPr>
            <w:tcW w:type="dxa" w:w="2698"/>
          </w:tcPr>
          <w:p>
            <w:pPr>
              <w:spacing w:after="0"/>
              <w:jc w:val="left"/>
            </w:pPr>
            <w:r>
              <w:rPr>
                <w:sz w:val="16"/>
              </w:rPr>
              <w:t>$2,500,000 property; crops not recorded (1990 dollars)</w:t>
            </w:r>
          </w:p>
        </w:tc>
        <w:tc>
          <w:tcPr>
            <w:tcW w:type="dxa" w:w="1055"/>
          </w:tcPr>
          <w:p>
            <w:pPr>
              <w:spacing w:after="0"/>
              <w:jc w:val="right"/>
            </w:pPr>
            <w:r>
              <w:rPr>
                <w:sz w:val="16"/>
              </w:rPr>
              <w:t>0, 1</w:t>
            </w:r>
          </w:p>
        </w:tc>
        <w:tc>
          <w:tcPr>
            <w:tcW w:type="dxa" w:w="1702"/>
          </w:tcPr>
          <w:p>
            <w:pPr>
              <w:spacing w:after="0"/>
              <w:jc w:val="left"/>
            </w:pPr>
            <w:r>
              <w:rPr>
                <w:sz w:val="16"/>
              </w:rPr>
              <w:t>location not recorded</w:t>
            </w:r>
          </w:p>
        </w:tc>
        <w:tc>
          <w:tcPr>
            <w:tcW w:type="dxa" w:w="1299"/>
          </w:tcPr>
          <w:p>
            <w:pPr>
              <w:spacing w:after="0"/>
              <w:jc w:val="left"/>
            </w:pPr>
          </w:p>
        </w:tc>
        <w:tc>
          <w:tcPr>
            <w:tcW w:type="dxa" w:w="2707"/>
          </w:tcPr>
          <w:p>
            <w:pPr>
              <w:spacing w:after="0"/>
              <w:jc w:val="left"/>
            </w:pPr>
            <w:r>
              <w:rPr>
                <w:sz w:val="16"/>
              </w:rPr>
              <w:t>B1-c worst recorded: Tornado</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(843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FEMA's declaration data list no tribal or special-area declarations for this state.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1"/>
        <w:gridCol w:w="1448"/>
        <w:gridCol w:w="1571"/>
        <w:gridCol w:w="1037"/>
        <w:gridCol w:w="1743"/>
        <w:gridCol w:w="1520"/>
        <w:gridCol w:w="1501"/>
        <w:gridCol w:w="1037"/>
        <w:gridCol w:w="1977"/>
      </w:tblGrid>
      <w:tr>
        <w:trPr>
          <w:cantSplit/>
          <w:tblHeader/>
        </w:trPr>
        <w:tc>
          <w:tcPr>
            <w:tcW w:type="dxa" w:w="1037"/>
            <w:shd w:val="clear" w:color="auto" w:fill="E8E8E8"/>
          </w:tcPr>
          <w:p>
            <w:pPr>
              <w:spacing w:after="0"/>
              <w:jc w:val="left"/>
            </w:pPr>
            <w:r>
              <w:rPr>
                <w:b/>
                <w:sz w:val="16"/>
              </w:rPr>
              <w:t>Hazard</w:t>
            </w:r>
          </w:p>
        </w:tc>
        <w:tc>
          <w:tcPr>
            <w:tcW w:type="dxa" w:w="1241"/>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48"/>
            <w:shd w:val="clear" w:color="auto" w:fill="E8E8E8"/>
          </w:tcPr>
          <w:p>
            <w:pPr>
              <w:spacing w:after="0"/>
              <w:jc w:val="left"/>
            </w:pPr>
            <w:r>
              <w:rPr>
                <w:b/>
                <w:sz w:val="16"/>
              </w:rPr>
              <w:t>Unit</w:t>
            </w:r>
          </w:p>
        </w:tc>
        <w:tc>
          <w:tcPr>
            <w:tcW w:type="dxa" w:w="1571"/>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43"/>
            <w:shd w:val="clear" w:color="auto" w:fill="E8E8E8"/>
          </w:tcPr>
          <w:p>
            <w:pPr>
              <w:spacing w:after="0"/>
              <w:jc w:val="left"/>
            </w:pPr>
            <w:r>
              <w:rPr>
                <w:b/>
                <w:sz w:val="16"/>
              </w:rPr>
              <w:t>Descriptor basis</w:t>
            </w:r>
          </w:p>
        </w:tc>
        <w:tc>
          <w:tcPr>
            <w:tcW w:type="dxa" w:w="1520"/>
            <w:shd w:val="clear" w:color="auto" w:fill="E8E8E8"/>
          </w:tcPr>
          <w:p>
            <w:pPr>
              <w:spacing w:after="0"/>
              <w:jc w:val="right"/>
            </w:pPr>
            <w:r>
              <w:rPr>
                <w:b/>
                <w:sz w:val="16"/>
              </w:rPr>
              <w:t>NRI events or days in its record period (hail, wind and tornado are area-weighted, so can be fractional)</w:t>
            </w:r>
          </w:p>
        </w:tc>
        <w:tc>
          <w:tcPr>
            <w:tcW w:type="dxa" w:w="1501"/>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77"/>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1"/>
          </w:tcPr>
          <w:p>
            <w:pPr>
              <w:spacing w:after="0"/>
              <w:jc w:val="right"/>
            </w:pPr>
          </w:p>
        </w:tc>
        <w:tc>
          <w:tcPr>
            <w:tcW w:type="dxa" w:w="1448"/>
          </w:tcPr>
          <w:p>
            <w:pPr>
              <w:spacing w:after="0"/>
              <w:jc w:val="left"/>
            </w:pPr>
            <w:r>
              <w:rPr>
                <w:sz w:val="16"/>
              </w:rPr>
              <w:t>events per year</w:t>
            </w:r>
          </w:p>
        </w:tc>
        <w:tc>
          <w:tcPr>
            <w:tcW w:type="dxa" w:w="1571"/>
          </w:tcPr>
          <w:p>
            <w:pPr>
              <w:spacing w:after="0"/>
              <w:jc w:val="left"/>
            </w:pPr>
          </w:p>
        </w:tc>
        <w:tc>
          <w:tcPr>
            <w:tcW w:type="dxa" w:w="1037"/>
          </w:tcPr>
          <w:p>
            <w:pPr>
              <w:spacing w:after="0"/>
              <w:jc w:val="left"/>
            </w:pPr>
          </w:p>
        </w:tc>
        <w:tc>
          <w:tcPr>
            <w:tcW w:type="dxa" w:w="1743"/>
          </w:tcPr>
          <w:p>
            <w:pPr>
              <w:spacing w:after="0"/>
              <w:jc w:val="left"/>
            </w:pPr>
          </w:p>
        </w:tc>
        <w:tc>
          <w:tcPr>
            <w:tcW w:type="dxa" w:w="1520"/>
          </w:tcPr>
          <w:p>
            <w:pPr>
              <w:spacing w:after="0"/>
              <w:jc w:val="right"/>
            </w:pPr>
          </w:p>
        </w:tc>
        <w:tc>
          <w:tcPr>
            <w:tcW w:type="dxa" w:w="1501"/>
          </w:tcPr>
          <w:p>
            <w:pPr>
              <w:spacing w:after="0"/>
              <w:jc w:val="left"/>
            </w:pPr>
            <w:r>
              <w:rPr>
                <w:sz w:val="16"/>
              </w:rPr>
              <w:t>1994 to 2023 (30 years)</w:t>
            </w:r>
          </w:p>
        </w:tc>
        <w:tc>
          <w:tcPr>
            <w:tcW w:type="dxa" w:w="1037"/>
          </w:tcPr>
          <w:p>
            <w:pPr>
              <w:spacing w:after="0"/>
              <w:jc w:val="left"/>
            </w:pPr>
            <w:r>
              <w:rPr>
                <w:sz w:val="16"/>
              </w:rPr>
              <w:t>see B1-f</w:t>
            </w:r>
          </w:p>
        </w:tc>
        <w:tc>
          <w:tcPr>
            <w:tcW w:type="dxa" w:w="1977"/>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1"/>
          </w:tcPr>
          <w:p>
            <w:pPr>
              <w:spacing w:after="0"/>
              <w:jc w:val="right"/>
            </w:pPr>
          </w:p>
        </w:tc>
        <w:tc>
          <w:tcPr>
            <w:tcW w:type="dxa" w:w="1448"/>
          </w:tcPr>
          <w:p>
            <w:pPr>
              <w:spacing w:after="0"/>
              <w:jc w:val="left"/>
            </w:pPr>
            <w:r>
              <w:rPr>
                <w:sz w:val="16"/>
              </w:rPr>
              <w:t>events per year at a location (modeled)</w:t>
            </w:r>
          </w:p>
        </w:tc>
        <w:tc>
          <w:tcPr>
            <w:tcW w:type="dxa" w:w="1571"/>
          </w:tcPr>
          <w:p>
            <w:pPr>
              <w:spacing w:after="0"/>
              <w:jc w:val="left"/>
            </w:pPr>
          </w:p>
        </w:tc>
        <w:tc>
          <w:tcPr>
            <w:tcW w:type="dxa" w:w="1037"/>
          </w:tcPr>
          <w:p>
            <w:pPr>
              <w:spacing w:after="0"/>
              <w:jc w:val="left"/>
            </w:pPr>
          </w:p>
        </w:tc>
        <w:tc>
          <w:tcPr>
            <w:tcW w:type="dxa" w:w="1743"/>
          </w:tcPr>
          <w:p>
            <w:pPr>
              <w:spacing w:after="0"/>
              <w:jc w:val="left"/>
            </w:pPr>
          </w:p>
        </w:tc>
        <w:tc>
          <w:tcPr>
            <w:tcW w:type="dxa" w:w="1520"/>
          </w:tcPr>
          <w:p>
            <w:pPr>
              <w:spacing w:after="0"/>
              <w:jc w:val="right"/>
            </w:pPr>
            <w:r>
              <w:rPr>
                <w:sz w:val="16"/>
              </w:rPr>
              <w:t>not shown</w:t>
            </w:r>
          </w:p>
        </w:tc>
        <w:tc>
          <w:tcPr>
            <w:tcW w:type="dxa" w:w="1501"/>
          </w:tcPr>
          <w:p>
            <w:pPr>
              <w:spacing w:after="0"/>
              <w:jc w:val="left"/>
            </w:pPr>
            <w:r>
              <w:rPr>
                <w:sz w:val="16"/>
              </w:rPr>
              <w:t>modeled</w:t>
            </w:r>
          </w:p>
        </w:tc>
        <w:tc>
          <w:tcPr>
            <w:tcW w:type="dxa" w:w="1037"/>
          </w:tcPr>
          <w:p>
            <w:pPr>
              <w:spacing w:after="0"/>
              <w:jc w:val="left"/>
            </w:pPr>
            <w:r>
              <w:rPr>
                <w:sz w:val="16"/>
              </w:rPr>
              <w:t>see B1-f</w:t>
            </w:r>
          </w:p>
        </w:tc>
        <w:tc>
          <w:tcPr>
            <w:tcW w:type="dxa" w:w="1977"/>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1"/>
          </w:tcPr>
          <w:p>
            <w:pPr>
              <w:spacing w:after="0"/>
              <w:jc w:val="right"/>
            </w:pPr>
            <w:r>
              <w:rPr>
                <w:sz w:val="16"/>
              </w:rPr>
              <w:t>6.26</w:t>
            </w:r>
          </w:p>
        </w:tc>
        <w:tc>
          <w:tcPr>
            <w:tcW w:type="dxa" w:w="1448"/>
          </w:tcPr>
          <w:p>
            <w:pPr>
              <w:spacing w:after="0"/>
              <w:jc w:val="left"/>
            </w:pPr>
            <w:r>
              <w:rPr>
                <w:sz w:val="16"/>
              </w:rPr>
              <w:t>event-days per year</w:t>
            </w:r>
          </w:p>
        </w:tc>
        <w:tc>
          <w:tcPr>
            <w:tcW w:type="dxa" w:w="1571"/>
          </w:tcPr>
          <w:p>
            <w:pPr>
              <w:spacing w:after="0"/>
              <w:jc w:val="left"/>
            </w:pPr>
            <w:r>
              <w:rPr>
                <w:sz w:val="16"/>
              </w:rPr>
              <w:t>about 6.26 days per year</w:t>
            </w:r>
          </w:p>
        </w:tc>
        <w:tc>
          <w:tcPr>
            <w:tcW w:type="dxa" w:w="1037"/>
          </w:tcPr>
          <w:p>
            <w:pPr>
              <w:spacing w:after="0"/>
              <w:jc w:val="left"/>
            </w:pPr>
            <w:r>
              <w:rPr>
                <w:sz w:val="16"/>
              </w:rPr>
              <w:t>Likely</w:t>
            </w:r>
          </w:p>
        </w:tc>
        <w:tc>
          <w:tcPr>
            <w:tcW w:type="dxa" w:w="1743"/>
          </w:tcPr>
          <w:p>
            <w:pPr>
              <w:spacing w:after="0"/>
              <w:jc w:val="left"/>
            </w:pPr>
            <w:r>
              <w:rPr>
                <w:sz w:val="16"/>
              </w:rPr>
              <w:t>event-days in 10 of 30 years, 1996 to 2025 (33.3%)</w:t>
            </w:r>
          </w:p>
        </w:tc>
        <w:tc>
          <w:tcPr>
            <w:tcW w:type="dxa" w:w="1520"/>
          </w:tcPr>
          <w:p>
            <w:pPr>
              <w:spacing w:after="0"/>
              <w:jc w:val="right"/>
            </w:pPr>
            <w:r>
              <w:rPr>
                <w:sz w:val="16"/>
              </w:rPr>
              <w:t>119</w:t>
            </w:r>
          </w:p>
        </w:tc>
        <w:tc>
          <w:tcPr>
            <w:tcW w:type="dxa" w:w="1501"/>
          </w:tcPr>
          <w:p>
            <w:pPr>
              <w:spacing w:after="0"/>
              <w:jc w:val="left"/>
            </w:pPr>
            <w:r>
              <w:rPr>
                <w:sz w:val="16"/>
              </w:rPr>
              <w:t>2005-11-12 to 2024-11-12 (19 years)</w:t>
            </w:r>
          </w:p>
        </w:tc>
        <w:tc>
          <w:tcPr>
            <w:tcW w:type="dxa" w:w="1037"/>
          </w:tcPr>
          <w:p>
            <w:pPr>
              <w:spacing w:after="0"/>
              <w:jc w:val="left"/>
            </w:pPr>
            <w:r>
              <w:rPr>
                <w:sz w:val="16"/>
              </w:rPr>
              <w:t>countywide</w:t>
            </w:r>
          </w:p>
        </w:tc>
        <w:tc>
          <w:tcPr>
            <w:tcW w:type="dxa" w:w="1977"/>
          </w:tcPr>
          <w:p>
            <w:pPr>
              <w:spacing w:after="0"/>
              <w:jc w:val="left"/>
            </w:pPr>
            <w:r>
              <w:rPr>
                <w:sz w:val="16"/>
              </w:rPr>
              <w:t>NRI gives about 6.26 cold wave event-days a year here (its annualized frequency over 19 years; not its event count divided by the years), but Storm Events has a record in only 10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1"/>
          </w:tcPr>
          <w:p>
            <w:pPr>
              <w:spacing w:after="0"/>
              <w:jc w:val="right"/>
            </w:pPr>
            <w:r>
              <w:rPr>
                <w:sz w:val="16"/>
              </w:rPr>
              <w:t>8.53</w:t>
            </w:r>
          </w:p>
        </w:tc>
        <w:tc>
          <w:tcPr>
            <w:tcW w:type="dxa" w:w="1448"/>
          </w:tcPr>
          <w:p>
            <w:pPr>
              <w:spacing w:after="0"/>
              <w:jc w:val="left"/>
            </w:pPr>
            <w:r>
              <w:rPr>
                <w:sz w:val="16"/>
              </w:rPr>
              <w:t>event-days per year</w:t>
            </w:r>
          </w:p>
        </w:tc>
        <w:tc>
          <w:tcPr>
            <w:tcW w:type="dxa" w:w="1571"/>
          </w:tcPr>
          <w:p>
            <w:pPr>
              <w:spacing w:after="0"/>
              <w:jc w:val="left"/>
            </w:pPr>
            <w:r>
              <w:rPr>
                <w:sz w:val="16"/>
              </w:rPr>
              <w:t>about 8.53 days per year</w:t>
            </w:r>
          </w:p>
        </w:tc>
        <w:tc>
          <w:tcPr>
            <w:tcW w:type="dxa" w:w="1037"/>
          </w:tcPr>
          <w:p>
            <w:pPr>
              <w:spacing w:after="0"/>
              <w:jc w:val="left"/>
            </w:pPr>
            <w:r>
              <w:rPr>
                <w:sz w:val="16"/>
              </w:rPr>
              <w:t>Likely</w:t>
            </w:r>
          </w:p>
        </w:tc>
        <w:tc>
          <w:tcPr>
            <w:tcW w:type="dxa" w:w="1743"/>
          </w:tcPr>
          <w:p>
            <w:pPr>
              <w:spacing w:after="0"/>
              <w:jc w:val="left"/>
            </w:pPr>
            <w:r>
              <w:rPr>
                <w:sz w:val="16"/>
              </w:rPr>
              <w:t>event-days in 4 of 30 years, 1996 to 2025 (13.3%)</w:t>
            </w:r>
          </w:p>
        </w:tc>
        <w:tc>
          <w:tcPr>
            <w:tcW w:type="dxa" w:w="1520"/>
          </w:tcPr>
          <w:p>
            <w:pPr>
              <w:spacing w:after="0"/>
              <w:jc w:val="right"/>
            </w:pPr>
            <w:r>
              <w:rPr>
                <w:sz w:val="16"/>
              </w:rPr>
              <w:t>287</w:t>
            </w:r>
          </w:p>
        </w:tc>
        <w:tc>
          <w:tcPr>
            <w:tcW w:type="dxa" w:w="1501"/>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77"/>
          </w:tcPr>
          <w:p>
            <w:pPr>
              <w:spacing w:after="0"/>
              <w:jc w:val="left"/>
            </w:pPr>
            <w:r>
              <w:rPr>
                <w:sz w:val="16"/>
              </w:rPr>
              <w:t>NRI gives about 8.53 drought event-days a year here (its annualized frequency over 25.25 years; not its event count divided by the years), but Storm Events has a record in only 4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41"/>
          </w:tcPr>
          <w:p>
            <w:pPr>
              <w:spacing w:after="0"/>
              <w:jc w:val="right"/>
            </w:pPr>
            <w:r>
              <w:rPr>
                <w:sz w:val="16"/>
              </w:rPr>
              <w:t>0.00114</w:t>
            </w:r>
          </w:p>
        </w:tc>
        <w:tc>
          <w:tcPr>
            <w:tcW w:type="dxa" w:w="1448"/>
          </w:tcPr>
          <w:p>
            <w:pPr>
              <w:spacing w:after="0"/>
              <w:jc w:val="left"/>
            </w:pPr>
            <w:r>
              <w:rPr>
                <w:sz w:val="16"/>
              </w:rPr>
              <w:t>annual probability at a location</w:t>
            </w:r>
          </w:p>
        </w:tc>
        <w:tc>
          <w:tcPr>
            <w:tcW w:type="dxa" w:w="1571"/>
          </w:tcPr>
          <w:p>
            <w:pPr>
              <w:spacing w:after="0"/>
              <w:jc w:val="left"/>
            </w:pPr>
            <w:r>
              <w:rPr>
                <w:sz w:val="16"/>
              </w:rPr>
              <w:t>chance a given location in the county has at least minor-damage shaking in a year: 0.114%</w:t>
            </w:r>
          </w:p>
        </w:tc>
        <w:tc>
          <w:tcPr>
            <w:tcW w:type="dxa" w:w="1037"/>
          </w:tcPr>
          <w:p>
            <w:pPr>
              <w:spacing w:after="0"/>
              <w:jc w:val="left"/>
            </w:pPr>
          </w:p>
        </w:tc>
        <w:tc>
          <w:tcPr>
            <w:tcW w:type="dxa" w:w="1743"/>
          </w:tcPr>
          <w:p>
            <w:pPr>
              <w:spacing w:after="0"/>
              <w:jc w:val="left"/>
            </w:pPr>
          </w:p>
        </w:tc>
        <w:tc>
          <w:tcPr>
            <w:tcW w:type="dxa" w:w="1520"/>
          </w:tcPr>
          <w:p>
            <w:pPr>
              <w:spacing w:after="0"/>
              <w:jc w:val="right"/>
            </w:pPr>
            <w:r>
              <w:rPr>
                <w:sz w:val="16"/>
              </w:rPr>
              <w:t>not shown</w:t>
            </w:r>
          </w:p>
        </w:tc>
        <w:tc>
          <w:tcPr>
            <w:tcW w:type="dxa" w:w="1501"/>
          </w:tcPr>
          <w:p>
            <w:pPr>
              <w:spacing w:after="0"/>
              <w:jc w:val="left"/>
            </w:pPr>
            <w:r>
              <w:rPr>
                <w:sz w:val="16"/>
              </w:rPr>
              <w:t>modeled</w:t>
            </w:r>
          </w:p>
        </w:tc>
        <w:tc>
          <w:tcPr>
            <w:tcW w:type="dxa" w:w="1037"/>
          </w:tcPr>
          <w:p>
            <w:pPr>
              <w:spacing w:after="0"/>
              <w:jc w:val="left"/>
            </w:pPr>
            <w:r>
              <w:rPr>
                <w:sz w:val="16"/>
              </w:rPr>
              <w:t>see B1-f</w:t>
            </w:r>
          </w:p>
        </w:tc>
        <w:tc>
          <w:tcPr>
            <w:tcW w:type="dxa" w:w="1977"/>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1"/>
          </w:tcPr>
          <w:p>
            <w:pPr>
              <w:spacing w:after="0"/>
              <w:jc w:val="right"/>
            </w:pPr>
            <w:r>
              <w:rPr>
                <w:sz w:val="16"/>
              </w:rPr>
              <w:t>3.99</w:t>
            </w:r>
          </w:p>
        </w:tc>
        <w:tc>
          <w:tcPr>
            <w:tcW w:type="dxa" w:w="1448"/>
          </w:tcPr>
          <w:p>
            <w:pPr>
              <w:spacing w:after="0"/>
              <w:jc w:val="left"/>
            </w:pPr>
            <w:r>
              <w:rPr>
                <w:sz w:val="16"/>
              </w:rPr>
              <w:t>events per year</w:t>
            </w:r>
          </w:p>
        </w:tc>
        <w:tc>
          <w:tcPr>
            <w:tcW w:type="dxa" w:w="1571"/>
          </w:tcPr>
          <w:p>
            <w:pPr>
              <w:spacing w:after="0"/>
              <w:jc w:val="left"/>
            </w:pPr>
            <w:r>
              <w:rPr>
                <w:sz w:val="16"/>
              </w:rPr>
              <w:t>about 3.99 per year</w:t>
            </w:r>
          </w:p>
        </w:tc>
        <w:tc>
          <w:tcPr>
            <w:tcW w:type="dxa" w:w="1037"/>
          </w:tcPr>
          <w:p>
            <w:pPr>
              <w:spacing w:after="0"/>
              <w:jc w:val="left"/>
            </w:pPr>
            <w:r>
              <w:rPr>
                <w:sz w:val="16"/>
              </w:rPr>
              <w:t>Highly likely</w:t>
            </w:r>
          </w:p>
        </w:tc>
        <w:tc>
          <w:tcPr>
            <w:tcW w:type="dxa" w:w="1743"/>
          </w:tcPr>
          <w:p>
            <w:pPr>
              <w:spacing w:after="0"/>
              <w:jc w:val="left"/>
            </w:pPr>
            <w:r>
              <w:rPr>
                <w:sz w:val="16"/>
              </w:rPr>
              <w:t>FEMA annualized frequency (modeled)</w:t>
            </w:r>
          </w:p>
        </w:tc>
        <w:tc>
          <w:tcPr>
            <w:tcW w:type="dxa" w:w="1520"/>
          </w:tcPr>
          <w:p>
            <w:pPr>
              <w:spacing w:after="0"/>
              <w:jc w:val="right"/>
            </w:pPr>
            <w:r>
              <w:rPr>
                <w:sz w:val="16"/>
              </w:rPr>
              <w:t>151.7 (modeled)</w:t>
            </w:r>
          </w:p>
        </w:tc>
        <w:tc>
          <w:tcPr>
            <w:tcW w:type="dxa" w:w="1501"/>
          </w:tcPr>
          <w:p>
            <w:pPr>
              <w:spacing w:after="0"/>
              <w:jc w:val="left"/>
            </w:pPr>
            <w:r>
              <w:rPr>
                <w:sz w:val="16"/>
              </w:rPr>
              <w:t>1986 to 2023 (38 years)</w:t>
            </w:r>
          </w:p>
        </w:tc>
        <w:tc>
          <w:tcPr>
            <w:tcW w:type="dxa" w:w="1037"/>
          </w:tcPr>
          <w:p>
            <w:pPr>
              <w:spacing w:after="0"/>
              <w:jc w:val="left"/>
            </w:pPr>
            <w:r>
              <w:rPr>
                <w:sz w:val="16"/>
              </w:rPr>
              <w:t>countywide</w:t>
            </w:r>
          </w:p>
        </w:tc>
        <w:tc>
          <w:tcPr>
            <w:tcW w:type="dxa" w:w="1977"/>
          </w:tcPr>
          <w:p>
            <w:pPr>
              <w:spacing w:after="0"/>
              <w:jc w:val="left"/>
            </w:pPr>
          </w:p>
        </w:tc>
      </w:tr>
      <w:tr>
        <w:trPr>
          <w:cantSplit/>
        </w:trPr>
        <w:tc>
          <w:tcPr>
            <w:tcW w:type="dxa" w:w="1037"/>
          </w:tcPr>
          <w:p>
            <w:pPr>
              <w:spacing w:after="0"/>
              <w:jc w:val="left"/>
            </w:pPr>
            <w:r>
              <w:rPr>
                <w:sz w:val="16"/>
              </w:rPr>
              <w:t>Heat Wave</w:t>
            </w:r>
          </w:p>
        </w:tc>
        <w:tc>
          <w:tcPr>
            <w:tcW w:type="dxa" w:w="1241"/>
          </w:tcPr>
          <w:p>
            <w:pPr>
              <w:spacing w:after="0"/>
              <w:jc w:val="right"/>
            </w:pPr>
            <w:r>
              <w:rPr>
                <w:sz w:val="16"/>
              </w:rPr>
              <w:t>7.21</w:t>
            </w:r>
          </w:p>
        </w:tc>
        <w:tc>
          <w:tcPr>
            <w:tcW w:type="dxa" w:w="1448"/>
          </w:tcPr>
          <w:p>
            <w:pPr>
              <w:spacing w:after="0"/>
              <w:jc w:val="left"/>
            </w:pPr>
            <w:r>
              <w:rPr>
                <w:sz w:val="16"/>
              </w:rPr>
              <w:t>event-days per year</w:t>
            </w:r>
          </w:p>
        </w:tc>
        <w:tc>
          <w:tcPr>
            <w:tcW w:type="dxa" w:w="1571"/>
          </w:tcPr>
          <w:p>
            <w:pPr>
              <w:spacing w:after="0"/>
              <w:jc w:val="left"/>
            </w:pPr>
            <w:r>
              <w:rPr>
                <w:sz w:val="16"/>
              </w:rPr>
              <w:t>about 7.21 days per year</w:t>
            </w:r>
          </w:p>
        </w:tc>
        <w:tc>
          <w:tcPr>
            <w:tcW w:type="dxa" w:w="1037"/>
          </w:tcPr>
          <w:p>
            <w:pPr>
              <w:spacing w:after="0"/>
              <w:jc w:val="left"/>
            </w:pPr>
            <w:r>
              <w:rPr>
                <w:sz w:val="16"/>
              </w:rPr>
              <w:t>Likely</w:t>
            </w:r>
          </w:p>
        </w:tc>
        <w:tc>
          <w:tcPr>
            <w:tcW w:type="dxa" w:w="1743"/>
          </w:tcPr>
          <w:p>
            <w:pPr>
              <w:spacing w:after="0"/>
              <w:jc w:val="left"/>
            </w:pPr>
            <w:r>
              <w:rPr>
                <w:sz w:val="16"/>
              </w:rPr>
              <w:t>event-days in 6 of 30 years, 1996 to 2025 (20%)</w:t>
            </w:r>
          </w:p>
        </w:tc>
        <w:tc>
          <w:tcPr>
            <w:tcW w:type="dxa" w:w="1520"/>
          </w:tcPr>
          <w:p>
            <w:pPr>
              <w:spacing w:after="0"/>
              <w:jc w:val="right"/>
            </w:pPr>
            <w:r>
              <w:rPr>
                <w:sz w:val="16"/>
              </w:rPr>
              <w:t>110</w:t>
            </w:r>
          </w:p>
        </w:tc>
        <w:tc>
          <w:tcPr>
            <w:tcW w:type="dxa" w:w="1501"/>
          </w:tcPr>
          <w:p>
            <w:pPr>
              <w:spacing w:after="0"/>
              <w:jc w:val="left"/>
            </w:pPr>
            <w:r>
              <w:rPr>
                <w:sz w:val="16"/>
              </w:rPr>
              <w:t>2005-11-12 to 2024-11-12 (19 years)</w:t>
            </w:r>
          </w:p>
        </w:tc>
        <w:tc>
          <w:tcPr>
            <w:tcW w:type="dxa" w:w="1037"/>
          </w:tcPr>
          <w:p>
            <w:pPr>
              <w:spacing w:after="0"/>
              <w:jc w:val="left"/>
            </w:pPr>
            <w:r>
              <w:rPr>
                <w:sz w:val="16"/>
              </w:rPr>
              <w:t>countywide</w:t>
            </w:r>
          </w:p>
        </w:tc>
        <w:tc>
          <w:tcPr>
            <w:tcW w:type="dxa" w:w="1977"/>
          </w:tcPr>
          <w:p>
            <w:pPr>
              <w:spacing w:after="0"/>
              <w:jc w:val="left"/>
            </w:pPr>
            <w:r>
              <w:rPr>
                <w:sz w:val="16"/>
              </w:rPr>
              <w:t>NRI gives about 7.21 heat wave event-days a year here (its annualized frequency over 19 years; not its event count divided by the years), but Storm Events has a record in only 6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1"/>
          </w:tcPr>
          <w:p>
            <w:pPr>
              <w:spacing w:after="0"/>
              <w:jc w:val="right"/>
            </w:pPr>
            <w:r>
              <w:rPr>
                <w:sz w:val="16"/>
              </w:rPr>
              <w:t>0.00727</w:t>
            </w:r>
          </w:p>
        </w:tc>
        <w:tc>
          <w:tcPr>
            <w:tcW w:type="dxa" w:w="1448"/>
          </w:tcPr>
          <w:p>
            <w:pPr>
              <w:spacing w:after="0"/>
              <w:jc w:val="left"/>
            </w:pPr>
            <w:r>
              <w:rPr>
                <w:sz w:val="16"/>
              </w:rPr>
              <w:t>events per year</w:t>
            </w:r>
          </w:p>
        </w:tc>
        <w:tc>
          <w:tcPr>
            <w:tcW w:type="dxa" w:w="1571"/>
          </w:tcPr>
          <w:p>
            <w:pPr>
              <w:spacing w:after="0"/>
              <w:jc w:val="left"/>
            </w:pPr>
            <w:r>
              <w:rPr>
                <w:sz w:val="16"/>
              </w:rPr>
              <w:t>about 1 in 137 years</w:t>
            </w:r>
          </w:p>
        </w:tc>
        <w:tc>
          <w:tcPr>
            <w:tcW w:type="dxa" w:w="1037"/>
          </w:tcPr>
          <w:p>
            <w:pPr>
              <w:spacing w:after="0"/>
              <w:jc w:val="left"/>
            </w:pPr>
            <w:r>
              <w:rPr>
                <w:sz w:val="16"/>
              </w:rPr>
              <w:t>Unlikely</w:t>
            </w:r>
          </w:p>
        </w:tc>
        <w:tc>
          <w:tcPr>
            <w:tcW w:type="dxa" w:w="1743"/>
          </w:tcPr>
          <w:p>
            <w:pPr>
              <w:spacing w:after="0"/>
              <w:jc w:val="left"/>
            </w:pPr>
            <w:r>
              <w:rPr>
                <w:sz w:val="16"/>
              </w:rPr>
              <w:t>FEMA annualized frequency (modeled)</w:t>
            </w:r>
          </w:p>
        </w:tc>
        <w:tc>
          <w:tcPr>
            <w:tcW w:type="dxa" w:w="1520"/>
          </w:tcPr>
          <w:p>
            <w:pPr>
              <w:spacing w:after="0"/>
              <w:jc w:val="right"/>
            </w:pPr>
            <w:r>
              <w:rPr>
                <w:sz w:val="16"/>
              </w:rPr>
              <w:t>0</w:t>
            </w:r>
          </w:p>
        </w:tc>
        <w:tc>
          <w:tcPr>
            <w:tcW w:type="dxa" w:w="1501"/>
          </w:tcPr>
          <w:p>
            <w:pPr>
              <w:spacing w:after="0"/>
              <w:jc w:val="left"/>
            </w:pPr>
            <w:r>
              <w:rPr>
                <w:sz w:val="16"/>
              </w:rPr>
              <w:t>1851 to 2024 (Atlantic)</w:t>
            </w:r>
          </w:p>
        </w:tc>
        <w:tc>
          <w:tcPr>
            <w:tcW w:type="dxa" w:w="1037"/>
          </w:tcPr>
          <w:p>
            <w:pPr>
              <w:spacing w:after="0"/>
              <w:jc w:val="left"/>
            </w:pPr>
            <w:r>
              <w:rPr>
                <w:sz w:val="16"/>
              </w:rPr>
              <w:t>see B1-f</w:t>
            </w:r>
          </w:p>
        </w:tc>
        <w:tc>
          <w:tcPr>
            <w:tcW w:type="dxa" w:w="1977"/>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1"/>
          </w:tcPr>
          <w:p>
            <w:pPr>
              <w:spacing w:after="0"/>
              <w:jc w:val="right"/>
            </w:pPr>
            <w:r>
              <w:rPr>
                <w:sz w:val="16"/>
              </w:rPr>
              <w:t>0.672</w:t>
            </w:r>
          </w:p>
        </w:tc>
        <w:tc>
          <w:tcPr>
            <w:tcW w:type="dxa" w:w="1448"/>
          </w:tcPr>
          <w:p>
            <w:pPr>
              <w:spacing w:after="0"/>
              <w:jc w:val="left"/>
            </w:pPr>
            <w:r>
              <w:rPr>
                <w:sz w:val="16"/>
              </w:rPr>
              <w:t>event-days per year</w:t>
            </w:r>
          </w:p>
        </w:tc>
        <w:tc>
          <w:tcPr>
            <w:tcW w:type="dxa" w:w="1571"/>
          </w:tcPr>
          <w:p>
            <w:pPr>
              <w:spacing w:after="0"/>
              <w:jc w:val="left"/>
            </w:pPr>
            <w:r>
              <w:rPr>
                <w:sz w:val="16"/>
              </w:rPr>
              <w:t>about 0.672 days per year</w:t>
            </w:r>
          </w:p>
        </w:tc>
        <w:tc>
          <w:tcPr>
            <w:tcW w:type="dxa" w:w="1037"/>
          </w:tcPr>
          <w:p>
            <w:pPr>
              <w:spacing w:after="0"/>
              <w:jc w:val="left"/>
            </w:pPr>
            <w:r>
              <w:rPr>
                <w:sz w:val="16"/>
              </w:rPr>
              <w:t>Likely</w:t>
            </w:r>
          </w:p>
        </w:tc>
        <w:tc>
          <w:tcPr>
            <w:tcW w:type="dxa" w:w="1743"/>
          </w:tcPr>
          <w:p>
            <w:pPr>
              <w:spacing w:after="0"/>
              <w:jc w:val="left"/>
            </w:pPr>
            <w:r>
              <w:rPr>
                <w:sz w:val="16"/>
              </w:rPr>
              <w:t>event-days in 7 of 30 years, 1996 to 2025 (23.3%)</w:t>
            </w:r>
          </w:p>
        </w:tc>
        <w:tc>
          <w:tcPr>
            <w:tcW w:type="dxa" w:w="1520"/>
          </w:tcPr>
          <w:p>
            <w:pPr>
              <w:spacing w:after="0"/>
              <w:jc w:val="right"/>
            </w:pPr>
            <w:r>
              <w:rPr>
                <w:sz w:val="16"/>
              </w:rPr>
              <w:t>46</w:t>
            </w:r>
          </w:p>
        </w:tc>
        <w:tc>
          <w:tcPr>
            <w:tcW w:type="dxa" w:w="1501"/>
          </w:tcPr>
          <w:p>
            <w:pPr>
              <w:spacing w:after="0"/>
              <w:jc w:val="left"/>
            </w:pPr>
            <w:r>
              <w:rPr>
                <w:sz w:val="16"/>
              </w:rPr>
              <w:t>1946-12-31 to 2014-02-12 (67 years)</w:t>
            </w:r>
          </w:p>
        </w:tc>
        <w:tc>
          <w:tcPr>
            <w:tcW w:type="dxa" w:w="1037"/>
          </w:tcPr>
          <w:p>
            <w:pPr>
              <w:spacing w:after="0"/>
              <w:jc w:val="left"/>
            </w:pPr>
            <w:r>
              <w:rPr>
                <w:sz w:val="16"/>
              </w:rPr>
              <w:t>countywide</w:t>
            </w:r>
          </w:p>
        </w:tc>
        <w:tc>
          <w:tcPr>
            <w:tcW w:type="dxa" w:w="1977"/>
          </w:tcPr>
          <w:p>
            <w:pPr>
              <w:spacing w:after="0"/>
              <w:jc w:val="left"/>
            </w:pPr>
          </w:p>
        </w:tc>
      </w:tr>
      <w:tr>
        <w:trPr>
          <w:cantSplit/>
        </w:trPr>
        <w:tc>
          <w:tcPr>
            <w:tcW w:type="dxa" w:w="1037"/>
          </w:tcPr>
          <w:p>
            <w:pPr>
              <w:spacing w:after="0"/>
              <w:jc w:val="left"/>
            </w:pPr>
            <w:r>
              <w:rPr>
                <w:sz w:val="16"/>
              </w:rPr>
              <w:t>Inland Flooding</w:t>
            </w:r>
          </w:p>
        </w:tc>
        <w:tc>
          <w:tcPr>
            <w:tcW w:type="dxa" w:w="1241"/>
          </w:tcPr>
          <w:p>
            <w:pPr>
              <w:spacing w:after="0"/>
              <w:jc w:val="right"/>
            </w:pPr>
            <w:r>
              <w:rPr>
                <w:sz w:val="16"/>
              </w:rPr>
              <w:t>3.07</w:t>
            </w:r>
          </w:p>
        </w:tc>
        <w:tc>
          <w:tcPr>
            <w:tcW w:type="dxa" w:w="1448"/>
          </w:tcPr>
          <w:p>
            <w:pPr>
              <w:spacing w:after="0"/>
              <w:jc w:val="left"/>
            </w:pPr>
            <w:r>
              <w:rPr>
                <w:sz w:val="16"/>
              </w:rPr>
              <w:t>event-days per year</w:t>
            </w:r>
          </w:p>
        </w:tc>
        <w:tc>
          <w:tcPr>
            <w:tcW w:type="dxa" w:w="1571"/>
          </w:tcPr>
          <w:p>
            <w:pPr>
              <w:spacing w:after="0"/>
              <w:jc w:val="left"/>
            </w:pPr>
            <w:r>
              <w:rPr>
                <w:sz w:val="16"/>
              </w:rPr>
              <w:t>about 3.07 days per year</w:t>
            </w:r>
          </w:p>
        </w:tc>
        <w:tc>
          <w:tcPr>
            <w:tcW w:type="dxa" w:w="1037"/>
          </w:tcPr>
          <w:p>
            <w:pPr>
              <w:spacing w:after="0"/>
              <w:jc w:val="left"/>
            </w:pPr>
            <w:r>
              <w:rPr>
                <w:sz w:val="16"/>
              </w:rPr>
              <w:t>Likely</w:t>
            </w:r>
          </w:p>
        </w:tc>
        <w:tc>
          <w:tcPr>
            <w:tcW w:type="dxa" w:w="1743"/>
          </w:tcPr>
          <w:p>
            <w:pPr>
              <w:spacing w:after="0"/>
              <w:jc w:val="left"/>
            </w:pPr>
            <w:r>
              <w:rPr>
                <w:sz w:val="16"/>
              </w:rPr>
              <w:t>event-days in 24 of 30 years, 1996 to 2025 (80%)</w:t>
            </w:r>
          </w:p>
        </w:tc>
        <w:tc>
          <w:tcPr>
            <w:tcW w:type="dxa" w:w="1520"/>
          </w:tcPr>
          <w:p>
            <w:pPr>
              <w:spacing w:after="0"/>
              <w:jc w:val="right"/>
            </w:pPr>
            <w:r>
              <w:rPr>
                <w:sz w:val="16"/>
              </w:rPr>
              <w:t>86</w:t>
            </w:r>
          </w:p>
        </w:tc>
        <w:tc>
          <w:tcPr>
            <w:tcW w:type="dxa" w:w="1501"/>
          </w:tcPr>
          <w:p>
            <w:pPr>
              <w:spacing w:after="0"/>
              <w:jc w:val="left"/>
            </w:pPr>
            <w:r>
              <w:rPr>
                <w:sz w:val="16"/>
              </w:rPr>
              <w:t>1996 to 2023 (28 years)</w:t>
            </w:r>
          </w:p>
        </w:tc>
        <w:tc>
          <w:tcPr>
            <w:tcW w:type="dxa" w:w="1037"/>
          </w:tcPr>
          <w:p>
            <w:pPr>
              <w:spacing w:after="0"/>
              <w:jc w:val="left"/>
            </w:pPr>
            <w:r>
              <w:rPr>
                <w:sz w:val="16"/>
              </w:rPr>
              <w:t>see B1-f</w:t>
            </w:r>
          </w:p>
        </w:tc>
        <w:tc>
          <w:tcPr>
            <w:tcW w:type="dxa" w:w="1977"/>
          </w:tcPr>
          <w:p>
            <w:pPr>
              <w:spacing w:after="0"/>
              <w:jc w:val="left"/>
            </w:pPr>
          </w:p>
        </w:tc>
      </w:tr>
      <w:tr>
        <w:trPr>
          <w:cantSplit/>
        </w:trPr>
        <w:tc>
          <w:tcPr>
            <w:tcW w:type="dxa" w:w="1037"/>
          </w:tcPr>
          <w:p>
            <w:pPr>
              <w:spacing w:after="0"/>
              <w:jc w:val="left"/>
            </w:pPr>
            <w:r>
              <w:rPr>
                <w:sz w:val="16"/>
              </w:rPr>
              <w:t>Landslide</w:t>
            </w:r>
          </w:p>
        </w:tc>
        <w:tc>
          <w:tcPr>
            <w:tcW w:type="dxa" w:w="1241"/>
          </w:tcPr>
          <w:p>
            <w:pPr>
              <w:spacing w:after="0"/>
              <w:jc w:val="right"/>
            </w:pPr>
            <w:r>
              <w:rPr>
                <w:sz w:val="16"/>
              </w:rPr>
              <w:t>0.249</w:t>
            </w:r>
          </w:p>
        </w:tc>
        <w:tc>
          <w:tcPr>
            <w:tcW w:type="dxa" w:w="1448"/>
          </w:tcPr>
          <w:p>
            <w:pPr>
              <w:spacing w:after="0"/>
              <w:jc w:val="left"/>
            </w:pPr>
            <w:r>
              <w:rPr>
                <w:sz w:val="16"/>
              </w:rPr>
              <w:t>events per year (modeled)</w:t>
            </w:r>
          </w:p>
        </w:tc>
        <w:tc>
          <w:tcPr>
            <w:tcW w:type="dxa" w:w="1571"/>
          </w:tcPr>
          <w:p>
            <w:pPr>
              <w:spacing w:after="0"/>
              <w:jc w:val="left"/>
            </w:pPr>
            <w:r>
              <w:rPr>
                <w:sz w:val="16"/>
              </w:rPr>
              <w:t>about 1 in 4 years</w:t>
            </w:r>
          </w:p>
        </w:tc>
        <w:tc>
          <w:tcPr>
            <w:tcW w:type="dxa" w:w="1037"/>
          </w:tcPr>
          <w:p>
            <w:pPr>
              <w:spacing w:after="0"/>
              <w:jc w:val="left"/>
            </w:pPr>
            <w:r>
              <w:rPr>
                <w:sz w:val="16"/>
              </w:rPr>
              <w:t>Likely</w:t>
            </w:r>
          </w:p>
        </w:tc>
        <w:tc>
          <w:tcPr>
            <w:tcW w:type="dxa" w:w="1743"/>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1"/>
          </w:tcPr>
          <w:p>
            <w:pPr>
              <w:spacing w:after="0"/>
              <w:jc w:val="left"/>
            </w:pPr>
            <w:r>
              <w:rPr>
                <w:sz w:val="16"/>
              </w:rPr>
              <w:t>modeled</w:t>
            </w:r>
          </w:p>
        </w:tc>
        <w:tc>
          <w:tcPr>
            <w:tcW w:type="dxa" w:w="1037"/>
          </w:tcPr>
          <w:p>
            <w:pPr>
              <w:spacing w:after="0"/>
              <w:jc w:val="left"/>
            </w:pPr>
            <w:r>
              <w:rPr>
                <w:sz w:val="16"/>
              </w:rPr>
              <w:t>see B1-f</w:t>
            </w:r>
          </w:p>
        </w:tc>
        <w:tc>
          <w:tcPr>
            <w:tcW w:type="dxa" w:w="1977"/>
          </w:tcPr>
          <w:p>
            <w:pPr>
              <w:spacing w:after="0"/>
              <w:jc w:val="left"/>
            </w:pPr>
          </w:p>
        </w:tc>
      </w:tr>
      <w:tr>
        <w:trPr>
          <w:cantSplit/>
        </w:trPr>
        <w:tc>
          <w:tcPr>
            <w:tcW w:type="dxa" w:w="1037"/>
          </w:tcPr>
          <w:p>
            <w:pPr>
              <w:spacing w:after="0"/>
              <w:jc w:val="left"/>
            </w:pPr>
            <w:r>
              <w:rPr>
                <w:sz w:val="16"/>
              </w:rPr>
              <w:t>Lightning</w:t>
            </w:r>
          </w:p>
        </w:tc>
        <w:tc>
          <w:tcPr>
            <w:tcW w:type="dxa" w:w="1241"/>
          </w:tcPr>
          <w:p>
            <w:pPr>
              <w:spacing w:after="0"/>
              <w:jc w:val="right"/>
            </w:pPr>
            <w:r>
              <w:rPr>
                <w:sz w:val="16"/>
              </w:rPr>
              <w:t>44</w:t>
            </w:r>
          </w:p>
        </w:tc>
        <w:tc>
          <w:tcPr>
            <w:tcW w:type="dxa" w:w="1448"/>
          </w:tcPr>
          <w:p>
            <w:pPr>
              <w:spacing w:after="0"/>
              <w:jc w:val="left"/>
            </w:pPr>
            <w:r>
              <w:rPr>
                <w:sz w:val="16"/>
              </w:rPr>
              <w:t>days per year with a strike</w:t>
            </w:r>
          </w:p>
        </w:tc>
        <w:tc>
          <w:tcPr>
            <w:tcW w:type="dxa" w:w="1571"/>
          </w:tcPr>
          <w:p>
            <w:pPr>
              <w:spacing w:after="0"/>
              <w:jc w:val="left"/>
            </w:pPr>
            <w:r>
              <w:rPr>
                <w:sz w:val="16"/>
              </w:rPr>
              <w:t>about 44 days per year</w:t>
            </w:r>
          </w:p>
        </w:tc>
        <w:tc>
          <w:tcPr>
            <w:tcW w:type="dxa" w:w="1037"/>
          </w:tcPr>
          <w:p>
            <w:pPr>
              <w:spacing w:after="0"/>
              <w:jc w:val="left"/>
            </w:pPr>
            <w:r>
              <w:rPr>
                <w:sz w:val="16"/>
              </w:rPr>
              <w:t>Highly likely</w:t>
            </w:r>
          </w:p>
        </w:tc>
        <w:tc>
          <w:tcPr>
            <w:tcW w:type="dxa" w:w="1743"/>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1"/>
          </w:tcPr>
          <w:p>
            <w:pPr>
              <w:spacing w:after="0"/>
              <w:jc w:val="left"/>
            </w:pPr>
            <w:r>
              <w:rPr>
                <w:sz w:val="16"/>
              </w:rPr>
              <w:t>1995 to 2023 (29 years; CONUS)</w:t>
            </w:r>
          </w:p>
        </w:tc>
        <w:tc>
          <w:tcPr>
            <w:tcW w:type="dxa" w:w="1037"/>
          </w:tcPr>
          <w:p>
            <w:pPr>
              <w:spacing w:after="0"/>
              <w:jc w:val="left"/>
            </w:pPr>
            <w:r>
              <w:rPr>
                <w:sz w:val="16"/>
              </w:rPr>
              <w:t>countywide</w:t>
            </w:r>
          </w:p>
        </w:tc>
        <w:tc>
          <w:tcPr>
            <w:tcW w:type="dxa" w:w="1977"/>
          </w:tcPr>
          <w:p>
            <w:pPr>
              <w:spacing w:after="0"/>
              <w:jc w:val="left"/>
            </w:pPr>
          </w:p>
        </w:tc>
      </w:tr>
      <w:tr>
        <w:trPr>
          <w:cantSplit/>
        </w:trPr>
        <w:tc>
          <w:tcPr>
            <w:tcW w:type="dxa" w:w="1037"/>
          </w:tcPr>
          <w:p>
            <w:pPr>
              <w:spacing w:after="0"/>
              <w:jc w:val="left"/>
            </w:pPr>
            <w:r>
              <w:rPr>
                <w:sz w:val="16"/>
              </w:rPr>
              <w:t>Strong Wind</w:t>
            </w:r>
          </w:p>
        </w:tc>
        <w:tc>
          <w:tcPr>
            <w:tcW w:type="dxa" w:w="1241"/>
          </w:tcPr>
          <w:p>
            <w:pPr>
              <w:spacing w:after="0"/>
              <w:jc w:val="right"/>
            </w:pPr>
            <w:r>
              <w:rPr>
                <w:sz w:val="16"/>
              </w:rPr>
              <w:t>6.18</w:t>
            </w:r>
          </w:p>
        </w:tc>
        <w:tc>
          <w:tcPr>
            <w:tcW w:type="dxa" w:w="1448"/>
          </w:tcPr>
          <w:p>
            <w:pPr>
              <w:spacing w:after="0"/>
              <w:jc w:val="left"/>
            </w:pPr>
            <w:r>
              <w:rPr>
                <w:sz w:val="16"/>
              </w:rPr>
              <w:t>events per year</w:t>
            </w:r>
          </w:p>
        </w:tc>
        <w:tc>
          <w:tcPr>
            <w:tcW w:type="dxa" w:w="1571"/>
          </w:tcPr>
          <w:p>
            <w:pPr>
              <w:spacing w:after="0"/>
              <w:jc w:val="left"/>
            </w:pPr>
            <w:r>
              <w:rPr>
                <w:sz w:val="16"/>
              </w:rPr>
              <w:t>about 6.18 per year</w:t>
            </w:r>
          </w:p>
        </w:tc>
        <w:tc>
          <w:tcPr>
            <w:tcW w:type="dxa" w:w="1037"/>
          </w:tcPr>
          <w:p>
            <w:pPr>
              <w:spacing w:after="0"/>
              <w:jc w:val="left"/>
            </w:pPr>
            <w:r>
              <w:rPr>
                <w:sz w:val="16"/>
              </w:rPr>
              <w:t>Highly likely</w:t>
            </w:r>
          </w:p>
        </w:tc>
        <w:tc>
          <w:tcPr>
            <w:tcW w:type="dxa" w:w="1743"/>
          </w:tcPr>
          <w:p>
            <w:pPr>
              <w:spacing w:after="0"/>
              <w:jc w:val="left"/>
            </w:pPr>
            <w:r>
              <w:rPr>
                <w:sz w:val="16"/>
              </w:rPr>
              <w:t>FEMA annualized frequency (modeled)</w:t>
            </w:r>
          </w:p>
        </w:tc>
        <w:tc>
          <w:tcPr>
            <w:tcW w:type="dxa" w:w="1520"/>
          </w:tcPr>
          <w:p>
            <w:pPr>
              <w:spacing w:after="0"/>
              <w:jc w:val="right"/>
            </w:pPr>
            <w:r>
              <w:rPr>
                <w:sz w:val="16"/>
              </w:rPr>
              <w:t>236</w:t>
            </w:r>
          </w:p>
        </w:tc>
        <w:tc>
          <w:tcPr>
            <w:tcW w:type="dxa" w:w="1501"/>
          </w:tcPr>
          <w:p>
            <w:pPr>
              <w:spacing w:after="0"/>
              <w:jc w:val="left"/>
            </w:pPr>
            <w:r>
              <w:rPr>
                <w:sz w:val="16"/>
              </w:rPr>
              <w:t>1986 to 2023 (38 years)</w:t>
            </w:r>
          </w:p>
        </w:tc>
        <w:tc>
          <w:tcPr>
            <w:tcW w:type="dxa" w:w="1037"/>
          </w:tcPr>
          <w:p>
            <w:pPr>
              <w:spacing w:after="0"/>
              <w:jc w:val="left"/>
            </w:pPr>
            <w:r>
              <w:rPr>
                <w:sz w:val="16"/>
              </w:rPr>
              <w:t>countywide</w:t>
            </w:r>
          </w:p>
        </w:tc>
        <w:tc>
          <w:tcPr>
            <w:tcW w:type="dxa" w:w="1977"/>
          </w:tcPr>
          <w:p>
            <w:pPr>
              <w:spacing w:after="0"/>
              <w:jc w:val="left"/>
            </w:pPr>
          </w:p>
        </w:tc>
      </w:tr>
      <w:tr>
        <w:trPr>
          <w:cantSplit/>
        </w:trPr>
        <w:tc>
          <w:tcPr>
            <w:tcW w:type="dxa" w:w="1037"/>
          </w:tcPr>
          <w:p>
            <w:pPr>
              <w:spacing w:after="0"/>
              <w:jc w:val="left"/>
            </w:pPr>
            <w:r>
              <w:rPr>
                <w:sz w:val="16"/>
              </w:rPr>
              <w:t>Tornado</w:t>
            </w:r>
          </w:p>
        </w:tc>
        <w:tc>
          <w:tcPr>
            <w:tcW w:type="dxa" w:w="1241"/>
          </w:tcPr>
          <w:p>
            <w:pPr>
              <w:spacing w:after="0"/>
              <w:jc w:val="right"/>
            </w:pPr>
            <w:r>
              <w:rPr>
                <w:sz w:val="16"/>
              </w:rPr>
              <w:t>0.417</w:t>
            </w:r>
          </w:p>
        </w:tc>
        <w:tc>
          <w:tcPr>
            <w:tcW w:type="dxa" w:w="1448"/>
          </w:tcPr>
          <w:p>
            <w:pPr>
              <w:spacing w:after="0"/>
              <w:jc w:val="left"/>
            </w:pPr>
            <w:r>
              <w:rPr>
                <w:sz w:val="16"/>
              </w:rPr>
              <w:t>events per year</w:t>
            </w:r>
          </w:p>
        </w:tc>
        <w:tc>
          <w:tcPr>
            <w:tcW w:type="dxa" w:w="1571"/>
          </w:tcPr>
          <w:p>
            <w:pPr>
              <w:spacing w:after="0"/>
              <w:jc w:val="left"/>
            </w:pPr>
            <w:r>
              <w:rPr>
                <w:sz w:val="16"/>
              </w:rPr>
              <w:t>about 1 in 2 years</w:t>
            </w:r>
          </w:p>
        </w:tc>
        <w:tc>
          <w:tcPr>
            <w:tcW w:type="dxa" w:w="1037"/>
          </w:tcPr>
          <w:p>
            <w:pPr>
              <w:spacing w:after="0"/>
              <w:jc w:val="left"/>
            </w:pPr>
            <w:r>
              <w:rPr>
                <w:sz w:val="16"/>
              </w:rPr>
              <w:t>Likely</w:t>
            </w:r>
          </w:p>
        </w:tc>
        <w:tc>
          <w:tcPr>
            <w:tcW w:type="dxa" w:w="1743"/>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1"/>
          </w:tcPr>
          <w:p>
            <w:pPr>
              <w:spacing w:after="0"/>
              <w:jc w:val="left"/>
            </w:pPr>
            <w:r>
              <w:rPr>
                <w:sz w:val="16"/>
              </w:rPr>
              <w:t>1950 to 2023 (EF2+); 1986 to 2023 (EF0-1)</w:t>
            </w:r>
          </w:p>
        </w:tc>
        <w:tc>
          <w:tcPr>
            <w:tcW w:type="dxa" w:w="1037"/>
          </w:tcPr>
          <w:p>
            <w:pPr>
              <w:spacing w:after="0"/>
              <w:jc w:val="left"/>
            </w:pPr>
            <w:r>
              <w:rPr>
                <w:sz w:val="16"/>
              </w:rPr>
              <w:t>see B1-f</w:t>
            </w:r>
          </w:p>
        </w:tc>
        <w:tc>
          <w:tcPr>
            <w:tcW w:type="dxa" w:w="1977"/>
          </w:tcPr>
          <w:p>
            <w:pPr>
              <w:spacing w:after="0"/>
              <w:jc w:val="left"/>
            </w:pPr>
          </w:p>
        </w:tc>
      </w:tr>
      <w:tr>
        <w:trPr>
          <w:cantSplit/>
        </w:trPr>
        <w:tc>
          <w:tcPr>
            <w:tcW w:type="dxa" w:w="1037"/>
          </w:tcPr>
          <w:p>
            <w:pPr>
              <w:spacing w:after="0"/>
              <w:jc w:val="left"/>
            </w:pPr>
            <w:r>
              <w:rPr>
                <w:sz w:val="16"/>
              </w:rPr>
              <w:t>Tsunami</w:t>
            </w:r>
          </w:p>
        </w:tc>
        <w:tc>
          <w:tcPr>
            <w:tcW w:type="dxa" w:w="1241"/>
          </w:tcPr>
          <w:p>
            <w:pPr>
              <w:spacing w:after="0"/>
              <w:jc w:val="right"/>
            </w:pPr>
          </w:p>
        </w:tc>
        <w:tc>
          <w:tcPr>
            <w:tcW w:type="dxa" w:w="1448"/>
          </w:tcPr>
          <w:p>
            <w:pPr>
              <w:spacing w:after="0"/>
              <w:jc w:val="left"/>
            </w:pPr>
            <w:r>
              <w:rPr>
                <w:sz w:val="16"/>
              </w:rPr>
              <w:t>annual probability at the most exposed location (used in place of a county value)</w:t>
            </w:r>
          </w:p>
        </w:tc>
        <w:tc>
          <w:tcPr>
            <w:tcW w:type="dxa" w:w="1571"/>
          </w:tcPr>
          <w:p>
            <w:pPr>
              <w:spacing w:after="0"/>
              <w:jc w:val="left"/>
            </w:pPr>
          </w:p>
        </w:tc>
        <w:tc>
          <w:tcPr>
            <w:tcW w:type="dxa" w:w="1037"/>
          </w:tcPr>
          <w:p>
            <w:pPr>
              <w:spacing w:after="0"/>
              <w:jc w:val="left"/>
            </w:pPr>
          </w:p>
        </w:tc>
        <w:tc>
          <w:tcPr>
            <w:tcW w:type="dxa" w:w="1743"/>
          </w:tcPr>
          <w:p>
            <w:pPr>
              <w:spacing w:after="0"/>
              <w:jc w:val="left"/>
            </w:pPr>
          </w:p>
        </w:tc>
        <w:tc>
          <w:tcPr>
            <w:tcW w:type="dxa" w:w="1520"/>
          </w:tcPr>
          <w:p>
            <w:pPr>
              <w:spacing w:after="0"/>
              <w:jc w:val="right"/>
            </w:pPr>
            <w:r>
              <w:rPr>
                <w:sz w:val="16"/>
              </w:rPr>
              <w:t>not shown</w:t>
            </w:r>
          </w:p>
        </w:tc>
        <w:tc>
          <w:tcPr>
            <w:tcW w:type="dxa" w:w="1501"/>
          </w:tcPr>
          <w:p>
            <w:pPr>
              <w:spacing w:after="0"/>
              <w:jc w:val="left"/>
            </w:pPr>
            <w:r>
              <w:rPr>
                <w:sz w:val="16"/>
              </w:rPr>
              <w:t>modeled</w:t>
            </w:r>
          </w:p>
        </w:tc>
        <w:tc>
          <w:tcPr>
            <w:tcW w:type="dxa" w:w="1037"/>
          </w:tcPr>
          <w:p>
            <w:pPr>
              <w:spacing w:after="0"/>
              <w:jc w:val="left"/>
            </w:pPr>
            <w:r>
              <w:rPr>
                <w:sz w:val="16"/>
              </w:rPr>
              <w:t>see B1-f</w:t>
            </w:r>
          </w:p>
        </w:tc>
        <w:tc>
          <w:tcPr>
            <w:tcW w:type="dxa" w:w="1977"/>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1"/>
          </w:tcPr>
          <w:p>
            <w:pPr>
              <w:spacing w:after="0"/>
              <w:jc w:val="right"/>
            </w:pPr>
          </w:p>
        </w:tc>
        <w:tc>
          <w:tcPr>
            <w:tcW w:type="dxa" w:w="1448"/>
          </w:tcPr>
          <w:p>
            <w:pPr>
              <w:spacing w:after="0"/>
              <w:jc w:val="left"/>
            </w:pPr>
            <w:r>
              <w:rPr>
                <w:sz w:val="16"/>
              </w:rPr>
              <w:t>annual probability</w:t>
            </w:r>
          </w:p>
        </w:tc>
        <w:tc>
          <w:tcPr>
            <w:tcW w:type="dxa" w:w="1571"/>
          </w:tcPr>
          <w:p>
            <w:pPr>
              <w:spacing w:after="0"/>
              <w:jc w:val="left"/>
            </w:pPr>
          </w:p>
        </w:tc>
        <w:tc>
          <w:tcPr>
            <w:tcW w:type="dxa" w:w="1037"/>
          </w:tcPr>
          <w:p>
            <w:pPr>
              <w:spacing w:after="0"/>
              <w:jc w:val="left"/>
            </w:pPr>
          </w:p>
        </w:tc>
        <w:tc>
          <w:tcPr>
            <w:tcW w:type="dxa" w:w="1743"/>
          </w:tcPr>
          <w:p>
            <w:pPr>
              <w:spacing w:after="0"/>
              <w:jc w:val="left"/>
            </w:pPr>
          </w:p>
        </w:tc>
        <w:tc>
          <w:tcPr>
            <w:tcW w:type="dxa" w:w="1520"/>
          </w:tcPr>
          <w:p>
            <w:pPr>
              <w:spacing w:after="0"/>
              <w:jc w:val="right"/>
            </w:pPr>
            <w:r>
              <w:rPr>
                <w:sz w:val="16"/>
              </w:rPr>
              <w:t>not shown</w:t>
            </w:r>
          </w:p>
        </w:tc>
        <w:tc>
          <w:tcPr>
            <w:tcW w:type="dxa" w:w="1501"/>
          </w:tcPr>
          <w:p>
            <w:pPr>
              <w:spacing w:after="0"/>
              <w:jc w:val="left"/>
            </w:pPr>
            <w:r>
              <w:rPr>
                <w:sz w:val="16"/>
              </w:rPr>
              <w:t>modeled</w:t>
            </w:r>
          </w:p>
        </w:tc>
        <w:tc>
          <w:tcPr>
            <w:tcW w:type="dxa" w:w="1037"/>
          </w:tcPr>
          <w:p>
            <w:pPr>
              <w:spacing w:after="0"/>
              <w:jc w:val="left"/>
            </w:pPr>
            <w:r>
              <w:rPr>
                <w:sz w:val="16"/>
              </w:rPr>
              <w:t>see B1-f</w:t>
            </w:r>
          </w:p>
        </w:tc>
        <w:tc>
          <w:tcPr>
            <w:tcW w:type="dxa" w:w="1977"/>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1"/>
          </w:tcPr>
          <w:p>
            <w:pPr>
              <w:spacing w:after="0"/>
              <w:jc w:val="right"/>
            </w:pPr>
            <w:r>
              <w:rPr>
                <w:sz w:val="16"/>
              </w:rPr>
              <w:t>0.000256</w:t>
            </w:r>
          </w:p>
        </w:tc>
        <w:tc>
          <w:tcPr>
            <w:tcW w:type="dxa" w:w="1448"/>
          </w:tcPr>
          <w:p>
            <w:pPr>
              <w:spacing w:after="0"/>
              <w:jc w:val="left"/>
            </w:pPr>
            <w:r>
              <w:rPr>
                <w:sz w:val="16"/>
              </w:rPr>
              <w:t>annual probability at a location</w:t>
            </w:r>
          </w:p>
        </w:tc>
        <w:tc>
          <w:tcPr>
            <w:tcW w:type="dxa" w:w="1571"/>
          </w:tcPr>
          <w:p>
            <w:pPr>
              <w:spacing w:after="0"/>
              <w:jc w:val="left"/>
            </w:pPr>
            <w:r>
              <w:rPr>
                <w:sz w:val="16"/>
              </w:rPr>
              <w:t>chance a given location in the county burns in a year: 0.0256%</w:t>
            </w:r>
          </w:p>
        </w:tc>
        <w:tc>
          <w:tcPr>
            <w:tcW w:type="dxa" w:w="1037"/>
          </w:tcPr>
          <w:p>
            <w:pPr>
              <w:spacing w:after="0"/>
              <w:jc w:val="left"/>
            </w:pPr>
          </w:p>
        </w:tc>
        <w:tc>
          <w:tcPr>
            <w:tcW w:type="dxa" w:w="1743"/>
          </w:tcPr>
          <w:p>
            <w:pPr>
              <w:spacing w:after="0"/>
              <w:jc w:val="left"/>
            </w:pPr>
            <w:r>
              <w:rPr>
                <w:sz w:val="16"/>
              </w:rPr>
              <w:t>Storm Events records in 0 of 30 years, 1996 to 2025 (0%)</w:t>
            </w:r>
          </w:p>
        </w:tc>
        <w:tc>
          <w:tcPr>
            <w:tcW w:type="dxa" w:w="1520"/>
          </w:tcPr>
          <w:p>
            <w:pPr>
              <w:spacing w:after="0"/>
              <w:jc w:val="right"/>
            </w:pPr>
            <w:r>
              <w:rPr>
                <w:sz w:val="16"/>
              </w:rPr>
              <w:t>not shown</w:t>
            </w:r>
          </w:p>
        </w:tc>
        <w:tc>
          <w:tcPr>
            <w:tcW w:type="dxa" w:w="1501"/>
          </w:tcPr>
          <w:p>
            <w:pPr>
              <w:spacing w:after="0"/>
              <w:jc w:val="left"/>
            </w:pPr>
            <w:r>
              <w:rPr>
                <w:sz w:val="16"/>
              </w:rPr>
              <w:t>modeled</w:t>
            </w:r>
          </w:p>
        </w:tc>
        <w:tc>
          <w:tcPr>
            <w:tcW w:type="dxa" w:w="1037"/>
          </w:tcPr>
          <w:p>
            <w:pPr>
              <w:spacing w:after="0"/>
              <w:jc w:val="left"/>
            </w:pPr>
            <w:r>
              <w:rPr>
                <w:sz w:val="16"/>
              </w:rPr>
              <w:t>see B1-f</w:t>
            </w:r>
          </w:p>
        </w:tc>
        <w:tc>
          <w:tcPr>
            <w:tcW w:type="dxa" w:w="1977"/>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1"/>
          </w:tcPr>
          <w:p>
            <w:pPr>
              <w:spacing w:after="0"/>
              <w:jc w:val="right"/>
            </w:pPr>
            <w:r>
              <w:rPr>
                <w:sz w:val="16"/>
              </w:rPr>
              <w:t>15.6</w:t>
            </w:r>
          </w:p>
        </w:tc>
        <w:tc>
          <w:tcPr>
            <w:tcW w:type="dxa" w:w="1448"/>
          </w:tcPr>
          <w:p>
            <w:pPr>
              <w:spacing w:after="0"/>
              <w:jc w:val="left"/>
            </w:pPr>
            <w:r>
              <w:rPr>
                <w:sz w:val="16"/>
              </w:rPr>
              <w:t>event-days per year</w:t>
            </w:r>
          </w:p>
        </w:tc>
        <w:tc>
          <w:tcPr>
            <w:tcW w:type="dxa" w:w="1571"/>
          </w:tcPr>
          <w:p>
            <w:pPr>
              <w:spacing w:after="0"/>
              <w:jc w:val="left"/>
            </w:pPr>
            <w:r>
              <w:rPr>
                <w:sz w:val="16"/>
              </w:rPr>
              <w:t>about 15.6 days per year</w:t>
            </w:r>
          </w:p>
        </w:tc>
        <w:tc>
          <w:tcPr>
            <w:tcW w:type="dxa" w:w="1037"/>
          </w:tcPr>
          <w:p>
            <w:pPr>
              <w:spacing w:after="0"/>
              <w:jc w:val="left"/>
            </w:pPr>
            <w:r>
              <w:rPr>
                <w:sz w:val="16"/>
              </w:rPr>
              <w:t>Highly likely</w:t>
            </w:r>
          </w:p>
        </w:tc>
        <w:tc>
          <w:tcPr>
            <w:tcW w:type="dxa" w:w="1743"/>
          </w:tcPr>
          <w:p>
            <w:pPr>
              <w:spacing w:after="0"/>
              <w:jc w:val="left"/>
            </w:pPr>
            <w:r>
              <w:rPr>
                <w:sz w:val="16"/>
              </w:rPr>
              <w:t>event-days in 30 of 30 years, 1996 to 2025 (100%)</w:t>
            </w:r>
          </w:p>
        </w:tc>
        <w:tc>
          <w:tcPr>
            <w:tcW w:type="dxa" w:w="1520"/>
          </w:tcPr>
          <w:p>
            <w:pPr>
              <w:spacing w:after="0"/>
              <w:jc w:val="right"/>
            </w:pPr>
            <w:r>
              <w:rPr>
                <w:sz w:val="16"/>
              </w:rPr>
              <w:t>296</w:t>
            </w:r>
          </w:p>
        </w:tc>
        <w:tc>
          <w:tcPr>
            <w:tcW w:type="dxa" w:w="1501"/>
          </w:tcPr>
          <w:p>
            <w:pPr>
              <w:spacing w:after="0"/>
              <w:jc w:val="left"/>
            </w:pPr>
            <w:r>
              <w:rPr>
                <w:sz w:val="16"/>
              </w:rPr>
              <w:t>2005-11-12 to 2024-11-12 (19 years)</w:t>
            </w:r>
          </w:p>
        </w:tc>
        <w:tc>
          <w:tcPr>
            <w:tcW w:type="dxa" w:w="1037"/>
          </w:tcPr>
          <w:p>
            <w:pPr>
              <w:spacing w:after="0"/>
              <w:jc w:val="left"/>
            </w:pPr>
            <w:r>
              <w:rPr>
                <w:sz w:val="16"/>
              </w:rPr>
              <w:t>countywide</w:t>
            </w:r>
          </w:p>
        </w:tc>
        <w:tc>
          <w:tcPr>
            <w:tcW w:type="dxa" w:w="1977"/>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58</w:t>
            </w:r>
          </w:p>
        </w:tc>
        <w:tc>
          <w:tcPr>
            <w:tcW w:type="dxa" w:w="1476"/>
          </w:tcPr>
          <w:p>
            <w:pPr>
              <w:spacing w:after="0"/>
              <w:jc w:val="right"/>
            </w:pPr>
            <w:r>
              <w:rPr>
                <w:sz w:val="16"/>
              </w:rPr>
              <w:t>30</w:t>
            </w:r>
          </w:p>
        </w:tc>
        <w:tc>
          <w:tcPr>
            <w:tcW w:type="dxa" w:w="1476"/>
          </w:tcPr>
          <w:p>
            <w:pPr>
              <w:spacing w:after="0"/>
              <w:jc w:val="right"/>
            </w:pPr>
            <w:r>
              <w:rPr>
                <w:sz w:val="16"/>
              </w:rPr>
              <w:t>1.93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5</w:t>
            </w:r>
          </w:p>
        </w:tc>
        <w:tc>
          <w:tcPr>
            <w:tcW w:type="dxa" w:w="1476"/>
          </w:tcPr>
          <w:p>
            <w:pPr>
              <w:spacing w:after="0"/>
              <w:jc w:val="right"/>
            </w:pPr>
            <w:r>
              <w:rPr>
                <w:sz w:val="16"/>
              </w:rPr>
              <w:t>30</w:t>
            </w:r>
          </w:p>
        </w:tc>
        <w:tc>
          <w:tcPr>
            <w:tcW w:type="dxa" w:w="1476"/>
          </w:tcPr>
          <w:p>
            <w:pPr>
              <w:spacing w:after="0"/>
              <w:jc w:val="right"/>
            </w:pPr>
            <w:r>
              <w:rPr>
                <w:sz w:val="16"/>
              </w:rPr>
              <w:t>0.167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153</w:t>
            </w:r>
          </w:p>
        </w:tc>
        <w:tc>
          <w:tcPr>
            <w:tcW w:type="dxa" w:w="1476"/>
          </w:tcPr>
          <w:p>
            <w:pPr>
              <w:spacing w:after="0"/>
              <w:jc w:val="right"/>
            </w:pPr>
            <w:r>
              <w:rPr>
                <w:sz w:val="16"/>
              </w:rPr>
              <w:t>30</w:t>
            </w:r>
          </w:p>
        </w:tc>
        <w:tc>
          <w:tcPr>
            <w:tcW w:type="dxa" w:w="1476"/>
          </w:tcPr>
          <w:p>
            <w:pPr>
              <w:spacing w:after="0"/>
              <w:jc w:val="right"/>
            </w:pPr>
            <w:r>
              <w:rPr>
                <w:sz w:val="16"/>
              </w:rPr>
              <w:t>5.1</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42</w:t>
            </w:r>
          </w:p>
        </w:tc>
        <w:tc>
          <w:tcPr>
            <w:tcW w:type="dxa" w:w="1476"/>
          </w:tcPr>
          <w:p>
            <w:pPr>
              <w:spacing w:after="0"/>
              <w:jc w:val="right"/>
            </w:pPr>
            <w:r>
              <w:rPr>
                <w:sz w:val="16"/>
              </w:rPr>
              <w:t>30</w:t>
            </w:r>
          </w:p>
        </w:tc>
        <w:tc>
          <w:tcPr>
            <w:tcW w:type="dxa" w:w="1476"/>
          </w:tcPr>
          <w:p>
            <w:pPr>
              <w:spacing w:after="0"/>
              <w:jc w:val="right"/>
            </w:pPr>
            <w:r>
              <w:rPr>
                <w:sz w:val="16"/>
              </w:rPr>
              <w:t>1.4</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7</w:t>
            </w:r>
          </w:p>
        </w:tc>
        <w:tc>
          <w:tcPr>
            <w:tcW w:type="dxa" w:w="1476"/>
          </w:tcPr>
          <w:p>
            <w:pPr>
              <w:spacing w:after="0"/>
              <w:jc w:val="right"/>
            </w:pPr>
            <w:r>
              <w:rPr>
                <w:sz w:val="16"/>
              </w:rPr>
              <w:t>30</w:t>
            </w:r>
          </w:p>
        </w:tc>
        <w:tc>
          <w:tcPr>
            <w:tcW w:type="dxa" w:w="1476"/>
          </w:tcPr>
          <w:p>
            <w:pPr>
              <w:spacing w:after="0"/>
              <w:jc w:val="right"/>
            </w:pPr>
            <w:r>
              <w:rPr>
                <w:sz w:val="16"/>
              </w:rPr>
              <w:t>0.233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24</w:t>
            </w:r>
          </w:p>
        </w:tc>
        <w:tc>
          <w:tcPr>
            <w:tcW w:type="dxa" w:w="1476"/>
          </w:tcPr>
          <w:p>
            <w:pPr>
              <w:spacing w:after="0"/>
              <w:jc w:val="right"/>
            </w:pPr>
            <w:r>
              <w:rPr>
                <w:sz w:val="16"/>
              </w:rPr>
              <w:t>30</w:t>
            </w:r>
          </w:p>
        </w:tc>
        <w:tc>
          <w:tcPr>
            <w:tcW w:type="dxa" w:w="1476"/>
          </w:tcPr>
          <w:p>
            <w:pPr>
              <w:spacing w:after="0"/>
              <w:jc w:val="right"/>
            </w:pPr>
            <w:r>
              <w:rPr>
                <w:sz w:val="16"/>
              </w:rPr>
              <w:t>0.8</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18"/>
        <w:gridCol w:w="838"/>
        <w:gridCol w:w="680"/>
        <w:gridCol w:w="648"/>
        <w:gridCol w:w="4484"/>
        <w:gridCol w:w="5608"/>
      </w:tblGrid>
      <w:tr>
        <w:trPr>
          <w:cantSplit/>
          <w:tblHeader/>
        </w:trPr>
        <w:tc>
          <w:tcPr>
            <w:tcW w:type="dxa" w:w="1037"/>
            <w:shd w:val="clear" w:color="auto" w:fill="E8E8E8"/>
          </w:tcPr>
          <w:p>
            <w:pPr>
              <w:spacing w:after="0"/>
              <w:jc w:val="left"/>
            </w:pPr>
            <w:r>
              <w:rPr>
                <w:b/>
                <w:sz w:val="16"/>
              </w:rPr>
              <w:t>Hazard</w:t>
            </w:r>
          </w:p>
        </w:tc>
        <w:tc>
          <w:tcPr>
            <w:tcW w:type="dxa" w:w="818"/>
            <w:shd w:val="clear" w:color="auto" w:fill="E8E8E8"/>
          </w:tcPr>
          <w:p>
            <w:pPr>
              <w:spacing w:after="0"/>
              <w:jc w:val="right"/>
            </w:pPr>
            <w:r>
              <w:rPr>
                <w:b/>
                <w:sz w:val="16"/>
              </w:rPr>
              <w:t>Tracts</w:t>
            </w:r>
          </w:p>
          <w:p>
            <w:pPr>
              <w:spacing w:after="0"/>
              <w:jc w:val="right"/>
            </w:pPr>
            <w:r>
              <w:rPr>
                <w:i/>
                <w:color w:val="555555"/>
                <w:sz w:val="14"/>
              </w:rPr>
              <w:t>rated of all</w:t>
            </w:r>
          </w:p>
        </w:tc>
        <w:tc>
          <w:tcPr>
            <w:tcW w:type="dxa" w:w="838"/>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4484"/>
            <w:shd w:val="clear" w:color="auto" w:fill="E8E8E8"/>
          </w:tcPr>
          <w:p>
            <w:pPr>
              <w:spacing w:after="0"/>
              <w:jc w:val="left"/>
            </w:pPr>
            <w:r>
              <w:rPr>
                <w:b/>
                <w:sz w:val="16"/>
              </w:rPr>
              <w:t>Tracts by rating</w:t>
            </w:r>
          </w:p>
        </w:tc>
        <w:tc>
          <w:tcPr>
            <w:tcW w:type="dxa" w:w="560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18"/>
          </w:tcPr>
          <w:p>
            <w:pPr>
              <w:spacing w:after="0"/>
              <w:jc w:val="right"/>
            </w:pPr>
            <w:r>
              <w:rPr>
                <w:sz w:val="16"/>
              </w:rPr>
              <w:t>0 of 43</w:t>
            </w:r>
          </w:p>
        </w:tc>
        <w:tc>
          <w:tcPr>
            <w:tcW w:type="dxa" w:w="838"/>
          </w:tcPr>
          <w:p>
            <w:pPr>
              <w:spacing w:after="0"/>
              <w:jc w:val="right"/>
            </w:pPr>
          </w:p>
        </w:tc>
        <w:tc>
          <w:tcPr>
            <w:tcW w:type="dxa" w:w="680"/>
          </w:tcPr>
          <w:p>
            <w:pPr>
              <w:spacing w:after="0"/>
              <w:jc w:val="right"/>
            </w:pPr>
          </w:p>
        </w:tc>
        <w:tc>
          <w:tcPr>
            <w:tcW w:type="dxa" w:w="648"/>
          </w:tcPr>
          <w:p>
            <w:pPr>
              <w:spacing w:after="0"/>
              <w:jc w:val="right"/>
            </w:pPr>
          </w:p>
        </w:tc>
        <w:tc>
          <w:tcPr>
            <w:tcW w:type="dxa" w:w="4484"/>
          </w:tcPr>
          <w:p>
            <w:pPr>
              <w:spacing w:after="0"/>
              <w:jc w:val="left"/>
            </w:pPr>
            <w:r>
              <w:rPr>
                <w:sz w:val="16"/>
              </w:rPr>
              <w:t>Not Applicable 43</w:t>
            </w:r>
          </w:p>
        </w:tc>
        <w:tc>
          <w:tcPr>
            <w:tcW w:type="dxa" w:w="5608"/>
          </w:tcPr>
          <w:p>
            <w:pPr>
              <w:spacing w:after="0"/>
              <w:jc w:val="left"/>
            </w:pPr>
          </w:p>
        </w:tc>
      </w:tr>
      <w:tr>
        <w:trPr>
          <w:cantSplit/>
        </w:trPr>
        <w:tc>
          <w:tcPr>
            <w:tcW w:type="dxa" w:w="1037"/>
          </w:tcPr>
          <w:p>
            <w:pPr>
              <w:spacing w:after="0"/>
              <w:jc w:val="left"/>
            </w:pPr>
            <w:r>
              <w:rPr>
                <w:sz w:val="16"/>
              </w:rPr>
              <w:t>Coastal Flooding</w:t>
            </w:r>
          </w:p>
        </w:tc>
        <w:tc>
          <w:tcPr>
            <w:tcW w:type="dxa" w:w="818"/>
          </w:tcPr>
          <w:p>
            <w:pPr>
              <w:spacing w:after="0"/>
              <w:jc w:val="right"/>
            </w:pPr>
            <w:r>
              <w:rPr>
                <w:sz w:val="16"/>
              </w:rPr>
              <w:t>0 of 43</w:t>
            </w:r>
          </w:p>
        </w:tc>
        <w:tc>
          <w:tcPr>
            <w:tcW w:type="dxa" w:w="838"/>
          </w:tcPr>
          <w:p>
            <w:pPr>
              <w:spacing w:after="0"/>
              <w:jc w:val="right"/>
            </w:pPr>
          </w:p>
        </w:tc>
        <w:tc>
          <w:tcPr>
            <w:tcW w:type="dxa" w:w="680"/>
          </w:tcPr>
          <w:p>
            <w:pPr>
              <w:spacing w:after="0"/>
              <w:jc w:val="right"/>
            </w:pPr>
          </w:p>
        </w:tc>
        <w:tc>
          <w:tcPr>
            <w:tcW w:type="dxa" w:w="648"/>
          </w:tcPr>
          <w:p>
            <w:pPr>
              <w:spacing w:after="0"/>
              <w:jc w:val="right"/>
            </w:pPr>
          </w:p>
        </w:tc>
        <w:tc>
          <w:tcPr>
            <w:tcW w:type="dxa" w:w="4484"/>
          </w:tcPr>
          <w:p>
            <w:pPr>
              <w:spacing w:after="0"/>
              <w:jc w:val="left"/>
            </w:pPr>
            <w:r>
              <w:rPr>
                <w:sz w:val="16"/>
              </w:rPr>
              <w:t>Not Applicable 43</w:t>
            </w:r>
          </w:p>
        </w:tc>
        <w:tc>
          <w:tcPr>
            <w:tcW w:type="dxa" w:w="5608"/>
          </w:tcPr>
          <w:p>
            <w:pPr>
              <w:spacing w:after="0"/>
              <w:jc w:val="left"/>
            </w:pPr>
          </w:p>
        </w:tc>
      </w:tr>
      <w:tr>
        <w:trPr>
          <w:cantSplit/>
        </w:trPr>
        <w:tc>
          <w:tcPr>
            <w:tcW w:type="dxa" w:w="1037"/>
          </w:tcPr>
          <w:p>
            <w:pPr>
              <w:spacing w:after="0"/>
              <w:jc w:val="left"/>
            </w:pPr>
            <w:r>
              <w:rPr>
                <w:sz w:val="16"/>
              </w:rPr>
              <w:t>Cold Wave</w:t>
            </w:r>
          </w:p>
        </w:tc>
        <w:tc>
          <w:tcPr>
            <w:tcW w:type="dxa" w:w="818"/>
          </w:tcPr>
          <w:p>
            <w:pPr>
              <w:spacing w:after="0"/>
              <w:jc w:val="right"/>
            </w:pPr>
            <w:r>
              <w:rPr>
                <w:sz w:val="16"/>
              </w:rPr>
              <w:t>43 of 43</w:t>
            </w:r>
          </w:p>
        </w:tc>
        <w:tc>
          <w:tcPr>
            <w:tcW w:type="dxa" w:w="838"/>
          </w:tcPr>
          <w:p>
            <w:pPr>
              <w:spacing w:after="0"/>
              <w:jc w:val="right"/>
            </w:pPr>
            <w:r>
              <w:rPr>
                <w:sz w:val="16"/>
              </w:rPr>
              <w:t>55.9</w:t>
            </w:r>
          </w:p>
        </w:tc>
        <w:tc>
          <w:tcPr>
            <w:tcW w:type="dxa" w:w="680"/>
          </w:tcPr>
          <w:p>
            <w:pPr>
              <w:spacing w:after="0"/>
              <w:jc w:val="right"/>
            </w:pPr>
            <w:r>
              <w:rPr>
                <w:sz w:val="16"/>
              </w:rPr>
              <w:t>88.3</w:t>
            </w:r>
          </w:p>
        </w:tc>
        <w:tc>
          <w:tcPr>
            <w:tcW w:type="dxa" w:w="648"/>
          </w:tcPr>
          <w:p>
            <w:pPr>
              <w:spacing w:after="0"/>
              <w:jc w:val="right"/>
            </w:pPr>
            <w:r>
              <w:rPr>
                <w:sz w:val="16"/>
              </w:rPr>
              <w:t>96.6</w:t>
            </w:r>
          </w:p>
        </w:tc>
        <w:tc>
          <w:tcPr>
            <w:tcW w:type="dxa" w:w="4484"/>
          </w:tcPr>
          <w:p>
            <w:pPr>
              <w:spacing w:after="0"/>
              <w:jc w:val="left"/>
            </w:pPr>
            <w:r>
              <w:rPr>
                <w:sz w:val="16"/>
              </w:rPr>
              <w:t>Very High 3, Relatively High 36, Relatively Moderate 4</w:t>
            </w:r>
          </w:p>
        </w:tc>
        <w:tc>
          <w:tcPr>
            <w:tcW w:type="dxa" w:w="560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818"/>
          </w:tcPr>
          <w:p>
            <w:pPr>
              <w:spacing w:after="0"/>
              <w:jc w:val="right"/>
            </w:pPr>
            <w:r>
              <w:rPr>
                <w:sz w:val="16"/>
              </w:rPr>
              <w:t>16 of 43</w:t>
            </w:r>
          </w:p>
        </w:tc>
        <w:tc>
          <w:tcPr>
            <w:tcW w:type="dxa" w:w="838"/>
          </w:tcPr>
          <w:p>
            <w:pPr>
              <w:spacing w:after="0"/>
              <w:jc w:val="right"/>
            </w:pPr>
            <w:r>
              <w:rPr>
                <w:sz w:val="16"/>
              </w:rPr>
              <w:t>69.5</w:t>
            </w:r>
          </w:p>
        </w:tc>
        <w:tc>
          <w:tcPr>
            <w:tcW w:type="dxa" w:w="680"/>
          </w:tcPr>
          <w:p>
            <w:pPr>
              <w:spacing w:after="0"/>
              <w:jc w:val="right"/>
            </w:pPr>
            <w:r>
              <w:rPr>
                <w:sz w:val="16"/>
              </w:rPr>
              <w:t>84.9</w:t>
            </w:r>
          </w:p>
        </w:tc>
        <w:tc>
          <w:tcPr>
            <w:tcW w:type="dxa" w:w="648"/>
          </w:tcPr>
          <w:p>
            <w:pPr>
              <w:spacing w:after="0"/>
              <w:jc w:val="right"/>
            </w:pPr>
            <w:r>
              <w:rPr>
                <w:sz w:val="16"/>
              </w:rPr>
              <w:t>96.8</w:t>
            </w:r>
          </w:p>
        </w:tc>
        <w:tc>
          <w:tcPr>
            <w:tcW w:type="dxa" w:w="4484"/>
          </w:tcPr>
          <w:p>
            <w:pPr>
              <w:spacing w:after="0"/>
              <w:jc w:val="left"/>
            </w:pPr>
            <w:r>
              <w:rPr>
                <w:sz w:val="16"/>
              </w:rPr>
              <w:t>Relatively Moderate 5, Relatively Low 7, Very Low 4, No Rating 27</w:t>
            </w:r>
          </w:p>
        </w:tc>
        <w:tc>
          <w:tcPr>
            <w:tcW w:type="dxa" w:w="5608"/>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818"/>
          </w:tcPr>
          <w:p>
            <w:pPr>
              <w:spacing w:after="0"/>
              <w:jc w:val="right"/>
            </w:pPr>
            <w:r>
              <w:rPr>
                <w:sz w:val="16"/>
              </w:rPr>
              <w:t>43 of 43</w:t>
            </w:r>
          </w:p>
        </w:tc>
        <w:tc>
          <w:tcPr>
            <w:tcW w:type="dxa" w:w="838"/>
          </w:tcPr>
          <w:p>
            <w:pPr>
              <w:spacing w:after="0"/>
              <w:jc w:val="right"/>
            </w:pPr>
            <w:r>
              <w:rPr>
                <w:sz w:val="16"/>
              </w:rPr>
              <w:t>11.4</w:t>
            </w:r>
          </w:p>
        </w:tc>
        <w:tc>
          <w:tcPr>
            <w:tcW w:type="dxa" w:w="680"/>
          </w:tcPr>
          <w:p>
            <w:pPr>
              <w:spacing w:after="0"/>
              <w:jc w:val="right"/>
            </w:pPr>
            <w:r>
              <w:rPr>
                <w:sz w:val="16"/>
              </w:rPr>
              <w:t>30.4</w:t>
            </w:r>
          </w:p>
        </w:tc>
        <w:tc>
          <w:tcPr>
            <w:tcW w:type="dxa" w:w="648"/>
          </w:tcPr>
          <w:p>
            <w:pPr>
              <w:spacing w:after="0"/>
              <w:jc w:val="right"/>
            </w:pPr>
            <w:r>
              <w:rPr>
                <w:sz w:val="16"/>
              </w:rPr>
              <w:t>54.7</w:t>
            </w:r>
          </w:p>
        </w:tc>
        <w:tc>
          <w:tcPr>
            <w:tcW w:type="dxa" w:w="4484"/>
          </w:tcPr>
          <w:p>
            <w:pPr>
              <w:spacing w:after="0"/>
              <w:jc w:val="left"/>
            </w:pPr>
            <w:r>
              <w:rPr>
                <w:sz w:val="16"/>
              </w:rPr>
              <w:t>Relatively Low 3, Very Low 40</w:t>
            </w:r>
          </w:p>
        </w:tc>
        <w:tc>
          <w:tcPr>
            <w:tcW w:type="dxa" w:w="5608"/>
          </w:tcPr>
          <w:p>
            <w:pPr>
              <w:spacing w:after="0"/>
              <w:jc w:val="left"/>
            </w:pPr>
          </w:p>
        </w:tc>
      </w:tr>
      <w:tr>
        <w:trPr>
          <w:cantSplit/>
        </w:trPr>
        <w:tc>
          <w:tcPr>
            <w:tcW w:type="dxa" w:w="1037"/>
          </w:tcPr>
          <w:p>
            <w:pPr>
              <w:spacing w:after="0"/>
              <w:jc w:val="left"/>
            </w:pPr>
            <w:r>
              <w:rPr>
                <w:sz w:val="16"/>
              </w:rPr>
              <w:t>Hail</w:t>
            </w:r>
          </w:p>
        </w:tc>
        <w:tc>
          <w:tcPr>
            <w:tcW w:type="dxa" w:w="818"/>
          </w:tcPr>
          <w:p>
            <w:pPr>
              <w:spacing w:after="0"/>
              <w:jc w:val="right"/>
            </w:pPr>
            <w:r>
              <w:rPr>
                <w:sz w:val="16"/>
              </w:rPr>
              <w:t>43 of 43</w:t>
            </w:r>
          </w:p>
        </w:tc>
        <w:tc>
          <w:tcPr>
            <w:tcW w:type="dxa" w:w="838"/>
          </w:tcPr>
          <w:p>
            <w:pPr>
              <w:spacing w:after="0"/>
              <w:jc w:val="right"/>
            </w:pPr>
            <w:r>
              <w:rPr>
                <w:sz w:val="16"/>
              </w:rPr>
              <w:t>57.4</w:t>
            </w:r>
          </w:p>
        </w:tc>
        <w:tc>
          <w:tcPr>
            <w:tcW w:type="dxa" w:w="680"/>
          </w:tcPr>
          <w:p>
            <w:pPr>
              <w:spacing w:after="0"/>
              <w:jc w:val="right"/>
            </w:pPr>
            <w:r>
              <w:rPr>
                <w:sz w:val="16"/>
              </w:rPr>
              <w:t>80.6</w:t>
            </w:r>
          </w:p>
        </w:tc>
        <w:tc>
          <w:tcPr>
            <w:tcW w:type="dxa" w:w="648"/>
          </w:tcPr>
          <w:p>
            <w:pPr>
              <w:spacing w:after="0"/>
              <w:jc w:val="right"/>
            </w:pPr>
            <w:r>
              <w:rPr>
                <w:sz w:val="16"/>
              </w:rPr>
              <w:t>90.3</w:t>
            </w:r>
          </w:p>
        </w:tc>
        <w:tc>
          <w:tcPr>
            <w:tcW w:type="dxa" w:w="4484"/>
          </w:tcPr>
          <w:p>
            <w:pPr>
              <w:spacing w:after="0"/>
              <w:jc w:val="left"/>
            </w:pPr>
            <w:r>
              <w:rPr>
                <w:sz w:val="16"/>
              </w:rPr>
              <w:t>Relatively High 4, Relatively Moderate 35, Relatively Low 4</w:t>
            </w:r>
          </w:p>
        </w:tc>
        <w:tc>
          <w:tcPr>
            <w:tcW w:type="dxa" w:w="560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818"/>
          </w:tcPr>
          <w:p>
            <w:pPr>
              <w:spacing w:after="0"/>
              <w:jc w:val="right"/>
            </w:pPr>
            <w:r>
              <w:rPr>
                <w:sz w:val="16"/>
              </w:rPr>
              <w:t>43 of 43</w:t>
            </w:r>
          </w:p>
        </w:tc>
        <w:tc>
          <w:tcPr>
            <w:tcW w:type="dxa" w:w="838"/>
          </w:tcPr>
          <w:p>
            <w:pPr>
              <w:spacing w:after="0"/>
              <w:jc w:val="right"/>
            </w:pPr>
            <w:r>
              <w:rPr>
                <w:sz w:val="16"/>
              </w:rPr>
              <w:t>31.2</w:t>
            </w:r>
          </w:p>
        </w:tc>
        <w:tc>
          <w:tcPr>
            <w:tcW w:type="dxa" w:w="680"/>
          </w:tcPr>
          <w:p>
            <w:pPr>
              <w:spacing w:after="0"/>
              <w:jc w:val="right"/>
            </w:pPr>
            <w:r>
              <w:rPr>
                <w:sz w:val="16"/>
              </w:rPr>
              <w:t>77.7</w:t>
            </w:r>
          </w:p>
        </w:tc>
        <w:tc>
          <w:tcPr>
            <w:tcW w:type="dxa" w:w="648"/>
          </w:tcPr>
          <w:p>
            <w:pPr>
              <w:spacing w:after="0"/>
              <w:jc w:val="right"/>
            </w:pPr>
            <w:r>
              <w:rPr>
                <w:sz w:val="16"/>
              </w:rPr>
              <w:t>91.5</w:t>
            </w:r>
          </w:p>
        </w:tc>
        <w:tc>
          <w:tcPr>
            <w:tcW w:type="dxa" w:w="4484"/>
          </w:tcPr>
          <w:p>
            <w:pPr>
              <w:spacing w:after="0"/>
              <w:jc w:val="left"/>
            </w:pPr>
            <w:r>
              <w:rPr>
                <w:sz w:val="16"/>
              </w:rPr>
              <w:t>Relatively High 11, Relatively Moderate 29, Relatively Low 3</w:t>
            </w:r>
          </w:p>
        </w:tc>
        <w:tc>
          <w:tcPr>
            <w:tcW w:type="dxa" w:w="560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18"/>
          </w:tcPr>
          <w:p>
            <w:pPr>
              <w:spacing w:after="0"/>
              <w:jc w:val="right"/>
            </w:pPr>
            <w:r>
              <w:rPr>
                <w:sz w:val="16"/>
              </w:rPr>
              <w:t>43 of 43</w:t>
            </w:r>
          </w:p>
        </w:tc>
        <w:tc>
          <w:tcPr>
            <w:tcW w:type="dxa" w:w="838"/>
          </w:tcPr>
          <w:p>
            <w:pPr>
              <w:spacing w:after="0"/>
              <w:jc w:val="right"/>
            </w:pPr>
            <w:r>
              <w:rPr>
                <w:sz w:val="16"/>
              </w:rPr>
              <w:t>12.6</w:t>
            </w:r>
          </w:p>
        </w:tc>
        <w:tc>
          <w:tcPr>
            <w:tcW w:type="dxa" w:w="680"/>
          </w:tcPr>
          <w:p>
            <w:pPr>
              <w:spacing w:after="0"/>
              <w:jc w:val="right"/>
            </w:pPr>
            <w:r>
              <w:rPr>
                <w:sz w:val="16"/>
              </w:rPr>
              <w:t>16.4</w:t>
            </w:r>
          </w:p>
        </w:tc>
        <w:tc>
          <w:tcPr>
            <w:tcW w:type="dxa" w:w="648"/>
          </w:tcPr>
          <w:p>
            <w:pPr>
              <w:spacing w:after="0"/>
              <w:jc w:val="right"/>
            </w:pPr>
            <w:r>
              <w:rPr>
                <w:sz w:val="16"/>
              </w:rPr>
              <w:t>30.4</w:t>
            </w:r>
          </w:p>
        </w:tc>
        <w:tc>
          <w:tcPr>
            <w:tcW w:type="dxa" w:w="4484"/>
          </w:tcPr>
          <w:p>
            <w:pPr>
              <w:spacing w:after="0"/>
              <w:jc w:val="left"/>
            </w:pPr>
            <w:r>
              <w:rPr>
                <w:sz w:val="16"/>
              </w:rPr>
              <w:t>Very Low 43</w:t>
            </w:r>
          </w:p>
        </w:tc>
        <w:tc>
          <w:tcPr>
            <w:tcW w:type="dxa" w:w="5608"/>
          </w:tcPr>
          <w:p>
            <w:pPr>
              <w:spacing w:after="0"/>
              <w:jc w:val="left"/>
            </w:pPr>
          </w:p>
        </w:tc>
      </w:tr>
      <w:tr>
        <w:trPr>
          <w:cantSplit/>
        </w:trPr>
        <w:tc>
          <w:tcPr>
            <w:tcW w:type="dxa" w:w="1037"/>
          </w:tcPr>
          <w:p>
            <w:pPr>
              <w:spacing w:after="0"/>
              <w:jc w:val="left"/>
            </w:pPr>
            <w:r>
              <w:rPr>
                <w:sz w:val="16"/>
              </w:rPr>
              <w:t>Ice Storm</w:t>
            </w:r>
          </w:p>
        </w:tc>
        <w:tc>
          <w:tcPr>
            <w:tcW w:type="dxa" w:w="818"/>
          </w:tcPr>
          <w:p>
            <w:pPr>
              <w:spacing w:after="0"/>
              <w:jc w:val="right"/>
            </w:pPr>
            <w:r>
              <w:rPr>
                <w:sz w:val="16"/>
              </w:rPr>
              <w:t>43 of 43</w:t>
            </w:r>
          </w:p>
        </w:tc>
        <w:tc>
          <w:tcPr>
            <w:tcW w:type="dxa" w:w="838"/>
          </w:tcPr>
          <w:p>
            <w:pPr>
              <w:spacing w:after="0"/>
              <w:jc w:val="right"/>
            </w:pPr>
            <w:r>
              <w:rPr>
                <w:sz w:val="16"/>
              </w:rPr>
              <w:t>29.6</w:t>
            </w:r>
          </w:p>
        </w:tc>
        <w:tc>
          <w:tcPr>
            <w:tcW w:type="dxa" w:w="680"/>
          </w:tcPr>
          <w:p>
            <w:pPr>
              <w:spacing w:after="0"/>
              <w:jc w:val="right"/>
            </w:pPr>
            <w:r>
              <w:rPr>
                <w:sz w:val="16"/>
              </w:rPr>
              <w:t>66.9</w:t>
            </w:r>
          </w:p>
        </w:tc>
        <w:tc>
          <w:tcPr>
            <w:tcW w:type="dxa" w:w="648"/>
          </w:tcPr>
          <w:p>
            <w:pPr>
              <w:spacing w:after="0"/>
              <w:jc w:val="right"/>
            </w:pPr>
            <w:r>
              <w:rPr>
                <w:sz w:val="16"/>
              </w:rPr>
              <w:t>83.4</w:t>
            </w:r>
          </w:p>
        </w:tc>
        <w:tc>
          <w:tcPr>
            <w:tcW w:type="dxa" w:w="4484"/>
          </w:tcPr>
          <w:p>
            <w:pPr>
              <w:spacing w:after="0"/>
              <w:jc w:val="left"/>
            </w:pPr>
            <w:r>
              <w:rPr>
                <w:sz w:val="16"/>
              </w:rPr>
              <w:t>Relatively Moderate 15, Relatively Low 26, Very Low 2</w:t>
            </w:r>
          </w:p>
        </w:tc>
        <w:tc>
          <w:tcPr>
            <w:tcW w:type="dxa" w:w="560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18"/>
          </w:tcPr>
          <w:p>
            <w:pPr>
              <w:spacing w:after="0"/>
              <w:jc w:val="right"/>
            </w:pPr>
            <w:r>
              <w:rPr>
                <w:sz w:val="16"/>
              </w:rPr>
              <w:t>43 of 43</w:t>
            </w:r>
          </w:p>
        </w:tc>
        <w:tc>
          <w:tcPr>
            <w:tcW w:type="dxa" w:w="838"/>
          </w:tcPr>
          <w:p>
            <w:pPr>
              <w:spacing w:after="0"/>
              <w:jc w:val="right"/>
            </w:pPr>
            <w:r>
              <w:rPr>
                <w:sz w:val="16"/>
              </w:rPr>
              <w:t>2.4</w:t>
            </w:r>
          </w:p>
        </w:tc>
        <w:tc>
          <w:tcPr>
            <w:tcW w:type="dxa" w:w="680"/>
          </w:tcPr>
          <w:p>
            <w:pPr>
              <w:spacing w:after="0"/>
              <w:jc w:val="right"/>
            </w:pPr>
            <w:r>
              <w:rPr>
                <w:sz w:val="16"/>
              </w:rPr>
              <w:t>26.1</w:t>
            </w:r>
          </w:p>
        </w:tc>
        <w:tc>
          <w:tcPr>
            <w:tcW w:type="dxa" w:w="648"/>
          </w:tcPr>
          <w:p>
            <w:pPr>
              <w:spacing w:after="0"/>
              <w:jc w:val="right"/>
            </w:pPr>
            <w:r>
              <w:rPr>
                <w:sz w:val="16"/>
              </w:rPr>
              <w:t>79.4</w:t>
            </w:r>
          </w:p>
        </w:tc>
        <w:tc>
          <w:tcPr>
            <w:tcW w:type="dxa" w:w="4484"/>
          </w:tcPr>
          <w:p>
            <w:pPr>
              <w:spacing w:after="0"/>
              <w:jc w:val="left"/>
            </w:pPr>
            <w:r>
              <w:rPr>
                <w:sz w:val="16"/>
              </w:rPr>
              <w:t>Relatively High 1, Relatively Moderate 8, Relatively Low 24, Very Low 10</w:t>
            </w:r>
          </w:p>
        </w:tc>
        <w:tc>
          <w:tcPr>
            <w:tcW w:type="dxa" w:w="5608"/>
          </w:tcPr>
          <w:p>
            <w:pPr>
              <w:spacing w:after="0"/>
              <w:jc w:val="left"/>
            </w:pPr>
          </w:p>
        </w:tc>
      </w:tr>
      <w:tr>
        <w:trPr>
          <w:cantSplit/>
        </w:trPr>
        <w:tc>
          <w:tcPr>
            <w:tcW w:type="dxa" w:w="1037"/>
          </w:tcPr>
          <w:p>
            <w:pPr>
              <w:spacing w:after="0"/>
              <w:jc w:val="left"/>
            </w:pPr>
            <w:r>
              <w:rPr>
                <w:sz w:val="16"/>
              </w:rPr>
              <w:t>Landslide</w:t>
            </w:r>
          </w:p>
        </w:tc>
        <w:tc>
          <w:tcPr>
            <w:tcW w:type="dxa" w:w="818"/>
          </w:tcPr>
          <w:p>
            <w:pPr>
              <w:spacing w:after="0"/>
              <w:jc w:val="right"/>
            </w:pPr>
            <w:r>
              <w:rPr>
                <w:sz w:val="16"/>
              </w:rPr>
              <w:t>43 of 43</w:t>
            </w:r>
          </w:p>
        </w:tc>
        <w:tc>
          <w:tcPr>
            <w:tcW w:type="dxa" w:w="838"/>
          </w:tcPr>
          <w:p>
            <w:pPr>
              <w:spacing w:after="0"/>
              <w:jc w:val="right"/>
            </w:pPr>
            <w:r>
              <w:rPr>
                <w:sz w:val="16"/>
              </w:rPr>
              <w:t>24.3</w:t>
            </w:r>
          </w:p>
        </w:tc>
        <w:tc>
          <w:tcPr>
            <w:tcW w:type="dxa" w:w="680"/>
          </w:tcPr>
          <w:p>
            <w:pPr>
              <w:spacing w:after="0"/>
              <w:jc w:val="right"/>
            </w:pPr>
            <w:r>
              <w:rPr>
                <w:sz w:val="16"/>
              </w:rPr>
              <w:t>68.3</w:t>
            </w:r>
          </w:p>
        </w:tc>
        <w:tc>
          <w:tcPr>
            <w:tcW w:type="dxa" w:w="648"/>
          </w:tcPr>
          <w:p>
            <w:pPr>
              <w:spacing w:after="0"/>
              <w:jc w:val="right"/>
            </w:pPr>
            <w:r>
              <w:rPr>
                <w:sz w:val="16"/>
              </w:rPr>
              <w:t>97.6</w:t>
            </w:r>
          </w:p>
        </w:tc>
        <w:tc>
          <w:tcPr>
            <w:tcW w:type="dxa" w:w="4484"/>
          </w:tcPr>
          <w:p>
            <w:pPr>
              <w:spacing w:after="0"/>
              <w:jc w:val="left"/>
            </w:pPr>
            <w:r>
              <w:rPr>
                <w:sz w:val="16"/>
              </w:rPr>
              <w:t>Relatively Moderate 2, Relatively Low 12, Very Low 29</w:t>
            </w:r>
          </w:p>
        </w:tc>
        <w:tc>
          <w:tcPr>
            <w:tcW w:type="dxa" w:w="5608"/>
          </w:tcPr>
          <w:p>
            <w:pPr>
              <w:spacing w:after="0"/>
              <w:jc w:val="left"/>
            </w:pPr>
          </w:p>
        </w:tc>
      </w:tr>
      <w:tr>
        <w:trPr>
          <w:cantSplit/>
        </w:trPr>
        <w:tc>
          <w:tcPr>
            <w:tcW w:type="dxa" w:w="1037"/>
          </w:tcPr>
          <w:p>
            <w:pPr>
              <w:spacing w:after="0"/>
              <w:jc w:val="left"/>
            </w:pPr>
            <w:r>
              <w:rPr>
                <w:sz w:val="16"/>
              </w:rPr>
              <w:t>Lightning</w:t>
            </w:r>
          </w:p>
        </w:tc>
        <w:tc>
          <w:tcPr>
            <w:tcW w:type="dxa" w:w="818"/>
          </w:tcPr>
          <w:p>
            <w:pPr>
              <w:spacing w:after="0"/>
              <w:jc w:val="right"/>
            </w:pPr>
            <w:r>
              <w:rPr>
                <w:sz w:val="16"/>
              </w:rPr>
              <w:t>43 of 43</w:t>
            </w:r>
          </w:p>
        </w:tc>
        <w:tc>
          <w:tcPr>
            <w:tcW w:type="dxa" w:w="838"/>
          </w:tcPr>
          <w:p>
            <w:pPr>
              <w:spacing w:after="0"/>
              <w:jc w:val="right"/>
            </w:pPr>
            <w:r>
              <w:rPr>
                <w:sz w:val="16"/>
              </w:rPr>
              <w:t>29.8</w:t>
            </w:r>
          </w:p>
        </w:tc>
        <w:tc>
          <w:tcPr>
            <w:tcW w:type="dxa" w:w="680"/>
          </w:tcPr>
          <w:p>
            <w:pPr>
              <w:spacing w:after="0"/>
              <w:jc w:val="right"/>
            </w:pPr>
            <w:r>
              <w:rPr>
                <w:sz w:val="16"/>
              </w:rPr>
              <w:t>73.1</w:t>
            </w:r>
          </w:p>
        </w:tc>
        <w:tc>
          <w:tcPr>
            <w:tcW w:type="dxa" w:w="648"/>
          </w:tcPr>
          <w:p>
            <w:pPr>
              <w:spacing w:after="0"/>
              <w:jc w:val="right"/>
            </w:pPr>
            <w:r>
              <w:rPr>
                <w:sz w:val="16"/>
              </w:rPr>
              <w:t>92.3</w:t>
            </w:r>
          </w:p>
        </w:tc>
        <w:tc>
          <w:tcPr>
            <w:tcW w:type="dxa" w:w="4484"/>
          </w:tcPr>
          <w:p>
            <w:pPr>
              <w:spacing w:after="0"/>
              <w:jc w:val="left"/>
            </w:pPr>
            <w:r>
              <w:rPr>
                <w:sz w:val="16"/>
              </w:rPr>
              <w:t>Relatively High 17, Relatively Moderate 23, Relatively Low 3</w:t>
            </w:r>
          </w:p>
        </w:tc>
        <w:tc>
          <w:tcPr>
            <w:tcW w:type="dxa" w:w="560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18"/>
          </w:tcPr>
          <w:p>
            <w:pPr>
              <w:spacing w:after="0"/>
              <w:jc w:val="right"/>
            </w:pPr>
            <w:r>
              <w:rPr>
                <w:sz w:val="16"/>
              </w:rPr>
              <w:t>43 of 43</w:t>
            </w:r>
          </w:p>
        </w:tc>
        <w:tc>
          <w:tcPr>
            <w:tcW w:type="dxa" w:w="838"/>
          </w:tcPr>
          <w:p>
            <w:pPr>
              <w:spacing w:after="0"/>
              <w:jc w:val="right"/>
            </w:pPr>
            <w:r>
              <w:rPr>
                <w:sz w:val="16"/>
              </w:rPr>
              <w:t>46.9</w:t>
            </w:r>
          </w:p>
        </w:tc>
        <w:tc>
          <w:tcPr>
            <w:tcW w:type="dxa" w:w="680"/>
          </w:tcPr>
          <w:p>
            <w:pPr>
              <w:spacing w:after="0"/>
              <w:jc w:val="right"/>
            </w:pPr>
            <w:r>
              <w:rPr>
                <w:sz w:val="16"/>
              </w:rPr>
              <w:t>81.9</w:t>
            </w:r>
          </w:p>
        </w:tc>
        <w:tc>
          <w:tcPr>
            <w:tcW w:type="dxa" w:w="648"/>
          </w:tcPr>
          <w:p>
            <w:pPr>
              <w:spacing w:after="0"/>
              <w:jc w:val="right"/>
            </w:pPr>
            <w:r>
              <w:rPr>
                <w:sz w:val="16"/>
              </w:rPr>
              <w:t>93.0</w:t>
            </w:r>
          </w:p>
        </w:tc>
        <w:tc>
          <w:tcPr>
            <w:tcW w:type="dxa" w:w="4484"/>
          </w:tcPr>
          <w:p>
            <w:pPr>
              <w:spacing w:after="0"/>
              <w:jc w:val="left"/>
            </w:pPr>
            <w:r>
              <w:rPr>
                <w:sz w:val="16"/>
              </w:rPr>
              <w:t>Relatively High 21, Relatively Moderate 20, Relatively Low 2</w:t>
            </w:r>
          </w:p>
        </w:tc>
        <w:tc>
          <w:tcPr>
            <w:tcW w:type="dxa" w:w="560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18"/>
          </w:tcPr>
          <w:p>
            <w:pPr>
              <w:spacing w:after="0"/>
              <w:jc w:val="right"/>
            </w:pPr>
            <w:r>
              <w:rPr>
                <w:sz w:val="16"/>
              </w:rPr>
              <w:t>43 of 43</w:t>
            </w:r>
          </w:p>
        </w:tc>
        <w:tc>
          <w:tcPr>
            <w:tcW w:type="dxa" w:w="838"/>
          </w:tcPr>
          <w:p>
            <w:pPr>
              <w:spacing w:after="0"/>
              <w:jc w:val="right"/>
            </w:pPr>
            <w:r>
              <w:rPr>
                <w:sz w:val="16"/>
              </w:rPr>
              <w:t>41.1</w:t>
            </w:r>
          </w:p>
        </w:tc>
        <w:tc>
          <w:tcPr>
            <w:tcW w:type="dxa" w:w="680"/>
          </w:tcPr>
          <w:p>
            <w:pPr>
              <w:spacing w:after="0"/>
              <w:jc w:val="right"/>
            </w:pPr>
            <w:r>
              <w:rPr>
                <w:sz w:val="16"/>
              </w:rPr>
              <w:t>69.6</w:t>
            </w:r>
          </w:p>
        </w:tc>
        <w:tc>
          <w:tcPr>
            <w:tcW w:type="dxa" w:w="648"/>
          </w:tcPr>
          <w:p>
            <w:pPr>
              <w:spacing w:after="0"/>
              <w:jc w:val="right"/>
            </w:pPr>
            <w:r>
              <w:rPr>
                <w:sz w:val="16"/>
              </w:rPr>
              <w:t>88.6</w:t>
            </w:r>
          </w:p>
        </w:tc>
        <w:tc>
          <w:tcPr>
            <w:tcW w:type="dxa" w:w="4484"/>
          </w:tcPr>
          <w:p>
            <w:pPr>
              <w:spacing w:after="0"/>
              <w:jc w:val="left"/>
            </w:pPr>
            <w:r>
              <w:rPr>
                <w:sz w:val="16"/>
              </w:rPr>
              <w:t>Relatively High 13, Relatively Moderate 28, Relatively Low 2</w:t>
            </w:r>
          </w:p>
        </w:tc>
        <w:tc>
          <w:tcPr>
            <w:tcW w:type="dxa" w:w="5608"/>
          </w:tcPr>
          <w:p>
            <w:pPr>
              <w:spacing w:after="0"/>
              <w:jc w:val="left"/>
            </w:pPr>
          </w:p>
        </w:tc>
      </w:tr>
      <w:tr>
        <w:trPr>
          <w:cantSplit/>
        </w:trPr>
        <w:tc>
          <w:tcPr>
            <w:tcW w:type="dxa" w:w="1037"/>
          </w:tcPr>
          <w:p>
            <w:pPr>
              <w:spacing w:after="0"/>
              <w:jc w:val="left"/>
            </w:pPr>
            <w:r>
              <w:rPr>
                <w:sz w:val="16"/>
              </w:rPr>
              <w:t>Tsunami</w:t>
            </w:r>
          </w:p>
        </w:tc>
        <w:tc>
          <w:tcPr>
            <w:tcW w:type="dxa" w:w="818"/>
          </w:tcPr>
          <w:p>
            <w:pPr>
              <w:spacing w:after="0"/>
              <w:jc w:val="right"/>
            </w:pPr>
            <w:r>
              <w:rPr>
                <w:sz w:val="16"/>
              </w:rPr>
              <w:t>0 of 43</w:t>
            </w:r>
          </w:p>
        </w:tc>
        <w:tc>
          <w:tcPr>
            <w:tcW w:type="dxa" w:w="838"/>
          </w:tcPr>
          <w:p>
            <w:pPr>
              <w:spacing w:after="0"/>
              <w:jc w:val="right"/>
            </w:pPr>
          </w:p>
        </w:tc>
        <w:tc>
          <w:tcPr>
            <w:tcW w:type="dxa" w:w="680"/>
          </w:tcPr>
          <w:p>
            <w:pPr>
              <w:spacing w:after="0"/>
              <w:jc w:val="right"/>
            </w:pPr>
          </w:p>
        </w:tc>
        <w:tc>
          <w:tcPr>
            <w:tcW w:type="dxa" w:w="648"/>
          </w:tcPr>
          <w:p>
            <w:pPr>
              <w:spacing w:after="0"/>
              <w:jc w:val="right"/>
            </w:pPr>
          </w:p>
        </w:tc>
        <w:tc>
          <w:tcPr>
            <w:tcW w:type="dxa" w:w="4484"/>
          </w:tcPr>
          <w:p>
            <w:pPr>
              <w:spacing w:after="0"/>
              <w:jc w:val="left"/>
            </w:pPr>
            <w:r>
              <w:rPr>
                <w:sz w:val="16"/>
              </w:rPr>
              <w:t>Not Applicable 43</w:t>
            </w:r>
          </w:p>
        </w:tc>
        <w:tc>
          <w:tcPr>
            <w:tcW w:type="dxa" w:w="5608"/>
          </w:tcPr>
          <w:p>
            <w:pPr>
              <w:spacing w:after="0"/>
              <w:jc w:val="left"/>
            </w:pPr>
          </w:p>
        </w:tc>
      </w:tr>
      <w:tr>
        <w:trPr>
          <w:cantSplit/>
        </w:trPr>
        <w:tc>
          <w:tcPr>
            <w:tcW w:type="dxa" w:w="1037"/>
          </w:tcPr>
          <w:p>
            <w:pPr>
              <w:spacing w:after="0"/>
              <w:jc w:val="left"/>
            </w:pPr>
            <w:r>
              <w:rPr>
                <w:sz w:val="16"/>
              </w:rPr>
              <w:t>Volcanic Activity</w:t>
            </w:r>
          </w:p>
        </w:tc>
        <w:tc>
          <w:tcPr>
            <w:tcW w:type="dxa" w:w="818"/>
          </w:tcPr>
          <w:p>
            <w:pPr>
              <w:spacing w:after="0"/>
              <w:jc w:val="right"/>
            </w:pPr>
            <w:r>
              <w:rPr>
                <w:sz w:val="16"/>
              </w:rPr>
              <w:t>0 of 43</w:t>
            </w:r>
          </w:p>
        </w:tc>
        <w:tc>
          <w:tcPr>
            <w:tcW w:type="dxa" w:w="838"/>
          </w:tcPr>
          <w:p>
            <w:pPr>
              <w:spacing w:after="0"/>
              <w:jc w:val="right"/>
            </w:pPr>
          </w:p>
        </w:tc>
        <w:tc>
          <w:tcPr>
            <w:tcW w:type="dxa" w:w="680"/>
          </w:tcPr>
          <w:p>
            <w:pPr>
              <w:spacing w:after="0"/>
              <w:jc w:val="right"/>
            </w:pPr>
          </w:p>
        </w:tc>
        <w:tc>
          <w:tcPr>
            <w:tcW w:type="dxa" w:w="648"/>
          </w:tcPr>
          <w:p>
            <w:pPr>
              <w:spacing w:after="0"/>
              <w:jc w:val="right"/>
            </w:pPr>
          </w:p>
        </w:tc>
        <w:tc>
          <w:tcPr>
            <w:tcW w:type="dxa" w:w="4484"/>
          </w:tcPr>
          <w:p>
            <w:pPr>
              <w:spacing w:after="0"/>
              <w:jc w:val="left"/>
            </w:pPr>
            <w:r>
              <w:rPr>
                <w:sz w:val="16"/>
              </w:rPr>
              <w:t>Not Applicable 43</w:t>
            </w:r>
          </w:p>
        </w:tc>
        <w:tc>
          <w:tcPr>
            <w:tcW w:type="dxa" w:w="5608"/>
          </w:tcPr>
          <w:p>
            <w:pPr>
              <w:spacing w:after="0"/>
              <w:jc w:val="left"/>
            </w:pPr>
          </w:p>
        </w:tc>
      </w:tr>
      <w:tr>
        <w:trPr>
          <w:cantSplit/>
        </w:trPr>
        <w:tc>
          <w:tcPr>
            <w:tcW w:type="dxa" w:w="1037"/>
          </w:tcPr>
          <w:p>
            <w:pPr>
              <w:spacing w:after="0"/>
              <w:jc w:val="left"/>
            </w:pPr>
            <w:r>
              <w:rPr>
                <w:sz w:val="16"/>
              </w:rPr>
              <w:t>Wildfire</w:t>
            </w:r>
          </w:p>
        </w:tc>
        <w:tc>
          <w:tcPr>
            <w:tcW w:type="dxa" w:w="818"/>
          </w:tcPr>
          <w:p>
            <w:pPr>
              <w:spacing w:after="0"/>
              <w:jc w:val="right"/>
            </w:pPr>
            <w:r>
              <w:rPr>
                <w:sz w:val="16"/>
              </w:rPr>
              <w:t>29 of 43</w:t>
            </w:r>
          </w:p>
        </w:tc>
        <w:tc>
          <w:tcPr>
            <w:tcW w:type="dxa" w:w="838"/>
          </w:tcPr>
          <w:p>
            <w:pPr>
              <w:spacing w:after="0"/>
              <w:jc w:val="right"/>
            </w:pPr>
            <w:r>
              <w:rPr>
                <w:sz w:val="16"/>
              </w:rPr>
              <w:t>19.1</w:t>
            </w:r>
          </w:p>
        </w:tc>
        <w:tc>
          <w:tcPr>
            <w:tcW w:type="dxa" w:w="680"/>
          </w:tcPr>
          <w:p>
            <w:pPr>
              <w:spacing w:after="0"/>
              <w:jc w:val="right"/>
            </w:pPr>
            <w:r>
              <w:rPr>
                <w:sz w:val="16"/>
              </w:rPr>
              <w:t>24.3</w:t>
            </w:r>
          </w:p>
        </w:tc>
        <w:tc>
          <w:tcPr>
            <w:tcW w:type="dxa" w:w="648"/>
          </w:tcPr>
          <w:p>
            <w:pPr>
              <w:spacing w:after="0"/>
              <w:jc w:val="right"/>
            </w:pPr>
            <w:r>
              <w:rPr>
                <w:sz w:val="16"/>
              </w:rPr>
              <w:t>61.3</w:t>
            </w:r>
          </w:p>
        </w:tc>
        <w:tc>
          <w:tcPr>
            <w:tcW w:type="dxa" w:w="4484"/>
          </w:tcPr>
          <w:p>
            <w:pPr>
              <w:spacing w:after="0"/>
              <w:jc w:val="left"/>
            </w:pPr>
            <w:r>
              <w:rPr>
                <w:sz w:val="16"/>
              </w:rPr>
              <w:t>Very Low 29, No Rating 14</w:t>
            </w:r>
          </w:p>
        </w:tc>
        <w:tc>
          <w:tcPr>
            <w:tcW w:type="dxa" w:w="5608"/>
          </w:tcPr>
          <w:p>
            <w:pPr>
              <w:spacing w:after="0"/>
              <w:jc w:val="left"/>
            </w:pPr>
          </w:p>
        </w:tc>
      </w:tr>
      <w:tr>
        <w:trPr>
          <w:cantSplit/>
        </w:trPr>
        <w:tc>
          <w:tcPr>
            <w:tcW w:type="dxa" w:w="1037"/>
          </w:tcPr>
          <w:p>
            <w:pPr>
              <w:spacing w:after="0"/>
              <w:jc w:val="left"/>
            </w:pPr>
            <w:r>
              <w:rPr>
                <w:sz w:val="16"/>
              </w:rPr>
              <w:t>Winter Weather</w:t>
            </w:r>
          </w:p>
        </w:tc>
        <w:tc>
          <w:tcPr>
            <w:tcW w:type="dxa" w:w="818"/>
          </w:tcPr>
          <w:p>
            <w:pPr>
              <w:spacing w:after="0"/>
              <w:jc w:val="right"/>
            </w:pPr>
            <w:r>
              <w:rPr>
                <w:sz w:val="16"/>
              </w:rPr>
              <w:t>43 of 43</w:t>
            </w:r>
          </w:p>
        </w:tc>
        <w:tc>
          <w:tcPr>
            <w:tcW w:type="dxa" w:w="838"/>
          </w:tcPr>
          <w:p>
            <w:pPr>
              <w:spacing w:after="0"/>
              <w:jc w:val="right"/>
            </w:pPr>
            <w:r>
              <w:rPr>
                <w:sz w:val="16"/>
              </w:rPr>
              <w:t>44.5</w:t>
            </w:r>
          </w:p>
        </w:tc>
        <w:tc>
          <w:tcPr>
            <w:tcW w:type="dxa" w:w="680"/>
          </w:tcPr>
          <w:p>
            <w:pPr>
              <w:spacing w:after="0"/>
              <w:jc w:val="right"/>
            </w:pPr>
            <w:r>
              <w:rPr>
                <w:sz w:val="16"/>
              </w:rPr>
              <w:t>78.9</w:t>
            </w:r>
          </w:p>
        </w:tc>
        <w:tc>
          <w:tcPr>
            <w:tcW w:type="dxa" w:w="648"/>
          </w:tcPr>
          <w:p>
            <w:pPr>
              <w:spacing w:after="0"/>
              <w:jc w:val="right"/>
            </w:pPr>
            <w:r>
              <w:rPr>
                <w:sz w:val="16"/>
              </w:rPr>
              <w:t>91.7</w:t>
            </w:r>
          </w:p>
        </w:tc>
        <w:tc>
          <w:tcPr>
            <w:tcW w:type="dxa" w:w="4484"/>
          </w:tcPr>
          <w:p>
            <w:pPr>
              <w:spacing w:after="0"/>
              <w:jc w:val="left"/>
            </w:pPr>
            <w:r>
              <w:rPr>
                <w:sz w:val="16"/>
              </w:rPr>
              <w:t>Relatively High 22, Relatively Moderate 19, Relatively Low 2</w:t>
            </w:r>
          </w:p>
        </w:tc>
        <w:tc>
          <w:tcPr>
            <w:tcW w:type="dxa" w:w="560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768"/>
        <w:gridCol w:w="818"/>
        <w:gridCol w:w="2812"/>
        <w:gridCol w:w="2338"/>
        <w:gridCol w:w="1578"/>
        <w:gridCol w:w="1920"/>
        <w:gridCol w:w="2879"/>
      </w:tblGrid>
      <w:tr>
        <w:trPr>
          <w:cantSplit/>
          <w:tblHeader/>
        </w:trPr>
        <w:tc>
          <w:tcPr>
            <w:tcW w:type="dxa" w:w="1768"/>
            <w:shd w:val="clear" w:color="auto" w:fill="E8E8E8"/>
          </w:tcPr>
          <w:p>
            <w:pPr>
              <w:spacing w:after="0"/>
              <w:jc w:val="left"/>
            </w:pPr>
            <w:r>
              <w:rPr>
                <w:b/>
                <w:sz w:val="16"/>
              </w:rPr>
              <w:t>Member</w:t>
            </w:r>
          </w:p>
        </w:tc>
        <w:tc>
          <w:tcPr>
            <w:tcW w:type="dxa" w:w="818"/>
            <w:shd w:val="clear" w:color="auto" w:fill="E8E8E8"/>
          </w:tcPr>
          <w:p>
            <w:pPr>
              <w:spacing w:after="0"/>
              <w:jc w:val="left"/>
            </w:pPr>
            <w:r>
              <w:rPr>
                <w:b/>
                <w:sz w:val="16"/>
              </w:rPr>
              <w:t>Type</w:t>
            </w:r>
          </w:p>
        </w:tc>
        <w:tc>
          <w:tcPr>
            <w:tcW w:type="dxa" w:w="2812"/>
            <w:shd w:val="clear" w:color="auto" w:fill="E8E8E8"/>
          </w:tcPr>
          <w:p>
            <w:pPr>
              <w:spacing w:after="0"/>
              <w:jc w:val="left"/>
            </w:pPr>
            <w:r>
              <w:rPr>
                <w:b/>
                <w:sz w:val="16"/>
              </w:rPr>
              <w:t>Plan status</w:t>
            </w:r>
          </w:p>
        </w:tc>
        <w:tc>
          <w:tcPr>
            <w:tcW w:type="dxa" w:w="2338"/>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578"/>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920"/>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2879"/>
            <w:shd w:val="clear" w:color="auto" w:fill="E8E8E8"/>
          </w:tcPr>
          <w:p>
            <w:pPr>
              <w:spacing w:after="0"/>
              <w:jc w:val="left"/>
            </w:pPr>
            <w:r>
              <w:rPr>
                <w:b/>
                <w:sz w:val="16"/>
              </w:rPr>
              <w:t>Notes</w:t>
            </w:r>
          </w:p>
        </w:tc>
      </w:tr>
      <w:tr>
        <w:trPr>
          <w:cantSplit/>
        </w:trPr>
        <w:tc>
          <w:tcPr>
            <w:tcW w:type="dxa" w:w="1768"/>
          </w:tcPr>
          <w:p>
            <w:pPr>
              <w:spacing w:after="0"/>
              <w:jc w:val="left"/>
            </w:pPr>
            <w:r>
              <w:rPr>
                <w:sz w:val="16"/>
              </w:rPr>
              <w:t>Rock Island County</w:t>
            </w:r>
          </w:p>
        </w:tc>
        <w:tc>
          <w:tcPr>
            <w:tcW w:type="dxa" w:w="818"/>
          </w:tcPr>
          <w:p>
            <w:pPr>
              <w:spacing w:after="0"/>
              <w:jc w:val="left"/>
            </w:pPr>
            <w:r>
              <w:rPr>
                <w:sz w:val="16"/>
              </w:rPr>
              <w:t>County</w:t>
            </w:r>
          </w:p>
        </w:tc>
        <w:tc>
          <w:tcPr>
            <w:tcW w:type="dxa" w:w="2812"/>
          </w:tcPr>
          <w:p>
            <w:pPr>
              <w:spacing w:after="0"/>
              <w:jc w:val="left"/>
            </w:pPr>
            <w:r>
              <w:rPr>
                <w:sz w:val="16"/>
              </w:rPr>
              <w:t>Approved, expires 2027-01-13</w:t>
            </w:r>
          </w:p>
        </w:tc>
        <w:tc>
          <w:tcPr>
            <w:tcW w:type="dxa" w:w="2338"/>
          </w:tcPr>
          <w:p>
            <w:pPr>
              <w:spacing w:after="0"/>
              <w:jc w:val="right"/>
            </w:pPr>
            <w:r>
              <w:rPr>
                <w:sz w:val="16"/>
              </w:rPr>
              <w:t>FMA RL 8, SRL 40; any 115</w:t>
            </w:r>
          </w:p>
        </w:tc>
        <w:tc>
          <w:tcPr>
            <w:tcW w:type="dxa" w:w="1578"/>
          </w:tcPr>
          <w:p>
            <w:pPr>
              <w:spacing w:after="0"/>
              <w:jc w:val="right"/>
            </w:pPr>
            <w:r>
              <w:rPr>
                <w:sz w:val="16"/>
              </w:rPr>
              <w:t>$4,735.21</w:t>
            </w:r>
          </w:p>
        </w:tc>
        <w:tc>
          <w:tcPr>
            <w:tcW w:type="dxa" w:w="1920"/>
          </w:tcPr>
          <w:p>
            <w:pPr>
              <w:spacing w:after="0"/>
              <w:jc w:val="right"/>
            </w:pPr>
            <w:r>
              <w:rPr>
                <w:sz w:val="16"/>
              </w:rPr>
              <w:t>0; 0</w:t>
            </w:r>
          </w:p>
        </w:tc>
        <w:tc>
          <w:tcPr>
            <w:tcW w:type="dxa" w:w="2879"/>
          </w:tcPr>
          <w:p>
            <w:pPr>
              <w:spacing w:after="0"/>
              <w:jc w:val="left"/>
            </w:pPr>
          </w:p>
        </w:tc>
      </w:tr>
      <w:tr>
        <w:trPr>
          <w:cantSplit/>
        </w:trPr>
        <w:tc>
          <w:tcPr>
            <w:tcW w:type="dxa" w:w="1768"/>
          </w:tcPr>
          <w:p>
            <w:pPr>
              <w:spacing w:after="0"/>
              <w:jc w:val="left"/>
            </w:pPr>
            <w:r>
              <w:rPr>
                <w:sz w:val="16"/>
              </w:rPr>
              <w:t>East Moline city</w:t>
            </w:r>
          </w:p>
        </w:tc>
        <w:tc>
          <w:tcPr>
            <w:tcW w:type="dxa" w:w="818"/>
          </w:tcPr>
          <w:p>
            <w:pPr>
              <w:spacing w:after="0"/>
              <w:jc w:val="left"/>
            </w:pPr>
            <w:r>
              <w:rPr>
                <w:sz w:val="16"/>
              </w:rPr>
              <w:t>City</w:t>
            </w:r>
          </w:p>
        </w:tc>
        <w:tc>
          <w:tcPr>
            <w:tcW w:type="dxa" w:w="2812"/>
          </w:tcPr>
          <w:p>
            <w:pPr>
              <w:spacing w:after="0"/>
              <w:jc w:val="left"/>
            </w:pPr>
            <w:r>
              <w:rPr>
                <w:sz w:val="16"/>
              </w:rPr>
              <w:t>Approved, expires 2027-01-13</w:t>
            </w:r>
          </w:p>
        </w:tc>
        <w:tc>
          <w:tcPr>
            <w:tcW w:type="dxa" w:w="2338"/>
          </w:tcPr>
          <w:p>
            <w:pPr>
              <w:spacing w:after="0"/>
              <w:jc w:val="right"/>
            </w:pPr>
            <w:r>
              <w:rPr>
                <w:sz w:val="16"/>
              </w:rPr>
              <w:t>FMA RL 0, SRL 2; any 10</w:t>
            </w:r>
          </w:p>
        </w:tc>
        <w:tc>
          <w:tcPr>
            <w:tcW w:type="dxa" w:w="1578"/>
          </w:tcPr>
          <w:p>
            <w:pPr>
              <w:spacing w:after="0"/>
              <w:jc w:val="right"/>
            </w:pPr>
            <w:r>
              <w:rPr>
                <w:sz w:val="16"/>
              </w:rPr>
              <w:t>$984,860.06</w:t>
            </w:r>
          </w:p>
        </w:tc>
        <w:tc>
          <w:tcPr>
            <w:tcW w:type="dxa" w:w="1920"/>
          </w:tcPr>
          <w:p>
            <w:pPr>
              <w:spacing w:after="0"/>
              <w:jc w:val="right"/>
            </w:pPr>
            <w:r>
              <w:rPr>
                <w:sz w:val="16"/>
              </w:rPr>
              <w:t>16; 3</w:t>
            </w:r>
          </w:p>
        </w:tc>
        <w:tc>
          <w:tcPr>
            <w:tcW w:type="dxa" w:w="2879"/>
          </w:tcPr>
          <w:p>
            <w:pPr>
              <w:spacing w:after="0"/>
              <w:jc w:val="left"/>
            </w:pPr>
          </w:p>
        </w:tc>
      </w:tr>
      <w:tr>
        <w:trPr>
          <w:cantSplit/>
        </w:trPr>
        <w:tc>
          <w:tcPr>
            <w:tcW w:type="dxa" w:w="1768"/>
          </w:tcPr>
          <w:p>
            <w:pPr>
              <w:spacing w:after="0"/>
              <w:jc w:val="left"/>
            </w:pPr>
            <w:r>
              <w:rPr>
                <w:sz w:val="16"/>
              </w:rPr>
              <w:t>Hillsdale village</w:t>
            </w:r>
          </w:p>
        </w:tc>
        <w:tc>
          <w:tcPr>
            <w:tcW w:type="dxa" w:w="818"/>
          </w:tcPr>
          <w:p>
            <w:pPr>
              <w:spacing w:after="0"/>
              <w:jc w:val="left"/>
            </w:pPr>
            <w:r>
              <w:rPr>
                <w:sz w:val="16"/>
              </w:rPr>
              <w:t>Village</w:t>
            </w:r>
          </w:p>
        </w:tc>
        <w:tc>
          <w:tcPr>
            <w:tcW w:type="dxa" w:w="2812"/>
          </w:tcPr>
          <w:p>
            <w:pPr>
              <w:spacing w:after="0"/>
              <w:jc w:val="left"/>
            </w:pPr>
            <w:r>
              <w:rPr>
                <w:sz w:val="16"/>
              </w:rPr>
              <w:t>Approved, expires 2027-01-13</w:t>
            </w:r>
          </w:p>
        </w:tc>
        <w:tc>
          <w:tcPr>
            <w:tcW w:type="dxa" w:w="2338"/>
          </w:tcPr>
          <w:p>
            <w:pPr>
              <w:spacing w:after="0"/>
              <w:jc w:val="right"/>
            </w:pPr>
            <w:r>
              <w:rPr>
                <w:sz w:val="16"/>
              </w:rPr>
              <w:t>FMA RL 0, SRL 0; any 2</w:t>
            </w:r>
          </w:p>
        </w:tc>
        <w:tc>
          <w:tcPr>
            <w:tcW w:type="dxa" w:w="1578"/>
          </w:tcPr>
          <w:p>
            <w:pPr>
              <w:spacing w:after="0"/>
              <w:jc w:val="right"/>
            </w:pPr>
            <w:r>
              <w:rPr>
                <w:sz w:val="16"/>
              </w:rPr>
              <w:t>$7,158.88</w:t>
            </w:r>
          </w:p>
        </w:tc>
        <w:tc>
          <w:tcPr>
            <w:tcW w:type="dxa" w:w="1920"/>
          </w:tcPr>
          <w:p>
            <w:pPr>
              <w:spacing w:after="0"/>
              <w:jc w:val="right"/>
            </w:pPr>
            <w:r>
              <w:rPr>
                <w:sz w:val="16"/>
              </w:rPr>
              <w:t>3; 1</w:t>
            </w:r>
          </w:p>
        </w:tc>
        <w:tc>
          <w:tcPr>
            <w:tcW w:type="dxa" w:w="2879"/>
          </w:tcPr>
          <w:p>
            <w:pPr>
              <w:spacing w:after="0"/>
              <w:jc w:val="left"/>
            </w:pPr>
          </w:p>
        </w:tc>
      </w:tr>
      <w:tr>
        <w:trPr>
          <w:cantSplit/>
        </w:trPr>
        <w:tc>
          <w:tcPr>
            <w:tcW w:type="dxa" w:w="1768"/>
          </w:tcPr>
          <w:p>
            <w:pPr>
              <w:spacing w:after="0"/>
              <w:jc w:val="left"/>
            </w:pPr>
            <w:r>
              <w:rPr>
                <w:sz w:val="16"/>
              </w:rPr>
              <w:t>Rock Island city</w:t>
            </w:r>
          </w:p>
        </w:tc>
        <w:tc>
          <w:tcPr>
            <w:tcW w:type="dxa" w:w="818"/>
          </w:tcPr>
          <w:p>
            <w:pPr>
              <w:spacing w:after="0"/>
              <w:jc w:val="left"/>
            </w:pPr>
            <w:r>
              <w:rPr>
                <w:sz w:val="16"/>
              </w:rPr>
              <w:t>City</w:t>
            </w:r>
          </w:p>
        </w:tc>
        <w:tc>
          <w:tcPr>
            <w:tcW w:type="dxa" w:w="2812"/>
          </w:tcPr>
          <w:p>
            <w:pPr>
              <w:spacing w:after="0"/>
              <w:jc w:val="left"/>
            </w:pPr>
            <w:r>
              <w:rPr>
                <w:sz w:val="16"/>
              </w:rPr>
              <w:t>Approved, expires 2027-01-13</w:t>
            </w:r>
          </w:p>
        </w:tc>
        <w:tc>
          <w:tcPr>
            <w:tcW w:type="dxa" w:w="2338"/>
          </w:tcPr>
          <w:p>
            <w:pPr>
              <w:spacing w:after="0"/>
              <w:jc w:val="right"/>
            </w:pPr>
            <w:r>
              <w:rPr>
                <w:sz w:val="16"/>
              </w:rPr>
              <w:t>FMA RL 0, SRL 0; any 2</w:t>
            </w:r>
          </w:p>
        </w:tc>
        <w:tc>
          <w:tcPr>
            <w:tcW w:type="dxa" w:w="1578"/>
          </w:tcPr>
          <w:p>
            <w:pPr>
              <w:spacing w:after="0"/>
              <w:jc w:val="right"/>
            </w:pPr>
            <w:r>
              <w:rPr>
                <w:sz w:val="16"/>
              </w:rPr>
              <w:t>$2,608,833.68</w:t>
            </w:r>
          </w:p>
        </w:tc>
        <w:tc>
          <w:tcPr>
            <w:tcW w:type="dxa" w:w="1920"/>
          </w:tcPr>
          <w:p>
            <w:pPr>
              <w:spacing w:after="0"/>
              <w:jc w:val="right"/>
            </w:pPr>
            <w:r>
              <w:rPr>
                <w:sz w:val="16"/>
              </w:rPr>
              <w:t>1; 0</w:t>
            </w:r>
          </w:p>
        </w:tc>
        <w:tc>
          <w:tcPr>
            <w:tcW w:type="dxa" w:w="2879"/>
          </w:tcPr>
          <w:p>
            <w:pPr>
              <w:spacing w:after="0"/>
              <w:jc w:val="left"/>
            </w:pPr>
            <w:r>
              <w:rPr>
                <w:sz w:val="16"/>
              </w:rPr>
              <w:t>Includes $39,124.08 for declarations not counted as hazard incidents (DR-4489-IL).</w:t>
            </w: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3"/>
        <w:gridCol w:w="1126"/>
        <w:gridCol w:w="1126"/>
        <w:gridCol w:w="1165"/>
        <w:gridCol w:w="1305"/>
        <w:gridCol w:w="1199"/>
        <w:gridCol w:w="1094"/>
        <w:gridCol w:w="1094"/>
        <w:gridCol w:w="1226"/>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65"/>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99"/>
            <w:shd w:val="clear" w:color="auto" w:fill="E8E8E8"/>
          </w:tcPr>
          <w:p>
            <w:pPr>
              <w:spacing w:after="0"/>
              <w:jc w:val="right"/>
            </w:pPr>
            <w:r>
              <w:rPr>
                <w:b/>
                <w:sz w:val="16"/>
              </w:rPr>
              <w:t>Storm Events damage since 2022-01-14</w:t>
            </w:r>
          </w:p>
          <w:p>
            <w:pPr>
              <w:spacing w:after="0"/>
              <w:jc w:val="right"/>
            </w:pPr>
            <w:r>
              <w:rPr>
                <w:i/>
                <w:color w:val="555555"/>
                <w:sz w:val="14"/>
              </w:rPr>
              <w:t>county-coded records, property plus crops, nominal dollars</w:t>
            </w:r>
          </w:p>
        </w:tc>
        <w:tc>
          <w:tcPr>
            <w:tcW w:type="dxa" w:w="1094"/>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94"/>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2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p>
        </w:tc>
        <w:tc>
          <w:tcPr>
            <w:tcW w:type="dxa" w:w="1215"/>
          </w:tcPr>
          <w:p>
            <w:pPr>
              <w:spacing w:after="0"/>
              <w:jc w:val="right"/>
            </w:pPr>
          </w:p>
        </w:tc>
        <w:tc>
          <w:tcPr>
            <w:tcW w:type="dxa" w:w="1043"/>
          </w:tcPr>
          <w:p>
            <w:pPr>
              <w:spacing w:after="0"/>
              <w:jc w:val="right"/>
            </w:pPr>
          </w:p>
        </w:tc>
        <w:tc>
          <w:tcPr>
            <w:tcW w:type="dxa" w:w="1126"/>
          </w:tcPr>
          <w:p>
            <w:pPr>
              <w:spacing w:after="0"/>
              <w:jc w:val="right"/>
            </w:pPr>
          </w:p>
        </w:tc>
        <w:tc>
          <w:tcPr>
            <w:tcW w:type="dxa" w:w="1126"/>
          </w:tcPr>
          <w:p>
            <w:pPr>
              <w:spacing w:after="0"/>
              <w:jc w:val="right"/>
            </w:pPr>
          </w:p>
        </w:tc>
        <w:tc>
          <w:tcPr>
            <w:tcW w:type="dxa" w:w="1165"/>
          </w:tcPr>
          <w:p>
            <w:pPr>
              <w:spacing w:after="0"/>
              <w:jc w:val="right"/>
            </w:pPr>
          </w:p>
        </w:tc>
        <w:tc>
          <w:tcPr>
            <w:tcW w:type="dxa" w:w="1305"/>
          </w:tcPr>
          <w:p>
            <w:pPr>
              <w:spacing w:after="0"/>
              <w:jc w:val="right"/>
            </w:pP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215"/>
          </w:tcPr>
          <w:p>
            <w:pPr>
              <w:spacing w:after="0"/>
              <w:jc w:val="right"/>
            </w:pPr>
          </w:p>
        </w:tc>
        <w:tc>
          <w:tcPr>
            <w:tcW w:type="dxa" w:w="1043"/>
          </w:tcPr>
          <w:p>
            <w:pPr>
              <w:spacing w:after="0"/>
              <w:jc w:val="right"/>
            </w:pPr>
          </w:p>
        </w:tc>
        <w:tc>
          <w:tcPr>
            <w:tcW w:type="dxa" w:w="1126"/>
          </w:tcPr>
          <w:p>
            <w:pPr>
              <w:spacing w:after="0"/>
              <w:jc w:val="right"/>
            </w:pPr>
          </w:p>
        </w:tc>
        <w:tc>
          <w:tcPr>
            <w:tcW w:type="dxa" w:w="1126"/>
          </w:tcPr>
          <w:p>
            <w:pPr>
              <w:spacing w:after="0"/>
              <w:jc w:val="right"/>
            </w:pPr>
          </w:p>
        </w:tc>
        <w:tc>
          <w:tcPr>
            <w:tcW w:type="dxa" w:w="1165"/>
          </w:tcPr>
          <w:p>
            <w:pPr>
              <w:spacing w:after="0"/>
              <w:jc w:val="right"/>
            </w:pPr>
          </w:p>
        </w:tc>
        <w:tc>
          <w:tcPr>
            <w:tcW w:type="dxa" w:w="1305"/>
          </w:tcPr>
          <w:p>
            <w:pPr>
              <w:spacing w:after="0"/>
              <w:jc w:val="right"/>
            </w:pP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$17,093,076,789</w:t>
            </w:r>
          </w:p>
        </w:tc>
        <w:tc>
          <w:tcPr>
            <w:tcW w:type="dxa" w:w="1215"/>
          </w:tcPr>
          <w:p>
            <w:pPr>
              <w:spacing w:after="0"/>
              <w:jc w:val="right"/>
            </w:pPr>
            <w:r>
              <w:rPr>
                <w:sz w:val="16"/>
              </w:rPr>
              <w:t>$128,628,239</w:t>
            </w:r>
          </w:p>
        </w:tc>
        <w:tc>
          <w:tcPr>
            <w:tcW w:type="dxa" w:w="1043"/>
          </w:tcPr>
          <w:p>
            <w:pPr>
              <w:spacing w:after="0"/>
              <w:jc w:val="right"/>
            </w:pPr>
            <w:r>
              <w:rPr>
                <w:sz w:val="16"/>
              </w:rPr>
              <w:t>144,591</w:t>
            </w:r>
          </w:p>
        </w:tc>
        <w:tc>
          <w:tcPr>
            <w:tcW w:type="dxa" w:w="1126"/>
          </w:tcPr>
          <w:p>
            <w:pPr>
              <w:spacing w:after="0"/>
              <w:jc w:val="right"/>
            </w:pPr>
            <w:r>
              <w:rPr>
                <w:sz w:val="16"/>
              </w:rPr>
              <w:t>$925</w:t>
            </w:r>
          </w:p>
        </w:tc>
        <w:tc>
          <w:tcPr>
            <w:tcW w:type="dxa" w:w="1126"/>
          </w:tcPr>
          <w:p>
            <w:pPr>
              <w:spacing w:after="0"/>
              <w:jc w:val="right"/>
            </w:pPr>
            <w:r>
              <w:rPr>
                <w:sz w:val="16"/>
              </w:rPr>
              <w:t>$39,304</w:t>
            </w:r>
          </w:p>
        </w:tc>
        <w:tc>
          <w:tcPr>
            <w:tcW w:type="dxa" w:w="1165"/>
          </w:tcPr>
          <w:p>
            <w:pPr>
              <w:spacing w:after="0"/>
              <w:jc w:val="right"/>
            </w:pPr>
            <w:r>
              <w:rPr>
                <w:sz w:val="16"/>
              </w:rPr>
              <w:t>$11,266,723</w:t>
            </w:r>
          </w:p>
        </w:tc>
        <w:tc>
          <w:tcPr>
            <w:tcW w:type="dxa" w:w="1305"/>
          </w:tcPr>
          <w:p>
            <w:pPr>
              <w:spacing w:after="0"/>
              <w:jc w:val="right"/>
            </w:pPr>
            <w:r>
              <w:rPr>
                <w:sz w:val="16"/>
              </w:rPr>
              <w:t>under 0.0001%</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215"/>
          </w:tcPr>
          <w:p>
            <w:pPr>
              <w:spacing w:after="0"/>
              <w:jc w:val="right"/>
            </w:pPr>
            <w:r>
              <w:rPr>
                <w:sz w:val="16"/>
              </w:rPr>
              <w:t>$98,395,734</w:t>
            </w:r>
          </w:p>
        </w:tc>
        <w:tc>
          <w:tcPr>
            <w:tcW w:type="dxa" w:w="1043"/>
          </w:tcPr>
          <w:p>
            <w:pPr>
              <w:spacing w:after="0"/>
              <w:jc w:val="right"/>
            </w:pPr>
          </w:p>
        </w:tc>
        <w:tc>
          <w:tcPr>
            <w:tcW w:type="dxa" w:w="1126"/>
          </w:tcPr>
          <w:p>
            <w:pPr>
              <w:spacing w:after="0"/>
              <w:jc w:val="right"/>
            </w:pPr>
          </w:p>
        </w:tc>
        <w:tc>
          <w:tcPr>
            <w:tcW w:type="dxa" w:w="1126"/>
          </w:tcPr>
          <w:p>
            <w:pPr>
              <w:spacing w:after="0"/>
              <w:jc w:val="right"/>
            </w:pPr>
            <w:r>
              <w:rPr>
                <w:sz w:val="16"/>
              </w:rPr>
              <w:t>$464,213</w:t>
            </w:r>
          </w:p>
        </w:tc>
        <w:tc>
          <w:tcPr>
            <w:tcW w:type="dxa" w:w="1165"/>
          </w:tcPr>
          <w:p>
            <w:pPr>
              <w:spacing w:after="0"/>
              <w:jc w:val="right"/>
            </w:pPr>
          </w:p>
        </w:tc>
        <w:tc>
          <w:tcPr>
            <w:tcW w:type="dxa" w:w="1305"/>
          </w:tcPr>
          <w:p>
            <w:pPr>
              <w:spacing w:after="0"/>
              <w:jc w:val="right"/>
            </w:pPr>
            <w:r>
              <w:rPr>
                <w:sz w:val="16"/>
              </w:rPr>
              <w:t>0.472% (agriculture)</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$27,663,456,051</w:t>
            </w:r>
          </w:p>
        </w:tc>
        <w:tc>
          <w:tcPr>
            <w:tcW w:type="dxa" w:w="1215"/>
          </w:tcPr>
          <w:p>
            <w:pPr>
              <w:spacing w:after="0"/>
              <w:jc w:val="right"/>
            </w:pPr>
          </w:p>
        </w:tc>
        <w:tc>
          <w:tcPr>
            <w:tcW w:type="dxa" w:w="1043"/>
          </w:tcPr>
          <w:p>
            <w:pPr>
              <w:spacing w:after="0"/>
              <w:jc w:val="right"/>
            </w:pPr>
            <w:r>
              <w:rPr>
                <w:sz w:val="16"/>
              </w:rPr>
              <w:t>144,672</w:t>
            </w:r>
          </w:p>
        </w:tc>
        <w:tc>
          <w:tcPr>
            <w:tcW w:type="dxa" w:w="1126"/>
          </w:tcPr>
          <w:p>
            <w:pPr>
              <w:spacing w:after="0"/>
              <w:jc w:val="right"/>
            </w:pPr>
            <w:r>
              <w:rPr>
                <w:sz w:val="16"/>
              </w:rPr>
              <w:t>$265,687</w:t>
            </w:r>
          </w:p>
        </w:tc>
        <w:tc>
          <w:tcPr>
            <w:tcW w:type="dxa" w:w="1126"/>
          </w:tcPr>
          <w:p>
            <w:pPr>
              <w:spacing w:after="0"/>
              <w:jc w:val="right"/>
            </w:pPr>
          </w:p>
        </w:tc>
        <w:tc>
          <w:tcPr>
            <w:tcW w:type="dxa" w:w="1165"/>
          </w:tcPr>
          <w:p>
            <w:pPr>
              <w:spacing w:after="0"/>
              <w:jc w:val="right"/>
            </w:pPr>
            <w:r>
              <w:rPr>
                <w:sz w:val="16"/>
              </w:rPr>
              <w:t>$185,777</w:t>
            </w:r>
          </w:p>
        </w:tc>
        <w:tc>
          <w:tcPr>
            <w:tcW w:type="dxa" w:w="1305"/>
          </w:tcPr>
          <w:p>
            <w:pPr>
              <w:spacing w:after="0"/>
              <w:jc w:val="right"/>
            </w:pPr>
            <w:r>
              <w:rPr>
                <w:sz w:val="16"/>
              </w:rPr>
              <w:t>0.00096%</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$17,093,101,855</w:t>
            </w:r>
          </w:p>
        </w:tc>
        <w:tc>
          <w:tcPr>
            <w:tcW w:type="dxa" w:w="1215"/>
          </w:tcPr>
          <w:p>
            <w:pPr>
              <w:spacing w:after="0"/>
              <w:jc w:val="right"/>
            </w:pPr>
            <w:r>
              <w:rPr>
                <w:sz w:val="16"/>
              </w:rPr>
              <w:t>$128,628,239</w:t>
            </w:r>
          </w:p>
        </w:tc>
        <w:tc>
          <w:tcPr>
            <w:tcW w:type="dxa" w:w="1043"/>
          </w:tcPr>
          <w:p>
            <w:pPr>
              <w:spacing w:after="0"/>
              <w:jc w:val="right"/>
            </w:pPr>
            <w:r>
              <w:rPr>
                <w:sz w:val="16"/>
              </w:rPr>
              <w:t>144,591</w:t>
            </w:r>
          </w:p>
        </w:tc>
        <w:tc>
          <w:tcPr>
            <w:tcW w:type="dxa" w:w="1126"/>
          </w:tcPr>
          <w:p>
            <w:pPr>
              <w:spacing w:after="0"/>
              <w:jc w:val="right"/>
            </w:pPr>
            <w:r>
              <w:rPr>
                <w:sz w:val="16"/>
              </w:rPr>
              <w:t>$1,581,202</w:t>
            </w:r>
          </w:p>
        </w:tc>
        <w:tc>
          <w:tcPr>
            <w:tcW w:type="dxa" w:w="1126"/>
          </w:tcPr>
          <w:p>
            <w:pPr>
              <w:spacing w:after="0"/>
              <w:jc w:val="right"/>
            </w:pPr>
            <w:r>
              <w:rPr>
                <w:sz w:val="16"/>
              </w:rPr>
              <w:t>$2,667</w:t>
            </w:r>
          </w:p>
        </w:tc>
        <w:tc>
          <w:tcPr>
            <w:tcW w:type="dxa" w:w="1165"/>
          </w:tcPr>
          <w:p>
            <w:pPr>
              <w:spacing w:after="0"/>
              <w:jc w:val="right"/>
            </w:pPr>
            <w:r>
              <w:rPr>
                <w:sz w:val="16"/>
              </w:rPr>
              <w:t>$170,513</w:t>
            </w:r>
          </w:p>
        </w:tc>
        <w:tc>
          <w:tcPr>
            <w:tcW w:type="dxa" w:w="1305"/>
          </w:tcPr>
          <w:p>
            <w:pPr>
              <w:spacing w:after="0"/>
              <w:jc w:val="right"/>
            </w:pPr>
            <w:r>
              <w:rPr>
                <w:sz w:val="16"/>
              </w:rPr>
              <w:t>0.00925%</w:t>
            </w:r>
          </w:p>
        </w:tc>
        <w:tc>
          <w:tcPr>
            <w:tcW w:type="dxa" w:w="1199"/>
          </w:tcPr>
          <w:p>
            <w:pPr>
              <w:spacing w:after="0"/>
              <w:jc w:val="right"/>
            </w:pPr>
            <w:r>
              <w:rPr>
                <w:sz w:val="16"/>
              </w:rPr>
              <w:t>$0</w:t>
            </w: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$17,093,076,789</w:t>
            </w:r>
          </w:p>
        </w:tc>
        <w:tc>
          <w:tcPr>
            <w:tcW w:type="dxa" w:w="1215"/>
          </w:tcPr>
          <w:p>
            <w:pPr>
              <w:spacing w:after="0"/>
              <w:jc w:val="right"/>
            </w:pPr>
            <w:r>
              <w:rPr>
                <w:sz w:val="16"/>
              </w:rPr>
              <w:t>$128,628,239</w:t>
            </w:r>
          </w:p>
        </w:tc>
        <w:tc>
          <w:tcPr>
            <w:tcW w:type="dxa" w:w="1043"/>
          </w:tcPr>
          <w:p>
            <w:pPr>
              <w:spacing w:after="0"/>
              <w:jc w:val="right"/>
            </w:pPr>
            <w:r>
              <w:rPr>
                <w:sz w:val="16"/>
              </w:rPr>
              <w:t>144,591</w:t>
            </w:r>
          </w:p>
        </w:tc>
        <w:tc>
          <w:tcPr>
            <w:tcW w:type="dxa" w:w="1126"/>
          </w:tcPr>
          <w:p>
            <w:pPr>
              <w:spacing w:after="0"/>
              <w:jc w:val="right"/>
            </w:pPr>
            <w:r>
              <w:rPr>
                <w:sz w:val="16"/>
              </w:rPr>
              <w:t>$16</w:t>
            </w:r>
          </w:p>
        </w:tc>
        <w:tc>
          <w:tcPr>
            <w:tcW w:type="dxa" w:w="1126"/>
          </w:tcPr>
          <w:p>
            <w:pPr>
              <w:spacing w:after="0"/>
              <w:jc w:val="right"/>
            </w:pPr>
            <w:r>
              <w:rPr>
                <w:sz w:val="16"/>
              </w:rPr>
              <w:t>$3</w:t>
            </w:r>
          </w:p>
        </w:tc>
        <w:tc>
          <w:tcPr>
            <w:tcW w:type="dxa" w:w="1165"/>
          </w:tcPr>
          <w:p>
            <w:pPr>
              <w:spacing w:after="0"/>
              <w:jc w:val="right"/>
            </w:pPr>
            <w:r>
              <w:rPr>
                <w:sz w:val="16"/>
              </w:rPr>
              <w:t>$3,972,809</w:t>
            </w:r>
          </w:p>
        </w:tc>
        <w:tc>
          <w:tcPr>
            <w:tcW w:type="dxa" w:w="1305"/>
          </w:tcPr>
          <w:p>
            <w:pPr>
              <w:spacing w:after="0"/>
              <w:jc w:val="right"/>
            </w:pPr>
            <w:r>
              <w:rPr>
                <w:sz w:val="16"/>
              </w:rPr>
              <w:t>under 0.0001%</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$17,093,101,855</w:t>
            </w:r>
          </w:p>
        </w:tc>
        <w:tc>
          <w:tcPr>
            <w:tcW w:type="dxa" w:w="1215"/>
          </w:tcPr>
          <w:p>
            <w:pPr>
              <w:spacing w:after="0"/>
              <w:jc w:val="right"/>
            </w:pPr>
            <w:r>
              <w:rPr>
                <w:sz w:val="16"/>
              </w:rPr>
              <w:t>$128,628,239</w:t>
            </w:r>
          </w:p>
        </w:tc>
        <w:tc>
          <w:tcPr>
            <w:tcW w:type="dxa" w:w="1043"/>
          </w:tcPr>
          <w:p>
            <w:pPr>
              <w:spacing w:after="0"/>
              <w:jc w:val="right"/>
            </w:pPr>
            <w:r>
              <w:rPr>
                <w:sz w:val="16"/>
              </w:rPr>
              <w:t>144,591</w:t>
            </w:r>
          </w:p>
        </w:tc>
        <w:tc>
          <w:tcPr>
            <w:tcW w:type="dxa" w:w="1126"/>
          </w:tcPr>
          <w:p>
            <w:pPr>
              <w:spacing w:after="0"/>
              <w:jc w:val="right"/>
            </w:pPr>
            <w:r>
              <w:rPr>
                <w:sz w:val="16"/>
              </w:rPr>
              <w:t>$1,737</w:t>
            </w:r>
          </w:p>
        </w:tc>
        <w:tc>
          <w:tcPr>
            <w:tcW w:type="dxa" w:w="1126"/>
          </w:tcPr>
          <w:p>
            <w:pPr>
              <w:spacing w:after="0"/>
              <w:jc w:val="right"/>
            </w:pPr>
            <w:r>
              <w:rPr>
                <w:sz w:val="16"/>
              </w:rPr>
              <w:t>$1,137</w:t>
            </w:r>
          </w:p>
        </w:tc>
        <w:tc>
          <w:tcPr>
            <w:tcW w:type="dxa" w:w="1165"/>
          </w:tcPr>
          <w:p>
            <w:pPr>
              <w:spacing w:after="0"/>
              <w:jc w:val="right"/>
            </w:pPr>
            <w:r>
              <w:rPr>
                <w:sz w:val="16"/>
              </w:rPr>
              <w:t>under $1</w:t>
            </w:r>
          </w:p>
        </w:tc>
        <w:tc>
          <w:tcPr>
            <w:tcW w:type="dxa" w:w="1305"/>
          </w:tcPr>
          <w:p>
            <w:pPr>
              <w:spacing w:after="0"/>
              <w:jc w:val="right"/>
            </w:pPr>
            <w:r>
              <w:rPr>
                <w:sz w:val="16"/>
              </w:rPr>
              <w:t>under 0.0001%</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$17,051,415,215</w:t>
            </w:r>
          </w:p>
        </w:tc>
        <w:tc>
          <w:tcPr>
            <w:tcW w:type="dxa" w:w="1215"/>
          </w:tcPr>
          <w:p>
            <w:pPr>
              <w:spacing w:after="0"/>
              <w:jc w:val="right"/>
            </w:pPr>
          </w:p>
        </w:tc>
        <w:tc>
          <w:tcPr>
            <w:tcW w:type="dxa" w:w="1043"/>
          </w:tcPr>
          <w:p>
            <w:pPr>
              <w:spacing w:after="0"/>
              <w:jc w:val="right"/>
            </w:pPr>
            <w:r>
              <w:rPr>
                <w:sz w:val="16"/>
              </w:rPr>
              <w:t>144,219</w:t>
            </w:r>
          </w:p>
        </w:tc>
        <w:tc>
          <w:tcPr>
            <w:tcW w:type="dxa" w:w="1126"/>
          </w:tcPr>
          <w:p>
            <w:pPr>
              <w:spacing w:after="0"/>
              <w:jc w:val="right"/>
            </w:pPr>
            <w:r>
              <w:rPr>
                <w:sz w:val="16"/>
              </w:rPr>
              <w:t>$205,032</w:t>
            </w:r>
          </w:p>
        </w:tc>
        <w:tc>
          <w:tcPr>
            <w:tcW w:type="dxa" w:w="1126"/>
          </w:tcPr>
          <w:p>
            <w:pPr>
              <w:spacing w:after="0"/>
              <w:jc w:val="right"/>
            </w:pPr>
          </w:p>
        </w:tc>
        <w:tc>
          <w:tcPr>
            <w:tcW w:type="dxa" w:w="1165"/>
          </w:tcPr>
          <w:p>
            <w:pPr>
              <w:spacing w:after="0"/>
              <w:jc w:val="right"/>
            </w:pPr>
            <w:r>
              <w:rPr>
                <w:sz w:val="16"/>
              </w:rPr>
              <w:t>$160,541</w:t>
            </w:r>
          </w:p>
        </w:tc>
        <w:tc>
          <w:tcPr>
            <w:tcW w:type="dxa" w:w="1305"/>
          </w:tcPr>
          <w:p>
            <w:pPr>
              <w:spacing w:after="0"/>
              <w:jc w:val="right"/>
            </w:pPr>
            <w:r>
              <w:rPr>
                <w:sz w:val="16"/>
              </w:rPr>
              <w:t>0.0012%</w:t>
            </w:r>
          </w:p>
        </w:tc>
        <w:tc>
          <w:tcPr>
            <w:tcW w:type="dxa" w:w="1199"/>
          </w:tcPr>
          <w:p>
            <w:pPr>
              <w:spacing w:after="0"/>
              <w:jc w:val="right"/>
            </w:pPr>
          </w:p>
        </w:tc>
        <w:tc>
          <w:tcPr>
            <w:tcW w:type="dxa" w:w="1094"/>
          </w:tcPr>
          <w:p>
            <w:pPr>
              <w:spacing w:after="0"/>
              <w:jc w:val="right"/>
            </w:pPr>
            <w:r>
              <w:rPr>
                <w:sz w:val="16"/>
              </w:rPr>
              <w:t>$0</w:t>
            </w: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$17,071,642,026</w:t>
            </w:r>
          </w:p>
        </w:tc>
        <w:tc>
          <w:tcPr>
            <w:tcW w:type="dxa" w:w="1215"/>
          </w:tcPr>
          <w:p>
            <w:pPr>
              <w:spacing w:after="0"/>
              <w:jc w:val="right"/>
            </w:pPr>
            <w:r>
              <w:rPr>
                <w:sz w:val="16"/>
              </w:rPr>
              <w:t>$18,228,659</w:t>
            </w:r>
          </w:p>
        </w:tc>
        <w:tc>
          <w:tcPr>
            <w:tcW w:type="dxa" w:w="1043"/>
          </w:tcPr>
          <w:p>
            <w:pPr>
              <w:spacing w:after="0"/>
              <w:jc w:val="right"/>
            </w:pPr>
            <w:r>
              <w:rPr>
                <w:sz w:val="16"/>
              </w:rPr>
              <w:t>6,061</w:t>
            </w:r>
          </w:p>
        </w:tc>
        <w:tc>
          <w:tcPr>
            <w:tcW w:type="dxa" w:w="1126"/>
          </w:tcPr>
          <w:p>
            <w:pPr>
              <w:spacing w:after="0"/>
              <w:jc w:val="right"/>
            </w:pPr>
            <w:r>
              <w:rPr>
                <w:sz w:val="16"/>
              </w:rPr>
              <w:t>$15,805,504</w:t>
            </w:r>
          </w:p>
        </w:tc>
        <w:tc>
          <w:tcPr>
            <w:tcW w:type="dxa" w:w="1126"/>
          </w:tcPr>
          <w:p>
            <w:pPr>
              <w:spacing w:after="0"/>
              <w:jc w:val="right"/>
            </w:pPr>
            <w:r>
              <w:rPr>
                <w:sz w:val="16"/>
              </w:rPr>
              <w:t>$1,428</w:t>
            </w:r>
          </w:p>
        </w:tc>
        <w:tc>
          <w:tcPr>
            <w:tcW w:type="dxa" w:w="1165"/>
          </w:tcPr>
          <w:p>
            <w:pPr>
              <w:spacing w:after="0"/>
              <w:jc w:val="right"/>
            </w:pPr>
            <w:r>
              <w:rPr>
                <w:sz w:val="16"/>
              </w:rPr>
              <w:t>$762,372</w:t>
            </w:r>
          </w:p>
        </w:tc>
        <w:tc>
          <w:tcPr>
            <w:tcW w:type="dxa" w:w="1305"/>
          </w:tcPr>
          <w:p>
            <w:pPr>
              <w:spacing w:after="0"/>
              <w:jc w:val="right"/>
            </w:pPr>
            <w:r>
              <w:rPr>
                <w:sz w:val="16"/>
              </w:rPr>
              <w:t>n/a (see note)</w:t>
            </w:r>
          </w:p>
        </w:tc>
        <w:tc>
          <w:tcPr>
            <w:tcW w:type="dxa" w:w="1199"/>
          </w:tcPr>
          <w:p>
            <w:pPr>
              <w:spacing w:after="0"/>
              <w:jc w:val="right"/>
            </w:pPr>
            <w:r>
              <w:rPr>
                <w:sz w:val="16"/>
              </w:rPr>
              <w:t>$0</w:t>
            </w:r>
          </w:p>
        </w:tc>
        <w:tc>
          <w:tcPr>
            <w:tcW w:type="dxa" w:w="1094"/>
          </w:tcPr>
          <w:p>
            <w:pPr>
              <w:spacing w:after="0"/>
              <w:jc w:val="right"/>
            </w:pPr>
          </w:p>
        </w:tc>
        <w:tc>
          <w:tcPr>
            <w:tcW w:type="dxa" w:w="1094"/>
          </w:tcPr>
          <w:p>
            <w:pPr>
              <w:spacing w:after="0"/>
              <w:jc w:val="right"/>
            </w:pPr>
          </w:p>
        </w:tc>
        <w:tc>
          <w:tcPr>
            <w:tcW w:type="dxa" w:w="1226"/>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$557,164,919</w:t>
            </w:r>
          </w:p>
        </w:tc>
        <w:tc>
          <w:tcPr>
            <w:tcW w:type="dxa" w:w="1215"/>
          </w:tcPr>
          <w:p>
            <w:pPr>
              <w:spacing w:after="0"/>
              <w:jc w:val="right"/>
            </w:pPr>
          </w:p>
        </w:tc>
        <w:tc>
          <w:tcPr>
            <w:tcW w:type="dxa" w:w="1043"/>
          </w:tcPr>
          <w:p>
            <w:pPr>
              <w:spacing w:after="0"/>
              <w:jc w:val="right"/>
            </w:pPr>
            <w:r>
              <w:rPr>
                <w:sz w:val="16"/>
              </w:rPr>
              <w:t>4,579</w:t>
            </w:r>
          </w:p>
        </w:tc>
        <w:tc>
          <w:tcPr>
            <w:tcW w:type="dxa" w:w="1126"/>
          </w:tcPr>
          <w:p>
            <w:pPr>
              <w:spacing w:after="0"/>
              <w:jc w:val="right"/>
            </w:pPr>
            <w:r>
              <w:rPr>
                <w:sz w:val="16"/>
              </w:rPr>
              <w:t>$2,452</w:t>
            </w:r>
          </w:p>
        </w:tc>
        <w:tc>
          <w:tcPr>
            <w:tcW w:type="dxa" w:w="1126"/>
          </w:tcPr>
          <w:p>
            <w:pPr>
              <w:spacing w:after="0"/>
              <w:jc w:val="right"/>
            </w:pPr>
          </w:p>
        </w:tc>
        <w:tc>
          <w:tcPr>
            <w:tcW w:type="dxa" w:w="1165"/>
          </w:tcPr>
          <w:p>
            <w:pPr>
              <w:spacing w:after="0"/>
              <w:jc w:val="right"/>
            </w:pPr>
            <w:r>
              <w:rPr>
                <w:sz w:val="16"/>
              </w:rPr>
              <w:t>$20,243</w:t>
            </w:r>
          </w:p>
        </w:tc>
        <w:tc>
          <w:tcPr>
            <w:tcW w:type="dxa" w:w="1305"/>
          </w:tcPr>
          <w:p>
            <w:pPr>
              <w:spacing w:after="0"/>
              <w:jc w:val="right"/>
            </w:pPr>
            <w:r>
              <w:rPr>
                <w:sz w:val="16"/>
              </w:rPr>
              <w:t>0.00044%</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$17,093,101,855</w:t>
            </w:r>
          </w:p>
        </w:tc>
        <w:tc>
          <w:tcPr>
            <w:tcW w:type="dxa" w:w="1215"/>
          </w:tcPr>
          <w:p>
            <w:pPr>
              <w:spacing w:after="0"/>
              <w:jc w:val="right"/>
            </w:pPr>
          </w:p>
        </w:tc>
        <w:tc>
          <w:tcPr>
            <w:tcW w:type="dxa" w:w="1043"/>
          </w:tcPr>
          <w:p>
            <w:pPr>
              <w:spacing w:after="0"/>
              <w:jc w:val="right"/>
            </w:pPr>
            <w:r>
              <w:rPr>
                <w:sz w:val="16"/>
              </w:rPr>
              <w:t>144,591</w:t>
            </w:r>
          </w:p>
        </w:tc>
        <w:tc>
          <w:tcPr>
            <w:tcW w:type="dxa" w:w="1126"/>
          </w:tcPr>
          <w:p>
            <w:pPr>
              <w:spacing w:after="0"/>
              <w:jc w:val="right"/>
            </w:pPr>
            <w:r>
              <w:rPr>
                <w:sz w:val="16"/>
              </w:rPr>
              <w:t>$19,059</w:t>
            </w:r>
          </w:p>
        </w:tc>
        <w:tc>
          <w:tcPr>
            <w:tcW w:type="dxa" w:w="1126"/>
          </w:tcPr>
          <w:p>
            <w:pPr>
              <w:spacing w:after="0"/>
              <w:jc w:val="right"/>
            </w:pPr>
          </w:p>
        </w:tc>
        <w:tc>
          <w:tcPr>
            <w:tcW w:type="dxa" w:w="1165"/>
          </w:tcPr>
          <w:p>
            <w:pPr>
              <w:spacing w:after="0"/>
              <w:jc w:val="right"/>
            </w:pPr>
            <w:r>
              <w:rPr>
                <w:sz w:val="16"/>
              </w:rPr>
              <w:t>$987,338</w:t>
            </w:r>
          </w:p>
        </w:tc>
        <w:tc>
          <w:tcPr>
            <w:tcW w:type="dxa" w:w="1305"/>
          </w:tcPr>
          <w:p>
            <w:pPr>
              <w:spacing w:after="0"/>
              <w:jc w:val="right"/>
            </w:pPr>
            <w:r>
              <w:rPr>
                <w:sz w:val="16"/>
              </w:rPr>
              <w:t>0.000112%</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$17,093,101,855</w:t>
            </w:r>
          </w:p>
        </w:tc>
        <w:tc>
          <w:tcPr>
            <w:tcW w:type="dxa" w:w="1215"/>
          </w:tcPr>
          <w:p>
            <w:pPr>
              <w:spacing w:after="0"/>
              <w:jc w:val="right"/>
            </w:pPr>
            <w:r>
              <w:rPr>
                <w:sz w:val="16"/>
              </w:rPr>
              <w:t>$128,628,239</w:t>
            </w:r>
          </w:p>
        </w:tc>
        <w:tc>
          <w:tcPr>
            <w:tcW w:type="dxa" w:w="1043"/>
          </w:tcPr>
          <w:p>
            <w:pPr>
              <w:spacing w:after="0"/>
              <w:jc w:val="right"/>
            </w:pPr>
            <w:r>
              <w:rPr>
                <w:sz w:val="16"/>
              </w:rPr>
              <w:t>144,591</w:t>
            </w:r>
          </w:p>
        </w:tc>
        <w:tc>
          <w:tcPr>
            <w:tcW w:type="dxa" w:w="1126"/>
          </w:tcPr>
          <w:p>
            <w:pPr>
              <w:spacing w:after="0"/>
              <w:jc w:val="right"/>
            </w:pPr>
            <w:r>
              <w:rPr>
                <w:sz w:val="16"/>
              </w:rPr>
              <w:t>$632,214</w:t>
            </w:r>
          </w:p>
        </w:tc>
        <w:tc>
          <w:tcPr>
            <w:tcW w:type="dxa" w:w="1126"/>
          </w:tcPr>
          <w:p>
            <w:pPr>
              <w:spacing w:after="0"/>
              <w:jc w:val="right"/>
            </w:pPr>
            <w:r>
              <w:rPr>
                <w:sz w:val="16"/>
              </w:rPr>
              <w:t>$73,982</w:t>
            </w:r>
          </w:p>
        </w:tc>
        <w:tc>
          <w:tcPr>
            <w:tcW w:type="dxa" w:w="1165"/>
          </w:tcPr>
          <w:p>
            <w:pPr>
              <w:spacing w:after="0"/>
              <w:jc w:val="right"/>
            </w:pPr>
            <w:r>
              <w:rPr>
                <w:sz w:val="16"/>
              </w:rPr>
              <w:t>$1,698,700</w:t>
            </w:r>
          </w:p>
        </w:tc>
        <w:tc>
          <w:tcPr>
            <w:tcW w:type="dxa" w:w="1305"/>
          </w:tcPr>
          <w:p>
            <w:pPr>
              <w:spacing w:after="0"/>
              <w:jc w:val="right"/>
            </w:pPr>
            <w:r>
              <w:rPr>
                <w:sz w:val="16"/>
              </w:rPr>
              <w:t>0.0037%</w:t>
            </w:r>
          </w:p>
        </w:tc>
        <w:tc>
          <w:tcPr>
            <w:tcW w:type="dxa" w:w="1199"/>
          </w:tcPr>
          <w:p>
            <w:pPr>
              <w:spacing w:after="0"/>
              <w:jc w:val="right"/>
            </w:pPr>
            <w:r>
              <w:rPr>
                <w:sz w:val="16"/>
              </w:rPr>
              <w:t>$0</w:t>
            </w:r>
          </w:p>
        </w:tc>
        <w:tc>
          <w:tcPr>
            <w:tcW w:type="dxa" w:w="1094"/>
          </w:tcPr>
          <w:p>
            <w:pPr>
              <w:spacing w:after="0"/>
              <w:jc w:val="right"/>
            </w:pPr>
            <w:r>
              <w:rPr>
                <w:sz w:val="16"/>
              </w:rPr>
              <w:t>$0</w:t>
            </w: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$17,093,101,855</w:t>
            </w:r>
          </w:p>
        </w:tc>
        <w:tc>
          <w:tcPr>
            <w:tcW w:type="dxa" w:w="1215"/>
          </w:tcPr>
          <w:p>
            <w:pPr>
              <w:spacing w:after="0"/>
              <w:jc w:val="right"/>
            </w:pPr>
            <w:r>
              <w:rPr>
                <w:sz w:val="16"/>
              </w:rPr>
              <w:t>$128,628,239</w:t>
            </w:r>
          </w:p>
        </w:tc>
        <w:tc>
          <w:tcPr>
            <w:tcW w:type="dxa" w:w="1043"/>
          </w:tcPr>
          <w:p>
            <w:pPr>
              <w:spacing w:after="0"/>
              <w:jc w:val="right"/>
            </w:pPr>
            <w:r>
              <w:rPr>
                <w:sz w:val="16"/>
              </w:rPr>
              <w:t>144,591</w:t>
            </w:r>
          </w:p>
        </w:tc>
        <w:tc>
          <w:tcPr>
            <w:tcW w:type="dxa" w:w="1126"/>
          </w:tcPr>
          <w:p>
            <w:pPr>
              <w:spacing w:after="0"/>
              <w:jc w:val="right"/>
            </w:pPr>
            <w:r>
              <w:rPr>
                <w:sz w:val="16"/>
              </w:rPr>
              <w:t>$2,038,706</w:t>
            </w:r>
          </w:p>
        </w:tc>
        <w:tc>
          <w:tcPr>
            <w:tcW w:type="dxa" w:w="1126"/>
          </w:tcPr>
          <w:p>
            <w:pPr>
              <w:spacing w:after="0"/>
              <w:jc w:val="right"/>
            </w:pPr>
            <w:r>
              <w:rPr>
                <w:sz w:val="16"/>
              </w:rPr>
              <w:t>$1,734</w:t>
            </w:r>
          </w:p>
        </w:tc>
        <w:tc>
          <w:tcPr>
            <w:tcW w:type="dxa" w:w="1165"/>
          </w:tcPr>
          <w:p>
            <w:pPr>
              <w:spacing w:after="0"/>
              <w:jc w:val="right"/>
            </w:pPr>
            <w:r>
              <w:rPr>
                <w:sz w:val="16"/>
              </w:rPr>
              <w:t>$4,724,707</w:t>
            </w:r>
          </w:p>
        </w:tc>
        <w:tc>
          <w:tcPr>
            <w:tcW w:type="dxa" w:w="1305"/>
          </w:tcPr>
          <w:p>
            <w:pPr>
              <w:spacing w:after="0"/>
              <w:jc w:val="right"/>
            </w:pPr>
            <w:r>
              <w:rPr>
                <w:sz w:val="16"/>
              </w:rPr>
              <w:t>0.0119%</w:t>
            </w:r>
          </w:p>
        </w:tc>
        <w:tc>
          <w:tcPr>
            <w:tcW w:type="dxa" w:w="1199"/>
          </w:tcPr>
          <w:p>
            <w:pPr>
              <w:spacing w:after="0"/>
              <w:jc w:val="right"/>
            </w:pPr>
            <w:r>
              <w:rPr>
                <w:sz w:val="16"/>
              </w:rPr>
              <w:t>$1,000</w:t>
            </w: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215"/>
          </w:tcPr>
          <w:p>
            <w:pPr>
              <w:spacing w:after="0"/>
              <w:jc w:val="right"/>
            </w:pPr>
          </w:p>
        </w:tc>
        <w:tc>
          <w:tcPr>
            <w:tcW w:type="dxa" w:w="1043"/>
          </w:tcPr>
          <w:p>
            <w:pPr>
              <w:spacing w:after="0"/>
              <w:jc w:val="right"/>
            </w:pPr>
          </w:p>
        </w:tc>
        <w:tc>
          <w:tcPr>
            <w:tcW w:type="dxa" w:w="1126"/>
          </w:tcPr>
          <w:p>
            <w:pPr>
              <w:spacing w:after="0"/>
              <w:jc w:val="right"/>
            </w:pPr>
          </w:p>
        </w:tc>
        <w:tc>
          <w:tcPr>
            <w:tcW w:type="dxa" w:w="1126"/>
          </w:tcPr>
          <w:p>
            <w:pPr>
              <w:spacing w:after="0"/>
              <w:jc w:val="right"/>
            </w:pPr>
          </w:p>
        </w:tc>
        <w:tc>
          <w:tcPr>
            <w:tcW w:type="dxa" w:w="1165"/>
          </w:tcPr>
          <w:p>
            <w:pPr>
              <w:spacing w:after="0"/>
              <w:jc w:val="right"/>
            </w:pPr>
          </w:p>
        </w:tc>
        <w:tc>
          <w:tcPr>
            <w:tcW w:type="dxa" w:w="1305"/>
          </w:tcPr>
          <w:p>
            <w:pPr>
              <w:spacing w:after="0"/>
              <w:jc w:val="right"/>
            </w:pP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215"/>
          </w:tcPr>
          <w:p>
            <w:pPr>
              <w:spacing w:after="0"/>
              <w:jc w:val="right"/>
            </w:pPr>
          </w:p>
        </w:tc>
        <w:tc>
          <w:tcPr>
            <w:tcW w:type="dxa" w:w="1043"/>
          </w:tcPr>
          <w:p>
            <w:pPr>
              <w:spacing w:after="0"/>
              <w:jc w:val="right"/>
            </w:pPr>
          </w:p>
        </w:tc>
        <w:tc>
          <w:tcPr>
            <w:tcW w:type="dxa" w:w="1126"/>
          </w:tcPr>
          <w:p>
            <w:pPr>
              <w:spacing w:after="0"/>
              <w:jc w:val="right"/>
            </w:pPr>
          </w:p>
        </w:tc>
        <w:tc>
          <w:tcPr>
            <w:tcW w:type="dxa" w:w="1126"/>
          </w:tcPr>
          <w:p>
            <w:pPr>
              <w:spacing w:after="0"/>
              <w:jc w:val="right"/>
            </w:pPr>
          </w:p>
        </w:tc>
        <w:tc>
          <w:tcPr>
            <w:tcW w:type="dxa" w:w="1165"/>
          </w:tcPr>
          <w:p>
            <w:pPr>
              <w:spacing w:after="0"/>
              <w:jc w:val="right"/>
            </w:pPr>
          </w:p>
        </w:tc>
        <w:tc>
          <w:tcPr>
            <w:tcW w:type="dxa" w:w="1305"/>
          </w:tcPr>
          <w:p>
            <w:pPr>
              <w:spacing w:after="0"/>
              <w:jc w:val="right"/>
            </w:pP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$194,631,033</w:t>
            </w:r>
          </w:p>
        </w:tc>
        <w:tc>
          <w:tcPr>
            <w:tcW w:type="dxa" w:w="1215"/>
          </w:tcPr>
          <w:p>
            <w:pPr>
              <w:spacing w:after="0"/>
              <w:jc w:val="right"/>
            </w:pPr>
            <w:r>
              <w:rPr>
                <w:sz w:val="16"/>
              </w:rPr>
              <w:t>$7,977,832</w:t>
            </w:r>
          </w:p>
        </w:tc>
        <w:tc>
          <w:tcPr>
            <w:tcW w:type="dxa" w:w="1043"/>
          </w:tcPr>
          <w:p>
            <w:pPr>
              <w:spacing w:after="0"/>
              <w:jc w:val="right"/>
            </w:pPr>
            <w:r>
              <w:rPr>
                <w:sz w:val="16"/>
              </w:rPr>
              <w:t>3,144</w:t>
            </w:r>
          </w:p>
        </w:tc>
        <w:tc>
          <w:tcPr>
            <w:tcW w:type="dxa" w:w="1126"/>
          </w:tcPr>
          <w:p>
            <w:pPr>
              <w:spacing w:after="0"/>
              <w:jc w:val="right"/>
            </w:pPr>
            <w:r>
              <w:rPr>
                <w:sz w:val="16"/>
              </w:rPr>
              <w:t>$1,398</w:t>
            </w:r>
          </w:p>
        </w:tc>
        <w:tc>
          <w:tcPr>
            <w:tcW w:type="dxa" w:w="1126"/>
          </w:tcPr>
          <w:p>
            <w:pPr>
              <w:spacing w:after="0"/>
              <w:jc w:val="right"/>
            </w:pPr>
            <w:r>
              <w:rPr>
                <w:sz w:val="16"/>
              </w:rPr>
              <w:t>$16</w:t>
            </w:r>
          </w:p>
        </w:tc>
        <w:tc>
          <w:tcPr>
            <w:tcW w:type="dxa" w:w="1165"/>
          </w:tcPr>
          <w:p>
            <w:pPr>
              <w:spacing w:after="0"/>
              <w:jc w:val="right"/>
            </w:pPr>
            <w:r>
              <w:rPr>
                <w:sz w:val="16"/>
              </w:rPr>
              <w:t>$999</w:t>
            </w:r>
          </w:p>
        </w:tc>
        <w:tc>
          <w:tcPr>
            <w:tcW w:type="dxa" w:w="1305"/>
          </w:tcPr>
          <w:p>
            <w:pPr>
              <w:spacing w:after="0"/>
              <w:jc w:val="right"/>
            </w:pPr>
            <w:r>
              <w:rPr>
                <w:sz w:val="16"/>
              </w:rPr>
              <w:t>0.000718%</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$17,093,076,789</w:t>
            </w:r>
          </w:p>
        </w:tc>
        <w:tc>
          <w:tcPr>
            <w:tcW w:type="dxa" w:w="1215"/>
          </w:tcPr>
          <w:p>
            <w:pPr>
              <w:spacing w:after="0"/>
              <w:jc w:val="right"/>
            </w:pPr>
            <w:r>
              <w:rPr>
                <w:sz w:val="16"/>
              </w:rPr>
              <w:t>$128,628,239</w:t>
            </w:r>
          </w:p>
        </w:tc>
        <w:tc>
          <w:tcPr>
            <w:tcW w:type="dxa" w:w="1043"/>
          </w:tcPr>
          <w:p>
            <w:pPr>
              <w:spacing w:after="0"/>
              <w:jc w:val="right"/>
            </w:pPr>
            <w:r>
              <w:rPr>
                <w:sz w:val="16"/>
              </w:rPr>
              <w:t>144,591</w:t>
            </w:r>
          </w:p>
        </w:tc>
        <w:tc>
          <w:tcPr>
            <w:tcW w:type="dxa" w:w="1126"/>
          </w:tcPr>
          <w:p>
            <w:pPr>
              <w:spacing w:after="0"/>
              <w:jc w:val="right"/>
            </w:pPr>
            <w:r>
              <w:rPr>
                <w:sz w:val="16"/>
              </w:rPr>
              <w:t>$5,669</w:t>
            </w:r>
          </w:p>
        </w:tc>
        <w:tc>
          <w:tcPr>
            <w:tcW w:type="dxa" w:w="1126"/>
          </w:tcPr>
          <w:p>
            <w:pPr>
              <w:spacing w:after="0"/>
              <w:jc w:val="right"/>
            </w:pPr>
            <w:r>
              <w:rPr>
                <w:sz w:val="16"/>
              </w:rPr>
              <w:t>$660</w:t>
            </w:r>
          </w:p>
        </w:tc>
        <w:tc>
          <w:tcPr>
            <w:tcW w:type="dxa" w:w="1165"/>
          </w:tcPr>
          <w:p>
            <w:pPr>
              <w:spacing w:after="0"/>
              <w:jc w:val="right"/>
            </w:pPr>
            <w:r>
              <w:rPr>
                <w:sz w:val="16"/>
              </w:rPr>
              <w:t>$353,782</w:t>
            </w:r>
          </w:p>
        </w:tc>
        <w:tc>
          <w:tcPr>
            <w:tcW w:type="dxa" w:w="1305"/>
          </w:tcPr>
          <w:p>
            <w:pPr>
              <w:spacing w:after="0"/>
              <w:jc w:val="right"/>
            </w:pPr>
            <w:r>
              <w:rPr>
                <w:sz w:val="16"/>
              </w:rPr>
              <w:t>under 0.0001%</w:t>
            </w:r>
          </w:p>
        </w:tc>
        <w:tc>
          <w:tcPr>
            <w:tcW w:type="dxa" w:w="1199"/>
          </w:tcPr>
          <w:p>
            <w:pPr>
              <w:spacing w:after="0"/>
              <w:jc w:val="right"/>
            </w:pPr>
          </w:p>
        </w:tc>
        <w:tc>
          <w:tcPr>
            <w:tcW w:type="dxa" w:w="1094"/>
          </w:tcPr>
          <w:p>
            <w:pPr>
              <w:spacing w:after="0"/>
              <w:jc w:val="right"/>
            </w:pPr>
            <w:r>
              <w:rPr>
                <w:sz w:val="16"/>
              </w:rPr>
              <w:t>$0</w:t>
            </w:r>
          </w:p>
        </w:tc>
        <w:tc>
          <w:tcPr>
            <w:tcW w:type="dxa" w:w="1094"/>
          </w:tcPr>
          <w:p>
            <w:pPr>
              <w:spacing w:after="0"/>
              <w:jc w:val="right"/>
            </w:pPr>
          </w:p>
        </w:tc>
        <w:tc>
          <w:tcPr>
            <w:tcW w:type="dxa" w:w="1226"/>
          </w:tcPr>
          <w:p>
            <w:pPr>
              <w:spacing w:after="0"/>
              <w:jc w:val="left"/>
            </w:pPr>
          </w:p>
        </w:tc>
      </w:tr>
    </w:tbl>
    <w:p>
      <w:pPr>
        <w:spacing w:after="40" w:before="60"/>
      </w:pPr>
      <w:r>
        <w:rPr>
          <w:sz w:val="15"/>
        </w:rPr>
        <w:t>Totals since 2022-01-14 (Storm Events through 2026-06-30): 97 county-coded records, 88 with a damage value recorded (including $0), $1,000; 10 zone-level records, 10 with a damage value recorded (including $0), $0 reported for the zone;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144,591</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$17,093,101,855</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$128,628,239</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$21,144,742</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$24,304,505</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Very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56</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162</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43</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5860"/>
        <w:gridCol w:w="1160"/>
        <w:gridCol w:w="1160"/>
        <w:gridCol w:w="1160"/>
        <w:gridCol w:w="1160"/>
        <w:gridCol w:w="1160"/>
        <w:gridCol w:w="1160"/>
        <w:gridCol w:w="1291"/>
      </w:tblGrid>
      <w:tr>
        <w:trPr>
          <w:cantSplit/>
          <w:tblHeader/>
        </w:trPr>
        <w:tc>
          <w:tcPr>
            <w:tcW w:type="dxa" w:w="5860"/>
            <w:shd w:val="clear" w:color="auto" w:fill="E8E8E8"/>
          </w:tcPr>
          <w:p>
            <w:pPr>
              <w:spacing w:after="0"/>
              <w:jc w:val="left"/>
            </w:pPr>
            <w:r>
              <w:rPr>
                <w:b/>
                <w:sz w:val="16"/>
              </w:rPr>
              <w:t>Scope</w:t>
            </w:r>
          </w:p>
        </w:tc>
        <w:tc>
          <w:tcPr>
            <w:tcW w:type="dxa" w:w="1160"/>
            <w:shd w:val="clear" w:color="auto" w:fill="E8E8E8"/>
          </w:tcPr>
          <w:p>
            <w:pPr>
              <w:spacing w:after="0"/>
              <w:jc w:val="right"/>
            </w:pPr>
            <w:r>
              <w:rPr>
                <w:b/>
                <w:sz w:val="16"/>
              </w:rPr>
              <w:t>RL, FMA</w:t>
            </w:r>
          </w:p>
          <w:p>
            <w:pPr>
              <w:spacing w:after="0"/>
              <w:jc w:val="right"/>
            </w:pPr>
            <w:r>
              <w:rPr>
                <w:i/>
                <w:color w:val="555555"/>
                <w:sz w:val="14"/>
              </w:rPr>
              <w:t>properties</w:t>
            </w:r>
          </w:p>
        </w:tc>
        <w:tc>
          <w:tcPr>
            <w:tcW w:type="dxa" w:w="1160"/>
            <w:shd w:val="clear" w:color="auto" w:fill="E8E8E8"/>
          </w:tcPr>
          <w:p>
            <w:pPr>
              <w:spacing w:after="0"/>
              <w:jc w:val="right"/>
            </w:pPr>
            <w:r>
              <w:rPr>
                <w:b/>
                <w:sz w:val="16"/>
              </w:rPr>
              <w:t>SRL, FMA</w:t>
            </w:r>
          </w:p>
          <w:p>
            <w:pPr>
              <w:spacing w:after="0"/>
              <w:jc w:val="right"/>
            </w:pPr>
            <w:r>
              <w:rPr>
                <w:i/>
                <w:color w:val="555555"/>
                <w:sz w:val="14"/>
              </w:rPr>
              <w:t>properties</w:t>
            </w:r>
          </w:p>
        </w:tc>
        <w:tc>
          <w:tcPr>
            <w:tcW w:type="dxa" w:w="1160"/>
            <w:shd w:val="clear" w:color="auto" w:fill="E8E8E8"/>
          </w:tcPr>
          <w:p>
            <w:pPr>
              <w:spacing w:after="0"/>
              <w:jc w:val="right"/>
            </w:pPr>
            <w:r>
              <w:rPr>
                <w:b/>
                <w:sz w:val="16"/>
              </w:rPr>
              <w:t>RL, NFIP</w:t>
            </w:r>
          </w:p>
          <w:p>
            <w:pPr>
              <w:spacing w:after="0"/>
              <w:jc w:val="right"/>
            </w:pPr>
            <w:r>
              <w:rPr>
                <w:i/>
                <w:color w:val="555555"/>
                <w:sz w:val="14"/>
              </w:rPr>
              <w:t>properties</w:t>
            </w:r>
          </w:p>
        </w:tc>
        <w:tc>
          <w:tcPr>
            <w:tcW w:type="dxa" w:w="1160"/>
            <w:shd w:val="clear" w:color="auto" w:fill="E8E8E8"/>
          </w:tcPr>
          <w:p>
            <w:pPr>
              <w:spacing w:after="0"/>
              <w:jc w:val="right"/>
            </w:pPr>
            <w:r>
              <w:rPr>
                <w:b/>
                <w:sz w:val="16"/>
              </w:rPr>
              <w:t>SRL, NFIP</w:t>
            </w:r>
          </w:p>
          <w:p>
            <w:pPr>
              <w:spacing w:after="0"/>
              <w:jc w:val="right"/>
            </w:pPr>
            <w:r>
              <w:rPr>
                <w:i/>
                <w:color w:val="555555"/>
                <w:sz w:val="14"/>
              </w:rPr>
              <w:t>properties</w:t>
            </w:r>
          </w:p>
        </w:tc>
        <w:tc>
          <w:tcPr>
            <w:tcW w:type="dxa" w:w="1160"/>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160"/>
            <w:shd w:val="clear" w:color="auto" w:fill="E8E8E8"/>
          </w:tcPr>
          <w:p>
            <w:pPr>
              <w:spacing w:after="0"/>
              <w:jc w:val="right"/>
            </w:pPr>
            <w:r>
              <w:rPr>
                <w:b/>
                <w:sz w:val="16"/>
              </w:rPr>
              <w:t>Mitigated</w:t>
            </w:r>
          </w:p>
          <w:p>
            <w:pPr>
              <w:spacing w:after="0"/>
              <w:jc w:val="right"/>
            </w:pPr>
            <w:r>
              <w:rPr>
                <w:i/>
                <w:color w:val="555555"/>
                <w:sz w:val="14"/>
              </w:rPr>
              <w:t>properties</w:t>
            </w:r>
          </w:p>
        </w:tc>
        <w:tc>
          <w:tcPr>
            <w:tcW w:type="dxa" w:w="129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5860"/>
          </w:tcPr>
          <w:p>
            <w:pPr>
              <w:spacing w:after="0"/>
              <w:jc w:val="left"/>
            </w:pPr>
            <w:r>
              <w:rPr>
                <w:sz w:val="16"/>
              </w:rPr>
              <w:t>County total</w:t>
            </w:r>
          </w:p>
        </w:tc>
        <w:tc>
          <w:tcPr>
            <w:tcW w:type="dxa" w:w="1160"/>
          </w:tcPr>
          <w:p>
            <w:pPr>
              <w:spacing w:after="0"/>
              <w:jc w:val="right"/>
            </w:pPr>
            <w:r>
              <w:rPr>
                <w:sz w:val="16"/>
              </w:rPr>
              <w:t>11</w:t>
            </w:r>
          </w:p>
        </w:tc>
        <w:tc>
          <w:tcPr>
            <w:tcW w:type="dxa" w:w="1160"/>
          </w:tcPr>
          <w:p>
            <w:pPr>
              <w:spacing w:after="0"/>
              <w:jc w:val="right"/>
            </w:pPr>
            <w:r>
              <w:rPr>
                <w:sz w:val="16"/>
              </w:rPr>
              <w:t>56</w:t>
            </w:r>
          </w:p>
        </w:tc>
        <w:tc>
          <w:tcPr>
            <w:tcW w:type="dxa" w:w="1160"/>
          </w:tcPr>
          <w:p>
            <w:pPr>
              <w:spacing w:after="0"/>
              <w:jc w:val="right"/>
            </w:pPr>
            <w:r>
              <w:rPr>
                <w:sz w:val="16"/>
              </w:rPr>
              <w:t>162</w:t>
            </w:r>
          </w:p>
        </w:tc>
        <w:tc>
          <w:tcPr>
            <w:tcW w:type="dxa" w:w="1160"/>
          </w:tcPr>
          <w:p>
            <w:pPr>
              <w:spacing w:after="0"/>
              <w:jc w:val="right"/>
            </w:pPr>
            <w:r>
              <w:rPr>
                <w:sz w:val="16"/>
              </w:rPr>
              <w:t>43</w:t>
            </w:r>
          </w:p>
        </w:tc>
        <w:tc>
          <w:tcPr>
            <w:tcW w:type="dxa" w:w="1160"/>
          </w:tcPr>
          <w:p>
            <w:pPr>
              <w:spacing w:after="0"/>
              <w:jc w:val="right"/>
            </w:pPr>
            <w:r>
              <w:rPr>
                <w:sz w:val="16"/>
              </w:rPr>
              <w:t>176</w:t>
            </w:r>
          </w:p>
        </w:tc>
        <w:tc>
          <w:tcPr>
            <w:tcW w:type="dxa" w:w="1160"/>
          </w:tcPr>
          <w:p>
            <w:pPr>
              <w:spacing w:after="0"/>
              <w:jc w:val="right"/>
            </w:pPr>
            <w:r>
              <w:rPr>
                <w:sz w:val="16"/>
              </w:rPr>
              <w:t>15</w:t>
            </w:r>
          </w:p>
        </w:tc>
        <w:tc>
          <w:tcPr>
            <w:tcW w:type="dxa" w:w="1291"/>
          </w:tcPr>
          <w:p>
            <w:pPr>
              <w:spacing w:after="0"/>
              <w:jc w:val="right"/>
            </w:pPr>
            <w:r>
              <w:rPr>
                <w:sz w:val="16"/>
              </w:rPr>
              <w:t>71</w:t>
            </w:r>
          </w:p>
        </w:tc>
      </w:tr>
      <w:tr>
        <w:trPr>
          <w:cantSplit/>
        </w:trPr>
        <w:tc>
          <w:tcPr>
            <w:tcW w:type="dxa" w:w="5860"/>
          </w:tcPr>
          <w:p>
            <w:pPr>
              <w:spacing w:after="0"/>
              <w:jc w:val="left"/>
            </w:pPr>
            <w:r>
              <w:rPr>
                <w:sz w:val="16"/>
              </w:rPr>
              <w:t>ROCK ISLAND COUNTY*</w:t>
            </w:r>
          </w:p>
        </w:tc>
        <w:tc>
          <w:tcPr>
            <w:tcW w:type="dxa" w:w="1160"/>
          </w:tcPr>
          <w:p>
            <w:pPr>
              <w:spacing w:after="0"/>
              <w:jc w:val="right"/>
            </w:pPr>
            <w:r>
              <w:rPr>
                <w:sz w:val="16"/>
              </w:rPr>
              <w:t>8</w:t>
            </w:r>
          </w:p>
        </w:tc>
        <w:tc>
          <w:tcPr>
            <w:tcW w:type="dxa" w:w="1160"/>
          </w:tcPr>
          <w:p>
            <w:pPr>
              <w:spacing w:after="0"/>
              <w:jc w:val="right"/>
            </w:pPr>
            <w:r>
              <w:rPr>
                <w:sz w:val="16"/>
              </w:rPr>
              <w:t>40</w:t>
            </w:r>
          </w:p>
        </w:tc>
        <w:tc>
          <w:tcPr>
            <w:tcW w:type="dxa" w:w="1160"/>
          </w:tcPr>
          <w:p>
            <w:pPr>
              <w:spacing w:after="0"/>
              <w:jc w:val="right"/>
            </w:pPr>
            <w:r>
              <w:rPr>
                <w:sz w:val="16"/>
              </w:rPr>
              <w:t>106</w:t>
            </w:r>
          </w:p>
        </w:tc>
        <w:tc>
          <w:tcPr>
            <w:tcW w:type="dxa" w:w="1160"/>
          </w:tcPr>
          <w:p>
            <w:pPr>
              <w:spacing w:after="0"/>
              <w:jc w:val="right"/>
            </w:pPr>
            <w:r>
              <w:rPr>
                <w:sz w:val="16"/>
              </w:rPr>
              <w:t>32</w:t>
            </w:r>
          </w:p>
        </w:tc>
        <w:tc>
          <w:tcPr>
            <w:tcW w:type="dxa" w:w="1160"/>
          </w:tcPr>
          <w:p>
            <w:pPr>
              <w:spacing w:after="0"/>
              <w:jc w:val="right"/>
            </w:pPr>
            <w:r>
              <w:rPr>
                <w:sz w:val="16"/>
              </w:rPr>
              <w:t>115</w:t>
            </w:r>
          </w:p>
        </w:tc>
        <w:tc>
          <w:tcPr>
            <w:tcW w:type="dxa" w:w="1160"/>
          </w:tcPr>
          <w:p>
            <w:pPr>
              <w:spacing w:after="0"/>
              <w:jc w:val="right"/>
            </w:pPr>
            <w:r>
              <w:rPr>
                <w:sz w:val="16"/>
              </w:rPr>
              <w:t>10</w:t>
            </w:r>
          </w:p>
        </w:tc>
        <w:tc>
          <w:tcPr>
            <w:tcW w:type="dxa" w:w="1291"/>
          </w:tcPr>
          <w:p>
            <w:pPr>
              <w:spacing w:after="0"/>
              <w:jc w:val="right"/>
            </w:pPr>
            <w:r>
              <w:rPr>
                <w:sz w:val="16"/>
              </w:rPr>
              <w:t>52</w:t>
            </w:r>
          </w:p>
        </w:tc>
      </w:tr>
      <w:tr>
        <w:trPr>
          <w:cantSplit/>
        </w:trPr>
        <w:tc>
          <w:tcPr>
            <w:tcW w:type="dxa" w:w="5860"/>
          </w:tcPr>
          <w:p>
            <w:pPr>
              <w:spacing w:after="0"/>
              <w:jc w:val="left"/>
            </w:pPr>
            <w:r>
              <w:rPr>
                <w:sz w:val="16"/>
              </w:rPr>
              <w:t>ANDALUSIA, VILLAGE OF (community ID not in plan data)</w:t>
            </w:r>
          </w:p>
        </w:tc>
        <w:tc>
          <w:tcPr>
            <w:tcW w:type="dxa" w:w="1160"/>
          </w:tcPr>
          <w:p>
            <w:pPr>
              <w:spacing w:after="0"/>
              <w:jc w:val="right"/>
            </w:pPr>
            <w:r>
              <w:rPr>
                <w:sz w:val="16"/>
              </w:rPr>
              <w:t>2</w:t>
            </w:r>
          </w:p>
        </w:tc>
        <w:tc>
          <w:tcPr>
            <w:tcW w:type="dxa" w:w="1160"/>
          </w:tcPr>
          <w:p>
            <w:pPr>
              <w:spacing w:after="0"/>
              <w:jc w:val="right"/>
            </w:pPr>
            <w:r>
              <w:rPr>
                <w:sz w:val="16"/>
              </w:rPr>
              <w:t>1</w:t>
            </w:r>
          </w:p>
        </w:tc>
        <w:tc>
          <w:tcPr>
            <w:tcW w:type="dxa" w:w="1160"/>
          </w:tcPr>
          <w:p>
            <w:pPr>
              <w:spacing w:after="0"/>
              <w:jc w:val="right"/>
            </w:pPr>
            <w:r>
              <w:rPr>
                <w:sz w:val="16"/>
              </w:rPr>
              <w:t>8</w:t>
            </w:r>
          </w:p>
        </w:tc>
        <w:tc>
          <w:tcPr>
            <w:tcW w:type="dxa" w:w="1160"/>
          </w:tcPr>
          <w:p>
            <w:pPr>
              <w:spacing w:after="0"/>
              <w:jc w:val="right"/>
            </w:pPr>
            <w:r>
              <w:rPr>
                <w:sz w:val="16"/>
              </w:rPr>
              <w:t>1</w:t>
            </w:r>
          </w:p>
        </w:tc>
        <w:tc>
          <w:tcPr>
            <w:tcW w:type="dxa" w:w="1160"/>
          </w:tcPr>
          <w:p>
            <w:pPr>
              <w:spacing w:after="0"/>
              <w:jc w:val="right"/>
            </w:pPr>
            <w:r>
              <w:rPr>
                <w:sz w:val="16"/>
              </w:rPr>
              <w:t>8</w:t>
            </w:r>
          </w:p>
        </w:tc>
        <w:tc>
          <w:tcPr>
            <w:tcW w:type="dxa" w:w="1160"/>
          </w:tcPr>
          <w:p>
            <w:pPr>
              <w:spacing w:after="0"/>
              <w:jc w:val="right"/>
            </w:pPr>
            <w:r>
              <w:rPr>
                <w:sz w:val="16"/>
              </w:rPr>
              <w:t>1</w:t>
            </w:r>
          </w:p>
        </w:tc>
        <w:tc>
          <w:tcPr>
            <w:tcW w:type="dxa" w:w="1291"/>
          </w:tcPr>
          <w:p>
            <w:pPr>
              <w:spacing w:after="0"/>
              <w:jc w:val="right"/>
            </w:pPr>
            <w:r>
              <w:rPr>
                <w:sz w:val="16"/>
              </w:rPr>
              <w:t>2</w:t>
            </w:r>
          </w:p>
        </w:tc>
      </w:tr>
      <w:tr>
        <w:trPr>
          <w:cantSplit/>
        </w:trPr>
        <w:tc>
          <w:tcPr>
            <w:tcW w:type="dxa" w:w="5860"/>
          </w:tcPr>
          <w:p>
            <w:pPr>
              <w:spacing w:after="0"/>
              <w:jc w:val="left"/>
            </w:pPr>
            <w:r>
              <w:rPr>
                <w:sz w:val="16"/>
              </w:rPr>
              <w:t>CARBON CLIFF, VILLAGE OF (community ID not in plan data)</w:t>
            </w:r>
          </w:p>
        </w:tc>
        <w:tc>
          <w:tcPr>
            <w:tcW w:type="dxa" w:w="1160"/>
          </w:tcPr>
          <w:p>
            <w:pPr>
              <w:spacing w:after="0"/>
              <w:jc w:val="right"/>
            </w:pPr>
            <w:r>
              <w:rPr>
                <w:sz w:val="16"/>
              </w:rPr>
              <w:t>1</w:t>
            </w:r>
          </w:p>
        </w:tc>
        <w:tc>
          <w:tcPr>
            <w:tcW w:type="dxa" w:w="1160"/>
          </w:tcPr>
          <w:p>
            <w:pPr>
              <w:spacing w:after="0"/>
              <w:jc w:val="right"/>
            </w:pPr>
            <w:r>
              <w:rPr>
                <w:sz w:val="16"/>
              </w:rPr>
              <w:t>1</w:t>
            </w:r>
          </w:p>
        </w:tc>
        <w:tc>
          <w:tcPr>
            <w:tcW w:type="dxa" w:w="1160"/>
          </w:tcPr>
          <w:p>
            <w:pPr>
              <w:spacing w:after="0"/>
              <w:jc w:val="right"/>
            </w:pPr>
            <w:r>
              <w:rPr>
                <w:sz w:val="16"/>
              </w:rPr>
              <w:t>3</w:t>
            </w:r>
          </w:p>
        </w:tc>
        <w:tc>
          <w:tcPr>
            <w:tcW w:type="dxa" w:w="1160"/>
          </w:tcPr>
          <w:p>
            <w:pPr>
              <w:spacing w:after="0"/>
              <w:jc w:val="right"/>
            </w:pPr>
            <w:r>
              <w:rPr>
                <w:sz w:val="16"/>
              </w:rPr>
              <w:t>1</w:t>
            </w:r>
          </w:p>
        </w:tc>
        <w:tc>
          <w:tcPr>
            <w:tcW w:type="dxa" w:w="1160"/>
          </w:tcPr>
          <w:p>
            <w:pPr>
              <w:spacing w:after="0"/>
              <w:jc w:val="right"/>
            </w:pPr>
            <w:r>
              <w:rPr>
                <w:sz w:val="16"/>
              </w:rPr>
              <w:t>3</w:t>
            </w:r>
          </w:p>
        </w:tc>
        <w:tc>
          <w:tcPr>
            <w:tcW w:type="dxa" w:w="1160"/>
          </w:tcPr>
          <w:p>
            <w:pPr>
              <w:spacing w:after="0"/>
              <w:jc w:val="right"/>
            </w:pPr>
            <w:r>
              <w:rPr>
                <w:sz w:val="16"/>
              </w:rPr>
              <w:t>0</w:t>
            </w:r>
          </w:p>
        </w:tc>
        <w:tc>
          <w:tcPr>
            <w:tcW w:type="dxa" w:w="1291"/>
          </w:tcPr>
          <w:p>
            <w:pPr>
              <w:spacing w:after="0"/>
              <w:jc w:val="right"/>
            </w:pPr>
            <w:r>
              <w:rPr>
                <w:sz w:val="16"/>
              </w:rPr>
              <w:t>0</w:t>
            </w:r>
          </w:p>
        </w:tc>
      </w:tr>
      <w:tr>
        <w:trPr>
          <w:cantSplit/>
        </w:trPr>
        <w:tc>
          <w:tcPr>
            <w:tcW w:type="dxa" w:w="5860"/>
          </w:tcPr>
          <w:p>
            <w:pPr>
              <w:spacing w:after="0"/>
              <w:jc w:val="left"/>
            </w:pPr>
            <w:r>
              <w:rPr>
                <w:sz w:val="16"/>
              </w:rPr>
              <w:t>COAL VALLEY, VILLAGE OF (community ID not in plan data)</w:t>
            </w:r>
          </w:p>
        </w:tc>
        <w:tc>
          <w:tcPr>
            <w:tcW w:type="dxa" w:w="1160"/>
          </w:tcPr>
          <w:p>
            <w:pPr>
              <w:spacing w:after="0"/>
              <w:jc w:val="right"/>
            </w:pPr>
            <w:r>
              <w:rPr>
                <w:sz w:val="16"/>
              </w:rPr>
              <w:t>0</w:t>
            </w:r>
          </w:p>
        </w:tc>
        <w:tc>
          <w:tcPr>
            <w:tcW w:type="dxa" w:w="1160"/>
          </w:tcPr>
          <w:p>
            <w:pPr>
              <w:spacing w:after="0"/>
              <w:jc w:val="right"/>
            </w:pPr>
            <w:r>
              <w:rPr>
                <w:sz w:val="16"/>
              </w:rPr>
              <w:t>0</w:t>
            </w:r>
          </w:p>
        </w:tc>
        <w:tc>
          <w:tcPr>
            <w:tcW w:type="dxa" w:w="1160"/>
          </w:tcPr>
          <w:p>
            <w:pPr>
              <w:spacing w:after="0"/>
              <w:jc w:val="right"/>
            </w:pPr>
            <w:r>
              <w:rPr>
                <w:sz w:val="16"/>
              </w:rPr>
              <w:t>3</w:t>
            </w:r>
          </w:p>
        </w:tc>
        <w:tc>
          <w:tcPr>
            <w:tcW w:type="dxa" w:w="1160"/>
          </w:tcPr>
          <w:p>
            <w:pPr>
              <w:spacing w:after="0"/>
              <w:jc w:val="right"/>
            </w:pPr>
            <w:r>
              <w:rPr>
                <w:sz w:val="16"/>
              </w:rPr>
              <w:t>0</w:t>
            </w:r>
          </w:p>
        </w:tc>
        <w:tc>
          <w:tcPr>
            <w:tcW w:type="dxa" w:w="1160"/>
          </w:tcPr>
          <w:p>
            <w:pPr>
              <w:spacing w:after="0"/>
              <w:jc w:val="right"/>
            </w:pPr>
            <w:r>
              <w:rPr>
                <w:sz w:val="16"/>
              </w:rPr>
              <w:t>3</w:t>
            </w:r>
          </w:p>
        </w:tc>
        <w:tc>
          <w:tcPr>
            <w:tcW w:type="dxa" w:w="1160"/>
          </w:tcPr>
          <w:p>
            <w:pPr>
              <w:spacing w:after="0"/>
              <w:jc w:val="right"/>
            </w:pPr>
            <w:r>
              <w:rPr>
                <w:sz w:val="16"/>
              </w:rPr>
              <w:t>0</w:t>
            </w:r>
          </w:p>
        </w:tc>
        <w:tc>
          <w:tcPr>
            <w:tcW w:type="dxa" w:w="1291"/>
          </w:tcPr>
          <w:p>
            <w:pPr>
              <w:spacing w:after="0"/>
              <w:jc w:val="right"/>
            </w:pPr>
            <w:r>
              <w:rPr>
                <w:sz w:val="16"/>
              </w:rPr>
              <w:t>1</w:t>
            </w:r>
          </w:p>
        </w:tc>
      </w:tr>
      <w:tr>
        <w:trPr>
          <w:cantSplit/>
        </w:trPr>
        <w:tc>
          <w:tcPr>
            <w:tcW w:type="dxa" w:w="5860"/>
          </w:tcPr>
          <w:p>
            <w:pPr>
              <w:spacing w:after="0"/>
              <w:jc w:val="left"/>
            </w:pPr>
            <w:r>
              <w:rPr>
                <w:sz w:val="16"/>
              </w:rPr>
              <w:t>CORDOVA, VILLAGE OF (community ID not in plan data)</w:t>
            </w:r>
          </w:p>
        </w:tc>
        <w:tc>
          <w:tcPr>
            <w:tcW w:type="dxa" w:w="1160"/>
          </w:tcPr>
          <w:p>
            <w:pPr>
              <w:spacing w:after="0"/>
              <w:jc w:val="right"/>
            </w:pPr>
            <w:r>
              <w:rPr>
                <w:sz w:val="16"/>
              </w:rPr>
              <w:t>0</w:t>
            </w:r>
          </w:p>
        </w:tc>
        <w:tc>
          <w:tcPr>
            <w:tcW w:type="dxa" w:w="1160"/>
          </w:tcPr>
          <w:p>
            <w:pPr>
              <w:spacing w:after="0"/>
              <w:jc w:val="right"/>
            </w:pPr>
            <w:r>
              <w:rPr>
                <w:sz w:val="16"/>
              </w:rPr>
              <w:t>0</w:t>
            </w:r>
          </w:p>
        </w:tc>
        <w:tc>
          <w:tcPr>
            <w:tcW w:type="dxa" w:w="1160"/>
          </w:tcPr>
          <w:p>
            <w:pPr>
              <w:spacing w:after="0"/>
              <w:jc w:val="right"/>
            </w:pPr>
            <w:r>
              <w:rPr>
                <w:sz w:val="16"/>
              </w:rPr>
              <w:t>2</w:t>
            </w:r>
          </w:p>
        </w:tc>
        <w:tc>
          <w:tcPr>
            <w:tcW w:type="dxa" w:w="1160"/>
          </w:tcPr>
          <w:p>
            <w:pPr>
              <w:spacing w:after="0"/>
              <w:jc w:val="right"/>
            </w:pPr>
            <w:r>
              <w:rPr>
                <w:sz w:val="16"/>
              </w:rPr>
              <w:t>0</w:t>
            </w:r>
          </w:p>
        </w:tc>
        <w:tc>
          <w:tcPr>
            <w:tcW w:type="dxa" w:w="1160"/>
          </w:tcPr>
          <w:p>
            <w:pPr>
              <w:spacing w:after="0"/>
              <w:jc w:val="right"/>
            </w:pPr>
            <w:r>
              <w:rPr>
                <w:sz w:val="16"/>
              </w:rPr>
              <w:t>2</w:t>
            </w:r>
          </w:p>
        </w:tc>
        <w:tc>
          <w:tcPr>
            <w:tcW w:type="dxa" w:w="1160"/>
          </w:tcPr>
          <w:p>
            <w:pPr>
              <w:spacing w:after="0"/>
              <w:jc w:val="right"/>
            </w:pPr>
            <w:r>
              <w:rPr>
                <w:sz w:val="16"/>
              </w:rPr>
              <w:t>0</w:t>
            </w:r>
          </w:p>
        </w:tc>
        <w:tc>
          <w:tcPr>
            <w:tcW w:type="dxa" w:w="1291"/>
          </w:tcPr>
          <w:p>
            <w:pPr>
              <w:spacing w:after="0"/>
              <w:jc w:val="right"/>
            </w:pPr>
            <w:r>
              <w:rPr>
                <w:sz w:val="16"/>
              </w:rPr>
              <w:t>1</w:t>
            </w:r>
          </w:p>
        </w:tc>
      </w:tr>
      <w:tr>
        <w:trPr>
          <w:cantSplit/>
        </w:trPr>
        <w:tc>
          <w:tcPr>
            <w:tcW w:type="dxa" w:w="5860"/>
          </w:tcPr>
          <w:p>
            <w:pPr>
              <w:spacing w:after="0"/>
              <w:jc w:val="left"/>
            </w:pPr>
            <w:r>
              <w:rPr>
                <w:sz w:val="16"/>
              </w:rPr>
              <w:t>EAST MOLINE, CITY OF</w:t>
            </w:r>
          </w:p>
        </w:tc>
        <w:tc>
          <w:tcPr>
            <w:tcW w:type="dxa" w:w="1160"/>
          </w:tcPr>
          <w:p>
            <w:pPr>
              <w:spacing w:after="0"/>
              <w:jc w:val="right"/>
            </w:pPr>
            <w:r>
              <w:rPr>
                <w:sz w:val="16"/>
              </w:rPr>
              <w:t>0</w:t>
            </w:r>
          </w:p>
        </w:tc>
        <w:tc>
          <w:tcPr>
            <w:tcW w:type="dxa" w:w="1160"/>
          </w:tcPr>
          <w:p>
            <w:pPr>
              <w:spacing w:after="0"/>
              <w:jc w:val="right"/>
            </w:pPr>
            <w:r>
              <w:rPr>
                <w:sz w:val="16"/>
              </w:rPr>
              <w:t>2</w:t>
            </w:r>
          </w:p>
        </w:tc>
        <w:tc>
          <w:tcPr>
            <w:tcW w:type="dxa" w:w="1160"/>
          </w:tcPr>
          <w:p>
            <w:pPr>
              <w:spacing w:after="0"/>
              <w:jc w:val="right"/>
            </w:pPr>
            <w:r>
              <w:rPr>
                <w:sz w:val="16"/>
              </w:rPr>
              <w:t>9</w:t>
            </w:r>
          </w:p>
        </w:tc>
        <w:tc>
          <w:tcPr>
            <w:tcW w:type="dxa" w:w="1160"/>
          </w:tcPr>
          <w:p>
            <w:pPr>
              <w:spacing w:after="0"/>
              <w:jc w:val="right"/>
            </w:pPr>
            <w:r>
              <w:rPr>
                <w:sz w:val="16"/>
              </w:rPr>
              <w:t>1</w:t>
            </w:r>
          </w:p>
        </w:tc>
        <w:tc>
          <w:tcPr>
            <w:tcW w:type="dxa" w:w="1160"/>
          </w:tcPr>
          <w:p>
            <w:pPr>
              <w:spacing w:after="0"/>
              <w:jc w:val="right"/>
            </w:pPr>
            <w:r>
              <w:rPr>
                <w:sz w:val="16"/>
              </w:rPr>
              <w:t>10</w:t>
            </w:r>
          </w:p>
        </w:tc>
        <w:tc>
          <w:tcPr>
            <w:tcW w:type="dxa" w:w="1160"/>
          </w:tcPr>
          <w:p>
            <w:pPr>
              <w:spacing w:after="0"/>
              <w:jc w:val="right"/>
            </w:pPr>
            <w:r>
              <w:rPr>
                <w:sz w:val="16"/>
              </w:rPr>
              <w:t>1</w:t>
            </w:r>
          </w:p>
        </w:tc>
        <w:tc>
          <w:tcPr>
            <w:tcW w:type="dxa" w:w="1291"/>
          </w:tcPr>
          <w:p>
            <w:pPr>
              <w:spacing w:after="0"/>
              <w:jc w:val="right"/>
            </w:pPr>
            <w:r>
              <w:rPr>
                <w:sz w:val="16"/>
              </w:rPr>
              <w:t>3</w:t>
            </w:r>
          </w:p>
        </w:tc>
      </w:tr>
      <w:tr>
        <w:trPr>
          <w:cantSplit/>
        </w:trPr>
        <w:tc>
          <w:tcPr>
            <w:tcW w:type="dxa" w:w="5860"/>
          </w:tcPr>
          <w:p>
            <w:pPr>
              <w:spacing w:after="0"/>
              <w:jc w:val="left"/>
            </w:pPr>
            <w:r>
              <w:rPr>
                <w:sz w:val="16"/>
              </w:rPr>
              <w:t>HAMPTON, VILLAGE OF (community ID not in plan data)</w:t>
            </w:r>
          </w:p>
        </w:tc>
        <w:tc>
          <w:tcPr>
            <w:tcW w:type="dxa" w:w="1160"/>
          </w:tcPr>
          <w:p>
            <w:pPr>
              <w:spacing w:after="0"/>
              <w:jc w:val="right"/>
            </w:pPr>
            <w:r>
              <w:rPr>
                <w:sz w:val="16"/>
              </w:rPr>
              <w:t>0</w:t>
            </w:r>
          </w:p>
        </w:tc>
        <w:tc>
          <w:tcPr>
            <w:tcW w:type="dxa" w:w="1160"/>
          </w:tcPr>
          <w:p>
            <w:pPr>
              <w:spacing w:after="0"/>
              <w:jc w:val="right"/>
            </w:pPr>
            <w:r>
              <w:rPr>
                <w:sz w:val="16"/>
              </w:rPr>
              <w:t>2</w:t>
            </w:r>
          </w:p>
        </w:tc>
        <w:tc>
          <w:tcPr>
            <w:tcW w:type="dxa" w:w="1160"/>
          </w:tcPr>
          <w:p>
            <w:pPr>
              <w:spacing w:after="0"/>
              <w:jc w:val="right"/>
            </w:pPr>
            <w:r>
              <w:rPr>
                <w:sz w:val="16"/>
              </w:rPr>
              <w:t>6</w:t>
            </w:r>
          </w:p>
        </w:tc>
        <w:tc>
          <w:tcPr>
            <w:tcW w:type="dxa" w:w="1160"/>
          </w:tcPr>
          <w:p>
            <w:pPr>
              <w:spacing w:after="0"/>
              <w:jc w:val="right"/>
            </w:pPr>
            <w:r>
              <w:rPr>
                <w:sz w:val="16"/>
              </w:rPr>
              <w:t>2</w:t>
            </w:r>
          </w:p>
        </w:tc>
        <w:tc>
          <w:tcPr>
            <w:tcW w:type="dxa" w:w="1160"/>
          </w:tcPr>
          <w:p>
            <w:pPr>
              <w:spacing w:after="0"/>
              <w:jc w:val="right"/>
            </w:pPr>
            <w:r>
              <w:rPr>
                <w:sz w:val="16"/>
              </w:rPr>
              <w:t>6</w:t>
            </w:r>
          </w:p>
        </w:tc>
        <w:tc>
          <w:tcPr>
            <w:tcW w:type="dxa" w:w="1160"/>
          </w:tcPr>
          <w:p>
            <w:pPr>
              <w:spacing w:after="0"/>
              <w:jc w:val="right"/>
            </w:pPr>
            <w:r>
              <w:rPr>
                <w:sz w:val="16"/>
              </w:rPr>
              <w:t>0</w:t>
            </w:r>
          </w:p>
        </w:tc>
        <w:tc>
          <w:tcPr>
            <w:tcW w:type="dxa" w:w="1291"/>
          </w:tcPr>
          <w:p>
            <w:pPr>
              <w:spacing w:after="0"/>
              <w:jc w:val="right"/>
            </w:pPr>
            <w:r>
              <w:rPr>
                <w:sz w:val="16"/>
              </w:rPr>
              <w:t>3</w:t>
            </w:r>
          </w:p>
        </w:tc>
      </w:tr>
      <w:tr>
        <w:trPr>
          <w:cantSplit/>
        </w:trPr>
        <w:tc>
          <w:tcPr>
            <w:tcW w:type="dxa" w:w="5860"/>
          </w:tcPr>
          <w:p>
            <w:pPr>
              <w:spacing w:after="0"/>
              <w:jc w:val="left"/>
            </w:pPr>
            <w:r>
              <w:rPr>
                <w:sz w:val="16"/>
              </w:rPr>
              <w:t>HILLSDALE, VILLAGE OF</w:t>
            </w:r>
          </w:p>
        </w:tc>
        <w:tc>
          <w:tcPr>
            <w:tcW w:type="dxa" w:w="1160"/>
          </w:tcPr>
          <w:p>
            <w:pPr>
              <w:spacing w:after="0"/>
              <w:jc w:val="right"/>
            </w:pPr>
            <w:r>
              <w:rPr>
                <w:sz w:val="16"/>
              </w:rPr>
              <w:t>0</w:t>
            </w:r>
          </w:p>
        </w:tc>
        <w:tc>
          <w:tcPr>
            <w:tcW w:type="dxa" w:w="1160"/>
          </w:tcPr>
          <w:p>
            <w:pPr>
              <w:spacing w:after="0"/>
              <w:jc w:val="right"/>
            </w:pPr>
            <w:r>
              <w:rPr>
                <w:sz w:val="16"/>
              </w:rPr>
              <w:t>0</w:t>
            </w:r>
          </w:p>
        </w:tc>
        <w:tc>
          <w:tcPr>
            <w:tcW w:type="dxa" w:w="1160"/>
          </w:tcPr>
          <w:p>
            <w:pPr>
              <w:spacing w:after="0"/>
              <w:jc w:val="right"/>
            </w:pPr>
            <w:r>
              <w:rPr>
                <w:sz w:val="16"/>
              </w:rPr>
              <w:t>2</w:t>
            </w:r>
          </w:p>
        </w:tc>
        <w:tc>
          <w:tcPr>
            <w:tcW w:type="dxa" w:w="1160"/>
          </w:tcPr>
          <w:p>
            <w:pPr>
              <w:spacing w:after="0"/>
              <w:jc w:val="right"/>
            </w:pPr>
            <w:r>
              <w:rPr>
                <w:sz w:val="16"/>
              </w:rPr>
              <w:t>0</w:t>
            </w:r>
          </w:p>
        </w:tc>
        <w:tc>
          <w:tcPr>
            <w:tcW w:type="dxa" w:w="1160"/>
          </w:tcPr>
          <w:p>
            <w:pPr>
              <w:spacing w:after="0"/>
              <w:jc w:val="right"/>
            </w:pPr>
            <w:r>
              <w:rPr>
                <w:sz w:val="16"/>
              </w:rPr>
              <w:t>2</w:t>
            </w:r>
          </w:p>
        </w:tc>
        <w:tc>
          <w:tcPr>
            <w:tcW w:type="dxa" w:w="1160"/>
          </w:tcPr>
          <w:p>
            <w:pPr>
              <w:spacing w:after="0"/>
              <w:jc w:val="right"/>
            </w:pPr>
            <w:r>
              <w:rPr>
                <w:sz w:val="16"/>
              </w:rPr>
              <w:t>0</w:t>
            </w:r>
          </w:p>
        </w:tc>
        <w:tc>
          <w:tcPr>
            <w:tcW w:type="dxa" w:w="1291"/>
          </w:tcPr>
          <w:p>
            <w:pPr>
              <w:spacing w:after="0"/>
              <w:jc w:val="right"/>
            </w:pPr>
            <w:r>
              <w:rPr>
                <w:sz w:val="16"/>
              </w:rPr>
              <w:t>1</w:t>
            </w:r>
          </w:p>
        </w:tc>
      </w:tr>
      <w:tr>
        <w:trPr>
          <w:cantSplit/>
        </w:trPr>
        <w:tc>
          <w:tcPr>
            <w:tcW w:type="dxa" w:w="5860"/>
          </w:tcPr>
          <w:p>
            <w:pPr>
              <w:spacing w:after="0"/>
              <w:jc w:val="left"/>
            </w:pPr>
            <w:r>
              <w:rPr>
                <w:sz w:val="16"/>
              </w:rPr>
              <w:t>MILAN, VILLAGE OF (community ID not in plan data)</w:t>
            </w:r>
          </w:p>
        </w:tc>
        <w:tc>
          <w:tcPr>
            <w:tcW w:type="dxa" w:w="1160"/>
          </w:tcPr>
          <w:p>
            <w:pPr>
              <w:spacing w:after="0"/>
              <w:jc w:val="right"/>
            </w:pPr>
            <w:r>
              <w:rPr>
                <w:sz w:val="16"/>
              </w:rPr>
              <w:t>0</w:t>
            </w:r>
          </w:p>
        </w:tc>
        <w:tc>
          <w:tcPr>
            <w:tcW w:type="dxa" w:w="1160"/>
          </w:tcPr>
          <w:p>
            <w:pPr>
              <w:spacing w:after="0"/>
              <w:jc w:val="right"/>
            </w:pPr>
            <w:r>
              <w:rPr>
                <w:sz w:val="16"/>
              </w:rPr>
              <w:t>3</w:t>
            </w:r>
          </w:p>
        </w:tc>
        <w:tc>
          <w:tcPr>
            <w:tcW w:type="dxa" w:w="1160"/>
          </w:tcPr>
          <w:p>
            <w:pPr>
              <w:spacing w:after="0"/>
              <w:jc w:val="right"/>
            </w:pPr>
            <w:r>
              <w:rPr>
                <w:sz w:val="16"/>
              </w:rPr>
              <w:t>5</w:t>
            </w:r>
          </w:p>
        </w:tc>
        <w:tc>
          <w:tcPr>
            <w:tcW w:type="dxa" w:w="1160"/>
          </w:tcPr>
          <w:p>
            <w:pPr>
              <w:spacing w:after="0"/>
              <w:jc w:val="right"/>
            </w:pPr>
            <w:r>
              <w:rPr>
                <w:sz w:val="16"/>
              </w:rPr>
              <w:t>3</w:t>
            </w:r>
          </w:p>
        </w:tc>
        <w:tc>
          <w:tcPr>
            <w:tcW w:type="dxa" w:w="1160"/>
          </w:tcPr>
          <w:p>
            <w:pPr>
              <w:spacing w:after="0"/>
              <w:jc w:val="right"/>
            </w:pPr>
            <w:r>
              <w:rPr>
                <w:sz w:val="16"/>
              </w:rPr>
              <w:t>5</w:t>
            </w:r>
          </w:p>
        </w:tc>
        <w:tc>
          <w:tcPr>
            <w:tcW w:type="dxa" w:w="1160"/>
          </w:tcPr>
          <w:p>
            <w:pPr>
              <w:spacing w:after="0"/>
              <w:jc w:val="right"/>
            </w:pPr>
            <w:r>
              <w:rPr>
                <w:sz w:val="16"/>
              </w:rPr>
              <w:t>0</w:t>
            </w:r>
          </w:p>
        </w:tc>
        <w:tc>
          <w:tcPr>
            <w:tcW w:type="dxa" w:w="1291"/>
          </w:tcPr>
          <w:p>
            <w:pPr>
              <w:spacing w:after="0"/>
              <w:jc w:val="right"/>
            </w:pPr>
            <w:r>
              <w:rPr>
                <w:sz w:val="16"/>
              </w:rPr>
              <w:t>3</w:t>
            </w:r>
          </w:p>
        </w:tc>
      </w:tr>
      <w:tr>
        <w:trPr>
          <w:cantSplit/>
        </w:trPr>
        <w:tc>
          <w:tcPr>
            <w:tcW w:type="dxa" w:w="5860"/>
          </w:tcPr>
          <w:p>
            <w:pPr>
              <w:spacing w:after="0"/>
              <w:jc w:val="left"/>
            </w:pPr>
            <w:r>
              <w:rPr>
                <w:sz w:val="16"/>
              </w:rPr>
              <w:t>MOLINE, CITY OF (community ID not in plan data)</w:t>
            </w:r>
          </w:p>
        </w:tc>
        <w:tc>
          <w:tcPr>
            <w:tcW w:type="dxa" w:w="1160"/>
          </w:tcPr>
          <w:p>
            <w:pPr>
              <w:spacing w:after="0"/>
              <w:jc w:val="right"/>
            </w:pPr>
            <w:r>
              <w:rPr>
                <w:sz w:val="16"/>
              </w:rPr>
              <w:t>0</w:t>
            </w:r>
          </w:p>
        </w:tc>
        <w:tc>
          <w:tcPr>
            <w:tcW w:type="dxa" w:w="1160"/>
          </w:tcPr>
          <w:p>
            <w:pPr>
              <w:spacing w:after="0"/>
              <w:jc w:val="right"/>
            </w:pPr>
            <w:r>
              <w:rPr>
                <w:sz w:val="16"/>
              </w:rPr>
              <w:t>7</w:t>
            </w:r>
          </w:p>
        </w:tc>
        <w:tc>
          <w:tcPr>
            <w:tcW w:type="dxa" w:w="1160"/>
          </w:tcPr>
          <w:p>
            <w:pPr>
              <w:spacing w:after="0"/>
              <w:jc w:val="right"/>
            </w:pPr>
            <w:r>
              <w:rPr>
                <w:sz w:val="16"/>
              </w:rPr>
              <w:t>14</w:t>
            </w:r>
          </w:p>
        </w:tc>
        <w:tc>
          <w:tcPr>
            <w:tcW w:type="dxa" w:w="1160"/>
          </w:tcPr>
          <w:p>
            <w:pPr>
              <w:spacing w:after="0"/>
              <w:jc w:val="right"/>
            </w:pPr>
            <w:r>
              <w:rPr>
                <w:sz w:val="16"/>
              </w:rPr>
              <w:t>3</w:t>
            </w:r>
          </w:p>
        </w:tc>
        <w:tc>
          <w:tcPr>
            <w:tcW w:type="dxa" w:w="1160"/>
          </w:tcPr>
          <w:p>
            <w:pPr>
              <w:spacing w:after="0"/>
              <w:jc w:val="right"/>
            </w:pPr>
            <w:r>
              <w:rPr>
                <w:sz w:val="16"/>
              </w:rPr>
              <w:t>18</w:t>
            </w:r>
          </w:p>
        </w:tc>
        <w:tc>
          <w:tcPr>
            <w:tcW w:type="dxa" w:w="1160"/>
          </w:tcPr>
          <w:p>
            <w:pPr>
              <w:spacing w:after="0"/>
              <w:jc w:val="right"/>
            </w:pPr>
            <w:r>
              <w:rPr>
                <w:sz w:val="16"/>
              </w:rPr>
              <w:t>3</w:t>
            </w:r>
          </w:p>
        </w:tc>
        <w:tc>
          <w:tcPr>
            <w:tcW w:type="dxa" w:w="1291"/>
          </w:tcPr>
          <w:p>
            <w:pPr>
              <w:spacing w:after="0"/>
              <w:jc w:val="right"/>
            </w:pPr>
            <w:r>
              <w:rPr>
                <w:sz w:val="16"/>
              </w:rPr>
              <w:t>4</w:t>
            </w:r>
          </w:p>
        </w:tc>
      </w:tr>
      <w:tr>
        <w:trPr>
          <w:cantSplit/>
        </w:trPr>
        <w:tc>
          <w:tcPr>
            <w:tcW w:type="dxa" w:w="5860"/>
          </w:tcPr>
          <w:p>
            <w:pPr>
              <w:spacing w:after="0"/>
              <w:jc w:val="left"/>
            </w:pPr>
            <w:r>
              <w:rPr>
                <w:sz w:val="16"/>
              </w:rPr>
              <w:t>PORT BYRON, VILLAGE OF (community ID not in plan data)</w:t>
            </w:r>
          </w:p>
        </w:tc>
        <w:tc>
          <w:tcPr>
            <w:tcW w:type="dxa" w:w="1160"/>
          </w:tcPr>
          <w:p>
            <w:pPr>
              <w:spacing w:after="0"/>
              <w:jc w:val="right"/>
            </w:pPr>
            <w:r>
              <w:rPr>
                <w:sz w:val="16"/>
              </w:rPr>
              <w:t>0</w:t>
            </w:r>
          </w:p>
        </w:tc>
        <w:tc>
          <w:tcPr>
            <w:tcW w:type="dxa" w:w="1160"/>
          </w:tcPr>
          <w:p>
            <w:pPr>
              <w:spacing w:after="0"/>
              <w:jc w:val="right"/>
            </w:pPr>
            <w:r>
              <w:rPr>
                <w:sz w:val="16"/>
              </w:rPr>
              <w:t>0</w:t>
            </w:r>
          </w:p>
        </w:tc>
        <w:tc>
          <w:tcPr>
            <w:tcW w:type="dxa" w:w="1160"/>
          </w:tcPr>
          <w:p>
            <w:pPr>
              <w:spacing w:after="0"/>
              <w:jc w:val="right"/>
            </w:pPr>
            <w:r>
              <w:rPr>
                <w:sz w:val="16"/>
              </w:rPr>
              <w:t>2</w:t>
            </w:r>
          </w:p>
        </w:tc>
        <w:tc>
          <w:tcPr>
            <w:tcW w:type="dxa" w:w="1160"/>
          </w:tcPr>
          <w:p>
            <w:pPr>
              <w:spacing w:after="0"/>
              <w:jc w:val="right"/>
            </w:pPr>
            <w:r>
              <w:rPr>
                <w:sz w:val="16"/>
              </w:rPr>
              <w:t>0</w:t>
            </w:r>
          </w:p>
        </w:tc>
        <w:tc>
          <w:tcPr>
            <w:tcW w:type="dxa" w:w="1160"/>
          </w:tcPr>
          <w:p>
            <w:pPr>
              <w:spacing w:after="0"/>
              <w:jc w:val="right"/>
            </w:pPr>
            <w:r>
              <w:rPr>
                <w:sz w:val="16"/>
              </w:rPr>
              <w:t>2</w:t>
            </w:r>
          </w:p>
        </w:tc>
        <w:tc>
          <w:tcPr>
            <w:tcW w:type="dxa" w:w="1160"/>
          </w:tcPr>
          <w:p>
            <w:pPr>
              <w:spacing w:after="0"/>
              <w:jc w:val="right"/>
            </w:pPr>
            <w:r>
              <w:rPr>
                <w:sz w:val="16"/>
              </w:rPr>
              <w:t>0</w:t>
            </w:r>
          </w:p>
        </w:tc>
        <w:tc>
          <w:tcPr>
            <w:tcW w:type="dxa" w:w="1291"/>
          </w:tcPr>
          <w:p>
            <w:pPr>
              <w:spacing w:after="0"/>
              <w:jc w:val="right"/>
            </w:pPr>
            <w:r>
              <w:rPr>
                <w:sz w:val="16"/>
              </w:rPr>
              <w:t>0</w:t>
            </w:r>
          </w:p>
        </w:tc>
      </w:tr>
      <w:tr>
        <w:trPr>
          <w:cantSplit/>
        </w:trPr>
        <w:tc>
          <w:tcPr>
            <w:tcW w:type="dxa" w:w="5860"/>
          </w:tcPr>
          <w:p>
            <w:pPr>
              <w:spacing w:after="0"/>
              <w:jc w:val="left"/>
            </w:pPr>
            <w:r>
              <w:rPr>
                <w:sz w:val="16"/>
              </w:rPr>
              <w:t>ROCK ISLAND, CITY OF</w:t>
            </w:r>
          </w:p>
        </w:tc>
        <w:tc>
          <w:tcPr>
            <w:tcW w:type="dxa" w:w="1160"/>
          </w:tcPr>
          <w:p>
            <w:pPr>
              <w:spacing w:after="0"/>
              <w:jc w:val="right"/>
            </w:pPr>
            <w:r>
              <w:rPr>
                <w:sz w:val="16"/>
              </w:rPr>
              <w:t>0</w:t>
            </w:r>
          </w:p>
        </w:tc>
        <w:tc>
          <w:tcPr>
            <w:tcW w:type="dxa" w:w="1160"/>
          </w:tcPr>
          <w:p>
            <w:pPr>
              <w:spacing w:after="0"/>
              <w:jc w:val="right"/>
            </w:pPr>
            <w:r>
              <w:rPr>
                <w:sz w:val="16"/>
              </w:rPr>
              <w:t>0</w:t>
            </w:r>
          </w:p>
        </w:tc>
        <w:tc>
          <w:tcPr>
            <w:tcW w:type="dxa" w:w="1160"/>
          </w:tcPr>
          <w:p>
            <w:pPr>
              <w:spacing w:after="0"/>
              <w:jc w:val="right"/>
            </w:pPr>
            <w:r>
              <w:rPr>
                <w:sz w:val="16"/>
              </w:rPr>
              <w:t>2</w:t>
            </w:r>
          </w:p>
        </w:tc>
        <w:tc>
          <w:tcPr>
            <w:tcW w:type="dxa" w:w="1160"/>
          </w:tcPr>
          <w:p>
            <w:pPr>
              <w:spacing w:after="0"/>
              <w:jc w:val="right"/>
            </w:pPr>
            <w:r>
              <w:rPr>
                <w:sz w:val="16"/>
              </w:rPr>
              <w:t>0</w:t>
            </w:r>
          </w:p>
        </w:tc>
        <w:tc>
          <w:tcPr>
            <w:tcW w:type="dxa" w:w="1160"/>
          </w:tcPr>
          <w:p>
            <w:pPr>
              <w:spacing w:after="0"/>
              <w:jc w:val="right"/>
            </w:pPr>
            <w:r>
              <w:rPr>
                <w:sz w:val="16"/>
              </w:rPr>
              <w:t>2</w:t>
            </w:r>
          </w:p>
        </w:tc>
        <w:tc>
          <w:tcPr>
            <w:tcW w:type="dxa" w:w="1160"/>
          </w:tcPr>
          <w:p>
            <w:pPr>
              <w:spacing w:after="0"/>
              <w:jc w:val="right"/>
            </w:pPr>
            <w:r>
              <w:rPr>
                <w:sz w:val="16"/>
              </w:rPr>
              <w:t>0</w:t>
            </w:r>
          </w:p>
        </w:tc>
        <w:tc>
          <w:tcPr>
            <w:tcW w:type="dxa" w:w="1291"/>
          </w:tcPr>
          <w:p>
            <w:pPr>
              <w:spacing w:after="0"/>
              <w:jc w:val="right"/>
            </w:pPr>
            <w:r>
              <w:rPr>
                <w:sz w:val="16"/>
              </w:rPr>
              <w:t>1</w:t>
            </w:r>
          </w:p>
        </w:tc>
      </w:tr>
      <w:tr>
        <w:trPr>
          <w:cantSplit/>
        </w:trPr>
        <w:tc>
          <w:tcPr>
            <w:tcW w:type="dxa" w:w="5860"/>
          </w:tcPr>
          <w:p>
            <w:pPr>
              <w:spacing w:after="0"/>
              <w:jc w:val="left"/>
            </w:pPr>
            <w:r>
              <w:rPr>
                <w:sz w:val="16"/>
              </w:rPr>
              <w:t>State level, not in this county: county not reported</w:t>
            </w:r>
          </w:p>
        </w:tc>
        <w:tc>
          <w:tcPr>
            <w:tcW w:type="dxa" w:w="1160"/>
          </w:tcPr>
          <w:p>
            <w:pPr>
              <w:spacing w:after="0"/>
              <w:jc w:val="right"/>
            </w:pPr>
            <w:r>
              <w:rPr>
                <w:sz w:val="16"/>
              </w:rPr>
              <w:t>0</w:t>
            </w:r>
          </w:p>
        </w:tc>
        <w:tc>
          <w:tcPr>
            <w:tcW w:type="dxa" w:w="1160"/>
          </w:tcPr>
          <w:p>
            <w:pPr>
              <w:spacing w:after="0"/>
              <w:jc w:val="right"/>
            </w:pPr>
            <w:r>
              <w:rPr>
                <w:sz w:val="16"/>
              </w:rPr>
              <w:t>0</w:t>
            </w:r>
          </w:p>
        </w:tc>
        <w:tc>
          <w:tcPr>
            <w:tcW w:type="dxa" w:w="1160"/>
          </w:tcPr>
          <w:p>
            <w:pPr>
              <w:spacing w:after="0"/>
              <w:jc w:val="right"/>
            </w:pPr>
            <w:r>
              <w:rPr>
                <w:sz w:val="16"/>
              </w:rPr>
              <w:t>5</w:t>
            </w:r>
          </w:p>
        </w:tc>
        <w:tc>
          <w:tcPr>
            <w:tcW w:type="dxa" w:w="1160"/>
          </w:tcPr>
          <w:p>
            <w:pPr>
              <w:spacing w:after="0"/>
              <w:jc w:val="right"/>
            </w:pPr>
            <w:r>
              <w:rPr>
                <w:sz w:val="16"/>
              </w:rPr>
              <w:t>0</w:t>
            </w:r>
          </w:p>
        </w:tc>
        <w:tc>
          <w:tcPr>
            <w:tcW w:type="dxa" w:w="1160"/>
          </w:tcPr>
          <w:p>
            <w:pPr>
              <w:spacing w:after="0"/>
              <w:jc w:val="right"/>
            </w:pPr>
            <w:r>
              <w:rPr>
                <w:sz w:val="16"/>
              </w:rPr>
              <w:t>5</w:t>
            </w:r>
          </w:p>
        </w:tc>
        <w:tc>
          <w:tcPr>
            <w:tcW w:type="dxa" w:w="1160"/>
          </w:tcPr>
          <w:p>
            <w:pPr>
              <w:spacing w:after="0"/>
              <w:jc w:val="right"/>
            </w:pPr>
            <w:r>
              <w:rPr>
                <w:sz w:val="16"/>
              </w:rPr>
              <w:t>0</w:t>
            </w:r>
          </w:p>
        </w:tc>
        <w:tc>
          <w:tcPr>
            <w:tcW w:type="dxa" w:w="1291"/>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321"/>
        <w:gridCol w:w="1473"/>
        <w:gridCol w:w="1323"/>
        <w:gridCol w:w="1323"/>
        <w:gridCol w:w="1323"/>
        <w:gridCol w:w="1323"/>
        <w:gridCol w:w="1323"/>
        <w:gridCol w:w="1323"/>
        <w:gridCol w:w="1473"/>
        <w:gridCol w:w="905"/>
      </w:tblGrid>
      <w:tr>
        <w:trPr>
          <w:cantSplit/>
          <w:tblHeader/>
        </w:trPr>
        <w:tc>
          <w:tcPr>
            <w:tcW w:type="dxa" w:w="2321"/>
            <w:shd w:val="clear" w:color="auto" w:fill="E8E8E8"/>
          </w:tcPr>
          <w:p>
            <w:pPr>
              <w:spacing w:after="0"/>
              <w:jc w:val="left"/>
            </w:pPr>
            <w:r>
              <w:rPr>
                <w:b/>
                <w:sz w:val="16"/>
              </w:rPr>
              <w:t>Member</w:t>
            </w:r>
          </w:p>
        </w:tc>
        <w:tc>
          <w:tcPr>
            <w:tcW w:type="dxa" w:w="1473"/>
            <w:shd w:val="clear" w:color="auto" w:fill="E8E8E8"/>
          </w:tcPr>
          <w:p>
            <w:pPr>
              <w:spacing w:after="0"/>
              <w:jc w:val="left"/>
            </w:pPr>
            <w:r>
              <w:rPr>
                <w:b/>
                <w:sz w:val="16"/>
              </w:rPr>
              <w:t>NFIP community ID</w:t>
            </w:r>
          </w:p>
        </w:tc>
        <w:tc>
          <w:tcPr>
            <w:tcW w:type="dxa" w:w="1323"/>
            <w:shd w:val="clear" w:color="auto" w:fill="E8E8E8"/>
          </w:tcPr>
          <w:p>
            <w:pPr>
              <w:spacing w:after="0"/>
              <w:jc w:val="right"/>
            </w:pPr>
            <w:r>
              <w:rPr>
                <w:b/>
                <w:sz w:val="16"/>
              </w:rPr>
              <w:t>RL, FMA</w:t>
            </w:r>
          </w:p>
          <w:p>
            <w:pPr>
              <w:spacing w:after="0"/>
              <w:jc w:val="right"/>
            </w:pPr>
            <w:r>
              <w:rPr>
                <w:i/>
                <w:color w:val="555555"/>
                <w:sz w:val="14"/>
              </w:rPr>
              <w:t>properties</w:t>
            </w:r>
          </w:p>
        </w:tc>
        <w:tc>
          <w:tcPr>
            <w:tcW w:type="dxa" w:w="1323"/>
            <w:shd w:val="clear" w:color="auto" w:fill="E8E8E8"/>
          </w:tcPr>
          <w:p>
            <w:pPr>
              <w:spacing w:after="0"/>
              <w:jc w:val="right"/>
            </w:pPr>
            <w:r>
              <w:rPr>
                <w:b/>
                <w:sz w:val="16"/>
              </w:rPr>
              <w:t>SRL, FMA</w:t>
            </w:r>
          </w:p>
          <w:p>
            <w:pPr>
              <w:spacing w:after="0"/>
              <w:jc w:val="right"/>
            </w:pPr>
            <w:r>
              <w:rPr>
                <w:i/>
                <w:color w:val="555555"/>
                <w:sz w:val="14"/>
              </w:rPr>
              <w:t>properties</w:t>
            </w:r>
          </w:p>
        </w:tc>
        <w:tc>
          <w:tcPr>
            <w:tcW w:type="dxa" w:w="1323"/>
            <w:shd w:val="clear" w:color="auto" w:fill="E8E8E8"/>
          </w:tcPr>
          <w:p>
            <w:pPr>
              <w:spacing w:after="0"/>
              <w:jc w:val="right"/>
            </w:pPr>
            <w:r>
              <w:rPr>
                <w:b/>
                <w:sz w:val="16"/>
              </w:rPr>
              <w:t>RL, NFIP</w:t>
            </w:r>
          </w:p>
          <w:p>
            <w:pPr>
              <w:spacing w:after="0"/>
              <w:jc w:val="right"/>
            </w:pPr>
            <w:r>
              <w:rPr>
                <w:i/>
                <w:color w:val="555555"/>
                <w:sz w:val="14"/>
              </w:rPr>
              <w:t>properties</w:t>
            </w:r>
          </w:p>
        </w:tc>
        <w:tc>
          <w:tcPr>
            <w:tcW w:type="dxa" w:w="1323"/>
            <w:shd w:val="clear" w:color="auto" w:fill="E8E8E8"/>
          </w:tcPr>
          <w:p>
            <w:pPr>
              <w:spacing w:after="0"/>
              <w:jc w:val="right"/>
            </w:pPr>
            <w:r>
              <w:rPr>
                <w:b/>
                <w:sz w:val="16"/>
              </w:rPr>
              <w:t>SRL, NFIP</w:t>
            </w:r>
          </w:p>
          <w:p>
            <w:pPr>
              <w:spacing w:after="0"/>
              <w:jc w:val="right"/>
            </w:pPr>
            <w:r>
              <w:rPr>
                <w:i/>
                <w:color w:val="555555"/>
                <w:sz w:val="14"/>
              </w:rPr>
              <w:t>properties</w:t>
            </w:r>
          </w:p>
        </w:tc>
        <w:tc>
          <w:tcPr>
            <w:tcW w:type="dxa" w:w="1323"/>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23"/>
            <w:shd w:val="clear" w:color="auto" w:fill="E8E8E8"/>
          </w:tcPr>
          <w:p>
            <w:pPr>
              <w:spacing w:after="0"/>
              <w:jc w:val="right"/>
            </w:pPr>
            <w:r>
              <w:rPr>
                <w:b/>
                <w:sz w:val="16"/>
              </w:rPr>
              <w:t>Mitigated</w:t>
            </w:r>
          </w:p>
          <w:p>
            <w:pPr>
              <w:spacing w:after="0"/>
              <w:jc w:val="right"/>
            </w:pPr>
            <w:r>
              <w:rPr>
                <w:i/>
                <w:color w:val="555555"/>
                <w:sz w:val="14"/>
              </w:rPr>
              <w:t>properties</w:t>
            </w:r>
          </w:p>
        </w:tc>
        <w:tc>
          <w:tcPr>
            <w:tcW w:type="dxa" w:w="1473"/>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05"/>
            <w:shd w:val="clear" w:color="auto" w:fill="E8E8E8"/>
          </w:tcPr>
          <w:p>
            <w:pPr>
              <w:spacing w:after="0"/>
              <w:jc w:val="left"/>
            </w:pPr>
            <w:r>
              <w:rPr>
                <w:b/>
                <w:sz w:val="16"/>
              </w:rPr>
              <w:t>Note</w:t>
            </w:r>
          </w:p>
        </w:tc>
      </w:tr>
      <w:tr>
        <w:trPr>
          <w:cantSplit/>
        </w:trPr>
        <w:tc>
          <w:tcPr>
            <w:tcW w:type="dxa" w:w="2321"/>
          </w:tcPr>
          <w:p>
            <w:pPr>
              <w:spacing w:after="0"/>
              <w:jc w:val="left"/>
            </w:pPr>
            <w:r>
              <w:rPr>
                <w:sz w:val="16"/>
              </w:rPr>
              <w:t>Rock Island County</w:t>
            </w:r>
          </w:p>
        </w:tc>
        <w:tc>
          <w:tcPr>
            <w:tcW w:type="dxa" w:w="1473"/>
          </w:tcPr>
          <w:p>
            <w:pPr>
              <w:spacing w:after="0"/>
              <w:jc w:val="left"/>
            </w:pPr>
            <w:r>
              <w:rPr>
                <w:sz w:val="16"/>
              </w:rPr>
              <w:t>170582</w:t>
            </w:r>
          </w:p>
        </w:tc>
        <w:tc>
          <w:tcPr>
            <w:tcW w:type="dxa" w:w="1323"/>
          </w:tcPr>
          <w:p>
            <w:pPr>
              <w:spacing w:after="0"/>
              <w:jc w:val="right"/>
            </w:pPr>
            <w:r>
              <w:rPr>
                <w:sz w:val="16"/>
              </w:rPr>
              <w:t>8</w:t>
            </w:r>
          </w:p>
        </w:tc>
        <w:tc>
          <w:tcPr>
            <w:tcW w:type="dxa" w:w="1323"/>
          </w:tcPr>
          <w:p>
            <w:pPr>
              <w:spacing w:after="0"/>
              <w:jc w:val="right"/>
            </w:pPr>
            <w:r>
              <w:rPr>
                <w:sz w:val="16"/>
              </w:rPr>
              <w:t>40</w:t>
            </w:r>
          </w:p>
        </w:tc>
        <w:tc>
          <w:tcPr>
            <w:tcW w:type="dxa" w:w="1323"/>
          </w:tcPr>
          <w:p>
            <w:pPr>
              <w:spacing w:after="0"/>
              <w:jc w:val="right"/>
            </w:pPr>
            <w:r>
              <w:rPr>
                <w:sz w:val="16"/>
              </w:rPr>
              <w:t>106</w:t>
            </w:r>
          </w:p>
        </w:tc>
        <w:tc>
          <w:tcPr>
            <w:tcW w:type="dxa" w:w="1323"/>
          </w:tcPr>
          <w:p>
            <w:pPr>
              <w:spacing w:after="0"/>
              <w:jc w:val="right"/>
            </w:pPr>
            <w:r>
              <w:rPr>
                <w:sz w:val="16"/>
              </w:rPr>
              <w:t>32</w:t>
            </w:r>
          </w:p>
        </w:tc>
        <w:tc>
          <w:tcPr>
            <w:tcW w:type="dxa" w:w="1323"/>
          </w:tcPr>
          <w:p>
            <w:pPr>
              <w:spacing w:after="0"/>
              <w:jc w:val="right"/>
            </w:pPr>
            <w:r>
              <w:rPr>
                <w:sz w:val="16"/>
              </w:rPr>
              <w:t>115</w:t>
            </w:r>
          </w:p>
        </w:tc>
        <w:tc>
          <w:tcPr>
            <w:tcW w:type="dxa" w:w="1323"/>
          </w:tcPr>
          <w:p>
            <w:pPr>
              <w:spacing w:after="0"/>
              <w:jc w:val="right"/>
            </w:pPr>
            <w:r>
              <w:rPr>
                <w:sz w:val="16"/>
              </w:rPr>
              <w:t>10</w:t>
            </w:r>
          </w:p>
        </w:tc>
        <w:tc>
          <w:tcPr>
            <w:tcW w:type="dxa" w:w="1473"/>
          </w:tcPr>
          <w:p>
            <w:pPr>
              <w:spacing w:after="0"/>
              <w:jc w:val="right"/>
            </w:pPr>
            <w:r>
              <w:rPr>
                <w:sz w:val="16"/>
              </w:rPr>
              <w:t>52</w:t>
            </w:r>
          </w:p>
        </w:tc>
        <w:tc>
          <w:tcPr>
            <w:tcW w:type="dxa" w:w="905"/>
          </w:tcPr>
          <w:p>
            <w:pPr>
              <w:spacing w:after="0"/>
              <w:jc w:val="left"/>
            </w:pPr>
          </w:p>
        </w:tc>
      </w:tr>
      <w:tr>
        <w:trPr>
          <w:cantSplit/>
        </w:trPr>
        <w:tc>
          <w:tcPr>
            <w:tcW w:type="dxa" w:w="2321"/>
          </w:tcPr>
          <w:p>
            <w:pPr>
              <w:spacing w:after="0"/>
              <w:jc w:val="left"/>
            </w:pPr>
            <w:r>
              <w:rPr>
                <w:sz w:val="16"/>
              </w:rPr>
              <w:t>East Moline city</w:t>
            </w:r>
          </w:p>
        </w:tc>
        <w:tc>
          <w:tcPr>
            <w:tcW w:type="dxa" w:w="1473"/>
          </w:tcPr>
          <w:p>
            <w:pPr>
              <w:spacing w:after="0"/>
              <w:jc w:val="left"/>
            </w:pPr>
            <w:r>
              <w:rPr>
                <w:sz w:val="16"/>
              </w:rPr>
              <w:t>170587</w:t>
            </w:r>
          </w:p>
        </w:tc>
        <w:tc>
          <w:tcPr>
            <w:tcW w:type="dxa" w:w="1323"/>
          </w:tcPr>
          <w:p>
            <w:pPr>
              <w:spacing w:after="0"/>
              <w:jc w:val="right"/>
            </w:pPr>
            <w:r>
              <w:rPr>
                <w:sz w:val="16"/>
              </w:rPr>
              <w:t>0</w:t>
            </w:r>
          </w:p>
        </w:tc>
        <w:tc>
          <w:tcPr>
            <w:tcW w:type="dxa" w:w="1323"/>
          </w:tcPr>
          <w:p>
            <w:pPr>
              <w:spacing w:after="0"/>
              <w:jc w:val="right"/>
            </w:pPr>
            <w:r>
              <w:rPr>
                <w:sz w:val="16"/>
              </w:rPr>
              <w:t>2</w:t>
            </w:r>
          </w:p>
        </w:tc>
        <w:tc>
          <w:tcPr>
            <w:tcW w:type="dxa" w:w="1323"/>
          </w:tcPr>
          <w:p>
            <w:pPr>
              <w:spacing w:after="0"/>
              <w:jc w:val="right"/>
            </w:pPr>
            <w:r>
              <w:rPr>
                <w:sz w:val="16"/>
              </w:rPr>
              <w:t>9</w:t>
            </w:r>
          </w:p>
        </w:tc>
        <w:tc>
          <w:tcPr>
            <w:tcW w:type="dxa" w:w="1323"/>
          </w:tcPr>
          <w:p>
            <w:pPr>
              <w:spacing w:after="0"/>
              <w:jc w:val="right"/>
            </w:pPr>
            <w:r>
              <w:rPr>
                <w:sz w:val="16"/>
              </w:rPr>
              <w:t>1</w:t>
            </w:r>
          </w:p>
        </w:tc>
        <w:tc>
          <w:tcPr>
            <w:tcW w:type="dxa" w:w="1323"/>
          </w:tcPr>
          <w:p>
            <w:pPr>
              <w:spacing w:after="0"/>
              <w:jc w:val="right"/>
            </w:pPr>
            <w:r>
              <w:rPr>
                <w:sz w:val="16"/>
              </w:rPr>
              <w:t>10</w:t>
            </w:r>
          </w:p>
        </w:tc>
        <w:tc>
          <w:tcPr>
            <w:tcW w:type="dxa" w:w="1323"/>
          </w:tcPr>
          <w:p>
            <w:pPr>
              <w:spacing w:after="0"/>
              <w:jc w:val="right"/>
            </w:pPr>
            <w:r>
              <w:rPr>
                <w:sz w:val="16"/>
              </w:rPr>
              <w:t>1</w:t>
            </w:r>
          </w:p>
        </w:tc>
        <w:tc>
          <w:tcPr>
            <w:tcW w:type="dxa" w:w="1473"/>
          </w:tcPr>
          <w:p>
            <w:pPr>
              <w:spacing w:after="0"/>
              <w:jc w:val="right"/>
            </w:pPr>
            <w:r>
              <w:rPr>
                <w:sz w:val="16"/>
              </w:rPr>
              <w:t>3</w:t>
            </w:r>
          </w:p>
        </w:tc>
        <w:tc>
          <w:tcPr>
            <w:tcW w:type="dxa" w:w="905"/>
          </w:tcPr>
          <w:p>
            <w:pPr>
              <w:spacing w:after="0"/>
              <w:jc w:val="left"/>
            </w:pPr>
          </w:p>
        </w:tc>
      </w:tr>
      <w:tr>
        <w:trPr>
          <w:cantSplit/>
        </w:trPr>
        <w:tc>
          <w:tcPr>
            <w:tcW w:type="dxa" w:w="2321"/>
          </w:tcPr>
          <w:p>
            <w:pPr>
              <w:spacing w:after="0"/>
              <w:jc w:val="left"/>
            </w:pPr>
            <w:r>
              <w:rPr>
                <w:sz w:val="16"/>
              </w:rPr>
              <w:t>Hillsdale village</w:t>
            </w:r>
          </w:p>
        </w:tc>
        <w:tc>
          <w:tcPr>
            <w:tcW w:type="dxa" w:w="1473"/>
          </w:tcPr>
          <w:p>
            <w:pPr>
              <w:spacing w:after="0"/>
              <w:jc w:val="left"/>
            </w:pPr>
            <w:r>
              <w:rPr>
                <w:sz w:val="16"/>
              </w:rPr>
              <w:t>170589</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2</w:t>
            </w:r>
          </w:p>
        </w:tc>
        <w:tc>
          <w:tcPr>
            <w:tcW w:type="dxa" w:w="1323"/>
          </w:tcPr>
          <w:p>
            <w:pPr>
              <w:spacing w:after="0"/>
              <w:jc w:val="right"/>
            </w:pPr>
            <w:r>
              <w:rPr>
                <w:sz w:val="16"/>
              </w:rPr>
              <w:t>0</w:t>
            </w:r>
          </w:p>
        </w:tc>
        <w:tc>
          <w:tcPr>
            <w:tcW w:type="dxa" w:w="1323"/>
          </w:tcPr>
          <w:p>
            <w:pPr>
              <w:spacing w:after="0"/>
              <w:jc w:val="right"/>
            </w:pPr>
            <w:r>
              <w:rPr>
                <w:sz w:val="16"/>
              </w:rPr>
              <w:t>2</w:t>
            </w:r>
          </w:p>
        </w:tc>
        <w:tc>
          <w:tcPr>
            <w:tcW w:type="dxa" w:w="1323"/>
          </w:tcPr>
          <w:p>
            <w:pPr>
              <w:spacing w:after="0"/>
              <w:jc w:val="right"/>
            </w:pPr>
            <w:r>
              <w:rPr>
                <w:sz w:val="16"/>
              </w:rPr>
              <w:t>0</w:t>
            </w:r>
          </w:p>
        </w:tc>
        <w:tc>
          <w:tcPr>
            <w:tcW w:type="dxa" w:w="1473"/>
          </w:tcPr>
          <w:p>
            <w:pPr>
              <w:spacing w:after="0"/>
              <w:jc w:val="right"/>
            </w:pPr>
            <w:r>
              <w:rPr>
                <w:sz w:val="16"/>
              </w:rPr>
              <w:t>1</w:t>
            </w:r>
          </w:p>
        </w:tc>
        <w:tc>
          <w:tcPr>
            <w:tcW w:type="dxa" w:w="905"/>
          </w:tcPr>
          <w:p>
            <w:pPr>
              <w:spacing w:after="0"/>
              <w:jc w:val="left"/>
            </w:pPr>
          </w:p>
        </w:tc>
      </w:tr>
      <w:tr>
        <w:trPr>
          <w:cantSplit/>
        </w:trPr>
        <w:tc>
          <w:tcPr>
            <w:tcW w:type="dxa" w:w="2321"/>
          </w:tcPr>
          <w:p>
            <w:pPr>
              <w:spacing w:after="0"/>
              <w:jc w:val="left"/>
            </w:pPr>
            <w:r>
              <w:rPr>
                <w:sz w:val="16"/>
              </w:rPr>
              <w:t>Rock Island city</w:t>
            </w:r>
          </w:p>
        </w:tc>
        <w:tc>
          <w:tcPr>
            <w:tcW w:type="dxa" w:w="1473"/>
          </w:tcPr>
          <w:p>
            <w:pPr>
              <w:spacing w:after="0"/>
              <w:jc w:val="left"/>
            </w:pPr>
            <w:r>
              <w:rPr>
                <w:sz w:val="16"/>
              </w:rPr>
              <w:t>175171</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2</w:t>
            </w:r>
          </w:p>
        </w:tc>
        <w:tc>
          <w:tcPr>
            <w:tcW w:type="dxa" w:w="1323"/>
          </w:tcPr>
          <w:p>
            <w:pPr>
              <w:spacing w:after="0"/>
              <w:jc w:val="right"/>
            </w:pPr>
            <w:r>
              <w:rPr>
                <w:sz w:val="16"/>
              </w:rPr>
              <w:t>0</w:t>
            </w:r>
          </w:p>
        </w:tc>
        <w:tc>
          <w:tcPr>
            <w:tcW w:type="dxa" w:w="1323"/>
          </w:tcPr>
          <w:p>
            <w:pPr>
              <w:spacing w:after="0"/>
              <w:jc w:val="right"/>
            </w:pPr>
            <w:r>
              <w:rPr>
                <w:sz w:val="16"/>
              </w:rPr>
              <w:t>2</w:t>
            </w:r>
          </w:p>
        </w:tc>
        <w:tc>
          <w:tcPr>
            <w:tcW w:type="dxa" w:w="1323"/>
          </w:tcPr>
          <w:p>
            <w:pPr>
              <w:spacing w:after="0"/>
              <w:jc w:val="right"/>
            </w:pPr>
            <w:r>
              <w:rPr>
                <w:sz w:val="16"/>
              </w:rPr>
              <w:t>0</w:t>
            </w:r>
          </w:p>
        </w:tc>
        <w:tc>
          <w:tcPr>
            <w:tcW w:type="dxa" w:w="1473"/>
          </w:tcPr>
          <w:p>
            <w:pPr>
              <w:spacing w:after="0"/>
              <w:jc w:val="right"/>
            </w:pPr>
            <w:r>
              <w:rPr>
                <w:sz w:val="16"/>
              </w:rPr>
              <w:t>1</w:t>
            </w:r>
          </w:p>
        </w:tc>
        <w:tc>
          <w:tcPr>
            <w:tcW w:type="dxa" w:w="905"/>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10</w:t>
            </w:r>
          </w:p>
        </w:tc>
        <w:tc>
          <w:tcPr>
            <w:tcW w:type="dxa" w:w="1496"/>
          </w:tcPr>
          <w:p>
            <w:pPr>
              <w:spacing w:after="0"/>
              <w:jc w:val="right"/>
            </w:pPr>
            <w:r>
              <w:rPr>
                <w:sz w:val="16"/>
              </w:rPr>
              <w:t>47</w:t>
            </w:r>
          </w:p>
        </w:tc>
        <w:tc>
          <w:tcPr>
            <w:tcW w:type="dxa" w:w="1496"/>
          </w:tcPr>
          <w:p>
            <w:pPr>
              <w:spacing w:after="0"/>
              <w:jc w:val="right"/>
            </w:pPr>
            <w:r>
              <w:rPr>
                <w:sz w:val="16"/>
              </w:rPr>
              <w:t>150</w:t>
            </w:r>
          </w:p>
        </w:tc>
        <w:tc>
          <w:tcPr>
            <w:tcW w:type="dxa" w:w="1496"/>
          </w:tcPr>
          <w:p>
            <w:pPr>
              <w:spacing w:after="0"/>
              <w:jc w:val="right"/>
            </w:pPr>
            <w:r>
              <w:rPr>
                <w:sz w:val="16"/>
              </w:rPr>
              <w:t>36</w:t>
            </w:r>
          </w:p>
        </w:tc>
        <w:tc>
          <w:tcPr>
            <w:tcW w:type="dxa" w:w="1496"/>
          </w:tcPr>
          <w:p>
            <w:pPr>
              <w:spacing w:after="0"/>
              <w:jc w:val="right"/>
            </w:pPr>
            <w:r>
              <w:rPr>
                <w:sz w:val="16"/>
              </w:rPr>
              <w:t>162</w:t>
            </w:r>
          </w:p>
        </w:tc>
        <w:tc>
          <w:tcPr>
            <w:tcW w:type="dxa" w:w="1496"/>
          </w:tcPr>
          <w:p>
            <w:pPr>
              <w:spacing w:after="0"/>
              <w:jc w:val="right"/>
            </w:pPr>
            <w:r>
              <w:rPr>
                <w:sz w:val="16"/>
              </w:rPr>
              <w:t>14</w:t>
            </w:r>
          </w:p>
        </w:tc>
        <w:tc>
          <w:tcPr>
            <w:tcW w:type="dxa" w:w="1665"/>
          </w:tcPr>
          <w:p>
            <w:pPr>
              <w:spacing w:after="0"/>
              <w:jc w:val="right"/>
            </w:pPr>
            <w:r>
              <w:rPr>
                <w:sz w:val="16"/>
              </w:rPr>
              <w:t>68</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8</w:t>
            </w:r>
          </w:p>
        </w:tc>
        <w:tc>
          <w:tcPr>
            <w:tcW w:type="dxa" w:w="1496"/>
          </w:tcPr>
          <w:p>
            <w:pPr>
              <w:spacing w:after="0"/>
              <w:jc w:val="right"/>
            </w:pPr>
            <w:r>
              <w:rPr>
                <w:sz w:val="16"/>
              </w:rPr>
              <w:t>11</w:t>
            </w:r>
          </w:p>
        </w:tc>
        <w:tc>
          <w:tcPr>
            <w:tcW w:type="dxa" w:w="1496"/>
          </w:tcPr>
          <w:p>
            <w:pPr>
              <w:spacing w:after="0"/>
              <w:jc w:val="right"/>
            </w:pPr>
            <w:r>
              <w:rPr>
                <w:sz w:val="16"/>
              </w:rPr>
              <w:t>6</w:t>
            </w:r>
          </w:p>
        </w:tc>
        <w:tc>
          <w:tcPr>
            <w:tcW w:type="dxa" w:w="1496"/>
          </w:tcPr>
          <w:p>
            <w:pPr>
              <w:spacing w:after="0"/>
              <w:jc w:val="right"/>
            </w:pPr>
            <w:r>
              <w:rPr>
                <w:sz w:val="16"/>
              </w:rPr>
              <w:t>13</w:t>
            </w:r>
          </w:p>
        </w:tc>
        <w:tc>
          <w:tcPr>
            <w:tcW w:type="dxa" w:w="1496"/>
          </w:tcPr>
          <w:p>
            <w:pPr>
              <w:spacing w:after="0"/>
              <w:jc w:val="right"/>
            </w:pPr>
            <w:r>
              <w:rPr>
                <w:sz w:val="16"/>
              </w:rPr>
              <w:t>1</w:t>
            </w:r>
          </w:p>
        </w:tc>
        <w:tc>
          <w:tcPr>
            <w:tcW w:type="dxa" w:w="1665"/>
          </w:tcPr>
          <w:p>
            <w:pPr>
              <w:spacing w:after="0"/>
              <w:jc w:val="right"/>
            </w:pPr>
            <w:r>
              <w:rPr>
                <w:sz w:val="16"/>
              </w:rPr>
              <w:t>3</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3 properties are FMA repetitive loss but not NFIP repetitive loss, and 154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Rock Island County, IL: risk-assessment baseline packet, release 2026-10 (data as of 2026-09-28; County area 17161).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hazard-plain_2026-10_IL_17161.docx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Rock Island County, IL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Rock Island County, IL: Risk-assessment baseline packet</dc:title>
  <dc:subject>Hazard Plain release 2026-10, as of 2026-09-28. Preview: automated baseline</dc:subject>
  <dc:creator>Hazard Plain</dc:creator>
  <cp:keywords>Hazard Plain; hazard mitigation; risk assessment; 17161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