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Richland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2029-03-13</w:t>
      </w:r>
    </w:p>
    <w:p>
      <w:pPr>
        <w:keepNext/>
        <w:spacing w:after="40" w:before="0"/>
      </w:pPr>
      <w:r>
        <w:rPr>
          <w:b/>
        </w:rPr>
        <w:t xml:space="preserve">Plan: </w:t>
      </w:r>
      <w:r>
        <w:rPr/>
        <w:t>Richland County 2024 Hazard Mitigation Plan (FEMA plan 109159)</w:t>
      </w:r>
    </w:p>
    <w:p>
      <w:pPr>
        <w:keepNext/>
        <w:spacing w:after="40" w:before="0"/>
      </w:pPr>
      <w:r>
        <w:rPr>
          <w:b/>
        </w:rPr>
        <w:t xml:space="preserve">Approved: </w:t>
      </w:r>
      <w:r>
        <w:rPr/>
        <w:t>2024-03-14</w:t>
      </w:r>
    </w:p>
    <w:p>
      <w:pPr>
        <w:keepNext/>
        <w:spacing w:after="40" w:before="0"/>
      </w:pPr>
      <w:r>
        <w:rPr>
          <w:b/>
        </w:rPr>
        <w:t xml:space="preserve">Expires: </w:t>
      </w:r>
      <w:r>
        <w:rPr/>
        <w:t>2029-03-13</w:t>
      </w:r>
    </w:p>
    <w:p>
      <w:pPr>
        <w:keepNext/>
        <w:spacing w:after="40" w:before="0"/>
      </w:pPr>
      <w:r>
        <w:rPr>
          <w:b/>
        </w:rPr>
        <w:t xml:space="preserve">As of: </w:t>
      </w:r>
      <w:r>
        <w:rPr/>
        <w:t>2026-09-28</w:t>
      </w:r>
    </w:p>
    <w:p>
      <w:pPr>
        <w:keepNext/>
        <w:spacing w:after="40" w:before="0"/>
      </w:pPr>
      <w:r>
        <w:rPr>
          <w:b/>
        </w:rPr>
        <w:t xml:space="preserve">Days: </w:t>
      </w:r>
      <w:r>
        <w:rPr/>
        <w:t>897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8"/>
        <w:gridCol w:w="948"/>
        <w:gridCol w:w="3259"/>
        <w:gridCol w:w="2452"/>
        <w:gridCol w:w="1278"/>
        <w:gridCol w:w="1278"/>
        <w:gridCol w:w="1102"/>
        <w:gridCol w:w="1168"/>
        <w:gridCol w:w="799"/>
      </w:tblGrid>
      <w:tr>
        <w:trPr>
          <w:cantSplit/>
          <w:tblHeader/>
        </w:trPr>
        <w:tc>
          <w:tcPr>
            <w:tcW w:type="dxa" w:w="1828"/>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3259"/>
            <w:shd w:val="clear" w:color="auto" w:fill="E8E8E8"/>
          </w:tcPr>
          <w:p>
            <w:pPr>
              <w:spacing w:after="0"/>
              <w:jc w:val="left"/>
            </w:pPr>
            <w:r>
              <w:rPr>
                <w:b/>
                <w:sz w:val="16"/>
              </w:rPr>
              <w:t>Status</w:t>
            </w:r>
          </w:p>
        </w:tc>
        <w:tc>
          <w:tcPr>
            <w:tcW w:type="dxa" w:w="2452"/>
            <w:shd w:val="clear" w:color="auto" w:fill="E8E8E8"/>
          </w:tcPr>
          <w:p>
            <w:pPr>
              <w:spacing w:after="0"/>
              <w:jc w:val="left"/>
            </w:pPr>
            <w:r>
              <w:rPr>
                <w:b/>
                <w:sz w:val="16"/>
              </w:rPr>
              <w:t>Plan</w:t>
            </w:r>
          </w:p>
        </w:tc>
        <w:tc>
          <w:tcPr>
            <w:tcW w:type="dxa" w:w="1278"/>
            <w:shd w:val="clear" w:color="auto" w:fill="E8E8E8"/>
          </w:tcPr>
          <w:p>
            <w:pPr>
              <w:spacing w:after="0"/>
              <w:jc w:val="left"/>
            </w:pPr>
            <w:r>
              <w:rPr>
                <w:b/>
                <w:sz w:val="16"/>
              </w:rPr>
              <w:t>Approved</w:t>
            </w:r>
          </w:p>
        </w:tc>
        <w:tc>
          <w:tcPr>
            <w:tcW w:type="dxa" w:w="1278"/>
            <w:shd w:val="clear" w:color="auto" w:fill="E8E8E8"/>
          </w:tcPr>
          <w:p>
            <w:pPr>
              <w:spacing w:after="0"/>
              <w:jc w:val="left"/>
            </w:pPr>
            <w:r>
              <w:rPr>
                <w:b/>
                <w:sz w:val="16"/>
              </w:rPr>
              <w:t>Expires</w:t>
            </w:r>
          </w:p>
        </w:tc>
        <w:tc>
          <w:tcPr>
            <w:tcW w:type="dxa" w:w="110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8"/>
            <w:shd w:val="clear" w:color="auto" w:fill="E8E8E8"/>
          </w:tcPr>
          <w:p>
            <w:pPr>
              <w:spacing w:after="0"/>
              <w:jc w:val="left"/>
            </w:pPr>
            <w:r>
              <w:rPr>
                <w:b/>
                <w:sz w:val="16"/>
              </w:rPr>
              <w:t>Update underway</w:t>
            </w:r>
          </w:p>
        </w:tc>
        <w:tc>
          <w:tcPr>
            <w:tcW w:type="dxa" w:w="799"/>
            <w:shd w:val="clear" w:color="auto" w:fill="E8E8E8"/>
          </w:tcPr>
          <w:p>
            <w:pPr>
              <w:spacing w:after="0"/>
              <w:jc w:val="left"/>
            </w:pPr>
            <w:r>
              <w:rPr>
                <w:b/>
                <w:sz w:val="16"/>
              </w:rPr>
              <w:t>Notes</w:t>
            </w:r>
          </w:p>
        </w:tc>
      </w:tr>
      <w:tr>
        <w:trPr>
          <w:cantSplit/>
        </w:trPr>
        <w:tc>
          <w:tcPr>
            <w:tcW w:type="dxa" w:w="1828"/>
          </w:tcPr>
          <w:p>
            <w:pPr>
              <w:spacing w:after="0"/>
              <w:jc w:val="left"/>
            </w:pPr>
            <w:r>
              <w:rPr>
                <w:sz w:val="16"/>
              </w:rPr>
              <w:t>Richland County</w:t>
            </w:r>
          </w:p>
        </w:tc>
        <w:tc>
          <w:tcPr>
            <w:tcW w:type="dxa" w:w="948"/>
          </w:tcPr>
          <w:p>
            <w:pPr>
              <w:spacing w:after="0"/>
              <w:jc w:val="left"/>
            </w:pPr>
            <w:r>
              <w:rPr>
                <w:sz w:val="16"/>
              </w:rPr>
              <w:t>County</w:t>
            </w:r>
          </w:p>
        </w:tc>
        <w:tc>
          <w:tcPr>
            <w:tcW w:type="dxa" w:w="3259"/>
          </w:tcPr>
          <w:p>
            <w:pPr>
              <w:spacing w:after="0"/>
              <w:jc w:val="left"/>
            </w:pPr>
            <w:r>
              <w:rPr>
                <w:sz w:val="16"/>
              </w:rPr>
              <w:t>Approved, expires 2029-03-13</w:t>
            </w:r>
          </w:p>
        </w:tc>
        <w:tc>
          <w:tcPr>
            <w:tcW w:type="dxa" w:w="2452"/>
          </w:tcPr>
          <w:p>
            <w:pPr>
              <w:spacing w:after="0"/>
              <w:jc w:val="left"/>
            </w:pPr>
            <w:r>
              <w:rPr>
                <w:sz w:val="16"/>
              </w:rPr>
              <w:t>Richland County 2024 Hazard Mitigation Plan (FEMA plan 109159)</w:t>
            </w:r>
          </w:p>
        </w:tc>
        <w:tc>
          <w:tcPr>
            <w:tcW w:type="dxa" w:w="1278"/>
          </w:tcPr>
          <w:p>
            <w:pPr>
              <w:spacing w:after="0"/>
              <w:jc w:val="left"/>
            </w:pPr>
            <w:r>
              <w:rPr>
                <w:sz w:val="16"/>
              </w:rPr>
              <w:t>2024-03-14</w:t>
            </w:r>
          </w:p>
        </w:tc>
        <w:tc>
          <w:tcPr>
            <w:tcW w:type="dxa" w:w="1278"/>
          </w:tcPr>
          <w:p>
            <w:pPr>
              <w:spacing w:after="0"/>
              <w:jc w:val="left"/>
            </w:pPr>
            <w:r>
              <w:rPr>
                <w:sz w:val="16"/>
              </w:rPr>
              <w:t>2029-03-13</w:t>
            </w:r>
          </w:p>
        </w:tc>
        <w:tc>
          <w:tcPr>
            <w:tcW w:type="dxa" w:w="1102"/>
          </w:tcPr>
          <w:p>
            <w:pPr>
              <w:spacing w:after="0"/>
              <w:jc w:val="right"/>
            </w:pPr>
            <w:r>
              <w:rPr>
                <w:sz w:val="16"/>
              </w:rPr>
              <w:t>897</w:t>
            </w:r>
          </w:p>
        </w:tc>
        <w:tc>
          <w:tcPr>
            <w:tcW w:type="dxa" w:w="1168"/>
          </w:tcPr>
          <w:p>
            <w:pPr>
              <w:spacing w:after="0"/>
              <w:jc w:val="left"/>
            </w:pPr>
          </w:p>
        </w:tc>
        <w:tc>
          <w:tcPr>
            <w:tcW w:type="dxa" w:w="799"/>
          </w:tcPr>
          <w:p>
            <w:pPr>
              <w:spacing w:after="0"/>
              <w:jc w:val="left"/>
            </w:pPr>
          </w:p>
        </w:tc>
      </w:tr>
      <w:tr>
        <w:trPr>
          <w:cantSplit/>
        </w:trPr>
        <w:tc>
          <w:tcPr>
            <w:tcW w:type="dxa" w:w="1828"/>
          </w:tcPr>
          <w:p>
            <w:pPr>
              <w:spacing w:after="0"/>
              <w:jc w:val="left"/>
            </w:pPr>
            <w:r>
              <w:rPr>
                <w:sz w:val="16"/>
              </w:rPr>
              <w:t>Calhoun village</w:t>
            </w:r>
          </w:p>
        </w:tc>
        <w:tc>
          <w:tcPr>
            <w:tcW w:type="dxa" w:w="948"/>
          </w:tcPr>
          <w:p>
            <w:pPr>
              <w:spacing w:after="0"/>
              <w:jc w:val="left"/>
            </w:pPr>
            <w:r>
              <w:rPr>
                <w:sz w:val="16"/>
              </w:rPr>
              <w:t>Village</w:t>
            </w:r>
          </w:p>
        </w:tc>
        <w:tc>
          <w:tcPr>
            <w:tcW w:type="dxa" w:w="3259"/>
          </w:tcPr>
          <w:p>
            <w:pPr>
              <w:spacing w:after="0"/>
              <w:jc w:val="left"/>
            </w:pPr>
            <w:r>
              <w:rPr>
                <w:sz w:val="16"/>
              </w:rPr>
              <w:t>Approved, expires 2029-03-13</w:t>
            </w:r>
          </w:p>
        </w:tc>
        <w:tc>
          <w:tcPr>
            <w:tcW w:type="dxa" w:w="2452"/>
          </w:tcPr>
          <w:p>
            <w:pPr>
              <w:spacing w:after="0"/>
              <w:jc w:val="left"/>
            </w:pPr>
            <w:r>
              <w:rPr>
                <w:sz w:val="16"/>
              </w:rPr>
              <w:t>Richland County 2024 Hazard Mitigation Plan (FEMA plan 109159)</w:t>
            </w:r>
          </w:p>
        </w:tc>
        <w:tc>
          <w:tcPr>
            <w:tcW w:type="dxa" w:w="1278"/>
          </w:tcPr>
          <w:p>
            <w:pPr>
              <w:spacing w:after="0"/>
              <w:jc w:val="left"/>
            </w:pPr>
            <w:r>
              <w:rPr>
                <w:sz w:val="16"/>
              </w:rPr>
              <w:t>2024-03-14</w:t>
            </w:r>
          </w:p>
        </w:tc>
        <w:tc>
          <w:tcPr>
            <w:tcW w:type="dxa" w:w="1278"/>
          </w:tcPr>
          <w:p>
            <w:pPr>
              <w:spacing w:after="0"/>
              <w:jc w:val="left"/>
            </w:pPr>
            <w:r>
              <w:rPr>
                <w:sz w:val="16"/>
              </w:rPr>
              <w:t>2029-03-13</w:t>
            </w:r>
          </w:p>
        </w:tc>
        <w:tc>
          <w:tcPr>
            <w:tcW w:type="dxa" w:w="1102"/>
          </w:tcPr>
          <w:p>
            <w:pPr>
              <w:spacing w:after="0"/>
              <w:jc w:val="right"/>
            </w:pPr>
            <w:r>
              <w:rPr>
                <w:sz w:val="16"/>
              </w:rPr>
              <w:t>897</w:t>
            </w:r>
          </w:p>
        </w:tc>
        <w:tc>
          <w:tcPr>
            <w:tcW w:type="dxa" w:w="1168"/>
          </w:tcPr>
          <w:p>
            <w:pPr>
              <w:spacing w:after="0"/>
              <w:jc w:val="left"/>
            </w:pPr>
          </w:p>
        </w:tc>
        <w:tc>
          <w:tcPr>
            <w:tcW w:type="dxa" w:w="799"/>
          </w:tcPr>
          <w:p>
            <w:pPr>
              <w:spacing w:after="0"/>
              <w:jc w:val="left"/>
            </w:pPr>
          </w:p>
        </w:tc>
      </w:tr>
      <w:tr>
        <w:trPr>
          <w:cantSplit/>
        </w:trPr>
        <w:tc>
          <w:tcPr>
            <w:tcW w:type="dxa" w:w="1828"/>
          </w:tcPr>
          <w:p>
            <w:pPr>
              <w:spacing w:after="0"/>
              <w:jc w:val="left"/>
            </w:pPr>
            <w:r>
              <w:rPr>
                <w:sz w:val="16"/>
              </w:rPr>
              <w:t>Claremont village</w:t>
            </w:r>
          </w:p>
        </w:tc>
        <w:tc>
          <w:tcPr>
            <w:tcW w:type="dxa" w:w="948"/>
          </w:tcPr>
          <w:p>
            <w:pPr>
              <w:spacing w:after="0"/>
              <w:jc w:val="left"/>
            </w:pPr>
            <w:r>
              <w:rPr>
                <w:sz w:val="16"/>
              </w:rPr>
              <w:t>Village</w:t>
            </w:r>
          </w:p>
        </w:tc>
        <w:tc>
          <w:tcPr>
            <w:tcW w:type="dxa" w:w="3259"/>
          </w:tcPr>
          <w:p>
            <w:pPr>
              <w:spacing w:after="0"/>
              <w:jc w:val="left"/>
            </w:pPr>
            <w:r>
              <w:rPr>
                <w:sz w:val="16"/>
              </w:rPr>
              <w:t>Approved, expires 2029-03-13</w:t>
            </w:r>
          </w:p>
        </w:tc>
        <w:tc>
          <w:tcPr>
            <w:tcW w:type="dxa" w:w="2452"/>
          </w:tcPr>
          <w:p>
            <w:pPr>
              <w:spacing w:after="0"/>
              <w:jc w:val="left"/>
            </w:pPr>
            <w:r>
              <w:rPr>
                <w:sz w:val="16"/>
              </w:rPr>
              <w:t>Richland County 2024 Hazard Mitigation Plan (FEMA plan 109159)</w:t>
            </w:r>
          </w:p>
        </w:tc>
        <w:tc>
          <w:tcPr>
            <w:tcW w:type="dxa" w:w="1278"/>
          </w:tcPr>
          <w:p>
            <w:pPr>
              <w:spacing w:after="0"/>
              <w:jc w:val="left"/>
            </w:pPr>
            <w:r>
              <w:rPr>
                <w:sz w:val="16"/>
              </w:rPr>
              <w:t>2024-03-14</w:t>
            </w:r>
          </w:p>
        </w:tc>
        <w:tc>
          <w:tcPr>
            <w:tcW w:type="dxa" w:w="1278"/>
          </w:tcPr>
          <w:p>
            <w:pPr>
              <w:spacing w:after="0"/>
              <w:jc w:val="left"/>
            </w:pPr>
            <w:r>
              <w:rPr>
                <w:sz w:val="16"/>
              </w:rPr>
              <w:t>2029-03-13</w:t>
            </w:r>
          </w:p>
        </w:tc>
        <w:tc>
          <w:tcPr>
            <w:tcW w:type="dxa" w:w="1102"/>
          </w:tcPr>
          <w:p>
            <w:pPr>
              <w:spacing w:after="0"/>
              <w:jc w:val="right"/>
            </w:pPr>
            <w:r>
              <w:rPr>
                <w:sz w:val="16"/>
              </w:rPr>
              <w:t>897</w:t>
            </w:r>
          </w:p>
        </w:tc>
        <w:tc>
          <w:tcPr>
            <w:tcW w:type="dxa" w:w="1168"/>
          </w:tcPr>
          <w:p>
            <w:pPr>
              <w:spacing w:after="0"/>
              <w:jc w:val="left"/>
            </w:pPr>
          </w:p>
        </w:tc>
        <w:tc>
          <w:tcPr>
            <w:tcW w:type="dxa" w:w="799"/>
          </w:tcPr>
          <w:p>
            <w:pPr>
              <w:spacing w:after="0"/>
              <w:jc w:val="left"/>
            </w:pPr>
          </w:p>
        </w:tc>
      </w:tr>
      <w:tr>
        <w:trPr>
          <w:cantSplit/>
        </w:trPr>
        <w:tc>
          <w:tcPr>
            <w:tcW w:type="dxa" w:w="1828"/>
          </w:tcPr>
          <w:p>
            <w:pPr>
              <w:spacing w:after="0"/>
              <w:jc w:val="left"/>
            </w:pPr>
            <w:r>
              <w:rPr>
                <w:sz w:val="16"/>
              </w:rPr>
              <w:t>Noble village</w:t>
            </w:r>
          </w:p>
        </w:tc>
        <w:tc>
          <w:tcPr>
            <w:tcW w:type="dxa" w:w="948"/>
          </w:tcPr>
          <w:p>
            <w:pPr>
              <w:spacing w:after="0"/>
              <w:jc w:val="left"/>
            </w:pPr>
            <w:r>
              <w:rPr>
                <w:sz w:val="16"/>
              </w:rPr>
              <w:t>Village</w:t>
            </w:r>
          </w:p>
        </w:tc>
        <w:tc>
          <w:tcPr>
            <w:tcW w:type="dxa" w:w="3259"/>
          </w:tcPr>
          <w:p>
            <w:pPr>
              <w:spacing w:after="0"/>
              <w:jc w:val="left"/>
            </w:pPr>
            <w:r>
              <w:rPr>
                <w:sz w:val="16"/>
              </w:rPr>
              <w:t>Approved, expires 2029-03-13</w:t>
            </w:r>
          </w:p>
        </w:tc>
        <w:tc>
          <w:tcPr>
            <w:tcW w:type="dxa" w:w="2452"/>
          </w:tcPr>
          <w:p>
            <w:pPr>
              <w:spacing w:after="0"/>
              <w:jc w:val="left"/>
            </w:pPr>
            <w:r>
              <w:rPr>
                <w:sz w:val="16"/>
              </w:rPr>
              <w:t>Richland County 2024 Hazard Mitigation Plan (FEMA plan 109159)</w:t>
            </w:r>
          </w:p>
        </w:tc>
        <w:tc>
          <w:tcPr>
            <w:tcW w:type="dxa" w:w="1278"/>
          </w:tcPr>
          <w:p>
            <w:pPr>
              <w:spacing w:after="0"/>
              <w:jc w:val="left"/>
            </w:pPr>
            <w:r>
              <w:rPr>
                <w:sz w:val="16"/>
              </w:rPr>
              <w:t>2024-03-14</w:t>
            </w:r>
          </w:p>
        </w:tc>
        <w:tc>
          <w:tcPr>
            <w:tcW w:type="dxa" w:w="1278"/>
          </w:tcPr>
          <w:p>
            <w:pPr>
              <w:spacing w:after="0"/>
              <w:jc w:val="left"/>
            </w:pPr>
            <w:r>
              <w:rPr>
                <w:sz w:val="16"/>
              </w:rPr>
              <w:t>2029-03-13</w:t>
            </w:r>
          </w:p>
        </w:tc>
        <w:tc>
          <w:tcPr>
            <w:tcW w:type="dxa" w:w="1102"/>
          </w:tcPr>
          <w:p>
            <w:pPr>
              <w:spacing w:after="0"/>
              <w:jc w:val="right"/>
            </w:pPr>
            <w:r>
              <w:rPr>
                <w:sz w:val="16"/>
              </w:rPr>
              <w:t>897</w:t>
            </w:r>
          </w:p>
        </w:tc>
        <w:tc>
          <w:tcPr>
            <w:tcW w:type="dxa" w:w="1168"/>
          </w:tcPr>
          <w:p>
            <w:pPr>
              <w:spacing w:after="0"/>
              <w:jc w:val="left"/>
            </w:pPr>
          </w:p>
        </w:tc>
        <w:tc>
          <w:tcPr>
            <w:tcW w:type="dxa" w:w="799"/>
          </w:tcPr>
          <w:p>
            <w:pPr>
              <w:spacing w:after="0"/>
              <w:jc w:val="left"/>
            </w:pPr>
          </w:p>
        </w:tc>
      </w:tr>
      <w:tr>
        <w:trPr>
          <w:cantSplit/>
        </w:trPr>
        <w:tc>
          <w:tcPr>
            <w:tcW w:type="dxa" w:w="1828"/>
          </w:tcPr>
          <w:p>
            <w:pPr>
              <w:spacing w:after="0"/>
              <w:jc w:val="left"/>
            </w:pPr>
            <w:r>
              <w:rPr>
                <w:sz w:val="16"/>
              </w:rPr>
              <w:t>Olney city</w:t>
            </w:r>
          </w:p>
        </w:tc>
        <w:tc>
          <w:tcPr>
            <w:tcW w:type="dxa" w:w="948"/>
          </w:tcPr>
          <w:p>
            <w:pPr>
              <w:spacing w:after="0"/>
              <w:jc w:val="left"/>
            </w:pPr>
            <w:r>
              <w:rPr>
                <w:sz w:val="16"/>
              </w:rPr>
              <w:t>City</w:t>
            </w:r>
          </w:p>
        </w:tc>
        <w:tc>
          <w:tcPr>
            <w:tcW w:type="dxa" w:w="3259"/>
          </w:tcPr>
          <w:p>
            <w:pPr>
              <w:spacing w:after="0"/>
              <w:jc w:val="left"/>
            </w:pPr>
            <w:r>
              <w:rPr>
                <w:sz w:val="16"/>
              </w:rPr>
              <w:t>Approved, expires 2029-03-13</w:t>
            </w:r>
          </w:p>
        </w:tc>
        <w:tc>
          <w:tcPr>
            <w:tcW w:type="dxa" w:w="2452"/>
          </w:tcPr>
          <w:p>
            <w:pPr>
              <w:spacing w:after="0"/>
              <w:jc w:val="left"/>
            </w:pPr>
            <w:r>
              <w:rPr>
                <w:sz w:val="16"/>
              </w:rPr>
              <w:t>Richland County 2024 Hazard Mitigation Plan (FEMA plan 109159)</w:t>
            </w:r>
          </w:p>
        </w:tc>
        <w:tc>
          <w:tcPr>
            <w:tcW w:type="dxa" w:w="1278"/>
          </w:tcPr>
          <w:p>
            <w:pPr>
              <w:spacing w:after="0"/>
              <w:jc w:val="left"/>
            </w:pPr>
            <w:r>
              <w:rPr>
                <w:sz w:val="16"/>
              </w:rPr>
              <w:t>2024-03-14</w:t>
            </w:r>
          </w:p>
        </w:tc>
        <w:tc>
          <w:tcPr>
            <w:tcW w:type="dxa" w:w="1278"/>
          </w:tcPr>
          <w:p>
            <w:pPr>
              <w:spacing w:after="0"/>
              <w:jc w:val="left"/>
            </w:pPr>
            <w:r>
              <w:rPr>
                <w:sz w:val="16"/>
              </w:rPr>
              <w:t>2029-03-13</w:t>
            </w:r>
          </w:p>
        </w:tc>
        <w:tc>
          <w:tcPr>
            <w:tcW w:type="dxa" w:w="1102"/>
          </w:tcPr>
          <w:p>
            <w:pPr>
              <w:spacing w:after="0"/>
              <w:jc w:val="right"/>
            </w:pPr>
            <w:r>
              <w:rPr>
                <w:sz w:val="16"/>
              </w:rPr>
              <w:t>897</w:t>
            </w:r>
          </w:p>
        </w:tc>
        <w:tc>
          <w:tcPr>
            <w:tcW w:type="dxa" w:w="1168"/>
          </w:tcPr>
          <w:p>
            <w:pPr>
              <w:spacing w:after="0"/>
              <w:jc w:val="left"/>
            </w:pPr>
          </w:p>
        </w:tc>
        <w:tc>
          <w:tcPr>
            <w:tcW w:type="dxa" w:w="799"/>
          </w:tcPr>
          <w:p>
            <w:pPr>
              <w:spacing w:after="0"/>
              <w:jc w:val="left"/>
            </w:pPr>
          </w:p>
        </w:tc>
      </w:tr>
      <w:tr>
        <w:trPr>
          <w:cantSplit/>
        </w:trPr>
        <w:tc>
          <w:tcPr>
            <w:tcW w:type="dxa" w:w="1828"/>
          </w:tcPr>
          <w:p>
            <w:pPr>
              <w:spacing w:after="0"/>
              <w:jc w:val="left"/>
            </w:pPr>
            <w:r>
              <w:rPr>
                <w:sz w:val="16"/>
              </w:rPr>
              <w:t>Parkersburg village</w:t>
            </w:r>
          </w:p>
        </w:tc>
        <w:tc>
          <w:tcPr>
            <w:tcW w:type="dxa" w:w="948"/>
          </w:tcPr>
          <w:p>
            <w:pPr>
              <w:spacing w:after="0"/>
              <w:jc w:val="left"/>
            </w:pPr>
            <w:r>
              <w:rPr>
                <w:sz w:val="16"/>
              </w:rPr>
              <w:t>Village</w:t>
            </w:r>
          </w:p>
        </w:tc>
        <w:tc>
          <w:tcPr>
            <w:tcW w:type="dxa" w:w="3259"/>
          </w:tcPr>
          <w:p>
            <w:pPr>
              <w:spacing w:after="0"/>
              <w:jc w:val="left"/>
            </w:pPr>
            <w:r>
              <w:rPr>
                <w:sz w:val="16"/>
              </w:rPr>
              <w:t>Approved, expires 2029-03-13</w:t>
            </w:r>
          </w:p>
        </w:tc>
        <w:tc>
          <w:tcPr>
            <w:tcW w:type="dxa" w:w="2452"/>
          </w:tcPr>
          <w:p>
            <w:pPr>
              <w:spacing w:after="0"/>
              <w:jc w:val="left"/>
            </w:pPr>
            <w:r>
              <w:rPr>
                <w:sz w:val="16"/>
              </w:rPr>
              <w:t>Richland County 2024 Hazard Mitigation Plan (FEMA plan 109159)</w:t>
            </w:r>
          </w:p>
        </w:tc>
        <w:tc>
          <w:tcPr>
            <w:tcW w:type="dxa" w:w="1278"/>
          </w:tcPr>
          <w:p>
            <w:pPr>
              <w:spacing w:after="0"/>
              <w:jc w:val="left"/>
            </w:pPr>
            <w:r>
              <w:rPr>
                <w:sz w:val="16"/>
              </w:rPr>
              <w:t>2024-03-14</w:t>
            </w:r>
          </w:p>
        </w:tc>
        <w:tc>
          <w:tcPr>
            <w:tcW w:type="dxa" w:w="1278"/>
          </w:tcPr>
          <w:p>
            <w:pPr>
              <w:spacing w:after="0"/>
              <w:jc w:val="left"/>
            </w:pPr>
            <w:r>
              <w:rPr>
                <w:sz w:val="16"/>
              </w:rPr>
              <w:t>2029-03-13</w:t>
            </w:r>
          </w:p>
        </w:tc>
        <w:tc>
          <w:tcPr>
            <w:tcW w:type="dxa" w:w="1102"/>
          </w:tcPr>
          <w:p>
            <w:pPr>
              <w:spacing w:after="0"/>
              <w:jc w:val="right"/>
            </w:pPr>
            <w:r>
              <w:rPr>
                <w:sz w:val="16"/>
              </w:rPr>
              <w:t>897</w:t>
            </w:r>
          </w:p>
        </w:tc>
        <w:tc>
          <w:tcPr>
            <w:tcW w:type="dxa" w:w="1168"/>
          </w:tcPr>
          <w:p>
            <w:pPr>
              <w:spacing w:after="0"/>
              <w:jc w:val="left"/>
            </w:pPr>
          </w:p>
        </w:tc>
        <w:tc>
          <w:tcPr>
            <w:tcW w:type="dxa" w:w="79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$4,113,249</w:t>
            </w:r>
          </w:p>
        </w:tc>
        <w:tc>
          <w:tcPr>
            <w:tcW w:type="dxa" w:w="1126"/>
          </w:tcPr>
          <w:p>
            <w:pPr>
              <w:spacing w:after="0"/>
              <w:jc w:val="right"/>
            </w:pPr>
            <w:r>
              <w:rPr>
                <w:sz w:val="16"/>
              </w:rPr>
              <w:t>$96,200</w:t>
            </w:r>
          </w:p>
        </w:tc>
        <w:tc>
          <w:tcPr>
            <w:tcW w:type="dxa" w:w="1310"/>
          </w:tcPr>
          <w:p>
            <w:pPr>
              <w:spacing w:after="0"/>
              <w:jc w:val="right"/>
            </w:pPr>
            <w:r>
              <w:rPr>
                <w:sz w:val="16"/>
              </w:rPr>
              <w:t>$3,452</w:t>
            </w:r>
          </w:p>
        </w:tc>
        <w:tc>
          <w:tcPr>
            <w:tcW w:type="dxa" w:w="1117"/>
          </w:tcPr>
          <w:p>
            <w:pPr>
              <w:spacing w:after="0"/>
              <w:jc w:val="right"/>
            </w:pPr>
            <w:r>
              <w:rPr>
                <w:sz w:val="16"/>
              </w:rPr>
              <w:t>$4,212,901</w:t>
            </w:r>
          </w:p>
        </w:tc>
        <w:tc>
          <w:tcPr>
            <w:tcW w:type="dxa" w:w="1232"/>
          </w:tcPr>
          <w:p>
            <w:pPr>
              <w:spacing w:after="0"/>
              <w:jc w:val="right"/>
            </w:pPr>
            <w:r>
              <w:rPr>
                <w:sz w:val="16"/>
              </w:rPr>
              <w:t>38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Earthquake</w:t>
            </w:r>
          </w:p>
        </w:tc>
        <w:tc>
          <w:tcPr>
            <w:tcW w:type="dxa" w:w="1197"/>
          </w:tcPr>
          <w:p>
            <w:pPr>
              <w:spacing w:after="0"/>
              <w:jc w:val="left"/>
            </w:pPr>
            <w:r>
              <w:rPr>
                <w:sz w:val="16"/>
              </w:rPr>
              <w:t>Relatively Low</w:t>
            </w:r>
          </w:p>
        </w:tc>
        <w:tc>
          <w:tcPr>
            <w:tcW w:type="dxa" w:w="1197"/>
          </w:tcPr>
          <w:p>
            <w:pPr>
              <w:spacing w:after="0"/>
              <w:jc w:val="left"/>
            </w:pPr>
            <w:r>
              <w:rPr>
                <w:sz w:val="16"/>
              </w:rPr>
              <w:t>Relatively Moderate</w:t>
            </w:r>
          </w:p>
        </w:tc>
        <w:tc>
          <w:tcPr>
            <w:tcW w:type="dxa" w:w="1037"/>
          </w:tcPr>
          <w:p>
            <w:pPr>
              <w:spacing w:after="0"/>
              <w:jc w:val="right"/>
            </w:pPr>
            <w:r>
              <w:rPr>
                <w:sz w:val="16"/>
              </w:rPr>
              <w:t>$2,717,601</w:t>
            </w:r>
          </w:p>
        </w:tc>
        <w:tc>
          <w:tcPr>
            <w:tcW w:type="dxa" w:w="1126"/>
          </w:tcPr>
          <w:p>
            <w:pPr>
              <w:spacing w:after="0"/>
              <w:jc w:val="right"/>
            </w:pPr>
          </w:p>
        </w:tc>
        <w:tc>
          <w:tcPr>
            <w:tcW w:type="dxa" w:w="1310"/>
          </w:tcPr>
          <w:p>
            <w:pPr>
              <w:spacing w:after="0"/>
              <w:jc w:val="right"/>
            </w:pPr>
            <w:r>
              <w:rPr>
                <w:sz w:val="16"/>
              </w:rPr>
              <w:t>$1,462,989</w:t>
            </w:r>
          </w:p>
        </w:tc>
        <w:tc>
          <w:tcPr>
            <w:tcW w:type="dxa" w:w="1117"/>
          </w:tcPr>
          <w:p>
            <w:pPr>
              <w:spacing w:after="0"/>
              <w:jc w:val="right"/>
            </w:pPr>
            <w:r>
              <w:rPr>
                <w:sz w:val="16"/>
              </w:rPr>
              <w:t>$4,180,590</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$574,100</w:t>
            </w:r>
          </w:p>
        </w:tc>
        <w:tc>
          <w:tcPr>
            <w:tcW w:type="dxa" w:w="1126"/>
          </w:tcPr>
          <w:p>
            <w:pPr>
              <w:spacing w:after="0"/>
              <w:jc w:val="right"/>
            </w:pPr>
            <w:r>
              <w:rPr>
                <w:sz w:val="16"/>
              </w:rPr>
              <w:t>$1,475</w:t>
            </w:r>
          </w:p>
        </w:tc>
        <w:tc>
          <w:tcPr>
            <w:tcW w:type="dxa" w:w="1310"/>
          </w:tcPr>
          <w:p>
            <w:pPr>
              <w:spacing w:after="0"/>
              <w:jc w:val="right"/>
            </w:pPr>
            <w:r>
              <w:rPr>
                <w:sz w:val="16"/>
              </w:rPr>
              <w:t>$547,806</w:t>
            </w:r>
          </w:p>
        </w:tc>
        <w:tc>
          <w:tcPr>
            <w:tcW w:type="dxa" w:w="1117"/>
          </w:tcPr>
          <w:p>
            <w:pPr>
              <w:spacing w:after="0"/>
              <w:jc w:val="right"/>
            </w:pPr>
            <w:r>
              <w:rPr>
                <w:sz w:val="16"/>
              </w:rPr>
              <w:t>$1,123,382</w:t>
            </w:r>
          </w:p>
        </w:tc>
        <w:tc>
          <w:tcPr>
            <w:tcW w:type="dxa" w:w="1232"/>
          </w:tcPr>
          <w:p>
            <w:pPr>
              <w:spacing w:after="0"/>
              <w:jc w:val="right"/>
            </w:pPr>
            <w:r>
              <w:rPr>
                <w:sz w:val="16"/>
              </w:rPr>
              <w:t>11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$654,223</w:t>
            </w:r>
          </w:p>
        </w:tc>
        <w:tc>
          <w:tcPr>
            <w:tcW w:type="dxa" w:w="1310"/>
          </w:tcPr>
          <w:p>
            <w:pPr>
              <w:spacing w:after="0"/>
              <w:jc w:val="right"/>
            </w:pPr>
          </w:p>
        </w:tc>
        <w:tc>
          <w:tcPr>
            <w:tcW w:type="dxa" w:w="1117"/>
          </w:tcPr>
          <w:p>
            <w:pPr>
              <w:spacing w:after="0"/>
              <w:jc w:val="right"/>
            </w:pPr>
            <w:r>
              <w:rPr>
                <w:sz w:val="16"/>
              </w:rPr>
              <w:t>$654,223</w:t>
            </w:r>
          </w:p>
        </w:tc>
        <w:tc>
          <w:tcPr>
            <w:tcW w:type="dxa" w:w="1232"/>
          </w:tcPr>
          <w:p>
            <w:pPr>
              <w:spacing w:after="0"/>
              <w:jc w:val="right"/>
            </w:pPr>
            <w:r>
              <w:rPr>
                <w:sz w:val="16"/>
              </w:rPr>
              <w:t>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$11</w:t>
            </w:r>
          </w:p>
        </w:tc>
        <w:tc>
          <w:tcPr>
            <w:tcW w:type="dxa" w:w="1126"/>
          </w:tcPr>
          <w:p>
            <w:pPr>
              <w:spacing w:after="0"/>
              <w:jc w:val="right"/>
            </w:pPr>
            <w:r>
              <w:rPr>
                <w:sz w:val="16"/>
              </w:rPr>
              <w:t>$4</w:t>
            </w:r>
          </w:p>
        </w:tc>
        <w:tc>
          <w:tcPr>
            <w:tcW w:type="dxa" w:w="1310"/>
          </w:tcPr>
          <w:p>
            <w:pPr>
              <w:spacing w:after="0"/>
              <w:jc w:val="right"/>
            </w:pPr>
            <w:r>
              <w:rPr>
                <w:sz w:val="16"/>
              </w:rPr>
              <w:t>$586,578</w:t>
            </w:r>
          </w:p>
        </w:tc>
        <w:tc>
          <w:tcPr>
            <w:tcW w:type="dxa" w:w="1117"/>
          </w:tcPr>
          <w:p>
            <w:pPr>
              <w:spacing w:after="0"/>
              <w:jc w:val="right"/>
            </w:pPr>
            <w:r>
              <w:rPr>
                <w:sz w:val="16"/>
              </w:rPr>
              <w:t>$586,593</w:t>
            </w:r>
          </w:p>
        </w:tc>
        <w:tc>
          <w:tcPr>
            <w:tcW w:type="dxa" w:w="1232"/>
          </w:tcPr>
          <w:p>
            <w:pPr>
              <w:spacing w:after="0"/>
              <w:jc w:val="right"/>
            </w:pPr>
            <w:r>
              <w:rPr>
                <w:sz w:val="16"/>
              </w:rPr>
              <w:t>14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w:t>
            </w:r>
          </w:p>
        </w:tc>
        <w:tc>
          <w:tcPr>
            <w:tcW w:type="dxa" w:w="1126"/>
          </w:tcPr>
          <w:p>
            <w:pPr>
              <w:spacing w:after="0"/>
              <w:jc w:val="right"/>
            </w:pPr>
            <w:r>
              <w:rPr>
                <w:sz w:val="16"/>
              </w:rPr>
              <w:t>$74,205</w:t>
            </w:r>
          </w:p>
        </w:tc>
        <w:tc>
          <w:tcPr>
            <w:tcW w:type="dxa" w:w="1310"/>
          </w:tcPr>
          <w:p>
            <w:pPr>
              <w:spacing w:after="0"/>
              <w:jc w:val="right"/>
            </w:pPr>
            <w:r>
              <w:rPr>
                <w:sz w:val="16"/>
              </w:rPr>
              <w:t>$471,436</w:t>
            </w:r>
          </w:p>
        </w:tc>
        <w:tc>
          <w:tcPr>
            <w:tcW w:type="dxa" w:w="1117"/>
          </w:tcPr>
          <w:p>
            <w:pPr>
              <w:spacing w:after="0"/>
              <w:jc w:val="right"/>
            </w:pPr>
            <w:r>
              <w:rPr>
                <w:sz w:val="16"/>
              </w:rPr>
              <w:t>$545,644</w:t>
            </w:r>
          </w:p>
        </w:tc>
        <w:tc>
          <w:tcPr>
            <w:tcW w:type="dxa" w:w="1232"/>
          </w:tcPr>
          <w:p>
            <w:pPr>
              <w:spacing w:after="0"/>
              <w:jc w:val="right"/>
            </w:pPr>
            <w:r>
              <w:rPr>
                <w:sz w:val="16"/>
              </w:rPr>
              <w:t>6</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7"/>
          </w:tcPr>
          <w:p>
            <w:pPr>
              <w:spacing w:after="0"/>
              <w:jc w:val="left"/>
            </w:pPr>
            <w:r>
              <w:rPr>
                <w:sz w:val="16"/>
              </w:rPr>
              <w:t>Relatively Moderate</w:t>
            </w:r>
          </w:p>
        </w:tc>
        <w:tc>
          <w:tcPr>
            <w:tcW w:type="dxa" w:w="1197"/>
          </w:tcPr>
          <w:p>
            <w:pPr>
              <w:spacing w:after="0"/>
              <w:jc w:val="left"/>
            </w:pPr>
            <w:r>
              <w:rPr>
                <w:sz w:val="16"/>
              </w:rPr>
              <w:t>Relatively Low</w:t>
            </w:r>
          </w:p>
        </w:tc>
        <w:tc>
          <w:tcPr>
            <w:tcW w:type="dxa" w:w="1037"/>
          </w:tcPr>
          <w:p>
            <w:pPr>
              <w:spacing w:after="0"/>
              <w:jc w:val="right"/>
            </w:pPr>
            <w:r>
              <w:rPr>
                <w:sz w:val="16"/>
              </w:rPr>
              <w:t>$196,892</w:t>
            </w:r>
          </w:p>
        </w:tc>
        <w:tc>
          <w:tcPr>
            <w:tcW w:type="dxa" w:w="1126"/>
          </w:tcPr>
          <w:p>
            <w:pPr>
              <w:spacing w:after="0"/>
              <w:jc w:val="right"/>
            </w:pPr>
            <w:r>
              <w:rPr>
                <w:sz w:val="16"/>
              </w:rPr>
              <w:t>$82,187</w:t>
            </w:r>
          </w:p>
        </w:tc>
        <w:tc>
          <w:tcPr>
            <w:tcW w:type="dxa" w:w="1310"/>
          </w:tcPr>
          <w:p>
            <w:pPr>
              <w:spacing w:after="0"/>
              <w:jc w:val="right"/>
            </w:pPr>
            <w:r>
              <w:rPr>
                <w:sz w:val="16"/>
              </w:rPr>
              <w:t>$236,820</w:t>
            </w:r>
          </w:p>
        </w:tc>
        <w:tc>
          <w:tcPr>
            <w:tcW w:type="dxa" w:w="1117"/>
          </w:tcPr>
          <w:p>
            <w:pPr>
              <w:spacing w:after="0"/>
              <w:jc w:val="right"/>
            </w:pPr>
            <w:r>
              <w:rPr>
                <w:sz w:val="16"/>
              </w:rPr>
              <w:t>$515,899</w:t>
            </w:r>
          </w:p>
        </w:tc>
        <w:tc>
          <w:tcPr>
            <w:tcW w:type="dxa" w:w="1232"/>
          </w:tcPr>
          <w:p>
            <w:pPr>
              <w:spacing w:after="0"/>
              <w:jc w:val="right"/>
            </w:pPr>
            <w:r>
              <w:rPr>
                <w:sz w:val="16"/>
              </w:rPr>
              <w:t>93</w:t>
            </w:r>
          </w:p>
        </w:tc>
        <w:tc>
          <w:tcPr>
            <w:tcW w:type="dxa" w:w="2253"/>
          </w:tcPr>
          <w:p>
            <w:pPr>
              <w:spacing w:after="0"/>
              <w:jc w:val="left"/>
            </w:pPr>
          </w:p>
        </w:tc>
        <w:tc>
          <w:tcPr>
            <w:tcW w:type="dxa" w:w="1921"/>
          </w:tcPr>
          <w:p>
            <w:pPr>
              <w:spacing w:after="0"/>
              <w:jc w:val="left"/>
            </w:pPr>
            <w:r>
              <w:rPr>
                <w:sz w:val="16"/>
              </w:rPr>
              <w:t>Includes 4 High Wind records,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$211,469</w:t>
            </w:r>
          </w:p>
        </w:tc>
        <w:tc>
          <w:tcPr>
            <w:tcW w:type="dxa" w:w="1126"/>
          </w:tcPr>
          <w:p>
            <w:pPr>
              <w:spacing w:after="0"/>
              <w:jc w:val="right"/>
            </w:pPr>
            <w:r>
              <w:rPr>
                <w:sz w:val="16"/>
              </w:rPr>
              <w:t>$6,371</w:t>
            </w:r>
          </w:p>
        </w:tc>
        <w:tc>
          <w:tcPr>
            <w:tcW w:type="dxa" w:w="1310"/>
          </w:tcPr>
          <w:p>
            <w:pPr>
              <w:spacing w:after="0"/>
              <w:jc w:val="right"/>
            </w:pPr>
            <w:r>
              <w:rPr>
                <w:sz w:val="16"/>
              </w:rPr>
              <w:t>$9,204</w:t>
            </w:r>
          </w:p>
        </w:tc>
        <w:tc>
          <w:tcPr>
            <w:tcW w:type="dxa" w:w="1117"/>
          </w:tcPr>
          <w:p>
            <w:pPr>
              <w:spacing w:after="0"/>
              <w:jc w:val="right"/>
            </w:pPr>
            <w:r>
              <w:rPr>
                <w:sz w:val="16"/>
              </w:rPr>
              <w:t>$227,044</w:t>
            </w:r>
          </w:p>
        </w:tc>
        <w:tc>
          <w:tcPr>
            <w:tcW w:type="dxa" w:w="1232"/>
          </w:tcPr>
          <w:p>
            <w:pPr>
              <w:spacing w:after="0"/>
              <w:jc w:val="right"/>
            </w:pPr>
            <w:r>
              <w:rPr>
                <w:sz w:val="16"/>
              </w:rPr>
              <w:t>35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$6,755</w:t>
            </w:r>
          </w:p>
        </w:tc>
        <w:tc>
          <w:tcPr>
            <w:tcW w:type="dxa" w:w="1126"/>
          </w:tcPr>
          <w:p>
            <w:pPr>
              <w:spacing w:after="0"/>
              <w:jc w:val="right"/>
            </w:pPr>
          </w:p>
        </w:tc>
        <w:tc>
          <w:tcPr>
            <w:tcW w:type="dxa" w:w="1310"/>
          </w:tcPr>
          <w:p>
            <w:pPr>
              <w:spacing w:after="0"/>
              <w:jc w:val="right"/>
            </w:pPr>
            <w:r>
              <w:rPr>
                <w:sz w:val="16"/>
              </w:rPr>
              <w:t>$73,683</w:t>
            </w:r>
          </w:p>
        </w:tc>
        <w:tc>
          <w:tcPr>
            <w:tcW w:type="dxa" w:w="1117"/>
          </w:tcPr>
          <w:p>
            <w:pPr>
              <w:spacing w:after="0"/>
              <w:jc w:val="right"/>
            </w:pPr>
            <w:r>
              <w:rPr>
                <w:sz w:val="16"/>
              </w:rPr>
              <w:t>$80,438</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Ice Storm</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$51,214</w:t>
            </w:r>
          </w:p>
        </w:tc>
        <w:tc>
          <w:tcPr>
            <w:tcW w:type="dxa" w:w="1126"/>
          </w:tcPr>
          <w:p>
            <w:pPr>
              <w:spacing w:after="0"/>
              <w:jc w:val="right"/>
            </w:pPr>
          </w:p>
        </w:tc>
        <w:tc>
          <w:tcPr>
            <w:tcW w:type="dxa" w:w="1310"/>
          </w:tcPr>
          <w:p>
            <w:pPr>
              <w:spacing w:after="0"/>
              <w:jc w:val="right"/>
            </w:pPr>
            <w:r>
              <w:rPr>
                <w:sz w:val="16"/>
              </w:rPr>
              <w:t>$10,860</w:t>
            </w:r>
          </w:p>
        </w:tc>
        <w:tc>
          <w:tcPr>
            <w:tcW w:type="dxa" w:w="1117"/>
          </w:tcPr>
          <w:p>
            <w:pPr>
              <w:spacing w:after="0"/>
              <w:jc w:val="right"/>
            </w:pPr>
            <w:r>
              <w:rPr>
                <w:sz w:val="16"/>
              </w:rPr>
              <w:t>$62,074</w:t>
            </w:r>
          </w:p>
        </w:tc>
        <w:tc>
          <w:tcPr>
            <w:tcW w:type="dxa" w:w="1232"/>
          </w:tcPr>
          <w:p>
            <w:pPr>
              <w:spacing w:after="0"/>
              <w:jc w:val="right"/>
            </w:pPr>
            <w:r>
              <w:rPr>
                <w:sz w:val="16"/>
              </w:rPr>
              <w:t>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$19,922</w:t>
            </w:r>
          </w:p>
        </w:tc>
        <w:tc>
          <w:tcPr>
            <w:tcW w:type="dxa" w:w="1126"/>
          </w:tcPr>
          <w:p>
            <w:pPr>
              <w:spacing w:after="0"/>
              <w:jc w:val="right"/>
            </w:pPr>
            <w:r>
              <w:rPr>
                <w:sz w:val="16"/>
              </w:rPr>
              <w:t>$334</w:t>
            </w:r>
          </w:p>
        </w:tc>
        <w:tc>
          <w:tcPr>
            <w:tcW w:type="dxa" w:w="1310"/>
          </w:tcPr>
          <w:p>
            <w:pPr>
              <w:spacing w:after="0"/>
              <w:jc w:val="right"/>
            </w:pPr>
            <w:r>
              <w:rPr>
                <w:sz w:val="16"/>
              </w:rPr>
              <w:t>$39,080</w:t>
            </w:r>
          </w:p>
        </w:tc>
        <w:tc>
          <w:tcPr>
            <w:tcW w:type="dxa" w:w="1117"/>
          </w:tcPr>
          <w:p>
            <w:pPr>
              <w:spacing w:after="0"/>
              <w:jc w:val="right"/>
            </w:pPr>
            <w:r>
              <w:rPr>
                <w:sz w:val="16"/>
              </w:rPr>
              <w:t>$59,336</w:t>
            </w:r>
          </w:p>
        </w:tc>
        <w:tc>
          <w:tcPr>
            <w:tcW w:type="dxa" w:w="1232"/>
          </w:tcPr>
          <w:p>
            <w:pPr>
              <w:spacing w:after="0"/>
              <w:jc w:val="right"/>
            </w:pPr>
            <w:r>
              <w:rPr>
                <w:sz w:val="16"/>
              </w:rPr>
              <w:t>24</w:t>
            </w:r>
          </w:p>
        </w:tc>
        <w:tc>
          <w:tcPr>
            <w:tcW w:type="dxa" w:w="2253"/>
          </w:tcPr>
          <w:p>
            <w:pPr>
              <w:spacing w:after="0"/>
              <w:jc w:val="left"/>
            </w:pPr>
          </w:p>
        </w:tc>
        <w:tc>
          <w:tcPr>
            <w:tcW w:type="dxa" w:w="1921"/>
          </w:tcPr>
          <w:p>
            <w:pPr>
              <w:spacing w:after="0"/>
              <w:jc w:val="left"/>
            </w:pPr>
            <w:r>
              <w:rPr>
                <w:sz w:val="16"/>
              </w:rPr>
              <w:t>Includes 1 Sleet record, event types the NRI definition of this hazard leaves out.</w:t>
            </w: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$14,914</w:t>
            </w:r>
          </w:p>
        </w:tc>
        <w:tc>
          <w:tcPr>
            <w:tcW w:type="dxa" w:w="1126"/>
          </w:tcPr>
          <w:p>
            <w:pPr>
              <w:spacing w:after="0"/>
              <w:jc w:val="right"/>
            </w:pPr>
            <w:r>
              <w:rPr>
                <w:sz w:val="16"/>
              </w:rPr>
              <w:t>$7,889</w:t>
            </w:r>
          </w:p>
        </w:tc>
        <w:tc>
          <w:tcPr>
            <w:tcW w:type="dxa" w:w="1310"/>
          </w:tcPr>
          <w:p>
            <w:pPr>
              <w:spacing w:after="0"/>
              <w:jc w:val="right"/>
            </w:pPr>
            <w:r>
              <w:rPr>
                <w:sz w:val="16"/>
              </w:rPr>
              <w:t>$23</w:t>
            </w:r>
          </w:p>
        </w:tc>
        <w:tc>
          <w:tcPr>
            <w:tcW w:type="dxa" w:w="1117"/>
          </w:tcPr>
          <w:p>
            <w:pPr>
              <w:spacing w:after="0"/>
              <w:jc w:val="right"/>
            </w:pPr>
            <w:r>
              <w:rPr>
                <w:sz w:val="16"/>
              </w:rPr>
              <w:t>$22,825</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$57</w:t>
            </w:r>
          </w:p>
        </w:tc>
        <w:tc>
          <w:tcPr>
            <w:tcW w:type="dxa" w:w="1126"/>
          </w:tcPr>
          <w:p>
            <w:pPr>
              <w:spacing w:after="0"/>
              <w:jc w:val="right"/>
            </w:pPr>
          </w:p>
        </w:tc>
        <w:tc>
          <w:tcPr>
            <w:tcW w:type="dxa" w:w="1310"/>
          </w:tcPr>
          <w:p>
            <w:pPr>
              <w:spacing w:after="0"/>
              <w:jc w:val="right"/>
            </w:pPr>
            <w:r>
              <w:rPr>
                <w:sz w:val="16"/>
              </w:rPr>
              <w:t>$1,375</w:t>
            </w:r>
          </w:p>
        </w:tc>
        <w:tc>
          <w:tcPr>
            <w:tcW w:type="dxa" w:w="1117"/>
          </w:tcPr>
          <w:p>
            <w:pPr>
              <w:spacing w:after="0"/>
              <w:jc w:val="right"/>
            </w:pPr>
            <w:r>
              <w:rPr>
                <w:sz w:val="16"/>
              </w:rPr>
              <w:t>$1,433</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$787</w:t>
            </w:r>
          </w:p>
        </w:tc>
        <w:tc>
          <w:tcPr>
            <w:tcW w:type="dxa" w:w="1126"/>
          </w:tcPr>
          <w:p>
            <w:pPr>
              <w:spacing w:after="0"/>
              <w:jc w:val="right"/>
            </w:pPr>
            <w:r>
              <w:rPr>
                <w:sz w:val="16"/>
              </w:rPr>
              <w:t>$1</w:t>
            </w:r>
          </w:p>
        </w:tc>
        <w:tc>
          <w:tcPr>
            <w:tcW w:type="dxa" w:w="1310"/>
          </w:tcPr>
          <w:p>
            <w:pPr>
              <w:spacing w:after="0"/>
              <w:jc w:val="right"/>
            </w:pPr>
            <w:r>
              <w:rPr>
                <w:sz w:val="16"/>
              </w:rPr>
              <w:t>$52</w:t>
            </w:r>
          </w:p>
        </w:tc>
        <w:tc>
          <w:tcPr>
            <w:tcW w:type="dxa" w:w="1117"/>
          </w:tcPr>
          <w:p>
            <w:pPr>
              <w:spacing w:after="0"/>
              <w:jc w:val="right"/>
            </w:pPr>
            <w:r>
              <w:rPr>
                <w:sz w:val="16"/>
              </w:rPr>
              <w:t>$840</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1"/>
        <w:gridCol w:w="1743"/>
        <w:gridCol w:w="1569"/>
        <w:gridCol w:w="1953"/>
        <w:gridCol w:w="1539"/>
        <w:gridCol w:w="1661"/>
        <w:gridCol w:w="1639"/>
        <w:gridCol w:w="2256"/>
      </w:tblGrid>
      <w:tr>
        <w:trPr>
          <w:cantSplit/>
          <w:tblHeader/>
        </w:trPr>
        <w:tc>
          <w:tcPr>
            <w:tcW w:type="dxa" w:w="1751"/>
            <w:shd w:val="clear" w:color="auto" w:fill="E8E8E8"/>
          </w:tcPr>
          <w:p>
            <w:pPr>
              <w:spacing w:after="0"/>
              <w:jc w:val="left"/>
            </w:pPr>
            <w:r>
              <w:rPr>
                <w:b/>
                <w:sz w:val="16"/>
              </w:rPr>
              <w:t>Hazard</w:t>
            </w:r>
          </w:p>
        </w:tc>
        <w:tc>
          <w:tcPr>
            <w:tcW w:type="dxa" w:w="1743"/>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years</w:t>
            </w:r>
          </w:p>
        </w:tc>
        <w:tc>
          <w:tcPr>
            <w:tcW w:type="dxa" w:w="1953"/>
            <w:shd w:val="clear" w:color="auto" w:fill="E8E8E8"/>
          </w:tcPr>
          <w:p>
            <w:pPr>
              <w:spacing w:after="0"/>
              <w:jc w:val="left"/>
            </w:pPr>
            <w:r>
              <w:rPr>
                <w:b/>
                <w:sz w:val="16"/>
              </w:rPr>
              <w:t>Observed range</w:t>
            </w:r>
          </w:p>
        </w:tc>
        <w:tc>
          <w:tcPr>
            <w:tcW w:type="dxa" w:w="1539"/>
            <w:shd w:val="clear" w:color="auto" w:fill="E8E8E8"/>
          </w:tcPr>
          <w:p>
            <w:pPr>
              <w:spacing w:after="0"/>
              <w:jc w:val="left"/>
            </w:pPr>
            <w:r>
              <w:rPr>
                <w:b/>
                <w:sz w:val="16"/>
              </w:rPr>
              <w:t>Worst recorded event</w:t>
            </w:r>
          </w:p>
        </w:tc>
        <w:tc>
          <w:tcPr>
            <w:tcW w:type="dxa" w:w="1661"/>
            <w:shd w:val="clear" w:color="auto" w:fill="E8E8E8"/>
          </w:tcPr>
          <w:p>
            <w:pPr>
              <w:spacing w:after="0"/>
              <w:jc w:val="left"/>
            </w:pPr>
            <w:r>
              <w:rPr>
                <w:b/>
                <w:sz w:val="16"/>
              </w:rPr>
              <w:t>Most damaging (when different)</w:t>
            </w:r>
          </w:p>
        </w:tc>
        <w:tc>
          <w:tcPr>
            <w:tcW w:type="dxa" w:w="1639"/>
            <w:shd w:val="clear" w:color="auto" w:fill="E8E8E8"/>
          </w:tcPr>
          <w:p>
            <w:pPr>
              <w:spacing w:after="0"/>
              <w:jc w:val="left"/>
            </w:pPr>
            <w:r>
              <w:rPr>
                <w:b/>
                <w:sz w:val="16"/>
              </w:rPr>
              <w:t>How it applies to members</w:t>
            </w:r>
          </w:p>
        </w:tc>
        <w:tc>
          <w:tcPr>
            <w:tcW w:type="dxa" w:w="2256"/>
            <w:shd w:val="clear" w:color="auto" w:fill="E8E8E8"/>
          </w:tcPr>
          <w:p>
            <w:pPr>
              <w:spacing w:after="0"/>
              <w:jc w:val="left"/>
            </w:pPr>
            <w:r>
              <w:rPr>
                <w:b/>
                <w:sz w:val="16"/>
              </w:rPr>
              <w:t>Note</w:t>
            </w:r>
          </w:p>
        </w:tc>
      </w:tr>
      <w:tr>
        <w:trPr>
          <w:cantSplit/>
        </w:trPr>
        <w:tc>
          <w:tcPr>
            <w:tcW w:type="dxa" w:w="1751"/>
          </w:tcPr>
          <w:p>
            <w:pPr>
              <w:spacing w:after="0"/>
              <w:jc w:val="left"/>
            </w:pPr>
            <w:r>
              <w:rPr>
                <w:sz w:val="16"/>
              </w:rPr>
              <w:t>Avalanche</w:t>
            </w:r>
          </w:p>
        </w:tc>
        <w:tc>
          <w:tcPr>
            <w:tcW w:type="dxa" w:w="1743"/>
          </w:tcPr>
          <w:p>
            <w:pPr>
              <w:spacing w:after="0"/>
              <w:jc w:val="left"/>
            </w:pPr>
            <w:r>
              <w:rPr>
                <w:sz w:val="16"/>
              </w:rPr>
              <w:t>none (count and damage)</w:t>
            </w:r>
          </w:p>
        </w:tc>
        <w:tc>
          <w:tcPr>
            <w:tcW w:type="dxa" w:w="1569"/>
          </w:tcPr>
          <w:p>
            <w:pPr>
              <w:spacing w:after="0"/>
              <w:jc w:val="right"/>
            </w:pPr>
            <w:r>
              <w:rPr>
                <w:sz w:val="16"/>
              </w:rPr>
              <w:t>0</w:t>
            </w:r>
          </w:p>
        </w:tc>
        <w:tc>
          <w:tcPr>
            <w:tcW w:type="dxa" w:w="1953"/>
          </w:tcPr>
          <w:p>
            <w:pPr>
              <w:spacing w:after="0"/>
              <w:jc w:val="left"/>
            </w:pPr>
          </w:p>
        </w:tc>
        <w:tc>
          <w:tcPr>
            <w:tcW w:type="dxa" w:w="1539"/>
          </w:tcPr>
          <w:p>
            <w:pPr>
              <w:spacing w:after="0"/>
              <w:jc w:val="left"/>
            </w:pPr>
          </w:p>
        </w:tc>
        <w:tc>
          <w:tcPr>
            <w:tcW w:type="dxa" w:w="1661"/>
          </w:tcPr>
          <w:p>
            <w:pPr>
              <w:spacing w:after="0"/>
              <w:jc w:val="left"/>
            </w:pPr>
          </w:p>
        </w:tc>
        <w:tc>
          <w:tcPr>
            <w:tcW w:type="dxa" w:w="1639"/>
          </w:tcPr>
          <w:p>
            <w:pPr>
              <w:spacing w:after="0"/>
              <w:jc w:val="left"/>
            </w:pPr>
          </w:p>
        </w:tc>
        <w:tc>
          <w:tcPr>
            <w:tcW w:type="dxa" w:w="2256"/>
          </w:tcPr>
          <w:p>
            <w:pPr>
              <w:spacing w:after="0"/>
              <w:jc w:val="left"/>
            </w:pPr>
            <w:r>
              <w:rPr>
                <w:sz w:val="16"/>
              </w:rPr>
              <w:t>Physical measure: in event narratives only; local data required.</w:t>
            </w:r>
          </w:p>
        </w:tc>
      </w:tr>
      <w:tr>
        <w:trPr>
          <w:cantSplit/>
        </w:trPr>
        <w:tc>
          <w:tcPr>
            <w:tcW w:type="dxa" w:w="1751"/>
          </w:tcPr>
          <w:p>
            <w:pPr>
              <w:spacing w:after="0"/>
              <w:jc w:val="left"/>
            </w:pPr>
            <w:r>
              <w:rPr>
                <w:sz w:val="16"/>
              </w:rPr>
              <w:t>Coastal Flood, Storm Surge/Tide</w:t>
            </w:r>
          </w:p>
        </w:tc>
        <w:tc>
          <w:tcPr>
            <w:tcW w:type="dxa" w:w="1743"/>
          </w:tcPr>
          <w:p>
            <w:pPr>
              <w:spacing w:after="0"/>
              <w:jc w:val="left"/>
            </w:pPr>
            <w:r>
              <w:rPr>
                <w:sz w:val="16"/>
              </w:rPr>
              <w:t>none in data (FIRM for depth)</w:t>
            </w:r>
          </w:p>
        </w:tc>
        <w:tc>
          <w:tcPr>
            <w:tcW w:type="dxa" w:w="1569"/>
          </w:tcPr>
          <w:p>
            <w:pPr>
              <w:spacing w:after="0"/>
              <w:jc w:val="right"/>
            </w:pPr>
            <w:r>
              <w:rPr>
                <w:sz w:val="16"/>
              </w:rPr>
              <w:t>0</w:t>
            </w:r>
          </w:p>
        </w:tc>
        <w:tc>
          <w:tcPr>
            <w:tcW w:type="dxa" w:w="1953"/>
          </w:tcPr>
          <w:p>
            <w:pPr>
              <w:spacing w:after="0"/>
              <w:jc w:val="left"/>
            </w:pPr>
          </w:p>
        </w:tc>
        <w:tc>
          <w:tcPr>
            <w:tcW w:type="dxa" w:w="1539"/>
          </w:tcPr>
          <w:p>
            <w:pPr>
              <w:spacing w:after="0"/>
              <w:jc w:val="left"/>
            </w:pPr>
          </w:p>
        </w:tc>
        <w:tc>
          <w:tcPr>
            <w:tcW w:type="dxa" w:w="1661"/>
          </w:tcPr>
          <w:p>
            <w:pPr>
              <w:spacing w:after="0"/>
              <w:jc w:val="left"/>
            </w:pPr>
          </w:p>
        </w:tc>
        <w:tc>
          <w:tcPr>
            <w:tcW w:type="dxa" w:w="1639"/>
          </w:tcPr>
          <w:p>
            <w:pPr>
              <w:spacing w:after="0"/>
              <w:jc w:val="left"/>
            </w:pPr>
          </w:p>
        </w:tc>
        <w:tc>
          <w:tcPr>
            <w:tcW w:type="dxa" w:w="2256"/>
          </w:tcPr>
          <w:p>
            <w:pPr>
              <w:spacing w:after="0"/>
              <w:jc w:val="left"/>
            </w:pPr>
            <w:r>
              <w:rPr>
                <w:sz w:val="16"/>
              </w:rPr>
              <w:t>Flood depth: see the FEMA Flood Insurance Rate Map.</w:t>
            </w:r>
          </w:p>
        </w:tc>
      </w:tr>
      <w:tr>
        <w:trPr>
          <w:cantSplit/>
        </w:trPr>
        <w:tc>
          <w:tcPr>
            <w:tcW w:type="dxa" w:w="1751"/>
          </w:tcPr>
          <w:p>
            <w:pPr>
              <w:spacing w:after="0"/>
              <w:jc w:val="left"/>
            </w:pPr>
            <w:r>
              <w:rPr>
                <w:sz w:val="16"/>
              </w:rPr>
              <w:t>Cold/Wind Chill, Extreme Cold/Wind Chill</w:t>
            </w:r>
          </w:p>
        </w:tc>
        <w:tc>
          <w:tcPr>
            <w:tcW w:type="dxa" w:w="1743"/>
          </w:tcPr>
          <w:p>
            <w:pPr>
              <w:spacing w:after="0"/>
              <w:jc w:val="left"/>
            </w:pPr>
            <w:r>
              <w:rPr>
                <w:sz w:val="16"/>
              </w:rPr>
              <w:t>wind chill</w:t>
            </w:r>
          </w:p>
        </w:tc>
        <w:tc>
          <w:tcPr>
            <w:tcW w:type="dxa" w:w="1569"/>
          </w:tcPr>
          <w:p>
            <w:pPr>
              <w:spacing w:after="0"/>
              <w:jc w:val="right"/>
            </w:pPr>
            <w:r>
              <w:rPr>
                <w:sz w:val="16"/>
              </w:rPr>
              <w:t>5, 1996 to 2026 (5 zone-level)</w:t>
            </w:r>
          </w:p>
        </w:tc>
        <w:tc>
          <w:tcPr>
            <w:tcW w:type="dxa" w:w="1953"/>
          </w:tcPr>
          <w:p>
            <w:pPr>
              <w:spacing w:after="0"/>
              <w:jc w:val="left"/>
            </w:pPr>
            <w:r>
              <w:rPr>
                <w:sz w:val="16"/>
              </w:rPr>
              <w:t>1 day to 3 days (median 2 days); 5 with a recorded value</w:t>
            </w:r>
          </w:p>
        </w:tc>
        <w:tc>
          <w:tcPr>
            <w:tcW w:type="dxa" w:w="1539"/>
          </w:tcPr>
          <w:p>
            <w:pPr>
              <w:spacing w:after="0"/>
              <w:jc w:val="left"/>
            </w:pPr>
            <w:r>
              <w:rPr>
                <w:sz w:val="16"/>
              </w:rPr>
              <w:t>3 consecutive days, 1996-02-02 to 1996-02-04, zone-level</w:t>
            </w:r>
          </w:p>
        </w:tc>
        <w:tc>
          <w:tcPr>
            <w:tcW w:type="dxa" w:w="1661"/>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Wind chill: in event narratives only; local data required.</w:t>
            </w:r>
          </w:p>
        </w:tc>
      </w:tr>
      <w:tr>
        <w:trPr>
          <w:cantSplit/>
        </w:trPr>
        <w:tc>
          <w:tcPr>
            <w:tcW w:type="dxa" w:w="1751"/>
          </w:tcPr>
          <w:p>
            <w:pPr>
              <w:spacing w:after="0"/>
              <w:jc w:val="left"/>
            </w:pPr>
            <w:r>
              <w:rPr>
                <w:sz w:val="16"/>
              </w:rPr>
              <w:t>Frost/Freeze (outside NRI Cold Wave definition)</w:t>
            </w:r>
          </w:p>
        </w:tc>
        <w:tc>
          <w:tcPr>
            <w:tcW w:type="dxa" w:w="1743"/>
          </w:tcPr>
          <w:p>
            <w:pPr>
              <w:spacing w:after="0"/>
              <w:jc w:val="left"/>
            </w:pPr>
            <w:r>
              <w:rPr>
                <w:sz w:val="16"/>
              </w:rPr>
              <w:t>crop damage</w:t>
            </w:r>
          </w:p>
        </w:tc>
        <w:tc>
          <w:tcPr>
            <w:tcW w:type="dxa" w:w="1569"/>
          </w:tcPr>
          <w:p>
            <w:pPr>
              <w:spacing w:after="0"/>
              <w:jc w:val="right"/>
            </w:pPr>
            <w:r>
              <w:rPr>
                <w:sz w:val="16"/>
              </w:rPr>
              <w:t>1, 2007 to 2007 (1 zone-level)</w:t>
            </w:r>
          </w:p>
        </w:tc>
        <w:tc>
          <w:tcPr>
            <w:tcW w:type="dxa" w:w="1953"/>
          </w:tcPr>
          <w:p>
            <w:pPr>
              <w:spacing w:after="0"/>
              <w:jc w:val="left"/>
            </w:pPr>
          </w:p>
        </w:tc>
        <w:tc>
          <w:tcPr>
            <w:tcW w:type="dxa" w:w="1539"/>
          </w:tcPr>
          <w:p>
            <w:pPr>
              <w:spacing w:after="0"/>
              <w:jc w:val="left"/>
            </w:pPr>
            <w:r>
              <w:rPr>
                <w:sz w:val="16"/>
              </w:rPr>
              <w:t>No crop damage reported in 1 records.</w:t>
            </w:r>
          </w:p>
        </w:tc>
        <w:tc>
          <w:tcPr>
            <w:tcW w:type="dxa" w:w="1661"/>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Temperature: in event narratives only; local data required.</w:t>
            </w:r>
          </w:p>
        </w:tc>
      </w:tr>
      <w:tr>
        <w:trPr>
          <w:cantSplit/>
        </w:trPr>
        <w:tc>
          <w:tcPr>
            <w:tcW w:type="dxa" w:w="1751"/>
          </w:tcPr>
          <w:p>
            <w:pPr>
              <w:spacing w:after="0"/>
              <w:jc w:val="left"/>
            </w:pPr>
            <w:r>
              <w:rPr>
                <w:sz w:val="16"/>
              </w:rPr>
              <w:t>Drought</w:t>
            </w:r>
          </w:p>
        </w:tc>
        <w:tc>
          <w:tcPr>
            <w:tcW w:type="dxa" w:w="1743"/>
          </w:tcPr>
          <w:p>
            <w:pPr>
              <w:spacing w:after="0"/>
              <w:jc w:val="left"/>
            </w:pPr>
            <w:r>
              <w:rPr>
                <w:sz w:val="16"/>
              </w:rPr>
              <w:t>US Drought Monitor D-scale</w:t>
            </w:r>
          </w:p>
        </w:tc>
        <w:tc>
          <w:tcPr>
            <w:tcW w:type="dxa" w:w="1569"/>
          </w:tcPr>
          <w:p>
            <w:pPr>
              <w:spacing w:after="0"/>
              <w:jc w:val="right"/>
            </w:pPr>
            <w:r>
              <w:rPr>
                <w:sz w:val="16"/>
              </w:rPr>
              <w:t>8, 2007 to 2026 (8 zone-level)</w:t>
            </w:r>
          </w:p>
        </w:tc>
        <w:tc>
          <w:tcPr>
            <w:tcW w:type="dxa" w:w="1953"/>
          </w:tcPr>
          <w:p>
            <w:pPr>
              <w:spacing w:after="0"/>
              <w:jc w:val="left"/>
            </w:pPr>
            <w:r>
              <w:rPr>
                <w:sz w:val="16"/>
              </w:rPr>
              <w:t>34 days to 87 days (median 55 days); 3 with a recorded value</w:t>
            </w:r>
          </w:p>
        </w:tc>
        <w:tc>
          <w:tcPr>
            <w:tcW w:type="dxa" w:w="1539"/>
          </w:tcPr>
          <w:p>
            <w:pPr>
              <w:spacing w:after="0"/>
              <w:jc w:val="left"/>
            </w:pPr>
            <w:r>
              <w:rPr>
                <w:sz w:val="16"/>
              </w:rPr>
              <w:t>87 days (about 2.9 months), 2012-06-19 to 2012-09-13, a run of 4 consecutive Storm Events drought records, zone-level</w:t>
            </w:r>
          </w:p>
        </w:tc>
        <w:tc>
          <w:tcPr>
            <w:tcW w:type="dxa" w:w="1661"/>
          </w:tcPr>
          <w:p>
            <w:pPr>
              <w:spacing w:after="0"/>
              <w:jc w:val="left"/>
            </w:pPr>
            <w:r>
              <w:rPr>
                <w:sz w:val="16"/>
              </w:rPr>
              <w:t>Drought, 2012-09-01, $0 property; $24,700,000 crops, reported for the zone (2012 dollars)</w:t>
            </w:r>
          </w:p>
        </w:tc>
        <w:tc>
          <w:tcPr>
            <w:tcW w:type="dxa" w:w="1639"/>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1"/>
          </w:tcPr>
          <w:p>
            <w:pPr>
              <w:spacing w:after="0"/>
              <w:jc w:val="left"/>
            </w:pPr>
            <w:r>
              <w:rPr>
                <w:sz w:val="16"/>
              </w:rPr>
              <w:t>Earthquake</w:t>
            </w:r>
          </w:p>
        </w:tc>
        <w:tc>
          <w:tcPr>
            <w:tcW w:type="dxa" w:w="1743"/>
          </w:tcPr>
          <w:p>
            <w:pPr>
              <w:spacing w:after="0"/>
              <w:jc w:val="left"/>
            </w:pPr>
            <w:r>
              <w:rPr>
                <w:sz w:val="16"/>
              </w:rPr>
              <w:t>Modified Mercalli (local data)</w:t>
            </w:r>
          </w:p>
        </w:tc>
        <w:tc>
          <w:tcPr>
            <w:tcW w:type="dxa" w:w="1569"/>
          </w:tcPr>
          <w:p>
            <w:pPr>
              <w:spacing w:after="0"/>
              <w:jc w:val="right"/>
            </w:pPr>
            <w:r>
              <w:rPr>
                <w:sz w:val="16"/>
              </w:rPr>
              <w:t>0</w:t>
            </w:r>
          </w:p>
        </w:tc>
        <w:tc>
          <w:tcPr>
            <w:tcW w:type="dxa" w:w="1953"/>
          </w:tcPr>
          <w:p>
            <w:pPr>
              <w:spacing w:after="0"/>
              <w:jc w:val="left"/>
            </w:pPr>
          </w:p>
        </w:tc>
        <w:tc>
          <w:tcPr>
            <w:tcW w:type="dxa" w:w="1539"/>
          </w:tcPr>
          <w:p>
            <w:pPr>
              <w:spacing w:after="0"/>
              <w:jc w:val="left"/>
            </w:pPr>
          </w:p>
        </w:tc>
        <w:tc>
          <w:tcPr>
            <w:tcW w:type="dxa" w:w="1661"/>
          </w:tcPr>
          <w:p>
            <w:pPr>
              <w:spacing w:after="0"/>
              <w:jc w:val="left"/>
            </w:pPr>
          </w:p>
        </w:tc>
        <w:tc>
          <w:tcPr>
            <w:tcW w:type="dxa" w:w="1639"/>
          </w:tcPr>
          <w:p>
            <w:pPr>
              <w:spacing w:after="0"/>
              <w:jc w:val="left"/>
            </w:pPr>
          </w:p>
        </w:tc>
        <w:tc>
          <w:tcPr>
            <w:tcW w:type="dxa" w:w="2256"/>
          </w:tcPr>
          <w:p>
            <w:pPr>
              <w:spacing w:after="0"/>
              <w:jc w:val="left"/>
            </w:pPr>
            <w:r>
              <w:rPr>
                <w:sz w:val="16"/>
              </w:rPr>
              <w:t>No Storm Events record; local data required (e.g., USGS).</w:t>
            </w:r>
          </w:p>
        </w:tc>
      </w:tr>
      <w:tr>
        <w:trPr>
          <w:cantSplit/>
        </w:trPr>
        <w:tc>
          <w:tcPr>
            <w:tcW w:type="dxa" w:w="1751"/>
          </w:tcPr>
          <w:p>
            <w:pPr>
              <w:spacing w:after="0"/>
              <w:jc w:val="left"/>
            </w:pPr>
            <w:r>
              <w:rPr>
                <w:sz w:val="16"/>
              </w:rPr>
              <w:t>Hail</w:t>
            </w:r>
          </w:p>
        </w:tc>
        <w:tc>
          <w:tcPr>
            <w:tcW w:type="dxa" w:w="1743"/>
          </w:tcPr>
          <w:p>
            <w:pPr>
              <w:spacing w:after="0"/>
              <w:jc w:val="left"/>
            </w:pPr>
            <w:r>
              <w:rPr>
                <w:sz w:val="16"/>
              </w:rPr>
              <w:t>hail size (inches)</w:t>
            </w:r>
          </w:p>
        </w:tc>
        <w:tc>
          <w:tcPr>
            <w:tcW w:type="dxa" w:w="1569"/>
          </w:tcPr>
          <w:p>
            <w:pPr>
              <w:spacing w:after="0"/>
              <w:jc w:val="right"/>
            </w:pPr>
            <w:r>
              <w:rPr>
                <w:sz w:val="16"/>
              </w:rPr>
              <w:t>46, 1982 to 2024</w:t>
            </w:r>
          </w:p>
        </w:tc>
        <w:tc>
          <w:tcPr>
            <w:tcW w:type="dxa" w:w="1953"/>
          </w:tcPr>
          <w:p>
            <w:pPr>
              <w:spacing w:after="0"/>
              <w:jc w:val="left"/>
            </w:pPr>
            <w:r>
              <w:rPr>
                <w:sz w:val="16"/>
              </w:rPr>
              <w:t>0.75 in to 2 in (median 1 in); 46 with a recorded value</w:t>
            </w:r>
          </w:p>
        </w:tc>
        <w:tc>
          <w:tcPr>
            <w:tcW w:type="dxa" w:w="1539"/>
          </w:tcPr>
          <w:p>
            <w:pPr>
              <w:spacing w:after="0"/>
              <w:jc w:val="left"/>
            </w:pPr>
            <w:r>
              <w:rPr>
                <w:sz w:val="16"/>
              </w:rPr>
              <w:t>2 in hail, 2023-06-29; same size also recorded on 1985-06-24, 2022-08-01</w:t>
            </w:r>
          </w:p>
        </w:tc>
        <w:tc>
          <w:tcPr>
            <w:tcW w:type="dxa" w:w="1661"/>
          </w:tcPr>
          <w:p>
            <w:pPr>
              <w:spacing w:after="0"/>
              <w:jc w:val="left"/>
            </w:pPr>
            <w:r>
              <w:rPr>
                <w:sz w:val="16"/>
              </w:rPr>
              <w:t>Hail, 1993-10-01, $50 property; $50 crops (1993 dollars)</w:t>
            </w:r>
          </w:p>
        </w:tc>
        <w:tc>
          <w:tcPr>
            <w:tcW w:type="dxa" w:w="1639"/>
          </w:tcPr>
          <w:p>
            <w:pPr>
              <w:spacing w:after="0"/>
              <w:jc w:val="left"/>
            </w:pPr>
            <w:r>
              <w:rPr>
                <w:sz w:val="16"/>
              </w:rPr>
              <w:t>Event records naming member places: Olney city (18 records), Noble village (8 records), Calhoun village (4 records), Claremont village (3 records).</w:t>
            </w:r>
          </w:p>
        </w:tc>
        <w:tc>
          <w:tcPr>
            <w:tcW w:type="dxa" w:w="2256"/>
          </w:tcPr>
          <w:p>
            <w:pPr>
              <w:spacing w:after="0"/>
              <w:jc w:val="left"/>
            </w:pPr>
          </w:p>
        </w:tc>
      </w:tr>
      <w:tr>
        <w:trPr>
          <w:cantSplit/>
        </w:trPr>
        <w:tc>
          <w:tcPr>
            <w:tcW w:type="dxa" w:w="1751"/>
          </w:tcPr>
          <w:p>
            <w:pPr>
              <w:spacing w:after="0"/>
              <w:jc w:val="left"/>
            </w:pPr>
            <w:r>
              <w:rPr>
                <w:sz w:val="16"/>
              </w:rPr>
              <w:t>Excessive Heat, Heat</w:t>
            </w:r>
          </w:p>
        </w:tc>
        <w:tc>
          <w:tcPr>
            <w:tcW w:type="dxa" w:w="1743"/>
          </w:tcPr>
          <w:p>
            <w:pPr>
              <w:spacing w:after="0"/>
              <w:jc w:val="left"/>
            </w:pPr>
            <w:r>
              <w:rPr>
                <w:sz w:val="16"/>
              </w:rPr>
              <w:t>heat index (narratives)</w:t>
            </w:r>
          </w:p>
        </w:tc>
        <w:tc>
          <w:tcPr>
            <w:tcW w:type="dxa" w:w="1569"/>
          </w:tcPr>
          <w:p>
            <w:pPr>
              <w:spacing w:after="0"/>
              <w:jc w:val="right"/>
            </w:pPr>
            <w:r>
              <w:rPr>
                <w:sz w:val="16"/>
              </w:rPr>
              <w:t>14, 1997 to 2023 (14 zone-level)</w:t>
            </w:r>
          </w:p>
        </w:tc>
        <w:tc>
          <w:tcPr>
            <w:tcW w:type="dxa" w:w="1953"/>
          </w:tcPr>
          <w:p>
            <w:pPr>
              <w:spacing w:after="0"/>
              <w:jc w:val="left"/>
            </w:pPr>
            <w:r>
              <w:rPr>
                <w:sz w:val="16"/>
              </w:rPr>
              <w:t>2 days to 9 days (median 4 days); 12 with a recorded value</w:t>
            </w:r>
          </w:p>
        </w:tc>
        <w:tc>
          <w:tcPr>
            <w:tcW w:type="dxa" w:w="1539"/>
          </w:tcPr>
          <w:p>
            <w:pPr>
              <w:spacing w:after="0"/>
              <w:jc w:val="left"/>
            </w:pPr>
            <w:r>
              <w:rPr>
                <w:sz w:val="16"/>
              </w:rPr>
              <w:t>9 consecutive days, 2012-06-29 to 2012-07-07, zone-level</w:t>
            </w:r>
          </w:p>
        </w:tc>
        <w:tc>
          <w:tcPr>
            <w:tcW w:type="dxa" w:w="1661"/>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Heat index: in event narratives only; local data required.</w:t>
            </w:r>
          </w:p>
        </w:tc>
      </w:tr>
      <w:tr>
        <w:trPr>
          <w:cantSplit/>
        </w:trPr>
        <w:tc>
          <w:tcPr>
            <w:tcW w:type="dxa" w:w="1751"/>
          </w:tcPr>
          <w:p>
            <w:pPr>
              <w:spacing w:after="0"/>
              <w:jc w:val="left"/>
            </w:pPr>
            <w:r>
              <w:rPr>
                <w:sz w:val="16"/>
              </w:rPr>
              <w:t>Hurricane, Tropical Storm, Tropical Depression</w:t>
            </w:r>
          </w:p>
        </w:tc>
        <w:tc>
          <w:tcPr>
            <w:tcW w:type="dxa" w:w="1743"/>
          </w:tcPr>
          <w:p>
            <w:pPr>
              <w:spacing w:after="0"/>
              <w:jc w:val="left"/>
            </w:pPr>
            <w:r>
              <w:rPr>
                <w:sz w:val="16"/>
              </w:rPr>
              <w:t>Saffir-Simpson</w:t>
            </w:r>
          </w:p>
        </w:tc>
        <w:tc>
          <w:tcPr>
            <w:tcW w:type="dxa" w:w="1569"/>
          </w:tcPr>
          <w:p>
            <w:pPr>
              <w:spacing w:after="0"/>
              <w:jc w:val="right"/>
            </w:pPr>
            <w:r>
              <w:rPr>
                <w:sz w:val="16"/>
              </w:rPr>
              <w:t>0</w:t>
            </w:r>
          </w:p>
        </w:tc>
        <w:tc>
          <w:tcPr>
            <w:tcW w:type="dxa" w:w="1953"/>
          </w:tcPr>
          <w:p>
            <w:pPr>
              <w:spacing w:after="0"/>
              <w:jc w:val="left"/>
            </w:pPr>
          </w:p>
        </w:tc>
        <w:tc>
          <w:tcPr>
            <w:tcW w:type="dxa" w:w="1539"/>
          </w:tcPr>
          <w:p>
            <w:pPr>
              <w:spacing w:after="0"/>
              <w:jc w:val="left"/>
            </w:pPr>
          </w:p>
        </w:tc>
        <w:tc>
          <w:tcPr>
            <w:tcW w:type="dxa" w:w="1661"/>
          </w:tcPr>
          <w:p>
            <w:pPr>
              <w:spacing w:after="0"/>
              <w:jc w:val="left"/>
            </w:pPr>
          </w:p>
        </w:tc>
        <w:tc>
          <w:tcPr>
            <w:tcW w:type="dxa" w:w="1639"/>
          </w:tcPr>
          <w:p>
            <w:pPr>
              <w:spacing w:after="0"/>
              <w:jc w:val="left"/>
            </w:pPr>
          </w:p>
        </w:tc>
        <w:tc>
          <w:tcPr>
            <w:tcW w:type="dxa" w:w="225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1"/>
          </w:tcPr>
          <w:p>
            <w:pPr>
              <w:spacing w:after="0"/>
              <w:jc w:val="left"/>
            </w:pPr>
            <w:r>
              <w:rPr>
                <w:sz w:val="16"/>
              </w:rPr>
              <w:t>Ice Storm</w:t>
            </w:r>
          </w:p>
        </w:tc>
        <w:tc>
          <w:tcPr>
            <w:tcW w:type="dxa" w:w="1743"/>
          </w:tcPr>
          <w:p>
            <w:pPr>
              <w:spacing w:after="0"/>
              <w:jc w:val="left"/>
            </w:pPr>
            <w:r>
              <w:rPr>
                <w:sz w:val="16"/>
              </w:rPr>
              <w:t>Sperry-Piltz (local data)</w:t>
            </w:r>
          </w:p>
        </w:tc>
        <w:tc>
          <w:tcPr>
            <w:tcW w:type="dxa" w:w="1569"/>
          </w:tcPr>
          <w:p>
            <w:pPr>
              <w:spacing w:after="0"/>
              <w:jc w:val="right"/>
            </w:pPr>
            <w:r>
              <w:rPr>
                <w:sz w:val="16"/>
              </w:rPr>
              <w:t>2, 2004 to 2011 (2 zone-level)</w:t>
            </w:r>
          </w:p>
        </w:tc>
        <w:tc>
          <w:tcPr>
            <w:tcW w:type="dxa" w:w="1953"/>
          </w:tcPr>
          <w:p>
            <w:pPr>
              <w:spacing w:after="0"/>
              <w:jc w:val="left"/>
            </w:pPr>
          </w:p>
        </w:tc>
        <w:tc>
          <w:tcPr>
            <w:tcW w:type="dxa" w:w="1539"/>
          </w:tcPr>
          <w:p>
            <w:pPr>
              <w:spacing w:after="0"/>
              <w:jc w:val="left"/>
            </w:pPr>
            <w:r>
              <w:rPr>
                <w:sz w:val="16"/>
              </w:rPr>
              <w:t>Ice Storm, 2011-02-01, $300,000 property; $0 crops, reported for the zone (2011 dollars); NWS zone ILZ072 (RICHLAND), zone-level: may include parts of neighboring counties</w:t>
            </w:r>
          </w:p>
        </w:tc>
        <w:tc>
          <w:tcPr>
            <w:tcW w:type="dxa" w:w="1661"/>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Ice thickness: in event narratives only; local data required.</w:t>
            </w:r>
          </w:p>
        </w:tc>
      </w:tr>
      <w:tr>
        <w:trPr>
          <w:cantSplit/>
        </w:trPr>
        <w:tc>
          <w:tcPr>
            <w:tcW w:type="dxa" w:w="1751"/>
          </w:tcPr>
          <w:p>
            <w:pPr>
              <w:spacing w:after="0"/>
              <w:jc w:val="left"/>
            </w:pPr>
            <w:r>
              <w:rPr>
                <w:sz w:val="16"/>
              </w:rPr>
              <w:t>Flash Flood, Flood, Lakeshore Flood</w:t>
            </w:r>
          </w:p>
        </w:tc>
        <w:tc>
          <w:tcPr>
            <w:tcW w:type="dxa" w:w="1743"/>
          </w:tcPr>
          <w:p>
            <w:pPr>
              <w:spacing w:after="0"/>
              <w:jc w:val="left"/>
            </w:pPr>
            <w:r>
              <w:rPr>
                <w:sz w:val="16"/>
              </w:rPr>
              <w:t>damage and flood days (FIRM for depth)</w:t>
            </w:r>
          </w:p>
        </w:tc>
        <w:tc>
          <w:tcPr>
            <w:tcW w:type="dxa" w:w="1569"/>
          </w:tcPr>
          <w:p>
            <w:pPr>
              <w:spacing w:after="0"/>
              <w:jc w:val="right"/>
            </w:pPr>
            <w:r>
              <w:rPr>
                <w:sz w:val="16"/>
              </w:rPr>
              <w:t>38, 1998 to 2022 (1 zone-level)</w:t>
            </w:r>
          </w:p>
        </w:tc>
        <w:tc>
          <w:tcPr>
            <w:tcW w:type="dxa" w:w="1953"/>
          </w:tcPr>
          <w:p>
            <w:pPr>
              <w:spacing w:after="0"/>
              <w:jc w:val="left"/>
            </w:pPr>
          </w:p>
        </w:tc>
        <w:tc>
          <w:tcPr>
            <w:tcW w:type="dxa" w:w="1539"/>
          </w:tcPr>
          <w:p>
            <w:pPr>
              <w:spacing w:after="0"/>
              <w:jc w:val="left"/>
            </w:pPr>
            <w:r>
              <w:rPr>
                <w:sz w:val="16"/>
              </w:rPr>
              <w:t>Flash Flood, 2005-01-13, $46,000 property; crops not reported (2005 dollars)</w:t>
            </w:r>
          </w:p>
        </w:tc>
        <w:tc>
          <w:tcPr>
            <w:tcW w:type="dxa" w:w="1661"/>
          </w:tcPr>
          <w:p>
            <w:pPr>
              <w:spacing w:after="0"/>
              <w:jc w:val="left"/>
            </w:pPr>
          </w:p>
        </w:tc>
        <w:tc>
          <w:tcPr>
            <w:tcW w:type="dxa" w:w="1639"/>
          </w:tcPr>
          <w:p>
            <w:pPr>
              <w:spacing w:after="0"/>
              <w:jc w:val="left"/>
            </w:pPr>
            <w:r>
              <w:rPr>
                <w:sz w:val="16"/>
              </w:rPr>
              <w:t>Event records naming member places: Olney city (5 records), Calhoun village (2 records), Claremont village (2 records), Noble village (2 records), Parkersburg village (1 record). Zone-level records (1) apply countywide.</w:t>
            </w:r>
          </w:p>
        </w:tc>
        <w:tc>
          <w:tcPr>
            <w:tcW w:type="dxa" w:w="225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1"/>
          </w:tcPr>
          <w:p>
            <w:pPr>
              <w:spacing w:after="0"/>
              <w:jc w:val="left"/>
            </w:pPr>
            <w:r>
              <w:rPr>
                <w:sz w:val="16"/>
              </w:rPr>
              <w:t>Debris Flow</w:t>
            </w:r>
          </w:p>
        </w:tc>
        <w:tc>
          <w:tcPr>
            <w:tcW w:type="dxa" w:w="1743"/>
          </w:tcPr>
          <w:p>
            <w:pPr>
              <w:spacing w:after="0"/>
              <w:jc w:val="left"/>
            </w:pPr>
            <w:r>
              <w:rPr>
                <w:sz w:val="16"/>
              </w:rPr>
              <w:t>none (count and damage)</w:t>
            </w:r>
          </w:p>
        </w:tc>
        <w:tc>
          <w:tcPr>
            <w:tcW w:type="dxa" w:w="1569"/>
          </w:tcPr>
          <w:p>
            <w:pPr>
              <w:spacing w:after="0"/>
              <w:jc w:val="right"/>
            </w:pPr>
            <w:r>
              <w:rPr>
                <w:sz w:val="16"/>
              </w:rPr>
              <w:t>0</w:t>
            </w:r>
          </w:p>
        </w:tc>
        <w:tc>
          <w:tcPr>
            <w:tcW w:type="dxa" w:w="1953"/>
          </w:tcPr>
          <w:p>
            <w:pPr>
              <w:spacing w:after="0"/>
              <w:jc w:val="left"/>
            </w:pPr>
          </w:p>
        </w:tc>
        <w:tc>
          <w:tcPr>
            <w:tcW w:type="dxa" w:w="1539"/>
          </w:tcPr>
          <w:p>
            <w:pPr>
              <w:spacing w:after="0"/>
              <w:jc w:val="left"/>
            </w:pPr>
          </w:p>
        </w:tc>
        <w:tc>
          <w:tcPr>
            <w:tcW w:type="dxa" w:w="1661"/>
          </w:tcPr>
          <w:p>
            <w:pPr>
              <w:spacing w:after="0"/>
              <w:jc w:val="left"/>
            </w:pPr>
          </w:p>
        </w:tc>
        <w:tc>
          <w:tcPr>
            <w:tcW w:type="dxa" w:w="1639"/>
          </w:tcPr>
          <w:p>
            <w:pPr>
              <w:spacing w:after="0"/>
              <w:jc w:val="left"/>
            </w:pPr>
          </w:p>
        </w:tc>
        <w:tc>
          <w:tcPr>
            <w:tcW w:type="dxa" w:w="2256"/>
          </w:tcPr>
          <w:p>
            <w:pPr>
              <w:spacing w:after="0"/>
              <w:jc w:val="left"/>
            </w:pPr>
            <w:r>
              <w:rPr>
                <w:sz w:val="16"/>
              </w:rPr>
              <w:t>Physical measure: in event narratives only; local data required.</w:t>
            </w:r>
          </w:p>
        </w:tc>
      </w:tr>
      <w:tr>
        <w:trPr>
          <w:cantSplit/>
        </w:trPr>
        <w:tc>
          <w:tcPr>
            <w:tcW w:type="dxa" w:w="1751"/>
          </w:tcPr>
          <w:p>
            <w:pPr>
              <w:spacing w:after="0"/>
              <w:jc w:val="left"/>
            </w:pPr>
            <w:r>
              <w:rPr>
                <w:sz w:val="16"/>
              </w:rPr>
              <w:t>Lightning</w:t>
            </w:r>
          </w:p>
        </w:tc>
        <w:tc>
          <w:tcPr>
            <w:tcW w:type="dxa" w:w="1743"/>
          </w:tcPr>
          <w:p>
            <w:pPr>
              <w:spacing w:after="0"/>
              <w:jc w:val="left"/>
            </w:pPr>
            <w:r>
              <w:rPr>
                <w:sz w:val="16"/>
              </w:rPr>
              <w:t>annualized frequency (the measure FEMA's Local Mitigation Planning Handbook names)</w:t>
            </w:r>
          </w:p>
        </w:tc>
        <w:tc>
          <w:tcPr>
            <w:tcW w:type="dxa" w:w="1569"/>
          </w:tcPr>
          <w:p>
            <w:pPr>
              <w:spacing w:after="0"/>
              <w:jc w:val="right"/>
            </w:pPr>
            <w:r>
              <w:rPr>
                <w:sz w:val="16"/>
              </w:rPr>
              <w:t>1, 2008 to 2008</w:t>
            </w:r>
          </w:p>
        </w:tc>
        <w:tc>
          <w:tcPr>
            <w:tcW w:type="dxa" w:w="1953"/>
          </w:tcPr>
          <w:p>
            <w:pPr>
              <w:spacing w:after="0"/>
              <w:jc w:val="left"/>
            </w:pPr>
          </w:p>
        </w:tc>
        <w:tc>
          <w:tcPr>
            <w:tcW w:type="dxa" w:w="1539"/>
          </w:tcPr>
          <w:p>
            <w:pPr>
              <w:spacing w:after="0"/>
              <w:jc w:val="left"/>
            </w:pPr>
            <w:r>
              <w:rPr>
                <w:sz w:val="16"/>
              </w:rPr>
              <w:t>Lightning, 2008-05-07, $62,000 property; $0 crops (2008 dollars)</w:t>
            </w:r>
          </w:p>
        </w:tc>
        <w:tc>
          <w:tcPr>
            <w:tcW w:type="dxa" w:w="1661"/>
          </w:tcPr>
          <w:p>
            <w:pPr>
              <w:spacing w:after="0"/>
              <w:jc w:val="left"/>
            </w:pPr>
          </w:p>
        </w:tc>
        <w:tc>
          <w:tcPr>
            <w:tcW w:type="dxa" w:w="1639"/>
          </w:tcPr>
          <w:p>
            <w:pPr>
              <w:spacing w:after="0"/>
              <w:jc w:val="left"/>
            </w:pPr>
            <w:r>
              <w:rPr>
                <w:sz w:val="16"/>
              </w:rPr>
              <w:t>Event records naming member places: Olney city (1 record).</w:t>
            </w:r>
          </w:p>
        </w:tc>
        <w:tc>
          <w:tcPr>
            <w:tcW w:type="dxa" w:w="2256"/>
          </w:tcPr>
          <w:p>
            <w:pPr>
              <w:spacing w:after="0"/>
              <w:jc w:val="left"/>
            </w:pPr>
            <w:r>
              <w:rPr>
                <w:sz w:val="16"/>
              </w:rPr>
              <w:t>Storm Events lists lightning with damage or casualties; physical measure in event narratives only; local data required.</w:t>
            </w:r>
          </w:p>
        </w:tc>
      </w:tr>
      <w:tr>
        <w:trPr>
          <w:cantSplit/>
        </w:trPr>
        <w:tc>
          <w:tcPr>
            <w:tcW w:type="dxa" w:w="1751"/>
          </w:tcPr>
          <w:p>
            <w:pPr>
              <w:spacing w:after="0"/>
              <w:jc w:val="left"/>
            </w:pPr>
            <w:r>
              <w:rPr>
                <w:sz w:val="16"/>
              </w:rPr>
              <w:t>High Wind and Strong Wind (outside NRI Strong Wind definition)</w:t>
            </w:r>
          </w:p>
        </w:tc>
        <w:tc>
          <w:tcPr>
            <w:tcW w:type="dxa" w:w="1743"/>
          </w:tcPr>
          <w:p>
            <w:pPr>
              <w:spacing w:after="0"/>
              <w:jc w:val="left"/>
            </w:pPr>
            <w:r>
              <w:rPr>
                <w:sz w:val="16"/>
              </w:rPr>
              <w:t>wind speed (kt and mph)</w:t>
            </w:r>
          </w:p>
        </w:tc>
        <w:tc>
          <w:tcPr>
            <w:tcW w:type="dxa" w:w="1569"/>
          </w:tcPr>
          <w:p>
            <w:pPr>
              <w:spacing w:after="0"/>
              <w:jc w:val="right"/>
            </w:pPr>
            <w:r>
              <w:rPr>
                <w:sz w:val="16"/>
              </w:rPr>
              <w:t>4, 1996 to 2016 (4 zone-level)</w:t>
            </w:r>
          </w:p>
        </w:tc>
        <w:tc>
          <w:tcPr>
            <w:tcW w:type="dxa" w:w="1953"/>
          </w:tcPr>
          <w:p>
            <w:pPr>
              <w:spacing w:after="0"/>
              <w:jc w:val="left"/>
            </w:pPr>
            <w:r>
              <w:rPr>
                <w:sz w:val="16"/>
              </w:rPr>
              <w:t>39 kt (45 mph) to 52 kt (60 mph) (median 45.5 kt (52 mph)); 2 with a recorded value</w:t>
            </w:r>
          </w:p>
        </w:tc>
        <w:tc>
          <w:tcPr>
            <w:tcW w:type="dxa" w:w="1539"/>
          </w:tcPr>
          <w:p>
            <w:pPr>
              <w:spacing w:after="0"/>
              <w:jc w:val="left"/>
            </w:pPr>
            <w:r>
              <w:rPr>
                <w:sz w:val="16"/>
              </w:rPr>
              <w:t>52 kt (60 mph) estimated gust, High Wind, 2016-04-06; NWS zone ILZ072 (RICHLAND), zone-level: may include parts of neighboring counties</w:t>
            </w:r>
          </w:p>
        </w:tc>
        <w:tc>
          <w:tcPr>
            <w:tcW w:type="dxa" w:w="1661"/>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6"/>
          </w:tcPr>
          <w:p>
            <w:pPr>
              <w:spacing w:after="0"/>
              <w:jc w:val="left"/>
            </w:pPr>
          </w:p>
        </w:tc>
      </w:tr>
      <w:tr>
        <w:trPr>
          <w:cantSplit/>
        </w:trPr>
        <w:tc>
          <w:tcPr>
            <w:tcW w:type="dxa" w:w="1751"/>
          </w:tcPr>
          <w:p>
            <w:pPr>
              <w:spacing w:after="0"/>
              <w:jc w:val="left"/>
            </w:pPr>
            <w:r>
              <w:rPr>
                <w:sz w:val="16"/>
              </w:rPr>
              <w:t>Thunderstorm Wind</w:t>
            </w:r>
          </w:p>
        </w:tc>
        <w:tc>
          <w:tcPr>
            <w:tcW w:type="dxa" w:w="1743"/>
          </w:tcPr>
          <w:p>
            <w:pPr>
              <w:spacing w:after="0"/>
              <w:jc w:val="left"/>
            </w:pPr>
            <w:r>
              <w:rPr>
                <w:sz w:val="16"/>
              </w:rPr>
              <w:t>wind speed (kt and mph)</w:t>
            </w:r>
          </w:p>
        </w:tc>
        <w:tc>
          <w:tcPr>
            <w:tcW w:type="dxa" w:w="1569"/>
          </w:tcPr>
          <w:p>
            <w:pPr>
              <w:spacing w:after="0"/>
              <w:jc w:val="right"/>
            </w:pPr>
            <w:r>
              <w:rPr>
                <w:sz w:val="16"/>
              </w:rPr>
              <w:t>110, 1955 to 2026</w:t>
            </w:r>
          </w:p>
        </w:tc>
        <w:tc>
          <w:tcPr>
            <w:tcW w:type="dxa" w:w="1953"/>
          </w:tcPr>
          <w:p>
            <w:pPr>
              <w:spacing w:after="0"/>
              <w:jc w:val="left"/>
            </w:pPr>
            <w:r>
              <w:rPr>
                <w:sz w:val="16"/>
              </w:rPr>
              <w:t>50 kt (58 mph) to 87 kt (100 mph) (median 52 kt (60 mph)); 77 with a recorded value</w:t>
            </w:r>
          </w:p>
        </w:tc>
        <w:tc>
          <w:tcPr>
            <w:tcW w:type="dxa" w:w="1539"/>
          </w:tcPr>
          <w:p>
            <w:pPr>
              <w:spacing w:after="0"/>
              <w:jc w:val="left"/>
            </w:pPr>
            <w:r>
              <w:rPr>
                <w:sz w:val="16"/>
              </w:rPr>
              <w:t>87 kt (100 mph), measurement type not recorded, Thunderstorm Wind, 1980-09-22</w:t>
            </w:r>
          </w:p>
        </w:tc>
        <w:tc>
          <w:tcPr>
            <w:tcW w:type="dxa" w:w="1661"/>
          </w:tcPr>
          <w:p>
            <w:pPr>
              <w:spacing w:after="0"/>
              <w:jc w:val="left"/>
            </w:pPr>
            <w:r>
              <w:rPr>
                <w:sz w:val="16"/>
              </w:rPr>
              <w:t>Thunderstorm Wind, 1995-05-18, $100,000 property; crops not recorded (1995 dollars)</w:t>
            </w:r>
          </w:p>
        </w:tc>
        <w:tc>
          <w:tcPr>
            <w:tcW w:type="dxa" w:w="1639"/>
          </w:tcPr>
          <w:p>
            <w:pPr>
              <w:spacing w:after="0"/>
              <w:jc w:val="left"/>
            </w:pPr>
            <w:r>
              <w:rPr>
                <w:sz w:val="16"/>
              </w:rPr>
              <w:t>Event records naming member places: Olney city (50 records), Noble village (9 records), Claremont village (8 records), Parkersburg village (7 records), Calhoun village (5 records).</w:t>
            </w:r>
          </w:p>
        </w:tc>
        <w:tc>
          <w:tcPr>
            <w:tcW w:type="dxa" w:w="2256"/>
          </w:tcPr>
          <w:p>
            <w:pPr>
              <w:spacing w:after="0"/>
              <w:jc w:val="left"/>
            </w:pPr>
          </w:p>
        </w:tc>
      </w:tr>
      <w:tr>
        <w:trPr>
          <w:cantSplit/>
        </w:trPr>
        <w:tc>
          <w:tcPr>
            <w:tcW w:type="dxa" w:w="1751"/>
          </w:tcPr>
          <w:p>
            <w:pPr>
              <w:spacing w:after="0"/>
              <w:jc w:val="left"/>
            </w:pPr>
            <w:r>
              <w:rPr>
                <w:sz w:val="16"/>
              </w:rPr>
              <w:t>Tornado</w:t>
            </w:r>
          </w:p>
        </w:tc>
        <w:tc>
          <w:tcPr>
            <w:tcW w:type="dxa" w:w="1743"/>
          </w:tcPr>
          <w:p>
            <w:pPr>
              <w:spacing w:after="0"/>
              <w:jc w:val="left"/>
            </w:pPr>
            <w:r>
              <w:rPr>
                <w:sz w:val="16"/>
              </w:rPr>
              <w:t>Enhanced Fujita (F before Feb 2007)</w:t>
            </w:r>
          </w:p>
        </w:tc>
        <w:tc>
          <w:tcPr>
            <w:tcW w:type="dxa" w:w="1569"/>
          </w:tcPr>
          <w:p>
            <w:pPr>
              <w:spacing w:after="0"/>
              <w:jc w:val="right"/>
            </w:pPr>
            <w:r>
              <w:rPr>
                <w:sz w:val="16"/>
              </w:rPr>
              <w:t>18, 1956 to 2026</w:t>
            </w:r>
          </w:p>
        </w:tc>
        <w:tc>
          <w:tcPr>
            <w:tcW w:type="dxa" w:w="1953"/>
          </w:tcPr>
          <w:p>
            <w:pPr>
              <w:spacing w:after="0"/>
              <w:jc w:val="left"/>
            </w:pPr>
            <w:r>
              <w:rPr>
                <w:sz w:val="16"/>
              </w:rPr>
              <w:t>F/EF0 to F/EF4 (median F/EF1); 17 with a recorded value</w:t>
            </w:r>
          </w:p>
        </w:tc>
        <w:tc>
          <w:tcPr>
            <w:tcW w:type="dxa" w:w="1539"/>
          </w:tcPr>
          <w:p>
            <w:pPr>
              <w:spacing w:after="0"/>
              <w:jc w:val="left"/>
            </w:pPr>
            <w:r>
              <w:rPr>
                <w:sz w:val="16"/>
              </w:rPr>
              <w:t>F4 tornado, 1990-06-02, 12 mi path length (records before 1996 may include the whole path; rating and listing come from the county where the tornado began), 300 yd wide, $250,000 property; crops not recorded (1990 dollars)</w:t>
            </w:r>
          </w:p>
        </w:tc>
        <w:tc>
          <w:tcPr>
            <w:tcW w:type="dxa" w:w="1661"/>
          </w:tcPr>
          <w:p>
            <w:pPr>
              <w:spacing w:after="0"/>
              <w:jc w:val="left"/>
            </w:pPr>
            <w:r>
              <w:rPr>
                <w:sz w:val="16"/>
              </w:rPr>
              <w:t>Tornado, 1991-08-03, $2,500,000 property; crops not recorded (1991 dollars)</w:t>
            </w:r>
          </w:p>
        </w:tc>
        <w:tc>
          <w:tcPr>
            <w:tcW w:type="dxa" w:w="1639"/>
          </w:tcPr>
          <w:p>
            <w:pPr>
              <w:spacing w:after="0"/>
              <w:jc w:val="left"/>
            </w:pPr>
            <w:r>
              <w:rPr>
                <w:sz w:val="16"/>
              </w:rPr>
              <w:t>Event records naming member places: Olney city (8 records), Claremont village (1 record), Noble village (1 record).</w:t>
            </w:r>
          </w:p>
        </w:tc>
        <w:tc>
          <w:tcPr>
            <w:tcW w:type="dxa" w:w="225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1"/>
          </w:tcPr>
          <w:p>
            <w:pPr>
              <w:spacing w:after="0"/>
              <w:jc w:val="left"/>
            </w:pPr>
            <w:r>
              <w:rPr>
                <w:sz w:val="16"/>
              </w:rPr>
              <w:t>Tsunami</w:t>
            </w:r>
          </w:p>
        </w:tc>
        <w:tc>
          <w:tcPr>
            <w:tcW w:type="dxa" w:w="1743"/>
          </w:tcPr>
          <w:p>
            <w:pPr>
              <w:spacing w:after="0"/>
              <w:jc w:val="left"/>
            </w:pPr>
            <w:r>
              <w:rPr>
                <w:sz w:val="16"/>
              </w:rPr>
              <w:t>none (count and damage)</w:t>
            </w:r>
          </w:p>
        </w:tc>
        <w:tc>
          <w:tcPr>
            <w:tcW w:type="dxa" w:w="1569"/>
          </w:tcPr>
          <w:p>
            <w:pPr>
              <w:spacing w:after="0"/>
              <w:jc w:val="right"/>
            </w:pPr>
            <w:r>
              <w:rPr>
                <w:sz w:val="16"/>
              </w:rPr>
              <w:t>0</w:t>
            </w:r>
          </w:p>
        </w:tc>
        <w:tc>
          <w:tcPr>
            <w:tcW w:type="dxa" w:w="1953"/>
          </w:tcPr>
          <w:p>
            <w:pPr>
              <w:spacing w:after="0"/>
              <w:jc w:val="left"/>
            </w:pPr>
          </w:p>
        </w:tc>
        <w:tc>
          <w:tcPr>
            <w:tcW w:type="dxa" w:w="1539"/>
          </w:tcPr>
          <w:p>
            <w:pPr>
              <w:spacing w:after="0"/>
              <w:jc w:val="left"/>
            </w:pPr>
          </w:p>
        </w:tc>
        <w:tc>
          <w:tcPr>
            <w:tcW w:type="dxa" w:w="1661"/>
          </w:tcPr>
          <w:p>
            <w:pPr>
              <w:spacing w:after="0"/>
              <w:jc w:val="left"/>
            </w:pPr>
          </w:p>
        </w:tc>
        <w:tc>
          <w:tcPr>
            <w:tcW w:type="dxa" w:w="1639"/>
          </w:tcPr>
          <w:p>
            <w:pPr>
              <w:spacing w:after="0"/>
              <w:jc w:val="left"/>
            </w:pPr>
          </w:p>
        </w:tc>
        <w:tc>
          <w:tcPr>
            <w:tcW w:type="dxa" w:w="2256"/>
          </w:tcPr>
          <w:p>
            <w:pPr>
              <w:spacing w:after="0"/>
              <w:jc w:val="left"/>
            </w:pPr>
            <w:r>
              <w:rPr>
                <w:sz w:val="16"/>
              </w:rPr>
              <w:t>Physical measure: in event narratives only; local data required.</w:t>
            </w:r>
          </w:p>
        </w:tc>
      </w:tr>
      <w:tr>
        <w:trPr>
          <w:cantSplit/>
        </w:trPr>
        <w:tc>
          <w:tcPr>
            <w:tcW w:type="dxa" w:w="1751"/>
          </w:tcPr>
          <w:p>
            <w:pPr>
              <w:spacing w:after="0"/>
              <w:jc w:val="left"/>
            </w:pPr>
            <w:r>
              <w:rPr>
                <w:sz w:val="16"/>
              </w:rPr>
              <w:t>Volcanic Ash, Volcanic Ashfall</w:t>
            </w:r>
          </w:p>
        </w:tc>
        <w:tc>
          <w:tcPr>
            <w:tcW w:type="dxa" w:w="1743"/>
          </w:tcPr>
          <w:p>
            <w:pPr>
              <w:spacing w:after="0"/>
              <w:jc w:val="left"/>
            </w:pPr>
            <w:r>
              <w:rPr>
                <w:sz w:val="16"/>
              </w:rPr>
              <w:t>Volcanic Explosivity Index (local data)</w:t>
            </w:r>
          </w:p>
        </w:tc>
        <w:tc>
          <w:tcPr>
            <w:tcW w:type="dxa" w:w="1569"/>
          </w:tcPr>
          <w:p>
            <w:pPr>
              <w:spacing w:after="0"/>
              <w:jc w:val="right"/>
            </w:pPr>
            <w:r>
              <w:rPr>
                <w:sz w:val="16"/>
              </w:rPr>
              <w:t>0</w:t>
            </w:r>
          </w:p>
        </w:tc>
        <w:tc>
          <w:tcPr>
            <w:tcW w:type="dxa" w:w="1953"/>
          </w:tcPr>
          <w:p>
            <w:pPr>
              <w:spacing w:after="0"/>
              <w:jc w:val="left"/>
            </w:pPr>
          </w:p>
        </w:tc>
        <w:tc>
          <w:tcPr>
            <w:tcW w:type="dxa" w:w="1539"/>
          </w:tcPr>
          <w:p>
            <w:pPr>
              <w:spacing w:after="0"/>
              <w:jc w:val="left"/>
            </w:pPr>
          </w:p>
        </w:tc>
        <w:tc>
          <w:tcPr>
            <w:tcW w:type="dxa" w:w="1661"/>
          </w:tcPr>
          <w:p>
            <w:pPr>
              <w:spacing w:after="0"/>
              <w:jc w:val="left"/>
            </w:pPr>
          </w:p>
        </w:tc>
        <w:tc>
          <w:tcPr>
            <w:tcW w:type="dxa" w:w="1639"/>
          </w:tcPr>
          <w:p>
            <w:pPr>
              <w:spacing w:after="0"/>
              <w:jc w:val="left"/>
            </w:pPr>
          </w:p>
        </w:tc>
        <w:tc>
          <w:tcPr>
            <w:tcW w:type="dxa" w:w="2256"/>
          </w:tcPr>
          <w:p>
            <w:pPr>
              <w:spacing w:after="0"/>
              <w:jc w:val="left"/>
            </w:pPr>
            <w:r>
              <w:rPr>
                <w:sz w:val="16"/>
              </w:rPr>
              <w:t>Physical measure: in event narratives only; local data required.</w:t>
            </w:r>
          </w:p>
        </w:tc>
      </w:tr>
      <w:tr>
        <w:trPr>
          <w:cantSplit/>
        </w:trPr>
        <w:tc>
          <w:tcPr>
            <w:tcW w:type="dxa" w:w="1751"/>
          </w:tcPr>
          <w:p>
            <w:pPr>
              <w:spacing w:after="0"/>
              <w:jc w:val="left"/>
            </w:pPr>
            <w:r>
              <w:rPr>
                <w:sz w:val="16"/>
              </w:rPr>
              <w:t>Wildfire</w:t>
            </w:r>
          </w:p>
        </w:tc>
        <w:tc>
          <w:tcPr>
            <w:tcW w:type="dxa" w:w="1743"/>
          </w:tcPr>
          <w:p>
            <w:pPr>
              <w:spacing w:after="0"/>
              <w:jc w:val="left"/>
            </w:pPr>
            <w:r>
              <w:rPr>
                <w:sz w:val="16"/>
              </w:rPr>
              <w:t>acres burned (local data)</w:t>
            </w:r>
          </w:p>
        </w:tc>
        <w:tc>
          <w:tcPr>
            <w:tcW w:type="dxa" w:w="1569"/>
          </w:tcPr>
          <w:p>
            <w:pPr>
              <w:spacing w:after="0"/>
              <w:jc w:val="right"/>
            </w:pPr>
            <w:r>
              <w:rPr>
                <w:sz w:val="16"/>
              </w:rPr>
              <w:t>0</w:t>
            </w:r>
          </w:p>
        </w:tc>
        <w:tc>
          <w:tcPr>
            <w:tcW w:type="dxa" w:w="1953"/>
          </w:tcPr>
          <w:p>
            <w:pPr>
              <w:spacing w:after="0"/>
              <w:jc w:val="left"/>
            </w:pPr>
          </w:p>
        </w:tc>
        <w:tc>
          <w:tcPr>
            <w:tcW w:type="dxa" w:w="1539"/>
          </w:tcPr>
          <w:p>
            <w:pPr>
              <w:spacing w:after="0"/>
              <w:jc w:val="left"/>
            </w:pPr>
          </w:p>
        </w:tc>
        <w:tc>
          <w:tcPr>
            <w:tcW w:type="dxa" w:w="1661"/>
          </w:tcPr>
          <w:p>
            <w:pPr>
              <w:spacing w:after="0"/>
              <w:jc w:val="left"/>
            </w:pPr>
          </w:p>
        </w:tc>
        <w:tc>
          <w:tcPr>
            <w:tcW w:type="dxa" w:w="1639"/>
          </w:tcPr>
          <w:p>
            <w:pPr>
              <w:spacing w:after="0"/>
              <w:jc w:val="left"/>
            </w:pPr>
          </w:p>
        </w:tc>
        <w:tc>
          <w:tcPr>
            <w:tcW w:type="dxa" w:w="2256"/>
          </w:tcPr>
          <w:p>
            <w:pPr>
              <w:spacing w:after="0"/>
              <w:jc w:val="left"/>
            </w:pPr>
            <w:r>
              <w:rPr>
                <w:sz w:val="16"/>
              </w:rPr>
              <w:t>Acres burned: in event narratives only; local data required.</w:t>
            </w:r>
          </w:p>
        </w:tc>
      </w:tr>
      <w:tr>
        <w:trPr>
          <w:cantSplit/>
        </w:trPr>
        <w:tc>
          <w:tcPr>
            <w:tcW w:type="dxa" w:w="1751"/>
          </w:tcPr>
          <w:p>
            <w:pPr>
              <w:spacing w:after="0"/>
              <w:jc w:val="left"/>
            </w:pPr>
            <w:r>
              <w:rPr>
                <w:sz w:val="16"/>
              </w:rPr>
              <w:t>Winter Storm, Heavy Snow, Blizzard, Lake-Effect Snow, Winter Weather, Sleet</w:t>
            </w:r>
          </w:p>
        </w:tc>
        <w:tc>
          <w:tcPr>
            <w:tcW w:type="dxa" w:w="1743"/>
          </w:tcPr>
          <w:p>
            <w:pPr>
              <w:spacing w:after="0"/>
              <w:jc w:val="left"/>
            </w:pPr>
            <w:r>
              <w:rPr>
                <w:sz w:val="16"/>
              </w:rPr>
              <w:t>none in data (snowfall local)</w:t>
            </w:r>
          </w:p>
        </w:tc>
        <w:tc>
          <w:tcPr>
            <w:tcW w:type="dxa" w:w="1569"/>
          </w:tcPr>
          <w:p>
            <w:pPr>
              <w:spacing w:after="0"/>
              <w:jc w:val="right"/>
            </w:pPr>
            <w:r>
              <w:rPr>
                <w:sz w:val="16"/>
              </w:rPr>
              <w:t>24, 1996 to 2026 (24 zone-level)</w:t>
            </w:r>
          </w:p>
        </w:tc>
        <w:tc>
          <w:tcPr>
            <w:tcW w:type="dxa" w:w="1953"/>
          </w:tcPr>
          <w:p>
            <w:pPr>
              <w:spacing w:after="0"/>
              <w:jc w:val="left"/>
            </w:pPr>
          </w:p>
        </w:tc>
        <w:tc>
          <w:tcPr>
            <w:tcW w:type="dxa" w:w="1539"/>
          </w:tcPr>
          <w:p>
            <w:pPr>
              <w:spacing w:after="0"/>
              <w:jc w:val="left"/>
            </w:pPr>
            <w:r>
              <w:rPr>
                <w:sz w:val="16"/>
              </w:rPr>
              <w:t>No damage reported in 24 records.</w:t>
            </w:r>
          </w:p>
        </w:tc>
        <w:tc>
          <w:tcPr>
            <w:tcW w:type="dxa" w:w="1661"/>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8"/>
        <w:gridCol w:w="1138"/>
        <w:gridCol w:w="1138"/>
        <w:gridCol w:w="1530"/>
        <w:gridCol w:w="3393"/>
        <w:gridCol w:w="2511"/>
        <w:gridCol w:w="1570"/>
        <w:gridCol w:w="711"/>
        <w:gridCol w:w="982"/>
      </w:tblGrid>
      <w:tr>
        <w:trPr>
          <w:cantSplit/>
          <w:tblHeader/>
        </w:trPr>
        <w:tc>
          <w:tcPr>
            <w:tcW w:type="dxa" w:w="1138"/>
            <w:shd w:val="clear" w:color="auto" w:fill="E8E8E8"/>
          </w:tcPr>
          <w:p>
            <w:pPr>
              <w:spacing w:after="0"/>
              <w:jc w:val="left"/>
            </w:pPr>
            <w:r>
              <w:rPr>
                <w:b/>
                <w:sz w:val="16"/>
              </w:rPr>
              <w:t>Declared</w:t>
            </w:r>
          </w:p>
        </w:tc>
        <w:tc>
          <w:tcPr>
            <w:tcW w:type="dxa" w:w="1138"/>
            <w:shd w:val="clear" w:color="auto" w:fill="E8E8E8"/>
          </w:tcPr>
          <w:p>
            <w:pPr>
              <w:spacing w:after="0"/>
              <w:jc w:val="left"/>
            </w:pPr>
            <w:r>
              <w:rPr>
                <w:b/>
                <w:sz w:val="16"/>
              </w:rPr>
              <w:t>Incident began</w:t>
            </w:r>
          </w:p>
        </w:tc>
        <w:tc>
          <w:tcPr>
            <w:tcW w:type="dxa" w:w="1138"/>
            <w:shd w:val="clear" w:color="auto" w:fill="E8E8E8"/>
          </w:tcPr>
          <w:p>
            <w:pPr>
              <w:spacing w:after="0"/>
              <w:jc w:val="left"/>
            </w:pPr>
            <w:r>
              <w:rPr>
                <w:b/>
                <w:sz w:val="16"/>
              </w:rPr>
              <w:t>FEMA number</w:t>
            </w:r>
          </w:p>
        </w:tc>
        <w:tc>
          <w:tcPr>
            <w:tcW w:type="dxa" w:w="1530"/>
            <w:shd w:val="clear" w:color="auto" w:fill="E8E8E8"/>
          </w:tcPr>
          <w:p>
            <w:pPr>
              <w:spacing w:after="0"/>
              <w:jc w:val="left"/>
            </w:pPr>
            <w:r>
              <w:rPr>
                <w:b/>
                <w:sz w:val="16"/>
              </w:rPr>
              <w:t>Type</w:t>
            </w:r>
          </w:p>
        </w:tc>
        <w:tc>
          <w:tcPr>
            <w:tcW w:type="dxa" w:w="3393"/>
            <w:shd w:val="clear" w:color="auto" w:fill="E8E8E8"/>
          </w:tcPr>
          <w:p>
            <w:pPr>
              <w:spacing w:after="0"/>
              <w:jc w:val="left"/>
            </w:pPr>
            <w:r>
              <w:rPr>
                <w:b/>
                <w:sz w:val="16"/>
              </w:rPr>
              <w:t>Title</w:t>
            </w:r>
          </w:p>
        </w:tc>
        <w:tc>
          <w:tcPr>
            <w:tcW w:type="dxa" w:w="2511"/>
            <w:shd w:val="clear" w:color="auto" w:fill="E8E8E8"/>
          </w:tcPr>
          <w:p>
            <w:pPr>
              <w:spacing w:after="0"/>
              <w:jc w:val="left"/>
            </w:pPr>
            <w:r>
              <w:rPr>
                <w:b/>
                <w:sz w:val="16"/>
              </w:rPr>
              <w:t>Mapped hazard</w:t>
            </w:r>
          </w:p>
        </w:tc>
        <w:tc>
          <w:tcPr>
            <w:tcW w:type="dxa" w:w="157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1"/>
            <w:shd w:val="clear" w:color="auto" w:fill="E8E8E8"/>
          </w:tcPr>
          <w:p>
            <w:pPr>
              <w:spacing w:after="0"/>
              <w:jc w:val="left"/>
            </w:pPr>
            <w:r>
              <w:rPr>
                <w:b/>
                <w:sz w:val="16"/>
              </w:rPr>
              <w:t>Flags</w:t>
            </w:r>
          </w:p>
        </w:tc>
        <w:tc>
          <w:tcPr>
            <w:tcW w:type="dxa" w:w="982"/>
            <w:shd w:val="clear" w:color="auto" w:fill="E8E8E8"/>
          </w:tcPr>
          <w:p>
            <w:pPr>
              <w:spacing w:after="0"/>
              <w:jc w:val="left"/>
            </w:pPr>
            <w:r>
              <w:rPr>
                <w:b/>
                <w:sz w:val="16"/>
              </w:rPr>
              <w:t>Notes</w:t>
            </w:r>
          </w:p>
        </w:tc>
      </w:tr>
      <w:tr>
        <w:trPr>
          <w:cantSplit/>
        </w:trPr>
        <w:tc>
          <w:tcPr>
            <w:tcW w:type="dxa" w:w="1138"/>
          </w:tcPr>
          <w:p>
            <w:pPr>
              <w:spacing w:after="0"/>
              <w:jc w:val="left"/>
            </w:pPr>
            <w:r>
              <w:rPr>
                <w:sz w:val="16"/>
              </w:rPr>
              <w:t>2020-03-26</w:t>
            </w:r>
          </w:p>
        </w:tc>
        <w:tc>
          <w:tcPr>
            <w:tcW w:type="dxa" w:w="1138"/>
          </w:tcPr>
          <w:p>
            <w:pPr>
              <w:spacing w:after="0"/>
              <w:jc w:val="left"/>
            </w:pPr>
            <w:r>
              <w:rPr>
                <w:sz w:val="16"/>
              </w:rPr>
              <w:t>2020-01-20</w:t>
            </w:r>
          </w:p>
        </w:tc>
        <w:tc>
          <w:tcPr>
            <w:tcW w:type="dxa" w:w="1138"/>
          </w:tcPr>
          <w:p>
            <w:pPr>
              <w:spacing w:after="0"/>
              <w:jc w:val="left"/>
            </w:pPr>
            <w:r>
              <w:rPr>
                <w:sz w:val="16"/>
              </w:rPr>
              <w:t>DR-4489-IL</w:t>
            </w:r>
          </w:p>
        </w:tc>
        <w:tc>
          <w:tcPr>
            <w:tcW w:type="dxa" w:w="1530"/>
          </w:tcPr>
          <w:p>
            <w:pPr>
              <w:spacing w:after="0"/>
              <w:jc w:val="left"/>
            </w:pPr>
            <w:r>
              <w:rPr>
                <w:sz w:val="16"/>
              </w:rPr>
              <w:t>Major disaster</w:t>
            </w:r>
          </w:p>
        </w:tc>
        <w:tc>
          <w:tcPr>
            <w:tcW w:type="dxa" w:w="3393"/>
          </w:tcPr>
          <w:p>
            <w:pPr>
              <w:spacing w:after="0"/>
              <w:jc w:val="left"/>
            </w:pPr>
            <w:r>
              <w:rPr>
                <w:sz w:val="16"/>
              </w:rPr>
              <w:t>COVID-19 PANDEMIC</w:t>
            </w:r>
          </w:p>
        </w:tc>
        <w:tc>
          <w:tcPr>
            <w:tcW w:type="dxa" w:w="2511"/>
          </w:tcPr>
          <w:p>
            <w:pPr>
              <w:spacing w:after="0"/>
              <w:jc w:val="left"/>
            </w:pPr>
            <w:r>
              <w:rPr>
                <w:sz w:val="16"/>
              </w:rPr>
              <w:t>Non-natural, not counted</w:t>
            </w:r>
          </w:p>
        </w:tc>
        <w:tc>
          <w:tcPr>
            <w:tcW w:type="dxa" w:w="1570"/>
          </w:tcPr>
          <w:p>
            <w:pPr>
              <w:spacing w:after="0"/>
              <w:jc w:val="right"/>
            </w:pPr>
            <w:r>
              <w:rPr>
                <w:sz w:val="16"/>
              </w:rPr>
              <w:t>$13,552.08</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2020-03-13</w:t>
            </w:r>
          </w:p>
        </w:tc>
        <w:tc>
          <w:tcPr>
            <w:tcW w:type="dxa" w:w="1138"/>
          </w:tcPr>
          <w:p>
            <w:pPr>
              <w:spacing w:after="0"/>
              <w:jc w:val="left"/>
            </w:pPr>
            <w:r>
              <w:rPr>
                <w:sz w:val="16"/>
              </w:rPr>
              <w:t>2020-01-20</w:t>
            </w:r>
          </w:p>
        </w:tc>
        <w:tc>
          <w:tcPr>
            <w:tcW w:type="dxa" w:w="1138"/>
          </w:tcPr>
          <w:p>
            <w:pPr>
              <w:spacing w:after="0"/>
              <w:jc w:val="left"/>
            </w:pPr>
            <w:r>
              <w:rPr>
                <w:sz w:val="16"/>
              </w:rPr>
              <w:t>EM-3435-IL</w:t>
            </w:r>
          </w:p>
        </w:tc>
        <w:tc>
          <w:tcPr>
            <w:tcW w:type="dxa" w:w="1530"/>
          </w:tcPr>
          <w:p>
            <w:pPr>
              <w:spacing w:after="0"/>
              <w:jc w:val="left"/>
            </w:pPr>
            <w:r>
              <w:rPr>
                <w:sz w:val="16"/>
              </w:rPr>
              <w:t>Emergency</w:t>
            </w:r>
          </w:p>
        </w:tc>
        <w:tc>
          <w:tcPr>
            <w:tcW w:type="dxa" w:w="3393"/>
          </w:tcPr>
          <w:p>
            <w:pPr>
              <w:spacing w:after="0"/>
              <w:jc w:val="left"/>
            </w:pPr>
            <w:r>
              <w:rPr>
                <w:sz w:val="16"/>
              </w:rPr>
              <w:t>COVID-19</w:t>
            </w:r>
          </w:p>
        </w:tc>
        <w:tc>
          <w:tcPr>
            <w:tcW w:type="dxa" w:w="2511"/>
          </w:tcPr>
          <w:p>
            <w:pPr>
              <w:spacing w:after="0"/>
              <w:jc w:val="left"/>
            </w:pPr>
            <w:r>
              <w:rPr>
                <w:sz w:val="16"/>
              </w:rPr>
              <w:t>Non-natural, not counted</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r>
              <w:rPr>
                <w:sz w:val="16"/>
              </w:rPr>
              <w:t>same incident as DR-4489</w:t>
            </w:r>
          </w:p>
        </w:tc>
      </w:tr>
      <w:tr>
        <w:trPr>
          <w:cantSplit/>
        </w:trPr>
        <w:tc>
          <w:tcPr>
            <w:tcW w:type="dxa" w:w="1138"/>
          </w:tcPr>
          <w:p>
            <w:pPr>
              <w:spacing w:after="0"/>
              <w:jc w:val="left"/>
            </w:pPr>
            <w:r>
              <w:rPr>
                <w:sz w:val="16"/>
              </w:rPr>
              <w:t>2011-03-17</w:t>
            </w:r>
          </w:p>
        </w:tc>
        <w:tc>
          <w:tcPr>
            <w:tcW w:type="dxa" w:w="1138"/>
          </w:tcPr>
          <w:p>
            <w:pPr>
              <w:spacing w:after="0"/>
              <w:jc w:val="left"/>
            </w:pPr>
            <w:r>
              <w:rPr>
                <w:sz w:val="16"/>
              </w:rPr>
              <w:t>2011-01-31</w:t>
            </w:r>
          </w:p>
        </w:tc>
        <w:tc>
          <w:tcPr>
            <w:tcW w:type="dxa" w:w="1138"/>
          </w:tcPr>
          <w:p>
            <w:pPr>
              <w:spacing w:after="0"/>
              <w:jc w:val="left"/>
            </w:pPr>
            <w:r>
              <w:rPr>
                <w:sz w:val="16"/>
              </w:rPr>
              <w:t>DR-1960-IL</w:t>
            </w:r>
          </w:p>
        </w:tc>
        <w:tc>
          <w:tcPr>
            <w:tcW w:type="dxa" w:w="1530"/>
          </w:tcPr>
          <w:p>
            <w:pPr>
              <w:spacing w:after="0"/>
              <w:jc w:val="left"/>
            </w:pPr>
            <w:r>
              <w:rPr>
                <w:sz w:val="16"/>
              </w:rPr>
              <w:t>Major disaster</w:t>
            </w:r>
          </w:p>
        </w:tc>
        <w:tc>
          <w:tcPr>
            <w:tcW w:type="dxa" w:w="3393"/>
          </w:tcPr>
          <w:p>
            <w:pPr>
              <w:spacing w:after="0"/>
              <w:jc w:val="left"/>
            </w:pPr>
            <w:r>
              <w:rPr>
                <w:sz w:val="16"/>
              </w:rPr>
              <w:t>SEVERE WINTER STORM AND SNOWSTORM</w:t>
            </w:r>
          </w:p>
        </w:tc>
        <w:tc>
          <w:tcPr>
            <w:tcW w:type="dxa" w:w="2511"/>
          </w:tcPr>
          <w:p>
            <w:pPr>
              <w:spacing w:after="0"/>
              <w:jc w:val="left"/>
            </w:pPr>
            <w:r>
              <w:rPr>
                <w:sz w:val="16"/>
              </w:rPr>
              <w:t>Winter Weather</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2005-09-07</w:t>
            </w:r>
          </w:p>
        </w:tc>
        <w:tc>
          <w:tcPr>
            <w:tcW w:type="dxa" w:w="1138"/>
          </w:tcPr>
          <w:p>
            <w:pPr>
              <w:spacing w:after="0"/>
              <w:jc w:val="left"/>
            </w:pPr>
            <w:r>
              <w:rPr>
                <w:sz w:val="16"/>
              </w:rPr>
              <w:t>2005-08-29</w:t>
            </w:r>
          </w:p>
        </w:tc>
        <w:tc>
          <w:tcPr>
            <w:tcW w:type="dxa" w:w="1138"/>
          </w:tcPr>
          <w:p>
            <w:pPr>
              <w:spacing w:after="0"/>
              <w:jc w:val="left"/>
            </w:pPr>
            <w:r>
              <w:rPr>
                <w:sz w:val="16"/>
              </w:rPr>
              <w:t>EM-3230-IL</w:t>
            </w:r>
          </w:p>
        </w:tc>
        <w:tc>
          <w:tcPr>
            <w:tcW w:type="dxa" w:w="1530"/>
          </w:tcPr>
          <w:p>
            <w:pPr>
              <w:spacing w:after="0"/>
              <w:jc w:val="left"/>
            </w:pPr>
            <w:r>
              <w:rPr>
                <w:sz w:val="16"/>
              </w:rPr>
              <w:t>Emergency</w:t>
            </w:r>
          </w:p>
        </w:tc>
        <w:tc>
          <w:tcPr>
            <w:tcW w:type="dxa" w:w="3393"/>
          </w:tcPr>
          <w:p>
            <w:pPr>
              <w:spacing w:after="0"/>
              <w:jc w:val="left"/>
            </w:pPr>
            <w:r>
              <w:rPr>
                <w:sz w:val="16"/>
              </w:rPr>
              <w:t>HURRICANE KATRINA EVACUATION</w:t>
            </w:r>
          </w:p>
        </w:tc>
        <w:tc>
          <w:tcPr>
            <w:tcW w:type="dxa" w:w="2511"/>
          </w:tcPr>
          <w:p>
            <w:pPr>
              <w:spacing w:after="0"/>
              <w:jc w:val="left"/>
            </w:pPr>
            <w:r>
              <w:rPr>
                <w:sz w:val="16"/>
              </w:rPr>
              <w:t>Hurricane: evacuation support, not a local hazard event; not counted</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2005-02-01</w:t>
            </w:r>
          </w:p>
        </w:tc>
        <w:tc>
          <w:tcPr>
            <w:tcW w:type="dxa" w:w="1138"/>
          </w:tcPr>
          <w:p>
            <w:pPr>
              <w:spacing w:after="0"/>
              <w:jc w:val="left"/>
            </w:pPr>
            <w:r>
              <w:rPr>
                <w:sz w:val="16"/>
              </w:rPr>
              <w:t>2004-12-21</w:t>
            </w:r>
          </w:p>
        </w:tc>
        <w:tc>
          <w:tcPr>
            <w:tcW w:type="dxa" w:w="1138"/>
          </w:tcPr>
          <w:p>
            <w:pPr>
              <w:spacing w:after="0"/>
              <w:jc w:val="left"/>
            </w:pPr>
            <w:r>
              <w:rPr>
                <w:sz w:val="16"/>
              </w:rPr>
              <w:t>EM-3199-IL</w:t>
            </w:r>
          </w:p>
        </w:tc>
        <w:tc>
          <w:tcPr>
            <w:tcW w:type="dxa" w:w="1530"/>
          </w:tcPr>
          <w:p>
            <w:pPr>
              <w:spacing w:after="0"/>
              <w:jc w:val="left"/>
            </w:pPr>
            <w:r>
              <w:rPr>
                <w:sz w:val="16"/>
              </w:rPr>
              <w:t>Emergency</w:t>
            </w:r>
          </w:p>
        </w:tc>
        <w:tc>
          <w:tcPr>
            <w:tcW w:type="dxa" w:w="3393"/>
          </w:tcPr>
          <w:p>
            <w:pPr>
              <w:spacing w:after="0"/>
              <w:jc w:val="left"/>
            </w:pPr>
            <w:r>
              <w:rPr>
                <w:sz w:val="16"/>
              </w:rPr>
              <w:t>RECORD/NEAR RECORD SNOW</w:t>
            </w:r>
          </w:p>
        </w:tc>
        <w:tc>
          <w:tcPr>
            <w:tcW w:type="dxa" w:w="2511"/>
          </w:tcPr>
          <w:p>
            <w:pPr>
              <w:spacing w:after="0"/>
              <w:jc w:val="left"/>
            </w:pPr>
            <w:r>
              <w:rPr>
                <w:sz w:val="16"/>
              </w:rPr>
              <w:t>Winter Weather</w:t>
            </w:r>
          </w:p>
        </w:tc>
        <w:tc>
          <w:tcPr>
            <w:tcW w:type="dxa" w:w="1570"/>
          </w:tcPr>
          <w:p>
            <w:pPr>
              <w:spacing w:after="0"/>
              <w:jc w:val="right"/>
            </w:pPr>
            <w:r>
              <w:rPr>
                <w:sz w:val="16"/>
              </w:rPr>
              <w:t>$30,178.51</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2002-05-21</w:t>
            </w:r>
          </w:p>
        </w:tc>
        <w:tc>
          <w:tcPr>
            <w:tcW w:type="dxa" w:w="1138"/>
          </w:tcPr>
          <w:p>
            <w:pPr>
              <w:spacing w:after="0"/>
              <w:jc w:val="left"/>
            </w:pPr>
            <w:r>
              <w:rPr>
                <w:sz w:val="16"/>
              </w:rPr>
              <w:t>2002-04-21</w:t>
            </w:r>
          </w:p>
        </w:tc>
        <w:tc>
          <w:tcPr>
            <w:tcW w:type="dxa" w:w="1138"/>
          </w:tcPr>
          <w:p>
            <w:pPr>
              <w:spacing w:after="0"/>
              <w:jc w:val="left"/>
            </w:pPr>
            <w:r>
              <w:rPr>
                <w:sz w:val="16"/>
              </w:rPr>
              <w:t>DR-1416-IL</w:t>
            </w:r>
          </w:p>
        </w:tc>
        <w:tc>
          <w:tcPr>
            <w:tcW w:type="dxa" w:w="1530"/>
          </w:tcPr>
          <w:p>
            <w:pPr>
              <w:spacing w:after="0"/>
              <w:jc w:val="left"/>
            </w:pPr>
            <w:r>
              <w:rPr>
                <w:sz w:val="16"/>
              </w:rPr>
              <w:t>Major disaster</w:t>
            </w:r>
          </w:p>
        </w:tc>
        <w:tc>
          <w:tcPr>
            <w:tcW w:type="dxa" w:w="3393"/>
          </w:tcPr>
          <w:p>
            <w:pPr>
              <w:spacing w:after="0"/>
              <w:jc w:val="left"/>
            </w:pPr>
            <w:r>
              <w:rPr>
                <w:sz w:val="16"/>
              </w:rPr>
              <w:t>SEVERE STORMS, TORNADOES AND FLOODING</w:t>
            </w:r>
          </w:p>
        </w:tc>
        <w:tc>
          <w:tcPr>
            <w:tcW w:type="dxa" w:w="2511"/>
          </w:tcPr>
          <w:p>
            <w:pPr>
              <w:spacing w:after="0"/>
              <w:jc w:val="left"/>
            </w:pPr>
            <w:r>
              <w:rPr>
                <w:sz w:val="16"/>
              </w:rPr>
              <w:t>Tornado (primary); also designated: Inland Flooding</w:t>
            </w:r>
          </w:p>
        </w:tc>
        <w:tc>
          <w:tcPr>
            <w:tcW w:type="dxa" w:w="1570"/>
          </w:tcPr>
          <w:p>
            <w:pPr>
              <w:spacing w:after="0"/>
              <w:jc w:val="right"/>
            </w:pPr>
            <w:r>
              <w:rPr>
                <w:sz w:val="16"/>
              </w:rPr>
              <w:t>$173,384.26</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1996-05-06</w:t>
            </w:r>
          </w:p>
        </w:tc>
        <w:tc>
          <w:tcPr>
            <w:tcW w:type="dxa" w:w="1138"/>
          </w:tcPr>
          <w:p>
            <w:pPr>
              <w:spacing w:after="0"/>
              <w:jc w:val="left"/>
            </w:pPr>
            <w:r>
              <w:rPr>
                <w:sz w:val="16"/>
              </w:rPr>
              <w:t>1996-04-28</w:t>
            </w:r>
          </w:p>
        </w:tc>
        <w:tc>
          <w:tcPr>
            <w:tcW w:type="dxa" w:w="1138"/>
          </w:tcPr>
          <w:p>
            <w:pPr>
              <w:spacing w:after="0"/>
              <w:jc w:val="left"/>
            </w:pPr>
            <w:r>
              <w:rPr>
                <w:sz w:val="16"/>
              </w:rPr>
              <w:t>DR-1112-IL</w:t>
            </w:r>
          </w:p>
        </w:tc>
        <w:tc>
          <w:tcPr>
            <w:tcW w:type="dxa" w:w="1530"/>
          </w:tcPr>
          <w:p>
            <w:pPr>
              <w:spacing w:after="0"/>
              <w:jc w:val="left"/>
            </w:pPr>
            <w:r>
              <w:rPr>
                <w:sz w:val="16"/>
              </w:rPr>
              <w:t>Major disaster</w:t>
            </w:r>
          </w:p>
        </w:tc>
        <w:tc>
          <w:tcPr>
            <w:tcW w:type="dxa" w:w="3393"/>
          </w:tcPr>
          <w:p>
            <w:pPr>
              <w:spacing w:after="0"/>
              <w:jc w:val="left"/>
            </w:pPr>
            <w:r>
              <w:rPr>
                <w:sz w:val="16"/>
              </w:rPr>
              <w:t>SEVERE STORMS AND FLOODING</w:t>
            </w:r>
          </w:p>
        </w:tc>
        <w:tc>
          <w:tcPr>
            <w:tcW w:type="dxa" w:w="2511"/>
          </w:tcPr>
          <w:p>
            <w:pPr>
              <w:spacing w:after="0"/>
              <w:jc w:val="left"/>
            </w:pPr>
            <w:r>
              <w:rPr>
                <w:sz w:val="16"/>
              </w:rPr>
              <w:t>Inland Flooding</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1990-06-22</w:t>
            </w:r>
          </w:p>
        </w:tc>
        <w:tc>
          <w:tcPr>
            <w:tcW w:type="dxa" w:w="1138"/>
          </w:tcPr>
          <w:p>
            <w:pPr>
              <w:spacing w:after="0"/>
              <w:jc w:val="left"/>
            </w:pPr>
            <w:r>
              <w:rPr>
                <w:sz w:val="16"/>
              </w:rPr>
              <w:t>1990-05-15</w:t>
            </w:r>
          </w:p>
        </w:tc>
        <w:tc>
          <w:tcPr>
            <w:tcW w:type="dxa" w:w="1138"/>
          </w:tcPr>
          <w:p>
            <w:pPr>
              <w:spacing w:after="0"/>
              <w:jc w:val="left"/>
            </w:pPr>
            <w:r>
              <w:rPr>
                <w:sz w:val="16"/>
              </w:rPr>
              <w:t>DR-871-IL</w:t>
            </w:r>
          </w:p>
        </w:tc>
        <w:tc>
          <w:tcPr>
            <w:tcW w:type="dxa" w:w="1530"/>
          </w:tcPr>
          <w:p>
            <w:pPr>
              <w:spacing w:after="0"/>
              <w:jc w:val="left"/>
            </w:pPr>
            <w:r>
              <w:rPr>
                <w:sz w:val="16"/>
              </w:rPr>
              <w:t>Major disaster</w:t>
            </w:r>
          </w:p>
        </w:tc>
        <w:tc>
          <w:tcPr>
            <w:tcW w:type="dxa" w:w="3393"/>
          </w:tcPr>
          <w:p>
            <w:pPr>
              <w:spacing w:after="0"/>
              <w:jc w:val="left"/>
            </w:pPr>
            <w:r>
              <w:rPr>
                <w:sz w:val="16"/>
              </w:rPr>
              <w:t>SEVERE STORMS, TORNADOES &amp; FLOODING</w:t>
            </w:r>
          </w:p>
        </w:tc>
        <w:tc>
          <w:tcPr>
            <w:tcW w:type="dxa" w:w="2511"/>
          </w:tcPr>
          <w:p>
            <w:pPr>
              <w:spacing w:after="0"/>
              <w:jc w:val="left"/>
            </w:pPr>
            <w:r>
              <w:rPr>
                <w:sz w:val="16"/>
              </w:rPr>
              <w:t>Inland Flooding; Tornado</w:t>
            </w:r>
          </w:p>
        </w:tc>
        <w:tc>
          <w:tcPr>
            <w:tcW w:type="dxa" w:w="1570"/>
          </w:tcPr>
          <w:p>
            <w:pPr>
              <w:spacing w:after="0"/>
              <w:jc w:val="right"/>
            </w:pPr>
            <w:r>
              <w:rPr>
                <w:sz w:val="16"/>
              </w:rPr>
              <w:t>PA not declared for this county</w:t>
            </w:r>
          </w:p>
        </w:tc>
        <w:tc>
          <w:tcPr>
            <w:tcW w:type="dxa" w:w="711"/>
          </w:tcPr>
          <w:p>
            <w:pPr>
              <w:spacing w:after="0"/>
              <w:jc w:val="left"/>
            </w:pPr>
          </w:p>
        </w:tc>
        <w:tc>
          <w:tcPr>
            <w:tcW w:type="dxa" w:w="9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46</w:t>
            </w:r>
          </w:p>
        </w:tc>
        <w:tc>
          <w:tcPr>
            <w:tcW w:type="dxa" w:w="1422"/>
          </w:tcPr>
          <w:p>
            <w:pPr>
              <w:spacing w:after="0"/>
              <w:jc w:val="right"/>
            </w:pPr>
            <w:r>
              <w:rPr>
                <w:sz w:val="16"/>
              </w:rPr>
              <w:t>2</w:t>
            </w:r>
          </w:p>
        </w:tc>
        <w:tc>
          <w:tcPr>
            <w:tcW w:type="dxa" w:w="1356"/>
          </w:tcPr>
          <w:p>
            <w:pPr>
              <w:spacing w:after="0"/>
              <w:jc w:val="right"/>
            </w:pPr>
            <w:r>
              <w:rPr>
                <w:sz w:val="16"/>
              </w:rPr>
              <w:t>6</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114</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5"/>
        <w:gridCol w:w="2552"/>
        <w:gridCol w:w="2695"/>
        <w:gridCol w:w="1061"/>
        <w:gridCol w:w="1685"/>
        <w:gridCol w:w="1569"/>
        <w:gridCol w:w="2229"/>
      </w:tblGrid>
      <w:tr>
        <w:trPr>
          <w:cantSplit/>
          <w:tblHeader/>
        </w:trPr>
        <w:tc>
          <w:tcPr>
            <w:tcW w:type="dxa" w:w="1037"/>
            <w:shd w:val="clear" w:color="auto" w:fill="E8E8E8"/>
          </w:tcPr>
          <w:p>
            <w:pPr>
              <w:spacing w:after="0"/>
              <w:jc w:val="left"/>
            </w:pPr>
            <w:r>
              <w:rPr>
                <w:b/>
                <w:sz w:val="16"/>
              </w:rPr>
              <w:t>Date</w:t>
            </w:r>
          </w:p>
        </w:tc>
        <w:tc>
          <w:tcPr>
            <w:tcW w:type="dxa" w:w="1285"/>
            <w:shd w:val="clear" w:color="auto" w:fill="E8E8E8"/>
          </w:tcPr>
          <w:p>
            <w:pPr>
              <w:spacing w:after="0"/>
              <w:jc w:val="left"/>
            </w:pPr>
            <w:r>
              <w:rPr>
                <w:b/>
                <w:sz w:val="16"/>
              </w:rPr>
              <w:t>Event type</w:t>
            </w:r>
          </w:p>
        </w:tc>
        <w:tc>
          <w:tcPr>
            <w:tcW w:type="dxa" w:w="2552"/>
            <w:shd w:val="clear" w:color="auto" w:fill="E8E8E8"/>
          </w:tcPr>
          <w:p>
            <w:pPr>
              <w:spacing w:after="0"/>
              <w:jc w:val="left"/>
            </w:pPr>
            <w:r>
              <w:rPr>
                <w:b/>
                <w:sz w:val="16"/>
              </w:rPr>
              <w:t>Magnitude or extent</w:t>
            </w:r>
          </w:p>
        </w:tc>
        <w:tc>
          <w:tcPr>
            <w:tcW w:type="dxa" w:w="2695"/>
            <w:shd w:val="clear" w:color="auto" w:fill="E8E8E8"/>
          </w:tcPr>
          <w:p>
            <w:pPr>
              <w:spacing w:after="0"/>
              <w:jc w:val="left"/>
            </w:pPr>
            <w:r>
              <w:rPr>
                <w:b/>
                <w:sz w:val="16"/>
              </w:rPr>
              <w:t>Damage</w:t>
            </w:r>
          </w:p>
          <w:p>
            <w:pPr>
              <w:spacing w:after="0"/>
              <w:jc w:val="left"/>
            </w:pPr>
            <w:r>
              <w:rPr>
                <w:i/>
                <w:color w:val="555555"/>
                <w:sz w:val="14"/>
              </w:rPr>
              <w:t>nominal dollars</w:t>
            </w:r>
          </w:p>
        </w:tc>
        <w:tc>
          <w:tcPr>
            <w:tcW w:type="dxa" w:w="106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5"/>
            <w:shd w:val="clear" w:color="auto" w:fill="E8E8E8"/>
          </w:tcPr>
          <w:p>
            <w:pPr>
              <w:spacing w:after="0"/>
              <w:jc w:val="left"/>
            </w:pPr>
            <w:r>
              <w:rPr>
                <w:b/>
                <w:sz w:val="16"/>
              </w:rPr>
              <w:t>Location</w:t>
            </w:r>
          </w:p>
        </w:tc>
        <w:tc>
          <w:tcPr>
            <w:tcW w:type="dxa" w:w="1569"/>
            <w:shd w:val="clear" w:color="auto" w:fill="E8E8E8"/>
          </w:tcPr>
          <w:p>
            <w:pPr>
              <w:spacing w:after="0"/>
              <w:jc w:val="left"/>
            </w:pPr>
            <w:r>
              <w:rPr>
                <w:b/>
                <w:sz w:val="16"/>
              </w:rPr>
              <w:t>Flags</w:t>
            </w:r>
          </w:p>
        </w:tc>
        <w:tc>
          <w:tcPr>
            <w:tcW w:type="dxa" w:w="22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2023-06-29</w:t>
            </w:r>
          </w:p>
        </w:tc>
        <w:tc>
          <w:tcPr>
            <w:tcW w:type="dxa" w:w="1285"/>
          </w:tcPr>
          <w:p>
            <w:pPr>
              <w:spacing w:after="0"/>
              <w:jc w:val="left"/>
            </w:pPr>
            <w:r>
              <w:rPr>
                <w:sz w:val="16"/>
              </w:rPr>
              <w:t>Hail</w:t>
            </w:r>
          </w:p>
        </w:tc>
        <w:tc>
          <w:tcPr>
            <w:tcW w:type="dxa" w:w="2552"/>
          </w:tcPr>
          <w:p>
            <w:pPr>
              <w:spacing w:after="0"/>
              <w:jc w:val="left"/>
            </w:pPr>
            <w:r>
              <w:rPr>
                <w:sz w:val="16"/>
              </w:rPr>
              <w:t>2 in</w:t>
            </w:r>
          </w:p>
        </w:tc>
        <w:tc>
          <w:tcPr>
            <w:tcW w:type="dxa" w:w="2695"/>
          </w:tcPr>
          <w:p>
            <w:pPr>
              <w:spacing w:after="0"/>
              <w:jc w:val="left"/>
            </w:pPr>
            <w:r>
              <w:rPr>
                <w:sz w:val="16"/>
              </w:rPr>
              <w:t>$0 property; $0 crops (2023 dollars)</w:t>
            </w:r>
          </w:p>
        </w:tc>
        <w:tc>
          <w:tcPr>
            <w:tcW w:type="dxa" w:w="1061"/>
          </w:tcPr>
          <w:p>
            <w:pPr>
              <w:spacing w:after="0"/>
              <w:jc w:val="right"/>
            </w:pPr>
            <w:r>
              <w:rPr>
                <w:sz w:val="16"/>
              </w:rPr>
              <w:t>0, 0</w:t>
            </w:r>
          </w:p>
        </w:tc>
        <w:tc>
          <w:tcPr>
            <w:tcW w:type="dxa" w:w="1685"/>
          </w:tcPr>
          <w:p>
            <w:pPr>
              <w:spacing w:after="0"/>
              <w:jc w:val="left"/>
            </w:pPr>
            <w:r>
              <w:rPr>
                <w:sz w:val="16"/>
              </w:rPr>
              <w:t>NOBLE</w:t>
            </w:r>
          </w:p>
        </w:tc>
        <w:tc>
          <w:tcPr>
            <w:tcW w:type="dxa" w:w="1569"/>
          </w:tcPr>
          <w:p>
            <w:pPr>
              <w:spacing w:after="0"/>
              <w:jc w:val="left"/>
            </w:pPr>
            <w:r>
              <w:rPr>
                <w:sz w:val="16"/>
              </w:rPr>
              <w:t>during plan review, check whether your last plan included it; within last 5 years</w:t>
            </w:r>
          </w:p>
        </w:tc>
        <w:tc>
          <w:tcPr>
            <w:tcW w:type="dxa" w:w="2229"/>
          </w:tcPr>
          <w:p>
            <w:pPr>
              <w:spacing w:after="0"/>
              <w:jc w:val="left"/>
            </w:pPr>
            <w:r>
              <w:rPr>
                <w:sz w:val="16"/>
              </w:rPr>
              <w:t>B1-c worst recorded: Hail</w:t>
            </w:r>
          </w:p>
        </w:tc>
      </w:tr>
      <w:tr>
        <w:trPr>
          <w:cantSplit/>
        </w:trPr>
        <w:tc>
          <w:tcPr>
            <w:tcW w:type="dxa" w:w="1037"/>
          </w:tcPr>
          <w:p>
            <w:pPr>
              <w:spacing w:after="0"/>
              <w:jc w:val="left"/>
            </w:pPr>
            <w:r>
              <w:rPr>
                <w:sz w:val="16"/>
              </w:rPr>
              <w:t>2016-04-06</w:t>
            </w:r>
          </w:p>
        </w:tc>
        <w:tc>
          <w:tcPr>
            <w:tcW w:type="dxa" w:w="1285"/>
          </w:tcPr>
          <w:p>
            <w:pPr>
              <w:spacing w:after="0"/>
              <w:jc w:val="left"/>
            </w:pPr>
            <w:r>
              <w:rPr>
                <w:sz w:val="16"/>
              </w:rPr>
              <w:t>High Wind</w:t>
            </w:r>
          </w:p>
        </w:tc>
        <w:tc>
          <w:tcPr>
            <w:tcW w:type="dxa" w:w="2552"/>
          </w:tcPr>
          <w:p>
            <w:pPr>
              <w:spacing w:after="0"/>
              <w:jc w:val="left"/>
            </w:pPr>
            <w:r>
              <w:rPr>
                <w:sz w:val="16"/>
              </w:rPr>
              <w:t>52 kt (60 mph) estimated gust</w:t>
            </w:r>
          </w:p>
        </w:tc>
        <w:tc>
          <w:tcPr>
            <w:tcW w:type="dxa" w:w="2695"/>
          </w:tcPr>
          <w:p>
            <w:pPr>
              <w:spacing w:after="0"/>
              <w:jc w:val="left"/>
            </w:pPr>
            <w:r>
              <w:rPr>
                <w:sz w:val="16"/>
              </w:rPr>
              <w:t>$25,000 property; $0 crops, reported for the zone (2016 dollars)</w:t>
            </w:r>
          </w:p>
        </w:tc>
        <w:tc>
          <w:tcPr>
            <w:tcW w:type="dxa" w:w="1061"/>
          </w:tcPr>
          <w:p>
            <w:pPr>
              <w:spacing w:after="0"/>
              <w:jc w:val="right"/>
            </w:pPr>
            <w:r>
              <w:rPr>
                <w:sz w:val="16"/>
              </w:rPr>
              <w:t>0, 0</w:t>
            </w:r>
          </w:p>
        </w:tc>
        <w:tc>
          <w:tcPr>
            <w:tcW w:type="dxa" w:w="1685"/>
          </w:tcPr>
          <w:p>
            <w:pPr>
              <w:spacing w:after="0"/>
              <w:jc w:val="left"/>
            </w:pPr>
            <w:r>
              <w:rPr>
                <w:sz w:val="16"/>
              </w:rPr>
              <w:t>NWS zone ILZ072 (RICHLAND), zone-level: may include parts of neighboring counties</w:t>
            </w:r>
          </w:p>
        </w:tc>
        <w:tc>
          <w:tcPr>
            <w:tcW w:type="dxa" w:w="1569"/>
          </w:tcPr>
          <w:p>
            <w:pPr>
              <w:spacing w:after="0"/>
              <w:jc w:val="left"/>
            </w:pPr>
          </w:p>
        </w:tc>
        <w:tc>
          <w:tcPr>
            <w:tcW w:type="dxa" w:w="222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2012-06-29</w:t>
            </w:r>
          </w:p>
        </w:tc>
        <w:tc>
          <w:tcPr>
            <w:tcW w:type="dxa" w:w="1285"/>
          </w:tcPr>
          <w:p>
            <w:pPr>
              <w:spacing w:after="0"/>
              <w:jc w:val="left"/>
            </w:pPr>
            <w:r>
              <w:rPr>
                <w:sz w:val="16"/>
              </w:rPr>
              <w:t>Excessive Heat</w:t>
            </w:r>
          </w:p>
        </w:tc>
        <w:tc>
          <w:tcPr>
            <w:tcW w:type="dxa" w:w="2552"/>
          </w:tcPr>
          <w:p>
            <w:pPr>
              <w:spacing w:after="0"/>
              <w:jc w:val="left"/>
            </w:pPr>
          </w:p>
        </w:tc>
        <w:tc>
          <w:tcPr>
            <w:tcW w:type="dxa" w:w="2695"/>
          </w:tcPr>
          <w:p>
            <w:pPr>
              <w:spacing w:after="0"/>
              <w:jc w:val="left"/>
            </w:pPr>
            <w:r>
              <w:rPr>
                <w:sz w:val="16"/>
              </w:rPr>
              <w:t>$0 property; $0 crops, reported for the zone (2012 dollars)</w:t>
            </w:r>
          </w:p>
        </w:tc>
        <w:tc>
          <w:tcPr>
            <w:tcW w:type="dxa" w:w="1061"/>
          </w:tcPr>
          <w:p>
            <w:pPr>
              <w:spacing w:after="0"/>
              <w:jc w:val="right"/>
            </w:pPr>
            <w:r>
              <w:rPr>
                <w:sz w:val="16"/>
              </w:rPr>
              <w:t>0, 0</w:t>
            </w:r>
          </w:p>
        </w:tc>
        <w:tc>
          <w:tcPr>
            <w:tcW w:type="dxa" w:w="1685"/>
          </w:tcPr>
          <w:p>
            <w:pPr>
              <w:spacing w:after="0"/>
              <w:jc w:val="left"/>
            </w:pPr>
            <w:r>
              <w:rPr>
                <w:sz w:val="16"/>
              </w:rPr>
              <w:t>NWS zone ILZ072 (RICHLAND), zone-level: may include parts of neighboring counties</w:t>
            </w:r>
          </w:p>
        </w:tc>
        <w:tc>
          <w:tcPr>
            <w:tcW w:type="dxa" w:w="1569"/>
          </w:tcPr>
          <w:p>
            <w:pPr>
              <w:spacing w:after="0"/>
              <w:jc w:val="left"/>
            </w:pPr>
          </w:p>
        </w:tc>
        <w:tc>
          <w:tcPr>
            <w:tcW w:type="dxa" w:w="2229"/>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85"/>
          </w:tcPr>
          <w:p>
            <w:pPr>
              <w:spacing w:after="0"/>
              <w:jc w:val="left"/>
            </w:pPr>
            <w:r>
              <w:rPr>
                <w:sz w:val="16"/>
              </w:rPr>
              <w:t>Drought</w:t>
            </w:r>
          </w:p>
        </w:tc>
        <w:tc>
          <w:tcPr>
            <w:tcW w:type="dxa" w:w="2552"/>
          </w:tcPr>
          <w:p>
            <w:pPr>
              <w:spacing w:after="0"/>
              <w:jc w:val="left"/>
            </w:pPr>
          </w:p>
        </w:tc>
        <w:tc>
          <w:tcPr>
            <w:tcW w:type="dxa" w:w="2695"/>
          </w:tcPr>
          <w:p>
            <w:pPr>
              <w:spacing w:after="0"/>
              <w:jc w:val="left"/>
            </w:pPr>
            <w:r>
              <w:rPr>
                <w:sz w:val="16"/>
              </w:rPr>
              <w:t>$0 property; $0 crops, reported for the zone (2012 dollars)</w:t>
            </w:r>
          </w:p>
        </w:tc>
        <w:tc>
          <w:tcPr>
            <w:tcW w:type="dxa" w:w="1061"/>
          </w:tcPr>
          <w:p>
            <w:pPr>
              <w:spacing w:after="0"/>
              <w:jc w:val="right"/>
            </w:pPr>
            <w:r>
              <w:rPr>
                <w:sz w:val="16"/>
              </w:rPr>
              <w:t>0, 0</w:t>
            </w:r>
          </w:p>
        </w:tc>
        <w:tc>
          <w:tcPr>
            <w:tcW w:type="dxa" w:w="1685"/>
          </w:tcPr>
          <w:p>
            <w:pPr>
              <w:spacing w:after="0"/>
              <w:jc w:val="left"/>
            </w:pPr>
            <w:r>
              <w:rPr>
                <w:sz w:val="16"/>
              </w:rPr>
              <w:t>NWS zone ILZ072 (RICHLAND), zone-level: may include parts of neighboring counties</w:t>
            </w:r>
          </w:p>
        </w:tc>
        <w:tc>
          <w:tcPr>
            <w:tcW w:type="dxa" w:w="1569"/>
          </w:tcPr>
          <w:p>
            <w:pPr>
              <w:spacing w:after="0"/>
              <w:jc w:val="left"/>
            </w:pPr>
          </w:p>
        </w:tc>
        <w:tc>
          <w:tcPr>
            <w:tcW w:type="dxa" w:w="2229"/>
          </w:tcPr>
          <w:p>
            <w:pPr>
              <w:spacing w:after="0"/>
              <w:jc w:val="left"/>
            </w:pPr>
            <w:r>
              <w:rPr>
                <w:sz w:val="16"/>
              </w:rPr>
              <w:t>B1-c worst recorded: Drought</w:t>
            </w:r>
          </w:p>
        </w:tc>
      </w:tr>
      <w:tr>
        <w:trPr>
          <w:cantSplit/>
        </w:trPr>
        <w:tc>
          <w:tcPr>
            <w:tcW w:type="dxa" w:w="1037"/>
          </w:tcPr>
          <w:p>
            <w:pPr>
              <w:spacing w:after="0"/>
              <w:jc w:val="left"/>
            </w:pPr>
            <w:r>
              <w:rPr>
                <w:sz w:val="16"/>
              </w:rPr>
              <w:t>2011-06-06</w:t>
            </w:r>
          </w:p>
        </w:tc>
        <w:tc>
          <w:tcPr>
            <w:tcW w:type="dxa" w:w="1285"/>
          </w:tcPr>
          <w:p>
            <w:pPr>
              <w:spacing w:after="0"/>
              <w:jc w:val="left"/>
            </w:pPr>
            <w:r>
              <w:rPr>
                <w:sz w:val="16"/>
              </w:rPr>
              <w:t>Heat</w:t>
            </w:r>
          </w:p>
        </w:tc>
        <w:tc>
          <w:tcPr>
            <w:tcW w:type="dxa" w:w="2552"/>
          </w:tcPr>
          <w:p>
            <w:pPr>
              <w:spacing w:after="0"/>
              <w:jc w:val="left"/>
            </w:pPr>
          </w:p>
        </w:tc>
        <w:tc>
          <w:tcPr>
            <w:tcW w:type="dxa" w:w="2695"/>
          </w:tcPr>
          <w:p>
            <w:pPr>
              <w:spacing w:after="0"/>
              <w:jc w:val="left"/>
            </w:pPr>
            <w:r>
              <w:rPr>
                <w:sz w:val="16"/>
              </w:rPr>
              <w:t>$0 property; $0 crops, reported for the zone (2011 dollars)</w:t>
            </w:r>
          </w:p>
        </w:tc>
        <w:tc>
          <w:tcPr>
            <w:tcW w:type="dxa" w:w="1061"/>
          </w:tcPr>
          <w:p>
            <w:pPr>
              <w:spacing w:after="0"/>
              <w:jc w:val="right"/>
            </w:pPr>
            <w:r>
              <w:rPr>
                <w:sz w:val="16"/>
              </w:rPr>
              <w:t>1, 0</w:t>
            </w:r>
          </w:p>
        </w:tc>
        <w:tc>
          <w:tcPr>
            <w:tcW w:type="dxa" w:w="1685"/>
          </w:tcPr>
          <w:p>
            <w:pPr>
              <w:spacing w:after="0"/>
              <w:jc w:val="left"/>
            </w:pPr>
            <w:r>
              <w:rPr>
                <w:sz w:val="16"/>
              </w:rPr>
              <w:t>NWS zone ILZ072 (RICHLAND), zone-level: may include parts of neighboring counties</w:t>
            </w:r>
          </w:p>
        </w:tc>
        <w:tc>
          <w:tcPr>
            <w:tcW w:type="dxa" w:w="1569"/>
          </w:tcPr>
          <w:p>
            <w:pPr>
              <w:spacing w:after="0"/>
              <w:jc w:val="left"/>
            </w:pPr>
          </w:p>
        </w:tc>
        <w:tc>
          <w:tcPr>
            <w:tcW w:type="dxa" w:w="2229"/>
          </w:tcPr>
          <w:p>
            <w:pPr>
              <w:spacing w:after="0"/>
              <w:jc w:val="left"/>
            </w:pPr>
            <w:r>
              <w:rPr>
                <w:sz w:val="16"/>
              </w:rPr>
              <w:t>deaths or injuries recorded</w:t>
            </w:r>
          </w:p>
        </w:tc>
      </w:tr>
      <w:tr>
        <w:trPr>
          <w:cantSplit/>
        </w:trPr>
        <w:tc>
          <w:tcPr>
            <w:tcW w:type="dxa" w:w="1037"/>
          </w:tcPr>
          <w:p>
            <w:pPr>
              <w:spacing w:after="0"/>
              <w:jc w:val="left"/>
            </w:pPr>
            <w:r>
              <w:rPr>
                <w:sz w:val="16"/>
              </w:rPr>
              <w:t>2008-05-07</w:t>
            </w:r>
          </w:p>
        </w:tc>
        <w:tc>
          <w:tcPr>
            <w:tcW w:type="dxa" w:w="1285"/>
          </w:tcPr>
          <w:p>
            <w:pPr>
              <w:spacing w:after="0"/>
              <w:jc w:val="left"/>
            </w:pPr>
            <w:r>
              <w:rPr>
                <w:sz w:val="16"/>
              </w:rPr>
              <w:t>Lightning</w:t>
            </w:r>
          </w:p>
        </w:tc>
        <w:tc>
          <w:tcPr>
            <w:tcW w:type="dxa" w:w="2552"/>
          </w:tcPr>
          <w:p>
            <w:pPr>
              <w:spacing w:after="0"/>
              <w:jc w:val="left"/>
            </w:pPr>
          </w:p>
        </w:tc>
        <w:tc>
          <w:tcPr>
            <w:tcW w:type="dxa" w:w="2695"/>
          </w:tcPr>
          <w:p>
            <w:pPr>
              <w:spacing w:after="0"/>
              <w:jc w:val="left"/>
            </w:pPr>
            <w:r>
              <w:rPr>
                <w:sz w:val="16"/>
              </w:rPr>
              <w:t>$62,000 property; $0 crops (2008 dollars)</w:t>
            </w:r>
          </w:p>
        </w:tc>
        <w:tc>
          <w:tcPr>
            <w:tcW w:type="dxa" w:w="1061"/>
          </w:tcPr>
          <w:p>
            <w:pPr>
              <w:spacing w:after="0"/>
              <w:jc w:val="right"/>
            </w:pPr>
            <w:r>
              <w:rPr>
                <w:sz w:val="16"/>
              </w:rPr>
              <w:t>0, 0</w:t>
            </w:r>
          </w:p>
        </w:tc>
        <w:tc>
          <w:tcPr>
            <w:tcW w:type="dxa" w:w="1685"/>
          </w:tcPr>
          <w:p>
            <w:pPr>
              <w:spacing w:after="0"/>
              <w:jc w:val="left"/>
            </w:pPr>
            <w:r>
              <w:rPr>
                <w:sz w:val="16"/>
              </w:rPr>
              <w:t>OLNEY</w:t>
            </w:r>
          </w:p>
        </w:tc>
        <w:tc>
          <w:tcPr>
            <w:tcW w:type="dxa" w:w="1569"/>
          </w:tcPr>
          <w:p>
            <w:pPr>
              <w:spacing w:after="0"/>
              <w:jc w:val="left"/>
            </w:pPr>
          </w:p>
        </w:tc>
        <w:tc>
          <w:tcPr>
            <w:tcW w:type="dxa" w:w="2229"/>
          </w:tcPr>
          <w:p>
            <w:pPr>
              <w:spacing w:after="0"/>
              <w:jc w:val="left"/>
            </w:pPr>
            <w:r>
              <w:rPr>
                <w:sz w:val="16"/>
              </w:rPr>
              <w:t>B1-c worst recorded: Lightning</w:t>
            </w:r>
          </w:p>
        </w:tc>
      </w:tr>
      <w:tr>
        <w:trPr>
          <w:cantSplit/>
        </w:trPr>
        <w:tc>
          <w:tcPr>
            <w:tcW w:type="dxa" w:w="1037"/>
          </w:tcPr>
          <w:p>
            <w:pPr>
              <w:spacing w:after="0"/>
              <w:jc w:val="left"/>
            </w:pPr>
            <w:r>
              <w:rPr>
                <w:sz w:val="16"/>
              </w:rPr>
              <w:t>2005-01-13</w:t>
            </w:r>
          </w:p>
        </w:tc>
        <w:tc>
          <w:tcPr>
            <w:tcW w:type="dxa" w:w="1285"/>
          </w:tcPr>
          <w:p>
            <w:pPr>
              <w:spacing w:after="0"/>
              <w:jc w:val="left"/>
            </w:pPr>
            <w:r>
              <w:rPr>
                <w:sz w:val="16"/>
              </w:rPr>
              <w:t>Flash Flood</w:t>
            </w:r>
          </w:p>
        </w:tc>
        <w:tc>
          <w:tcPr>
            <w:tcW w:type="dxa" w:w="2552"/>
          </w:tcPr>
          <w:p>
            <w:pPr>
              <w:spacing w:after="0"/>
              <w:jc w:val="left"/>
            </w:pPr>
          </w:p>
        </w:tc>
        <w:tc>
          <w:tcPr>
            <w:tcW w:type="dxa" w:w="2695"/>
          </w:tcPr>
          <w:p>
            <w:pPr>
              <w:spacing w:after="0"/>
              <w:jc w:val="left"/>
            </w:pPr>
            <w:r>
              <w:rPr>
                <w:sz w:val="16"/>
              </w:rPr>
              <w:t>$46,000 property; crops not reported (2005 dollars)</w:t>
            </w:r>
          </w:p>
        </w:tc>
        <w:tc>
          <w:tcPr>
            <w:tcW w:type="dxa" w:w="1061"/>
          </w:tcPr>
          <w:p>
            <w:pPr>
              <w:spacing w:after="0"/>
              <w:jc w:val="right"/>
            </w:pPr>
            <w:r>
              <w:rPr>
                <w:sz w:val="16"/>
              </w:rPr>
              <w:t>0, 0</w:t>
            </w:r>
          </w:p>
        </w:tc>
        <w:tc>
          <w:tcPr>
            <w:tcW w:type="dxa" w:w="1685"/>
          </w:tcPr>
          <w:p>
            <w:pPr>
              <w:spacing w:after="0"/>
              <w:jc w:val="left"/>
            </w:pPr>
            <w:r>
              <w:rPr>
                <w:sz w:val="16"/>
              </w:rPr>
              <w:t>CENTRAL PORTION</w:t>
            </w:r>
          </w:p>
        </w:tc>
        <w:tc>
          <w:tcPr>
            <w:tcW w:type="dxa" w:w="1569"/>
          </w:tcPr>
          <w:p>
            <w:pPr>
              <w:spacing w:after="0"/>
              <w:jc w:val="left"/>
            </w:pPr>
          </w:p>
        </w:tc>
        <w:tc>
          <w:tcPr>
            <w:tcW w:type="dxa" w:w="22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2004-05-30</w:t>
            </w:r>
          </w:p>
        </w:tc>
        <w:tc>
          <w:tcPr>
            <w:tcW w:type="dxa" w:w="1285"/>
          </w:tcPr>
          <w:p>
            <w:pPr>
              <w:spacing w:after="0"/>
              <w:jc w:val="left"/>
            </w:pPr>
            <w:r>
              <w:rPr>
                <w:sz w:val="16"/>
              </w:rPr>
              <w:t>Thunderstorm Wind</w:t>
            </w:r>
          </w:p>
        </w:tc>
        <w:tc>
          <w:tcPr>
            <w:tcW w:type="dxa" w:w="2552"/>
          </w:tcPr>
          <w:p>
            <w:pPr>
              <w:spacing w:after="0"/>
              <w:jc w:val="left"/>
            </w:pPr>
            <w:r>
              <w:rPr>
                <w:sz w:val="16"/>
              </w:rPr>
              <w:t>55 kt (63 mph) estimated gust</w:t>
            </w:r>
          </w:p>
        </w:tc>
        <w:tc>
          <w:tcPr>
            <w:tcW w:type="dxa" w:w="2695"/>
          </w:tcPr>
          <w:p>
            <w:pPr>
              <w:spacing w:after="0"/>
              <w:jc w:val="left"/>
            </w:pPr>
            <w:r>
              <w:rPr>
                <w:sz w:val="16"/>
              </w:rPr>
              <w:t>damage not reported</w:t>
            </w:r>
          </w:p>
        </w:tc>
        <w:tc>
          <w:tcPr>
            <w:tcW w:type="dxa" w:w="1061"/>
          </w:tcPr>
          <w:p>
            <w:pPr>
              <w:spacing w:after="0"/>
              <w:jc w:val="right"/>
            </w:pPr>
            <w:r>
              <w:rPr>
                <w:sz w:val="16"/>
              </w:rPr>
              <w:t>0, 1</w:t>
            </w:r>
          </w:p>
        </w:tc>
        <w:tc>
          <w:tcPr>
            <w:tcW w:type="dxa" w:w="1685"/>
          </w:tcPr>
          <w:p>
            <w:pPr>
              <w:spacing w:after="0"/>
              <w:jc w:val="left"/>
            </w:pPr>
            <w:r>
              <w:rPr>
                <w:sz w:val="16"/>
              </w:rPr>
              <w:t>COUNTYWIDE</w:t>
            </w:r>
          </w:p>
        </w:tc>
        <w:tc>
          <w:tcPr>
            <w:tcW w:type="dxa" w:w="1569"/>
          </w:tcPr>
          <w:p>
            <w:pPr>
              <w:spacing w:after="0"/>
              <w:jc w:val="left"/>
            </w:pPr>
          </w:p>
        </w:tc>
        <w:tc>
          <w:tcPr>
            <w:tcW w:type="dxa" w:w="2229"/>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285"/>
          </w:tcPr>
          <w:p>
            <w:pPr>
              <w:spacing w:after="0"/>
              <w:jc w:val="left"/>
            </w:pPr>
            <w:r>
              <w:rPr>
                <w:sz w:val="16"/>
              </w:rPr>
              <w:t>Cold/Wind Chill</w:t>
            </w:r>
          </w:p>
        </w:tc>
        <w:tc>
          <w:tcPr>
            <w:tcW w:type="dxa" w:w="2552"/>
          </w:tcPr>
          <w:p>
            <w:pPr>
              <w:spacing w:after="0"/>
              <w:jc w:val="left"/>
            </w:pPr>
          </w:p>
        </w:tc>
        <w:tc>
          <w:tcPr>
            <w:tcW w:type="dxa" w:w="2695"/>
          </w:tcPr>
          <w:p>
            <w:pPr>
              <w:spacing w:after="0"/>
              <w:jc w:val="left"/>
            </w:pPr>
            <w:r>
              <w:rPr>
                <w:sz w:val="16"/>
              </w:rPr>
              <w:t>damage not reported</w:t>
            </w:r>
          </w:p>
        </w:tc>
        <w:tc>
          <w:tcPr>
            <w:tcW w:type="dxa" w:w="1061"/>
          </w:tcPr>
          <w:p>
            <w:pPr>
              <w:spacing w:after="0"/>
              <w:jc w:val="right"/>
            </w:pPr>
            <w:r>
              <w:rPr>
                <w:sz w:val="16"/>
              </w:rPr>
              <w:t>0, 0</w:t>
            </w:r>
          </w:p>
        </w:tc>
        <w:tc>
          <w:tcPr>
            <w:tcW w:type="dxa" w:w="1685"/>
          </w:tcPr>
          <w:p>
            <w:pPr>
              <w:spacing w:after="0"/>
              <w:jc w:val="left"/>
            </w:pPr>
            <w:r>
              <w:rPr>
                <w:sz w:val="16"/>
              </w:rPr>
              <w:t>NWS zone ILZ072 (RICHLAND), zone-level: may include parts of neighboring counties</w:t>
            </w:r>
          </w:p>
        </w:tc>
        <w:tc>
          <w:tcPr>
            <w:tcW w:type="dxa" w:w="1569"/>
          </w:tcPr>
          <w:p>
            <w:pPr>
              <w:spacing w:after="0"/>
              <w:jc w:val="left"/>
            </w:pPr>
          </w:p>
        </w:tc>
        <w:tc>
          <w:tcPr>
            <w:tcW w:type="dxa" w:w="22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1990-06-02</w:t>
            </w:r>
          </w:p>
        </w:tc>
        <w:tc>
          <w:tcPr>
            <w:tcW w:type="dxa" w:w="1285"/>
          </w:tcPr>
          <w:p>
            <w:pPr>
              <w:spacing w:after="0"/>
              <w:jc w:val="left"/>
            </w:pPr>
            <w:r>
              <w:rPr>
                <w:sz w:val="16"/>
              </w:rPr>
              <w:t>Tornado</w:t>
            </w:r>
          </w:p>
        </w:tc>
        <w:tc>
          <w:tcPr>
            <w:tcW w:type="dxa" w:w="2552"/>
          </w:tcPr>
          <w:p>
            <w:pPr>
              <w:spacing w:after="0"/>
              <w:jc w:val="left"/>
            </w:pPr>
            <w:r>
              <w:rPr>
                <w:sz w:val="16"/>
              </w:rPr>
              <w:t>F4, 12 mi path length (records before 1996 may include the whole path; rating and listing come from the county where the tornado began), 300 yd wide</w:t>
            </w:r>
          </w:p>
        </w:tc>
        <w:tc>
          <w:tcPr>
            <w:tcW w:type="dxa" w:w="2695"/>
          </w:tcPr>
          <w:p>
            <w:pPr>
              <w:spacing w:after="0"/>
              <w:jc w:val="left"/>
            </w:pPr>
            <w:r>
              <w:rPr>
                <w:sz w:val="16"/>
              </w:rPr>
              <w:t>$250,000 property; crops not recorded (1990 dollars)</w:t>
            </w:r>
          </w:p>
        </w:tc>
        <w:tc>
          <w:tcPr>
            <w:tcW w:type="dxa" w:w="1061"/>
          </w:tcPr>
          <w:p>
            <w:pPr>
              <w:spacing w:after="0"/>
              <w:jc w:val="right"/>
            </w:pPr>
            <w:r>
              <w:rPr>
                <w:sz w:val="16"/>
              </w:rPr>
              <w:t>0, 0</w:t>
            </w:r>
          </w:p>
        </w:tc>
        <w:tc>
          <w:tcPr>
            <w:tcW w:type="dxa" w:w="1685"/>
          </w:tcPr>
          <w:p>
            <w:pPr>
              <w:spacing w:after="0"/>
              <w:jc w:val="left"/>
            </w:pPr>
            <w:r>
              <w:rPr>
                <w:sz w:val="16"/>
              </w:rPr>
              <w:t>location not recorded</w:t>
            </w:r>
          </w:p>
        </w:tc>
        <w:tc>
          <w:tcPr>
            <w:tcW w:type="dxa" w:w="1569"/>
          </w:tcPr>
          <w:p>
            <w:pPr>
              <w:spacing w:after="0"/>
              <w:jc w:val="left"/>
            </w:pPr>
          </w:p>
        </w:tc>
        <w:tc>
          <w:tcPr>
            <w:tcW w:type="dxa" w:w="2229"/>
          </w:tcPr>
          <w:p>
            <w:pPr>
              <w:spacing w:after="0"/>
              <w:jc w:val="left"/>
            </w:pPr>
            <w:r>
              <w:rPr>
                <w:sz w:val="16"/>
              </w:rPr>
              <w:t>B1-c worst recorded: Tornado</w:t>
            </w:r>
          </w:p>
        </w:tc>
      </w:tr>
      <w:tr>
        <w:trPr>
          <w:cantSplit/>
        </w:trPr>
        <w:tc>
          <w:tcPr>
            <w:tcW w:type="dxa" w:w="1037"/>
          </w:tcPr>
          <w:p>
            <w:pPr>
              <w:spacing w:after="0"/>
              <w:jc w:val="left"/>
            </w:pPr>
            <w:r>
              <w:rPr>
                <w:sz w:val="16"/>
              </w:rPr>
              <w:t>1980-09-22</w:t>
            </w:r>
          </w:p>
        </w:tc>
        <w:tc>
          <w:tcPr>
            <w:tcW w:type="dxa" w:w="1285"/>
          </w:tcPr>
          <w:p>
            <w:pPr>
              <w:spacing w:after="0"/>
              <w:jc w:val="left"/>
            </w:pPr>
            <w:r>
              <w:rPr>
                <w:sz w:val="16"/>
              </w:rPr>
              <w:t>Thunderstorm Wind</w:t>
            </w:r>
          </w:p>
        </w:tc>
        <w:tc>
          <w:tcPr>
            <w:tcW w:type="dxa" w:w="2552"/>
          </w:tcPr>
          <w:p>
            <w:pPr>
              <w:spacing w:after="0"/>
              <w:jc w:val="left"/>
            </w:pPr>
            <w:r>
              <w:rPr>
                <w:sz w:val="16"/>
              </w:rPr>
              <w:t>87 kt (100 mph), measurement type not recorded</w:t>
            </w:r>
          </w:p>
        </w:tc>
        <w:tc>
          <w:tcPr>
            <w:tcW w:type="dxa" w:w="2695"/>
          </w:tcPr>
          <w:p>
            <w:pPr>
              <w:spacing w:after="0"/>
              <w:jc w:val="left"/>
            </w:pPr>
            <w:r>
              <w:rPr>
                <w:sz w:val="16"/>
              </w:rPr>
              <w:t>damage not recorded (pre-1996 record)</w:t>
            </w:r>
          </w:p>
        </w:tc>
        <w:tc>
          <w:tcPr>
            <w:tcW w:type="dxa" w:w="1061"/>
          </w:tcPr>
          <w:p>
            <w:pPr>
              <w:spacing w:after="0"/>
              <w:jc w:val="right"/>
            </w:pPr>
            <w:r>
              <w:rPr>
                <w:sz w:val="16"/>
              </w:rPr>
              <w:t>0, 0</w:t>
            </w:r>
          </w:p>
        </w:tc>
        <w:tc>
          <w:tcPr>
            <w:tcW w:type="dxa" w:w="1685"/>
          </w:tcPr>
          <w:p>
            <w:pPr>
              <w:spacing w:after="0"/>
              <w:jc w:val="left"/>
            </w:pPr>
            <w:r>
              <w:rPr>
                <w:sz w:val="16"/>
              </w:rPr>
              <w:t>location not recorded</w:t>
            </w:r>
          </w:p>
        </w:tc>
        <w:tc>
          <w:tcPr>
            <w:tcW w:type="dxa" w:w="1569"/>
          </w:tcPr>
          <w:p>
            <w:pPr>
              <w:spacing w:after="0"/>
              <w:jc w:val="left"/>
            </w:pPr>
          </w:p>
        </w:tc>
        <w:tc>
          <w:tcPr>
            <w:tcW w:type="dxa" w:w="2229"/>
          </w:tcPr>
          <w:p>
            <w:pPr>
              <w:spacing w:after="0"/>
              <w:jc w:val="left"/>
            </w:pPr>
            <w:r>
              <w:rPr>
                <w:sz w:val="16"/>
              </w:rPr>
              <w:t>B1-c worst recorded: Thunderstorm Wind</w:t>
            </w:r>
          </w:p>
        </w:tc>
      </w:tr>
      <w:tr>
        <w:trPr>
          <w:cantSplit/>
        </w:trPr>
        <w:tc>
          <w:tcPr>
            <w:tcW w:type="dxa" w:w="1037"/>
          </w:tcPr>
          <w:p>
            <w:pPr>
              <w:spacing w:after="0"/>
              <w:jc w:val="left"/>
            </w:pPr>
            <w:r>
              <w:rPr>
                <w:sz w:val="16"/>
              </w:rPr>
              <w:t>1965-11-26</w:t>
            </w:r>
          </w:p>
        </w:tc>
        <w:tc>
          <w:tcPr>
            <w:tcW w:type="dxa" w:w="1285"/>
          </w:tcPr>
          <w:p>
            <w:pPr>
              <w:spacing w:after="0"/>
              <w:jc w:val="left"/>
            </w:pPr>
            <w:r>
              <w:rPr>
                <w:sz w:val="16"/>
              </w:rPr>
              <w:t>Tornado</w:t>
            </w:r>
          </w:p>
        </w:tc>
        <w:tc>
          <w:tcPr>
            <w:tcW w:type="dxa" w:w="2552"/>
          </w:tcPr>
          <w:p>
            <w:pPr>
              <w:spacing w:after="0"/>
              <w:jc w:val="left"/>
            </w:pPr>
            <w:r>
              <w:rPr>
                <w:sz w:val="16"/>
              </w:rPr>
              <w:t>F2, 0.5 mi path length (records before 1996 may include the whole path; rating and listing come from the county where the tornado began), 20 yd wide</w:t>
            </w:r>
          </w:p>
        </w:tc>
        <w:tc>
          <w:tcPr>
            <w:tcW w:type="dxa" w:w="2695"/>
          </w:tcPr>
          <w:p>
            <w:pPr>
              <w:spacing w:after="0"/>
              <w:jc w:val="left"/>
            </w:pPr>
            <w:r>
              <w:rPr>
                <w:sz w:val="16"/>
              </w:rPr>
              <w:t>$25,000 property; crops not recorded (1965 dollars)</w:t>
            </w:r>
          </w:p>
        </w:tc>
        <w:tc>
          <w:tcPr>
            <w:tcW w:type="dxa" w:w="1061"/>
          </w:tcPr>
          <w:p>
            <w:pPr>
              <w:spacing w:after="0"/>
              <w:jc w:val="right"/>
            </w:pPr>
            <w:r>
              <w:rPr>
                <w:sz w:val="16"/>
              </w:rPr>
              <w:t>0, 5</w:t>
            </w:r>
          </w:p>
        </w:tc>
        <w:tc>
          <w:tcPr>
            <w:tcW w:type="dxa" w:w="1685"/>
          </w:tcPr>
          <w:p>
            <w:pPr>
              <w:spacing w:after="0"/>
              <w:jc w:val="left"/>
            </w:pPr>
            <w:r>
              <w:rPr>
                <w:sz w:val="16"/>
              </w:rPr>
              <w:t>location not recorded</w:t>
            </w:r>
          </w:p>
        </w:tc>
        <w:tc>
          <w:tcPr>
            <w:tcW w:type="dxa" w:w="1569"/>
          </w:tcPr>
          <w:p>
            <w:pPr>
              <w:spacing w:after="0"/>
              <w:jc w:val="left"/>
            </w:pPr>
          </w:p>
        </w:tc>
        <w:tc>
          <w:tcPr>
            <w:tcW w:type="dxa" w:w="222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(271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1.37</w:t>
            </w:r>
          </w:p>
        </w:tc>
        <w:tc>
          <w:tcPr>
            <w:tcW w:type="dxa" w:w="1449"/>
          </w:tcPr>
          <w:p>
            <w:pPr>
              <w:spacing w:after="0"/>
              <w:jc w:val="left"/>
            </w:pPr>
            <w:r>
              <w:rPr>
                <w:sz w:val="16"/>
              </w:rPr>
              <w:t>event-days per year</w:t>
            </w:r>
          </w:p>
        </w:tc>
        <w:tc>
          <w:tcPr>
            <w:tcW w:type="dxa" w:w="1571"/>
          </w:tcPr>
          <w:p>
            <w:pPr>
              <w:spacing w:after="0"/>
              <w:jc w:val="left"/>
            </w:pPr>
            <w:r>
              <w:rPr>
                <w:sz w:val="16"/>
              </w:rPr>
              <w:t>about 1.37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26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1.37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2.41</w:t>
            </w:r>
          </w:p>
        </w:tc>
        <w:tc>
          <w:tcPr>
            <w:tcW w:type="dxa" w:w="1449"/>
          </w:tcPr>
          <w:p>
            <w:pPr>
              <w:spacing w:after="0"/>
              <w:jc w:val="left"/>
            </w:pPr>
            <w:r>
              <w:rPr>
                <w:sz w:val="16"/>
              </w:rPr>
              <w:t>event-days per year</w:t>
            </w:r>
          </w:p>
        </w:tc>
        <w:tc>
          <w:tcPr>
            <w:tcW w:type="dxa" w:w="1571"/>
          </w:tcPr>
          <w:p>
            <w:pPr>
              <w:spacing w:after="0"/>
              <w:jc w:val="left"/>
            </w:pPr>
            <w:r>
              <w:rPr>
                <w:sz w:val="16"/>
              </w:rPr>
              <w:t>about 2.41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77</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2.41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0.00647</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0.647%</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2.76</w:t>
            </w:r>
          </w:p>
        </w:tc>
        <w:tc>
          <w:tcPr>
            <w:tcW w:type="dxa" w:w="1449"/>
          </w:tcPr>
          <w:p>
            <w:pPr>
              <w:spacing w:after="0"/>
              <w:jc w:val="left"/>
            </w:pPr>
            <w:r>
              <w:rPr>
                <w:sz w:val="16"/>
              </w:rPr>
              <w:t>events per year</w:t>
            </w:r>
          </w:p>
        </w:tc>
        <w:tc>
          <w:tcPr>
            <w:tcW w:type="dxa" w:w="1571"/>
          </w:tcPr>
          <w:p>
            <w:pPr>
              <w:spacing w:after="0"/>
              <w:jc w:val="left"/>
            </w:pPr>
            <w:r>
              <w:rPr>
                <w:sz w:val="16"/>
              </w:rPr>
              <w:t>about 2.76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104.9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8</w:t>
            </w:r>
          </w:p>
        </w:tc>
        <w:tc>
          <w:tcPr>
            <w:tcW w:type="dxa" w:w="1449"/>
          </w:tcPr>
          <w:p>
            <w:pPr>
              <w:spacing w:after="0"/>
              <w:jc w:val="left"/>
            </w:pPr>
            <w:r>
              <w:rPr>
                <w:sz w:val="16"/>
              </w:rPr>
              <w:t>event-days per year</w:t>
            </w:r>
          </w:p>
        </w:tc>
        <w:tc>
          <w:tcPr>
            <w:tcW w:type="dxa" w:w="1571"/>
          </w:tcPr>
          <w:p>
            <w:pPr>
              <w:spacing w:after="0"/>
              <w:jc w:val="left"/>
            </w:pPr>
            <w:r>
              <w:rPr>
                <w:sz w:val="16"/>
              </w:rPr>
              <w:t>about 8 days per year</w:t>
            </w:r>
          </w:p>
        </w:tc>
        <w:tc>
          <w:tcPr>
            <w:tcW w:type="dxa" w:w="1037"/>
          </w:tcPr>
          <w:p>
            <w:pPr>
              <w:spacing w:after="0"/>
              <w:jc w:val="left"/>
            </w:pPr>
            <w:r>
              <w:rPr>
                <w:sz w:val="16"/>
              </w:rPr>
              <w:t>Likely</w:t>
            </w:r>
          </w:p>
        </w:tc>
        <w:tc>
          <w:tcPr>
            <w:tcW w:type="dxa" w:w="1743"/>
          </w:tcPr>
          <w:p>
            <w:pPr>
              <w:spacing w:after="0"/>
              <w:jc w:val="left"/>
            </w:pPr>
            <w:r>
              <w:rPr>
                <w:sz w:val="16"/>
              </w:rPr>
              <w:t>event-days in 9 of 30 years, 1996 to 2025 (30%)</w:t>
            </w:r>
          </w:p>
        </w:tc>
        <w:tc>
          <w:tcPr>
            <w:tcW w:type="dxa" w:w="1520"/>
          </w:tcPr>
          <w:p>
            <w:pPr>
              <w:spacing w:after="0"/>
              <w:jc w:val="right"/>
            </w:pPr>
            <w:r>
              <w:rPr>
                <w:sz w:val="16"/>
              </w:rPr>
              <w:t>105</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8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0.0161</w:t>
            </w:r>
          </w:p>
        </w:tc>
        <w:tc>
          <w:tcPr>
            <w:tcW w:type="dxa" w:w="1449"/>
          </w:tcPr>
          <w:p>
            <w:pPr>
              <w:spacing w:after="0"/>
              <w:jc w:val="left"/>
            </w:pPr>
            <w:r>
              <w:rPr>
                <w:sz w:val="16"/>
              </w:rPr>
              <w:t>events per year</w:t>
            </w:r>
          </w:p>
        </w:tc>
        <w:tc>
          <w:tcPr>
            <w:tcW w:type="dxa" w:w="1571"/>
          </w:tcPr>
          <w:p>
            <w:pPr>
              <w:spacing w:after="0"/>
              <w:jc w:val="left"/>
            </w:pPr>
            <w:r>
              <w:rPr>
                <w:sz w:val="16"/>
              </w:rPr>
              <w:t>about 1 in 62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4</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0.534</w:t>
            </w:r>
          </w:p>
        </w:tc>
        <w:tc>
          <w:tcPr>
            <w:tcW w:type="dxa" w:w="1449"/>
          </w:tcPr>
          <w:p>
            <w:pPr>
              <w:spacing w:after="0"/>
              <w:jc w:val="left"/>
            </w:pPr>
            <w:r>
              <w:rPr>
                <w:sz w:val="16"/>
              </w:rPr>
              <w:t>event-days per year</w:t>
            </w:r>
          </w:p>
        </w:tc>
        <w:tc>
          <w:tcPr>
            <w:tcW w:type="dxa" w:w="1571"/>
          </w:tcPr>
          <w:p>
            <w:pPr>
              <w:spacing w:after="0"/>
              <w:jc w:val="left"/>
            </w:pPr>
            <w:r>
              <w:rPr>
                <w:sz w:val="16"/>
              </w:rPr>
              <w:t>about 0.534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36</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1.21</w:t>
            </w:r>
          </w:p>
        </w:tc>
        <w:tc>
          <w:tcPr>
            <w:tcW w:type="dxa" w:w="1449"/>
          </w:tcPr>
          <w:p>
            <w:pPr>
              <w:spacing w:after="0"/>
              <w:jc w:val="left"/>
            </w:pPr>
            <w:r>
              <w:rPr>
                <w:sz w:val="16"/>
              </w:rPr>
              <w:t>event-days per year</w:t>
            </w:r>
          </w:p>
        </w:tc>
        <w:tc>
          <w:tcPr>
            <w:tcW w:type="dxa" w:w="1571"/>
          </w:tcPr>
          <w:p>
            <w:pPr>
              <w:spacing w:after="0"/>
              <w:jc w:val="left"/>
            </w:pPr>
            <w:r>
              <w:rPr>
                <w:sz w:val="16"/>
              </w:rPr>
              <w:t>about 1.21 days per year</w:t>
            </w:r>
          </w:p>
        </w:tc>
        <w:tc>
          <w:tcPr>
            <w:tcW w:type="dxa" w:w="1037"/>
          </w:tcPr>
          <w:p>
            <w:pPr>
              <w:spacing w:after="0"/>
              <w:jc w:val="left"/>
            </w:pPr>
            <w:r>
              <w:rPr>
                <w:sz w:val="16"/>
              </w:rPr>
              <w:t>Likely</w:t>
            </w:r>
          </w:p>
        </w:tc>
        <w:tc>
          <w:tcPr>
            <w:tcW w:type="dxa" w:w="1743"/>
          </w:tcPr>
          <w:p>
            <w:pPr>
              <w:spacing w:after="0"/>
              <w:jc w:val="left"/>
            </w:pPr>
            <w:r>
              <w:rPr>
                <w:sz w:val="16"/>
              </w:rPr>
              <w:t>event-days in 17 of 30 years, 1996 to 2025 (56.7%)</w:t>
            </w:r>
          </w:p>
        </w:tc>
        <w:tc>
          <w:tcPr>
            <w:tcW w:type="dxa" w:w="1520"/>
          </w:tcPr>
          <w:p>
            <w:pPr>
              <w:spacing w:after="0"/>
              <w:jc w:val="right"/>
            </w:pPr>
            <w:r>
              <w:rPr>
                <w:sz w:val="16"/>
              </w:rPr>
              <w:t>34</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0.178</w:t>
            </w:r>
          </w:p>
        </w:tc>
        <w:tc>
          <w:tcPr>
            <w:tcW w:type="dxa" w:w="1449"/>
          </w:tcPr>
          <w:p>
            <w:pPr>
              <w:spacing w:after="0"/>
              <w:jc w:val="left"/>
            </w:pPr>
            <w:r>
              <w:rPr>
                <w:sz w:val="16"/>
              </w:rPr>
              <w:t>events per year (modeled)</w:t>
            </w:r>
          </w:p>
        </w:tc>
        <w:tc>
          <w:tcPr>
            <w:tcW w:type="dxa" w:w="1571"/>
          </w:tcPr>
          <w:p>
            <w:pPr>
              <w:spacing w:after="0"/>
              <w:jc w:val="left"/>
            </w:pPr>
            <w:r>
              <w:rPr>
                <w:sz w:val="16"/>
              </w:rPr>
              <w:t>about 1 in 6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49.9</w:t>
            </w:r>
          </w:p>
        </w:tc>
        <w:tc>
          <w:tcPr>
            <w:tcW w:type="dxa" w:w="1449"/>
          </w:tcPr>
          <w:p>
            <w:pPr>
              <w:spacing w:after="0"/>
              <w:jc w:val="left"/>
            </w:pPr>
            <w:r>
              <w:rPr>
                <w:sz w:val="16"/>
              </w:rPr>
              <w:t>days per year with a strike</w:t>
            </w:r>
          </w:p>
        </w:tc>
        <w:tc>
          <w:tcPr>
            <w:tcW w:type="dxa" w:w="1571"/>
          </w:tcPr>
          <w:p>
            <w:pPr>
              <w:spacing w:after="0"/>
              <w:jc w:val="left"/>
            </w:pPr>
            <w:r>
              <w:rPr>
                <w:sz w:val="16"/>
              </w:rPr>
              <w:t>about 49.9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4.09</w:t>
            </w:r>
          </w:p>
        </w:tc>
        <w:tc>
          <w:tcPr>
            <w:tcW w:type="dxa" w:w="1449"/>
          </w:tcPr>
          <w:p>
            <w:pPr>
              <w:spacing w:after="0"/>
              <w:jc w:val="left"/>
            </w:pPr>
            <w:r>
              <w:rPr>
                <w:sz w:val="16"/>
              </w:rPr>
              <w:t>events per year</w:t>
            </w:r>
          </w:p>
        </w:tc>
        <w:tc>
          <w:tcPr>
            <w:tcW w:type="dxa" w:w="1571"/>
          </w:tcPr>
          <w:p>
            <w:pPr>
              <w:spacing w:after="0"/>
              <w:jc w:val="left"/>
            </w:pPr>
            <w:r>
              <w:rPr>
                <w:sz w:val="16"/>
              </w:rPr>
              <w:t>about 4.09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156</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0.247</w:t>
            </w:r>
          </w:p>
        </w:tc>
        <w:tc>
          <w:tcPr>
            <w:tcW w:type="dxa" w:w="1449"/>
          </w:tcPr>
          <w:p>
            <w:pPr>
              <w:spacing w:after="0"/>
              <w:jc w:val="left"/>
            </w:pPr>
            <w:r>
              <w:rPr>
                <w:sz w:val="16"/>
              </w:rPr>
              <w:t>events per year</w:t>
            </w:r>
          </w:p>
        </w:tc>
        <w:tc>
          <w:tcPr>
            <w:tcW w:type="dxa" w:w="1571"/>
          </w:tcPr>
          <w:p>
            <w:pPr>
              <w:spacing w:after="0"/>
              <w:jc w:val="left"/>
            </w:pPr>
            <w:r>
              <w:rPr>
                <w:sz w:val="16"/>
              </w:rPr>
              <w:t>about 1 in 4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0.0000131</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0.00131%</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6.58</w:t>
            </w:r>
          </w:p>
        </w:tc>
        <w:tc>
          <w:tcPr>
            <w:tcW w:type="dxa" w:w="1449"/>
          </w:tcPr>
          <w:p>
            <w:pPr>
              <w:spacing w:after="0"/>
              <w:jc w:val="left"/>
            </w:pPr>
            <w:r>
              <w:rPr>
                <w:sz w:val="16"/>
              </w:rPr>
              <w:t>event-days per year</w:t>
            </w:r>
          </w:p>
        </w:tc>
        <w:tc>
          <w:tcPr>
            <w:tcW w:type="dxa" w:w="1571"/>
          </w:tcPr>
          <w:p>
            <w:pPr>
              <w:spacing w:after="0"/>
              <w:jc w:val="left"/>
            </w:pPr>
            <w:r>
              <w:rPr>
                <w:sz w:val="16"/>
              </w:rPr>
              <w:t>about 6.58 days per year</w:t>
            </w:r>
          </w:p>
        </w:tc>
        <w:tc>
          <w:tcPr>
            <w:tcW w:type="dxa" w:w="1037"/>
          </w:tcPr>
          <w:p>
            <w:pPr>
              <w:spacing w:after="0"/>
              <w:jc w:val="left"/>
            </w:pPr>
            <w:r>
              <w:rPr>
                <w:sz w:val="16"/>
              </w:rPr>
              <w:t>Likely</w:t>
            </w:r>
          </w:p>
        </w:tc>
        <w:tc>
          <w:tcPr>
            <w:tcW w:type="dxa" w:w="1743"/>
          </w:tcPr>
          <w:p>
            <w:pPr>
              <w:spacing w:after="0"/>
              <w:jc w:val="left"/>
            </w:pPr>
            <w:r>
              <w:rPr>
                <w:sz w:val="16"/>
              </w:rPr>
              <w:t>event-days in 15 of 30 years, 1996 to 2025 (50%)</w:t>
            </w:r>
          </w:p>
        </w:tc>
        <w:tc>
          <w:tcPr>
            <w:tcW w:type="dxa" w:w="1520"/>
          </w:tcPr>
          <w:p>
            <w:pPr>
              <w:spacing w:after="0"/>
              <w:jc w:val="right"/>
            </w:pPr>
            <w:r>
              <w:rPr>
                <w:sz w:val="16"/>
              </w:rPr>
              <w:t>125</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73</w:t>
            </w:r>
          </w:p>
        </w:tc>
        <w:tc>
          <w:tcPr>
            <w:tcW w:type="dxa" w:w="1476"/>
          </w:tcPr>
          <w:p>
            <w:pPr>
              <w:spacing w:after="0"/>
              <w:jc w:val="right"/>
            </w:pPr>
            <w:r>
              <w:rPr>
                <w:sz w:val="16"/>
              </w:rPr>
              <w:t>30</w:t>
            </w:r>
          </w:p>
        </w:tc>
        <w:tc>
          <w:tcPr>
            <w:tcW w:type="dxa" w:w="1476"/>
          </w:tcPr>
          <w:p>
            <w:pPr>
              <w:spacing w:after="0"/>
              <w:jc w:val="right"/>
            </w:pPr>
            <w:r>
              <w:rPr>
                <w:sz w:val="16"/>
              </w:rPr>
              <w:t>2.43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1"/>
          </w:tcPr>
          <w:p>
            <w:pPr>
              <w:spacing w:after="0"/>
              <w:jc w:val="right"/>
            </w:pPr>
            <w:r>
              <w:rPr>
                <w:sz w:val="16"/>
              </w:rPr>
              <w:t>60.0</w:t>
            </w:r>
          </w:p>
        </w:tc>
        <w:tc>
          <w:tcPr>
            <w:tcW w:type="dxa" w:w="680"/>
          </w:tcPr>
          <w:p>
            <w:pPr>
              <w:spacing w:after="0"/>
              <w:jc w:val="right"/>
            </w:pPr>
            <w:r>
              <w:rPr>
                <w:sz w:val="16"/>
              </w:rPr>
              <w:t>72.3</w:t>
            </w:r>
          </w:p>
        </w:tc>
        <w:tc>
          <w:tcPr>
            <w:tcW w:type="dxa" w:w="648"/>
          </w:tcPr>
          <w:p>
            <w:pPr>
              <w:spacing w:after="0"/>
              <w:jc w:val="right"/>
            </w:pPr>
            <w:r>
              <w:rPr>
                <w:sz w:val="16"/>
              </w:rPr>
              <w:t>82.1</w:t>
            </w:r>
          </w:p>
        </w:tc>
        <w:tc>
          <w:tcPr>
            <w:tcW w:type="dxa" w:w="3571"/>
          </w:tcPr>
          <w:p>
            <w:pPr>
              <w:spacing w:after="0"/>
              <w:jc w:val="left"/>
            </w:pPr>
            <w:r>
              <w:rPr>
                <w:sz w:val="16"/>
              </w:rPr>
              <w:t>Relatively High 2,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1"/>
          </w:tcPr>
          <w:p>
            <w:pPr>
              <w:spacing w:after="0"/>
              <w:jc w:val="right"/>
            </w:pPr>
            <w:r>
              <w:rPr>
                <w:sz w:val="16"/>
              </w:rPr>
              <w:t>71.5</w:t>
            </w:r>
          </w:p>
        </w:tc>
        <w:tc>
          <w:tcPr>
            <w:tcW w:type="dxa" w:w="680"/>
          </w:tcPr>
          <w:p>
            <w:pPr>
              <w:spacing w:after="0"/>
              <w:jc w:val="right"/>
            </w:pPr>
            <w:r>
              <w:rPr>
                <w:sz w:val="16"/>
              </w:rPr>
              <w:t>80.3</w:t>
            </w:r>
          </w:p>
        </w:tc>
        <w:tc>
          <w:tcPr>
            <w:tcW w:type="dxa" w:w="648"/>
          </w:tcPr>
          <w:p>
            <w:pPr>
              <w:spacing w:after="0"/>
              <w:jc w:val="right"/>
            </w:pPr>
            <w:r>
              <w:rPr>
                <w:sz w:val="16"/>
              </w:rPr>
              <w:t>98.5</w:t>
            </w:r>
          </w:p>
        </w:tc>
        <w:tc>
          <w:tcPr>
            <w:tcW w:type="dxa" w:w="3571"/>
          </w:tcPr>
          <w:p>
            <w:pPr>
              <w:spacing w:after="0"/>
              <w:jc w:val="left"/>
            </w:pPr>
            <w:r>
              <w:rPr>
                <w:sz w:val="16"/>
              </w:rPr>
              <w:t>Relatively High 2, Relatively Low 1, Very Low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1"/>
          </w:tcPr>
          <w:p>
            <w:pPr>
              <w:spacing w:after="0"/>
              <w:jc w:val="right"/>
            </w:pPr>
            <w:r>
              <w:rPr>
                <w:sz w:val="16"/>
              </w:rPr>
              <w:t>87.3</w:t>
            </w:r>
          </w:p>
        </w:tc>
        <w:tc>
          <w:tcPr>
            <w:tcW w:type="dxa" w:w="680"/>
          </w:tcPr>
          <w:p>
            <w:pPr>
              <w:spacing w:after="0"/>
              <w:jc w:val="right"/>
            </w:pPr>
            <w:r>
              <w:rPr>
                <w:sz w:val="16"/>
              </w:rPr>
              <w:t>92.0</w:t>
            </w:r>
          </w:p>
        </w:tc>
        <w:tc>
          <w:tcPr>
            <w:tcW w:type="dxa" w:w="648"/>
          </w:tcPr>
          <w:p>
            <w:pPr>
              <w:spacing w:after="0"/>
              <w:jc w:val="right"/>
            </w:pPr>
            <w:r>
              <w:rPr>
                <w:sz w:val="16"/>
              </w:rPr>
              <w:t>92.5</w:t>
            </w:r>
          </w:p>
        </w:tc>
        <w:tc>
          <w:tcPr>
            <w:tcW w:type="dxa" w:w="3571"/>
          </w:tcPr>
          <w:p>
            <w:pPr>
              <w:spacing w:after="0"/>
              <w:jc w:val="left"/>
            </w:pPr>
            <w:r>
              <w:rPr>
                <w:sz w:val="16"/>
              </w:rPr>
              <w:t>Relatively High 4, Relatively Moderate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1"/>
          </w:tcPr>
          <w:p>
            <w:pPr>
              <w:spacing w:after="0"/>
              <w:jc w:val="right"/>
            </w:pPr>
            <w:r>
              <w:rPr>
                <w:sz w:val="16"/>
              </w:rPr>
              <w:t>73.6</w:t>
            </w:r>
          </w:p>
        </w:tc>
        <w:tc>
          <w:tcPr>
            <w:tcW w:type="dxa" w:w="680"/>
          </w:tcPr>
          <w:p>
            <w:pPr>
              <w:spacing w:after="0"/>
              <w:jc w:val="right"/>
            </w:pPr>
            <w:r>
              <w:rPr>
                <w:sz w:val="16"/>
              </w:rPr>
              <w:t>80.4</w:t>
            </w:r>
          </w:p>
        </w:tc>
        <w:tc>
          <w:tcPr>
            <w:tcW w:type="dxa" w:w="648"/>
          </w:tcPr>
          <w:p>
            <w:pPr>
              <w:spacing w:after="0"/>
              <w:jc w:val="right"/>
            </w:pPr>
            <w:r>
              <w:rPr>
                <w:sz w:val="16"/>
              </w:rPr>
              <w:t>89.4</w:t>
            </w:r>
          </w:p>
        </w:tc>
        <w:tc>
          <w:tcPr>
            <w:tcW w:type="dxa" w:w="3571"/>
          </w:tcPr>
          <w:p>
            <w:pPr>
              <w:spacing w:after="0"/>
              <w:jc w:val="left"/>
            </w:pPr>
            <w:r>
              <w:rPr>
                <w:sz w:val="16"/>
              </w:rPr>
              <w:t>Relatively High 1,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1"/>
          </w:tcPr>
          <w:p>
            <w:pPr>
              <w:spacing w:after="0"/>
              <w:jc w:val="right"/>
            </w:pPr>
            <w:r>
              <w:rPr>
                <w:sz w:val="16"/>
              </w:rPr>
              <w:t>77.1</w:t>
            </w:r>
          </w:p>
        </w:tc>
        <w:tc>
          <w:tcPr>
            <w:tcW w:type="dxa" w:w="680"/>
          </w:tcPr>
          <w:p>
            <w:pPr>
              <w:spacing w:after="0"/>
              <w:jc w:val="right"/>
            </w:pPr>
            <w:r>
              <w:rPr>
                <w:sz w:val="16"/>
              </w:rPr>
              <w:t>87.4</w:t>
            </w:r>
          </w:p>
        </w:tc>
        <w:tc>
          <w:tcPr>
            <w:tcW w:type="dxa" w:w="648"/>
          </w:tcPr>
          <w:p>
            <w:pPr>
              <w:spacing w:after="0"/>
              <w:jc w:val="right"/>
            </w:pPr>
            <w:r>
              <w:rPr>
                <w:sz w:val="16"/>
              </w:rPr>
              <w:t>90.2</w:t>
            </w:r>
          </w:p>
        </w:tc>
        <w:tc>
          <w:tcPr>
            <w:tcW w:type="dxa" w:w="3571"/>
          </w:tcPr>
          <w:p>
            <w:pPr>
              <w:spacing w:after="0"/>
              <w:jc w:val="left"/>
            </w:pPr>
            <w:r>
              <w:rPr>
                <w:sz w:val="16"/>
              </w:rPr>
              <w:t>Relatively High 3,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1"/>
          </w:tcPr>
          <w:p>
            <w:pPr>
              <w:spacing w:after="0"/>
              <w:jc w:val="right"/>
            </w:pPr>
            <w:r>
              <w:rPr>
                <w:sz w:val="16"/>
              </w:rPr>
              <w:t>39.8</w:t>
            </w:r>
          </w:p>
        </w:tc>
        <w:tc>
          <w:tcPr>
            <w:tcW w:type="dxa" w:w="680"/>
          </w:tcPr>
          <w:p>
            <w:pPr>
              <w:spacing w:after="0"/>
              <w:jc w:val="right"/>
            </w:pPr>
            <w:r>
              <w:rPr>
                <w:sz w:val="16"/>
              </w:rPr>
              <w:t>43.7</w:t>
            </w:r>
          </w:p>
        </w:tc>
        <w:tc>
          <w:tcPr>
            <w:tcW w:type="dxa" w:w="648"/>
          </w:tcPr>
          <w:p>
            <w:pPr>
              <w:spacing w:after="0"/>
              <w:jc w:val="right"/>
            </w:pPr>
            <w:r>
              <w:rPr>
                <w:sz w:val="16"/>
              </w:rPr>
              <w:t>53.2</w:t>
            </w:r>
          </w:p>
        </w:tc>
        <w:tc>
          <w:tcPr>
            <w:tcW w:type="dxa" w:w="3571"/>
          </w:tcPr>
          <w:p>
            <w:pPr>
              <w:spacing w:after="0"/>
              <w:jc w:val="left"/>
            </w:pPr>
            <w:r>
              <w:rPr>
                <w:sz w:val="16"/>
              </w:rPr>
              <w:t>Relatively Low 1, Very Low 4</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1"/>
          </w:tcPr>
          <w:p>
            <w:pPr>
              <w:spacing w:after="0"/>
              <w:jc w:val="right"/>
            </w:pPr>
            <w:r>
              <w:rPr>
                <w:sz w:val="16"/>
              </w:rPr>
              <w:t>65.4</w:t>
            </w:r>
          </w:p>
        </w:tc>
        <w:tc>
          <w:tcPr>
            <w:tcW w:type="dxa" w:w="680"/>
          </w:tcPr>
          <w:p>
            <w:pPr>
              <w:spacing w:after="0"/>
              <w:jc w:val="right"/>
            </w:pPr>
            <w:r>
              <w:rPr>
                <w:sz w:val="16"/>
              </w:rPr>
              <w:t>75.5</w:t>
            </w:r>
          </w:p>
        </w:tc>
        <w:tc>
          <w:tcPr>
            <w:tcW w:type="dxa" w:w="648"/>
          </w:tcPr>
          <w:p>
            <w:pPr>
              <w:spacing w:after="0"/>
              <w:jc w:val="right"/>
            </w:pPr>
            <w:r>
              <w:rPr>
                <w:sz w:val="16"/>
              </w:rPr>
              <w:t>86.3</w:t>
            </w:r>
          </w:p>
        </w:tc>
        <w:tc>
          <w:tcPr>
            <w:tcW w:type="dxa" w:w="3571"/>
          </w:tcPr>
          <w:p>
            <w:pPr>
              <w:spacing w:after="0"/>
              <w:jc w:val="left"/>
            </w:pPr>
            <w:r>
              <w:rPr>
                <w:sz w:val="16"/>
              </w:rPr>
              <w:t>Relatively Moderate 4,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1"/>
          </w:tcPr>
          <w:p>
            <w:pPr>
              <w:spacing w:after="0"/>
              <w:jc w:val="right"/>
            </w:pPr>
            <w:r>
              <w:rPr>
                <w:sz w:val="16"/>
              </w:rPr>
              <w:t>22.2</w:t>
            </w:r>
          </w:p>
        </w:tc>
        <w:tc>
          <w:tcPr>
            <w:tcW w:type="dxa" w:w="680"/>
          </w:tcPr>
          <w:p>
            <w:pPr>
              <w:spacing w:after="0"/>
              <w:jc w:val="right"/>
            </w:pPr>
            <w:r>
              <w:rPr>
                <w:sz w:val="16"/>
              </w:rPr>
              <w:t>64.8</w:t>
            </w:r>
          </w:p>
        </w:tc>
        <w:tc>
          <w:tcPr>
            <w:tcW w:type="dxa" w:w="648"/>
          </w:tcPr>
          <w:p>
            <w:pPr>
              <w:spacing w:after="0"/>
              <w:jc w:val="right"/>
            </w:pPr>
            <w:r>
              <w:rPr>
                <w:sz w:val="16"/>
              </w:rPr>
              <w:t>95.1</w:t>
            </w:r>
          </w:p>
        </w:tc>
        <w:tc>
          <w:tcPr>
            <w:tcW w:type="dxa" w:w="3571"/>
          </w:tcPr>
          <w:p>
            <w:pPr>
              <w:spacing w:after="0"/>
              <w:jc w:val="left"/>
            </w:pPr>
            <w:r>
              <w:rPr>
                <w:sz w:val="16"/>
              </w:rPr>
              <w:t>Relatively High 2, Relatively Moderate 1, Relatively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1"/>
          </w:tcPr>
          <w:p>
            <w:pPr>
              <w:spacing w:after="0"/>
              <w:jc w:val="right"/>
            </w:pPr>
            <w:r>
              <w:rPr>
                <w:sz w:val="16"/>
              </w:rPr>
              <w:t>41.1</w:t>
            </w:r>
          </w:p>
        </w:tc>
        <w:tc>
          <w:tcPr>
            <w:tcW w:type="dxa" w:w="680"/>
          </w:tcPr>
          <w:p>
            <w:pPr>
              <w:spacing w:after="0"/>
              <w:jc w:val="right"/>
            </w:pPr>
            <w:r>
              <w:rPr>
                <w:sz w:val="16"/>
              </w:rPr>
              <w:t>47.5</w:t>
            </w:r>
          </w:p>
        </w:tc>
        <w:tc>
          <w:tcPr>
            <w:tcW w:type="dxa" w:w="648"/>
          </w:tcPr>
          <w:p>
            <w:pPr>
              <w:spacing w:after="0"/>
              <w:jc w:val="right"/>
            </w:pPr>
            <w:r>
              <w:rPr>
                <w:sz w:val="16"/>
              </w:rPr>
              <w:t>92.4</w:t>
            </w:r>
          </w:p>
        </w:tc>
        <w:tc>
          <w:tcPr>
            <w:tcW w:type="dxa" w:w="3571"/>
          </w:tcPr>
          <w:p>
            <w:pPr>
              <w:spacing w:after="0"/>
              <w:jc w:val="left"/>
            </w:pPr>
            <w:r>
              <w:rPr>
                <w:sz w:val="16"/>
              </w:rPr>
              <w:t>Relatively Low 2, Very Low 3</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1"/>
          </w:tcPr>
          <w:p>
            <w:pPr>
              <w:spacing w:after="0"/>
              <w:jc w:val="right"/>
            </w:pPr>
            <w:r>
              <w:rPr>
                <w:sz w:val="16"/>
              </w:rPr>
              <w:t>53.2</w:t>
            </w:r>
          </w:p>
        </w:tc>
        <w:tc>
          <w:tcPr>
            <w:tcW w:type="dxa" w:w="680"/>
          </w:tcPr>
          <w:p>
            <w:pPr>
              <w:spacing w:after="0"/>
              <w:jc w:val="right"/>
            </w:pPr>
            <w:r>
              <w:rPr>
                <w:sz w:val="16"/>
              </w:rPr>
              <w:t>68.6</w:t>
            </w:r>
          </w:p>
        </w:tc>
        <w:tc>
          <w:tcPr>
            <w:tcW w:type="dxa" w:w="648"/>
          </w:tcPr>
          <w:p>
            <w:pPr>
              <w:spacing w:after="0"/>
              <w:jc w:val="right"/>
            </w:pPr>
            <w:r>
              <w:rPr>
                <w:sz w:val="16"/>
              </w:rPr>
              <w:t>75.8</w:t>
            </w:r>
          </w:p>
        </w:tc>
        <w:tc>
          <w:tcPr>
            <w:tcW w:type="dxa" w:w="3571"/>
          </w:tcPr>
          <w:p>
            <w:pPr>
              <w:spacing w:after="0"/>
              <w:jc w:val="left"/>
            </w:pPr>
            <w:r>
              <w:rPr>
                <w:sz w:val="16"/>
              </w:rPr>
              <w:t>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1"/>
          </w:tcPr>
          <w:p>
            <w:pPr>
              <w:spacing w:after="0"/>
              <w:jc w:val="right"/>
            </w:pPr>
            <w:r>
              <w:rPr>
                <w:sz w:val="16"/>
              </w:rPr>
              <w:t>85.0</w:t>
            </w:r>
          </w:p>
        </w:tc>
        <w:tc>
          <w:tcPr>
            <w:tcW w:type="dxa" w:w="680"/>
          </w:tcPr>
          <w:p>
            <w:pPr>
              <w:spacing w:after="0"/>
              <w:jc w:val="right"/>
            </w:pPr>
            <w:r>
              <w:rPr>
                <w:sz w:val="16"/>
              </w:rPr>
              <w:t>90.6</w:t>
            </w:r>
          </w:p>
        </w:tc>
        <w:tc>
          <w:tcPr>
            <w:tcW w:type="dxa" w:w="648"/>
          </w:tcPr>
          <w:p>
            <w:pPr>
              <w:spacing w:after="0"/>
              <w:jc w:val="right"/>
            </w:pPr>
            <w:r>
              <w:rPr>
                <w:sz w:val="16"/>
              </w:rPr>
              <w:t>97.2</w:t>
            </w:r>
          </w:p>
        </w:tc>
        <w:tc>
          <w:tcPr>
            <w:tcW w:type="dxa" w:w="3571"/>
          </w:tcPr>
          <w:p>
            <w:pPr>
              <w:spacing w:after="0"/>
              <w:jc w:val="left"/>
            </w:pPr>
            <w:r>
              <w:rPr>
                <w:sz w:val="16"/>
              </w:rPr>
              <w:t>Very High 2, 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1"/>
          </w:tcPr>
          <w:p>
            <w:pPr>
              <w:spacing w:after="0"/>
              <w:jc w:val="right"/>
            </w:pPr>
            <w:r>
              <w:rPr>
                <w:sz w:val="16"/>
              </w:rPr>
              <w:t>70.7</w:t>
            </w:r>
          </w:p>
        </w:tc>
        <w:tc>
          <w:tcPr>
            <w:tcW w:type="dxa" w:w="680"/>
          </w:tcPr>
          <w:p>
            <w:pPr>
              <w:spacing w:after="0"/>
              <w:jc w:val="right"/>
            </w:pPr>
            <w:r>
              <w:rPr>
                <w:sz w:val="16"/>
              </w:rPr>
              <w:t>80.3</w:t>
            </w:r>
          </w:p>
        </w:tc>
        <w:tc>
          <w:tcPr>
            <w:tcW w:type="dxa" w:w="648"/>
          </w:tcPr>
          <w:p>
            <w:pPr>
              <w:spacing w:after="0"/>
              <w:jc w:val="right"/>
            </w:pPr>
            <w:r>
              <w:rPr>
                <w:sz w:val="16"/>
              </w:rPr>
              <w:t>90.7</w:t>
            </w:r>
          </w:p>
        </w:tc>
        <w:tc>
          <w:tcPr>
            <w:tcW w:type="dxa" w:w="3571"/>
          </w:tcPr>
          <w:p>
            <w:pPr>
              <w:spacing w:after="0"/>
              <w:jc w:val="left"/>
            </w:pPr>
            <w:r>
              <w:rPr>
                <w:sz w:val="16"/>
              </w:rPr>
              <w:t>Relatively High 3, Relatively Moderate 2</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1"/>
          </w:tcPr>
          <w:p>
            <w:pPr>
              <w:spacing w:after="0"/>
              <w:jc w:val="right"/>
            </w:pPr>
            <w:r>
              <w:rPr>
                <w:sz w:val="16"/>
              </w:rPr>
              <w:t>32.5</w:t>
            </w:r>
          </w:p>
        </w:tc>
        <w:tc>
          <w:tcPr>
            <w:tcW w:type="dxa" w:w="680"/>
          </w:tcPr>
          <w:p>
            <w:pPr>
              <w:spacing w:after="0"/>
              <w:jc w:val="right"/>
            </w:pPr>
            <w:r>
              <w:rPr>
                <w:sz w:val="16"/>
              </w:rPr>
              <w:t>42.8</w:t>
            </w:r>
          </w:p>
        </w:tc>
        <w:tc>
          <w:tcPr>
            <w:tcW w:type="dxa" w:w="648"/>
          </w:tcPr>
          <w:p>
            <w:pPr>
              <w:spacing w:after="0"/>
              <w:jc w:val="right"/>
            </w:pPr>
            <w:r>
              <w:rPr>
                <w:sz w:val="16"/>
              </w:rPr>
              <w:t>59.0</w:t>
            </w:r>
          </w:p>
        </w:tc>
        <w:tc>
          <w:tcPr>
            <w:tcW w:type="dxa" w:w="3571"/>
          </w:tcPr>
          <w:p>
            <w:pPr>
              <w:spacing w:after="0"/>
              <w:jc w:val="left"/>
            </w:pPr>
            <w:r>
              <w:rPr>
                <w:sz w:val="16"/>
              </w:rPr>
              <w:t>Very Low 5</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1"/>
          </w:tcPr>
          <w:p>
            <w:pPr>
              <w:spacing w:after="0"/>
              <w:jc w:val="right"/>
            </w:pPr>
            <w:r>
              <w:rPr>
                <w:sz w:val="16"/>
              </w:rPr>
              <w:t>81.3</w:t>
            </w:r>
          </w:p>
        </w:tc>
        <w:tc>
          <w:tcPr>
            <w:tcW w:type="dxa" w:w="680"/>
          </w:tcPr>
          <w:p>
            <w:pPr>
              <w:spacing w:after="0"/>
              <w:jc w:val="right"/>
            </w:pPr>
            <w:r>
              <w:rPr>
                <w:sz w:val="16"/>
              </w:rPr>
              <w:t>87.8</w:t>
            </w:r>
          </w:p>
        </w:tc>
        <w:tc>
          <w:tcPr>
            <w:tcW w:type="dxa" w:w="648"/>
          </w:tcPr>
          <w:p>
            <w:pPr>
              <w:spacing w:after="0"/>
              <w:jc w:val="right"/>
            </w:pPr>
            <w:r>
              <w:rPr>
                <w:sz w:val="16"/>
              </w:rPr>
              <w:t>92.7</w:t>
            </w:r>
          </w:p>
        </w:tc>
        <w:tc>
          <w:tcPr>
            <w:tcW w:type="dxa" w:w="3571"/>
          </w:tcPr>
          <w:p>
            <w:pPr>
              <w:spacing w:after="0"/>
              <w:jc w:val="left"/>
            </w:pPr>
            <w:r>
              <w:rPr>
                <w:sz w:val="16"/>
              </w:rPr>
              <w:t>Relatively High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992"/>
        <w:gridCol w:w="3410"/>
        <w:gridCol w:w="2719"/>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992"/>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Richland County</w:t>
            </w:r>
          </w:p>
        </w:tc>
        <w:tc>
          <w:tcPr>
            <w:tcW w:type="dxa" w:w="992"/>
          </w:tcPr>
          <w:p>
            <w:pPr>
              <w:spacing w:after="0"/>
              <w:jc w:val="left"/>
            </w:pPr>
            <w:r>
              <w:rPr>
                <w:sz w:val="16"/>
              </w:rPr>
              <w:t>County</w:t>
            </w:r>
          </w:p>
        </w:tc>
        <w:tc>
          <w:tcPr>
            <w:tcW w:type="dxa" w:w="3410"/>
          </w:tcPr>
          <w:p>
            <w:pPr>
              <w:spacing w:after="0"/>
              <w:jc w:val="left"/>
            </w:pPr>
            <w:r>
              <w:rPr>
                <w:sz w:val="16"/>
              </w:rPr>
              <w:t>Approved, expires 2029-03-13</w:t>
            </w:r>
          </w:p>
        </w:tc>
        <w:tc>
          <w:tcPr>
            <w:tcW w:type="dxa" w:w="2719"/>
          </w:tcPr>
          <w:p>
            <w:pPr>
              <w:spacing w:after="0"/>
              <w:jc w:val="right"/>
            </w:pPr>
            <w:r>
              <w:rPr>
                <w:sz w:val="16"/>
              </w:rPr>
              <w:t>FMA RL 0, SRL 0; any 0</w:t>
            </w:r>
          </w:p>
        </w:tc>
        <w:tc>
          <w:tcPr>
            <w:tcW w:type="dxa" w:w="1913"/>
          </w:tcPr>
          <w:p>
            <w:pPr>
              <w:spacing w:after="0"/>
              <w:jc w:val="right"/>
            </w:pPr>
            <w:r>
              <w:rPr>
                <w:sz w:val="16"/>
              </w:rPr>
              <w:t>$26,921.63</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Calhoun village</w:t>
            </w:r>
          </w:p>
        </w:tc>
        <w:tc>
          <w:tcPr>
            <w:tcW w:type="dxa" w:w="992"/>
          </w:tcPr>
          <w:p>
            <w:pPr>
              <w:spacing w:after="0"/>
              <w:jc w:val="left"/>
            </w:pPr>
            <w:r>
              <w:rPr>
                <w:sz w:val="16"/>
              </w:rPr>
              <w:t>Village</w:t>
            </w:r>
          </w:p>
        </w:tc>
        <w:tc>
          <w:tcPr>
            <w:tcW w:type="dxa" w:w="3410"/>
          </w:tcPr>
          <w:p>
            <w:pPr>
              <w:spacing w:after="0"/>
              <w:jc w:val="left"/>
            </w:pPr>
            <w:r>
              <w:rPr>
                <w:sz w:val="16"/>
              </w:rPr>
              <w:t>Approved, expires 2029-03-13</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11; 0</w:t>
            </w:r>
          </w:p>
        </w:tc>
        <w:tc>
          <w:tcPr>
            <w:tcW w:type="dxa" w:w="836"/>
          </w:tcPr>
          <w:p>
            <w:pPr>
              <w:spacing w:after="0"/>
              <w:jc w:val="left"/>
            </w:pPr>
          </w:p>
        </w:tc>
      </w:tr>
      <w:tr>
        <w:trPr>
          <w:cantSplit/>
        </w:trPr>
        <w:tc>
          <w:tcPr>
            <w:tcW w:type="dxa" w:w="1913"/>
          </w:tcPr>
          <w:p>
            <w:pPr>
              <w:spacing w:after="0"/>
              <w:jc w:val="left"/>
            </w:pPr>
            <w:r>
              <w:rPr>
                <w:sz w:val="16"/>
              </w:rPr>
              <w:t>Claremont village</w:t>
            </w:r>
          </w:p>
        </w:tc>
        <w:tc>
          <w:tcPr>
            <w:tcW w:type="dxa" w:w="992"/>
          </w:tcPr>
          <w:p>
            <w:pPr>
              <w:spacing w:after="0"/>
              <w:jc w:val="left"/>
            </w:pPr>
            <w:r>
              <w:rPr>
                <w:sz w:val="16"/>
              </w:rPr>
              <w:t>Village</w:t>
            </w:r>
          </w:p>
        </w:tc>
        <w:tc>
          <w:tcPr>
            <w:tcW w:type="dxa" w:w="3410"/>
          </w:tcPr>
          <w:p>
            <w:pPr>
              <w:spacing w:after="0"/>
              <w:jc w:val="left"/>
            </w:pPr>
            <w:r>
              <w:rPr>
                <w:sz w:val="16"/>
              </w:rPr>
              <w:t>Approved, expires 2029-03-13</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14; 2</w:t>
            </w:r>
          </w:p>
        </w:tc>
        <w:tc>
          <w:tcPr>
            <w:tcW w:type="dxa" w:w="836"/>
          </w:tcPr>
          <w:p>
            <w:pPr>
              <w:spacing w:after="0"/>
              <w:jc w:val="left"/>
            </w:pPr>
          </w:p>
        </w:tc>
      </w:tr>
      <w:tr>
        <w:trPr>
          <w:cantSplit/>
        </w:trPr>
        <w:tc>
          <w:tcPr>
            <w:tcW w:type="dxa" w:w="1913"/>
          </w:tcPr>
          <w:p>
            <w:pPr>
              <w:spacing w:after="0"/>
              <w:jc w:val="left"/>
            </w:pPr>
            <w:r>
              <w:rPr>
                <w:sz w:val="16"/>
              </w:rPr>
              <w:t>Noble village</w:t>
            </w:r>
          </w:p>
        </w:tc>
        <w:tc>
          <w:tcPr>
            <w:tcW w:type="dxa" w:w="992"/>
          </w:tcPr>
          <w:p>
            <w:pPr>
              <w:spacing w:after="0"/>
              <w:jc w:val="left"/>
            </w:pPr>
            <w:r>
              <w:rPr>
                <w:sz w:val="16"/>
              </w:rPr>
              <w:t>Village</w:t>
            </w:r>
          </w:p>
        </w:tc>
        <w:tc>
          <w:tcPr>
            <w:tcW w:type="dxa" w:w="3410"/>
          </w:tcPr>
          <w:p>
            <w:pPr>
              <w:spacing w:after="0"/>
              <w:jc w:val="left"/>
            </w:pPr>
            <w:r>
              <w:rPr>
                <w:sz w:val="16"/>
              </w:rPr>
              <w:t>Approved, expires 2029-03-13</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20; 0</w:t>
            </w:r>
          </w:p>
        </w:tc>
        <w:tc>
          <w:tcPr>
            <w:tcW w:type="dxa" w:w="836"/>
          </w:tcPr>
          <w:p>
            <w:pPr>
              <w:spacing w:after="0"/>
              <w:jc w:val="left"/>
            </w:pPr>
          </w:p>
        </w:tc>
      </w:tr>
      <w:tr>
        <w:trPr>
          <w:cantSplit/>
        </w:trPr>
        <w:tc>
          <w:tcPr>
            <w:tcW w:type="dxa" w:w="1913"/>
          </w:tcPr>
          <w:p>
            <w:pPr>
              <w:spacing w:after="0"/>
              <w:jc w:val="left"/>
            </w:pPr>
            <w:r>
              <w:rPr>
                <w:sz w:val="16"/>
              </w:rPr>
              <w:t>Olney city</w:t>
            </w:r>
          </w:p>
        </w:tc>
        <w:tc>
          <w:tcPr>
            <w:tcW w:type="dxa" w:w="992"/>
          </w:tcPr>
          <w:p>
            <w:pPr>
              <w:spacing w:after="0"/>
              <w:jc w:val="left"/>
            </w:pPr>
            <w:r>
              <w:rPr>
                <w:sz w:val="16"/>
              </w:rPr>
              <w:t>City</w:t>
            </w:r>
          </w:p>
        </w:tc>
        <w:tc>
          <w:tcPr>
            <w:tcW w:type="dxa" w:w="3410"/>
          </w:tcPr>
          <w:p>
            <w:pPr>
              <w:spacing w:after="0"/>
              <w:jc w:val="left"/>
            </w:pPr>
            <w:r>
              <w:rPr>
                <w:sz w:val="16"/>
              </w:rPr>
              <w:t>Approved, expires 2029-03-13</w:t>
            </w:r>
          </w:p>
        </w:tc>
        <w:tc>
          <w:tcPr>
            <w:tcW w:type="dxa" w:w="2719"/>
          </w:tcPr>
          <w:p>
            <w:pPr>
              <w:spacing w:after="0"/>
              <w:jc w:val="right"/>
            </w:pPr>
            <w:r>
              <w:rPr>
                <w:sz w:val="16"/>
              </w:rPr>
              <w:t>FMA RL 0, SRL 0; any 0</w:t>
            </w:r>
          </w:p>
        </w:tc>
        <w:tc>
          <w:tcPr>
            <w:tcW w:type="dxa" w:w="1913"/>
          </w:tcPr>
          <w:p>
            <w:pPr>
              <w:spacing w:after="0"/>
              <w:jc w:val="right"/>
            </w:pPr>
            <w:r>
              <w:rPr>
                <w:sz w:val="16"/>
              </w:rPr>
              <w:t>$29,664.60</w:t>
            </w:r>
          </w:p>
        </w:tc>
        <w:tc>
          <w:tcPr>
            <w:tcW w:type="dxa" w:w="2328"/>
          </w:tcPr>
          <w:p>
            <w:pPr>
              <w:spacing w:after="0"/>
              <w:jc w:val="right"/>
            </w:pPr>
            <w:r>
              <w:rPr>
                <w:sz w:val="16"/>
              </w:rPr>
              <w:t>82; 6</w:t>
            </w:r>
          </w:p>
        </w:tc>
        <w:tc>
          <w:tcPr>
            <w:tcW w:type="dxa" w:w="836"/>
          </w:tcPr>
          <w:p>
            <w:pPr>
              <w:spacing w:after="0"/>
              <w:jc w:val="left"/>
            </w:pPr>
          </w:p>
        </w:tc>
      </w:tr>
      <w:tr>
        <w:trPr>
          <w:cantSplit/>
        </w:trPr>
        <w:tc>
          <w:tcPr>
            <w:tcW w:type="dxa" w:w="1913"/>
          </w:tcPr>
          <w:p>
            <w:pPr>
              <w:spacing w:after="0"/>
              <w:jc w:val="left"/>
            </w:pPr>
            <w:r>
              <w:rPr>
                <w:sz w:val="16"/>
              </w:rPr>
              <w:t>Parkersburg village</w:t>
            </w:r>
          </w:p>
        </w:tc>
        <w:tc>
          <w:tcPr>
            <w:tcW w:type="dxa" w:w="992"/>
          </w:tcPr>
          <w:p>
            <w:pPr>
              <w:spacing w:after="0"/>
              <w:jc w:val="left"/>
            </w:pPr>
            <w:r>
              <w:rPr>
                <w:sz w:val="16"/>
              </w:rPr>
              <w:t>Village</w:t>
            </w:r>
          </w:p>
        </w:tc>
        <w:tc>
          <w:tcPr>
            <w:tcW w:type="dxa" w:w="3410"/>
          </w:tcPr>
          <w:p>
            <w:pPr>
              <w:spacing w:after="0"/>
              <w:jc w:val="left"/>
            </w:pPr>
            <w:r>
              <w:rPr>
                <w:sz w:val="16"/>
              </w:rPr>
              <w:t>Approved, expires 2029-03-13</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8; 0</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2024-03-14</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$5,816,352,016</w:t>
            </w:r>
          </w:p>
        </w:tc>
        <w:tc>
          <w:tcPr>
            <w:tcW w:type="dxa" w:w="1215"/>
          </w:tcPr>
          <w:p>
            <w:pPr>
              <w:spacing w:after="0"/>
              <w:jc w:val="right"/>
            </w:pPr>
            <w:r>
              <w:rPr>
                <w:sz w:val="16"/>
              </w:rPr>
              <w:t>$154,265,499</w:t>
            </w:r>
          </w:p>
        </w:tc>
        <w:tc>
          <w:tcPr>
            <w:tcW w:type="dxa" w:w="1045"/>
          </w:tcPr>
          <w:p>
            <w:pPr>
              <w:spacing w:after="0"/>
              <w:jc w:val="right"/>
            </w:pPr>
            <w:r>
              <w:rPr>
                <w:sz w:val="16"/>
              </w:rPr>
              <w:t>15,809</w:t>
            </w:r>
          </w:p>
        </w:tc>
        <w:tc>
          <w:tcPr>
            <w:tcW w:type="dxa" w:w="1037"/>
          </w:tcPr>
          <w:p>
            <w:pPr>
              <w:spacing w:after="0"/>
              <w:jc w:val="right"/>
            </w:pPr>
            <w:r>
              <w:rPr>
                <w:sz w:val="16"/>
              </w:rPr>
              <w:t>$4</w:t>
            </w:r>
          </w:p>
        </w:tc>
        <w:tc>
          <w:tcPr>
            <w:tcW w:type="dxa" w:w="1126"/>
          </w:tcPr>
          <w:p>
            <w:pPr>
              <w:spacing w:after="0"/>
              <w:jc w:val="right"/>
            </w:pPr>
            <w:r>
              <w:rPr>
                <w:sz w:val="16"/>
              </w:rPr>
              <w:t>$74,205</w:t>
            </w:r>
          </w:p>
        </w:tc>
        <w:tc>
          <w:tcPr>
            <w:tcW w:type="dxa" w:w="1174"/>
          </w:tcPr>
          <w:p>
            <w:pPr>
              <w:spacing w:after="0"/>
              <w:jc w:val="right"/>
            </w:pPr>
            <w:r>
              <w:rPr>
                <w:sz w:val="16"/>
              </w:rPr>
              <w:t>$471,436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$67,689,906</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$654,223</w:t>
            </w:r>
          </w:p>
        </w:tc>
        <w:tc>
          <w:tcPr>
            <w:tcW w:type="dxa" w:w="1174"/>
          </w:tcPr>
          <w:p>
            <w:pPr>
              <w:spacing w:after="0"/>
              <w:jc w:val="right"/>
            </w:pPr>
          </w:p>
        </w:tc>
        <w:tc>
          <w:tcPr>
            <w:tcW w:type="dxa" w:w="1305"/>
          </w:tcPr>
          <w:p>
            <w:pPr>
              <w:spacing w:after="0"/>
              <w:jc w:val="right"/>
            </w:pPr>
            <w:r>
              <w:rPr>
                <w:sz w:val="16"/>
              </w:rPr>
              <w:t>0.967% (agriculture)</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$10,012,467,258</w:t>
            </w:r>
          </w:p>
        </w:tc>
        <w:tc>
          <w:tcPr>
            <w:tcW w:type="dxa" w:w="1215"/>
          </w:tcPr>
          <w:p>
            <w:pPr>
              <w:spacing w:after="0"/>
              <w:jc w:val="right"/>
            </w:pPr>
          </w:p>
        </w:tc>
        <w:tc>
          <w:tcPr>
            <w:tcW w:type="dxa" w:w="1045"/>
          </w:tcPr>
          <w:p>
            <w:pPr>
              <w:spacing w:after="0"/>
              <w:jc w:val="right"/>
            </w:pPr>
            <w:r>
              <w:rPr>
                <w:sz w:val="16"/>
              </w:rPr>
              <w:t>15,813</w:t>
            </w:r>
          </w:p>
        </w:tc>
        <w:tc>
          <w:tcPr>
            <w:tcW w:type="dxa" w:w="1037"/>
          </w:tcPr>
          <w:p>
            <w:pPr>
              <w:spacing w:after="0"/>
              <w:jc w:val="right"/>
            </w:pPr>
            <w:r>
              <w:rPr>
                <w:sz w:val="16"/>
              </w:rPr>
              <w:t>$2,717,601</w:t>
            </w:r>
          </w:p>
        </w:tc>
        <w:tc>
          <w:tcPr>
            <w:tcW w:type="dxa" w:w="1126"/>
          </w:tcPr>
          <w:p>
            <w:pPr>
              <w:spacing w:after="0"/>
              <w:jc w:val="right"/>
            </w:pPr>
          </w:p>
        </w:tc>
        <w:tc>
          <w:tcPr>
            <w:tcW w:type="dxa" w:w="1174"/>
          </w:tcPr>
          <w:p>
            <w:pPr>
              <w:spacing w:after="0"/>
              <w:jc w:val="right"/>
            </w:pPr>
            <w:r>
              <w:rPr>
                <w:sz w:val="16"/>
              </w:rPr>
              <w:t>$1,462,989</w:t>
            </w:r>
          </w:p>
        </w:tc>
        <w:tc>
          <w:tcPr>
            <w:tcW w:type="dxa" w:w="1305"/>
          </w:tcPr>
          <w:p>
            <w:pPr>
              <w:spacing w:after="0"/>
              <w:jc w:val="right"/>
            </w:pPr>
            <w:r>
              <w:rPr>
                <w:sz w:val="16"/>
              </w:rPr>
              <w:t>0.0271%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$5,816,352,016</w:t>
            </w:r>
          </w:p>
        </w:tc>
        <w:tc>
          <w:tcPr>
            <w:tcW w:type="dxa" w:w="1215"/>
          </w:tcPr>
          <w:p>
            <w:pPr>
              <w:spacing w:after="0"/>
              <w:jc w:val="right"/>
            </w:pPr>
            <w:r>
              <w:rPr>
                <w:sz w:val="16"/>
              </w:rPr>
              <w:t>$154,265,499</w:t>
            </w:r>
          </w:p>
        </w:tc>
        <w:tc>
          <w:tcPr>
            <w:tcW w:type="dxa" w:w="1045"/>
          </w:tcPr>
          <w:p>
            <w:pPr>
              <w:spacing w:after="0"/>
              <w:jc w:val="right"/>
            </w:pPr>
            <w:r>
              <w:rPr>
                <w:sz w:val="16"/>
              </w:rPr>
              <w:t>15,809</w:t>
            </w:r>
          </w:p>
        </w:tc>
        <w:tc>
          <w:tcPr>
            <w:tcW w:type="dxa" w:w="1037"/>
          </w:tcPr>
          <w:p>
            <w:pPr>
              <w:spacing w:after="0"/>
              <w:jc w:val="right"/>
            </w:pPr>
            <w:r>
              <w:rPr>
                <w:sz w:val="16"/>
              </w:rPr>
              <w:t>$211,469</w:t>
            </w:r>
          </w:p>
        </w:tc>
        <w:tc>
          <w:tcPr>
            <w:tcW w:type="dxa" w:w="1126"/>
          </w:tcPr>
          <w:p>
            <w:pPr>
              <w:spacing w:after="0"/>
              <w:jc w:val="right"/>
            </w:pPr>
            <w:r>
              <w:rPr>
                <w:sz w:val="16"/>
              </w:rPr>
              <w:t>$6,371</w:t>
            </w:r>
          </w:p>
        </w:tc>
        <w:tc>
          <w:tcPr>
            <w:tcW w:type="dxa" w:w="1174"/>
          </w:tcPr>
          <w:p>
            <w:pPr>
              <w:spacing w:after="0"/>
              <w:jc w:val="right"/>
            </w:pPr>
            <w:r>
              <w:rPr>
                <w:sz w:val="16"/>
              </w:rPr>
              <w:t>$9,204</w:t>
            </w:r>
          </w:p>
        </w:tc>
        <w:tc>
          <w:tcPr>
            <w:tcW w:type="dxa" w:w="1305"/>
          </w:tcPr>
          <w:p>
            <w:pPr>
              <w:spacing w:after="0"/>
              <w:jc w:val="right"/>
            </w:pPr>
            <w:r>
              <w:rPr>
                <w:sz w:val="16"/>
              </w:rPr>
              <w:t>0.00364%</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$5,816,352,016</w:t>
            </w:r>
          </w:p>
        </w:tc>
        <w:tc>
          <w:tcPr>
            <w:tcW w:type="dxa" w:w="1215"/>
          </w:tcPr>
          <w:p>
            <w:pPr>
              <w:spacing w:after="0"/>
              <w:jc w:val="right"/>
            </w:pPr>
            <w:r>
              <w:rPr>
                <w:sz w:val="16"/>
              </w:rPr>
              <w:t>$154,265,499</w:t>
            </w:r>
          </w:p>
        </w:tc>
        <w:tc>
          <w:tcPr>
            <w:tcW w:type="dxa" w:w="1045"/>
          </w:tcPr>
          <w:p>
            <w:pPr>
              <w:spacing w:after="0"/>
              <w:jc w:val="right"/>
            </w:pPr>
            <w:r>
              <w:rPr>
                <w:sz w:val="16"/>
              </w:rPr>
              <w:t>15,809</w:t>
            </w:r>
          </w:p>
        </w:tc>
        <w:tc>
          <w:tcPr>
            <w:tcW w:type="dxa" w:w="1037"/>
          </w:tcPr>
          <w:p>
            <w:pPr>
              <w:spacing w:after="0"/>
              <w:jc w:val="right"/>
            </w:pPr>
            <w:r>
              <w:rPr>
                <w:sz w:val="16"/>
              </w:rPr>
              <w:t>$11</w:t>
            </w:r>
          </w:p>
        </w:tc>
        <w:tc>
          <w:tcPr>
            <w:tcW w:type="dxa" w:w="1126"/>
          </w:tcPr>
          <w:p>
            <w:pPr>
              <w:spacing w:after="0"/>
              <w:jc w:val="right"/>
            </w:pPr>
            <w:r>
              <w:rPr>
                <w:sz w:val="16"/>
              </w:rPr>
              <w:t>$4</w:t>
            </w:r>
          </w:p>
        </w:tc>
        <w:tc>
          <w:tcPr>
            <w:tcW w:type="dxa" w:w="1174"/>
          </w:tcPr>
          <w:p>
            <w:pPr>
              <w:spacing w:after="0"/>
              <w:jc w:val="right"/>
            </w:pPr>
            <w:r>
              <w:rPr>
                <w:sz w:val="16"/>
              </w:rPr>
              <w:t>$586,578</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$5,815,139,559</w:t>
            </w:r>
          </w:p>
        </w:tc>
        <w:tc>
          <w:tcPr>
            <w:tcW w:type="dxa" w:w="1215"/>
          </w:tcPr>
          <w:p>
            <w:pPr>
              <w:spacing w:after="0"/>
              <w:jc w:val="right"/>
            </w:pPr>
            <w:r>
              <w:rPr>
                <w:sz w:val="16"/>
              </w:rPr>
              <w:t>$150,350,170</w:t>
            </w:r>
          </w:p>
        </w:tc>
        <w:tc>
          <w:tcPr>
            <w:tcW w:type="dxa" w:w="1045"/>
          </w:tcPr>
          <w:p>
            <w:pPr>
              <w:spacing w:after="0"/>
              <w:jc w:val="right"/>
            </w:pPr>
            <w:r>
              <w:rPr>
                <w:sz w:val="16"/>
              </w:rPr>
              <w:t>15,807</w:t>
            </w:r>
          </w:p>
        </w:tc>
        <w:tc>
          <w:tcPr>
            <w:tcW w:type="dxa" w:w="1037"/>
          </w:tcPr>
          <w:p>
            <w:pPr>
              <w:spacing w:after="0"/>
              <w:jc w:val="right"/>
            </w:pPr>
            <w:r>
              <w:rPr>
                <w:sz w:val="16"/>
              </w:rPr>
              <w:t>$14,914</w:t>
            </w:r>
          </w:p>
        </w:tc>
        <w:tc>
          <w:tcPr>
            <w:tcW w:type="dxa" w:w="1126"/>
          </w:tcPr>
          <w:p>
            <w:pPr>
              <w:spacing w:after="0"/>
              <w:jc w:val="right"/>
            </w:pPr>
            <w:r>
              <w:rPr>
                <w:sz w:val="16"/>
              </w:rPr>
              <w:t>$7,889</w:t>
            </w:r>
          </w:p>
        </w:tc>
        <w:tc>
          <w:tcPr>
            <w:tcW w:type="dxa" w:w="1174"/>
          </w:tcPr>
          <w:p>
            <w:pPr>
              <w:spacing w:after="0"/>
              <w:jc w:val="right"/>
            </w:pPr>
            <w:r>
              <w:rPr>
                <w:sz w:val="16"/>
              </w:rPr>
              <w:t>$23</w:t>
            </w:r>
          </w:p>
        </w:tc>
        <w:tc>
          <w:tcPr>
            <w:tcW w:type="dxa" w:w="1305"/>
          </w:tcPr>
          <w:p>
            <w:pPr>
              <w:spacing w:after="0"/>
              <w:jc w:val="right"/>
            </w:pPr>
            <w:r>
              <w:rPr>
                <w:sz w:val="16"/>
              </w:rPr>
              <w:t>0.000256%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$5,807,982,634</w:t>
            </w:r>
          </w:p>
        </w:tc>
        <w:tc>
          <w:tcPr>
            <w:tcW w:type="dxa" w:w="1215"/>
          </w:tcPr>
          <w:p>
            <w:pPr>
              <w:spacing w:after="0"/>
              <w:jc w:val="right"/>
            </w:pPr>
          </w:p>
        </w:tc>
        <w:tc>
          <w:tcPr>
            <w:tcW w:type="dxa" w:w="1045"/>
          </w:tcPr>
          <w:p>
            <w:pPr>
              <w:spacing w:after="0"/>
              <w:jc w:val="right"/>
            </w:pPr>
            <w:r>
              <w:rPr>
                <w:sz w:val="16"/>
              </w:rPr>
              <w:t>15,766</w:t>
            </w:r>
          </w:p>
        </w:tc>
        <w:tc>
          <w:tcPr>
            <w:tcW w:type="dxa" w:w="1037"/>
          </w:tcPr>
          <w:p>
            <w:pPr>
              <w:spacing w:after="0"/>
              <w:jc w:val="right"/>
            </w:pPr>
            <w:r>
              <w:rPr>
                <w:sz w:val="16"/>
              </w:rPr>
              <w:t>$51,214</w:t>
            </w:r>
          </w:p>
        </w:tc>
        <w:tc>
          <w:tcPr>
            <w:tcW w:type="dxa" w:w="1126"/>
          </w:tcPr>
          <w:p>
            <w:pPr>
              <w:spacing w:after="0"/>
              <w:jc w:val="right"/>
            </w:pPr>
          </w:p>
        </w:tc>
        <w:tc>
          <w:tcPr>
            <w:tcW w:type="dxa" w:w="1174"/>
          </w:tcPr>
          <w:p>
            <w:pPr>
              <w:spacing w:after="0"/>
              <w:jc w:val="right"/>
            </w:pPr>
            <w:r>
              <w:rPr>
                <w:sz w:val="16"/>
              </w:rPr>
              <w:t>$10,860</w:t>
            </w:r>
          </w:p>
        </w:tc>
        <w:tc>
          <w:tcPr>
            <w:tcW w:type="dxa" w:w="1305"/>
          </w:tcPr>
          <w:p>
            <w:pPr>
              <w:spacing w:after="0"/>
              <w:jc w:val="right"/>
            </w:pPr>
            <w:r>
              <w:rPr>
                <w:sz w:val="16"/>
              </w:rPr>
              <w:t>0.000882%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$5,813,499,519</w:t>
            </w:r>
          </w:p>
        </w:tc>
        <w:tc>
          <w:tcPr>
            <w:tcW w:type="dxa" w:w="1215"/>
          </w:tcPr>
          <w:p>
            <w:pPr>
              <w:spacing w:after="0"/>
              <w:jc w:val="right"/>
            </w:pPr>
            <w:r>
              <w:rPr>
                <w:sz w:val="16"/>
              </w:rPr>
              <w:t>$13,499,079</w:t>
            </w:r>
          </w:p>
        </w:tc>
        <w:tc>
          <w:tcPr>
            <w:tcW w:type="dxa" w:w="1045"/>
          </w:tcPr>
          <w:p>
            <w:pPr>
              <w:spacing w:after="0"/>
              <w:jc w:val="right"/>
            </w:pPr>
            <w:r>
              <w:rPr>
                <w:sz w:val="16"/>
              </w:rPr>
              <w:t>177</w:t>
            </w:r>
          </w:p>
        </w:tc>
        <w:tc>
          <w:tcPr>
            <w:tcW w:type="dxa" w:w="1037"/>
          </w:tcPr>
          <w:p>
            <w:pPr>
              <w:spacing w:after="0"/>
              <w:jc w:val="right"/>
            </w:pPr>
            <w:r>
              <w:rPr>
                <w:sz w:val="16"/>
              </w:rPr>
              <w:t>$4,113,249</w:t>
            </w:r>
          </w:p>
        </w:tc>
        <w:tc>
          <w:tcPr>
            <w:tcW w:type="dxa" w:w="1126"/>
          </w:tcPr>
          <w:p>
            <w:pPr>
              <w:spacing w:after="0"/>
              <w:jc w:val="right"/>
            </w:pPr>
            <w:r>
              <w:rPr>
                <w:sz w:val="16"/>
              </w:rPr>
              <w:t>$96,200</w:t>
            </w:r>
          </w:p>
        </w:tc>
        <w:tc>
          <w:tcPr>
            <w:tcW w:type="dxa" w:w="1174"/>
          </w:tcPr>
          <w:p>
            <w:pPr>
              <w:spacing w:after="0"/>
              <w:jc w:val="right"/>
            </w:pPr>
            <w:r>
              <w:rPr>
                <w:sz w:val="16"/>
              </w:rPr>
              <w:t>$3,452</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$20,521,920</w:t>
            </w:r>
          </w:p>
        </w:tc>
        <w:tc>
          <w:tcPr>
            <w:tcW w:type="dxa" w:w="1215"/>
          </w:tcPr>
          <w:p>
            <w:pPr>
              <w:spacing w:after="0"/>
              <w:jc w:val="right"/>
            </w:pPr>
          </w:p>
        </w:tc>
        <w:tc>
          <w:tcPr>
            <w:tcW w:type="dxa" w:w="1045"/>
          </w:tcPr>
          <w:p>
            <w:pPr>
              <w:spacing w:after="0"/>
              <w:jc w:val="right"/>
            </w:pPr>
            <w:r>
              <w:rPr>
                <w:sz w:val="16"/>
              </w:rPr>
              <w:t>51</w:t>
            </w:r>
          </w:p>
        </w:tc>
        <w:tc>
          <w:tcPr>
            <w:tcW w:type="dxa" w:w="1037"/>
          </w:tcPr>
          <w:p>
            <w:pPr>
              <w:spacing w:after="0"/>
              <w:jc w:val="right"/>
            </w:pPr>
            <w:r>
              <w:rPr>
                <w:sz w:val="16"/>
              </w:rPr>
              <w:t>$57</w:t>
            </w:r>
          </w:p>
        </w:tc>
        <w:tc>
          <w:tcPr>
            <w:tcW w:type="dxa" w:w="1126"/>
          </w:tcPr>
          <w:p>
            <w:pPr>
              <w:spacing w:after="0"/>
              <w:jc w:val="right"/>
            </w:pPr>
          </w:p>
        </w:tc>
        <w:tc>
          <w:tcPr>
            <w:tcW w:type="dxa" w:w="1174"/>
          </w:tcPr>
          <w:p>
            <w:pPr>
              <w:spacing w:after="0"/>
              <w:jc w:val="right"/>
            </w:pPr>
            <w:r>
              <w:rPr>
                <w:sz w:val="16"/>
              </w:rPr>
              <w:t>$1,375</w:t>
            </w:r>
          </w:p>
        </w:tc>
        <w:tc>
          <w:tcPr>
            <w:tcW w:type="dxa" w:w="1305"/>
          </w:tcPr>
          <w:p>
            <w:pPr>
              <w:spacing w:after="0"/>
              <w:jc w:val="right"/>
            </w:pPr>
            <w:r>
              <w:rPr>
                <w:sz w:val="16"/>
              </w:rPr>
              <w:t>0.00028%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$5,816,352,016</w:t>
            </w:r>
          </w:p>
        </w:tc>
        <w:tc>
          <w:tcPr>
            <w:tcW w:type="dxa" w:w="1215"/>
          </w:tcPr>
          <w:p>
            <w:pPr>
              <w:spacing w:after="0"/>
              <w:jc w:val="right"/>
            </w:pPr>
          </w:p>
        </w:tc>
        <w:tc>
          <w:tcPr>
            <w:tcW w:type="dxa" w:w="1045"/>
          </w:tcPr>
          <w:p>
            <w:pPr>
              <w:spacing w:after="0"/>
              <w:jc w:val="right"/>
            </w:pPr>
            <w:r>
              <w:rPr>
                <w:sz w:val="16"/>
              </w:rPr>
              <w:t>15,809</w:t>
            </w:r>
          </w:p>
        </w:tc>
        <w:tc>
          <w:tcPr>
            <w:tcW w:type="dxa" w:w="1037"/>
          </w:tcPr>
          <w:p>
            <w:pPr>
              <w:spacing w:after="0"/>
              <w:jc w:val="right"/>
            </w:pPr>
            <w:r>
              <w:rPr>
                <w:sz w:val="16"/>
              </w:rPr>
              <w:t>$6,755</w:t>
            </w:r>
          </w:p>
        </w:tc>
        <w:tc>
          <w:tcPr>
            <w:tcW w:type="dxa" w:w="1126"/>
          </w:tcPr>
          <w:p>
            <w:pPr>
              <w:spacing w:after="0"/>
              <w:jc w:val="right"/>
            </w:pPr>
          </w:p>
        </w:tc>
        <w:tc>
          <w:tcPr>
            <w:tcW w:type="dxa" w:w="1174"/>
          </w:tcPr>
          <w:p>
            <w:pPr>
              <w:spacing w:after="0"/>
              <w:jc w:val="right"/>
            </w:pPr>
            <w:r>
              <w:rPr>
                <w:sz w:val="16"/>
              </w:rPr>
              <w:t>$73,683</w:t>
            </w:r>
          </w:p>
        </w:tc>
        <w:tc>
          <w:tcPr>
            <w:tcW w:type="dxa" w:w="1305"/>
          </w:tcPr>
          <w:p>
            <w:pPr>
              <w:spacing w:after="0"/>
              <w:jc w:val="right"/>
            </w:pPr>
            <w:r>
              <w:rPr>
                <w:sz w:val="16"/>
              </w:rPr>
              <w:t>0.000116%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$5,816,352,016</w:t>
            </w:r>
          </w:p>
        </w:tc>
        <w:tc>
          <w:tcPr>
            <w:tcW w:type="dxa" w:w="1215"/>
          </w:tcPr>
          <w:p>
            <w:pPr>
              <w:spacing w:after="0"/>
              <w:jc w:val="right"/>
            </w:pPr>
            <w:r>
              <w:rPr>
                <w:sz w:val="16"/>
              </w:rPr>
              <w:t>$154,265,499</w:t>
            </w:r>
          </w:p>
        </w:tc>
        <w:tc>
          <w:tcPr>
            <w:tcW w:type="dxa" w:w="1045"/>
          </w:tcPr>
          <w:p>
            <w:pPr>
              <w:spacing w:after="0"/>
              <w:jc w:val="right"/>
            </w:pPr>
            <w:r>
              <w:rPr>
                <w:sz w:val="16"/>
              </w:rPr>
              <w:t>15,809</w:t>
            </w:r>
          </w:p>
        </w:tc>
        <w:tc>
          <w:tcPr>
            <w:tcW w:type="dxa" w:w="1037"/>
          </w:tcPr>
          <w:p>
            <w:pPr>
              <w:spacing w:after="0"/>
              <w:jc w:val="right"/>
            </w:pPr>
            <w:r>
              <w:rPr>
                <w:sz w:val="16"/>
              </w:rPr>
              <w:t>$196,892</w:t>
            </w:r>
          </w:p>
        </w:tc>
        <w:tc>
          <w:tcPr>
            <w:tcW w:type="dxa" w:w="1126"/>
          </w:tcPr>
          <w:p>
            <w:pPr>
              <w:spacing w:after="0"/>
              <w:jc w:val="right"/>
            </w:pPr>
            <w:r>
              <w:rPr>
                <w:sz w:val="16"/>
              </w:rPr>
              <w:t>$82,187</w:t>
            </w:r>
          </w:p>
        </w:tc>
        <w:tc>
          <w:tcPr>
            <w:tcW w:type="dxa" w:w="1174"/>
          </w:tcPr>
          <w:p>
            <w:pPr>
              <w:spacing w:after="0"/>
              <w:jc w:val="right"/>
            </w:pPr>
            <w:r>
              <w:rPr>
                <w:sz w:val="16"/>
              </w:rPr>
              <w:t>$236,820</w:t>
            </w:r>
          </w:p>
        </w:tc>
        <w:tc>
          <w:tcPr>
            <w:tcW w:type="dxa" w:w="1305"/>
          </w:tcPr>
          <w:p>
            <w:pPr>
              <w:spacing w:after="0"/>
              <w:jc w:val="right"/>
            </w:pPr>
            <w:r>
              <w:rPr>
                <w:sz w:val="16"/>
              </w:rPr>
              <w:t>0.00339%</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$5,816,352,016</w:t>
            </w:r>
          </w:p>
        </w:tc>
        <w:tc>
          <w:tcPr>
            <w:tcW w:type="dxa" w:w="1215"/>
          </w:tcPr>
          <w:p>
            <w:pPr>
              <w:spacing w:after="0"/>
              <w:jc w:val="right"/>
            </w:pPr>
            <w:r>
              <w:rPr>
                <w:sz w:val="16"/>
              </w:rPr>
              <w:t>$154,265,499</w:t>
            </w:r>
          </w:p>
        </w:tc>
        <w:tc>
          <w:tcPr>
            <w:tcW w:type="dxa" w:w="1045"/>
          </w:tcPr>
          <w:p>
            <w:pPr>
              <w:spacing w:after="0"/>
              <w:jc w:val="right"/>
            </w:pPr>
            <w:r>
              <w:rPr>
                <w:sz w:val="16"/>
              </w:rPr>
              <w:t>15,809</w:t>
            </w:r>
          </w:p>
        </w:tc>
        <w:tc>
          <w:tcPr>
            <w:tcW w:type="dxa" w:w="1037"/>
          </w:tcPr>
          <w:p>
            <w:pPr>
              <w:spacing w:after="0"/>
              <w:jc w:val="right"/>
            </w:pPr>
            <w:r>
              <w:rPr>
                <w:sz w:val="16"/>
              </w:rPr>
              <w:t>$574,100</w:t>
            </w:r>
          </w:p>
        </w:tc>
        <w:tc>
          <w:tcPr>
            <w:tcW w:type="dxa" w:w="1126"/>
          </w:tcPr>
          <w:p>
            <w:pPr>
              <w:spacing w:after="0"/>
              <w:jc w:val="right"/>
            </w:pPr>
            <w:r>
              <w:rPr>
                <w:sz w:val="16"/>
              </w:rPr>
              <w:t>$1,475</w:t>
            </w:r>
          </w:p>
        </w:tc>
        <w:tc>
          <w:tcPr>
            <w:tcW w:type="dxa" w:w="1174"/>
          </w:tcPr>
          <w:p>
            <w:pPr>
              <w:spacing w:after="0"/>
              <w:jc w:val="right"/>
            </w:pPr>
            <w:r>
              <w:rPr>
                <w:sz w:val="16"/>
              </w:rPr>
              <w:t>$547,806</w:t>
            </w:r>
          </w:p>
        </w:tc>
        <w:tc>
          <w:tcPr>
            <w:tcW w:type="dxa" w:w="1305"/>
          </w:tcPr>
          <w:p>
            <w:pPr>
              <w:spacing w:after="0"/>
              <w:jc w:val="right"/>
            </w:pPr>
            <w:r>
              <w:rPr>
                <w:sz w:val="16"/>
              </w:rPr>
              <w:t>0.00987%</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$812,124,868</w:t>
            </w:r>
          </w:p>
        </w:tc>
        <w:tc>
          <w:tcPr>
            <w:tcW w:type="dxa" w:w="1215"/>
          </w:tcPr>
          <w:p>
            <w:pPr>
              <w:spacing w:after="0"/>
              <w:jc w:val="right"/>
            </w:pPr>
            <w:r>
              <w:rPr>
                <w:sz w:val="16"/>
              </w:rPr>
              <w:t>$13,752,062</w:t>
            </w:r>
          </w:p>
        </w:tc>
        <w:tc>
          <w:tcPr>
            <w:tcW w:type="dxa" w:w="1045"/>
          </w:tcPr>
          <w:p>
            <w:pPr>
              <w:spacing w:after="0"/>
              <w:jc w:val="right"/>
            </w:pPr>
            <w:r>
              <w:rPr>
                <w:sz w:val="16"/>
              </w:rPr>
              <w:t>2,220</w:t>
            </w:r>
          </w:p>
        </w:tc>
        <w:tc>
          <w:tcPr>
            <w:tcW w:type="dxa" w:w="1037"/>
          </w:tcPr>
          <w:p>
            <w:pPr>
              <w:spacing w:after="0"/>
              <w:jc w:val="right"/>
            </w:pPr>
            <w:r>
              <w:rPr>
                <w:sz w:val="16"/>
              </w:rPr>
              <w:t>$787</w:t>
            </w:r>
          </w:p>
        </w:tc>
        <w:tc>
          <w:tcPr>
            <w:tcW w:type="dxa" w:w="1126"/>
          </w:tcPr>
          <w:p>
            <w:pPr>
              <w:spacing w:after="0"/>
              <w:jc w:val="right"/>
            </w:pPr>
            <w:r>
              <w:rPr>
                <w:sz w:val="16"/>
              </w:rPr>
              <w:t>$1</w:t>
            </w:r>
          </w:p>
        </w:tc>
        <w:tc>
          <w:tcPr>
            <w:tcW w:type="dxa" w:w="1174"/>
          </w:tcPr>
          <w:p>
            <w:pPr>
              <w:spacing w:after="0"/>
              <w:jc w:val="right"/>
            </w:pPr>
            <w:r>
              <w:rPr>
                <w:sz w:val="16"/>
              </w:rPr>
              <w:t>$52</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$5,816,352,016</w:t>
            </w:r>
          </w:p>
        </w:tc>
        <w:tc>
          <w:tcPr>
            <w:tcW w:type="dxa" w:w="1215"/>
          </w:tcPr>
          <w:p>
            <w:pPr>
              <w:spacing w:after="0"/>
              <w:jc w:val="right"/>
            </w:pPr>
            <w:r>
              <w:rPr>
                <w:sz w:val="16"/>
              </w:rPr>
              <w:t>$154,265,499</w:t>
            </w:r>
          </w:p>
        </w:tc>
        <w:tc>
          <w:tcPr>
            <w:tcW w:type="dxa" w:w="1045"/>
          </w:tcPr>
          <w:p>
            <w:pPr>
              <w:spacing w:after="0"/>
              <w:jc w:val="right"/>
            </w:pPr>
            <w:r>
              <w:rPr>
                <w:sz w:val="16"/>
              </w:rPr>
              <w:t>15,809</w:t>
            </w:r>
          </w:p>
        </w:tc>
        <w:tc>
          <w:tcPr>
            <w:tcW w:type="dxa" w:w="1037"/>
          </w:tcPr>
          <w:p>
            <w:pPr>
              <w:spacing w:after="0"/>
              <w:jc w:val="right"/>
            </w:pPr>
            <w:r>
              <w:rPr>
                <w:sz w:val="16"/>
              </w:rPr>
              <w:t>$19,922</w:t>
            </w:r>
          </w:p>
        </w:tc>
        <w:tc>
          <w:tcPr>
            <w:tcW w:type="dxa" w:w="1126"/>
          </w:tcPr>
          <w:p>
            <w:pPr>
              <w:spacing w:after="0"/>
              <w:jc w:val="right"/>
            </w:pPr>
            <w:r>
              <w:rPr>
                <w:sz w:val="16"/>
              </w:rPr>
              <w:t>$334</w:t>
            </w:r>
          </w:p>
        </w:tc>
        <w:tc>
          <w:tcPr>
            <w:tcW w:type="dxa" w:w="1174"/>
          </w:tcPr>
          <w:p>
            <w:pPr>
              <w:spacing w:after="0"/>
              <w:jc w:val="right"/>
            </w:pPr>
            <w:r>
              <w:rPr>
                <w:sz w:val="16"/>
              </w:rPr>
              <w:t>$39,080</w:t>
            </w:r>
          </w:p>
        </w:tc>
        <w:tc>
          <w:tcPr>
            <w:tcW w:type="dxa" w:w="1305"/>
          </w:tcPr>
          <w:p>
            <w:pPr>
              <w:spacing w:after="0"/>
              <w:jc w:val="right"/>
            </w:pPr>
            <w:r>
              <w:rPr>
                <w:sz w:val="16"/>
              </w:rPr>
              <w:t>0.000343%</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2024-03-14 (Storm Events through 2026-06-30): 10 county-coded records, 10 with a damage value recorded (including $0), $0; 5 zone-level records, 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15,809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$5,816,352,016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$154,265,499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$8,829,864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$3,443,358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Richland County</w:t>
            </w:r>
          </w:p>
        </w:tc>
        <w:tc>
          <w:tcPr>
            <w:tcW w:type="dxa" w:w="1499"/>
          </w:tcPr>
          <w:p>
            <w:pPr>
              <w:spacing w:after="0"/>
              <w:jc w:val="left"/>
            </w:pPr>
            <w:r>
              <w:rPr>
                <w:sz w:val="16"/>
              </w:rPr>
              <w:t>170995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Calhoun village</w:t>
            </w:r>
          </w:p>
        </w:tc>
        <w:tc>
          <w:tcPr>
            <w:tcW w:type="dxa" w:w="1499"/>
          </w:tcPr>
          <w:p>
            <w:pPr>
              <w:spacing w:after="0"/>
              <w:jc w:val="left"/>
            </w:pPr>
            <w:r>
              <w:rPr>
                <w:sz w:val="16"/>
              </w:rPr>
              <w:t>171316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Claremont village</w:t>
            </w:r>
          </w:p>
        </w:tc>
        <w:tc>
          <w:tcPr>
            <w:tcW w:type="dxa" w:w="1499"/>
          </w:tcPr>
          <w:p>
            <w:pPr>
              <w:spacing w:after="0"/>
              <w:jc w:val="left"/>
            </w:pPr>
            <w:r>
              <w:rPr>
                <w:sz w:val="16"/>
              </w:rPr>
              <w:t>171317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Noble village</w:t>
            </w:r>
          </w:p>
        </w:tc>
        <w:tc>
          <w:tcPr>
            <w:tcW w:type="dxa" w:w="1499"/>
          </w:tcPr>
          <w:p>
            <w:pPr>
              <w:spacing w:after="0"/>
              <w:jc w:val="left"/>
            </w:pPr>
            <w:r>
              <w:rPr>
                <w:sz w:val="16"/>
              </w:rPr>
              <w:t>171318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Olney city</w:t>
            </w:r>
          </w:p>
        </w:tc>
        <w:tc>
          <w:tcPr>
            <w:tcW w:type="dxa" w:w="1499"/>
          </w:tcPr>
          <w:p>
            <w:pPr>
              <w:spacing w:after="0"/>
              <w:jc w:val="left"/>
            </w:pPr>
            <w:r>
              <w:rPr>
                <w:sz w:val="16"/>
              </w:rPr>
              <w:t>170581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Parkersburg village</w:t>
            </w:r>
          </w:p>
        </w:tc>
        <w:tc>
          <w:tcPr>
            <w:tcW w:type="dxa" w:w="1499"/>
          </w:tcPr>
          <w:p>
            <w:pPr>
              <w:spacing w:after="0"/>
              <w:jc w:val="left"/>
            </w:pPr>
            <w:r>
              <w:rPr>
                <w:sz w:val="16"/>
              </w:rPr>
              <w:t>171319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Richland County, IL: risk-assessment baseline packet, release 2026-10 (data as of 2026-09-28; County area 17159).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Richland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Richland County, IL: Risk-assessment baseline packet</dc:title>
  <dc:subject>Hazard Plain release 2026-10, as of 2026-09-28. Preview: automated baseline</dc:subject>
  <dc:creator>Hazard Plain</dc:creator>
  <cp:keywords>Hazard Plain; hazard mitigation; risk assessment; 17159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