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Putnam County, IL</w:t>
      </w:r>
    </w:p>
    <w:p>
      <w:pPr>
        <w:spacing w:after="120" w:before="0"/>
      </w:pPr>
      <w:r>
        <w:rPr>
          <w:color w:val="555555"/>
          <w:sz w:val="24"/>
        </w:rPr>
        <w:t>Risk-assessment baseline packet</w:t>
      </w:r>
    </w:p>
    <w:p>
      <w:pPr>
        <w:spacing w:after="120" w:before="0"/>
      </w:pPr>
      <w:r>
        <w:rPr>
          <w:b/>
          <w:sz w:val="18"/>
        </w:rPr>
        <w:t xml:space="preserve">County FIPS: </w:t>
      </w:r>
      <w:r>
        <w:rPr>
          <w:sz w:val="18"/>
        </w:rPr>
        <w:t>17155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2027-08-29. Plan: Marshall-Putnam County 2022 Hazard Mitigation Plan (FEMA plan 108390), approved 2022-08-30.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2022-08-30: no new hazard declaration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($2,485,288 a year), Tornado ($622,462) and Cold Wave ($482,742).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2027-08-29</w:t>
      </w:r>
    </w:p>
    <w:p>
      <w:pPr>
        <w:keepNext/>
        <w:spacing w:after="40" w:before="0"/>
      </w:pPr>
      <w:r>
        <w:rPr>
          <w:b/>
        </w:rPr>
        <w:t xml:space="preserve">Plan: </w:t>
      </w:r>
      <w:r>
        <w:rPr/>
        <w:t>Marshall-Putnam County 2022 Hazard Mitigation Plan (FEMA plan 108390)</w:t>
      </w:r>
    </w:p>
    <w:p>
      <w:pPr>
        <w:keepNext/>
        <w:spacing w:after="40" w:before="0"/>
      </w:pPr>
      <w:r>
        <w:rPr>
          <w:b/>
        </w:rPr>
        <w:t xml:space="preserve">Approved: </w:t>
      </w:r>
      <w:r>
        <w:rPr/>
        <w:t>2022-08-30</w:t>
      </w:r>
    </w:p>
    <w:p>
      <w:pPr>
        <w:keepNext/>
        <w:spacing w:after="40" w:before="0"/>
      </w:pPr>
      <w:r>
        <w:rPr>
          <w:b/>
        </w:rPr>
        <w:t xml:space="preserve">Days to expiry: </w:t>
      </w:r>
      <w:r>
        <w:rPr/>
        <w:t>333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2"/>
        <w:gridCol w:w="798"/>
        <w:gridCol w:w="2744"/>
        <w:gridCol w:w="2281"/>
        <w:gridCol w:w="1076"/>
        <w:gridCol w:w="1076"/>
        <w:gridCol w:w="928"/>
        <w:gridCol w:w="3578"/>
      </w:tblGrid>
      <w:tr>
        <w:trPr>
          <w:cantSplit/>
          <w:tblHeader/>
        </w:trPr>
        <w:tc>
          <w:tcPr>
            <w:tcW w:type="dxa" w:w="1632"/>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Status</w:t>
            </w:r>
          </w:p>
        </w:tc>
        <w:tc>
          <w:tcPr>
            <w:tcW w:type="dxa" w:w="2281"/>
            <w:shd w:val="clear" w:color="auto" w:fill="E8E8E8"/>
          </w:tcPr>
          <w:p>
            <w:pPr>
              <w:spacing w:after="0"/>
              <w:jc w:val="left"/>
            </w:pPr>
            <w:r>
              <w:rPr>
                <w:b/>
                <w:sz w:val="16"/>
              </w:rPr>
              <w:t>Plan</w:t>
            </w:r>
          </w:p>
        </w:tc>
        <w:tc>
          <w:tcPr>
            <w:tcW w:type="dxa" w:w="1076"/>
            <w:shd w:val="clear" w:color="auto" w:fill="E8E8E8"/>
          </w:tcPr>
          <w:p>
            <w:pPr>
              <w:spacing w:after="0"/>
              <w:jc w:val="left"/>
            </w:pPr>
            <w:r>
              <w:rPr>
                <w:b/>
                <w:sz w:val="16"/>
              </w:rPr>
              <w:t>Approved</w:t>
            </w:r>
          </w:p>
        </w:tc>
        <w:tc>
          <w:tcPr>
            <w:tcW w:type="dxa" w:w="1076"/>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78"/>
            <w:shd w:val="clear" w:color="auto" w:fill="E8E8E8"/>
          </w:tcPr>
          <w:p>
            <w:pPr>
              <w:spacing w:after="0"/>
              <w:jc w:val="left"/>
            </w:pPr>
            <w:r>
              <w:rPr>
                <w:b/>
                <w:sz w:val="16"/>
              </w:rPr>
              <w:t>Notes</w:t>
            </w:r>
          </w:p>
        </w:tc>
      </w:tr>
      <w:tr>
        <w:trPr>
          <w:cantSplit/>
        </w:trPr>
        <w:tc>
          <w:tcPr>
            <w:tcW w:type="dxa" w:w="1632"/>
          </w:tcPr>
          <w:p>
            <w:pPr>
              <w:spacing w:after="0"/>
              <w:jc w:val="left"/>
            </w:pPr>
            <w:r>
              <w:rPr>
                <w:sz w:val="16"/>
              </w:rPr>
              <w:t>Putnam County</w:t>
            </w:r>
          </w:p>
        </w:tc>
        <w:tc>
          <w:tcPr>
            <w:tcW w:type="dxa" w:w="798"/>
          </w:tcPr>
          <w:p>
            <w:pPr>
              <w:spacing w:after="0"/>
              <w:jc w:val="left"/>
            </w:pPr>
            <w:r>
              <w:rPr>
                <w:sz w:val="16"/>
              </w:rPr>
              <w:t>County</w:t>
            </w:r>
          </w:p>
        </w:tc>
        <w:tc>
          <w:tcPr>
            <w:tcW w:type="dxa" w:w="2744"/>
          </w:tcPr>
          <w:p>
            <w:pPr>
              <w:spacing w:after="0"/>
              <w:jc w:val="left"/>
            </w:pPr>
            <w:r>
              <w:rPr>
                <w:sz w:val="16"/>
              </w:rPr>
              <w:t>Approved, expires 2027-08-29</w:t>
            </w:r>
          </w:p>
        </w:tc>
        <w:tc>
          <w:tcPr>
            <w:tcW w:type="dxa" w:w="2281"/>
          </w:tcPr>
          <w:p>
            <w:pPr>
              <w:spacing w:after="0"/>
              <w:jc w:val="left"/>
            </w:pPr>
            <w:r>
              <w:rPr>
                <w:sz w:val="16"/>
              </w:rPr>
              <w:t>Marshall-Putnam County 2022 Hazard Mitigation Plan (FEMA plan 108390)</w:t>
            </w:r>
          </w:p>
        </w:tc>
        <w:tc>
          <w:tcPr>
            <w:tcW w:type="dxa" w:w="1076"/>
          </w:tcPr>
          <w:p>
            <w:pPr>
              <w:spacing w:after="0"/>
              <w:jc w:val="left"/>
            </w:pPr>
            <w:r>
              <w:rPr>
                <w:sz w:val="16"/>
              </w:rPr>
              <w:t>2022-08-30</w:t>
            </w:r>
          </w:p>
        </w:tc>
        <w:tc>
          <w:tcPr>
            <w:tcW w:type="dxa" w:w="1076"/>
          </w:tcPr>
          <w:p>
            <w:pPr>
              <w:spacing w:after="0"/>
              <w:jc w:val="left"/>
            </w:pPr>
            <w:r>
              <w:rPr>
                <w:sz w:val="16"/>
              </w:rPr>
              <w:t>2027-08-29</w:t>
            </w:r>
          </w:p>
        </w:tc>
        <w:tc>
          <w:tcPr>
            <w:tcW w:type="dxa" w:w="928"/>
          </w:tcPr>
          <w:p>
            <w:pPr>
              <w:spacing w:after="0"/>
              <w:jc w:val="right"/>
            </w:pPr>
            <w:r>
              <w:rPr>
                <w:sz w:val="16"/>
              </w:rPr>
              <w:t>333</w:t>
            </w:r>
          </w:p>
        </w:tc>
        <w:tc>
          <w:tcPr>
            <w:tcW w:type="dxa" w:w="3578"/>
          </w:tcPr>
          <w:p>
            <w:pPr>
              <w:spacing w:after="0"/>
              <w:jc w:val="left"/>
            </w:pPr>
            <w:r>
              <w:rPr>
                <w:sz w:val="16"/>
              </w:rPr>
              <w:t>this jurisdiction approved 2021-09-05</w:t>
            </w:r>
          </w:p>
        </w:tc>
      </w:tr>
      <w:tr>
        <w:trPr>
          <w:cantSplit/>
        </w:trPr>
        <w:tc>
          <w:tcPr>
            <w:tcW w:type="dxa" w:w="1632"/>
          </w:tcPr>
          <w:p>
            <w:pPr>
              <w:spacing w:after="0"/>
              <w:jc w:val="left"/>
            </w:pPr>
            <w:r>
              <w:rPr>
                <w:sz w:val="16"/>
              </w:rPr>
              <w:t>Granville village</w:t>
            </w:r>
          </w:p>
        </w:tc>
        <w:tc>
          <w:tcPr>
            <w:tcW w:type="dxa" w:w="798"/>
          </w:tcPr>
          <w:p>
            <w:pPr>
              <w:spacing w:after="0"/>
              <w:jc w:val="left"/>
            </w:pPr>
            <w:r>
              <w:rPr>
                <w:sz w:val="16"/>
              </w:rPr>
              <w:t>Village</w:t>
            </w:r>
          </w:p>
        </w:tc>
        <w:tc>
          <w:tcPr>
            <w:tcW w:type="dxa" w:w="2744"/>
          </w:tcPr>
          <w:p>
            <w:pPr>
              <w:spacing w:after="0"/>
              <w:jc w:val="left"/>
            </w:pPr>
            <w:r>
              <w:rPr>
                <w:sz w:val="16"/>
              </w:rPr>
              <w:t>Approved, expires 2027-08-29</w:t>
            </w:r>
          </w:p>
        </w:tc>
        <w:tc>
          <w:tcPr>
            <w:tcW w:type="dxa" w:w="2281"/>
          </w:tcPr>
          <w:p>
            <w:pPr>
              <w:spacing w:after="0"/>
              <w:jc w:val="left"/>
            </w:pPr>
            <w:r>
              <w:rPr>
                <w:sz w:val="16"/>
              </w:rPr>
              <w:t>Marshall-Putnam County 2022 Hazard Mitigation Plan (FEMA plan 108390)</w:t>
            </w:r>
          </w:p>
        </w:tc>
        <w:tc>
          <w:tcPr>
            <w:tcW w:type="dxa" w:w="1076"/>
          </w:tcPr>
          <w:p>
            <w:pPr>
              <w:spacing w:after="0"/>
              <w:jc w:val="left"/>
            </w:pPr>
            <w:r>
              <w:rPr>
                <w:sz w:val="16"/>
              </w:rPr>
              <w:t>2022-08-30</w:t>
            </w:r>
          </w:p>
        </w:tc>
        <w:tc>
          <w:tcPr>
            <w:tcW w:type="dxa" w:w="1076"/>
          </w:tcPr>
          <w:p>
            <w:pPr>
              <w:spacing w:after="0"/>
              <w:jc w:val="left"/>
            </w:pPr>
            <w:r>
              <w:rPr>
                <w:sz w:val="16"/>
              </w:rPr>
              <w:t>2027-08-29</w:t>
            </w:r>
          </w:p>
        </w:tc>
        <w:tc>
          <w:tcPr>
            <w:tcW w:type="dxa" w:w="928"/>
          </w:tcPr>
          <w:p>
            <w:pPr>
              <w:spacing w:after="0"/>
              <w:jc w:val="right"/>
            </w:pPr>
            <w:r>
              <w:rPr>
                <w:sz w:val="16"/>
              </w:rPr>
              <w:t>333</w:t>
            </w:r>
          </w:p>
        </w:tc>
        <w:tc>
          <w:tcPr>
            <w:tcW w:type="dxa" w:w="3578"/>
          </w:tcPr>
          <w:p>
            <w:pPr>
              <w:spacing w:after="0"/>
              <w:jc w:val="left"/>
            </w:pPr>
            <w:r>
              <w:rPr>
                <w:sz w:val="16"/>
              </w:rPr>
              <w:t>this jurisdiction approved 2021-09-21</w:t>
            </w:r>
          </w:p>
        </w:tc>
      </w:tr>
      <w:tr>
        <w:trPr>
          <w:cantSplit/>
        </w:trPr>
        <w:tc>
          <w:tcPr>
            <w:tcW w:type="dxa" w:w="1632"/>
          </w:tcPr>
          <w:p>
            <w:pPr>
              <w:spacing w:after="0"/>
              <w:jc w:val="left"/>
            </w:pPr>
            <w:r>
              <w:rPr>
                <w:sz w:val="16"/>
              </w:rPr>
              <w:t>Hennepin village</w:t>
            </w:r>
          </w:p>
        </w:tc>
        <w:tc>
          <w:tcPr>
            <w:tcW w:type="dxa" w:w="798"/>
          </w:tcPr>
          <w:p>
            <w:pPr>
              <w:spacing w:after="0"/>
              <w:jc w:val="left"/>
            </w:pPr>
            <w:r>
              <w:rPr>
                <w:sz w:val="16"/>
              </w:rPr>
              <w:t>Village</w:t>
            </w:r>
          </w:p>
        </w:tc>
        <w:tc>
          <w:tcPr>
            <w:tcW w:type="dxa" w:w="2744"/>
          </w:tcPr>
          <w:p>
            <w:pPr>
              <w:spacing w:after="0"/>
              <w:jc w:val="left"/>
            </w:pPr>
            <w:r>
              <w:rPr>
                <w:sz w:val="16"/>
              </w:rPr>
              <w:t>Approved, expires 2027-08-29</w:t>
            </w:r>
          </w:p>
        </w:tc>
        <w:tc>
          <w:tcPr>
            <w:tcW w:type="dxa" w:w="2281"/>
          </w:tcPr>
          <w:p>
            <w:pPr>
              <w:spacing w:after="0"/>
              <w:jc w:val="left"/>
            </w:pPr>
            <w:r>
              <w:rPr>
                <w:sz w:val="16"/>
              </w:rPr>
              <w:t>Marshall-Putnam County 2022 Hazard Mitigation Plan (FEMA plan 108390)</w:t>
            </w:r>
          </w:p>
        </w:tc>
        <w:tc>
          <w:tcPr>
            <w:tcW w:type="dxa" w:w="1076"/>
          </w:tcPr>
          <w:p>
            <w:pPr>
              <w:spacing w:after="0"/>
              <w:jc w:val="left"/>
            </w:pPr>
            <w:r>
              <w:rPr>
                <w:sz w:val="16"/>
              </w:rPr>
              <w:t>2022-08-30</w:t>
            </w:r>
          </w:p>
        </w:tc>
        <w:tc>
          <w:tcPr>
            <w:tcW w:type="dxa" w:w="1076"/>
          </w:tcPr>
          <w:p>
            <w:pPr>
              <w:spacing w:after="0"/>
              <w:jc w:val="left"/>
            </w:pPr>
            <w:r>
              <w:rPr>
                <w:sz w:val="16"/>
              </w:rPr>
              <w:t>2027-08-29</w:t>
            </w:r>
          </w:p>
        </w:tc>
        <w:tc>
          <w:tcPr>
            <w:tcW w:type="dxa" w:w="928"/>
          </w:tcPr>
          <w:p>
            <w:pPr>
              <w:spacing w:after="0"/>
              <w:jc w:val="right"/>
            </w:pPr>
            <w:r>
              <w:rPr>
                <w:sz w:val="16"/>
              </w:rPr>
              <w:t>333</w:t>
            </w:r>
          </w:p>
        </w:tc>
        <w:tc>
          <w:tcPr>
            <w:tcW w:type="dxa" w:w="3578"/>
          </w:tcPr>
          <w:p>
            <w:pPr>
              <w:spacing w:after="0"/>
              <w:jc w:val="left"/>
            </w:pPr>
            <w:r>
              <w:rPr>
                <w:sz w:val="16"/>
              </w:rPr>
              <w:t>this jurisdiction approved 2021-09-05</w:t>
            </w:r>
          </w:p>
        </w:tc>
      </w:tr>
      <w:tr>
        <w:trPr>
          <w:cantSplit/>
        </w:trPr>
        <w:tc>
          <w:tcPr>
            <w:tcW w:type="dxa" w:w="1632"/>
          </w:tcPr>
          <w:p>
            <w:pPr>
              <w:spacing w:after="0"/>
              <w:jc w:val="left"/>
            </w:pPr>
            <w:r>
              <w:rPr>
                <w:sz w:val="16"/>
              </w:rPr>
              <w:t>Magnolia village</w:t>
            </w:r>
          </w:p>
        </w:tc>
        <w:tc>
          <w:tcPr>
            <w:tcW w:type="dxa" w:w="798"/>
          </w:tcPr>
          <w:p>
            <w:pPr>
              <w:spacing w:after="0"/>
              <w:jc w:val="left"/>
            </w:pPr>
            <w:r>
              <w:rPr>
                <w:sz w:val="16"/>
              </w:rPr>
              <w:t>Village</w:t>
            </w:r>
          </w:p>
        </w:tc>
        <w:tc>
          <w:tcPr>
            <w:tcW w:type="dxa" w:w="2744"/>
          </w:tcPr>
          <w:p>
            <w:pPr>
              <w:spacing w:after="0"/>
              <w:jc w:val="left"/>
            </w:pPr>
            <w:r>
              <w:rPr>
                <w:sz w:val="16"/>
              </w:rPr>
              <w:t>Approved, expires 2027-08-29</w:t>
            </w:r>
          </w:p>
        </w:tc>
        <w:tc>
          <w:tcPr>
            <w:tcW w:type="dxa" w:w="2281"/>
          </w:tcPr>
          <w:p>
            <w:pPr>
              <w:spacing w:after="0"/>
              <w:jc w:val="left"/>
            </w:pPr>
            <w:r>
              <w:rPr>
                <w:sz w:val="16"/>
              </w:rPr>
              <w:t>Marshall-Putnam County 2022 Hazard Mitigation Plan (FEMA plan 108390)</w:t>
            </w:r>
          </w:p>
        </w:tc>
        <w:tc>
          <w:tcPr>
            <w:tcW w:type="dxa" w:w="1076"/>
          </w:tcPr>
          <w:p>
            <w:pPr>
              <w:spacing w:after="0"/>
              <w:jc w:val="left"/>
            </w:pPr>
            <w:r>
              <w:rPr>
                <w:sz w:val="16"/>
              </w:rPr>
              <w:t>2022-08-30</w:t>
            </w:r>
          </w:p>
        </w:tc>
        <w:tc>
          <w:tcPr>
            <w:tcW w:type="dxa" w:w="1076"/>
          </w:tcPr>
          <w:p>
            <w:pPr>
              <w:spacing w:after="0"/>
              <w:jc w:val="left"/>
            </w:pPr>
            <w:r>
              <w:rPr>
                <w:sz w:val="16"/>
              </w:rPr>
              <w:t>2027-08-29</w:t>
            </w:r>
          </w:p>
        </w:tc>
        <w:tc>
          <w:tcPr>
            <w:tcW w:type="dxa" w:w="928"/>
          </w:tcPr>
          <w:p>
            <w:pPr>
              <w:spacing w:after="0"/>
              <w:jc w:val="right"/>
            </w:pPr>
            <w:r>
              <w:rPr>
                <w:sz w:val="16"/>
              </w:rPr>
              <w:t>333</w:t>
            </w:r>
          </w:p>
        </w:tc>
        <w:tc>
          <w:tcPr>
            <w:tcW w:type="dxa" w:w="3578"/>
          </w:tcPr>
          <w:p>
            <w:pPr>
              <w:spacing w:after="0"/>
              <w:jc w:val="left"/>
            </w:pPr>
          </w:p>
        </w:tc>
      </w:tr>
      <w:tr>
        <w:trPr>
          <w:cantSplit/>
        </w:trPr>
        <w:tc>
          <w:tcPr>
            <w:tcW w:type="dxa" w:w="1632"/>
          </w:tcPr>
          <w:p>
            <w:pPr>
              <w:spacing w:after="0"/>
              <w:jc w:val="left"/>
            </w:pPr>
            <w:r>
              <w:rPr>
                <w:sz w:val="16"/>
              </w:rPr>
              <w:t>Mark village</w:t>
            </w:r>
          </w:p>
        </w:tc>
        <w:tc>
          <w:tcPr>
            <w:tcW w:type="dxa" w:w="798"/>
          </w:tcPr>
          <w:p>
            <w:pPr>
              <w:spacing w:after="0"/>
              <w:jc w:val="left"/>
            </w:pPr>
            <w:r>
              <w:rPr>
                <w:sz w:val="16"/>
              </w:rPr>
              <w:t>Village</w:t>
            </w:r>
          </w:p>
        </w:tc>
        <w:tc>
          <w:tcPr>
            <w:tcW w:type="dxa" w:w="2744"/>
          </w:tcPr>
          <w:p>
            <w:pPr>
              <w:spacing w:after="0"/>
              <w:jc w:val="left"/>
            </w:pPr>
            <w:r>
              <w:rPr>
                <w:sz w:val="16"/>
              </w:rPr>
              <w:t>Approved, expires 2027-08-29</w:t>
            </w:r>
          </w:p>
        </w:tc>
        <w:tc>
          <w:tcPr>
            <w:tcW w:type="dxa" w:w="2281"/>
          </w:tcPr>
          <w:p>
            <w:pPr>
              <w:spacing w:after="0"/>
              <w:jc w:val="left"/>
            </w:pPr>
            <w:r>
              <w:rPr>
                <w:sz w:val="16"/>
              </w:rPr>
              <w:t>Marshall-Putnam County 2022 Hazard Mitigation Plan (FEMA plan 108390)</w:t>
            </w:r>
          </w:p>
        </w:tc>
        <w:tc>
          <w:tcPr>
            <w:tcW w:type="dxa" w:w="1076"/>
          </w:tcPr>
          <w:p>
            <w:pPr>
              <w:spacing w:after="0"/>
              <w:jc w:val="left"/>
            </w:pPr>
            <w:r>
              <w:rPr>
                <w:sz w:val="16"/>
              </w:rPr>
              <w:t>2022-08-30</w:t>
            </w:r>
          </w:p>
        </w:tc>
        <w:tc>
          <w:tcPr>
            <w:tcW w:type="dxa" w:w="1076"/>
          </w:tcPr>
          <w:p>
            <w:pPr>
              <w:spacing w:after="0"/>
              <w:jc w:val="left"/>
            </w:pPr>
            <w:r>
              <w:rPr>
                <w:sz w:val="16"/>
              </w:rPr>
              <w:t>2027-08-29</w:t>
            </w:r>
          </w:p>
        </w:tc>
        <w:tc>
          <w:tcPr>
            <w:tcW w:type="dxa" w:w="928"/>
          </w:tcPr>
          <w:p>
            <w:pPr>
              <w:spacing w:after="0"/>
              <w:jc w:val="right"/>
            </w:pPr>
            <w:r>
              <w:rPr>
                <w:sz w:val="16"/>
              </w:rPr>
              <w:t>333</w:t>
            </w:r>
          </w:p>
        </w:tc>
        <w:tc>
          <w:tcPr>
            <w:tcW w:type="dxa" w:w="3578"/>
          </w:tcPr>
          <w:p>
            <w:pPr>
              <w:spacing w:after="0"/>
              <w:jc w:val="left"/>
            </w:pPr>
            <w:r>
              <w:rPr>
                <w:sz w:val="16"/>
              </w:rPr>
              <w:t>this jurisdiction approved 2021-09-05</w:t>
            </w:r>
          </w:p>
        </w:tc>
      </w:tr>
      <w:tr>
        <w:trPr>
          <w:cantSplit/>
        </w:trPr>
        <w:tc>
          <w:tcPr>
            <w:tcW w:type="dxa" w:w="1632"/>
          </w:tcPr>
          <w:p>
            <w:pPr>
              <w:spacing w:after="0"/>
              <w:jc w:val="left"/>
            </w:pPr>
            <w:r>
              <w:rPr>
                <w:sz w:val="16"/>
              </w:rPr>
              <w:t>Standard village</w:t>
            </w:r>
          </w:p>
        </w:tc>
        <w:tc>
          <w:tcPr>
            <w:tcW w:type="dxa" w:w="798"/>
          </w:tcPr>
          <w:p>
            <w:pPr>
              <w:spacing w:after="0"/>
              <w:jc w:val="left"/>
            </w:pPr>
            <w:r>
              <w:rPr>
                <w:sz w:val="16"/>
              </w:rPr>
              <w:t>Village</w:t>
            </w:r>
          </w:p>
        </w:tc>
        <w:tc>
          <w:tcPr>
            <w:tcW w:type="dxa" w:w="2744"/>
          </w:tcPr>
          <w:p>
            <w:pPr>
              <w:spacing w:after="0"/>
              <w:jc w:val="left"/>
            </w:pPr>
            <w:r>
              <w:rPr>
                <w:sz w:val="16"/>
              </w:rPr>
              <w:t>Approved, expires 2027-08-29</w:t>
            </w:r>
          </w:p>
        </w:tc>
        <w:tc>
          <w:tcPr>
            <w:tcW w:type="dxa" w:w="2281"/>
          </w:tcPr>
          <w:p>
            <w:pPr>
              <w:spacing w:after="0"/>
              <w:jc w:val="left"/>
            </w:pPr>
            <w:r>
              <w:rPr>
                <w:sz w:val="16"/>
              </w:rPr>
              <w:t>Marshall-Putnam County 2022 Hazard Mitigation Plan (FEMA plan 108390)</w:t>
            </w:r>
          </w:p>
        </w:tc>
        <w:tc>
          <w:tcPr>
            <w:tcW w:type="dxa" w:w="1076"/>
          </w:tcPr>
          <w:p>
            <w:pPr>
              <w:spacing w:after="0"/>
              <w:jc w:val="left"/>
            </w:pPr>
            <w:r>
              <w:rPr>
                <w:sz w:val="16"/>
              </w:rPr>
              <w:t>2022-08-30</w:t>
            </w:r>
          </w:p>
        </w:tc>
        <w:tc>
          <w:tcPr>
            <w:tcW w:type="dxa" w:w="1076"/>
          </w:tcPr>
          <w:p>
            <w:pPr>
              <w:spacing w:after="0"/>
              <w:jc w:val="left"/>
            </w:pPr>
            <w:r>
              <w:rPr>
                <w:sz w:val="16"/>
              </w:rPr>
              <w:t>2027-08-29</w:t>
            </w:r>
          </w:p>
        </w:tc>
        <w:tc>
          <w:tcPr>
            <w:tcW w:type="dxa" w:w="928"/>
          </w:tcPr>
          <w:p>
            <w:pPr>
              <w:spacing w:after="0"/>
              <w:jc w:val="right"/>
            </w:pPr>
            <w:r>
              <w:rPr>
                <w:sz w:val="16"/>
              </w:rPr>
              <w:t>333</w:t>
            </w:r>
          </w:p>
        </w:tc>
        <w:tc>
          <w:tcPr>
            <w:tcW w:type="dxa" w:w="3578"/>
          </w:tcPr>
          <w:p>
            <w:pPr>
              <w:spacing w:after="0"/>
              <w:jc w:val="left"/>
            </w:pPr>
            <w:r>
              <w:rPr>
                <w:sz w:val="16"/>
              </w:rPr>
              <w:t>this jurisdiction approved 2022-10-05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108390 covers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$2,470,894</w:t>
            </w:r>
          </w:p>
        </w:tc>
        <w:tc>
          <w:tcPr>
            <w:tcW w:type="dxa" w:w="1146"/>
          </w:tcPr>
          <w:p>
            <w:pPr>
              <w:spacing w:after="0"/>
              <w:jc w:val="right"/>
            </w:pPr>
            <w:r>
              <w:rPr>
                <w:sz w:val="16"/>
              </w:rPr>
              <w:t>$13,257</w:t>
            </w:r>
          </w:p>
        </w:tc>
        <w:tc>
          <w:tcPr>
            <w:tcW w:type="dxa" w:w="2109"/>
          </w:tcPr>
          <w:p>
            <w:pPr>
              <w:spacing w:after="0"/>
              <w:jc w:val="right"/>
            </w:pPr>
            <w:r>
              <w:rPr>
                <w:sz w:val="16"/>
              </w:rPr>
              <w:t>$1,136</w:t>
            </w:r>
          </w:p>
        </w:tc>
        <w:tc>
          <w:tcPr>
            <w:tcW w:type="dxa" w:w="1237"/>
          </w:tcPr>
          <w:p>
            <w:pPr>
              <w:spacing w:after="0"/>
              <w:jc w:val="right"/>
            </w:pPr>
            <w:r>
              <w:rPr>
                <w:sz w:val="16"/>
              </w:rPr>
              <w:t>$2,485,288</w:t>
            </w:r>
          </w:p>
        </w:tc>
        <w:tc>
          <w:tcPr>
            <w:tcW w:type="dxa" w:w="2327"/>
          </w:tcPr>
          <w:p>
            <w:pPr>
              <w:spacing w:after="0"/>
              <w:jc w:val="right"/>
            </w:pPr>
            <w:r>
              <w:rPr>
                <w:sz w:val="16"/>
              </w:rPr>
              <w:t>14</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Tornado</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$448,979</w:t>
            </w:r>
          </w:p>
        </w:tc>
        <w:tc>
          <w:tcPr>
            <w:tcW w:type="dxa" w:w="1146"/>
          </w:tcPr>
          <w:p>
            <w:pPr>
              <w:spacing w:after="0"/>
              <w:jc w:val="right"/>
            </w:pPr>
            <w:r>
              <w:rPr>
                <w:sz w:val="16"/>
              </w:rPr>
              <w:t>$884</w:t>
            </w:r>
          </w:p>
        </w:tc>
        <w:tc>
          <w:tcPr>
            <w:tcW w:type="dxa" w:w="2109"/>
          </w:tcPr>
          <w:p>
            <w:pPr>
              <w:spacing w:after="0"/>
              <w:jc w:val="right"/>
            </w:pPr>
            <w:r>
              <w:rPr>
                <w:sz w:val="16"/>
              </w:rPr>
              <w:t>$172,599</w:t>
            </w:r>
          </w:p>
        </w:tc>
        <w:tc>
          <w:tcPr>
            <w:tcW w:type="dxa" w:w="1237"/>
          </w:tcPr>
          <w:p>
            <w:pPr>
              <w:spacing w:after="0"/>
              <w:jc w:val="right"/>
            </w:pPr>
            <w:r>
              <w:rPr>
                <w:sz w:val="16"/>
              </w:rPr>
              <w:t>$622,462</w:t>
            </w:r>
          </w:p>
        </w:tc>
        <w:tc>
          <w:tcPr>
            <w:tcW w:type="dxa" w:w="2327"/>
          </w:tcPr>
          <w:p>
            <w:pPr>
              <w:spacing w:after="0"/>
              <w:jc w:val="right"/>
            </w:pPr>
            <w:r>
              <w:rPr>
                <w:sz w:val="16"/>
              </w:rPr>
              <w:t>7</w:t>
            </w:r>
          </w:p>
        </w:tc>
        <w:tc>
          <w:tcPr>
            <w:tcW w:type="dxa" w:w="2327"/>
          </w:tcPr>
          <w:p>
            <w:pPr>
              <w:spacing w:after="0"/>
              <w:jc w:val="left"/>
            </w:pPr>
          </w:p>
        </w:tc>
      </w:tr>
      <w:tr>
        <w:trPr>
          <w:cantSplit/>
        </w:trPr>
        <w:tc>
          <w:tcPr>
            <w:tcW w:type="dxa" w:w="746"/>
          </w:tcPr>
          <w:p>
            <w:pPr>
              <w:spacing w:after="0"/>
              <w:jc w:val="right"/>
            </w:pPr>
            <w:r>
              <w:rPr>
                <w:sz w:val="16"/>
              </w:rPr>
              <w:t>3</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$2</w:t>
            </w:r>
          </w:p>
        </w:tc>
        <w:tc>
          <w:tcPr>
            <w:tcW w:type="dxa" w:w="1146"/>
          </w:tcPr>
          <w:p>
            <w:pPr>
              <w:spacing w:after="0"/>
              <w:jc w:val="right"/>
            </w:pPr>
            <w:r>
              <w:rPr>
                <w:sz w:val="16"/>
              </w:rPr>
              <w:t>$3,979</w:t>
            </w:r>
          </w:p>
        </w:tc>
        <w:tc>
          <w:tcPr>
            <w:tcW w:type="dxa" w:w="2109"/>
          </w:tcPr>
          <w:p>
            <w:pPr>
              <w:spacing w:after="0"/>
              <w:jc w:val="right"/>
            </w:pPr>
            <w:r>
              <w:rPr>
                <w:sz w:val="16"/>
              </w:rPr>
              <w:t>$478,762</w:t>
            </w:r>
          </w:p>
        </w:tc>
        <w:tc>
          <w:tcPr>
            <w:tcW w:type="dxa" w:w="1237"/>
          </w:tcPr>
          <w:p>
            <w:pPr>
              <w:spacing w:after="0"/>
              <w:jc w:val="right"/>
            </w:pPr>
            <w:r>
              <w:rPr>
                <w:sz w:val="16"/>
              </w:rPr>
              <w:t>$482,742</w:t>
            </w:r>
          </w:p>
        </w:tc>
        <w:tc>
          <w:tcPr>
            <w:tcW w:type="dxa" w:w="2327"/>
          </w:tcPr>
          <w:p>
            <w:pPr>
              <w:spacing w:after="0"/>
              <w:jc w:val="right"/>
            </w:pPr>
            <w:r>
              <w:rPr>
                <w:sz w:val="16"/>
              </w:rPr>
              <w:t>20</w:t>
            </w:r>
          </w:p>
        </w:tc>
        <w:tc>
          <w:tcPr>
            <w:tcW w:type="dxa" w:w="2327"/>
          </w:tcPr>
          <w:p>
            <w:pPr>
              <w:spacing w:after="0"/>
              <w:jc w:val="left"/>
            </w:pPr>
            <w:r>
              <w:rPr>
                <w:sz w:val="16"/>
              </w:rPr>
              <w:t>Includes 7 Frost/Freeze records (outside NRI's Cold Wave definition; counted in this table and in B1-d, not in the B1-e descriptor).</w:t>
            </w:r>
          </w:p>
        </w:tc>
      </w:tr>
      <w:tr>
        <w:trPr>
          <w:cantSplit/>
        </w:trPr>
        <w:tc>
          <w:tcPr>
            <w:tcW w:type="dxa" w:w="746"/>
          </w:tcPr>
          <w:p>
            <w:pPr>
              <w:spacing w:after="0"/>
              <w:jc w:val="right"/>
            </w:pPr>
            <w:r>
              <w:rPr>
                <w:sz w:val="16"/>
              </w:rPr>
              <w:t>4</w:t>
            </w:r>
          </w:p>
        </w:tc>
        <w:tc>
          <w:tcPr>
            <w:tcW w:type="dxa" w:w="1055"/>
          </w:tcPr>
          <w:p>
            <w:pPr>
              <w:spacing w:after="0"/>
              <w:jc w:val="left"/>
            </w:pPr>
            <w:r>
              <w:rPr>
                <w:sz w:val="16"/>
              </w:rPr>
              <w:t>Strong Wind</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$315,807</w:t>
            </w:r>
          </w:p>
        </w:tc>
        <w:tc>
          <w:tcPr>
            <w:tcW w:type="dxa" w:w="1146"/>
          </w:tcPr>
          <w:p>
            <w:pPr>
              <w:spacing w:after="0"/>
              <w:jc w:val="right"/>
            </w:pPr>
            <w:r>
              <w:rPr>
                <w:sz w:val="16"/>
              </w:rPr>
              <w:t>$51,986</w:t>
            </w:r>
          </w:p>
        </w:tc>
        <w:tc>
          <w:tcPr>
            <w:tcW w:type="dxa" w:w="2109"/>
          </w:tcPr>
          <w:p>
            <w:pPr>
              <w:spacing w:after="0"/>
              <w:jc w:val="right"/>
            </w:pPr>
            <w:r>
              <w:rPr>
                <w:sz w:val="16"/>
              </w:rPr>
              <w:t>$95,644</w:t>
            </w:r>
          </w:p>
        </w:tc>
        <w:tc>
          <w:tcPr>
            <w:tcW w:type="dxa" w:w="1237"/>
          </w:tcPr>
          <w:p>
            <w:pPr>
              <w:spacing w:after="0"/>
              <w:jc w:val="right"/>
            </w:pPr>
            <w:r>
              <w:rPr>
                <w:sz w:val="16"/>
              </w:rPr>
              <w:t>$463,436</w:t>
            </w:r>
          </w:p>
        </w:tc>
        <w:tc>
          <w:tcPr>
            <w:tcW w:type="dxa" w:w="2327"/>
          </w:tcPr>
          <w:p>
            <w:pPr>
              <w:spacing w:after="0"/>
              <w:jc w:val="right"/>
            </w:pPr>
            <w:r>
              <w:rPr>
                <w:sz w:val="16"/>
              </w:rPr>
              <w:t>99</w:t>
            </w:r>
          </w:p>
        </w:tc>
        <w:tc>
          <w:tcPr>
            <w:tcW w:type="dxa" w:w="2327"/>
          </w:tcPr>
          <w:p>
            <w:pPr>
              <w:spacing w:after="0"/>
              <w:jc w:val="left"/>
            </w:pPr>
            <w:r>
              <w:rPr>
                <w:sz w:val="16"/>
              </w:rPr>
              <w:t>Includes 9 High Wind and 1 Strong Wind records (NOAA non-thunderstorm wind types, outside NRI's Strong Wind definition).</w:t>
            </w:r>
          </w:p>
        </w:tc>
      </w:tr>
      <w:tr>
        <w:trPr>
          <w:cantSplit/>
        </w:trPr>
        <w:tc>
          <w:tcPr>
            <w:tcW w:type="dxa" w:w="746"/>
          </w:tcPr>
          <w:p>
            <w:pPr>
              <w:spacing w:after="0"/>
              <w:jc w:val="right"/>
            </w:pPr>
            <w:r>
              <w:rPr>
                <w:sz w:val="16"/>
              </w:rPr>
              <w:t>5</w:t>
            </w:r>
          </w:p>
        </w:tc>
        <w:tc>
          <w:tcPr>
            <w:tcW w:type="dxa" w:w="1055"/>
          </w:tcPr>
          <w:p>
            <w:pPr>
              <w:spacing w:after="0"/>
              <w:jc w:val="left"/>
            </w:pPr>
            <w:r>
              <w:rPr>
                <w:sz w:val="16"/>
              </w:rPr>
              <w:t>Drought</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n/a</w:t>
            </w:r>
          </w:p>
        </w:tc>
        <w:tc>
          <w:tcPr>
            <w:tcW w:type="dxa" w:w="1146"/>
          </w:tcPr>
          <w:p>
            <w:pPr>
              <w:spacing w:after="0"/>
              <w:jc w:val="right"/>
            </w:pPr>
            <w:r>
              <w:rPr>
                <w:sz w:val="16"/>
              </w:rPr>
              <w:t>$345,656</w:t>
            </w:r>
          </w:p>
        </w:tc>
        <w:tc>
          <w:tcPr>
            <w:tcW w:type="dxa" w:w="2109"/>
          </w:tcPr>
          <w:p>
            <w:pPr>
              <w:spacing w:after="0"/>
              <w:jc w:val="right"/>
            </w:pPr>
            <w:r>
              <w:rPr>
                <w:sz w:val="16"/>
              </w:rPr>
              <w:t>n/a</w:t>
            </w:r>
          </w:p>
        </w:tc>
        <w:tc>
          <w:tcPr>
            <w:tcW w:type="dxa" w:w="1237"/>
          </w:tcPr>
          <w:p>
            <w:pPr>
              <w:spacing w:after="0"/>
              <w:jc w:val="right"/>
            </w:pPr>
            <w:r>
              <w:rPr>
                <w:sz w:val="16"/>
              </w:rPr>
              <w:t>$345,656</w:t>
            </w:r>
          </w:p>
        </w:tc>
        <w:tc>
          <w:tcPr>
            <w:tcW w:type="dxa" w:w="2327"/>
          </w:tcPr>
          <w:p>
            <w:pPr>
              <w:spacing w:after="0"/>
              <w:jc w:val="right"/>
            </w:pPr>
            <w:r>
              <w:rPr>
                <w:sz w:val="16"/>
              </w:rPr>
              <w:t>15</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$124,399</w:t>
            </w:r>
          </w:p>
        </w:tc>
        <w:tc>
          <w:tcPr>
            <w:tcW w:type="dxa" w:w="1146"/>
          </w:tcPr>
          <w:p>
            <w:pPr>
              <w:spacing w:after="0"/>
              <w:jc w:val="right"/>
            </w:pPr>
            <w:r>
              <w:rPr>
                <w:sz w:val="16"/>
              </w:rPr>
              <w:t>n/a</w:t>
            </w:r>
          </w:p>
        </w:tc>
        <w:tc>
          <w:tcPr>
            <w:tcW w:type="dxa" w:w="2109"/>
          </w:tcPr>
          <w:p>
            <w:pPr>
              <w:spacing w:after="0"/>
              <w:jc w:val="right"/>
            </w:pPr>
            <w:r>
              <w:rPr>
                <w:sz w:val="16"/>
              </w:rPr>
              <w:t>$34,179</w:t>
            </w:r>
          </w:p>
        </w:tc>
        <w:tc>
          <w:tcPr>
            <w:tcW w:type="dxa" w:w="1237"/>
          </w:tcPr>
          <w:p>
            <w:pPr>
              <w:spacing w:after="0"/>
              <w:jc w:val="right"/>
            </w:pPr>
            <w:r>
              <w:rPr>
                <w:sz w:val="16"/>
              </w:rPr>
              <w:t>$158,578</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7</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$8</w:t>
            </w:r>
          </w:p>
        </w:tc>
        <w:tc>
          <w:tcPr>
            <w:tcW w:type="dxa" w:w="1146"/>
          </w:tcPr>
          <w:p>
            <w:pPr>
              <w:spacing w:after="0"/>
              <w:jc w:val="right"/>
            </w:pPr>
            <w:r>
              <w:rPr>
                <w:sz w:val="16"/>
              </w:rPr>
              <w:t>$1</w:t>
            </w:r>
          </w:p>
        </w:tc>
        <w:tc>
          <w:tcPr>
            <w:tcW w:type="dxa" w:w="2109"/>
          </w:tcPr>
          <w:p>
            <w:pPr>
              <w:spacing w:after="0"/>
              <w:jc w:val="right"/>
            </w:pPr>
            <w:r>
              <w:rPr>
                <w:sz w:val="16"/>
              </w:rPr>
              <w:t>$60,724</w:t>
            </w:r>
          </w:p>
        </w:tc>
        <w:tc>
          <w:tcPr>
            <w:tcW w:type="dxa" w:w="1237"/>
          </w:tcPr>
          <w:p>
            <w:pPr>
              <w:spacing w:after="0"/>
              <w:jc w:val="right"/>
            </w:pPr>
            <w:r>
              <w:rPr>
                <w:sz w:val="16"/>
              </w:rPr>
              <w:t>$60,732</w:t>
            </w:r>
          </w:p>
        </w:tc>
        <w:tc>
          <w:tcPr>
            <w:tcW w:type="dxa" w:w="2327"/>
          </w:tcPr>
          <w:p>
            <w:pPr>
              <w:spacing w:after="0"/>
              <w:jc w:val="right"/>
            </w:pPr>
            <w:r>
              <w:rPr>
                <w:sz w:val="16"/>
              </w:rPr>
              <w:t>5</w:t>
            </w:r>
          </w:p>
        </w:tc>
        <w:tc>
          <w:tcPr>
            <w:tcW w:type="dxa" w:w="2327"/>
          </w:tcPr>
          <w:p>
            <w:pPr>
              <w:spacing w:after="0"/>
              <w:jc w:val="left"/>
            </w:pPr>
          </w:p>
        </w:tc>
      </w:tr>
      <w:tr>
        <w:trPr>
          <w:cantSplit/>
        </w:trPr>
        <w:tc>
          <w:tcPr>
            <w:tcW w:type="dxa" w:w="746"/>
          </w:tcPr>
          <w:p>
            <w:pPr>
              <w:spacing w:after="0"/>
              <w:jc w:val="right"/>
            </w:pPr>
            <w:r>
              <w:rPr>
                <w:sz w:val="16"/>
              </w:rPr>
              <w:t>8</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$51,905</w:t>
            </w:r>
          </w:p>
        </w:tc>
        <w:tc>
          <w:tcPr>
            <w:tcW w:type="dxa" w:w="1146"/>
          </w:tcPr>
          <w:p>
            <w:pPr>
              <w:spacing w:after="0"/>
              <w:jc w:val="right"/>
            </w:pPr>
            <w:r>
              <w:rPr>
                <w:sz w:val="16"/>
              </w:rPr>
              <w:t>$1,519</w:t>
            </w:r>
          </w:p>
        </w:tc>
        <w:tc>
          <w:tcPr>
            <w:tcW w:type="dxa" w:w="2109"/>
          </w:tcPr>
          <w:p>
            <w:pPr>
              <w:spacing w:after="0"/>
              <w:jc w:val="right"/>
            </w:pPr>
            <w:r>
              <w:rPr>
                <w:sz w:val="16"/>
              </w:rPr>
              <w:t>$594</w:t>
            </w:r>
          </w:p>
        </w:tc>
        <w:tc>
          <w:tcPr>
            <w:tcW w:type="dxa" w:w="1237"/>
          </w:tcPr>
          <w:p>
            <w:pPr>
              <w:spacing w:after="0"/>
              <w:jc w:val="right"/>
            </w:pPr>
            <w:r>
              <w:rPr>
                <w:sz w:val="16"/>
              </w:rPr>
              <w:t>$54,017</w:t>
            </w:r>
          </w:p>
        </w:tc>
        <w:tc>
          <w:tcPr>
            <w:tcW w:type="dxa" w:w="2327"/>
          </w:tcPr>
          <w:p>
            <w:pPr>
              <w:spacing w:after="0"/>
              <w:jc w:val="right"/>
            </w:pPr>
            <w:r>
              <w:rPr>
                <w:sz w:val="16"/>
              </w:rPr>
              <w:t>60</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$4,767</w:t>
            </w:r>
          </w:p>
        </w:tc>
        <w:tc>
          <w:tcPr>
            <w:tcW w:type="dxa" w:w="1146"/>
          </w:tcPr>
          <w:p>
            <w:pPr>
              <w:spacing w:after="0"/>
              <w:jc w:val="right"/>
            </w:pPr>
            <w:r>
              <w:rPr>
                <w:sz w:val="16"/>
              </w:rPr>
              <w:t>n/a</w:t>
            </w:r>
          </w:p>
        </w:tc>
        <w:tc>
          <w:tcPr>
            <w:tcW w:type="dxa" w:w="2109"/>
          </w:tcPr>
          <w:p>
            <w:pPr>
              <w:spacing w:after="0"/>
              <w:jc w:val="right"/>
            </w:pPr>
            <w:r>
              <w:rPr>
                <w:sz w:val="16"/>
              </w:rPr>
              <w:t>$19,208</w:t>
            </w:r>
          </w:p>
        </w:tc>
        <w:tc>
          <w:tcPr>
            <w:tcW w:type="dxa" w:w="1237"/>
          </w:tcPr>
          <w:p>
            <w:pPr>
              <w:spacing w:after="0"/>
              <w:jc w:val="right"/>
            </w:pPr>
            <w:r>
              <w:rPr>
                <w:sz w:val="16"/>
              </w:rPr>
              <w:t>$23,974</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10</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$14,085</w:t>
            </w:r>
          </w:p>
        </w:tc>
        <w:tc>
          <w:tcPr>
            <w:tcW w:type="dxa" w:w="1146"/>
          </w:tcPr>
          <w:p>
            <w:pPr>
              <w:spacing w:after="0"/>
              <w:jc w:val="right"/>
            </w:pPr>
            <w:r>
              <w:rPr>
                <w:sz w:val="16"/>
              </w:rPr>
              <w:t>n/a</w:t>
            </w:r>
          </w:p>
        </w:tc>
        <w:tc>
          <w:tcPr>
            <w:tcW w:type="dxa" w:w="2109"/>
          </w:tcPr>
          <w:p>
            <w:pPr>
              <w:spacing w:after="0"/>
              <w:jc w:val="right"/>
            </w:pPr>
            <w:r>
              <w:rPr>
                <w:sz w:val="16"/>
              </w:rPr>
              <w:t>$3,216</w:t>
            </w:r>
          </w:p>
        </w:tc>
        <w:tc>
          <w:tcPr>
            <w:tcW w:type="dxa" w:w="1237"/>
          </w:tcPr>
          <w:p>
            <w:pPr>
              <w:spacing w:after="0"/>
              <w:jc w:val="right"/>
            </w:pPr>
            <w:r>
              <w:rPr>
                <w:sz w:val="16"/>
              </w:rPr>
              <w:t>$17,301</w:t>
            </w:r>
          </w:p>
        </w:tc>
        <w:tc>
          <w:tcPr>
            <w:tcW w:type="dxa" w:w="2327"/>
          </w:tcPr>
          <w:p>
            <w:pPr>
              <w:spacing w:after="0"/>
              <w:jc w:val="right"/>
            </w:pPr>
            <w:r>
              <w:rPr>
                <w:sz w:val="16"/>
              </w:rPr>
              <w:t>9</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$2,362</w:t>
            </w:r>
          </w:p>
        </w:tc>
        <w:tc>
          <w:tcPr>
            <w:tcW w:type="dxa" w:w="1146"/>
          </w:tcPr>
          <w:p>
            <w:pPr>
              <w:spacing w:after="0"/>
              <w:jc w:val="right"/>
            </w:pPr>
            <w:r>
              <w:rPr>
                <w:sz w:val="16"/>
              </w:rPr>
              <w:t>$280</w:t>
            </w:r>
          </w:p>
        </w:tc>
        <w:tc>
          <w:tcPr>
            <w:tcW w:type="dxa" w:w="2109"/>
          </w:tcPr>
          <w:p>
            <w:pPr>
              <w:spacing w:after="0"/>
              <w:jc w:val="right"/>
            </w:pPr>
            <w:r>
              <w:rPr>
                <w:sz w:val="16"/>
              </w:rPr>
              <w:t>$7,823</w:t>
            </w:r>
          </w:p>
        </w:tc>
        <w:tc>
          <w:tcPr>
            <w:tcW w:type="dxa" w:w="1237"/>
          </w:tcPr>
          <w:p>
            <w:pPr>
              <w:spacing w:after="0"/>
              <w:jc w:val="right"/>
            </w:pPr>
            <w:r>
              <w:rPr>
                <w:sz w:val="16"/>
              </w:rPr>
              <w:t>$10,465</w:t>
            </w:r>
          </w:p>
        </w:tc>
        <w:tc>
          <w:tcPr>
            <w:tcW w:type="dxa" w:w="2327"/>
          </w:tcPr>
          <w:p>
            <w:pPr>
              <w:spacing w:after="0"/>
              <w:jc w:val="right"/>
            </w:pPr>
            <w:r>
              <w:rPr>
                <w:sz w:val="16"/>
              </w:rPr>
              <w:t>117</w:t>
            </w:r>
          </w:p>
        </w:tc>
        <w:tc>
          <w:tcPr>
            <w:tcW w:type="dxa" w:w="2327"/>
          </w:tcPr>
          <w:p>
            <w:pPr>
              <w:spacing w:after="0"/>
              <w:jc w:val="left"/>
            </w:pPr>
          </w:p>
        </w:tc>
      </w:tr>
      <w:tr>
        <w:trPr>
          <w:cantSplit/>
        </w:trPr>
        <w:tc>
          <w:tcPr>
            <w:tcW w:type="dxa" w:w="746"/>
          </w:tcPr>
          <w:p>
            <w:pPr>
              <w:spacing w:after="0"/>
              <w:jc w:val="right"/>
            </w:pPr>
            <w:r>
              <w:rPr>
                <w:sz w:val="16"/>
              </w:rPr>
              <w:t>12</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$1,356</w:t>
            </w:r>
          </w:p>
        </w:tc>
        <w:tc>
          <w:tcPr>
            <w:tcW w:type="dxa" w:w="1146"/>
          </w:tcPr>
          <w:p>
            <w:pPr>
              <w:spacing w:after="0"/>
              <w:jc w:val="right"/>
            </w:pPr>
            <w:r>
              <w:rPr>
                <w:sz w:val="16"/>
              </w:rPr>
              <w:t>$4</w:t>
            </w:r>
          </w:p>
        </w:tc>
        <w:tc>
          <w:tcPr>
            <w:tcW w:type="dxa" w:w="2109"/>
          </w:tcPr>
          <w:p>
            <w:pPr>
              <w:spacing w:after="0"/>
              <w:jc w:val="right"/>
            </w:pPr>
            <w:r>
              <w:rPr>
                <w:sz w:val="16"/>
              </w:rPr>
              <w:t>$84</w:t>
            </w:r>
          </w:p>
        </w:tc>
        <w:tc>
          <w:tcPr>
            <w:tcW w:type="dxa" w:w="1237"/>
          </w:tcPr>
          <w:p>
            <w:pPr>
              <w:spacing w:after="0"/>
              <w:jc w:val="right"/>
            </w:pPr>
            <w:r>
              <w:rPr>
                <w:sz w:val="16"/>
              </w:rPr>
              <w:t>$1,444</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13</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$688</w:t>
            </w:r>
          </w:p>
        </w:tc>
        <w:tc>
          <w:tcPr>
            <w:tcW w:type="dxa" w:w="1146"/>
          </w:tcPr>
          <w:p>
            <w:pPr>
              <w:spacing w:after="0"/>
              <w:jc w:val="right"/>
            </w:pPr>
            <w:r>
              <w:rPr>
                <w:sz w:val="16"/>
              </w:rPr>
              <w:t>$745</w:t>
            </w:r>
          </w:p>
        </w:tc>
        <w:tc>
          <w:tcPr>
            <w:tcW w:type="dxa" w:w="2109"/>
          </w:tcPr>
          <w:p>
            <w:pPr>
              <w:spacing w:after="0"/>
              <w:jc w:val="right"/>
            </w:pPr>
            <w:r>
              <w:rPr>
                <w:sz w:val="16"/>
              </w:rPr>
              <w:t>under $1</w:t>
            </w:r>
          </w:p>
        </w:tc>
        <w:tc>
          <w:tcPr>
            <w:tcW w:type="dxa" w:w="1237"/>
          </w:tcPr>
          <w:p>
            <w:pPr>
              <w:spacing w:after="0"/>
              <w:jc w:val="right"/>
            </w:pPr>
            <w:r>
              <w:rPr>
                <w:sz w:val="16"/>
              </w:rPr>
              <w:t>$1,434</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$53</w:t>
            </w:r>
          </w:p>
        </w:tc>
        <w:tc>
          <w:tcPr>
            <w:tcW w:type="dxa" w:w="1146"/>
          </w:tcPr>
          <w:p>
            <w:pPr>
              <w:spacing w:after="0"/>
              <w:jc w:val="right"/>
            </w:pPr>
            <w:r>
              <w:rPr>
                <w:sz w:val="16"/>
              </w:rPr>
              <w:t>n/a</w:t>
            </w:r>
          </w:p>
        </w:tc>
        <w:tc>
          <w:tcPr>
            <w:tcW w:type="dxa" w:w="2109"/>
          </w:tcPr>
          <w:p>
            <w:pPr>
              <w:spacing w:after="0"/>
              <w:jc w:val="right"/>
            </w:pPr>
            <w:r>
              <w:rPr>
                <w:sz w:val="16"/>
              </w:rPr>
              <w:t>$1,157</w:t>
            </w:r>
          </w:p>
        </w:tc>
        <w:tc>
          <w:tcPr>
            <w:tcW w:type="dxa" w:w="1237"/>
          </w:tcPr>
          <w:p>
            <w:pPr>
              <w:spacing w:after="0"/>
              <w:jc w:val="right"/>
            </w:pPr>
            <w:r>
              <w:rPr>
                <w:sz w:val="16"/>
              </w:rPr>
              <w:t>$1,210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9545 (Relatively Low, 73.0); tract 9546 (Relatively Low, 69.5)</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9546 (Very Low, 34.1); tract 9545 (Very Low, 30.7)</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9546 (Relatively Low, 92.7); tract 9545 (Relatively Low, 84.5)</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9546 (Relatively High, 89.4); tract 9545 (Relatively High, 86.2)</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9546 (Relatively Low, 70.2); tract 9545 (Very Low, 43.5)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9545 is Census Tract 9545).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4"/>
        <w:gridCol w:w="1926"/>
        <w:gridCol w:w="1810"/>
        <w:gridCol w:w="2099"/>
        <w:gridCol w:w="1684"/>
        <w:gridCol w:w="1494"/>
        <w:gridCol w:w="1554"/>
        <w:gridCol w:w="1620"/>
      </w:tblGrid>
      <w:tr>
        <w:trPr>
          <w:cantSplit/>
          <w:tblHeader/>
        </w:trPr>
        <w:tc>
          <w:tcPr>
            <w:tcW w:type="dxa" w:w="1924"/>
            <w:shd w:val="clear" w:color="auto" w:fill="E8E8E8"/>
          </w:tcPr>
          <w:p>
            <w:pPr>
              <w:spacing w:after="0"/>
              <w:jc w:val="left"/>
            </w:pPr>
            <w:r>
              <w:rPr>
                <w:b/>
                <w:sz w:val="16"/>
              </w:rPr>
              <w:t>Hazard</w:t>
            </w:r>
          </w:p>
        </w:tc>
        <w:tc>
          <w:tcPr>
            <w:tcW w:type="dxa" w:w="1926"/>
            <w:shd w:val="clear" w:color="auto" w:fill="E8E8E8"/>
          </w:tcPr>
          <w:p>
            <w:pPr>
              <w:spacing w:after="0"/>
              <w:jc w:val="left"/>
            </w:pPr>
            <w:r>
              <w:rPr>
                <w:b/>
                <w:sz w:val="16"/>
              </w:rPr>
              <w:t>Scale</w:t>
            </w:r>
          </w:p>
        </w:tc>
        <w:tc>
          <w:tcPr>
            <w:tcW w:type="dxa" w:w="18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9"/>
            <w:shd w:val="clear" w:color="auto" w:fill="E8E8E8"/>
          </w:tcPr>
          <w:p>
            <w:pPr>
              <w:spacing w:after="0"/>
              <w:jc w:val="left"/>
            </w:pPr>
            <w:r>
              <w:rPr>
                <w:b/>
                <w:sz w:val="16"/>
              </w:rPr>
              <w:t>Observed range</w:t>
            </w:r>
          </w:p>
        </w:tc>
        <w:tc>
          <w:tcPr>
            <w:tcW w:type="dxa" w:w="1684"/>
            <w:shd w:val="clear" w:color="auto" w:fill="E8E8E8"/>
          </w:tcPr>
          <w:p>
            <w:pPr>
              <w:spacing w:after="0"/>
              <w:jc w:val="left"/>
            </w:pPr>
            <w:r>
              <w:rPr>
                <w:b/>
                <w:sz w:val="16"/>
              </w:rPr>
              <w:t>Worst recorded event</w:t>
            </w:r>
          </w:p>
        </w:tc>
        <w:tc>
          <w:tcPr>
            <w:tcW w:type="dxa" w:w="1494"/>
            <w:shd w:val="clear" w:color="auto" w:fill="E8E8E8"/>
          </w:tcPr>
          <w:p>
            <w:pPr>
              <w:spacing w:after="0"/>
              <w:jc w:val="left"/>
            </w:pPr>
            <w:r>
              <w:rPr>
                <w:b/>
                <w:sz w:val="16"/>
              </w:rPr>
              <w:t>Most damaging (when different)</w:t>
            </w:r>
          </w:p>
        </w:tc>
        <w:tc>
          <w:tcPr>
            <w:tcW w:type="dxa" w:w="1554"/>
            <w:shd w:val="clear" w:color="auto" w:fill="E8E8E8"/>
          </w:tcPr>
          <w:p>
            <w:pPr>
              <w:spacing w:after="0"/>
              <w:jc w:val="left"/>
            </w:pPr>
            <w:r>
              <w:rPr>
                <w:b/>
                <w:sz w:val="16"/>
              </w:rPr>
              <w:t>How it applies to jurisdictions</w:t>
            </w:r>
          </w:p>
        </w:tc>
        <w:tc>
          <w:tcPr>
            <w:tcW w:type="dxa" w:w="1620"/>
            <w:shd w:val="clear" w:color="auto" w:fill="E8E8E8"/>
          </w:tcPr>
          <w:p>
            <w:pPr>
              <w:spacing w:after="0"/>
              <w:jc w:val="left"/>
            </w:pPr>
            <w:r>
              <w:rPr>
                <w:b/>
                <w:sz w:val="16"/>
              </w:rPr>
              <w:t>Note</w:t>
            </w:r>
          </w:p>
        </w:tc>
      </w:tr>
      <w:tr>
        <w:trPr>
          <w:cantSplit/>
        </w:trPr>
        <w:tc>
          <w:tcPr>
            <w:tcW w:type="dxa" w:w="1924"/>
          </w:tcPr>
          <w:p>
            <w:pPr>
              <w:spacing w:after="0"/>
              <w:jc w:val="left"/>
            </w:pPr>
            <w:r>
              <w:rPr>
                <w:sz w:val="16"/>
              </w:rPr>
              <w:t>Cold/Wind Chill, Extreme Cold/Wind Chill</w:t>
            </w:r>
          </w:p>
        </w:tc>
        <w:tc>
          <w:tcPr>
            <w:tcW w:type="dxa" w:w="1926"/>
          </w:tcPr>
          <w:p>
            <w:pPr>
              <w:spacing w:after="0"/>
              <w:jc w:val="left"/>
            </w:pPr>
            <w:r>
              <w:rPr>
                <w:sz w:val="16"/>
              </w:rPr>
              <w:t>wind chill</w:t>
            </w:r>
          </w:p>
        </w:tc>
        <w:tc>
          <w:tcPr>
            <w:tcW w:type="dxa" w:w="1810"/>
          </w:tcPr>
          <w:p>
            <w:pPr>
              <w:spacing w:after="0"/>
              <w:jc w:val="right"/>
            </w:pPr>
            <w:r>
              <w:rPr>
                <w:sz w:val="16"/>
              </w:rPr>
              <w:t>13 records, 1996 to 2019 (13 zone-level)</w:t>
            </w:r>
          </w:p>
        </w:tc>
        <w:tc>
          <w:tcPr>
            <w:tcW w:type="dxa" w:w="2099"/>
          </w:tcPr>
          <w:p>
            <w:pPr>
              <w:spacing w:after="0"/>
              <w:jc w:val="left"/>
            </w:pPr>
            <w:r>
              <w:rPr>
                <w:sz w:val="16"/>
              </w:rPr>
              <w:t>2 days to 31 days (median 3 days); 9 with a recorded value</w:t>
            </w:r>
          </w:p>
        </w:tc>
        <w:tc>
          <w:tcPr>
            <w:tcW w:type="dxa" w:w="1684"/>
          </w:tcPr>
          <w:p>
            <w:pPr>
              <w:spacing w:after="0"/>
              <w:jc w:val="left"/>
            </w:pPr>
            <w:r>
              <w:rPr>
                <w:sz w:val="16"/>
              </w:rPr>
              <w:t>2000-12-01 to 2000-12-31 (4 records, 1 of them a monthly summary record), zone-level</w:t>
            </w:r>
          </w:p>
        </w:tc>
        <w:tc>
          <w:tcPr>
            <w:tcW w:type="dxa" w:w="1494"/>
          </w:tcPr>
          <w:p>
            <w:pPr>
              <w:spacing w:after="0"/>
              <w:jc w:val="left"/>
            </w:pPr>
          </w:p>
        </w:tc>
        <w:tc>
          <w:tcPr>
            <w:tcW w:type="dxa" w:w="1554"/>
          </w:tcPr>
          <w:p>
            <w:pPr>
              <w:spacing w:after="0"/>
              <w:jc w:val="left"/>
            </w:pPr>
            <w:r>
              <w:rPr>
                <w:sz w:val="16"/>
              </w:rPr>
              <w:t>Countywide (zone-level records).</w:t>
            </w:r>
          </w:p>
        </w:tc>
        <w:tc>
          <w:tcPr>
            <w:tcW w:type="dxa" w:w="1620"/>
          </w:tcPr>
          <w:p>
            <w:pPr>
              <w:spacing w:after="0"/>
              <w:jc w:val="left"/>
            </w:pPr>
          </w:p>
        </w:tc>
      </w:tr>
      <w:tr>
        <w:trPr>
          <w:cantSplit/>
        </w:trPr>
        <w:tc>
          <w:tcPr>
            <w:tcW w:type="dxa" w:w="1924"/>
          </w:tcPr>
          <w:p>
            <w:pPr>
              <w:spacing w:after="0"/>
              <w:jc w:val="left"/>
            </w:pPr>
            <w:r>
              <w:rPr>
                <w:sz w:val="16"/>
              </w:rPr>
              <w:t>Frost/Freeze (outside NRI's Cold Wave definition)</w:t>
            </w:r>
          </w:p>
        </w:tc>
        <w:tc>
          <w:tcPr>
            <w:tcW w:type="dxa" w:w="1926"/>
          </w:tcPr>
          <w:p>
            <w:pPr>
              <w:spacing w:after="0"/>
              <w:jc w:val="left"/>
            </w:pPr>
            <w:r>
              <w:rPr>
                <w:sz w:val="16"/>
              </w:rPr>
              <w:t>crop damage</w:t>
            </w:r>
          </w:p>
        </w:tc>
        <w:tc>
          <w:tcPr>
            <w:tcW w:type="dxa" w:w="1810"/>
          </w:tcPr>
          <w:p>
            <w:pPr>
              <w:spacing w:after="0"/>
              <w:jc w:val="right"/>
            </w:pPr>
            <w:r>
              <w:rPr>
                <w:sz w:val="16"/>
              </w:rPr>
              <w:t>7 records, 2003 to 2012 (7 zone-level)</w:t>
            </w:r>
          </w:p>
        </w:tc>
        <w:tc>
          <w:tcPr>
            <w:tcW w:type="dxa" w:w="2099"/>
          </w:tcPr>
          <w:p>
            <w:pPr>
              <w:spacing w:after="0"/>
              <w:jc w:val="left"/>
            </w:pPr>
          </w:p>
        </w:tc>
        <w:tc>
          <w:tcPr>
            <w:tcW w:type="dxa" w:w="1684"/>
          </w:tcPr>
          <w:p>
            <w:pPr>
              <w:spacing w:after="0"/>
              <w:jc w:val="left"/>
            </w:pPr>
            <w:r>
              <w:rPr>
                <w:sz w:val="16"/>
              </w:rPr>
              <w:t>Frost/Freeze, 2005-05-03, $66,000 crop damage (2005 dollars); NWS zone ILZ018</w:t>
            </w:r>
          </w:p>
        </w:tc>
        <w:tc>
          <w:tcPr>
            <w:tcW w:type="dxa" w:w="1494"/>
          </w:tcPr>
          <w:p>
            <w:pPr>
              <w:spacing w:after="0"/>
              <w:jc w:val="left"/>
            </w:pPr>
          </w:p>
        </w:tc>
        <w:tc>
          <w:tcPr>
            <w:tcW w:type="dxa" w:w="1554"/>
          </w:tcPr>
          <w:p>
            <w:pPr>
              <w:spacing w:after="0"/>
              <w:jc w:val="left"/>
            </w:pPr>
            <w:r>
              <w:rPr>
                <w:sz w:val="16"/>
              </w:rPr>
              <w:t>Countywide (zone-level records).</w:t>
            </w:r>
          </w:p>
        </w:tc>
        <w:tc>
          <w:tcPr>
            <w:tcW w:type="dxa" w:w="1620"/>
          </w:tcPr>
          <w:p>
            <w:pPr>
              <w:spacing w:after="0"/>
              <w:jc w:val="left"/>
            </w:pPr>
          </w:p>
        </w:tc>
      </w:tr>
      <w:tr>
        <w:trPr>
          <w:cantSplit/>
        </w:trPr>
        <w:tc>
          <w:tcPr>
            <w:tcW w:type="dxa" w:w="1924"/>
          </w:tcPr>
          <w:p>
            <w:pPr>
              <w:spacing w:after="0"/>
              <w:jc w:val="left"/>
            </w:pPr>
            <w:r>
              <w:rPr>
                <w:sz w:val="16"/>
              </w:rPr>
              <w:t>Drought</w:t>
            </w:r>
          </w:p>
        </w:tc>
        <w:tc>
          <w:tcPr>
            <w:tcW w:type="dxa" w:w="1926"/>
          </w:tcPr>
          <w:p>
            <w:pPr>
              <w:spacing w:after="0"/>
              <w:jc w:val="left"/>
            </w:pPr>
            <w:r>
              <w:rPr>
                <w:sz w:val="16"/>
              </w:rPr>
              <w:t>U.S. Drought Monitor scale (D0 to D4)</w:t>
            </w:r>
          </w:p>
        </w:tc>
        <w:tc>
          <w:tcPr>
            <w:tcW w:type="dxa" w:w="1810"/>
          </w:tcPr>
          <w:p>
            <w:pPr>
              <w:spacing w:after="0"/>
              <w:jc w:val="right"/>
            </w:pPr>
            <w:r>
              <w:rPr>
                <w:sz w:val="16"/>
              </w:rPr>
              <w:t>15 records, 2005 to 2013 (15 zone-level)</w:t>
            </w:r>
          </w:p>
        </w:tc>
        <w:tc>
          <w:tcPr>
            <w:tcW w:type="dxa" w:w="2099"/>
          </w:tcPr>
          <w:p>
            <w:pPr>
              <w:spacing w:after="0"/>
              <w:jc w:val="left"/>
            </w:pPr>
            <w:r>
              <w:rPr>
                <w:sz w:val="16"/>
              </w:rPr>
              <w:t>12 days to 290 days (median 22 days); 5 with a recorded value</w:t>
            </w:r>
          </w:p>
        </w:tc>
        <w:tc>
          <w:tcPr>
            <w:tcW w:type="dxa" w:w="1684"/>
          </w:tcPr>
          <w:p>
            <w:pPr>
              <w:spacing w:after="0"/>
              <w:jc w:val="left"/>
            </w:pPr>
            <w:r>
              <w:rPr>
                <w:sz w:val="16"/>
              </w:rPr>
              <w:t>290 days (about 9.5 months), 2005-06-15 to 2006-03-31, a run of 10 consecutive Storm Events drought records, zone-level</w:t>
            </w:r>
          </w:p>
        </w:tc>
        <w:tc>
          <w:tcPr>
            <w:tcW w:type="dxa" w:w="1494"/>
          </w:tcPr>
          <w:p>
            <w:pPr>
              <w:spacing w:after="0"/>
              <w:jc w:val="left"/>
            </w:pPr>
            <w:r>
              <w:rPr>
                <w:sz w:val="16"/>
              </w:rPr>
              <w:t>Drought, 2005-07-01, property not reported; $5,390,000 crops (zone total, 2005 dollars)</w:t>
            </w:r>
          </w:p>
        </w:tc>
        <w:tc>
          <w:tcPr>
            <w:tcW w:type="dxa" w:w="1554"/>
          </w:tcPr>
          <w:p>
            <w:pPr>
              <w:spacing w:after="0"/>
              <w:jc w:val="left"/>
            </w:pPr>
            <w:r>
              <w:rPr>
                <w:sz w:val="16"/>
              </w:rPr>
              <w:t>Countywide (zone-level records).</w:t>
            </w:r>
          </w:p>
        </w:tc>
        <w:tc>
          <w:tcPr>
            <w:tcW w:type="dxa" w:w="16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4"/>
          </w:tcPr>
          <w:p>
            <w:pPr>
              <w:spacing w:after="0"/>
              <w:jc w:val="left"/>
            </w:pPr>
            <w:r>
              <w:rPr>
                <w:sz w:val="16"/>
              </w:rPr>
              <w:t>Earthquake</w:t>
            </w:r>
          </w:p>
        </w:tc>
        <w:tc>
          <w:tcPr>
            <w:tcW w:type="dxa" w:w="1926"/>
          </w:tcPr>
          <w:p>
            <w:pPr>
              <w:spacing w:after="0"/>
              <w:jc w:val="left"/>
            </w:pPr>
            <w:r>
              <w:rPr>
                <w:sz w:val="16"/>
              </w:rPr>
              <w:t>Modified Mercalli (local data)</w:t>
            </w:r>
          </w:p>
        </w:tc>
        <w:tc>
          <w:tcPr>
            <w:tcW w:type="dxa" w:w="1810"/>
          </w:tcPr>
          <w:p>
            <w:pPr>
              <w:spacing w:after="0"/>
              <w:jc w:val="right"/>
            </w:pPr>
            <w:r>
              <w:rPr>
                <w:sz w:val="16"/>
              </w:rPr>
              <w:t>0</w:t>
            </w:r>
          </w:p>
        </w:tc>
        <w:tc>
          <w:tcPr>
            <w:tcW w:type="dxa" w:w="2099"/>
          </w:tcPr>
          <w:p>
            <w:pPr>
              <w:spacing w:after="0"/>
              <w:jc w:val="left"/>
            </w:pPr>
          </w:p>
        </w:tc>
        <w:tc>
          <w:tcPr>
            <w:tcW w:type="dxa" w:w="1684"/>
          </w:tcPr>
          <w:p>
            <w:pPr>
              <w:spacing w:after="0"/>
              <w:jc w:val="left"/>
            </w:pPr>
          </w:p>
        </w:tc>
        <w:tc>
          <w:tcPr>
            <w:tcW w:type="dxa" w:w="1494"/>
          </w:tcPr>
          <w:p>
            <w:pPr>
              <w:spacing w:after="0"/>
              <w:jc w:val="left"/>
            </w:pPr>
          </w:p>
        </w:tc>
        <w:tc>
          <w:tcPr>
            <w:tcW w:type="dxa" w:w="1554"/>
          </w:tcPr>
          <w:p>
            <w:pPr>
              <w:spacing w:after="0"/>
              <w:jc w:val="left"/>
            </w:pPr>
          </w:p>
        </w:tc>
        <w:tc>
          <w:tcPr>
            <w:tcW w:type="dxa" w:w="1620"/>
          </w:tcPr>
          <w:p>
            <w:pPr>
              <w:spacing w:after="0"/>
              <w:jc w:val="left"/>
            </w:pPr>
            <w:r>
              <w:rPr>
                <w:sz w:val="16"/>
              </w:rPr>
              <w:t>Storm Events does not record earthquakes; the USGS earthquake catalog is the source.</w:t>
            </w:r>
          </w:p>
        </w:tc>
      </w:tr>
      <w:tr>
        <w:trPr>
          <w:cantSplit/>
        </w:trPr>
        <w:tc>
          <w:tcPr>
            <w:tcW w:type="dxa" w:w="1924"/>
          </w:tcPr>
          <w:p>
            <w:pPr>
              <w:spacing w:after="0"/>
              <w:jc w:val="left"/>
            </w:pPr>
            <w:r>
              <w:rPr>
                <w:sz w:val="16"/>
              </w:rPr>
              <w:t>Hail</w:t>
            </w:r>
          </w:p>
        </w:tc>
        <w:tc>
          <w:tcPr>
            <w:tcW w:type="dxa" w:w="1926"/>
          </w:tcPr>
          <w:p>
            <w:pPr>
              <w:spacing w:after="0"/>
              <w:jc w:val="left"/>
            </w:pPr>
            <w:r>
              <w:rPr>
                <w:sz w:val="16"/>
              </w:rPr>
              <w:t>hail size (inches)</w:t>
            </w:r>
          </w:p>
        </w:tc>
        <w:tc>
          <w:tcPr>
            <w:tcW w:type="dxa" w:w="1810"/>
          </w:tcPr>
          <w:p>
            <w:pPr>
              <w:spacing w:after="0"/>
              <w:jc w:val="right"/>
            </w:pPr>
            <w:r>
              <w:rPr>
                <w:sz w:val="16"/>
              </w:rPr>
              <w:t>64 records, 1972 to 2026</w:t>
            </w:r>
          </w:p>
        </w:tc>
        <w:tc>
          <w:tcPr>
            <w:tcW w:type="dxa" w:w="2099"/>
          </w:tcPr>
          <w:p>
            <w:pPr>
              <w:spacing w:after="0"/>
              <w:jc w:val="left"/>
            </w:pPr>
            <w:r>
              <w:rPr>
                <w:sz w:val="16"/>
              </w:rPr>
              <w:t>0.5 in to 1.75 in (median 1 in); 64 with a recorded value</w:t>
            </w:r>
          </w:p>
        </w:tc>
        <w:tc>
          <w:tcPr>
            <w:tcW w:type="dxa" w:w="1684"/>
          </w:tcPr>
          <w:p>
            <w:pPr>
              <w:spacing w:after="0"/>
              <w:jc w:val="left"/>
            </w:pPr>
            <w:r>
              <w:rPr>
                <w:sz w:val="16"/>
              </w:rPr>
              <w:t>1.75 in hail, 2015-06-10; same size also recorded on 1972-07-17, 1995-05-13, 2005-06-29, 2005-09-22, 2006-04-13, 2006-04-14, 2015-04-09, 2015-06-10</w:t>
            </w:r>
          </w:p>
        </w:tc>
        <w:tc>
          <w:tcPr>
            <w:tcW w:type="dxa" w:w="1494"/>
          </w:tcPr>
          <w:p>
            <w:pPr>
              <w:spacing w:after="0"/>
              <w:jc w:val="left"/>
            </w:pPr>
            <w:r>
              <w:rPr>
                <w:sz w:val="16"/>
              </w:rPr>
              <w:t>Hail, 2006-03-12, $20,000 property; crops not reported (2006 dollars)</w:t>
            </w:r>
          </w:p>
        </w:tc>
        <w:tc>
          <w:tcPr>
            <w:tcW w:type="dxa" w:w="1554"/>
          </w:tcPr>
          <w:p>
            <w:pPr>
              <w:spacing w:after="0"/>
              <w:jc w:val="left"/>
            </w:pPr>
            <w:r>
              <w:rPr>
                <w:sz w:val="16"/>
              </w:rPr>
              <w:t>Event records naming jurisdictions in the plan: Granville village (9 records), Magnolia village (8 records), Hennepin village (7 records), Mark village (2 records), Standard village (1 record).</w:t>
            </w:r>
          </w:p>
        </w:tc>
        <w:tc>
          <w:tcPr>
            <w:tcW w:type="dxa" w:w="1620"/>
          </w:tcPr>
          <w:p>
            <w:pPr>
              <w:spacing w:after="0"/>
              <w:jc w:val="left"/>
            </w:pPr>
          </w:p>
        </w:tc>
      </w:tr>
      <w:tr>
        <w:trPr>
          <w:cantSplit/>
        </w:trPr>
        <w:tc>
          <w:tcPr>
            <w:tcW w:type="dxa" w:w="1924"/>
          </w:tcPr>
          <w:p>
            <w:pPr>
              <w:spacing w:after="0"/>
              <w:jc w:val="left"/>
            </w:pPr>
            <w:r>
              <w:rPr>
                <w:sz w:val="16"/>
              </w:rPr>
              <w:t>Excessive Heat, Heat</w:t>
            </w:r>
          </w:p>
        </w:tc>
        <w:tc>
          <w:tcPr>
            <w:tcW w:type="dxa" w:w="1926"/>
          </w:tcPr>
          <w:p>
            <w:pPr>
              <w:spacing w:after="0"/>
              <w:jc w:val="left"/>
            </w:pPr>
            <w:r>
              <w:rPr>
                <w:sz w:val="16"/>
              </w:rPr>
              <w:t>heat index (in event narratives)</w:t>
            </w:r>
          </w:p>
        </w:tc>
        <w:tc>
          <w:tcPr>
            <w:tcW w:type="dxa" w:w="1810"/>
          </w:tcPr>
          <w:p>
            <w:pPr>
              <w:spacing w:after="0"/>
              <w:jc w:val="right"/>
            </w:pPr>
            <w:r>
              <w:rPr>
                <w:sz w:val="16"/>
              </w:rPr>
              <w:t>5 records, 1997 to 2013 (5 zone-level)</w:t>
            </w:r>
          </w:p>
        </w:tc>
        <w:tc>
          <w:tcPr>
            <w:tcW w:type="dxa" w:w="2099"/>
          </w:tcPr>
          <w:p>
            <w:pPr>
              <w:spacing w:after="0"/>
              <w:jc w:val="left"/>
            </w:pPr>
            <w:r>
              <w:rPr>
                <w:sz w:val="16"/>
              </w:rPr>
              <w:t>1 day to 13 days (median 4 days); 5 with a recorded value</w:t>
            </w:r>
          </w:p>
        </w:tc>
        <w:tc>
          <w:tcPr>
            <w:tcW w:type="dxa" w:w="1684"/>
          </w:tcPr>
          <w:p>
            <w:pPr>
              <w:spacing w:after="0"/>
              <w:jc w:val="left"/>
            </w:pPr>
            <w:r>
              <w:rPr>
                <w:sz w:val="16"/>
              </w:rPr>
              <w:t>13 consecutive days, 1999-07-19 to 1999-07-31, zone-level</w:t>
            </w:r>
          </w:p>
        </w:tc>
        <w:tc>
          <w:tcPr>
            <w:tcW w:type="dxa" w:w="1494"/>
          </w:tcPr>
          <w:p>
            <w:pPr>
              <w:spacing w:after="0"/>
              <w:jc w:val="left"/>
            </w:pPr>
          </w:p>
        </w:tc>
        <w:tc>
          <w:tcPr>
            <w:tcW w:type="dxa" w:w="1554"/>
          </w:tcPr>
          <w:p>
            <w:pPr>
              <w:spacing w:after="0"/>
              <w:jc w:val="left"/>
            </w:pPr>
            <w:r>
              <w:rPr>
                <w:sz w:val="16"/>
              </w:rPr>
              <w:t>Countywide (zone-level records).</w:t>
            </w:r>
          </w:p>
        </w:tc>
        <w:tc>
          <w:tcPr>
            <w:tcW w:type="dxa" w:w="1620"/>
          </w:tcPr>
          <w:p>
            <w:pPr>
              <w:spacing w:after="0"/>
              <w:jc w:val="left"/>
            </w:pPr>
          </w:p>
        </w:tc>
      </w:tr>
      <w:tr>
        <w:trPr>
          <w:cantSplit/>
        </w:trPr>
        <w:tc>
          <w:tcPr>
            <w:tcW w:type="dxa" w:w="1924"/>
          </w:tcPr>
          <w:p>
            <w:pPr>
              <w:spacing w:after="0"/>
              <w:jc w:val="left"/>
            </w:pPr>
            <w:r>
              <w:rPr>
                <w:sz w:val="16"/>
              </w:rPr>
              <w:t>Hurricane, Tropical Storm, Tropical Depression</w:t>
            </w:r>
          </w:p>
        </w:tc>
        <w:tc>
          <w:tcPr>
            <w:tcW w:type="dxa" w:w="1926"/>
          </w:tcPr>
          <w:p>
            <w:pPr>
              <w:spacing w:after="0"/>
              <w:jc w:val="left"/>
            </w:pPr>
            <w:r>
              <w:rPr>
                <w:sz w:val="16"/>
              </w:rPr>
              <w:t>Saffir-Simpson</w:t>
            </w:r>
          </w:p>
        </w:tc>
        <w:tc>
          <w:tcPr>
            <w:tcW w:type="dxa" w:w="1810"/>
          </w:tcPr>
          <w:p>
            <w:pPr>
              <w:spacing w:after="0"/>
              <w:jc w:val="right"/>
            </w:pPr>
            <w:r>
              <w:rPr>
                <w:sz w:val="16"/>
              </w:rPr>
              <w:t>0</w:t>
            </w:r>
          </w:p>
        </w:tc>
        <w:tc>
          <w:tcPr>
            <w:tcW w:type="dxa" w:w="2099"/>
          </w:tcPr>
          <w:p>
            <w:pPr>
              <w:spacing w:after="0"/>
              <w:jc w:val="left"/>
            </w:pPr>
          </w:p>
        </w:tc>
        <w:tc>
          <w:tcPr>
            <w:tcW w:type="dxa" w:w="1684"/>
          </w:tcPr>
          <w:p>
            <w:pPr>
              <w:spacing w:after="0"/>
              <w:jc w:val="left"/>
            </w:pPr>
          </w:p>
        </w:tc>
        <w:tc>
          <w:tcPr>
            <w:tcW w:type="dxa" w:w="1494"/>
          </w:tcPr>
          <w:p>
            <w:pPr>
              <w:spacing w:after="0"/>
              <w:jc w:val="left"/>
            </w:pPr>
          </w:p>
        </w:tc>
        <w:tc>
          <w:tcPr>
            <w:tcW w:type="dxa" w:w="1554"/>
          </w:tcPr>
          <w:p>
            <w:pPr>
              <w:spacing w:after="0"/>
              <w:jc w:val="left"/>
            </w:pPr>
          </w:p>
        </w:tc>
        <w:tc>
          <w:tcPr>
            <w:tcW w:type="dxa" w:w="16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4"/>
          </w:tcPr>
          <w:p>
            <w:pPr>
              <w:spacing w:after="0"/>
              <w:jc w:val="left"/>
            </w:pPr>
            <w:r>
              <w:rPr>
                <w:sz w:val="16"/>
              </w:rPr>
              <w:t>Ice Storm</w:t>
            </w:r>
          </w:p>
        </w:tc>
        <w:tc>
          <w:tcPr>
            <w:tcW w:type="dxa" w:w="1926"/>
          </w:tcPr>
          <w:p>
            <w:pPr>
              <w:spacing w:after="0"/>
              <w:jc w:val="left"/>
            </w:pPr>
            <w:r>
              <w:rPr>
                <w:sz w:val="16"/>
              </w:rPr>
              <w:t>Sperry-Piltz ice scale (local data)</w:t>
            </w:r>
          </w:p>
        </w:tc>
        <w:tc>
          <w:tcPr>
            <w:tcW w:type="dxa" w:w="1810"/>
          </w:tcPr>
          <w:p>
            <w:pPr>
              <w:spacing w:after="0"/>
              <w:jc w:val="right"/>
            </w:pPr>
            <w:r>
              <w:rPr>
                <w:sz w:val="16"/>
              </w:rPr>
              <w:t>9 records, 2000 to 2019 (9 zone-level)</w:t>
            </w:r>
          </w:p>
        </w:tc>
        <w:tc>
          <w:tcPr>
            <w:tcW w:type="dxa" w:w="2099"/>
          </w:tcPr>
          <w:p>
            <w:pPr>
              <w:spacing w:after="0"/>
              <w:jc w:val="left"/>
            </w:pPr>
          </w:p>
        </w:tc>
        <w:tc>
          <w:tcPr>
            <w:tcW w:type="dxa" w:w="1684"/>
          </w:tcPr>
          <w:p>
            <w:pPr>
              <w:spacing w:after="0"/>
              <w:jc w:val="left"/>
            </w:pPr>
            <w:r>
              <w:rPr>
                <w:sz w:val="16"/>
              </w:rPr>
              <w:t>Ice Storm, 2007-12-11, $50,000 property; $0 crops (2007 dollars); NWS zone ILZ018</w:t>
            </w:r>
          </w:p>
        </w:tc>
        <w:tc>
          <w:tcPr>
            <w:tcW w:type="dxa" w:w="1494"/>
          </w:tcPr>
          <w:p>
            <w:pPr>
              <w:spacing w:after="0"/>
              <w:jc w:val="left"/>
            </w:pPr>
          </w:p>
        </w:tc>
        <w:tc>
          <w:tcPr>
            <w:tcW w:type="dxa" w:w="1554"/>
          </w:tcPr>
          <w:p>
            <w:pPr>
              <w:spacing w:after="0"/>
              <w:jc w:val="left"/>
            </w:pPr>
            <w:r>
              <w:rPr>
                <w:sz w:val="16"/>
              </w:rPr>
              <w:t>Countywide (zone-level records).</w:t>
            </w:r>
          </w:p>
        </w:tc>
        <w:tc>
          <w:tcPr>
            <w:tcW w:type="dxa" w:w="1620"/>
          </w:tcPr>
          <w:p>
            <w:pPr>
              <w:spacing w:after="0"/>
              <w:jc w:val="left"/>
            </w:pPr>
          </w:p>
        </w:tc>
      </w:tr>
      <w:tr>
        <w:trPr>
          <w:cantSplit/>
        </w:trPr>
        <w:tc>
          <w:tcPr>
            <w:tcW w:type="dxa" w:w="1924"/>
          </w:tcPr>
          <w:p>
            <w:pPr>
              <w:spacing w:after="0"/>
              <w:jc w:val="left"/>
            </w:pPr>
            <w:r>
              <w:rPr>
                <w:sz w:val="16"/>
              </w:rPr>
              <w:t>Flash Flood, Flood, Lakeshore Flood</w:t>
            </w:r>
          </w:p>
        </w:tc>
        <w:tc>
          <w:tcPr>
            <w:tcW w:type="dxa" w:w="1926"/>
          </w:tcPr>
          <w:p>
            <w:pPr>
              <w:spacing w:after="0"/>
              <w:jc w:val="left"/>
            </w:pPr>
            <w:r>
              <w:rPr>
                <w:sz w:val="16"/>
              </w:rPr>
              <w:t>damage and flood days (flood depth: FIRM)</w:t>
            </w:r>
          </w:p>
        </w:tc>
        <w:tc>
          <w:tcPr>
            <w:tcW w:type="dxa" w:w="1810"/>
          </w:tcPr>
          <w:p>
            <w:pPr>
              <w:spacing w:after="0"/>
              <w:jc w:val="right"/>
            </w:pPr>
            <w:r>
              <w:rPr>
                <w:sz w:val="16"/>
              </w:rPr>
              <w:t>14 records, 1997 to 2020</w:t>
            </w:r>
          </w:p>
        </w:tc>
        <w:tc>
          <w:tcPr>
            <w:tcW w:type="dxa" w:w="2099"/>
          </w:tcPr>
          <w:p>
            <w:pPr>
              <w:spacing w:after="0"/>
              <w:jc w:val="left"/>
            </w:pPr>
          </w:p>
        </w:tc>
        <w:tc>
          <w:tcPr>
            <w:tcW w:type="dxa" w:w="1684"/>
          </w:tcPr>
          <w:p>
            <w:pPr>
              <w:spacing w:after="0"/>
              <w:jc w:val="left"/>
            </w:pPr>
            <w:r>
              <w:rPr>
                <w:sz w:val="16"/>
              </w:rPr>
              <w:t>Flash Flood, 2008-07-12, $50,000 property; $0 crops (2008 dollars)</w:t>
            </w:r>
          </w:p>
        </w:tc>
        <w:tc>
          <w:tcPr>
            <w:tcW w:type="dxa" w:w="1494"/>
          </w:tcPr>
          <w:p>
            <w:pPr>
              <w:spacing w:after="0"/>
              <w:jc w:val="left"/>
            </w:pPr>
          </w:p>
        </w:tc>
        <w:tc>
          <w:tcPr>
            <w:tcW w:type="dxa" w:w="1554"/>
          </w:tcPr>
          <w:p>
            <w:pPr>
              <w:spacing w:after="0"/>
              <w:jc w:val="left"/>
            </w:pPr>
            <w:r>
              <w:rPr>
                <w:sz w:val="16"/>
              </w:rPr>
              <w:t>Event records naming jurisdictions in the plan: Magnolia village (3 records), Hennepin village (2 records), Standard village (2 records), Granville village (1 record).</w:t>
            </w:r>
          </w:p>
        </w:tc>
        <w:tc>
          <w:tcPr>
            <w:tcW w:type="dxa" w:w="16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4"/>
          </w:tcPr>
          <w:p>
            <w:pPr>
              <w:spacing w:after="0"/>
              <w:jc w:val="left"/>
            </w:pPr>
            <w:r>
              <w:rPr>
                <w:sz w:val="16"/>
              </w:rPr>
              <w:t>Debris Flow</w:t>
            </w:r>
          </w:p>
        </w:tc>
        <w:tc>
          <w:tcPr>
            <w:tcW w:type="dxa" w:w="1926"/>
          </w:tcPr>
          <w:p>
            <w:pPr>
              <w:spacing w:after="0"/>
              <w:jc w:val="left"/>
            </w:pPr>
            <w:r>
              <w:rPr>
                <w:sz w:val="16"/>
              </w:rPr>
              <w:t>none (count and damage only)</w:t>
            </w:r>
          </w:p>
        </w:tc>
        <w:tc>
          <w:tcPr>
            <w:tcW w:type="dxa" w:w="1810"/>
          </w:tcPr>
          <w:p>
            <w:pPr>
              <w:spacing w:after="0"/>
              <w:jc w:val="right"/>
            </w:pPr>
            <w:r>
              <w:rPr>
                <w:sz w:val="16"/>
              </w:rPr>
              <w:t>0</w:t>
            </w:r>
          </w:p>
        </w:tc>
        <w:tc>
          <w:tcPr>
            <w:tcW w:type="dxa" w:w="2099"/>
          </w:tcPr>
          <w:p>
            <w:pPr>
              <w:spacing w:after="0"/>
              <w:jc w:val="left"/>
            </w:pPr>
          </w:p>
        </w:tc>
        <w:tc>
          <w:tcPr>
            <w:tcW w:type="dxa" w:w="1684"/>
          </w:tcPr>
          <w:p>
            <w:pPr>
              <w:spacing w:after="0"/>
              <w:jc w:val="left"/>
            </w:pPr>
          </w:p>
        </w:tc>
        <w:tc>
          <w:tcPr>
            <w:tcW w:type="dxa" w:w="1494"/>
          </w:tcPr>
          <w:p>
            <w:pPr>
              <w:spacing w:after="0"/>
              <w:jc w:val="left"/>
            </w:pPr>
          </w:p>
        </w:tc>
        <w:tc>
          <w:tcPr>
            <w:tcW w:type="dxa" w:w="1554"/>
          </w:tcPr>
          <w:p>
            <w:pPr>
              <w:spacing w:after="0"/>
              <w:jc w:val="left"/>
            </w:pPr>
          </w:p>
        </w:tc>
        <w:tc>
          <w:tcPr>
            <w:tcW w:type="dxa" w:w="1620"/>
          </w:tcPr>
          <w:p>
            <w:pPr>
              <w:spacing w:after="0"/>
              <w:jc w:val="left"/>
            </w:pPr>
          </w:p>
        </w:tc>
      </w:tr>
      <w:tr>
        <w:trPr>
          <w:cantSplit/>
        </w:trPr>
        <w:tc>
          <w:tcPr>
            <w:tcW w:type="dxa" w:w="1924"/>
          </w:tcPr>
          <w:p>
            <w:pPr>
              <w:spacing w:after="0"/>
              <w:jc w:val="left"/>
            </w:pPr>
            <w:r>
              <w:rPr>
                <w:sz w:val="16"/>
              </w:rPr>
              <w:t>Lightning</w:t>
            </w:r>
          </w:p>
        </w:tc>
        <w:tc>
          <w:tcPr>
            <w:tcW w:type="dxa" w:w="1926"/>
          </w:tcPr>
          <w:p>
            <w:pPr>
              <w:spacing w:after="0"/>
              <w:jc w:val="left"/>
            </w:pPr>
            <w:r>
              <w:rPr>
                <w:sz w:val="16"/>
              </w:rPr>
              <w:t>annualized frequency (the measure FEMA's Local Mitigation Planning Handbook names)</w:t>
            </w:r>
          </w:p>
        </w:tc>
        <w:tc>
          <w:tcPr>
            <w:tcW w:type="dxa" w:w="1810"/>
          </w:tcPr>
          <w:p>
            <w:pPr>
              <w:spacing w:after="0"/>
              <w:jc w:val="right"/>
            </w:pPr>
            <w:r>
              <w:rPr>
                <w:sz w:val="16"/>
              </w:rPr>
              <w:t>0</w:t>
            </w:r>
          </w:p>
        </w:tc>
        <w:tc>
          <w:tcPr>
            <w:tcW w:type="dxa" w:w="2099"/>
          </w:tcPr>
          <w:p>
            <w:pPr>
              <w:spacing w:after="0"/>
              <w:jc w:val="left"/>
            </w:pPr>
          </w:p>
        </w:tc>
        <w:tc>
          <w:tcPr>
            <w:tcW w:type="dxa" w:w="1684"/>
          </w:tcPr>
          <w:p>
            <w:pPr>
              <w:spacing w:after="0"/>
              <w:jc w:val="left"/>
            </w:pPr>
          </w:p>
        </w:tc>
        <w:tc>
          <w:tcPr>
            <w:tcW w:type="dxa" w:w="1494"/>
          </w:tcPr>
          <w:p>
            <w:pPr>
              <w:spacing w:after="0"/>
              <w:jc w:val="left"/>
            </w:pPr>
          </w:p>
        </w:tc>
        <w:tc>
          <w:tcPr>
            <w:tcW w:type="dxa" w:w="1554"/>
          </w:tcPr>
          <w:p>
            <w:pPr>
              <w:spacing w:after="0"/>
              <w:jc w:val="left"/>
            </w:pPr>
          </w:p>
        </w:tc>
        <w:tc>
          <w:tcPr>
            <w:tcW w:type="dxa" w:w="1620"/>
          </w:tcPr>
          <w:p>
            <w:pPr>
              <w:spacing w:after="0"/>
              <w:jc w:val="left"/>
            </w:pPr>
            <w:r>
              <w:rPr>
                <w:sz w:val="16"/>
              </w:rPr>
              <w:t>Storm Events lists lightning with damage or casualties.</w:t>
            </w:r>
          </w:p>
        </w:tc>
      </w:tr>
      <w:tr>
        <w:trPr>
          <w:cantSplit/>
        </w:trPr>
        <w:tc>
          <w:tcPr>
            <w:tcW w:type="dxa" w:w="1924"/>
          </w:tcPr>
          <w:p>
            <w:pPr>
              <w:spacing w:after="0"/>
              <w:jc w:val="left"/>
            </w:pPr>
            <w:r>
              <w:rPr>
                <w:sz w:val="16"/>
              </w:rPr>
              <w:t>High Wind and Strong Wind (outside NRI's Strong Wind definition)</w:t>
            </w:r>
          </w:p>
        </w:tc>
        <w:tc>
          <w:tcPr>
            <w:tcW w:type="dxa" w:w="1926"/>
          </w:tcPr>
          <w:p>
            <w:pPr>
              <w:spacing w:after="0"/>
              <w:jc w:val="left"/>
            </w:pPr>
            <w:r>
              <w:rPr>
                <w:sz w:val="16"/>
              </w:rPr>
              <w:t>wind speed (kt and mph)</w:t>
            </w:r>
          </w:p>
        </w:tc>
        <w:tc>
          <w:tcPr>
            <w:tcW w:type="dxa" w:w="1810"/>
          </w:tcPr>
          <w:p>
            <w:pPr>
              <w:spacing w:after="0"/>
              <w:jc w:val="right"/>
            </w:pPr>
            <w:r>
              <w:rPr>
                <w:sz w:val="16"/>
              </w:rPr>
              <w:t>10 records, 1996 to 2019 (10 zone-level)</w:t>
            </w:r>
          </w:p>
        </w:tc>
        <w:tc>
          <w:tcPr>
            <w:tcW w:type="dxa" w:w="2099"/>
          </w:tcPr>
          <w:p>
            <w:pPr>
              <w:spacing w:after="0"/>
              <w:jc w:val="left"/>
            </w:pPr>
            <w:r>
              <w:rPr>
                <w:sz w:val="16"/>
              </w:rPr>
              <w:t>38 kt (44 mph) to 53 kt (61 mph) (median 52 kt (60 mph)); 9 with a recorded value</w:t>
            </w:r>
          </w:p>
        </w:tc>
        <w:tc>
          <w:tcPr>
            <w:tcW w:type="dxa" w:w="1684"/>
          </w:tcPr>
          <w:p>
            <w:pPr>
              <w:spacing w:after="0"/>
              <w:jc w:val="left"/>
            </w:pPr>
            <w:r>
              <w:rPr>
                <w:sz w:val="16"/>
              </w:rPr>
              <w:t>53 kt (61 mph), measurement type not recorded, High Wind, 1998-11-09; NWS zone ILZ018</w:t>
            </w:r>
          </w:p>
        </w:tc>
        <w:tc>
          <w:tcPr>
            <w:tcW w:type="dxa" w:w="1494"/>
          </w:tcPr>
          <w:p>
            <w:pPr>
              <w:spacing w:after="0"/>
              <w:jc w:val="left"/>
            </w:pPr>
            <w:r>
              <w:rPr>
                <w:sz w:val="16"/>
              </w:rPr>
              <w:t>High Wind, 1997-04-06, $100,000 property; crops not reported (zone total, 1997 dollars)</w:t>
            </w:r>
          </w:p>
        </w:tc>
        <w:tc>
          <w:tcPr>
            <w:tcW w:type="dxa" w:w="1554"/>
          </w:tcPr>
          <w:p>
            <w:pPr>
              <w:spacing w:after="0"/>
              <w:jc w:val="left"/>
            </w:pPr>
            <w:r>
              <w:rPr>
                <w:sz w:val="16"/>
              </w:rPr>
              <w:t>Countywide (zone-level records).</w:t>
            </w:r>
          </w:p>
        </w:tc>
        <w:tc>
          <w:tcPr>
            <w:tcW w:type="dxa" w:w="1620"/>
          </w:tcPr>
          <w:p>
            <w:pPr>
              <w:spacing w:after="0"/>
              <w:jc w:val="left"/>
            </w:pPr>
          </w:p>
        </w:tc>
      </w:tr>
      <w:tr>
        <w:trPr>
          <w:cantSplit/>
        </w:trPr>
        <w:tc>
          <w:tcPr>
            <w:tcW w:type="dxa" w:w="1924"/>
          </w:tcPr>
          <w:p>
            <w:pPr>
              <w:spacing w:after="0"/>
              <w:jc w:val="left"/>
            </w:pPr>
            <w:r>
              <w:rPr>
                <w:sz w:val="16"/>
              </w:rPr>
              <w:t>Thunderstorm Wind</w:t>
            </w:r>
          </w:p>
        </w:tc>
        <w:tc>
          <w:tcPr>
            <w:tcW w:type="dxa" w:w="1926"/>
          </w:tcPr>
          <w:p>
            <w:pPr>
              <w:spacing w:after="0"/>
              <w:jc w:val="left"/>
            </w:pPr>
            <w:r>
              <w:rPr>
                <w:sz w:val="16"/>
              </w:rPr>
              <w:t>wind speed (kt and mph)</w:t>
            </w:r>
          </w:p>
        </w:tc>
        <w:tc>
          <w:tcPr>
            <w:tcW w:type="dxa" w:w="1810"/>
          </w:tcPr>
          <w:p>
            <w:pPr>
              <w:spacing w:after="0"/>
              <w:jc w:val="right"/>
            </w:pPr>
            <w:r>
              <w:rPr>
                <w:sz w:val="16"/>
              </w:rPr>
              <w:t>94 records, 1981 to 2026</w:t>
            </w:r>
          </w:p>
        </w:tc>
        <w:tc>
          <w:tcPr>
            <w:tcW w:type="dxa" w:w="2099"/>
          </w:tcPr>
          <w:p>
            <w:pPr>
              <w:spacing w:after="0"/>
              <w:jc w:val="left"/>
            </w:pPr>
            <w:r>
              <w:rPr>
                <w:sz w:val="16"/>
              </w:rPr>
              <w:t>50 kt (58 mph) to 87 kt (100 mph) (median 56 kt (64 mph)); 86 with a recorded value</w:t>
            </w:r>
          </w:p>
        </w:tc>
        <w:tc>
          <w:tcPr>
            <w:tcW w:type="dxa" w:w="1684"/>
          </w:tcPr>
          <w:p>
            <w:pPr>
              <w:spacing w:after="0"/>
              <w:jc w:val="left"/>
            </w:pPr>
            <w:r>
              <w:rPr>
                <w:sz w:val="16"/>
              </w:rPr>
              <w:t>87 kt (100 mph) estimated gust, Thunderstorm Wind, 2019-11-27</w:t>
            </w:r>
          </w:p>
        </w:tc>
        <w:tc>
          <w:tcPr>
            <w:tcW w:type="dxa" w:w="1494"/>
          </w:tcPr>
          <w:p>
            <w:pPr>
              <w:spacing w:after="0"/>
              <w:jc w:val="left"/>
            </w:pPr>
            <w:r>
              <w:rPr>
                <w:sz w:val="16"/>
              </w:rPr>
              <w:t>Thunderstorm Wind, 2003-04-30, $3,000,000 property; crops not reported (2003 dollars)</w:t>
            </w:r>
          </w:p>
        </w:tc>
        <w:tc>
          <w:tcPr>
            <w:tcW w:type="dxa" w:w="1554"/>
          </w:tcPr>
          <w:p>
            <w:pPr>
              <w:spacing w:after="0"/>
              <w:jc w:val="left"/>
            </w:pPr>
            <w:r>
              <w:rPr>
                <w:sz w:val="16"/>
              </w:rPr>
              <w:t>Event records naming jurisdictions in the plan: Hennepin village (19 records), Granville village (14 records), Magnolia village (8 records), Standard village (5 records), Mark village (2 records).</w:t>
            </w:r>
          </w:p>
        </w:tc>
        <w:tc>
          <w:tcPr>
            <w:tcW w:type="dxa" w:w="1620"/>
          </w:tcPr>
          <w:p>
            <w:pPr>
              <w:spacing w:after="0"/>
              <w:jc w:val="left"/>
            </w:pPr>
          </w:p>
        </w:tc>
      </w:tr>
      <w:tr>
        <w:trPr>
          <w:cantSplit/>
        </w:trPr>
        <w:tc>
          <w:tcPr>
            <w:tcW w:type="dxa" w:w="1924"/>
          </w:tcPr>
          <w:p>
            <w:pPr>
              <w:spacing w:after="0"/>
              <w:jc w:val="left"/>
            </w:pPr>
            <w:r>
              <w:rPr>
                <w:sz w:val="16"/>
              </w:rPr>
              <w:t>Tornado</w:t>
            </w:r>
          </w:p>
        </w:tc>
        <w:tc>
          <w:tcPr>
            <w:tcW w:type="dxa" w:w="1926"/>
          </w:tcPr>
          <w:p>
            <w:pPr>
              <w:spacing w:after="0"/>
              <w:jc w:val="left"/>
            </w:pPr>
            <w:r>
              <w:rPr>
                <w:sz w:val="16"/>
              </w:rPr>
              <w:t>Enhanced Fujita (Fujita before Feb 2007)</w:t>
            </w:r>
          </w:p>
        </w:tc>
        <w:tc>
          <w:tcPr>
            <w:tcW w:type="dxa" w:w="1810"/>
          </w:tcPr>
          <w:p>
            <w:pPr>
              <w:spacing w:after="0"/>
              <w:jc w:val="right"/>
            </w:pPr>
            <w:r>
              <w:rPr>
                <w:sz w:val="16"/>
              </w:rPr>
              <w:t>12 records, 1965 to 2024</w:t>
            </w:r>
          </w:p>
        </w:tc>
        <w:tc>
          <w:tcPr>
            <w:tcW w:type="dxa" w:w="2099"/>
          </w:tcPr>
          <w:p>
            <w:pPr>
              <w:spacing w:after="0"/>
              <w:jc w:val="left"/>
            </w:pPr>
            <w:r>
              <w:rPr>
                <w:sz w:val="16"/>
              </w:rPr>
              <w:t>F/EF0 to F/EF3 (median F/EF2); 11 with a recorded value</w:t>
            </w:r>
          </w:p>
        </w:tc>
        <w:tc>
          <w:tcPr>
            <w:tcW w:type="dxa" w:w="1684"/>
          </w:tcPr>
          <w:p>
            <w:pPr>
              <w:spacing w:after="0"/>
              <w:jc w:val="left"/>
            </w:pPr>
            <w:r>
              <w:rPr>
                <w:sz w:val="16"/>
              </w:rPr>
              <w:t>F3 tornado, 1972-07-17, 66.3 mi path length (whole path, pre-1996), 33 yd wide, damage not recorded (pre-1996 record)</w:t>
            </w:r>
          </w:p>
        </w:tc>
        <w:tc>
          <w:tcPr>
            <w:tcW w:type="dxa" w:w="1494"/>
          </w:tcPr>
          <w:p>
            <w:pPr>
              <w:spacing w:after="0"/>
              <w:jc w:val="left"/>
            </w:pPr>
            <w:r>
              <w:rPr>
                <w:sz w:val="16"/>
              </w:rPr>
              <w:t>Tornado, 2004-04-20, $8,000,000 property; crops not reported (2004 dollars)</w:t>
            </w:r>
          </w:p>
        </w:tc>
        <w:tc>
          <w:tcPr>
            <w:tcW w:type="dxa" w:w="1554"/>
          </w:tcPr>
          <w:p>
            <w:pPr>
              <w:spacing w:after="0"/>
              <w:jc w:val="left"/>
            </w:pPr>
            <w:r>
              <w:rPr>
                <w:sz w:val="16"/>
              </w:rPr>
              <w:t>Event records naming jurisdictions in the plan: Magnolia village (2 records).</w:t>
            </w:r>
          </w:p>
        </w:tc>
        <w:tc>
          <w:tcPr>
            <w:tcW w:type="dxa" w:w="16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4"/>
          </w:tcPr>
          <w:p>
            <w:pPr>
              <w:spacing w:after="0"/>
              <w:jc w:val="left"/>
            </w:pPr>
            <w:r>
              <w:rPr>
                <w:sz w:val="16"/>
              </w:rPr>
              <w:t>Wildfire</w:t>
            </w:r>
          </w:p>
        </w:tc>
        <w:tc>
          <w:tcPr>
            <w:tcW w:type="dxa" w:w="1926"/>
          </w:tcPr>
          <w:p>
            <w:pPr>
              <w:spacing w:after="0"/>
              <w:jc w:val="left"/>
            </w:pPr>
            <w:r>
              <w:rPr>
                <w:sz w:val="16"/>
              </w:rPr>
              <w:t>acres burned (local data)</w:t>
            </w:r>
          </w:p>
        </w:tc>
        <w:tc>
          <w:tcPr>
            <w:tcW w:type="dxa" w:w="1810"/>
          </w:tcPr>
          <w:p>
            <w:pPr>
              <w:spacing w:after="0"/>
              <w:jc w:val="right"/>
            </w:pPr>
            <w:r>
              <w:rPr>
                <w:sz w:val="16"/>
              </w:rPr>
              <w:t>0</w:t>
            </w:r>
          </w:p>
        </w:tc>
        <w:tc>
          <w:tcPr>
            <w:tcW w:type="dxa" w:w="2099"/>
          </w:tcPr>
          <w:p>
            <w:pPr>
              <w:spacing w:after="0"/>
              <w:jc w:val="left"/>
            </w:pPr>
          </w:p>
        </w:tc>
        <w:tc>
          <w:tcPr>
            <w:tcW w:type="dxa" w:w="1684"/>
          </w:tcPr>
          <w:p>
            <w:pPr>
              <w:spacing w:after="0"/>
              <w:jc w:val="left"/>
            </w:pPr>
          </w:p>
        </w:tc>
        <w:tc>
          <w:tcPr>
            <w:tcW w:type="dxa" w:w="1494"/>
          </w:tcPr>
          <w:p>
            <w:pPr>
              <w:spacing w:after="0"/>
              <w:jc w:val="left"/>
            </w:pPr>
          </w:p>
        </w:tc>
        <w:tc>
          <w:tcPr>
            <w:tcW w:type="dxa" w:w="1554"/>
          </w:tcPr>
          <w:p>
            <w:pPr>
              <w:spacing w:after="0"/>
              <w:jc w:val="left"/>
            </w:pPr>
          </w:p>
        </w:tc>
        <w:tc>
          <w:tcPr>
            <w:tcW w:type="dxa" w:w="1620"/>
          </w:tcPr>
          <w:p>
            <w:pPr>
              <w:spacing w:after="0"/>
              <w:jc w:val="left"/>
            </w:pPr>
          </w:p>
        </w:tc>
      </w:tr>
      <w:tr>
        <w:trPr>
          <w:cantSplit/>
        </w:trPr>
        <w:tc>
          <w:tcPr>
            <w:tcW w:type="dxa" w:w="1924"/>
          </w:tcPr>
          <w:p>
            <w:pPr>
              <w:spacing w:after="0"/>
              <w:jc w:val="left"/>
            </w:pPr>
            <w:r>
              <w:rPr>
                <w:sz w:val="16"/>
              </w:rPr>
              <w:t>Winter Storm, Heavy Snow, Blizzard, Lake-Effect Snow, Winter Weather, Sleet</w:t>
            </w:r>
          </w:p>
        </w:tc>
        <w:tc>
          <w:tcPr>
            <w:tcW w:type="dxa" w:w="1926"/>
          </w:tcPr>
          <w:p>
            <w:pPr>
              <w:spacing w:after="0"/>
              <w:jc w:val="left"/>
            </w:pPr>
            <w:r>
              <w:rPr>
                <w:sz w:val="16"/>
              </w:rPr>
              <w:t>none in data (snowfall: local data)</w:t>
            </w:r>
          </w:p>
        </w:tc>
        <w:tc>
          <w:tcPr>
            <w:tcW w:type="dxa" w:w="1810"/>
          </w:tcPr>
          <w:p>
            <w:pPr>
              <w:spacing w:after="0"/>
              <w:jc w:val="right"/>
            </w:pPr>
            <w:r>
              <w:rPr>
                <w:sz w:val="16"/>
              </w:rPr>
              <w:t>117 records, 1996 to 2026 (117 zone-level)</w:t>
            </w:r>
          </w:p>
        </w:tc>
        <w:tc>
          <w:tcPr>
            <w:tcW w:type="dxa" w:w="2099"/>
          </w:tcPr>
          <w:p>
            <w:pPr>
              <w:spacing w:after="0"/>
              <w:jc w:val="left"/>
            </w:pPr>
          </w:p>
        </w:tc>
        <w:tc>
          <w:tcPr>
            <w:tcW w:type="dxa" w:w="1684"/>
          </w:tcPr>
          <w:p>
            <w:pPr>
              <w:spacing w:after="0"/>
              <w:jc w:val="left"/>
            </w:pPr>
            <w:r>
              <w:rPr>
                <w:sz w:val="16"/>
              </w:rPr>
              <w:t>No damage reported in 117 records.</w:t>
            </w:r>
          </w:p>
        </w:tc>
        <w:tc>
          <w:tcPr>
            <w:tcW w:type="dxa" w:w="1494"/>
          </w:tcPr>
          <w:p>
            <w:pPr>
              <w:spacing w:after="0"/>
              <w:jc w:val="left"/>
            </w:pPr>
          </w:p>
        </w:tc>
        <w:tc>
          <w:tcPr>
            <w:tcW w:type="dxa" w:w="1554"/>
          </w:tcPr>
          <w:p>
            <w:pPr>
              <w:spacing w:after="0"/>
              <w:jc w:val="left"/>
            </w:pPr>
            <w:r>
              <w:rPr>
                <w:sz w:val="16"/>
              </w:rPr>
              <w:t>Countywide (zone-level records).</w:t>
            </w:r>
          </w:p>
        </w:tc>
        <w:tc>
          <w:tcPr>
            <w:tcW w:type="dxa" w:w="16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2020-03-26</w:t>
            </w:r>
          </w:p>
        </w:tc>
        <w:tc>
          <w:tcPr>
            <w:tcW w:type="dxa" w:w="1120"/>
          </w:tcPr>
          <w:p>
            <w:pPr>
              <w:spacing w:after="0"/>
              <w:jc w:val="left"/>
            </w:pPr>
            <w:r>
              <w:rPr>
                <w:sz w:val="16"/>
              </w:rPr>
              <w:t>2020-01-20</w:t>
            </w:r>
          </w:p>
        </w:tc>
        <w:tc>
          <w:tcPr>
            <w:tcW w:type="dxa" w:w="1120"/>
          </w:tcPr>
          <w:p>
            <w:pPr>
              <w:spacing w:after="0"/>
              <w:jc w:val="left"/>
            </w:pPr>
            <w:r>
              <w:rPr>
                <w:sz w:val="16"/>
              </w:rPr>
              <w:t>DR-4489-IL</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$11,166.30</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EM-3435-IL</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DR-4489</w:t>
            </w:r>
          </w:p>
        </w:tc>
      </w:tr>
      <w:tr>
        <w:trPr>
          <w:cantSplit/>
        </w:trPr>
        <w:tc>
          <w:tcPr>
            <w:tcW w:type="dxa" w:w="1120"/>
          </w:tcPr>
          <w:p>
            <w:pPr>
              <w:spacing w:after="0"/>
              <w:jc w:val="left"/>
            </w:pPr>
            <w:r>
              <w:rPr>
                <w:sz w:val="16"/>
              </w:rPr>
              <w:t>2013-05-10</w:t>
            </w:r>
          </w:p>
        </w:tc>
        <w:tc>
          <w:tcPr>
            <w:tcW w:type="dxa" w:w="1120"/>
          </w:tcPr>
          <w:p>
            <w:pPr>
              <w:spacing w:after="0"/>
              <w:jc w:val="left"/>
            </w:pPr>
            <w:r>
              <w:rPr>
                <w:sz w:val="16"/>
              </w:rPr>
              <w:t>2013-04-16</w:t>
            </w:r>
          </w:p>
        </w:tc>
        <w:tc>
          <w:tcPr>
            <w:tcW w:type="dxa" w:w="1120"/>
          </w:tcPr>
          <w:p>
            <w:pPr>
              <w:spacing w:after="0"/>
              <w:jc w:val="left"/>
            </w:pPr>
            <w:r>
              <w:rPr>
                <w:sz w:val="16"/>
              </w:rPr>
              <w:t>DR-4116-IL</w:t>
            </w:r>
          </w:p>
        </w:tc>
        <w:tc>
          <w:tcPr>
            <w:tcW w:type="dxa" w:w="1506"/>
          </w:tcPr>
          <w:p>
            <w:pPr>
              <w:spacing w:after="0"/>
              <w:jc w:val="left"/>
            </w:pPr>
            <w:r>
              <w:rPr>
                <w:sz w:val="16"/>
              </w:rPr>
              <w:t>Major disaster</w:t>
            </w:r>
          </w:p>
        </w:tc>
        <w:tc>
          <w:tcPr>
            <w:tcW w:type="dxa" w:w="2856"/>
          </w:tcPr>
          <w:p>
            <w:pPr>
              <w:spacing w:after="0"/>
              <w:jc w:val="left"/>
            </w:pPr>
            <w:r>
              <w:rPr>
                <w:sz w:val="16"/>
              </w:rPr>
              <w:t>Severe Storms, Straight-Line Winds, and Flooding</w:t>
            </w:r>
          </w:p>
        </w:tc>
        <w:tc>
          <w:tcPr>
            <w:tcW w:type="dxa" w:w="2471"/>
          </w:tcPr>
          <w:p>
            <w:pPr>
              <w:spacing w:after="0"/>
              <w:jc w:val="left"/>
            </w:pPr>
            <w:r>
              <w:rPr>
                <w:sz w:val="16"/>
              </w:rPr>
              <w:t>Inland Flooding (primary); also designated: Strong Wind</w:t>
            </w:r>
          </w:p>
        </w:tc>
        <w:tc>
          <w:tcPr>
            <w:tcW w:type="dxa" w:w="2953"/>
          </w:tcPr>
          <w:p>
            <w:pPr>
              <w:spacing w:after="0"/>
              <w:jc w:val="right"/>
            </w:pPr>
            <w:r>
              <w:rPr>
                <w:sz w:val="16"/>
              </w:rPr>
              <w:t>$159,217.26</w:t>
            </w:r>
          </w:p>
        </w:tc>
        <w:tc>
          <w:tcPr>
            <w:tcW w:type="dxa" w:w="966"/>
          </w:tcPr>
          <w:p>
            <w:pPr>
              <w:spacing w:after="0"/>
              <w:jc w:val="left"/>
            </w:pPr>
          </w:p>
        </w:tc>
      </w:tr>
      <w:tr>
        <w:trPr>
          <w:cantSplit/>
        </w:trPr>
        <w:tc>
          <w:tcPr>
            <w:tcW w:type="dxa" w:w="1120"/>
          </w:tcPr>
          <w:p>
            <w:pPr>
              <w:spacing w:after="0"/>
              <w:jc w:val="left"/>
            </w:pPr>
            <w:r>
              <w:rPr>
                <w:sz w:val="16"/>
              </w:rPr>
              <w:t>2011-03-17</w:t>
            </w:r>
          </w:p>
        </w:tc>
        <w:tc>
          <w:tcPr>
            <w:tcW w:type="dxa" w:w="1120"/>
          </w:tcPr>
          <w:p>
            <w:pPr>
              <w:spacing w:after="0"/>
              <w:jc w:val="left"/>
            </w:pPr>
            <w:r>
              <w:rPr>
                <w:sz w:val="16"/>
              </w:rPr>
              <w:t>2011-01-31</w:t>
            </w:r>
          </w:p>
        </w:tc>
        <w:tc>
          <w:tcPr>
            <w:tcW w:type="dxa" w:w="1120"/>
          </w:tcPr>
          <w:p>
            <w:pPr>
              <w:spacing w:after="0"/>
              <w:jc w:val="left"/>
            </w:pPr>
            <w:r>
              <w:rPr>
                <w:sz w:val="16"/>
              </w:rPr>
              <w:t>DR-1960-IL</w:t>
            </w:r>
          </w:p>
        </w:tc>
        <w:tc>
          <w:tcPr>
            <w:tcW w:type="dxa" w:w="1506"/>
          </w:tcPr>
          <w:p>
            <w:pPr>
              <w:spacing w:after="0"/>
              <w:jc w:val="left"/>
            </w:pPr>
            <w:r>
              <w:rPr>
                <w:sz w:val="16"/>
              </w:rPr>
              <w:t>Major disaster</w:t>
            </w:r>
          </w:p>
        </w:tc>
        <w:tc>
          <w:tcPr>
            <w:tcW w:type="dxa" w:w="2856"/>
          </w:tcPr>
          <w:p>
            <w:pPr>
              <w:spacing w:after="0"/>
              <w:jc w:val="left"/>
            </w:pPr>
            <w:r>
              <w:rPr>
                <w:sz w:val="16"/>
              </w:rPr>
              <w:t>Severe Winter Storm and Snowstorm</w:t>
            </w:r>
          </w:p>
        </w:tc>
        <w:tc>
          <w:tcPr>
            <w:tcW w:type="dxa" w:w="2471"/>
          </w:tcPr>
          <w:p>
            <w:pPr>
              <w:spacing w:after="0"/>
              <w:jc w:val="left"/>
            </w:pPr>
            <w:r>
              <w:rPr>
                <w:sz w:val="16"/>
              </w:rPr>
              <w:t>Winter Weather</w:t>
            </w:r>
          </w:p>
        </w:tc>
        <w:tc>
          <w:tcPr>
            <w:tcW w:type="dxa" w:w="2953"/>
          </w:tcPr>
          <w:p>
            <w:pPr>
              <w:spacing w:after="0"/>
              <w:jc w:val="right"/>
            </w:pPr>
            <w:r>
              <w:rPr>
                <w:sz w:val="16"/>
              </w:rPr>
              <w:t>$32,216.09</w:t>
            </w:r>
          </w:p>
        </w:tc>
        <w:tc>
          <w:tcPr>
            <w:tcW w:type="dxa" w:w="966"/>
          </w:tcPr>
          <w:p>
            <w:pPr>
              <w:spacing w:after="0"/>
              <w:jc w:val="left"/>
            </w:pPr>
          </w:p>
        </w:tc>
      </w:tr>
      <w:tr>
        <w:trPr>
          <w:cantSplit/>
        </w:trPr>
        <w:tc>
          <w:tcPr>
            <w:tcW w:type="dxa" w:w="1120"/>
          </w:tcPr>
          <w:p>
            <w:pPr>
              <w:spacing w:after="0"/>
              <w:jc w:val="left"/>
            </w:pPr>
            <w:r>
              <w:rPr>
                <w:sz w:val="16"/>
              </w:rPr>
              <w:t>2006-12-29</w:t>
            </w:r>
          </w:p>
        </w:tc>
        <w:tc>
          <w:tcPr>
            <w:tcW w:type="dxa" w:w="1120"/>
          </w:tcPr>
          <w:p>
            <w:pPr>
              <w:spacing w:after="0"/>
              <w:jc w:val="left"/>
            </w:pPr>
            <w:r>
              <w:rPr>
                <w:sz w:val="16"/>
              </w:rPr>
              <w:t>2006-11-30</w:t>
            </w:r>
          </w:p>
        </w:tc>
        <w:tc>
          <w:tcPr>
            <w:tcW w:type="dxa" w:w="1120"/>
          </w:tcPr>
          <w:p>
            <w:pPr>
              <w:spacing w:after="0"/>
              <w:jc w:val="left"/>
            </w:pPr>
            <w:r>
              <w:rPr>
                <w:sz w:val="16"/>
              </w:rPr>
              <w:t>EM-3269-IL</w:t>
            </w:r>
          </w:p>
        </w:tc>
        <w:tc>
          <w:tcPr>
            <w:tcW w:type="dxa" w:w="1506"/>
          </w:tcPr>
          <w:p>
            <w:pPr>
              <w:spacing w:after="0"/>
              <w:jc w:val="left"/>
            </w:pPr>
            <w:r>
              <w:rPr>
                <w:sz w:val="16"/>
              </w:rPr>
              <w:t>Emergency</w:t>
            </w:r>
          </w:p>
        </w:tc>
        <w:tc>
          <w:tcPr>
            <w:tcW w:type="dxa" w:w="2856"/>
          </w:tcPr>
          <w:p>
            <w:pPr>
              <w:spacing w:after="0"/>
              <w:jc w:val="left"/>
            </w:pPr>
            <w:r>
              <w:rPr>
                <w:sz w:val="16"/>
              </w:rPr>
              <w:t>Snow</w:t>
            </w:r>
          </w:p>
        </w:tc>
        <w:tc>
          <w:tcPr>
            <w:tcW w:type="dxa" w:w="2471"/>
          </w:tcPr>
          <w:p>
            <w:pPr>
              <w:spacing w:after="0"/>
              <w:jc w:val="left"/>
            </w:pPr>
            <w:r>
              <w:rPr>
                <w:sz w:val="16"/>
              </w:rPr>
              <w:t>Winter Weather</w:t>
            </w:r>
          </w:p>
        </w:tc>
        <w:tc>
          <w:tcPr>
            <w:tcW w:type="dxa" w:w="2953"/>
          </w:tcPr>
          <w:p>
            <w:pPr>
              <w:spacing w:after="0"/>
              <w:jc w:val="right"/>
            </w:pPr>
            <w:r>
              <w:rPr>
                <w:sz w:val="16"/>
              </w:rPr>
              <w:t>$31,383.91</w:t>
            </w:r>
          </w:p>
        </w:tc>
        <w:tc>
          <w:tcPr>
            <w:tcW w:type="dxa" w:w="966"/>
          </w:tcPr>
          <w:p>
            <w:pPr>
              <w:spacing w:after="0"/>
              <w:jc w:val="left"/>
            </w:pPr>
          </w:p>
        </w:tc>
      </w:tr>
      <w:tr>
        <w:trPr>
          <w:cantSplit/>
        </w:trPr>
        <w:tc>
          <w:tcPr>
            <w:tcW w:type="dxa" w:w="1120"/>
          </w:tcPr>
          <w:p>
            <w:pPr>
              <w:spacing w:after="0"/>
              <w:jc w:val="left"/>
            </w:pPr>
            <w:r>
              <w:rPr>
                <w:sz w:val="16"/>
              </w:rPr>
              <w:t>2005-09-07</w:t>
            </w:r>
          </w:p>
        </w:tc>
        <w:tc>
          <w:tcPr>
            <w:tcW w:type="dxa" w:w="1120"/>
          </w:tcPr>
          <w:p>
            <w:pPr>
              <w:spacing w:after="0"/>
              <w:jc w:val="left"/>
            </w:pPr>
            <w:r>
              <w:rPr>
                <w:sz w:val="16"/>
              </w:rPr>
              <w:t>2005-08-29</w:t>
            </w:r>
          </w:p>
        </w:tc>
        <w:tc>
          <w:tcPr>
            <w:tcW w:type="dxa" w:w="1120"/>
          </w:tcPr>
          <w:p>
            <w:pPr>
              <w:spacing w:after="0"/>
              <w:jc w:val="left"/>
            </w:pPr>
            <w:r>
              <w:rPr>
                <w:sz w:val="16"/>
              </w:rPr>
              <w:t>EM-3230-IL</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2004-04-23</w:t>
            </w:r>
          </w:p>
        </w:tc>
        <w:tc>
          <w:tcPr>
            <w:tcW w:type="dxa" w:w="1120"/>
          </w:tcPr>
          <w:p>
            <w:pPr>
              <w:spacing w:after="0"/>
              <w:jc w:val="left"/>
            </w:pPr>
            <w:r>
              <w:rPr>
                <w:sz w:val="16"/>
              </w:rPr>
              <w:t>2004-04-20</w:t>
            </w:r>
          </w:p>
        </w:tc>
        <w:tc>
          <w:tcPr>
            <w:tcW w:type="dxa" w:w="1120"/>
          </w:tcPr>
          <w:p>
            <w:pPr>
              <w:spacing w:after="0"/>
              <w:jc w:val="left"/>
            </w:pPr>
            <w:r>
              <w:rPr>
                <w:sz w:val="16"/>
              </w:rPr>
              <w:t>DR-1513-IL</w:t>
            </w:r>
          </w:p>
        </w:tc>
        <w:tc>
          <w:tcPr>
            <w:tcW w:type="dxa" w:w="1506"/>
          </w:tcPr>
          <w:p>
            <w:pPr>
              <w:spacing w:after="0"/>
              <w:jc w:val="left"/>
            </w:pPr>
            <w:r>
              <w:rPr>
                <w:sz w:val="16"/>
              </w:rPr>
              <w:t>Major disaster</w:t>
            </w:r>
          </w:p>
        </w:tc>
        <w:tc>
          <w:tcPr>
            <w:tcW w:type="dxa" w:w="2856"/>
          </w:tcPr>
          <w:p>
            <w:pPr>
              <w:spacing w:after="0"/>
              <w:jc w:val="left"/>
            </w:pPr>
            <w:r>
              <w:rPr>
                <w:sz w:val="16"/>
              </w:rPr>
              <w:t>Severe Storms and Tornadoes</w:t>
            </w:r>
          </w:p>
        </w:tc>
        <w:tc>
          <w:tcPr>
            <w:tcW w:type="dxa" w:w="2471"/>
          </w:tcPr>
          <w:p>
            <w:pPr>
              <w:spacing w:after="0"/>
              <w:jc w:val="left"/>
            </w:pPr>
            <w:r>
              <w:rPr>
                <w:sz w:val="16"/>
              </w:rPr>
              <w:t>Tornado</w:t>
            </w:r>
          </w:p>
        </w:tc>
        <w:tc>
          <w:tcPr>
            <w:tcW w:type="dxa" w:w="2953"/>
          </w:tcPr>
          <w:p>
            <w:pPr>
              <w:spacing w:after="0"/>
              <w:jc w:val="right"/>
            </w:pPr>
            <w:r>
              <w:rPr>
                <w:sz w:val="16"/>
              </w:rPr>
              <w:t>$357,152.07</w:t>
            </w:r>
          </w:p>
        </w:tc>
        <w:tc>
          <w:tcPr>
            <w:tcW w:type="dxa" w:w="966"/>
          </w:tcPr>
          <w:p>
            <w:pPr>
              <w:spacing w:after="0"/>
              <w:jc w:val="left"/>
            </w:pPr>
          </w:p>
        </w:tc>
      </w:tr>
      <w:tr>
        <w:trPr>
          <w:cantSplit/>
        </w:trPr>
        <w:tc>
          <w:tcPr>
            <w:tcW w:type="dxa" w:w="1120"/>
          </w:tcPr>
          <w:p>
            <w:pPr>
              <w:spacing w:after="0"/>
              <w:jc w:val="left"/>
            </w:pPr>
            <w:r>
              <w:rPr>
                <w:sz w:val="16"/>
              </w:rPr>
              <w:t>1999-01-08</w:t>
            </w:r>
          </w:p>
        </w:tc>
        <w:tc>
          <w:tcPr>
            <w:tcW w:type="dxa" w:w="1120"/>
          </w:tcPr>
          <w:p>
            <w:pPr>
              <w:spacing w:after="0"/>
              <w:jc w:val="left"/>
            </w:pPr>
            <w:r>
              <w:rPr>
                <w:sz w:val="16"/>
              </w:rPr>
              <w:t>1999-01-01</w:t>
            </w:r>
          </w:p>
        </w:tc>
        <w:tc>
          <w:tcPr>
            <w:tcW w:type="dxa" w:w="1120"/>
          </w:tcPr>
          <w:p>
            <w:pPr>
              <w:spacing w:after="0"/>
              <w:jc w:val="left"/>
            </w:pPr>
            <w:r>
              <w:rPr>
                <w:sz w:val="16"/>
              </w:rPr>
              <w:t>EM-3134-IL</w:t>
            </w:r>
          </w:p>
        </w:tc>
        <w:tc>
          <w:tcPr>
            <w:tcW w:type="dxa" w:w="1506"/>
          </w:tcPr>
          <w:p>
            <w:pPr>
              <w:spacing w:after="0"/>
              <w:jc w:val="left"/>
            </w:pPr>
            <w:r>
              <w:rPr>
                <w:sz w:val="16"/>
              </w:rPr>
              <w:t>Emergency</w:t>
            </w:r>
          </w:p>
        </w:tc>
        <w:tc>
          <w:tcPr>
            <w:tcW w:type="dxa" w:w="2856"/>
          </w:tcPr>
          <w:p>
            <w:pPr>
              <w:spacing w:after="0"/>
              <w:jc w:val="left"/>
            </w:pPr>
            <w:r>
              <w:rPr>
                <w:sz w:val="16"/>
              </w:rPr>
              <w:t>Il-Winter Storm  1/1/99</w:t>
            </w:r>
          </w:p>
        </w:tc>
        <w:tc>
          <w:tcPr>
            <w:tcW w:type="dxa" w:w="2471"/>
          </w:tcPr>
          <w:p>
            <w:pPr>
              <w:spacing w:after="0"/>
              <w:jc w:val="left"/>
            </w:pPr>
            <w:r>
              <w:rPr>
                <w:sz w:val="16"/>
              </w:rPr>
              <w:t>Winter Weather</w:t>
            </w:r>
          </w:p>
        </w:tc>
        <w:tc>
          <w:tcPr>
            <w:tcW w:type="dxa" w:w="2953"/>
          </w:tcPr>
          <w:p>
            <w:pPr>
              <w:spacing w:after="0"/>
              <w:jc w:val="right"/>
            </w:pPr>
            <w:r>
              <w:rPr>
                <w:sz w:val="16"/>
              </w:rPr>
              <w:t>$13,417.95</w:t>
            </w:r>
          </w:p>
        </w:tc>
        <w:tc>
          <w:tcPr>
            <w:tcW w:type="dxa" w:w="966"/>
          </w:tcPr>
          <w:p>
            <w:pPr>
              <w:spacing w:after="0"/>
              <w:jc w:val="left"/>
            </w:pPr>
          </w:p>
        </w:tc>
      </w:tr>
      <w:tr>
        <w:trPr>
          <w:cantSplit/>
        </w:trPr>
        <w:tc>
          <w:tcPr>
            <w:tcW w:type="dxa" w:w="1120"/>
          </w:tcPr>
          <w:p>
            <w:pPr>
              <w:spacing w:after="0"/>
              <w:jc w:val="left"/>
            </w:pPr>
            <w:r>
              <w:rPr>
                <w:sz w:val="16"/>
              </w:rPr>
              <w:t>1982-12-13</w:t>
            </w:r>
          </w:p>
        </w:tc>
        <w:tc>
          <w:tcPr>
            <w:tcW w:type="dxa" w:w="1120"/>
          </w:tcPr>
          <w:p>
            <w:pPr>
              <w:spacing w:after="0"/>
              <w:jc w:val="left"/>
            </w:pPr>
            <w:r>
              <w:rPr>
                <w:sz w:val="16"/>
              </w:rPr>
              <w:t>1982-12-13</w:t>
            </w:r>
          </w:p>
        </w:tc>
        <w:tc>
          <w:tcPr>
            <w:tcW w:type="dxa" w:w="1120"/>
          </w:tcPr>
          <w:p>
            <w:pPr>
              <w:spacing w:after="0"/>
              <w:jc w:val="left"/>
            </w:pPr>
            <w:r>
              <w:rPr>
                <w:sz w:val="16"/>
              </w:rPr>
              <w:t>DR-674-IL</w:t>
            </w:r>
          </w:p>
        </w:tc>
        <w:tc>
          <w:tcPr>
            <w:tcW w:type="dxa" w:w="1506"/>
          </w:tcPr>
          <w:p>
            <w:pPr>
              <w:spacing w:after="0"/>
              <w:jc w:val="left"/>
            </w:pPr>
            <w:r>
              <w:rPr>
                <w:sz w:val="16"/>
              </w:rPr>
              <w:t>Major disaster</w:t>
            </w:r>
          </w:p>
        </w:tc>
        <w:tc>
          <w:tcPr>
            <w:tcW w:type="dxa" w:w="2856"/>
          </w:tcPr>
          <w:p>
            <w:pPr>
              <w:spacing w:after="0"/>
              <w:jc w:val="left"/>
            </w:pPr>
            <w:r>
              <w:rPr>
                <w:sz w:val="16"/>
              </w:rPr>
              <w:t>Severe Storms, Tornadoes &amp; Flooding</w:t>
            </w:r>
          </w:p>
        </w:tc>
        <w:tc>
          <w:tcPr>
            <w:tcW w:type="dxa" w:w="2471"/>
          </w:tcPr>
          <w:p>
            <w:pPr>
              <w:spacing w:after="0"/>
              <w:jc w:val="left"/>
            </w:pPr>
            <w:r>
              <w:rPr>
                <w:sz w:val="16"/>
              </w:rPr>
              <w:t>Inland Flooding; Tornado</w:t>
            </w:r>
          </w:p>
        </w:tc>
        <w:tc>
          <w:tcPr>
            <w:tcW w:type="dxa" w:w="2953"/>
          </w:tcPr>
          <w:p>
            <w:pPr>
              <w:spacing w:after="0"/>
              <w:jc w:val="right"/>
            </w:pPr>
            <w:r>
              <w:rPr>
                <w:sz w:val="16"/>
              </w:rPr>
              <w:t>PA not declared for this county</w:t>
            </w:r>
          </w:p>
        </w:tc>
        <w:tc>
          <w:tcPr>
            <w:tcW w:type="dxa" w:w="966"/>
          </w:tcPr>
          <w:p>
            <w:pPr>
              <w:spacing w:after="0"/>
              <w:jc w:val="left"/>
            </w:pPr>
          </w:p>
        </w:tc>
      </w:tr>
      <w:tr>
        <w:trPr>
          <w:cantSplit/>
        </w:trPr>
        <w:tc>
          <w:tcPr>
            <w:tcW w:type="dxa" w:w="1120"/>
          </w:tcPr>
          <w:p>
            <w:pPr>
              <w:spacing w:after="0"/>
              <w:jc w:val="left"/>
            </w:pPr>
            <w:r>
              <w:rPr>
                <w:sz w:val="16"/>
              </w:rPr>
              <w:t>1979-04-30</w:t>
            </w:r>
          </w:p>
        </w:tc>
        <w:tc>
          <w:tcPr>
            <w:tcW w:type="dxa" w:w="1120"/>
          </w:tcPr>
          <w:p>
            <w:pPr>
              <w:spacing w:after="0"/>
              <w:jc w:val="left"/>
            </w:pPr>
            <w:r>
              <w:rPr>
                <w:sz w:val="16"/>
              </w:rPr>
              <w:t>1979-04-30</w:t>
            </w:r>
          </w:p>
        </w:tc>
        <w:tc>
          <w:tcPr>
            <w:tcW w:type="dxa" w:w="1120"/>
          </w:tcPr>
          <w:p>
            <w:pPr>
              <w:spacing w:after="0"/>
              <w:jc w:val="left"/>
            </w:pPr>
            <w:r>
              <w:rPr>
                <w:sz w:val="16"/>
              </w:rPr>
              <w:t>DR-583-IL</w:t>
            </w:r>
          </w:p>
        </w:tc>
        <w:tc>
          <w:tcPr>
            <w:tcW w:type="dxa" w:w="1506"/>
          </w:tcPr>
          <w:p>
            <w:pPr>
              <w:spacing w:after="0"/>
              <w:jc w:val="left"/>
            </w:pPr>
            <w:r>
              <w:rPr>
                <w:sz w:val="16"/>
              </w:rPr>
              <w:t>Major disaster</w:t>
            </w:r>
          </w:p>
        </w:tc>
        <w:tc>
          <w:tcPr>
            <w:tcW w:type="dxa" w:w="2856"/>
          </w:tcPr>
          <w:p>
            <w:pPr>
              <w:spacing w:after="0"/>
              <w:jc w:val="left"/>
            </w:pPr>
            <w:r>
              <w:rPr>
                <w:sz w:val="16"/>
              </w:rPr>
              <w:t>Severe Storms &amp; 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1979-01-16</w:t>
            </w:r>
          </w:p>
        </w:tc>
        <w:tc>
          <w:tcPr>
            <w:tcW w:type="dxa" w:w="1120"/>
          </w:tcPr>
          <w:p>
            <w:pPr>
              <w:spacing w:after="0"/>
              <w:jc w:val="left"/>
            </w:pPr>
            <w:r>
              <w:rPr>
                <w:sz w:val="16"/>
              </w:rPr>
              <w:t>1979-01-16</w:t>
            </w:r>
          </w:p>
        </w:tc>
        <w:tc>
          <w:tcPr>
            <w:tcW w:type="dxa" w:w="1120"/>
          </w:tcPr>
          <w:p>
            <w:pPr>
              <w:spacing w:after="0"/>
              <w:jc w:val="left"/>
            </w:pPr>
            <w:r>
              <w:rPr>
                <w:sz w:val="16"/>
              </w:rPr>
              <w:t>EM-3068-IL</w:t>
            </w:r>
          </w:p>
        </w:tc>
        <w:tc>
          <w:tcPr>
            <w:tcW w:type="dxa" w:w="1506"/>
          </w:tcPr>
          <w:p>
            <w:pPr>
              <w:spacing w:after="0"/>
              <w:jc w:val="left"/>
            </w:pPr>
            <w:r>
              <w:rPr>
                <w:sz w:val="16"/>
              </w:rPr>
              <w:t>Emergency</w:t>
            </w:r>
          </w:p>
        </w:tc>
        <w:tc>
          <w:tcPr>
            <w:tcW w:type="dxa" w:w="2856"/>
          </w:tcPr>
          <w:p>
            <w:pPr>
              <w:spacing w:after="0"/>
              <w:jc w:val="left"/>
            </w:pPr>
            <w:r>
              <w:rPr>
                <w:sz w:val="16"/>
              </w:rPr>
              <w:t>Blizzards &amp; Snowstorms</w:t>
            </w:r>
          </w:p>
        </w:tc>
        <w:tc>
          <w:tcPr>
            <w:tcW w:type="dxa" w:w="2471"/>
          </w:tcPr>
          <w:p>
            <w:pPr>
              <w:spacing w:after="0"/>
              <w:jc w:val="left"/>
            </w:pPr>
            <w:r>
              <w:rPr>
                <w:sz w:val="16"/>
              </w:rPr>
              <w:t>Winter Weather</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104</w:t>
            </w:r>
          </w:p>
        </w:tc>
        <w:tc>
          <w:tcPr>
            <w:tcW w:type="dxa" w:w="1159"/>
          </w:tcPr>
          <w:p>
            <w:pPr>
              <w:spacing w:after="0"/>
              <w:jc w:val="right"/>
            </w:pPr>
            <w:r>
              <w:rPr>
                <w:sz w:val="16"/>
              </w:rPr>
              <w:t>22</w:t>
            </w:r>
          </w:p>
        </w:tc>
        <w:tc>
          <w:tcPr>
            <w:tcW w:type="dxa" w:w="2116"/>
          </w:tcPr>
          <w:p>
            <w:pPr>
              <w:spacing w:after="0"/>
              <w:jc w:val="right"/>
            </w:pPr>
            <w:r>
              <w:rPr>
                <w:sz w:val="16"/>
              </w:rPr>
              <w:t>4</w:t>
            </w:r>
          </w:p>
        </w:tc>
        <w:tc>
          <w:tcPr>
            <w:tcW w:type="dxa" w:w="786"/>
          </w:tcPr>
          <w:p>
            <w:pPr>
              <w:spacing w:after="0"/>
              <w:jc w:val="right"/>
            </w:pPr>
            <w:r>
              <w:rPr>
                <w:sz w:val="16"/>
              </w:rPr>
              <w:t>26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117</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6"/>
        <w:gridCol w:w="3102"/>
        <w:gridCol w:w="941"/>
        <w:gridCol w:w="2379"/>
        <w:gridCol w:w="27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6"/>
            <w:shd w:val="clear" w:color="auto" w:fill="E8E8E8"/>
          </w:tcPr>
          <w:p>
            <w:pPr>
              <w:spacing w:after="0"/>
              <w:jc w:val="left"/>
            </w:pPr>
            <w:r>
              <w:rPr>
                <w:b/>
                <w:sz w:val="16"/>
              </w:rPr>
              <w:t>Magnitude or extent</w:t>
            </w:r>
          </w:p>
        </w:tc>
        <w:tc>
          <w:tcPr>
            <w:tcW w:type="dxa" w:w="3102"/>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9"/>
            <w:shd w:val="clear" w:color="auto" w:fill="E8E8E8"/>
          </w:tcPr>
          <w:p>
            <w:pPr>
              <w:spacing w:after="0"/>
              <w:jc w:val="left"/>
            </w:pPr>
            <w:r>
              <w:rPr>
                <w:b/>
                <w:sz w:val="16"/>
              </w:rPr>
              <w:t>Location</w:t>
            </w:r>
          </w:p>
        </w:tc>
        <w:tc>
          <w:tcPr>
            <w:tcW w:type="dxa" w:w="27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2019-11-27</w:t>
            </w:r>
          </w:p>
        </w:tc>
        <w:tc>
          <w:tcPr>
            <w:tcW w:type="dxa" w:w="1215"/>
          </w:tcPr>
          <w:p>
            <w:pPr>
              <w:spacing w:after="0"/>
              <w:jc w:val="left"/>
            </w:pPr>
            <w:r>
              <w:rPr>
                <w:sz w:val="16"/>
              </w:rPr>
              <w:t>Thunderstorm Wind</w:t>
            </w:r>
          </w:p>
        </w:tc>
        <w:tc>
          <w:tcPr>
            <w:tcW w:type="dxa" w:w="2726"/>
          </w:tcPr>
          <w:p>
            <w:pPr>
              <w:spacing w:after="0"/>
              <w:jc w:val="left"/>
            </w:pPr>
            <w:r>
              <w:rPr>
                <w:sz w:val="16"/>
              </w:rPr>
              <w:t>87 kt (100 mph) estimated gust</w:t>
            </w:r>
          </w:p>
        </w:tc>
        <w:tc>
          <w:tcPr>
            <w:tcW w:type="dxa" w:w="3102"/>
          </w:tcPr>
          <w:p>
            <w:pPr>
              <w:spacing w:after="0"/>
              <w:jc w:val="left"/>
            </w:pPr>
            <w:r>
              <w:rPr>
                <w:sz w:val="16"/>
              </w:rPr>
              <w:t>$0 property; $0 crops (2019 dollars)</w:t>
            </w:r>
          </w:p>
        </w:tc>
        <w:tc>
          <w:tcPr>
            <w:tcW w:type="dxa" w:w="941"/>
          </w:tcPr>
          <w:p>
            <w:pPr>
              <w:spacing w:after="0"/>
              <w:jc w:val="right"/>
            </w:pPr>
            <w:r>
              <w:rPr>
                <w:sz w:val="16"/>
              </w:rPr>
              <w:t>0, 0</w:t>
            </w:r>
          </w:p>
        </w:tc>
        <w:tc>
          <w:tcPr>
            <w:tcW w:type="dxa" w:w="2379"/>
          </w:tcPr>
          <w:p>
            <w:pPr>
              <w:spacing w:after="0"/>
              <w:jc w:val="left"/>
            </w:pPr>
            <w:r>
              <w:rPr>
                <w:sz w:val="16"/>
              </w:rPr>
              <w:t>GRANVILLE</w:t>
            </w:r>
          </w:p>
        </w:tc>
        <w:tc>
          <w:tcPr>
            <w:tcW w:type="dxa" w:w="2712"/>
          </w:tcPr>
          <w:p>
            <w:pPr>
              <w:spacing w:after="0"/>
              <w:jc w:val="left"/>
            </w:pPr>
            <w:r>
              <w:rPr>
                <w:sz w:val="16"/>
              </w:rPr>
              <w:t>B1-c worst recorded: Thunderstorm Wind</w:t>
            </w:r>
          </w:p>
        </w:tc>
      </w:tr>
      <w:tr>
        <w:trPr>
          <w:cantSplit/>
        </w:trPr>
        <w:tc>
          <w:tcPr>
            <w:tcW w:type="dxa" w:w="1037"/>
          </w:tcPr>
          <w:p>
            <w:pPr>
              <w:spacing w:after="0"/>
              <w:jc w:val="left"/>
            </w:pPr>
            <w:r>
              <w:rPr>
                <w:sz w:val="16"/>
              </w:rPr>
              <w:t>2015-06-10</w:t>
            </w:r>
          </w:p>
        </w:tc>
        <w:tc>
          <w:tcPr>
            <w:tcW w:type="dxa" w:w="1215"/>
          </w:tcPr>
          <w:p>
            <w:pPr>
              <w:spacing w:after="0"/>
              <w:jc w:val="left"/>
            </w:pPr>
            <w:r>
              <w:rPr>
                <w:sz w:val="16"/>
              </w:rPr>
              <w:t>Hail</w:t>
            </w:r>
          </w:p>
        </w:tc>
        <w:tc>
          <w:tcPr>
            <w:tcW w:type="dxa" w:w="2726"/>
          </w:tcPr>
          <w:p>
            <w:pPr>
              <w:spacing w:after="0"/>
              <w:jc w:val="left"/>
            </w:pPr>
            <w:r>
              <w:rPr>
                <w:sz w:val="16"/>
              </w:rPr>
              <w:t>1.75 in</w:t>
            </w:r>
          </w:p>
        </w:tc>
        <w:tc>
          <w:tcPr>
            <w:tcW w:type="dxa" w:w="3102"/>
          </w:tcPr>
          <w:p>
            <w:pPr>
              <w:spacing w:after="0"/>
              <w:jc w:val="left"/>
            </w:pPr>
            <w:r>
              <w:rPr>
                <w:sz w:val="16"/>
              </w:rPr>
              <w:t>$0 property; $0 crops (2015 dollars)</w:t>
            </w:r>
          </w:p>
        </w:tc>
        <w:tc>
          <w:tcPr>
            <w:tcW w:type="dxa" w:w="941"/>
          </w:tcPr>
          <w:p>
            <w:pPr>
              <w:spacing w:after="0"/>
              <w:jc w:val="right"/>
            </w:pPr>
            <w:r>
              <w:rPr>
                <w:sz w:val="16"/>
              </w:rPr>
              <w:t>0, 0</w:t>
            </w:r>
          </w:p>
        </w:tc>
        <w:tc>
          <w:tcPr>
            <w:tcW w:type="dxa" w:w="2379"/>
          </w:tcPr>
          <w:p>
            <w:pPr>
              <w:spacing w:after="0"/>
              <w:jc w:val="left"/>
            </w:pPr>
            <w:r>
              <w:rPr>
                <w:sz w:val="16"/>
              </w:rPr>
              <w:t>MC NABB</w:t>
            </w:r>
          </w:p>
        </w:tc>
        <w:tc>
          <w:tcPr>
            <w:tcW w:type="dxa" w:w="2712"/>
          </w:tcPr>
          <w:p>
            <w:pPr>
              <w:spacing w:after="0"/>
              <w:jc w:val="left"/>
            </w:pPr>
            <w:r>
              <w:rPr>
                <w:sz w:val="16"/>
              </w:rPr>
              <w:t>B1-c worst recorded: Hail</w:t>
            </w:r>
          </w:p>
        </w:tc>
      </w:tr>
      <w:tr>
        <w:trPr>
          <w:cantSplit/>
        </w:trPr>
        <w:tc>
          <w:tcPr>
            <w:tcW w:type="dxa" w:w="1037"/>
          </w:tcPr>
          <w:p>
            <w:pPr>
              <w:spacing w:after="0"/>
              <w:jc w:val="left"/>
            </w:pPr>
            <w:r>
              <w:rPr>
                <w:sz w:val="16"/>
              </w:rPr>
              <w:t>2008-07-12</w:t>
            </w:r>
          </w:p>
        </w:tc>
        <w:tc>
          <w:tcPr>
            <w:tcW w:type="dxa" w:w="1215"/>
          </w:tcPr>
          <w:p>
            <w:pPr>
              <w:spacing w:after="0"/>
              <w:jc w:val="left"/>
            </w:pPr>
            <w:r>
              <w:rPr>
                <w:sz w:val="16"/>
              </w:rPr>
              <w:t>Flash Flood</w:t>
            </w:r>
          </w:p>
        </w:tc>
        <w:tc>
          <w:tcPr>
            <w:tcW w:type="dxa" w:w="2726"/>
          </w:tcPr>
          <w:p>
            <w:pPr>
              <w:spacing w:after="0"/>
              <w:jc w:val="left"/>
            </w:pPr>
          </w:p>
        </w:tc>
        <w:tc>
          <w:tcPr>
            <w:tcW w:type="dxa" w:w="3102"/>
          </w:tcPr>
          <w:p>
            <w:pPr>
              <w:spacing w:after="0"/>
              <w:jc w:val="left"/>
            </w:pPr>
            <w:r>
              <w:rPr>
                <w:sz w:val="16"/>
              </w:rPr>
              <w:t>$50,000 property; $0 crops (2008 dollars)</w:t>
            </w:r>
          </w:p>
        </w:tc>
        <w:tc>
          <w:tcPr>
            <w:tcW w:type="dxa" w:w="941"/>
          </w:tcPr>
          <w:p>
            <w:pPr>
              <w:spacing w:after="0"/>
              <w:jc w:val="right"/>
            </w:pPr>
            <w:r>
              <w:rPr>
                <w:sz w:val="16"/>
              </w:rPr>
              <w:t>0, 0</w:t>
            </w:r>
          </w:p>
        </w:tc>
        <w:tc>
          <w:tcPr>
            <w:tcW w:type="dxa" w:w="2379"/>
          </w:tcPr>
          <w:p>
            <w:pPr>
              <w:spacing w:after="0"/>
              <w:jc w:val="left"/>
            </w:pPr>
            <w:r>
              <w:rPr>
                <w:sz w:val="16"/>
              </w:rPr>
              <w:t>HENNEPIN to MAGNOLIA</w:t>
            </w:r>
          </w:p>
        </w:tc>
        <w:tc>
          <w:tcPr>
            <w:tcW w:type="dxa" w:w="27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2007-12-11</w:t>
            </w:r>
          </w:p>
        </w:tc>
        <w:tc>
          <w:tcPr>
            <w:tcW w:type="dxa" w:w="1215"/>
          </w:tcPr>
          <w:p>
            <w:pPr>
              <w:spacing w:after="0"/>
              <w:jc w:val="left"/>
            </w:pPr>
            <w:r>
              <w:rPr>
                <w:sz w:val="16"/>
              </w:rPr>
              <w:t>Ice Storm</w:t>
            </w:r>
          </w:p>
        </w:tc>
        <w:tc>
          <w:tcPr>
            <w:tcW w:type="dxa" w:w="2726"/>
          </w:tcPr>
          <w:p>
            <w:pPr>
              <w:spacing w:after="0"/>
              <w:jc w:val="left"/>
            </w:pPr>
          </w:p>
        </w:tc>
        <w:tc>
          <w:tcPr>
            <w:tcW w:type="dxa" w:w="3102"/>
          </w:tcPr>
          <w:p>
            <w:pPr>
              <w:spacing w:after="0"/>
              <w:jc w:val="left"/>
            </w:pPr>
            <w:r>
              <w:rPr>
                <w:sz w:val="16"/>
              </w:rPr>
              <w:t>$50,000 property; $0 crops (zone total, 2007 dollars)</w:t>
            </w:r>
          </w:p>
        </w:tc>
        <w:tc>
          <w:tcPr>
            <w:tcW w:type="dxa" w:w="941"/>
          </w:tcPr>
          <w:p>
            <w:pPr>
              <w:spacing w:after="0"/>
              <w:jc w:val="right"/>
            </w:pPr>
            <w:r>
              <w:rPr>
                <w:sz w:val="16"/>
              </w:rPr>
              <w:t>0, 0</w:t>
            </w:r>
          </w:p>
        </w:tc>
        <w:tc>
          <w:tcPr>
            <w:tcW w:type="dxa" w:w="2379"/>
          </w:tcPr>
          <w:p>
            <w:pPr>
              <w:spacing w:after="0"/>
              <w:jc w:val="left"/>
            </w:pPr>
            <w:r>
              <w:rPr>
                <w:sz w:val="16"/>
              </w:rPr>
              <w:t>NWS zone ILZ018 (PUTNAM), zone-level</w:t>
            </w:r>
          </w:p>
        </w:tc>
        <w:tc>
          <w:tcPr>
            <w:tcW w:type="dxa" w:w="2712"/>
          </w:tcPr>
          <w:p>
            <w:pPr>
              <w:spacing w:after="0"/>
              <w:jc w:val="left"/>
            </w:pPr>
            <w:r>
              <w:rPr>
                <w:sz w:val="16"/>
              </w:rPr>
              <w:t>B1-c worst recorded: Ice Storm</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2726"/>
          </w:tcPr>
          <w:p>
            <w:pPr>
              <w:spacing w:after="0"/>
              <w:jc w:val="left"/>
            </w:pPr>
          </w:p>
        </w:tc>
        <w:tc>
          <w:tcPr>
            <w:tcW w:type="dxa" w:w="3102"/>
          </w:tcPr>
          <w:p>
            <w:pPr>
              <w:spacing w:after="0"/>
              <w:jc w:val="left"/>
            </w:pPr>
            <w:r>
              <w:rPr>
                <w:sz w:val="16"/>
              </w:rPr>
              <w:t>damage not reported</w:t>
            </w:r>
          </w:p>
        </w:tc>
        <w:tc>
          <w:tcPr>
            <w:tcW w:type="dxa" w:w="941"/>
          </w:tcPr>
          <w:p>
            <w:pPr>
              <w:spacing w:after="0"/>
              <w:jc w:val="right"/>
            </w:pPr>
            <w:r>
              <w:rPr>
                <w:sz w:val="16"/>
              </w:rPr>
              <w:t>0, 0</w:t>
            </w:r>
          </w:p>
        </w:tc>
        <w:tc>
          <w:tcPr>
            <w:tcW w:type="dxa" w:w="2379"/>
          </w:tcPr>
          <w:p>
            <w:pPr>
              <w:spacing w:after="0"/>
              <w:jc w:val="left"/>
            </w:pPr>
            <w:r>
              <w:rPr>
                <w:sz w:val="16"/>
              </w:rPr>
              <w:t>NWS zone ILZ018 (PUTNAM), zone-level</w:t>
            </w:r>
          </w:p>
        </w:tc>
        <w:tc>
          <w:tcPr>
            <w:tcW w:type="dxa" w:w="2712"/>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726"/>
          </w:tcPr>
          <w:p>
            <w:pPr>
              <w:spacing w:after="0"/>
              <w:jc w:val="left"/>
            </w:pPr>
          </w:p>
        </w:tc>
        <w:tc>
          <w:tcPr>
            <w:tcW w:type="dxa" w:w="3102"/>
          </w:tcPr>
          <w:p>
            <w:pPr>
              <w:spacing w:after="0"/>
              <w:jc w:val="left"/>
            </w:pPr>
            <w:r>
              <w:rPr>
                <w:sz w:val="16"/>
              </w:rPr>
              <w:t>property not reported; $66,000 crops (zone total, 2005 dollars)</w:t>
            </w:r>
          </w:p>
        </w:tc>
        <w:tc>
          <w:tcPr>
            <w:tcW w:type="dxa" w:w="941"/>
          </w:tcPr>
          <w:p>
            <w:pPr>
              <w:spacing w:after="0"/>
              <w:jc w:val="right"/>
            </w:pPr>
            <w:r>
              <w:rPr>
                <w:sz w:val="16"/>
              </w:rPr>
              <w:t>0, 0</w:t>
            </w:r>
          </w:p>
        </w:tc>
        <w:tc>
          <w:tcPr>
            <w:tcW w:type="dxa" w:w="2379"/>
          </w:tcPr>
          <w:p>
            <w:pPr>
              <w:spacing w:after="0"/>
              <w:jc w:val="left"/>
            </w:pPr>
            <w:r>
              <w:rPr>
                <w:sz w:val="16"/>
              </w:rPr>
              <w:t>NWS zone ILZ018 (PUTNAM), zone-level</w:t>
            </w:r>
          </w:p>
        </w:tc>
        <w:tc>
          <w:tcPr>
            <w:tcW w:type="dxa" w:w="2712"/>
          </w:tcPr>
          <w:p>
            <w:pPr>
              <w:spacing w:after="0"/>
              <w:jc w:val="left"/>
            </w:pPr>
            <w:r>
              <w:rPr>
                <w:sz w:val="16"/>
              </w:rPr>
              <w:t>B1-c worst recorded: Frost/Freeze</w:t>
            </w:r>
          </w:p>
        </w:tc>
      </w:tr>
      <w:tr>
        <w:trPr>
          <w:cantSplit/>
        </w:trPr>
        <w:tc>
          <w:tcPr>
            <w:tcW w:type="dxa" w:w="1037"/>
          </w:tcPr>
          <w:p>
            <w:pPr>
              <w:spacing w:after="0"/>
              <w:jc w:val="left"/>
            </w:pPr>
            <w:r>
              <w:rPr>
                <w:sz w:val="16"/>
              </w:rPr>
              <w:t>2004-04-20</w:t>
            </w:r>
          </w:p>
        </w:tc>
        <w:tc>
          <w:tcPr>
            <w:tcW w:type="dxa" w:w="1215"/>
          </w:tcPr>
          <w:p>
            <w:pPr>
              <w:spacing w:after="0"/>
              <w:jc w:val="left"/>
            </w:pPr>
            <w:r>
              <w:rPr>
                <w:sz w:val="16"/>
              </w:rPr>
              <w:t>Tornado</w:t>
            </w:r>
          </w:p>
        </w:tc>
        <w:tc>
          <w:tcPr>
            <w:tcW w:type="dxa" w:w="2726"/>
          </w:tcPr>
          <w:p>
            <w:pPr>
              <w:spacing w:after="0"/>
              <w:jc w:val="left"/>
            </w:pPr>
            <w:r>
              <w:rPr>
                <w:sz w:val="16"/>
              </w:rPr>
              <w:t>F2, 6.8 mi within this county, 880 yd wide</w:t>
            </w:r>
          </w:p>
        </w:tc>
        <w:tc>
          <w:tcPr>
            <w:tcW w:type="dxa" w:w="3102"/>
          </w:tcPr>
          <w:p>
            <w:pPr>
              <w:spacing w:after="0"/>
              <w:jc w:val="left"/>
            </w:pPr>
            <w:r>
              <w:rPr>
                <w:sz w:val="16"/>
              </w:rPr>
              <w:t>$8,000,000 property; crops not reported (2004 dollars)</w:t>
            </w:r>
          </w:p>
        </w:tc>
        <w:tc>
          <w:tcPr>
            <w:tcW w:type="dxa" w:w="941"/>
          </w:tcPr>
          <w:p>
            <w:pPr>
              <w:spacing w:after="0"/>
              <w:jc w:val="right"/>
            </w:pPr>
            <w:r>
              <w:rPr>
                <w:sz w:val="16"/>
              </w:rPr>
              <w:t>0, 5</w:t>
            </w:r>
          </w:p>
        </w:tc>
        <w:tc>
          <w:tcPr>
            <w:tcW w:type="dxa" w:w="2379"/>
          </w:tcPr>
          <w:p>
            <w:pPr>
              <w:spacing w:after="0"/>
              <w:jc w:val="left"/>
            </w:pPr>
            <w:r>
              <w:rPr>
                <w:sz w:val="16"/>
              </w:rPr>
              <w:t>FLORID</w:t>
            </w:r>
          </w:p>
        </w:tc>
        <w:tc>
          <w:tcPr>
            <w:tcW w:type="dxa" w:w="2712"/>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726"/>
          </w:tcPr>
          <w:p>
            <w:pPr>
              <w:spacing w:after="0"/>
              <w:jc w:val="left"/>
            </w:pPr>
          </w:p>
        </w:tc>
        <w:tc>
          <w:tcPr>
            <w:tcW w:type="dxa" w:w="3102"/>
          </w:tcPr>
          <w:p>
            <w:pPr>
              <w:spacing w:after="0"/>
              <w:jc w:val="left"/>
            </w:pPr>
            <w:r>
              <w:rPr>
                <w:sz w:val="16"/>
              </w:rPr>
              <w:t>damage not reported</w:t>
            </w:r>
          </w:p>
        </w:tc>
        <w:tc>
          <w:tcPr>
            <w:tcW w:type="dxa" w:w="941"/>
          </w:tcPr>
          <w:p>
            <w:pPr>
              <w:spacing w:after="0"/>
              <w:jc w:val="right"/>
            </w:pPr>
            <w:r>
              <w:rPr>
                <w:sz w:val="16"/>
              </w:rPr>
              <w:t>0, 0</w:t>
            </w:r>
          </w:p>
        </w:tc>
        <w:tc>
          <w:tcPr>
            <w:tcW w:type="dxa" w:w="2379"/>
          </w:tcPr>
          <w:p>
            <w:pPr>
              <w:spacing w:after="0"/>
              <w:jc w:val="left"/>
            </w:pPr>
            <w:r>
              <w:rPr>
                <w:sz w:val="16"/>
              </w:rPr>
              <w:t>NWS zone ILZ018 (PUTNAM), zone-level</w:t>
            </w:r>
          </w:p>
        </w:tc>
        <w:tc>
          <w:tcPr>
            <w:tcW w:type="dxa" w:w="27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726"/>
          </w:tcPr>
          <w:p>
            <w:pPr>
              <w:spacing w:after="0"/>
              <w:jc w:val="left"/>
            </w:pPr>
          </w:p>
        </w:tc>
        <w:tc>
          <w:tcPr>
            <w:tcW w:type="dxa" w:w="3102"/>
          </w:tcPr>
          <w:p>
            <w:pPr>
              <w:spacing w:after="0"/>
              <w:jc w:val="left"/>
            </w:pPr>
            <w:r>
              <w:rPr>
                <w:sz w:val="16"/>
              </w:rPr>
              <w:t>damage not reported</w:t>
            </w:r>
          </w:p>
        </w:tc>
        <w:tc>
          <w:tcPr>
            <w:tcW w:type="dxa" w:w="941"/>
          </w:tcPr>
          <w:p>
            <w:pPr>
              <w:spacing w:after="0"/>
              <w:jc w:val="right"/>
            </w:pPr>
            <w:r>
              <w:rPr>
                <w:sz w:val="16"/>
              </w:rPr>
              <w:t>0, 0</w:t>
            </w:r>
          </w:p>
        </w:tc>
        <w:tc>
          <w:tcPr>
            <w:tcW w:type="dxa" w:w="2379"/>
          </w:tcPr>
          <w:p>
            <w:pPr>
              <w:spacing w:after="0"/>
              <w:jc w:val="left"/>
            </w:pPr>
            <w:r>
              <w:rPr>
                <w:sz w:val="16"/>
              </w:rPr>
              <w:t>NWS zone ILZ018 (PUTNAM), zone-level</w:t>
            </w:r>
          </w:p>
        </w:tc>
        <w:tc>
          <w:tcPr>
            <w:tcW w:type="dxa" w:w="2712"/>
          </w:tcPr>
          <w:p>
            <w:pPr>
              <w:spacing w:after="0"/>
              <w:jc w:val="left"/>
            </w:pPr>
            <w:r>
              <w:rPr>
                <w:sz w:val="16"/>
              </w:rPr>
              <w:t>B1-c worst recorded: Excessive Heat, Heat</w:t>
            </w:r>
          </w:p>
        </w:tc>
      </w:tr>
      <w:tr>
        <w:trPr>
          <w:cantSplit/>
        </w:trPr>
        <w:tc>
          <w:tcPr>
            <w:tcW w:type="dxa" w:w="1037"/>
          </w:tcPr>
          <w:p>
            <w:pPr>
              <w:spacing w:after="0"/>
              <w:jc w:val="left"/>
            </w:pPr>
            <w:r>
              <w:rPr>
                <w:sz w:val="16"/>
              </w:rPr>
              <w:t>1998-11-09</w:t>
            </w:r>
          </w:p>
        </w:tc>
        <w:tc>
          <w:tcPr>
            <w:tcW w:type="dxa" w:w="1215"/>
          </w:tcPr>
          <w:p>
            <w:pPr>
              <w:spacing w:after="0"/>
              <w:jc w:val="left"/>
            </w:pPr>
            <w:r>
              <w:rPr>
                <w:sz w:val="16"/>
              </w:rPr>
              <w:t>High Wind</w:t>
            </w:r>
          </w:p>
        </w:tc>
        <w:tc>
          <w:tcPr>
            <w:tcW w:type="dxa" w:w="2726"/>
          </w:tcPr>
          <w:p>
            <w:pPr>
              <w:spacing w:after="0"/>
              <w:jc w:val="left"/>
            </w:pPr>
            <w:r>
              <w:rPr>
                <w:sz w:val="16"/>
              </w:rPr>
              <w:t>53 kt (61 mph), measurement type not recorded</w:t>
            </w:r>
          </w:p>
        </w:tc>
        <w:tc>
          <w:tcPr>
            <w:tcW w:type="dxa" w:w="3102"/>
          </w:tcPr>
          <w:p>
            <w:pPr>
              <w:spacing w:after="0"/>
              <w:jc w:val="left"/>
            </w:pPr>
            <w:r>
              <w:rPr>
                <w:sz w:val="16"/>
              </w:rPr>
              <w:t>damage not reported</w:t>
            </w:r>
          </w:p>
        </w:tc>
        <w:tc>
          <w:tcPr>
            <w:tcW w:type="dxa" w:w="941"/>
          </w:tcPr>
          <w:p>
            <w:pPr>
              <w:spacing w:after="0"/>
              <w:jc w:val="right"/>
            </w:pPr>
            <w:r>
              <w:rPr>
                <w:sz w:val="16"/>
              </w:rPr>
              <w:t>0, 0</w:t>
            </w:r>
          </w:p>
        </w:tc>
        <w:tc>
          <w:tcPr>
            <w:tcW w:type="dxa" w:w="2379"/>
          </w:tcPr>
          <w:p>
            <w:pPr>
              <w:spacing w:after="0"/>
              <w:jc w:val="left"/>
            </w:pPr>
            <w:r>
              <w:rPr>
                <w:sz w:val="16"/>
              </w:rPr>
              <w:t>NWS zone ILZ018 (PUTNAM), zone-level</w:t>
            </w:r>
          </w:p>
        </w:tc>
        <w:tc>
          <w:tcPr>
            <w:tcW w:type="dxa" w:w="2712"/>
          </w:tcPr>
          <w:p>
            <w:pPr>
              <w:spacing w:after="0"/>
              <w:jc w:val="left"/>
            </w:pPr>
            <w:r>
              <w:rPr>
                <w:sz w:val="16"/>
              </w:rPr>
              <w:t>B1-c worst recorded: High Wind and Strong Wind</w:t>
            </w:r>
          </w:p>
        </w:tc>
      </w:tr>
      <w:tr>
        <w:trPr>
          <w:cantSplit/>
        </w:trPr>
        <w:tc>
          <w:tcPr>
            <w:tcW w:type="dxa" w:w="1037"/>
          </w:tcPr>
          <w:p>
            <w:pPr>
              <w:spacing w:after="0"/>
              <w:jc w:val="left"/>
            </w:pPr>
            <w:r>
              <w:rPr>
                <w:sz w:val="16"/>
              </w:rPr>
              <w:t>1972-07-17</w:t>
            </w:r>
          </w:p>
        </w:tc>
        <w:tc>
          <w:tcPr>
            <w:tcW w:type="dxa" w:w="1215"/>
          </w:tcPr>
          <w:p>
            <w:pPr>
              <w:spacing w:after="0"/>
              <w:jc w:val="left"/>
            </w:pPr>
            <w:r>
              <w:rPr>
                <w:sz w:val="16"/>
              </w:rPr>
              <w:t>Tornado</w:t>
            </w:r>
          </w:p>
        </w:tc>
        <w:tc>
          <w:tcPr>
            <w:tcW w:type="dxa" w:w="2726"/>
          </w:tcPr>
          <w:p>
            <w:pPr>
              <w:spacing w:after="0"/>
              <w:jc w:val="left"/>
            </w:pPr>
            <w:r>
              <w:rPr>
                <w:sz w:val="16"/>
              </w:rPr>
              <w:t>F3, 66.3 mi path length (whole path, pre-1996), 33 yd wide</w:t>
            </w:r>
          </w:p>
        </w:tc>
        <w:tc>
          <w:tcPr>
            <w:tcW w:type="dxa" w:w="3102"/>
          </w:tcPr>
          <w:p>
            <w:pPr>
              <w:spacing w:after="0"/>
              <w:jc w:val="left"/>
            </w:pPr>
            <w:r>
              <w:rPr>
                <w:sz w:val="16"/>
              </w:rPr>
              <w:t>damage not recorded (pre-1996 record)</w:t>
            </w:r>
          </w:p>
        </w:tc>
        <w:tc>
          <w:tcPr>
            <w:tcW w:type="dxa" w:w="941"/>
          </w:tcPr>
          <w:p>
            <w:pPr>
              <w:spacing w:after="0"/>
              <w:jc w:val="right"/>
            </w:pPr>
            <w:r>
              <w:rPr>
                <w:sz w:val="16"/>
              </w:rPr>
              <w:t>0, 0</w:t>
            </w:r>
          </w:p>
        </w:tc>
        <w:tc>
          <w:tcPr>
            <w:tcW w:type="dxa" w:w="2379"/>
          </w:tcPr>
          <w:p>
            <w:pPr>
              <w:spacing w:after="0"/>
              <w:jc w:val="left"/>
            </w:pPr>
            <w:r>
              <w:rPr>
                <w:sz w:val="16"/>
              </w:rPr>
              <w:t>location not recorded</w:t>
            </w:r>
          </w:p>
        </w:tc>
        <w:tc>
          <w:tcPr>
            <w:tcW w:type="dxa" w:w="2712"/>
          </w:tcPr>
          <w:p>
            <w:pPr>
              <w:spacing w:after="0"/>
              <w:jc w:val="left"/>
            </w:pPr>
            <w:r>
              <w:rPr>
                <w:sz w:val="16"/>
              </w:rPr>
              <w:t>B1-c worst recorded: Tornado</w:t>
            </w:r>
          </w:p>
        </w:tc>
      </w:tr>
      <w:tr>
        <w:trPr>
          <w:cantSplit/>
        </w:trPr>
        <w:tc>
          <w:tcPr>
            <w:tcW w:type="dxa" w:w="1037"/>
          </w:tcPr>
          <w:p>
            <w:pPr>
              <w:spacing w:after="0"/>
              <w:jc w:val="left"/>
            </w:pPr>
            <w:r>
              <w:rPr>
                <w:sz w:val="16"/>
              </w:rPr>
              <w:t>1967-04-21</w:t>
            </w:r>
          </w:p>
        </w:tc>
        <w:tc>
          <w:tcPr>
            <w:tcW w:type="dxa" w:w="1215"/>
          </w:tcPr>
          <w:p>
            <w:pPr>
              <w:spacing w:after="0"/>
              <w:jc w:val="left"/>
            </w:pPr>
            <w:r>
              <w:rPr>
                <w:sz w:val="16"/>
              </w:rPr>
              <w:t>Tornado</w:t>
            </w:r>
          </w:p>
        </w:tc>
        <w:tc>
          <w:tcPr>
            <w:tcW w:type="dxa" w:w="2726"/>
          </w:tcPr>
          <w:p>
            <w:pPr>
              <w:spacing w:after="0"/>
              <w:jc w:val="left"/>
            </w:pPr>
            <w:r>
              <w:rPr>
                <w:sz w:val="16"/>
              </w:rPr>
              <w:t>F2, 0.3 mi path length (whole path, pre-1996), 30 yd wide</w:t>
            </w:r>
          </w:p>
        </w:tc>
        <w:tc>
          <w:tcPr>
            <w:tcW w:type="dxa" w:w="3102"/>
          </w:tcPr>
          <w:p>
            <w:pPr>
              <w:spacing w:after="0"/>
              <w:jc w:val="left"/>
            </w:pPr>
            <w:r>
              <w:rPr>
                <w:sz w:val="16"/>
              </w:rPr>
              <w:t>$2,500 property; crops not recorded (1967 dollars)</w:t>
            </w:r>
          </w:p>
        </w:tc>
        <w:tc>
          <w:tcPr>
            <w:tcW w:type="dxa" w:w="941"/>
          </w:tcPr>
          <w:p>
            <w:pPr>
              <w:spacing w:after="0"/>
              <w:jc w:val="right"/>
            </w:pPr>
            <w:r>
              <w:rPr>
                <w:sz w:val="16"/>
              </w:rPr>
              <w:t>0, 1</w:t>
            </w:r>
          </w:p>
        </w:tc>
        <w:tc>
          <w:tcPr>
            <w:tcW w:type="dxa" w:w="2379"/>
          </w:tcPr>
          <w:p>
            <w:pPr>
              <w:spacing w:after="0"/>
              <w:jc w:val="left"/>
            </w:pPr>
            <w:r>
              <w:rPr>
                <w:sz w:val="16"/>
              </w:rPr>
              <w:t>location not recorded</w:t>
            </w:r>
          </w:p>
        </w:tc>
        <w:tc>
          <w:tcPr>
            <w:tcW w:type="dxa" w:w="271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5.11</w:t>
            </w:r>
          </w:p>
        </w:tc>
        <w:tc>
          <w:tcPr>
            <w:tcW w:type="dxa" w:w="1335"/>
          </w:tcPr>
          <w:p>
            <w:pPr>
              <w:spacing w:after="0"/>
              <w:jc w:val="left"/>
            </w:pPr>
            <w:r>
              <w:rPr>
                <w:sz w:val="16"/>
              </w:rPr>
              <w:t>event-days per year</w:t>
            </w:r>
          </w:p>
        </w:tc>
        <w:tc>
          <w:tcPr>
            <w:tcW w:type="dxa" w:w="1715"/>
          </w:tcPr>
          <w:p>
            <w:pPr>
              <w:spacing w:after="0"/>
              <w:jc w:val="left"/>
            </w:pPr>
            <w:r>
              <w:rPr>
                <w:sz w:val="16"/>
              </w:rPr>
              <w:t>about 5.11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97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8.9</w:t>
            </w:r>
          </w:p>
        </w:tc>
        <w:tc>
          <w:tcPr>
            <w:tcW w:type="dxa" w:w="1335"/>
          </w:tcPr>
          <w:p>
            <w:pPr>
              <w:spacing w:after="0"/>
              <w:jc w:val="left"/>
            </w:pPr>
            <w:r>
              <w:rPr>
                <w:sz w:val="16"/>
              </w:rPr>
              <w:t>event-days per year</w:t>
            </w:r>
          </w:p>
        </w:tc>
        <w:tc>
          <w:tcPr>
            <w:tcW w:type="dxa" w:w="1715"/>
          </w:tcPr>
          <w:p>
            <w:pPr>
              <w:spacing w:after="0"/>
              <w:jc w:val="left"/>
            </w:pPr>
            <w:r>
              <w:rPr>
                <w:sz w:val="16"/>
              </w:rPr>
              <w:t>about 8.9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231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0.00148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0.148%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3.67</w:t>
            </w:r>
          </w:p>
        </w:tc>
        <w:tc>
          <w:tcPr>
            <w:tcW w:type="dxa" w:w="1335"/>
          </w:tcPr>
          <w:p>
            <w:pPr>
              <w:spacing w:after="0"/>
              <w:jc w:val="left"/>
            </w:pPr>
            <w:r>
              <w:rPr>
                <w:sz w:val="16"/>
              </w:rPr>
              <w:t>events per year</w:t>
            </w:r>
          </w:p>
        </w:tc>
        <w:tc>
          <w:tcPr>
            <w:tcW w:type="dxa" w:w="1715"/>
          </w:tcPr>
          <w:p>
            <w:pPr>
              <w:spacing w:after="0"/>
              <w:jc w:val="left"/>
            </w:pPr>
            <w:r>
              <w:rPr>
                <w:sz w:val="16"/>
              </w:rPr>
              <w:t>about 3.67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139.6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6.53</w:t>
            </w:r>
          </w:p>
        </w:tc>
        <w:tc>
          <w:tcPr>
            <w:tcW w:type="dxa" w:w="1335"/>
          </w:tcPr>
          <w:p>
            <w:pPr>
              <w:spacing w:after="0"/>
              <w:jc w:val="left"/>
            </w:pPr>
            <w:r>
              <w:rPr>
                <w:sz w:val="16"/>
              </w:rPr>
              <w:t>event-days per year</w:t>
            </w:r>
          </w:p>
        </w:tc>
        <w:tc>
          <w:tcPr>
            <w:tcW w:type="dxa" w:w="1715"/>
          </w:tcPr>
          <w:p>
            <w:pPr>
              <w:spacing w:after="0"/>
              <w:jc w:val="left"/>
            </w:pPr>
            <w:r>
              <w:rPr>
                <w:sz w:val="16"/>
              </w:rPr>
              <w:t>about 6.53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105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15"/>
          </w:tcPr>
          <w:p>
            <w:pPr>
              <w:spacing w:after="0"/>
              <w:jc w:val="left"/>
            </w:pPr>
            <w:r>
              <w:rPr>
                <w:sz w:val="16"/>
              </w:rPr>
              <w:t>about 1 in 100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w:t>
            </w:r>
          </w:p>
        </w:tc>
        <w:tc>
          <w:tcPr>
            <w:tcW w:type="dxa" w:w="1335"/>
          </w:tcPr>
          <w:p>
            <w:pPr>
              <w:spacing w:after="0"/>
              <w:jc w:val="left"/>
            </w:pPr>
            <w:r>
              <w:rPr>
                <w:sz w:val="16"/>
              </w:rPr>
              <w:t>event-days per year</w:t>
            </w:r>
          </w:p>
        </w:tc>
        <w:tc>
          <w:tcPr>
            <w:tcW w:type="dxa" w:w="1715"/>
          </w:tcPr>
          <w:p>
            <w:pPr>
              <w:spacing w:after="0"/>
              <w:jc w:val="left"/>
            </w:pPr>
            <w:r>
              <w:rPr>
                <w:sz w:val="16"/>
              </w:rPr>
              <w:t>about 0.7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47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0.429</w:t>
            </w:r>
          </w:p>
        </w:tc>
        <w:tc>
          <w:tcPr>
            <w:tcW w:type="dxa" w:w="1335"/>
          </w:tcPr>
          <w:p>
            <w:pPr>
              <w:spacing w:after="0"/>
              <w:jc w:val="left"/>
            </w:pPr>
            <w:r>
              <w:rPr>
                <w:sz w:val="16"/>
              </w:rPr>
              <w:t>event-days per year</w:t>
            </w:r>
          </w:p>
        </w:tc>
        <w:tc>
          <w:tcPr>
            <w:tcW w:type="dxa" w:w="1715"/>
          </w:tcPr>
          <w:p>
            <w:pPr>
              <w:spacing w:after="0"/>
              <w:jc w:val="left"/>
            </w:pPr>
            <w:r>
              <w:rPr>
                <w:sz w:val="16"/>
              </w:rPr>
              <w:t>about 0.429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12 of 30 years, 1996 to 2025 (40%)</w:t>
            </w:r>
          </w:p>
        </w:tc>
        <w:tc>
          <w:tcPr>
            <w:tcW w:type="dxa" w:w="1571"/>
          </w:tcPr>
          <w:p>
            <w:pPr>
              <w:spacing w:after="0"/>
              <w:jc w:val="right"/>
            </w:pPr>
            <w:r>
              <w:rPr>
                <w:sz w:val="16"/>
              </w:rPr>
              <w:t>12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0.0459</w:t>
            </w:r>
          </w:p>
        </w:tc>
        <w:tc>
          <w:tcPr>
            <w:tcW w:type="dxa" w:w="1335"/>
          </w:tcPr>
          <w:p>
            <w:pPr>
              <w:spacing w:after="0"/>
              <w:jc w:val="left"/>
            </w:pPr>
            <w:r>
              <w:rPr>
                <w:sz w:val="16"/>
              </w:rPr>
              <w:t>events per year (modeled)</w:t>
            </w:r>
          </w:p>
        </w:tc>
        <w:tc>
          <w:tcPr>
            <w:tcW w:type="dxa" w:w="1715"/>
          </w:tcPr>
          <w:p>
            <w:pPr>
              <w:spacing w:after="0"/>
              <w:jc w:val="left"/>
            </w:pPr>
            <w:r>
              <w:rPr>
                <w:sz w:val="16"/>
              </w:rPr>
              <w:t>about 1 in 22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44</w:t>
            </w:r>
          </w:p>
        </w:tc>
        <w:tc>
          <w:tcPr>
            <w:tcW w:type="dxa" w:w="1335"/>
          </w:tcPr>
          <w:p>
            <w:pPr>
              <w:spacing w:after="0"/>
              <w:jc w:val="left"/>
            </w:pPr>
            <w:r>
              <w:rPr>
                <w:sz w:val="16"/>
              </w:rPr>
              <w:t>days per year with a strike</w:t>
            </w:r>
          </w:p>
        </w:tc>
        <w:tc>
          <w:tcPr>
            <w:tcW w:type="dxa" w:w="1715"/>
          </w:tcPr>
          <w:p>
            <w:pPr>
              <w:spacing w:after="0"/>
              <w:jc w:val="left"/>
            </w:pPr>
            <w:r>
              <w:rPr>
                <w:sz w:val="16"/>
              </w:rPr>
              <w:t>about 44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5.37</w:t>
            </w:r>
          </w:p>
        </w:tc>
        <w:tc>
          <w:tcPr>
            <w:tcW w:type="dxa" w:w="1335"/>
          </w:tcPr>
          <w:p>
            <w:pPr>
              <w:spacing w:after="0"/>
              <w:jc w:val="left"/>
            </w:pPr>
            <w:r>
              <w:rPr>
                <w:sz w:val="16"/>
              </w:rPr>
              <w:t>events per year</w:t>
            </w:r>
          </w:p>
        </w:tc>
        <w:tc>
          <w:tcPr>
            <w:tcW w:type="dxa" w:w="1715"/>
          </w:tcPr>
          <w:p>
            <w:pPr>
              <w:spacing w:after="0"/>
              <w:jc w:val="left"/>
            </w:pPr>
            <w:r>
              <w:rPr>
                <w:sz w:val="16"/>
              </w:rPr>
              <w:t>about 5.37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205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0.171</w:t>
            </w:r>
          </w:p>
        </w:tc>
        <w:tc>
          <w:tcPr>
            <w:tcW w:type="dxa" w:w="1335"/>
          </w:tcPr>
          <w:p>
            <w:pPr>
              <w:spacing w:after="0"/>
              <w:jc w:val="left"/>
            </w:pPr>
            <w:r>
              <w:rPr>
                <w:sz w:val="16"/>
              </w:rPr>
              <w:t>events per year</w:t>
            </w:r>
          </w:p>
        </w:tc>
        <w:tc>
          <w:tcPr>
            <w:tcW w:type="dxa" w:w="1715"/>
          </w:tcPr>
          <w:p>
            <w:pPr>
              <w:spacing w:after="0"/>
              <w:jc w:val="left"/>
            </w:pPr>
            <w:r>
              <w:rPr>
                <w:sz w:val="16"/>
              </w:rPr>
              <w:t>about 1 in 6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0.0000735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0.00735%</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14.8</w:t>
            </w:r>
          </w:p>
        </w:tc>
        <w:tc>
          <w:tcPr>
            <w:tcW w:type="dxa" w:w="1335"/>
          </w:tcPr>
          <w:p>
            <w:pPr>
              <w:spacing w:after="0"/>
              <w:jc w:val="left"/>
            </w:pPr>
            <w:r>
              <w:rPr>
                <w:sz w:val="16"/>
              </w:rPr>
              <w:t>event-days per year</w:t>
            </w:r>
          </w:p>
        </w:tc>
        <w:tc>
          <w:tcPr>
            <w:tcW w:type="dxa" w:w="1715"/>
          </w:tcPr>
          <w:p>
            <w:pPr>
              <w:spacing w:after="0"/>
              <w:jc w:val="left"/>
            </w:pPr>
            <w:r>
              <w:rPr>
                <w:sz w:val="16"/>
              </w:rPr>
              <w:t>about 14.8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28 of 30 years, 1996 to 2025 (93.3%)</w:t>
            </w:r>
          </w:p>
        </w:tc>
        <w:tc>
          <w:tcPr>
            <w:tcW w:type="dxa" w:w="1571"/>
          </w:tcPr>
          <w:p>
            <w:pPr>
              <w:spacing w:after="0"/>
              <w:jc w:val="right"/>
            </w:pPr>
            <w:r>
              <w:rPr>
                <w:sz w:val="16"/>
              </w:rPr>
              <w:t>282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87.6</w:t>
            </w:r>
          </w:p>
        </w:tc>
        <w:tc>
          <w:tcPr>
            <w:tcW w:type="dxa" w:w="1679"/>
          </w:tcPr>
          <w:p>
            <w:pPr>
              <w:spacing w:after="0"/>
              <w:jc w:val="right"/>
            </w:pPr>
            <w:r>
              <w:rPr>
                <w:sz w:val="16"/>
              </w:rPr>
              <w:t>87.7</w:t>
            </w:r>
          </w:p>
        </w:tc>
        <w:tc>
          <w:tcPr>
            <w:tcW w:type="dxa" w:w="1601"/>
          </w:tcPr>
          <w:p>
            <w:pPr>
              <w:spacing w:after="0"/>
              <w:jc w:val="right"/>
            </w:pPr>
            <w:r>
              <w:rPr>
                <w:sz w:val="16"/>
              </w:rPr>
              <w:t>87.8</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96.4</w:t>
            </w:r>
          </w:p>
        </w:tc>
        <w:tc>
          <w:tcPr>
            <w:tcW w:type="dxa" w:w="1679"/>
          </w:tcPr>
          <w:p>
            <w:pPr>
              <w:spacing w:after="0"/>
              <w:jc w:val="right"/>
            </w:pPr>
            <w:r>
              <w:rPr>
                <w:sz w:val="16"/>
              </w:rPr>
              <w:t>97.0</w:t>
            </w:r>
          </w:p>
        </w:tc>
        <w:tc>
          <w:tcPr>
            <w:tcW w:type="dxa" w:w="1601"/>
          </w:tcPr>
          <w:p>
            <w:pPr>
              <w:spacing w:after="0"/>
              <w:jc w:val="right"/>
            </w:pPr>
            <w:r>
              <w:rPr>
                <w:sz w:val="16"/>
              </w:rPr>
              <w:t>97.6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69.5</w:t>
            </w:r>
          </w:p>
        </w:tc>
        <w:tc>
          <w:tcPr>
            <w:tcW w:type="dxa" w:w="1679"/>
          </w:tcPr>
          <w:p>
            <w:pPr>
              <w:spacing w:after="0"/>
              <w:jc w:val="right"/>
            </w:pPr>
            <w:r>
              <w:rPr>
                <w:sz w:val="16"/>
              </w:rPr>
              <w:t>71.2</w:t>
            </w:r>
          </w:p>
        </w:tc>
        <w:tc>
          <w:tcPr>
            <w:tcW w:type="dxa" w:w="1601"/>
          </w:tcPr>
          <w:p>
            <w:pPr>
              <w:spacing w:after="0"/>
              <w:jc w:val="right"/>
            </w:pPr>
            <w:r>
              <w:rPr>
                <w:sz w:val="16"/>
              </w:rPr>
              <w:t>73.0</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73.5</w:t>
            </w:r>
          </w:p>
        </w:tc>
        <w:tc>
          <w:tcPr>
            <w:tcW w:type="dxa" w:w="1679"/>
          </w:tcPr>
          <w:p>
            <w:pPr>
              <w:spacing w:after="0"/>
              <w:jc w:val="right"/>
            </w:pPr>
            <w:r>
              <w:rPr>
                <w:sz w:val="16"/>
              </w:rPr>
              <w:t>75.2</w:t>
            </w:r>
          </w:p>
        </w:tc>
        <w:tc>
          <w:tcPr>
            <w:tcW w:type="dxa" w:w="1601"/>
          </w:tcPr>
          <w:p>
            <w:pPr>
              <w:spacing w:after="0"/>
              <w:jc w:val="right"/>
            </w:pPr>
            <w:r>
              <w:rPr>
                <w:sz w:val="16"/>
              </w:rPr>
              <w:t>76.9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44.6</w:t>
            </w:r>
          </w:p>
        </w:tc>
        <w:tc>
          <w:tcPr>
            <w:tcW w:type="dxa" w:w="1679"/>
          </w:tcPr>
          <w:p>
            <w:pPr>
              <w:spacing w:after="0"/>
              <w:jc w:val="right"/>
            </w:pPr>
            <w:r>
              <w:rPr>
                <w:sz w:val="16"/>
              </w:rPr>
              <w:t>45.0</w:t>
            </w:r>
          </w:p>
        </w:tc>
        <w:tc>
          <w:tcPr>
            <w:tcW w:type="dxa" w:w="1601"/>
          </w:tcPr>
          <w:p>
            <w:pPr>
              <w:spacing w:after="0"/>
              <w:jc w:val="right"/>
            </w:pPr>
            <w:r>
              <w:rPr>
                <w:sz w:val="16"/>
              </w:rPr>
              <w:t>45.4</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30.7</w:t>
            </w:r>
          </w:p>
        </w:tc>
        <w:tc>
          <w:tcPr>
            <w:tcW w:type="dxa" w:w="1679"/>
          </w:tcPr>
          <w:p>
            <w:pPr>
              <w:spacing w:after="0"/>
              <w:jc w:val="right"/>
            </w:pPr>
            <w:r>
              <w:rPr>
                <w:sz w:val="16"/>
              </w:rPr>
              <w:t>32.4</w:t>
            </w:r>
          </w:p>
        </w:tc>
        <w:tc>
          <w:tcPr>
            <w:tcW w:type="dxa" w:w="1601"/>
          </w:tcPr>
          <w:p>
            <w:pPr>
              <w:spacing w:after="0"/>
              <w:jc w:val="right"/>
            </w:pPr>
            <w:r>
              <w:rPr>
                <w:sz w:val="16"/>
              </w:rPr>
              <w:t>34.1</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65.9</w:t>
            </w:r>
          </w:p>
        </w:tc>
        <w:tc>
          <w:tcPr>
            <w:tcW w:type="dxa" w:w="1679"/>
          </w:tcPr>
          <w:p>
            <w:pPr>
              <w:spacing w:after="0"/>
              <w:jc w:val="right"/>
            </w:pPr>
            <w:r>
              <w:rPr>
                <w:sz w:val="16"/>
              </w:rPr>
              <w:t>67.9</w:t>
            </w:r>
          </w:p>
        </w:tc>
        <w:tc>
          <w:tcPr>
            <w:tcW w:type="dxa" w:w="1601"/>
          </w:tcPr>
          <w:p>
            <w:pPr>
              <w:spacing w:after="0"/>
              <w:jc w:val="right"/>
            </w:pPr>
            <w:r>
              <w:rPr>
                <w:sz w:val="16"/>
              </w:rPr>
              <w:t>69.9</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82.8</w:t>
            </w:r>
          </w:p>
        </w:tc>
        <w:tc>
          <w:tcPr>
            <w:tcW w:type="dxa" w:w="1679"/>
          </w:tcPr>
          <w:p>
            <w:pPr>
              <w:spacing w:after="0"/>
              <w:jc w:val="right"/>
            </w:pPr>
            <w:r>
              <w:rPr>
                <w:sz w:val="16"/>
              </w:rPr>
              <w:t>86.0</w:t>
            </w:r>
          </w:p>
        </w:tc>
        <w:tc>
          <w:tcPr>
            <w:tcW w:type="dxa" w:w="1601"/>
          </w:tcPr>
          <w:p>
            <w:pPr>
              <w:spacing w:after="0"/>
              <w:jc w:val="right"/>
            </w:pPr>
            <w:r>
              <w:rPr>
                <w:sz w:val="16"/>
              </w:rPr>
              <w:t>89.2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84.5</w:t>
            </w:r>
          </w:p>
        </w:tc>
        <w:tc>
          <w:tcPr>
            <w:tcW w:type="dxa" w:w="1679"/>
          </w:tcPr>
          <w:p>
            <w:pPr>
              <w:spacing w:after="0"/>
              <w:jc w:val="right"/>
            </w:pPr>
            <w:r>
              <w:rPr>
                <w:sz w:val="16"/>
              </w:rPr>
              <w:t>88.6</w:t>
            </w:r>
          </w:p>
        </w:tc>
        <w:tc>
          <w:tcPr>
            <w:tcW w:type="dxa" w:w="1601"/>
          </w:tcPr>
          <w:p>
            <w:pPr>
              <w:spacing w:after="0"/>
              <w:jc w:val="right"/>
            </w:pPr>
            <w:r>
              <w:rPr>
                <w:sz w:val="16"/>
              </w:rPr>
              <w:t>92.7</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53.5</w:t>
            </w:r>
          </w:p>
        </w:tc>
        <w:tc>
          <w:tcPr>
            <w:tcW w:type="dxa" w:w="1679"/>
          </w:tcPr>
          <w:p>
            <w:pPr>
              <w:spacing w:after="0"/>
              <w:jc w:val="right"/>
            </w:pPr>
            <w:r>
              <w:rPr>
                <w:sz w:val="16"/>
              </w:rPr>
              <w:t>53.9</w:t>
            </w:r>
          </w:p>
        </w:tc>
        <w:tc>
          <w:tcPr>
            <w:tcW w:type="dxa" w:w="1601"/>
          </w:tcPr>
          <w:p>
            <w:pPr>
              <w:spacing w:after="0"/>
              <w:jc w:val="right"/>
            </w:pPr>
            <w:r>
              <w:rPr>
                <w:sz w:val="16"/>
              </w:rPr>
              <w:t>54.3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97.9</w:t>
            </w:r>
          </w:p>
        </w:tc>
        <w:tc>
          <w:tcPr>
            <w:tcW w:type="dxa" w:w="1679"/>
          </w:tcPr>
          <w:p>
            <w:pPr>
              <w:spacing w:after="0"/>
              <w:jc w:val="right"/>
            </w:pPr>
            <w:r>
              <w:rPr>
                <w:sz w:val="16"/>
              </w:rPr>
              <w:t>98.2</w:t>
            </w:r>
          </w:p>
        </w:tc>
        <w:tc>
          <w:tcPr>
            <w:tcW w:type="dxa" w:w="1601"/>
          </w:tcPr>
          <w:p>
            <w:pPr>
              <w:spacing w:after="0"/>
              <w:jc w:val="right"/>
            </w:pPr>
            <w:r>
              <w:rPr>
                <w:sz w:val="16"/>
              </w:rPr>
              <w:t>98.6</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86.2</w:t>
            </w:r>
          </w:p>
        </w:tc>
        <w:tc>
          <w:tcPr>
            <w:tcW w:type="dxa" w:w="1679"/>
          </w:tcPr>
          <w:p>
            <w:pPr>
              <w:spacing w:after="0"/>
              <w:jc w:val="right"/>
            </w:pPr>
            <w:r>
              <w:rPr>
                <w:sz w:val="16"/>
              </w:rPr>
              <w:t>87.8</w:t>
            </w:r>
          </w:p>
        </w:tc>
        <w:tc>
          <w:tcPr>
            <w:tcW w:type="dxa" w:w="1601"/>
          </w:tcPr>
          <w:p>
            <w:pPr>
              <w:spacing w:after="0"/>
              <w:jc w:val="right"/>
            </w:pPr>
            <w:r>
              <w:rPr>
                <w:sz w:val="16"/>
              </w:rPr>
              <w:t>89.4</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43.5</w:t>
            </w:r>
          </w:p>
        </w:tc>
        <w:tc>
          <w:tcPr>
            <w:tcW w:type="dxa" w:w="1679"/>
          </w:tcPr>
          <w:p>
            <w:pPr>
              <w:spacing w:after="0"/>
              <w:jc w:val="right"/>
            </w:pPr>
            <w:r>
              <w:rPr>
                <w:sz w:val="16"/>
              </w:rPr>
              <w:t>56.9</w:t>
            </w:r>
          </w:p>
        </w:tc>
        <w:tc>
          <w:tcPr>
            <w:tcW w:type="dxa" w:w="1601"/>
          </w:tcPr>
          <w:p>
            <w:pPr>
              <w:spacing w:after="0"/>
              <w:jc w:val="right"/>
            </w:pPr>
            <w:r>
              <w:rPr>
                <w:sz w:val="16"/>
              </w:rPr>
              <w:t>70.2</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68.6</w:t>
            </w:r>
          </w:p>
        </w:tc>
        <w:tc>
          <w:tcPr>
            <w:tcW w:type="dxa" w:w="1679"/>
          </w:tcPr>
          <w:p>
            <w:pPr>
              <w:spacing w:after="0"/>
              <w:jc w:val="right"/>
            </w:pPr>
            <w:r>
              <w:rPr>
                <w:sz w:val="16"/>
              </w:rPr>
              <w:t>69.2</w:t>
            </w:r>
          </w:p>
        </w:tc>
        <w:tc>
          <w:tcPr>
            <w:tcW w:type="dxa" w:w="1601"/>
          </w:tcPr>
          <w:p>
            <w:pPr>
              <w:spacing w:after="0"/>
              <w:jc w:val="right"/>
            </w:pPr>
            <w:r>
              <w:rPr>
                <w:sz w:val="16"/>
              </w:rPr>
              <w:t>69.9</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0"/>
        <w:gridCol w:w="769"/>
        <w:gridCol w:w="2454"/>
        <w:gridCol w:w="1999"/>
        <w:gridCol w:w="2554"/>
        <w:gridCol w:w="2265"/>
        <w:gridCol w:w="2541"/>
      </w:tblGrid>
      <w:tr>
        <w:trPr>
          <w:cantSplit/>
          <w:tblHeader/>
        </w:trPr>
        <w:tc>
          <w:tcPr>
            <w:tcW w:type="dxa" w:w="153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4"/>
            <w:shd w:val="clear" w:color="auto" w:fill="E8E8E8"/>
          </w:tcPr>
          <w:p>
            <w:pPr>
              <w:spacing w:after="0"/>
              <w:jc w:val="left"/>
            </w:pPr>
            <w:r>
              <w:rPr>
                <w:b/>
                <w:sz w:val="16"/>
              </w:rPr>
              <w:t>Plan status</w:t>
            </w:r>
          </w:p>
        </w:tc>
        <w:tc>
          <w:tcPr>
            <w:tcW w:type="dxa" w:w="19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1"/>
            <w:shd w:val="clear" w:color="auto" w:fill="E8E8E8"/>
          </w:tcPr>
          <w:p>
            <w:pPr>
              <w:spacing w:after="0"/>
              <w:jc w:val="left"/>
            </w:pPr>
            <w:r>
              <w:rPr>
                <w:b/>
                <w:sz w:val="16"/>
              </w:rPr>
              <w:t>Notes</w:t>
            </w:r>
          </w:p>
        </w:tc>
      </w:tr>
      <w:tr>
        <w:trPr>
          <w:cantSplit/>
        </w:trPr>
        <w:tc>
          <w:tcPr>
            <w:tcW w:type="dxa" w:w="1530"/>
          </w:tcPr>
          <w:p>
            <w:pPr>
              <w:spacing w:after="0"/>
              <w:jc w:val="left"/>
            </w:pPr>
            <w:r>
              <w:rPr>
                <w:sz w:val="16"/>
              </w:rPr>
              <w:t>Putnam County</w:t>
            </w:r>
          </w:p>
        </w:tc>
        <w:tc>
          <w:tcPr>
            <w:tcW w:type="dxa" w:w="769"/>
          </w:tcPr>
          <w:p>
            <w:pPr>
              <w:spacing w:after="0"/>
              <w:jc w:val="left"/>
            </w:pPr>
            <w:r>
              <w:rPr>
                <w:sz w:val="16"/>
              </w:rPr>
              <w:t>County</w:t>
            </w:r>
          </w:p>
        </w:tc>
        <w:tc>
          <w:tcPr>
            <w:tcW w:type="dxa" w:w="2454"/>
          </w:tcPr>
          <w:p>
            <w:pPr>
              <w:spacing w:after="0"/>
              <w:jc w:val="left"/>
            </w:pPr>
            <w:r>
              <w:rPr>
                <w:sz w:val="16"/>
              </w:rPr>
              <w:t>Approved, expires 2027-08-29</w:t>
            </w:r>
          </w:p>
        </w:tc>
        <w:tc>
          <w:tcPr>
            <w:tcW w:type="dxa" w:w="1999"/>
          </w:tcPr>
          <w:p>
            <w:pPr>
              <w:spacing w:after="0"/>
              <w:jc w:val="right"/>
            </w:pPr>
            <w:r>
              <w:rPr>
                <w:sz w:val="16"/>
              </w:rPr>
              <w:t>FMA RL 2, SRL 2; any 10</w:t>
            </w:r>
          </w:p>
        </w:tc>
        <w:tc>
          <w:tcPr>
            <w:tcW w:type="dxa" w:w="2554"/>
          </w:tcPr>
          <w:p>
            <w:pPr>
              <w:spacing w:after="0"/>
              <w:jc w:val="right"/>
            </w:pPr>
            <w:r>
              <w:rPr>
                <w:sz w:val="16"/>
              </w:rPr>
              <w:t>no Public Assistance recorded</w:t>
            </w:r>
          </w:p>
        </w:tc>
        <w:tc>
          <w:tcPr>
            <w:tcW w:type="dxa" w:w="2265"/>
          </w:tcPr>
          <w:p>
            <w:pPr>
              <w:spacing w:after="0"/>
              <w:jc w:val="right"/>
            </w:pPr>
            <w:r>
              <w:rPr>
                <w:sz w:val="16"/>
              </w:rPr>
              <w:t>0 total; 0 since its plan</w:t>
            </w:r>
          </w:p>
        </w:tc>
        <w:tc>
          <w:tcPr>
            <w:tcW w:type="dxa" w:w="2541"/>
          </w:tcPr>
          <w:p>
            <w:pPr>
              <w:spacing w:after="0"/>
              <w:jc w:val="left"/>
            </w:pPr>
          </w:p>
        </w:tc>
      </w:tr>
      <w:tr>
        <w:trPr>
          <w:cantSplit/>
        </w:trPr>
        <w:tc>
          <w:tcPr>
            <w:tcW w:type="dxa" w:w="1530"/>
          </w:tcPr>
          <w:p>
            <w:pPr>
              <w:spacing w:after="0"/>
              <w:jc w:val="left"/>
            </w:pPr>
            <w:r>
              <w:rPr>
                <w:sz w:val="16"/>
              </w:rPr>
              <w:t>Granville village</w:t>
            </w:r>
          </w:p>
        </w:tc>
        <w:tc>
          <w:tcPr>
            <w:tcW w:type="dxa" w:w="769"/>
          </w:tcPr>
          <w:p>
            <w:pPr>
              <w:spacing w:after="0"/>
              <w:jc w:val="left"/>
            </w:pPr>
            <w:r>
              <w:rPr>
                <w:sz w:val="16"/>
              </w:rPr>
              <w:t>Village</w:t>
            </w:r>
          </w:p>
        </w:tc>
        <w:tc>
          <w:tcPr>
            <w:tcW w:type="dxa" w:w="2454"/>
          </w:tcPr>
          <w:p>
            <w:pPr>
              <w:spacing w:after="0"/>
              <w:jc w:val="left"/>
            </w:pPr>
            <w:r>
              <w:rPr>
                <w:sz w:val="16"/>
              </w:rPr>
              <w:t>Approved, expires 2027-08-29</w:t>
            </w:r>
          </w:p>
        </w:tc>
        <w:tc>
          <w:tcPr>
            <w:tcW w:type="dxa" w:w="1999"/>
          </w:tcPr>
          <w:p>
            <w:pPr>
              <w:spacing w:after="0"/>
              <w:jc w:val="right"/>
            </w:pPr>
            <w:r>
              <w:rPr>
                <w:sz w:val="16"/>
              </w:rPr>
              <w:t>FMA RL 0, SRL 0; any 0</w:t>
            </w:r>
          </w:p>
        </w:tc>
        <w:tc>
          <w:tcPr>
            <w:tcW w:type="dxa" w:w="2554"/>
          </w:tcPr>
          <w:p>
            <w:pPr>
              <w:spacing w:after="0"/>
              <w:jc w:val="right"/>
            </w:pPr>
            <w:r>
              <w:rPr>
                <w:sz w:val="16"/>
              </w:rPr>
              <w:t>$60,640.86</w:t>
            </w:r>
          </w:p>
        </w:tc>
        <w:tc>
          <w:tcPr>
            <w:tcW w:type="dxa" w:w="2265"/>
          </w:tcPr>
          <w:p>
            <w:pPr>
              <w:spacing w:after="0"/>
              <w:jc w:val="right"/>
            </w:pPr>
            <w:r>
              <w:rPr>
                <w:sz w:val="16"/>
              </w:rPr>
              <w:t>24 total; 1 since its plan</w:t>
            </w:r>
          </w:p>
        </w:tc>
        <w:tc>
          <w:tcPr>
            <w:tcW w:type="dxa" w:w="2541"/>
          </w:tcPr>
          <w:p>
            <w:pPr>
              <w:spacing w:after="0"/>
              <w:jc w:val="left"/>
            </w:pPr>
          </w:p>
        </w:tc>
      </w:tr>
      <w:tr>
        <w:trPr>
          <w:cantSplit/>
        </w:trPr>
        <w:tc>
          <w:tcPr>
            <w:tcW w:type="dxa" w:w="1530"/>
          </w:tcPr>
          <w:p>
            <w:pPr>
              <w:spacing w:after="0"/>
              <w:jc w:val="left"/>
            </w:pPr>
            <w:r>
              <w:rPr>
                <w:sz w:val="16"/>
              </w:rPr>
              <w:t>Hennepin village</w:t>
            </w:r>
          </w:p>
        </w:tc>
        <w:tc>
          <w:tcPr>
            <w:tcW w:type="dxa" w:w="769"/>
          </w:tcPr>
          <w:p>
            <w:pPr>
              <w:spacing w:after="0"/>
              <w:jc w:val="left"/>
            </w:pPr>
            <w:r>
              <w:rPr>
                <w:sz w:val="16"/>
              </w:rPr>
              <w:t>Village</w:t>
            </w:r>
          </w:p>
        </w:tc>
        <w:tc>
          <w:tcPr>
            <w:tcW w:type="dxa" w:w="2454"/>
          </w:tcPr>
          <w:p>
            <w:pPr>
              <w:spacing w:after="0"/>
              <w:jc w:val="left"/>
            </w:pPr>
            <w:r>
              <w:rPr>
                <w:sz w:val="16"/>
              </w:rPr>
              <w:t>Approved, expires 2027-08-29</w:t>
            </w:r>
          </w:p>
        </w:tc>
        <w:tc>
          <w:tcPr>
            <w:tcW w:type="dxa" w:w="1999"/>
          </w:tcPr>
          <w:p>
            <w:pPr>
              <w:spacing w:after="0"/>
              <w:jc w:val="right"/>
            </w:pPr>
            <w:r>
              <w:rPr>
                <w:sz w:val="16"/>
              </w:rPr>
              <w:t>FMA RL 0, SRL 0; any 0</w:t>
            </w:r>
          </w:p>
        </w:tc>
        <w:tc>
          <w:tcPr>
            <w:tcW w:type="dxa" w:w="2554"/>
          </w:tcPr>
          <w:p>
            <w:pPr>
              <w:spacing w:after="0"/>
              <w:jc w:val="right"/>
            </w:pPr>
            <w:r>
              <w:rPr>
                <w:sz w:val="16"/>
              </w:rPr>
              <w:t>$9,082.55</w:t>
            </w:r>
          </w:p>
        </w:tc>
        <w:tc>
          <w:tcPr>
            <w:tcW w:type="dxa" w:w="2265"/>
          </w:tcPr>
          <w:p>
            <w:pPr>
              <w:spacing w:after="0"/>
              <w:jc w:val="right"/>
            </w:pPr>
            <w:r>
              <w:rPr>
                <w:sz w:val="16"/>
              </w:rPr>
              <w:t>28 total; 8 since its plan</w:t>
            </w:r>
          </w:p>
        </w:tc>
        <w:tc>
          <w:tcPr>
            <w:tcW w:type="dxa" w:w="2541"/>
          </w:tcPr>
          <w:p>
            <w:pPr>
              <w:spacing w:after="0"/>
              <w:jc w:val="left"/>
            </w:pPr>
          </w:p>
        </w:tc>
      </w:tr>
      <w:tr>
        <w:trPr>
          <w:cantSplit/>
        </w:trPr>
        <w:tc>
          <w:tcPr>
            <w:tcW w:type="dxa" w:w="1530"/>
          </w:tcPr>
          <w:p>
            <w:pPr>
              <w:spacing w:after="0"/>
              <w:jc w:val="left"/>
            </w:pPr>
            <w:r>
              <w:rPr>
                <w:sz w:val="16"/>
              </w:rPr>
              <w:t>Magnolia village</w:t>
            </w:r>
          </w:p>
        </w:tc>
        <w:tc>
          <w:tcPr>
            <w:tcW w:type="dxa" w:w="769"/>
          </w:tcPr>
          <w:p>
            <w:pPr>
              <w:spacing w:after="0"/>
              <w:jc w:val="left"/>
            </w:pPr>
            <w:r>
              <w:rPr>
                <w:sz w:val="16"/>
              </w:rPr>
              <w:t>Village</w:t>
            </w:r>
          </w:p>
        </w:tc>
        <w:tc>
          <w:tcPr>
            <w:tcW w:type="dxa" w:w="2454"/>
          </w:tcPr>
          <w:p>
            <w:pPr>
              <w:spacing w:after="0"/>
              <w:jc w:val="left"/>
            </w:pPr>
            <w:r>
              <w:rPr>
                <w:sz w:val="16"/>
              </w:rPr>
              <w:t>Approved, expires 2027-08-29</w:t>
            </w:r>
          </w:p>
        </w:tc>
        <w:tc>
          <w:tcPr>
            <w:tcW w:type="dxa" w:w="1999"/>
          </w:tcPr>
          <w:p>
            <w:pPr>
              <w:spacing w:after="0"/>
              <w:jc w:val="right"/>
            </w:pPr>
            <w:r>
              <w:rPr>
                <w:sz w:val="16"/>
              </w:rPr>
              <w:t>FMA RL 0, SRL 0; any 0</w:t>
            </w:r>
          </w:p>
        </w:tc>
        <w:tc>
          <w:tcPr>
            <w:tcW w:type="dxa" w:w="2554"/>
          </w:tcPr>
          <w:p>
            <w:pPr>
              <w:spacing w:after="0"/>
              <w:jc w:val="right"/>
            </w:pPr>
            <w:r>
              <w:rPr>
                <w:sz w:val="16"/>
              </w:rPr>
              <w:t>no Public Assistance recorded</w:t>
            </w:r>
          </w:p>
        </w:tc>
        <w:tc>
          <w:tcPr>
            <w:tcW w:type="dxa" w:w="2265"/>
          </w:tcPr>
          <w:p>
            <w:pPr>
              <w:spacing w:after="0"/>
              <w:jc w:val="right"/>
            </w:pPr>
            <w:r>
              <w:rPr>
                <w:sz w:val="16"/>
              </w:rPr>
              <w:t>21 total; 1 since its plan</w:t>
            </w:r>
          </w:p>
        </w:tc>
        <w:tc>
          <w:tcPr>
            <w:tcW w:type="dxa" w:w="2541"/>
          </w:tcPr>
          <w:p>
            <w:pPr>
              <w:spacing w:after="0"/>
              <w:jc w:val="left"/>
            </w:pPr>
          </w:p>
        </w:tc>
      </w:tr>
      <w:tr>
        <w:trPr>
          <w:cantSplit/>
        </w:trPr>
        <w:tc>
          <w:tcPr>
            <w:tcW w:type="dxa" w:w="1530"/>
          </w:tcPr>
          <w:p>
            <w:pPr>
              <w:spacing w:after="0"/>
              <w:jc w:val="left"/>
            </w:pPr>
            <w:r>
              <w:rPr>
                <w:sz w:val="16"/>
              </w:rPr>
              <w:t>Mark village</w:t>
            </w:r>
          </w:p>
        </w:tc>
        <w:tc>
          <w:tcPr>
            <w:tcW w:type="dxa" w:w="769"/>
          </w:tcPr>
          <w:p>
            <w:pPr>
              <w:spacing w:after="0"/>
              <w:jc w:val="left"/>
            </w:pPr>
            <w:r>
              <w:rPr>
                <w:sz w:val="16"/>
              </w:rPr>
              <w:t>Village</w:t>
            </w:r>
          </w:p>
        </w:tc>
        <w:tc>
          <w:tcPr>
            <w:tcW w:type="dxa" w:w="2454"/>
          </w:tcPr>
          <w:p>
            <w:pPr>
              <w:spacing w:after="0"/>
              <w:jc w:val="left"/>
            </w:pPr>
            <w:r>
              <w:rPr>
                <w:sz w:val="16"/>
              </w:rPr>
              <w:t>Approved, expires 2027-08-29</w:t>
            </w:r>
          </w:p>
        </w:tc>
        <w:tc>
          <w:tcPr>
            <w:tcW w:type="dxa" w:w="1999"/>
          </w:tcPr>
          <w:p>
            <w:pPr>
              <w:spacing w:after="0"/>
              <w:jc w:val="right"/>
            </w:pPr>
            <w:r>
              <w:rPr>
                <w:sz w:val="16"/>
              </w:rPr>
              <w:t>FMA RL 0, SRL 0; any 0</w:t>
            </w:r>
          </w:p>
        </w:tc>
        <w:tc>
          <w:tcPr>
            <w:tcW w:type="dxa" w:w="2554"/>
          </w:tcPr>
          <w:p>
            <w:pPr>
              <w:spacing w:after="0"/>
              <w:jc w:val="right"/>
            </w:pPr>
            <w:r>
              <w:rPr>
                <w:sz w:val="16"/>
              </w:rPr>
              <w:t>no Public Assistance recorded</w:t>
            </w:r>
          </w:p>
        </w:tc>
        <w:tc>
          <w:tcPr>
            <w:tcW w:type="dxa" w:w="2265"/>
          </w:tcPr>
          <w:p>
            <w:pPr>
              <w:spacing w:after="0"/>
              <w:jc w:val="right"/>
            </w:pPr>
            <w:r>
              <w:rPr>
                <w:sz w:val="16"/>
              </w:rPr>
              <w:t>4 total; 1 since its plan</w:t>
            </w:r>
          </w:p>
        </w:tc>
        <w:tc>
          <w:tcPr>
            <w:tcW w:type="dxa" w:w="2541"/>
          </w:tcPr>
          <w:p>
            <w:pPr>
              <w:spacing w:after="0"/>
              <w:jc w:val="left"/>
            </w:pPr>
          </w:p>
        </w:tc>
      </w:tr>
      <w:tr>
        <w:trPr>
          <w:cantSplit/>
        </w:trPr>
        <w:tc>
          <w:tcPr>
            <w:tcW w:type="dxa" w:w="1530"/>
          </w:tcPr>
          <w:p>
            <w:pPr>
              <w:spacing w:after="0"/>
              <w:jc w:val="left"/>
            </w:pPr>
            <w:r>
              <w:rPr>
                <w:sz w:val="16"/>
              </w:rPr>
              <w:t>Standard village</w:t>
            </w:r>
          </w:p>
        </w:tc>
        <w:tc>
          <w:tcPr>
            <w:tcW w:type="dxa" w:w="769"/>
          </w:tcPr>
          <w:p>
            <w:pPr>
              <w:spacing w:after="0"/>
              <w:jc w:val="left"/>
            </w:pPr>
            <w:r>
              <w:rPr>
                <w:sz w:val="16"/>
              </w:rPr>
              <w:t>Village</w:t>
            </w:r>
          </w:p>
        </w:tc>
        <w:tc>
          <w:tcPr>
            <w:tcW w:type="dxa" w:w="2454"/>
          </w:tcPr>
          <w:p>
            <w:pPr>
              <w:spacing w:after="0"/>
              <w:jc w:val="left"/>
            </w:pPr>
            <w:r>
              <w:rPr>
                <w:sz w:val="16"/>
              </w:rPr>
              <w:t>Approved, expires 2027-08-29</w:t>
            </w:r>
          </w:p>
        </w:tc>
        <w:tc>
          <w:tcPr>
            <w:tcW w:type="dxa" w:w="1999"/>
          </w:tcPr>
          <w:p>
            <w:pPr>
              <w:spacing w:after="0"/>
              <w:jc w:val="right"/>
            </w:pPr>
            <w:r>
              <w:rPr>
                <w:sz w:val="16"/>
              </w:rPr>
              <w:t>FMA RL 0, SRL 0; any 0</w:t>
            </w:r>
          </w:p>
        </w:tc>
        <w:tc>
          <w:tcPr>
            <w:tcW w:type="dxa" w:w="2554"/>
          </w:tcPr>
          <w:p>
            <w:pPr>
              <w:spacing w:after="0"/>
              <w:jc w:val="right"/>
            </w:pPr>
            <w:r>
              <w:rPr>
                <w:sz w:val="16"/>
              </w:rPr>
              <w:t>$27,814.65</w:t>
            </w:r>
          </w:p>
        </w:tc>
        <w:tc>
          <w:tcPr>
            <w:tcW w:type="dxa" w:w="2265"/>
          </w:tcPr>
          <w:p>
            <w:pPr>
              <w:spacing w:after="0"/>
              <w:jc w:val="right"/>
            </w:pPr>
            <w:r>
              <w:rPr>
                <w:sz w:val="16"/>
              </w:rPr>
              <w:t>8 total; 0 since its plan</w:t>
            </w:r>
          </w:p>
        </w:tc>
        <w:tc>
          <w:tcPr>
            <w:tcW w:type="dxa" w:w="2541"/>
          </w:tcPr>
          <w:p>
            <w:pPr>
              <w:spacing w:after="0"/>
              <w:jc w:val="left"/>
            </w:pPr>
            <w:r>
              <w:rPr>
                <w:sz w:val="16"/>
              </w:rPr>
              <w:t>Includes $11,166.30 for declarations not counted as hazard incidents (DR-4489-IL).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2022-08-30</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$3,293,920,303</w:t>
            </w:r>
          </w:p>
        </w:tc>
        <w:tc>
          <w:tcPr>
            <w:tcW w:type="dxa" w:w="1136"/>
          </w:tcPr>
          <w:p>
            <w:pPr>
              <w:spacing w:after="0"/>
              <w:jc w:val="right"/>
            </w:pPr>
            <w:r>
              <w:rPr>
                <w:sz w:val="16"/>
              </w:rPr>
              <w:t>$57,339,383</w:t>
            </w:r>
          </w:p>
        </w:tc>
        <w:tc>
          <w:tcPr>
            <w:tcW w:type="dxa" w:w="1045"/>
          </w:tcPr>
          <w:p>
            <w:pPr>
              <w:spacing w:after="0"/>
              <w:jc w:val="right"/>
            </w:pPr>
            <w:r>
              <w:rPr>
                <w:sz w:val="16"/>
              </w:rPr>
              <w:t>5,637</w:t>
            </w:r>
          </w:p>
        </w:tc>
        <w:tc>
          <w:tcPr>
            <w:tcW w:type="dxa" w:w="1037"/>
          </w:tcPr>
          <w:p>
            <w:pPr>
              <w:spacing w:after="0"/>
              <w:jc w:val="right"/>
            </w:pPr>
            <w:r>
              <w:rPr>
                <w:sz w:val="16"/>
              </w:rPr>
              <w:t>$2</w:t>
            </w:r>
          </w:p>
        </w:tc>
        <w:tc>
          <w:tcPr>
            <w:tcW w:type="dxa" w:w="1126"/>
          </w:tcPr>
          <w:p>
            <w:pPr>
              <w:spacing w:after="0"/>
              <w:jc w:val="right"/>
            </w:pPr>
            <w:r>
              <w:rPr>
                <w:sz w:val="16"/>
              </w:rPr>
              <w:t>$3,979</w:t>
            </w:r>
          </w:p>
        </w:tc>
        <w:tc>
          <w:tcPr>
            <w:tcW w:type="dxa" w:w="995"/>
          </w:tcPr>
          <w:p>
            <w:pPr>
              <w:spacing w:after="0"/>
              <w:jc w:val="right"/>
            </w:pPr>
            <w:r>
              <w:rPr>
                <w:sz w:val="16"/>
              </w:rPr>
              <w:t>$478,762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$44,468,286</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$345,656</w:t>
            </w:r>
          </w:p>
        </w:tc>
        <w:tc>
          <w:tcPr>
            <w:tcW w:type="dxa" w:w="995"/>
          </w:tcPr>
          <w:p>
            <w:pPr>
              <w:spacing w:after="0"/>
              <w:jc w:val="right"/>
            </w:pPr>
            <w:r>
              <w:rPr>
                <w:sz w:val="16"/>
              </w:rPr>
              <w:t>n/a</w:t>
            </w:r>
          </w:p>
        </w:tc>
        <w:tc>
          <w:tcPr>
            <w:tcW w:type="dxa" w:w="1305"/>
          </w:tcPr>
          <w:p>
            <w:pPr>
              <w:spacing w:after="0"/>
              <w:jc w:val="right"/>
            </w:pPr>
            <w:r>
              <w:rPr>
                <w:sz w:val="16"/>
              </w:rPr>
              <w:t>0.777%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$6,067,045,539</w:t>
            </w:r>
          </w:p>
        </w:tc>
        <w:tc>
          <w:tcPr>
            <w:tcW w:type="dxa" w:w="1136"/>
          </w:tcPr>
          <w:p>
            <w:pPr>
              <w:spacing w:after="0"/>
              <w:jc w:val="right"/>
            </w:pPr>
            <w:r>
              <w:rPr>
                <w:sz w:val="16"/>
              </w:rPr>
              <w:t>n/a</w:t>
            </w:r>
          </w:p>
        </w:tc>
        <w:tc>
          <w:tcPr>
            <w:tcW w:type="dxa" w:w="1045"/>
          </w:tcPr>
          <w:p>
            <w:pPr>
              <w:spacing w:after="0"/>
              <w:jc w:val="right"/>
            </w:pPr>
            <w:r>
              <w:rPr>
                <w:sz w:val="16"/>
              </w:rPr>
              <w:t>5,637</w:t>
            </w:r>
          </w:p>
        </w:tc>
        <w:tc>
          <w:tcPr>
            <w:tcW w:type="dxa" w:w="1037"/>
          </w:tcPr>
          <w:p>
            <w:pPr>
              <w:spacing w:after="0"/>
              <w:jc w:val="right"/>
            </w:pPr>
            <w:r>
              <w:rPr>
                <w:sz w:val="16"/>
              </w:rPr>
              <w:t>$124,399</w:t>
            </w:r>
          </w:p>
        </w:tc>
        <w:tc>
          <w:tcPr>
            <w:tcW w:type="dxa" w:w="1126"/>
          </w:tcPr>
          <w:p>
            <w:pPr>
              <w:spacing w:after="0"/>
              <w:jc w:val="right"/>
            </w:pPr>
            <w:r>
              <w:rPr>
                <w:sz w:val="16"/>
              </w:rPr>
              <w:t>n/a</w:t>
            </w:r>
          </w:p>
        </w:tc>
        <w:tc>
          <w:tcPr>
            <w:tcW w:type="dxa" w:w="995"/>
          </w:tcPr>
          <w:p>
            <w:pPr>
              <w:spacing w:after="0"/>
              <w:jc w:val="right"/>
            </w:pPr>
            <w:r>
              <w:rPr>
                <w:sz w:val="16"/>
              </w:rPr>
              <w:t>$34,179</w:t>
            </w:r>
          </w:p>
        </w:tc>
        <w:tc>
          <w:tcPr>
            <w:tcW w:type="dxa" w:w="1305"/>
          </w:tcPr>
          <w:p>
            <w:pPr>
              <w:spacing w:after="0"/>
              <w:jc w:val="right"/>
            </w:pPr>
            <w:r>
              <w:rPr>
                <w:sz w:val="16"/>
              </w:rPr>
              <w:t>0.00205%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$3,293,920,303</w:t>
            </w:r>
          </w:p>
        </w:tc>
        <w:tc>
          <w:tcPr>
            <w:tcW w:type="dxa" w:w="1136"/>
          </w:tcPr>
          <w:p>
            <w:pPr>
              <w:spacing w:after="0"/>
              <w:jc w:val="right"/>
            </w:pPr>
            <w:r>
              <w:rPr>
                <w:sz w:val="16"/>
              </w:rPr>
              <w:t>$57,339,383</w:t>
            </w:r>
          </w:p>
        </w:tc>
        <w:tc>
          <w:tcPr>
            <w:tcW w:type="dxa" w:w="1045"/>
          </w:tcPr>
          <w:p>
            <w:pPr>
              <w:spacing w:after="0"/>
              <w:jc w:val="right"/>
            </w:pPr>
            <w:r>
              <w:rPr>
                <w:sz w:val="16"/>
              </w:rPr>
              <w:t>5,637</w:t>
            </w:r>
          </w:p>
        </w:tc>
        <w:tc>
          <w:tcPr>
            <w:tcW w:type="dxa" w:w="1037"/>
          </w:tcPr>
          <w:p>
            <w:pPr>
              <w:spacing w:after="0"/>
              <w:jc w:val="right"/>
            </w:pPr>
            <w:r>
              <w:rPr>
                <w:sz w:val="16"/>
              </w:rPr>
              <w:t>$51,905</w:t>
            </w:r>
          </w:p>
        </w:tc>
        <w:tc>
          <w:tcPr>
            <w:tcW w:type="dxa" w:w="1126"/>
          </w:tcPr>
          <w:p>
            <w:pPr>
              <w:spacing w:after="0"/>
              <w:jc w:val="right"/>
            </w:pPr>
            <w:r>
              <w:rPr>
                <w:sz w:val="16"/>
              </w:rPr>
              <w:t>$1,519</w:t>
            </w:r>
          </w:p>
        </w:tc>
        <w:tc>
          <w:tcPr>
            <w:tcW w:type="dxa" w:w="995"/>
          </w:tcPr>
          <w:p>
            <w:pPr>
              <w:spacing w:after="0"/>
              <w:jc w:val="right"/>
            </w:pPr>
            <w:r>
              <w:rPr>
                <w:sz w:val="16"/>
              </w:rPr>
              <w:t>$594</w:t>
            </w:r>
          </w:p>
        </w:tc>
        <w:tc>
          <w:tcPr>
            <w:tcW w:type="dxa" w:w="1305"/>
          </w:tcPr>
          <w:p>
            <w:pPr>
              <w:spacing w:after="0"/>
              <w:jc w:val="right"/>
            </w:pPr>
            <w:r>
              <w:rPr>
                <w:sz w:val="16"/>
              </w:rPr>
              <w:t>0.00158%</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$3,293,920,303</w:t>
            </w:r>
          </w:p>
        </w:tc>
        <w:tc>
          <w:tcPr>
            <w:tcW w:type="dxa" w:w="1136"/>
          </w:tcPr>
          <w:p>
            <w:pPr>
              <w:spacing w:after="0"/>
              <w:jc w:val="right"/>
            </w:pPr>
            <w:r>
              <w:rPr>
                <w:sz w:val="16"/>
              </w:rPr>
              <w:t>$57,339,383</w:t>
            </w:r>
          </w:p>
        </w:tc>
        <w:tc>
          <w:tcPr>
            <w:tcW w:type="dxa" w:w="1045"/>
          </w:tcPr>
          <w:p>
            <w:pPr>
              <w:spacing w:after="0"/>
              <w:jc w:val="right"/>
            </w:pPr>
            <w:r>
              <w:rPr>
                <w:sz w:val="16"/>
              </w:rPr>
              <w:t>5,637</w:t>
            </w:r>
          </w:p>
        </w:tc>
        <w:tc>
          <w:tcPr>
            <w:tcW w:type="dxa" w:w="1037"/>
          </w:tcPr>
          <w:p>
            <w:pPr>
              <w:spacing w:after="0"/>
              <w:jc w:val="right"/>
            </w:pPr>
            <w:r>
              <w:rPr>
                <w:sz w:val="16"/>
              </w:rPr>
              <w:t>$8</w:t>
            </w:r>
          </w:p>
        </w:tc>
        <w:tc>
          <w:tcPr>
            <w:tcW w:type="dxa" w:w="1126"/>
          </w:tcPr>
          <w:p>
            <w:pPr>
              <w:spacing w:after="0"/>
              <w:jc w:val="right"/>
            </w:pPr>
            <w:r>
              <w:rPr>
                <w:sz w:val="16"/>
              </w:rPr>
              <w:t>$1</w:t>
            </w:r>
          </w:p>
        </w:tc>
        <w:tc>
          <w:tcPr>
            <w:tcW w:type="dxa" w:w="995"/>
          </w:tcPr>
          <w:p>
            <w:pPr>
              <w:spacing w:after="0"/>
              <w:jc w:val="right"/>
            </w:pPr>
            <w:r>
              <w:rPr>
                <w:sz w:val="16"/>
              </w:rPr>
              <w:t>$60,724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$3,293,920,303</w:t>
            </w:r>
          </w:p>
        </w:tc>
        <w:tc>
          <w:tcPr>
            <w:tcW w:type="dxa" w:w="1136"/>
          </w:tcPr>
          <w:p>
            <w:pPr>
              <w:spacing w:after="0"/>
              <w:jc w:val="right"/>
            </w:pPr>
            <w:r>
              <w:rPr>
                <w:sz w:val="16"/>
              </w:rPr>
              <w:t>$57,339,383</w:t>
            </w:r>
          </w:p>
        </w:tc>
        <w:tc>
          <w:tcPr>
            <w:tcW w:type="dxa" w:w="1045"/>
          </w:tcPr>
          <w:p>
            <w:pPr>
              <w:spacing w:after="0"/>
              <w:jc w:val="right"/>
            </w:pPr>
            <w:r>
              <w:rPr>
                <w:sz w:val="16"/>
              </w:rPr>
              <w:t>5,637</w:t>
            </w:r>
          </w:p>
        </w:tc>
        <w:tc>
          <w:tcPr>
            <w:tcW w:type="dxa" w:w="1037"/>
          </w:tcPr>
          <w:p>
            <w:pPr>
              <w:spacing w:after="0"/>
              <w:jc w:val="right"/>
            </w:pPr>
            <w:r>
              <w:rPr>
                <w:sz w:val="16"/>
              </w:rPr>
              <w:t>$688</w:t>
            </w:r>
          </w:p>
        </w:tc>
        <w:tc>
          <w:tcPr>
            <w:tcW w:type="dxa" w:w="1126"/>
          </w:tcPr>
          <w:p>
            <w:pPr>
              <w:spacing w:after="0"/>
              <w:jc w:val="right"/>
            </w:pPr>
            <w:r>
              <w:rPr>
                <w:sz w:val="16"/>
              </w:rPr>
              <w:t>$745</w:t>
            </w:r>
          </w:p>
        </w:tc>
        <w:tc>
          <w:tcPr>
            <w:tcW w:type="dxa" w:w="995"/>
          </w:tcPr>
          <w:p>
            <w:pPr>
              <w:spacing w:after="0"/>
              <w:jc w:val="right"/>
            </w:pPr>
            <w:r>
              <w:rPr>
                <w:sz w:val="16"/>
              </w:rPr>
              <w:t>under $1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$3,293,920,303</w:t>
            </w:r>
          </w:p>
        </w:tc>
        <w:tc>
          <w:tcPr>
            <w:tcW w:type="dxa" w:w="1136"/>
          </w:tcPr>
          <w:p>
            <w:pPr>
              <w:spacing w:after="0"/>
              <w:jc w:val="right"/>
            </w:pPr>
            <w:r>
              <w:rPr>
                <w:sz w:val="16"/>
              </w:rPr>
              <w:t>n/a</w:t>
            </w:r>
          </w:p>
        </w:tc>
        <w:tc>
          <w:tcPr>
            <w:tcW w:type="dxa" w:w="1045"/>
          </w:tcPr>
          <w:p>
            <w:pPr>
              <w:spacing w:after="0"/>
              <w:jc w:val="right"/>
            </w:pPr>
            <w:r>
              <w:rPr>
                <w:sz w:val="16"/>
              </w:rPr>
              <w:t>5,637</w:t>
            </w:r>
          </w:p>
        </w:tc>
        <w:tc>
          <w:tcPr>
            <w:tcW w:type="dxa" w:w="1037"/>
          </w:tcPr>
          <w:p>
            <w:pPr>
              <w:spacing w:after="0"/>
              <w:jc w:val="right"/>
            </w:pPr>
            <w:r>
              <w:rPr>
                <w:sz w:val="16"/>
              </w:rPr>
              <w:t>$14,085</w:t>
            </w:r>
          </w:p>
        </w:tc>
        <w:tc>
          <w:tcPr>
            <w:tcW w:type="dxa" w:w="1126"/>
          </w:tcPr>
          <w:p>
            <w:pPr>
              <w:spacing w:after="0"/>
              <w:jc w:val="right"/>
            </w:pPr>
            <w:r>
              <w:rPr>
                <w:sz w:val="16"/>
              </w:rPr>
              <w:t>n/a</w:t>
            </w:r>
          </w:p>
        </w:tc>
        <w:tc>
          <w:tcPr>
            <w:tcW w:type="dxa" w:w="995"/>
          </w:tcPr>
          <w:p>
            <w:pPr>
              <w:spacing w:after="0"/>
              <w:jc w:val="right"/>
            </w:pPr>
            <w:r>
              <w:rPr>
                <w:sz w:val="16"/>
              </w:rPr>
              <w:t>$3,216</w:t>
            </w:r>
          </w:p>
        </w:tc>
        <w:tc>
          <w:tcPr>
            <w:tcW w:type="dxa" w:w="1305"/>
          </w:tcPr>
          <w:p>
            <w:pPr>
              <w:spacing w:after="0"/>
              <w:jc w:val="right"/>
            </w:pPr>
            <w:r>
              <w:rPr>
                <w:sz w:val="16"/>
              </w:rPr>
              <w:t>0.000428%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$3,286,074,870</w:t>
            </w:r>
          </w:p>
        </w:tc>
        <w:tc>
          <w:tcPr>
            <w:tcW w:type="dxa" w:w="1136"/>
          </w:tcPr>
          <w:p>
            <w:pPr>
              <w:spacing w:after="0"/>
              <w:jc w:val="right"/>
            </w:pPr>
            <w:r>
              <w:rPr>
                <w:sz w:val="16"/>
              </w:rPr>
              <w:t>$3,459,851</w:t>
            </w:r>
          </w:p>
        </w:tc>
        <w:tc>
          <w:tcPr>
            <w:tcW w:type="dxa" w:w="1045"/>
          </w:tcPr>
          <w:p>
            <w:pPr>
              <w:spacing w:after="0"/>
              <w:jc w:val="right"/>
            </w:pPr>
            <w:r>
              <w:rPr>
                <w:sz w:val="16"/>
              </w:rPr>
              <w:t>97</w:t>
            </w:r>
          </w:p>
        </w:tc>
        <w:tc>
          <w:tcPr>
            <w:tcW w:type="dxa" w:w="1037"/>
          </w:tcPr>
          <w:p>
            <w:pPr>
              <w:spacing w:after="0"/>
              <w:jc w:val="right"/>
            </w:pPr>
            <w:r>
              <w:rPr>
                <w:sz w:val="16"/>
              </w:rPr>
              <w:t>$2,470,894</w:t>
            </w:r>
          </w:p>
        </w:tc>
        <w:tc>
          <w:tcPr>
            <w:tcW w:type="dxa" w:w="1126"/>
          </w:tcPr>
          <w:p>
            <w:pPr>
              <w:spacing w:after="0"/>
              <w:jc w:val="right"/>
            </w:pPr>
            <w:r>
              <w:rPr>
                <w:sz w:val="16"/>
              </w:rPr>
              <w:t>$13,257</w:t>
            </w:r>
          </w:p>
        </w:tc>
        <w:tc>
          <w:tcPr>
            <w:tcW w:type="dxa" w:w="995"/>
          </w:tcPr>
          <w:p>
            <w:pPr>
              <w:spacing w:after="0"/>
              <w:jc w:val="right"/>
            </w:pPr>
            <w:r>
              <w:rPr>
                <w:sz w:val="16"/>
              </w:rPr>
              <w:t>$1,136</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$72,728,548</w:t>
            </w:r>
          </w:p>
        </w:tc>
        <w:tc>
          <w:tcPr>
            <w:tcW w:type="dxa" w:w="1136"/>
          </w:tcPr>
          <w:p>
            <w:pPr>
              <w:spacing w:after="0"/>
              <w:jc w:val="right"/>
            </w:pPr>
            <w:r>
              <w:rPr>
                <w:sz w:val="16"/>
              </w:rPr>
              <w:t>n/a</w:t>
            </w:r>
          </w:p>
        </w:tc>
        <w:tc>
          <w:tcPr>
            <w:tcW w:type="dxa" w:w="1045"/>
          </w:tcPr>
          <w:p>
            <w:pPr>
              <w:spacing w:after="0"/>
              <w:jc w:val="right"/>
            </w:pPr>
            <w:r>
              <w:rPr>
                <w:sz w:val="16"/>
              </w:rPr>
              <w:t>105</w:t>
            </w:r>
          </w:p>
        </w:tc>
        <w:tc>
          <w:tcPr>
            <w:tcW w:type="dxa" w:w="1037"/>
          </w:tcPr>
          <w:p>
            <w:pPr>
              <w:spacing w:after="0"/>
              <w:jc w:val="right"/>
            </w:pPr>
            <w:r>
              <w:rPr>
                <w:sz w:val="16"/>
              </w:rPr>
              <w:t>$53</w:t>
            </w:r>
          </w:p>
        </w:tc>
        <w:tc>
          <w:tcPr>
            <w:tcW w:type="dxa" w:w="1126"/>
          </w:tcPr>
          <w:p>
            <w:pPr>
              <w:spacing w:after="0"/>
              <w:jc w:val="right"/>
            </w:pPr>
            <w:r>
              <w:rPr>
                <w:sz w:val="16"/>
              </w:rPr>
              <w:t>n/a</w:t>
            </w:r>
          </w:p>
        </w:tc>
        <w:tc>
          <w:tcPr>
            <w:tcW w:type="dxa" w:w="995"/>
          </w:tcPr>
          <w:p>
            <w:pPr>
              <w:spacing w:after="0"/>
              <w:jc w:val="right"/>
            </w:pPr>
            <w:r>
              <w:rPr>
                <w:sz w:val="16"/>
              </w:rPr>
              <w:t>$1,157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$3,293,920,303</w:t>
            </w:r>
          </w:p>
        </w:tc>
        <w:tc>
          <w:tcPr>
            <w:tcW w:type="dxa" w:w="1136"/>
          </w:tcPr>
          <w:p>
            <w:pPr>
              <w:spacing w:after="0"/>
              <w:jc w:val="right"/>
            </w:pPr>
            <w:r>
              <w:rPr>
                <w:sz w:val="16"/>
              </w:rPr>
              <w:t>n/a</w:t>
            </w:r>
          </w:p>
        </w:tc>
        <w:tc>
          <w:tcPr>
            <w:tcW w:type="dxa" w:w="1045"/>
          </w:tcPr>
          <w:p>
            <w:pPr>
              <w:spacing w:after="0"/>
              <w:jc w:val="right"/>
            </w:pPr>
            <w:r>
              <w:rPr>
                <w:sz w:val="16"/>
              </w:rPr>
              <w:t>5,637</w:t>
            </w:r>
          </w:p>
        </w:tc>
        <w:tc>
          <w:tcPr>
            <w:tcW w:type="dxa" w:w="1037"/>
          </w:tcPr>
          <w:p>
            <w:pPr>
              <w:spacing w:after="0"/>
              <w:jc w:val="right"/>
            </w:pPr>
            <w:r>
              <w:rPr>
                <w:sz w:val="16"/>
              </w:rPr>
              <w:t>$4,767</w:t>
            </w:r>
          </w:p>
        </w:tc>
        <w:tc>
          <w:tcPr>
            <w:tcW w:type="dxa" w:w="1126"/>
          </w:tcPr>
          <w:p>
            <w:pPr>
              <w:spacing w:after="0"/>
              <w:jc w:val="right"/>
            </w:pPr>
            <w:r>
              <w:rPr>
                <w:sz w:val="16"/>
              </w:rPr>
              <w:t>n/a</w:t>
            </w:r>
          </w:p>
        </w:tc>
        <w:tc>
          <w:tcPr>
            <w:tcW w:type="dxa" w:w="995"/>
          </w:tcPr>
          <w:p>
            <w:pPr>
              <w:spacing w:after="0"/>
              <w:jc w:val="right"/>
            </w:pPr>
            <w:r>
              <w:rPr>
                <w:sz w:val="16"/>
              </w:rPr>
              <w:t>$19,208</w:t>
            </w:r>
          </w:p>
        </w:tc>
        <w:tc>
          <w:tcPr>
            <w:tcW w:type="dxa" w:w="1305"/>
          </w:tcPr>
          <w:p>
            <w:pPr>
              <w:spacing w:after="0"/>
              <w:jc w:val="right"/>
            </w:pPr>
            <w:r>
              <w:rPr>
                <w:sz w:val="16"/>
              </w:rPr>
              <w:t>0.000145%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$3,293,920,303</w:t>
            </w:r>
          </w:p>
        </w:tc>
        <w:tc>
          <w:tcPr>
            <w:tcW w:type="dxa" w:w="1136"/>
          </w:tcPr>
          <w:p>
            <w:pPr>
              <w:spacing w:after="0"/>
              <w:jc w:val="right"/>
            </w:pPr>
            <w:r>
              <w:rPr>
                <w:sz w:val="16"/>
              </w:rPr>
              <w:t>$57,339,383</w:t>
            </w:r>
          </w:p>
        </w:tc>
        <w:tc>
          <w:tcPr>
            <w:tcW w:type="dxa" w:w="1045"/>
          </w:tcPr>
          <w:p>
            <w:pPr>
              <w:spacing w:after="0"/>
              <w:jc w:val="right"/>
            </w:pPr>
            <w:r>
              <w:rPr>
                <w:sz w:val="16"/>
              </w:rPr>
              <w:t>5,637</w:t>
            </w:r>
          </w:p>
        </w:tc>
        <w:tc>
          <w:tcPr>
            <w:tcW w:type="dxa" w:w="1037"/>
          </w:tcPr>
          <w:p>
            <w:pPr>
              <w:spacing w:after="0"/>
              <w:jc w:val="right"/>
            </w:pPr>
            <w:r>
              <w:rPr>
                <w:sz w:val="16"/>
              </w:rPr>
              <w:t>$315,807</w:t>
            </w:r>
          </w:p>
        </w:tc>
        <w:tc>
          <w:tcPr>
            <w:tcW w:type="dxa" w:w="1126"/>
          </w:tcPr>
          <w:p>
            <w:pPr>
              <w:spacing w:after="0"/>
              <w:jc w:val="right"/>
            </w:pPr>
            <w:r>
              <w:rPr>
                <w:sz w:val="16"/>
              </w:rPr>
              <w:t>$51,986</w:t>
            </w:r>
          </w:p>
        </w:tc>
        <w:tc>
          <w:tcPr>
            <w:tcW w:type="dxa" w:w="995"/>
          </w:tcPr>
          <w:p>
            <w:pPr>
              <w:spacing w:after="0"/>
              <w:jc w:val="right"/>
            </w:pPr>
            <w:r>
              <w:rPr>
                <w:sz w:val="16"/>
              </w:rPr>
              <w:t>$95,644</w:t>
            </w:r>
          </w:p>
        </w:tc>
        <w:tc>
          <w:tcPr>
            <w:tcW w:type="dxa" w:w="1305"/>
          </w:tcPr>
          <w:p>
            <w:pPr>
              <w:spacing w:after="0"/>
              <w:jc w:val="right"/>
            </w:pPr>
            <w:r>
              <w:rPr>
                <w:sz w:val="16"/>
              </w:rPr>
              <w:t>0.00959%</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$3,293,920,303</w:t>
            </w:r>
          </w:p>
        </w:tc>
        <w:tc>
          <w:tcPr>
            <w:tcW w:type="dxa" w:w="1136"/>
          </w:tcPr>
          <w:p>
            <w:pPr>
              <w:spacing w:after="0"/>
              <w:jc w:val="right"/>
            </w:pPr>
            <w:r>
              <w:rPr>
                <w:sz w:val="16"/>
              </w:rPr>
              <w:t>$57,339,383</w:t>
            </w:r>
          </w:p>
        </w:tc>
        <w:tc>
          <w:tcPr>
            <w:tcW w:type="dxa" w:w="1045"/>
          </w:tcPr>
          <w:p>
            <w:pPr>
              <w:spacing w:after="0"/>
              <w:jc w:val="right"/>
            </w:pPr>
            <w:r>
              <w:rPr>
                <w:sz w:val="16"/>
              </w:rPr>
              <w:t>5,637</w:t>
            </w:r>
          </w:p>
        </w:tc>
        <w:tc>
          <w:tcPr>
            <w:tcW w:type="dxa" w:w="1037"/>
          </w:tcPr>
          <w:p>
            <w:pPr>
              <w:spacing w:after="0"/>
              <w:jc w:val="right"/>
            </w:pPr>
            <w:r>
              <w:rPr>
                <w:sz w:val="16"/>
              </w:rPr>
              <w:t>$448,979</w:t>
            </w:r>
          </w:p>
        </w:tc>
        <w:tc>
          <w:tcPr>
            <w:tcW w:type="dxa" w:w="1126"/>
          </w:tcPr>
          <w:p>
            <w:pPr>
              <w:spacing w:after="0"/>
              <w:jc w:val="right"/>
            </w:pPr>
            <w:r>
              <w:rPr>
                <w:sz w:val="16"/>
              </w:rPr>
              <w:t>$884</w:t>
            </w:r>
          </w:p>
        </w:tc>
        <w:tc>
          <w:tcPr>
            <w:tcW w:type="dxa" w:w="995"/>
          </w:tcPr>
          <w:p>
            <w:pPr>
              <w:spacing w:after="0"/>
              <w:jc w:val="right"/>
            </w:pPr>
            <w:r>
              <w:rPr>
                <w:sz w:val="16"/>
              </w:rPr>
              <w:t>$172,599</w:t>
            </w:r>
          </w:p>
        </w:tc>
        <w:tc>
          <w:tcPr>
            <w:tcW w:type="dxa" w:w="1305"/>
          </w:tcPr>
          <w:p>
            <w:pPr>
              <w:spacing w:after="0"/>
              <w:jc w:val="right"/>
            </w:pPr>
            <w:r>
              <w:rPr>
                <w:sz w:val="16"/>
              </w:rPr>
              <w:t>0.0136%</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$598,395,209</w:t>
            </w:r>
          </w:p>
        </w:tc>
        <w:tc>
          <w:tcPr>
            <w:tcW w:type="dxa" w:w="1136"/>
          </w:tcPr>
          <w:p>
            <w:pPr>
              <w:spacing w:after="0"/>
              <w:jc w:val="right"/>
            </w:pPr>
            <w:r>
              <w:rPr>
                <w:sz w:val="16"/>
              </w:rPr>
              <w:t>$6,124,010</w:t>
            </w:r>
          </w:p>
        </w:tc>
        <w:tc>
          <w:tcPr>
            <w:tcW w:type="dxa" w:w="1045"/>
          </w:tcPr>
          <w:p>
            <w:pPr>
              <w:spacing w:after="0"/>
              <w:jc w:val="right"/>
            </w:pPr>
            <w:r>
              <w:rPr>
                <w:sz w:val="16"/>
              </w:rPr>
              <w:t>1,071</w:t>
            </w:r>
          </w:p>
        </w:tc>
        <w:tc>
          <w:tcPr>
            <w:tcW w:type="dxa" w:w="1037"/>
          </w:tcPr>
          <w:p>
            <w:pPr>
              <w:spacing w:after="0"/>
              <w:jc w:val="right"/>
            </w:pPr>
            <w:r>
              <w:rPr>
                <w:sz w:val="16"/>
              </w:rPr>
              <w:t>$1,356</w:t>
            </w:r>
          </w:p>
        </w:tc>
        <w:tc>
          <w:tcPr>
            <w:tcW w:type="dxa" w:w="1126"/>
          </w:tcPr>
          <w:p>
            <w:pPr>
              <w:spacing w:after="0"/>
              <w:jc w:val="right"/>
            </w:pPr>
            <w:r>
              <w:rPr>
                <w:sz w:val="16"/>
              </w:rPr>
              <w:t>$4</w:t>
            </w:r>
          </w:p>
        </w:tc>
        <w:tc>
          <w:tcPr>
            <w:tcW w:type="dxa" w:w="995"/>
          </w:tcPr>
          <w:p>
            <w:pPr>
              <w:spacing w:after="0"/>
              <w:jc w:val="right"/>
            </w:pPr>
            <w:r>
              <w:rPr>
                <w:sz w:val="16"/>
              </w:rPr>
              <w:t>$84</w:t>
            </w:r>
          </w:p>
        </w:tc>
        <w:tc>
          <w:tcPr>
            <w:tcW w:type="dxa" w:w="1305"/>
          </w:tcPr>
          <w:p>
            <w:pPr>
              <w:spacing w:after="0"/>
              <w:jc w:val="right"/>
            </w:pPr>
            <w:r>
              <w:rPr>
                <w:sz w:val="16"/>
              </w:rPr>
              <w:t>0.000227%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$3,293,920,303</w:t>
            </w:r>
          </w:p>
        </w:tc>
        <w:tc>
          <w:tcPr>
            <w:tcW w:type="dxa" w:w="1136"/>
          </w:tcPr>
          <w:p>
            <w:pPr>
              <w:spacing w:after="0"/>
              <w:jc w:val="right"/>
            </w:pPr>
            <w:r>
              <w:rPr>
                <w:sz w:val="16"/>
              </w:rPr>
              <w:t>$57,339,383</w:t>
            </w:r>
          </w:p>
        </w:tc>
        <w:tc>
          <w:tcPr>
            <w:tcW w:type="dxa" w:w="1045"/>
          </w:tcPr>
          <w:p>
            <w:pPr>
              <w:spacing w:after="0"/>
              <w:jc w:val="right"/>
            </w:pPr>
            <w:r>
              <w:rPr>
                <w:sz w:val="16"/>
              </w:rPr>
              <w:t>5,637</w:t>
            </w:r>
          </w:p>
        </w:tc>
        <w:tc>
          <w:tcPr>
            <w:tcW w:type="dxa" w:w="1037"/>
          </w:tcPr>
          <w:p>
            <w:pPr>
              <w:spacing w:after="0"/>
              <w:jc w:val="right"/>
            </w:pPr>
            <w:r>
              <w:rPr>
                <w:sz w:val="16"/>
              </w:rPr>
              <w:t>$2,362</w:t>
            </w:r>
          </w:p>
        </w:tc>
        <w:tc>
          <w:tcPr>
            <w:tcW w:type="dxa" w:w="1126"/>
          </w:tcPr>
          <w:p>
            <w:pPr>
              <w:spacing w:after="0"/>
              <w:jc w:val="right"/>
            </w:pPr>
            <w:r>
              <w:rPr>
                <w:sz w:val="16"/>
              </w:rPr>
              <w:t>$280</w:t>
            </w:r>
          </w:p>
        </w:tc>
        <w:tc>
          <w:tcPr>
            <w:tcW w:type="dxa" w:w="995"/>
          </w:tcPr>
          <w:p>
            <w:pPr>
              <w:spacing w:after="0"/>
              <w:jc w:val="right"/>
            </w:pPr>
            <w:r>
              <w:rPr>
                <w:sz w:val="16"/>
              </w:rPr>
              <w:t>$7,823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2022-08-30 (Storm Events through 2026-06-30): 24 county-coded records, 22 with a damage value recorded (including $0), $0; 4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$3,293,920,303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$57,339,383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$3,853,616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$875,125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Putnam County (unincorporated area)</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Putnam County</w:t>
            </w:r>
          </w:p>
        </w:tc>
        <w:tc>
          <w:tcPr>
            <w:tcW w:type="dxa" w:w="1589"/>
          </w:tcPr>
          <w:p>
            <w:pPr>
              <w:spacing w:after="0"/>
              <w:jc w:val="left"/>
            </w:pPr>
            <w:r>
              <w:rPr>
                <w:sz w:val="16"/>
              </w:rPr>
              <w:t>170993</w:t>
            </w:r>
          </w:p>
        </w:tc>
        <w:tc>
          <w:tcPr>
            <w:tcW w:type="dxa" w:w="1428"/>
          </w:tcPr>
          <w:p>
            <w:pPr>
              <w:spacing w:after="0"/>
              <w:jc w:val="right"/>
            </w:pPr>
            <w:r>
              <w:rPr>
                <w:sz w:val="16"/>
              </w:rPr>
              <w:t>2</w:t>
            </w:r>
          </w:p>
        </w:tc>
        <w:tc>
          <w:tcPr>
            <w:tcW w:type="dxa" w:w="1428"/>
          </w:tcPr>
          <w:p>
            <w:pPr>
              <w:spacing w:after="0"/>
              <w:jc w:val="right"/>
            </w:pPr>
            <w:r>
              <w:rPr>
                <w:sz w:val="16"/>
              </w:rPr>
              <w:t>2</w:t>
            </w:r>
          </w:p>
        </w:tc>
        <w:tc>
          <w:tcPr>
            <w:tcW w:type="dxa" w:w="1428"/>
          </w:tcPr>
          <w:p>
            <w:pPr>
              <w:spacing w:after="0"/>
              <w:jc w:val="right"/>
            </w:pPr>
            <w:r>
              <w:rPr>
                <w:sz w:val="16"/>
              </w:rPr>
              <w:t>9</w:t>
            </w:r>
          </w:p>
        </w:tc>
        <w:tc>
          <w:tcPr>
            <w:tcW w:type="dxa" w:w="1428"/>
          </w:tcPr>
          <w:p>
            <w:pPr>
              <w:spacing w:after="0"/>
              <w:jc w:val="right"/>
            </w:pPr>
            <w:r>
              <w:rPr>
                <w:sz w:val="16"/>
              </w:rPr>
              <w:t>1</w:t>
            </w:r>
          </w:p>
        </w:tc>
        <w:tc>
          <w:tcPr>
            <w:tcW w:type="dxa" w:w="1428"/>
          </w:tcPr>
          <w:p>
            <w:pPr>
              <w:spacing w:after="0"/>
              <w:jc w:val="right"/>
            </w:pPr>
            <w:r>
              <w:rPr>
                <w:sz w:val="16"/>
              </w:rPr>
              <w:t>10</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Granville village</w:t>
            </w:r>
          </w:p>
        </w:tc>
        <w:tc>
          <w:tcPr>
            <w:tcW w:type="dxa" w:w="1589"/>
          </w:tcPr>
          <w:p>
            <w:pPr>
              <w:spacing w:after="0"/>
              <w:jc w:val="left"/>
            </w:pPr>
            <w:r>
              <w:rPr>
                <w:sz w:val="16"/>
              </w:rPr>
              <w:t>171308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Hennepin village</w:t>
            </w:r>
          </w:p>
        </w:tc>
        <w:tc>
          <w:tcPr>
            <w:tcW w:type="dxa" w:w="1589"/>
          </w:tcPr>
          <w:p>
            <w:pPr>
              <w:spacing w:after="0"/>
              <w:jc w:val="left"/>
            </w:pPr>
            <w:r>
              <w:rPr>
                <w:sz w:val="16"/>
              </w:rPr>
              <w:t>170570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Magnolia village</w:t>
            </w:r>
          </w:p>
        </w:tc>
        <w:tc>
          <w:tcPr>
            <w:tcW w:type="dxa" w:w="1589"/>
          </w:tcPr>
          <w:p>
            <w:pPr>
              <w:spacing w:after="0"/>
              <w:jc w:val="left"/>
            </w:pPr>
            <w:r>
              <w:rPr>
                <w:sz w:val="16"/>
              </w:rPr>
              <w:t>170571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Mark village</w:t>
            </w:r>
          </w:p>
        </w:tc>
        <w:tc>
          <w:tcPr>
            <w:tcW w:type="dxa" w:w="1589"/>
          </w:tcPr>
          <w:p>
            <w:pPr>
              <w:spacing w:after="0"/>
              <w:jc w:val="left"/>
            </w:pPr>
            <w:r>
              <w:rPr>
                <w:sz w:val="16"/>
              </w:rPr>
              <w:t>170572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Standard village</w:t>
            </w:r>
          </w:p>
        </w:tc>
        <w:tc>
          <w:tcPr>
            <w:tcW w:type="dxa" w:w="1589"/>
          </w:tcPr>
          <w:p>
            <w:pPr>
              <w:spacing w:after="0"/>
              <w:jc w:val="left"/>
            </w:pPr>
            <w:r>
              <w:rPr>
                <w:sz w:val="16"/>
              </w:rPr>
              <w:t>171012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Putnam County, IL: risk-assessment baseline packet, release 2026-10 (data as of 2026-09-30; County FIPS 17155). Automated baseline. </w:t>
      </w:r>
      <w:hyperlink r:id="rId15">
        <w:r>
          <w:rPr>
            <w:color w:val="1F4E99"/>
            <w:sz w:val="17"/>
            <w:u w:val="single"/>
          </w:rPr>
          <w:t>https://hazardplain.org/il/17155/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Putnam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County, IL: Risk-assessment baseline packet</dc:title>
  <dc:subject>Hazard Plain release 2026-10, as of 2026-09-30. Automated baseline</dc:subject>
  <dc:creator>Hazard Plain</dc:creator>
  <cp:keywords>Hazard Plain; hazard mitigation; risk assessment; 17155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