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Peoria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2028-09-27</w:t>
      </w:r>
    </w:p>
    <w:p>
      <w:pPr>
        <w:keepNext/>
        <w:spacing w:after="40" w:before="0"/>
      </w:pPr>
      <w:r>
        <w:rPr>
          <w:b/>
        </w:rPr>
        <w:t xml:space="preserve">Plan: </w:t>
      </w:r>
      <w:r>
        <w:rPr/>
        <w:t>Peoria County 2023 Hazard Mitigation Plan (FEMA plan 109145)</w:t>
      </w:r>
    </w:p>
    <w:p>
      <w:pPr>
        <w:keepNext/>
        <w:spacing w:after="40" w:before="0"/>
      </w:pPr>
      <w:r>
        <w:rPr>
          <w:b/>
        </w:rPr>
        <w:t xml:space="preserve">Approved: </w:t>
      </w:r>
      <w:r>
        <w:rPr/>
        <w:t>2023-09-28</w:t>
      </w:r>
    </w:p>
    <w:p>
      <w:pPr>
        <w:keepNext/>
        <w:spacing w:after="40" w:before="0"/>
      </w:pPr>
      <w:r>
        <w:rPr>
          <w:b/>
        </w:rPr>
        <w:t xml:space="preserve">Expires: </w:t>
      </w:r>
      <w:r>
        <w:rPr/>
        <w:t>2028-09-27</w:t>
      </w:r>
    </w:p>
    <w:p>
      <w:pPr>
        <w:keepNext/>
        <w:spacing w:after="40" w:before="0"/>
      </w:pPr>
      <w:r>
        <w:rPr>
          <w:b/>
        </w:rPr>
        <w:t xml:space="preserve">As of: </w:t>
      </w:r>
      <w:r>
        <w:rPr/>
        <w:t>2026-09-28</w:t>
      </w:r>
    </w:p>
    <w:p>
      <w:pPr>
        <w:keepNext/>
        <w:spacing w:after="40" w:before="0"/>
      </w:pPr>
      <w:r>
        <w:rPr>
          <w:b/>
        </w:rPr>
        <w:t xml:space="preserve">Days: </w:t>
      </w:r>
      <w:r>
        <w:rPr/>
        <w:t>730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82 (44 CFR 77.2); any definition: 234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9"/>
        <w:gridCol w:w="1126"/>
        <w:gridCol w:w="1961"/>
        <w:gridCol w:w="3605"/>
        <w:gridCol w:w="1037"/>
        <w:gridCol w:w="1037"/>
        <w:gridCol w:w="848"/>
        <w:gridCol w:w="910"/>
        <w:gridCol w:w="1859"/>
      </w:tblGrid>
      <w:tr>
        <w:trPr>
          <w:cantSplit/>
          <w:tblHeader/>
        </w:trPr>
        <w:tc>
          <w:tcPr>
            <w:tcW w:type="dxa" w:w="172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961"/>
            <w:shd w:val="clear" w:color="auto" w:fill="E8E8E8"/>
          </w:tcPr>
          <w:p>
            <w:pPr>
              <w:spacing w:after="0"/>
              <w:jc w:val="left"/>
            </w:pPr>
            <w:r>
              <w:rPr>
                <w:b/>
                <w:sz w:val="16"/>
              </w:rPr>
              <w:t>Status</w:t>
            </w:r>
          </w:p>
        </w:tc>
        <w:tc>
          <w:tcPr>
            <w:tcW w:type="dxa" w:w="36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0"/>
            <w:shd w:val="clear" w:color="auto" w:fill="E8E8E8"/>
          </w:tcPr>
          <w:p>
            <w:pPr>
              <w:spacing w:after="0"/>
              <w:jc w:val="left"/>
            </w:pPr>
            <w:r>
              <w:rPr>
                <w:b/>
                <w:sz w:val="16"/>
              </w:rPr>
              <w:t>Update underway</w:t>
            </w:r>
          </w:p>
        </w:tc>
        <w:tc>
          <w:tcPr>
            <w:tcW w:type="dxa" w:w="1859"/>
            <w:shd w:val="clear" w:color="auto" w:fill="E8E8E8"/>
          </w:tcPr>
          <w:p>
            <w:pPr>
              <w:spacing w:after="0"/>
              <w:jc w:val="left"/>
            </w:pPr>
            <w:r>
              <w:rPr>
                <w:b/>
                <w:sz w:val="16"/>
              </w:rPr>
              <w:t>Notes</w:t>
            </w:r>
          </w:p>
        </w:tc>
      </w:tr>
      <w:tr>
        <w:trPr>
          <w:cantSplit/>
        </w:trPr>
        <w:tc>
          <w:tcPr>
            <w:tcW w:type="dxa" w:w="1729"/>
          </w:tcPr>
          <w:p>
            <w:pPr>
              <w:spacing w:after="0"/>
              <w:jc w:val="left"/>
            </w:pPr>
            <w:r>
              <w:rPr>
                <w:sz w:val="16"/>
              </w:rPr>
              <w:t>Peoria County</w:t>
            </w:r>
          </w:p>
        </w:tc>
        <w:tc>
          <w:tcPr>
            <w:tcW w:type="dxa" w:w="1126"/>
          </w:tcPr>
          <w:p>
            <w:pPr>
              <w:spacing w:after="0"/>
              <w:jc w:val="left"/>
            </w:pPr>
            <w:r>
              <w:rPr>
                <w:sz w:val="16"/>
              </w:rPr>
              <w:t>County</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p>
        </w:tc>
      </w:tr>
      <w:tr>
        <w:trPr>
          <w:cantSplit/>
        </w:trPr>
        <w:tc>
          <w:tcPr>
            <w:tcW w:type="dxa" w:w="1729"/>
          </w:tcPr>
          <w:p>
            <w:pPr>
              <w:spacing w:after="0"/>
              <w:jc w:val="left"/>
            </w:pPr>
            <w:r>
              <w:rPr>
                <w:sz w:val="16"/>
              </w:rPr>
              <w:t>Bartonville village</w:t>
            </w:r>
          </w:p>
        </w:tc>
        <w:tc>
          <w:tcPr>
            <w:tcW w:type="dxa" w:w="1126"/>
          </w:tcPr>
          <w:p>
            <w:pPr>
              <w:spacing w:after="0"/>
              <w:jc w:val="left"/>
            </w:pPr>
            <w:r>
              <w:rPr>
                <w:sz w:val="16"/>
              </w:rPr>
              <w:t>Village</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r>
              <w:rPr>
                <w:sz w:val="16"/>
              </w:rPr>
              <w:t>member approved 2024-02-28</w:t>
            </w:r>
          </w:p>
        </w:tc>
      </w:tr>
      <w:tr>
        <w:trPr>
          <w:cantSplit/>
        </w:trPr>
        <w:tc>
          <w:tcPr>
            <w:tcW w:type="dxa" w:w="1729"/>
          </w:tcPr>
          <w:p>
            <w:pPr>
              <w:spacing w:after="0"/>
              <w:jc w:val="left"/>
            </w:pPr>
            <w:r>
              <w:rPr>
                <w:sz w:val="16"/>
              </w:rPr>
              <w:t>Chillicothe city</w:t>
            </w:r>
          </w:p>
        </w:tc>
        <w:tc>
          <w:tcPr>
            <w:tcW w:type="dxa" w:w="1126"/>
          </w:tcPr>
          <w:p>
            <w:pPr>
              <w:spacing w:after="0"/>
              <w:jc w:val="left"/>
            </w:pPr>
            <w:r>
              <w:rPr>
                <w:sz w:val="16"/>
              </w:rPr>
              <w:t>City</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r>
              <w:rPr>
                <w:sz w:val="16"/>
              </w:rPr>
              <w:t>member approved 2024-02-28</w:t>
            </w:r>
          </w:p>
        </w:tc>
      </w:tr>
      <w:tr>
        <w:trPr>
          <w:cantSplit/>
        </w:trPr>
        <w:tc>
          <w:tcPr>
            <w:tcW w:type="dxa" w:w="1729"/>
          </w:tcPr>
          <w:p>
            <w:pPr>
              <w:spacing w:after="0"/>
              <w:jc w:val="left"/>
            </w:pPr>
            <w:r>
              <w:rPr>
                <w:sz w:val="16"/>
              </w:rPr>
              <w:t>Hanna City village</w:t>
            </w:r>
          </w:p>
        </w:tc>
        <w:tc>
          <w:tcPr>
            <w:tcW w:type="dxa" w:w="1126"/>
          </w:tcPr>
          <w:p>
            <w:pPr>
              <w:spacing w:after="0"/>
              <w:jc w:val="left"/>
            </w:pPr>
            <w:r>
              <w:rPr>
                <w:sz w:val="16"/>
              </w:rPr>
              <w:t>Village</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p>
        </w:tc>
      </w:tr>
      <w:tr>
        <w:trPr>
          <w:cantSplit/>
        </w:trPr>
        <w:tc>
          <w:tcPr>
            <w:tcW w:type="dxa" w:w="1729"/>
          </w:tcPr>
          <w:p>
            <w:pPr>
              <w:spacing w:after="0"/>
              <w:jc w:val="left"/>
            </w:pPr>
            <w:r>
              <w:rPr>
                <w:sz w:val="16"/>
              </w:rPr>
              <w:t>Peoria city</w:t>
            </w:r>
          </w:p>
        </w:tc>
        <w:tc>
          <w:tcPr>
            <w:tcW w:type="dxa" w:w="1126"/>
          </w:tcPr>
          <w:p>
            <w:pPr>
              <w:spacing w:after="0"/>
              <w:jc w:val="left"/>
            </w:pPr>
            <w:r>
              <w:rPr>
                <w:sz w:val="16"/>
              </w:rPr>
              <w:t>City</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r>
              <w:rPr>
                <w:sz w:val="16"/>
              </w:rPr>
              <w:t>member approved 2024-04-01</w:t>
            </w:r>
          </w:p>
        </w:tc>
      </w:tr>
      <w:tr>
        <w:trPr>
          <w:cantSplit/>
        </w:trPr>
        <w:tc>
          <w:tcPr>
            <w:tcW w:type="dxa" w:w="1729"/>
          </w:tcPr>
          <w:p>
            <w:pPr>
              <w:spacing w:after="0"/>
              <w:jc w:val="left"/>
            </w:pPr>
            <w:r>
              <w:rPr>
                <w:sz w:val="16"/>
              </w:rPr>
              <w:t>Peoria Heights village</w:t>
            </w:r>
          </w:p>
        </w:tc>
        <w:tc>
          <w:tcPr>
            <w:tcW w:type="dxa" w:w="1126"/>
          </w:tcPr>
          <w:p>
            <w:pPr>
              <w:spacing w:after="0"/>
              <w:jc w:val="left"/>
            </w:pPr>
            <w:r>
              <w:rPr>
                <w:sz w:val="16"/>
              </w:rPr>
              <w:t>Village</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r>
              <w:rPr>
                <w:sz w:val="16"/>
              </w:rPr>
              <w:t>member approved 2023-10-10</w:t>
            </w:r>
          </w:p>
        </w:tc>
      </w:tr>
      <w:tr>
        <w:trPr>
          <w:cantSplit/>
        </w:trPr>
        <w:tc>
          <w:tcPr>
            <w:tcW w:type="dxa" w:w="1729"/>
          </w:tcPr>
          <w:p>
            <w:pPr>
              <w:spacing w:after="0"/>
              <w:jc w:val="left"/>
            </w:pPr>
            <w:r>
              <w:rPr>
                <w:sz w:val="16"/>
              </w:rPr>
              <w:t>West Peoria city</w:t>
            </w:r>
          </w:p>
        </w:tc>
        <w:tc>
          <w:tcPr>
            <w:tcW w:type="dxa" w:w="1126"/>
          </w:tcPr>
          <w:p>
            <w:pPr>
              <w:spacing w:after="0"/>
              <w:jc w:val="left"/>
            </w:pPr>
            <w:r>
              <w:rPr>
                <w:sz w:val="16"/>
              </w:rPr>
              <w:t>City</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p>
        </w:tc>
      </w:tr>
      <w:tr>
        <w:trPr>
          <w:cantSplit/>
        </w:trPr>
        <w:tc>
          <w:tcPr>
            <w:tcW w:type="dxa" w:w="1729"/>
          </w:tcPr>
          <w:p>
            <w:pPr>
              <w:spacing w:after="0"/>
              <w:jc w:val="left"/>
            </w:pPr>
            <w:r>
              <w:rPr>
                <w:sz w:val="16"/>
              </w:rPr>
              <w:t>Greater Peoria Sanitary District</w:t>
            </w:r>
          </w:p>
        </w:tc>
        <w:tc>
          <w:tcPr>
            <w:tcW w:type="dxa" w:w="1126"/>
          </w:tcPr>
          <w:p>
            <w:pPr>
              <w:spacing w:after="0"/>
              <w:jc w:val="left"/>
            </w:pPr>
            <w:r>
              <w:rPr>
                <w:sz w:val="16"/>
              </w:rPr>
              <w:t>Water/Sewer Authority</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p>
        </w:tc>
      </w:tr>
      <w:tr>
        <w:trPr>
          <w:cantSplit/>
        </w:trPr>
        <w:tc>
          <w:tcPr>
            <w:tcW w:type="dxa" w:w="1729"/>
          </w:tcPr>
          <w:p>
            <w:pPr>
              <w:spacing w:after="0"/>
              <w:jc w:val="left"/>
            </w:pPr>
            <w:r>
              <w:rPr>
                <w:sz w:val="16"/>
              </w:rPr>
              <w:t>Pleasure Driveway &amp; Park District of Peoria</w:t>
            </w:r>
          </w:p>
        </w:tc>
        <w:tc>
          <w:tcPr>
            <w:tcW w:type="dxa" w:w="1126"/>
          </w:tcPr>
          <w:p>
            <w:pPr>
              <w:spacing w:after="0"/>
              <w:jc w:val="left"/>
            </w:pPr>
            <w:r>
              <w:rPr>
                <w:sz w:val="16"/>
              </w:rPr>
              <w:t>Special District</w:t>
            </w:r>
          </w:p>
        </w:tc>
        <w:tc>
          <w:tcPr>
            <w:tcW w:type="dxa" w:w="1961"/>
          </w:tcPr>
          <w:p>
            <w:pPr>
              <w:spacing w:after="0"/>
              <w:jc w:val="left"/>
            </w:pPr>
            <w:r>
              <w:rPr>
                <w:sz w:val="16"/>
              </w:rPr>
              <w:t>Approved, expires 2028-09-27</w:t>
            </w:r>
          </w:p>
        </w:tc>
        <w:tc>
          <w:tcPr>
            <w:tcW w:type="dxa" w:w="3605"/>
          </w:tcPr>
          <w:p>
            <w:pPr>
              <w:spacing w:after="0"/>
              <w:jc w:val="left"/>
            </w:pPr>
            <w:r>
              <w:rPr>
                <w:sz w:val="16"/>
              </w:rPr>
              <w:t>Peoria County 2023 Hazard Mitigation Plan (FEMA plan 109145)</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48"/>
          </w:tcPr>
          <w:p>
            <w:pPr>
              <w:spacing w:after="0"/>
              <w:jc w:val="right"/>
            </w:pPr>
            <w:r>
              <w:rPr>
                <w:sz w:val="16"/>
              </w:rPr>
              <w:t>730</w:t>
            </w:r>
          </w:p>
        </w:tc>
        <w:tc>
          <w:tcPr>
            <w:tcW w:type="dxa" w:w="910"/>
          </w:tcPr>
          <w:p>
            <w:pPr>
              <w:spacing w:after="0"/>
              <w:jc w:val="left"/>
            </w:pPr>
          </w:p>
        </w:tc>
        <w:tc>
          <w:tcPr>
            <w:tcW w:type="dxa" w:w="1859"/>
          </w:tcPr>
          <w:p>
            <w:pPr>
              <w:spacing w:after="0"/>
              <w:jc w:val="left"/>
            </w:pPr>
            <w:r>
              <w:rPr>
                <w:sz w:val="16"/>
              </w:rPr>
              <w:t>member approved 2023-10-10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$31,584,512</w:t>
            </w:r>
          </w:p>
        </w:tc>
        <w:tc>
          <w:tcPr>
            <w:tcW w:type="dxa" w:w="1126"/>
          </w:tcPr>
          <w:p>
            <w:pPr>
              <w:spacing w:after="0"/>
              <w:jc w:val="right"/>
            </w:pPr>
            <w:r>
              <w:rPr>
                <w:sz w:val="16"/>
              </w:rPr>
              <w:t>$39,282</w:t>
            </w:r>
          </w:p>
        </w:tc>
        <w:tc>
          <w:tcPr>
            <w:tcW w:type="dxa" w:w="1284"/>
          </w:tcPr>
          <w:p>
            <w:pPr>
              <w:spacing w:after="0"/>
              <w:jc w:val="right"/>
            </w:pPr>
            <w:r>
              <w:rPr>
                <w:sz w:val="16"/>
              </w:rPr>
              <w:t>$595,115</w:t>
            </w:r>
          </w:p>
        </w:tc>
        <w:tc>
          <w:tcPr>
            <w:tcW w:type="dxa" w:w="1160"/>
          </w:tcPr>
          <w:p>
            <w:pPr>
              <w:spacing w:after="0"/>
              <w:jc w:val="right"/>
            </w:pPr>
            <w:r>
              <w:rPr>
                <w:sz w:val="16"/>
              </w:rPr>
              <w:t>$32,218,908</w:t>
            </w:r>
          </w:p>
        </w:tc>
        <w:tc>
          <w:tcPr>
            <w:tcW w:type="dxa" w:w="1168"/>
          </w:tcPr>
          <w:p>
            <w:pPr>
              <w:spacing w:after="0"/>
              <w:jc w:val="right"/>
            </w:pPr>
            <w:r>
              <w:rPr>
                <w:sz w:val="16"/>
              </w:rPr>
              <w:t>49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$6,278</w:t>
            </w:r>
          </w:p>
        </w:tc>
        <w:tc>
          <w:tcPr>
            <w:tcW w:type="dxa" w:w="1126"/>
          </w:tcPr>
          <w:p>
            <w:pPr>
              <w:spacing w:after="0"/>
              <w:jc w:val="right"/>
            </w:pPr>
            <w:r>
              <w:rPr>
                <w:sz w:val="16"/>
              </w:rPr>
              <w:t>$55,561</w:t>
            </w:r>
          </w:p>
        </w:tc>
        <w:tc>
          <w:tcPr>
            <w:tcW w:type="dxa" w:w="1284"/>
          </w:tcPr>
          <w:p>
            <w:pPr>
              <w:spacing w:after="0"/>
              <w:jc w:val="right"/>
            </w:pPr>
            <w:r>
              <w:rPr>
                <w:sz w:val="16"/>
              </w:rPr>
              <w:t>$24,909,920</w:t>
            </w:r>
          </w:p>
        </w:tc>
        <w:tc>
          <w:tcPr>
            <w:tcW w:type="dxa" w:w="1160"/>
          </w:tcPr>
          <w:p>
            <w:pPr>
              <w:spacing w:after="0"/>
              <w:jc w:val="right"/>
            </w:pPr>
            <w:r>
              <w:rPr>
                <w:sz w:val="16"/>
              </w:rPr>
              <w:t>$24,971,759</w:t>
            </w:r>
          </w:p>
        </w:tc>
        <w:tc>
          <w:tcPr>
            <w:tcW w:type="dxa" w:w="1168"/>
          </w:tcPr>
          <w:p>
            <w:pPr>
              <w:spacing w:after="0"/>
              <w:jc w:val="right"/>
            </w:pPr>
            <w:r>
              <w:rPr>
                <w:sz w:val="16"/>
              </w:rPr>
              <w:t>17</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$6,903,942</w:t>
            </w:r>
          </w:p>
        </w:tc>
        <w:tc>
          <w:tcPr>
            <w:tcW w:type="dxa" w:w="1126"/>
          </w:tcPr>
          <w:p>
            <w:pPr>
              <w:spacing w:after="0"/>
              <w:jc w:val="right"/>
            </w:pPr>
            <w:r>
              <w:rPr>
                <w:sz w:val="16"/>
              </w:rPr>
              <w:t>$4,214</w:t>
            </w:r>
          </w:p>
        </w:tc>
        <w:tc>
          <w:tcPr>
            <w:tcW w:type="dxa" w:w="1284"/>
          </w:tcPr>
          <w:p>
            <w:pPr>
              <w:spacing w:after="0"/>
              <w:jc w:val="right"/>
            </w:pPr>
            <w:r>
              <w:rPr>
                <w:sz w:val="16"/>
              </w:rPr>
              <w:t>$5,609,447</w:t>
            </w:r>
          </w:p>
        </w:tc>
        <w:tc>
          <w:tcPr>
            <w:tcW w:type="dxa" w:w="1160"/>
          </w:tcPr>
          <w:p>
            <w:pPr>
              <w:spacing w:after="0"/>
              <w:jc w:val="right"/>
            </w:pPr>
            <w:r>
              <w:rPr>
                <w:sz w:val="16"/>
              </w:rPr>
              <w:t>$12,517,603</w:t>
            </w:r>
          </w:p>
        </w:tc>
        <w:tc>
          <w:tcPr>
            <w:tcW w:type="dxa" w:w="1168"/>
          </w:tcPr>
          <w:p>
            <w:pPr>
              <w:spacing w:after="0"/>
              <w:jc w:val="right"/>
            </w:pPr>
            <w:r>
              <w:rPr>
                <w:sz w:val="16"/>
              </w:rPr>
              <w:t>22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$24</w:t>
            </w:r>
          </w:p>
        </w:tc>
        <w:tc>
          <w:tcPr>
            <w:tcW w:type="dxa" w:w="1126"/>
          </w:tcPr>
          <w:p>
            <w:pPr>
              <w:spacing w:after="0"/>
              <w:jc w:val="right"/>
            </w:pPr>
            <w:r>
              <w:rPr>
                <w:sz w:val="16"/>
              </w:rPr>
              <w:t>$4</w:t>
            </w:r>
          </w:p>
        </w:tc>
        <w:tc>
          <w:tcPr>
            <w:tcW w:type="dxa" w:w="1284"/>
          </w:tcPr>
          <w:p>
            <w:pPr>
              <w:spacing w:after="0"/>
              <w:jc w:val="right"/>
            </w:pPr>
            <w:r>
              <w:rPr>
                <w:sz w:val="16"/>
              </w:rPr>
              <w:t>$3,940,132</w:t>
            </w:r>
          </w:p>
        </w:tc>
        <w:tc>
          <w:tcPr>
            <w:tcW w:type="dxa" w:w="1160"/>
          </w:tcPr>
          <w:p>
            <w:pPr>
              <w:spacing w:after="0"/>
              <w:jc w:val="right"/>
            </w:pPr>
            <w:r>
              <w:rPr>
                <w:sz w:val="16"/>
              </w:rPr>
              <w:t>$3,940,160</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$941,789</w:t>
            </w:r>
          </w:p>
        </w:tc>
        <w:tc>
          <w:tcPr>
            <w:tcW w:type="dxa" w:w="1126"/>
          </w:tcPr>
          <w:p>
            <w:pPr>
              <w:spacing w:after="0"/>
              <w:jc w:val="right"/>
            </w:pPr>
            <w:r>
              <w:rPr>
                <w:sz w:val="16"/>
              </w:rPr>
              <w:t>$114,589</w:t>
            </w:r>
          </w:p>
        </w:tc>
        <w:tc>
          <w:tcPr>
            <w:tcW w:type="dxa" w:w="1284"/>
          </w:tcPr>
          <w:p>
            <w:pPr>
              <w:spacing w:after="0"/>
              <w:jc w:val="right"/>
            </w:pPr>
            <w:r>
              <w:rPr>
                <w:sz w:val="16"/>
              </w:rPr>
              <w:t>$1,999,716</w:t>
            </w:r>
          </w:p>
        </w:tc>
        <w:tc>
          <w:tcPr>
            <w:tcW w:type="dxa" w:w="1160"/>
          </w:tcPr>
          <w:p>
            <w:pPr>
              <w:spacing w:after="0"/>
              <w:jc w:val="right"/>
            </w:pPr>
            <w:r>
              <w:rPr>
                <w:sz w:val="16"/>
              </w:rPr>
              <w:t>$3,056,094</w:t>
            </w:r>
          </w:p>
        </w:tc>
        <w:tc>
          <w:tcPr>
            <w:tcW w:type="dxa" w:w="1168"/>
          </w:tcPr>
          <w:p>
            <w:pPr>
              <w:spacing w:after="0"/>
              <w:jc w:val="right"/>
            </w:pPr>
            <w:r>
              <w:rPr>
                <w:sz w:val="16"/>
              </w:rPr>
              <w:t>349</w:t>
            </w:r>
          </w:p>
        </w:tc>
        <w:tc>
          <w:tcPr>
            <w:tcW w:type="dxa" w:w="2095"/>
          </w:tcPr>
          <w:p>
            <w:pPr>
              <w:spacing w:after="0"/>
              <w:jc w:val="left"/>
            </w:pPr>
          </w:p>
        </w:tc>
        <w:tc>
          <w:tcPr>
            <w:tcW w:type="dxa" w:w="2017"/>
          </w:tcPr>
          <w:p>
            <w:pPr>
              <w:spacing w:after="0"/>
              <w:jc w:val="left"/>
            </w:pPr>
            <w:r>
              <w:rPr>
                <w:sz w:val="16"/>
              </w:rPr>
              <w:t>Includes 14 High Wind records and 4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$2,878,142</w:t>
            </w:r>
          </w:p>
        </w:tc>
        <w:tc>
          <w:tcPr>
            <w:tcW w:type="dxa" w:w="1126"/>
          </w:tcPr>
          <w:p>
            <w:pPr>
              <w:spacing w:after="0"/>
              <w:jc w:val="right"/>
            </w:pPr>
            <w:r>
              <w:rPr>
                <w:sz w:val="16"/>
              </w:rPr>
              <w:t>$44,883</w:t>
            </w:r>
          </w:p>
        </w:tc>
        <w:tc>
          <w:tcPr>
            <w:tcW w:type="dxa" w:w="1284"/>
          </w:tcPr>
          <w:p>
            <w:pPr>
              <w:spacing w:after="0"/>
              <w:jc w:val="right"/>
            </w:pPr>
            <w:r>
              <w:rPr>
                <w:sz w:val="16"/>
              </w:rPr>
              <w:t>$15,115</w:t>
            </w:r>
          </w:p>
        </w:tc>
        <w:tc>
          <w:tcPr>
            <w:tcW w:type="dxa" w:w="1160"/>
          </w:tcPr>
          <w:p>
            <w:pPr>
              <w:spacing w:after="0"/>
              <w:jc w:val="right"/>
            </w:pPr>
            <w:r>
              <w:rPr>
                <w:sz w:val="16"/>
              </w:rPr>
              <w:t>$2,938,140</w:t>
            </w:r>
          </w:p>
        </w:tc>
        <w:tc>
          <w:tcPr>
            <w:tcW w:type="dxa" w:w="1168"/>
          </w:tcPr>
          <w:p>
            <w:pPr>
              <w:spacing w:after="0"/>
              <w:jc w:val="right"/>
            </w:pPr>
            <w:r>
              <w:rPr>
                <w:sz w:val="16"/>
              </w:rPr>
              <w:t>208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$1,217,623</w:t>
            </w:r>
          </w:p>
        </w:tc>
        <w:tc>
          <w:tcPr>
            <w:tcW w:type="dxa" w:w="1126"/>
          </w:tcPr>
          <w:p>
            <w:pPr>
              <w:spacing w:after="0"/>
              <w:jc w:val="right"/>
            </w:pPr>
          </w:p>
        </w:tc>
        <w:tc>
          <w:tcPr>
            <w:tcW w:type="dxa" w:w="1284"/>
          </w:tcPr>
          <w:p>
            <w:pPr>
              <w:spacing w:after="0"/>
              <w:jc w:val="right"/>
            </w:pPr>
            <w:r>
              <w:rPr>
                <w:sz w:val="16"/>
              </w:rPr>
              <w:t>$326,323</w:t>
            </w:r>
          </w:p>
        </w:tc>
        <w:tc>
          <w:tcPr>
            <w:tcW w:type="dxa" w:w="1160"/>
          </w:tcPr>
          <w:p>
            <w:pPr>
              <w:spacing w:after="0"/>
              <w:jc w:val="right"/>
            </w:pPr>
            <w:r>
              <w:rPr>
                <w:sz w:val="16"/>
              </w:rPr>
              <w:t>$1,543,946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Drought</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$1,191,277</w:t>
            </w:r>
          </w:p>
        </w:tc>
        <w:tc>
          <w:tcPr>
            <w:tcW w:type="dxa" w:w="1284"/>
          </w:tcPr>
          <w:p>
            <w:pPr>
              <w:spacing w:after="0"/>
              <w:jc w:val="right"/>
            </w:pPr>
          </w:p>
        </w:tc>
        <w:tc>
          <w:tcPr>
            <w:tcW w:type="dxa" w:w="1160"/>
          </w:tcPr>
          <w:p>
            <w:pPr>
              <w:spacing w:after="0"/>
              <w:jc w:val="right"/>
            </w:pPr>
            <w:r>
              <w:rPr>
                <w:sz w:val="16"/>
              </w:rPr>
              <w:t>$1,191,277</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$58,093</w:t>
            </w:r>
          </w:p>
        </w:tc>
        <w:tc>
          <w:tcPr>
            <w:tcW w:type="dxa" w:w="1126"/>
          </w:tcPr>
          <w:p>
            <w:pPr>
              <w:spacing w:after="0"/>
              <w:jc w:val="right"/>
            </w:pPr>
          </w:p>
        </w:tc>
        <w:tc>
          <w:tcPr>
            <w:tcW w:type="dxa" w:w="1284"/>
          </w:tcPr>
          <w:p>
            <w:pPr>
              <w:spacing w:after="0"/>
              <w:jc w:val="right"/>
            </w:pPr>
            <w:r>
              <w:rPr>
                <w:sz w:val="16"/>
              </w:rPr>
              <w:t>$976,039</w:t>
            </w:r>
          </w:p>
        </w:tc>
        <w:tc>
          <w:tcPr>
            <w:tcW w:type="dxa" w:w="1160"/>
          </w:tcPr>
          <w:p>
            <w:pPr>
              <w:spacing w:after="0"/>
              <w:jc w:val="right"/>
            </w:pPr>
            <w:r>
              <w:rPr>
                <w:sz w:val="16"/>
              </w:rPr>
              <w:t>$1,034,133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$569,080</w:t>
            </w:r>
          </w:p>
        </w:tc>
        <w:tc>
          <w:tcPr>
            <w:tcW w:type="dxa" w:w="1126"/>
          </w:tcPr>
          <w:p>
            <w:pPr>
              <w:spacing w:after="0"/>
              <w:jc w:val="right"/>
            </w:pPr>
          </w:p>
        </w:tc>
        <w:tc>
          <w:tcPr>
            <w:tcW w:type="dxa" w:w="1284"/>
          </w:tcPr>
          <w:p>
            <w:pPr>
              <w:spacing w:after="0"/>
              <w:jc w:val="right"/>
            </w:pPr>
            <w:r>
              <w:rPr>
                <w:sz w:val="16"/>
              </w:rPr>
              <w:t>$257,942</w:t>
            </w:r>
          </w:p>
        </w:tc>
        <w:tc>
          <w:tcPr>
            <w:tcW w:type="dxa" w:w="1160"/>
          </w:tcPr>
          <w:p>
            <w:pPr>
              <w:spacing w:after="0"/>
              <w:jc w:val="right"/>
            </w:pPr>
            <w:r>
              <w:rPr>
                <w:sz w:val="16"/>
              </w:rPr>
              <w:t>$827,022</w:t>
            </w:r>
          </w:p>
        </w:tc>
        <w:tc>
          <w:tcPr>
            <w:tcW w:type="dxa" w:w="1168"/>
          </w:tcPr>
          <w:p>
            <w:pPr>
              <w:spacing w:after="0"/>
              <w:jc w:val="right"/>
            </w:pPr>
            <w:r>
              <w:rPr>
                <w:sz w:val="16"/>
              </w:rPr>
              <w:t>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$40,808</w:t>
            </w:r>
          </w:p>
        </w:tc>
        <w:tc>
          <w:tcPr>
            <w:tcW w:type="dxa" w:w="1126"/>
          </w:tcPr>
          <w:p>
            <w:pPr>
              <w:spacing w:after="0"/>
              <w:jc w:val="right"/>
            </w:pPr>
            <w:r>
              <w:rPr>
                <w:sz w:val="16"/>
              </w:rPr>
              <w:t>$674</w:t>
            </w:r>
          </w:p>
        </w:tc>
        <w:tc>
          <w:tcPr>
            <w:tcW w:type="dxa" w:w="1284"/>
          </w:tcPr>
          <w:p>
            <w:pPr>
              <w:spacing w:after="0"/>
              <w:jc w:val="right"/>
            </w:pPr>
            <w:r>
              <w:rPr>
                <w:sz w:val="16"/>
              </w:rPr>
              <w:t>$246,673</w:t>
            </w:r>
          </w:p>
        </w:tc>
        <w:tc>
          <w:tcPr>
            <w:tcW w:type="dxa" w:w="1160"/>
          </w:tcPr>
          <w:p>
            <w:pPr>
              <w:spacing w:after="0"/>
              <w:jc w:val="right"/>
            </w:pPr>
            <w:r>
              <w:rPr>
                <w:sz w:val="16"/>
              </w:rPr>
              <w:t>$288,155</w:t>
            </w:r>
          </w:p>
        </w:tc>
        <w:tc>
          <w:tcPr>
            <w:tcW w:type="dxa" w:w="1168"/>
          </w:tcPr>
          <w:p>
            <w:pPr>
              <w:spacing w:after="0"/>
              <w:jc w:val="right"/>
            </w:pPr>
            <w:r>
              <w:rPr>
                <w:sz w:val="16"/>
              </w:rPr>
              <w:t>63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$94,644</w:t>
            </w:r>
          </w:p>
        </w:tc>
        <w:tc>
          <w:tcPr>
            <w:tcW w:type="dxa" w:w="1126"/>
          </w:tcPr>
          <w:p>
            <w:pPr>
              <w:spacing w:after="0"/>
              <w:jc w:val="right"/>
            </w:pPr>
          </w:p>
        </w:tc>
        <w:tc>
          <w:tcPr>
            <w:tcW w:type="dxa" w:w="1284"/>
          </w:tcPr>
          <w:p>
            <w:pPr>
              <w:spacing w:after="0"/>
              <w:jc w:val="right"/>
            </w:pPr>
            <w:r>
              <w:rPr>
                <w:sz w:val="16"/>
              </w:rPr>
              <w:t>$19,869</w:t>
            </w:r>
          </w:p>
        </w:tc>
        <w:tc>
          <w:tcPr>
            <w:tcW w:type="dxa" w:w="1160"/>
          </w:tcPr>
          <w:p>
            <w:pPr>
              <w:spacing w:after="0"/>
              <w:jc w:val="right"/>
            </w:pPr>
            <w:r>
              <w:rPr>
                <w:sz w:val="16"/>
              </w:rPr>
              <w:t>$114,513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$11,303</w:t>
            </w:r>
          </w:p>
        </w:tc>
        <w:tc>
          <w:tcPr>
            <w:tcW w:type="dxa" w:w="1126"/>
          </w:tcPr>
          <w:p>
            <w:pPr>
              <w:spacing w:after="0"/>
              <w:jc w:val="right"/>
            </w:pPr>
            <w:r>
              <w:rPr>
                <w:sz w:val="16"/>
              </w:rPr>
              <w:t>$2,879</w:t>
            </w:r>
          </w:p>
        </w:tc>
        <w:tc>
          <w:tcPr>
            <w:tcW w:type="dxa" w:w="1284"/>
          </w:tcPr>
          <w:p>
            <w:pPr>
              <w:spacing w:after="0"/>
              <w:jc w:val="right"/>
            </w:pPr>
            <w:r>
              <w:rPr>
                <w:sz w:val="16"/>
              </w:rPr>
              <w:t>$4</w:t>
            </w:r>
          </w:p>
        </w:tc>
        <w:tc>
          <w:tcPr>
            <w:tcW w:type="dxa" w:w="1160"/>
          </w:tcPr>
          <w:p>
            <w:pPr>
              <w:spacing w:after="0"/>
              <w:jc w:val="right"/>
            </w:pPr>
            <w:r>
              <w:rPr>
                <w:sz w:val="16"/>
              </w:rPr>
              <w:t>$14,186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$2,552</w:t>
            </w:r>
          </w:p>
        </w:tc>
        <w:tc>
          <w:tcPr>
            <w:tcW w:type="dxa" w:w="1126"/>
          </w:tcPr>
          <w:p>
            <w:pPr>
              <w:spacing w:after="0"/>
              <w:jc w:val="right"/>
            </w:pPr>
            <w:r>
              <w:rPr>
                <w:sz w:val="16"/>
              </w:rPr>
              <w:t>$2</w:t>
            </w:r>
          </w:p>
        </w:tc>
        <w:tc>
          <w:tcPr>
            <w:tcW w:type="dxa" w:w="1284"/>
          </w:tcPr>
          <w:p>
            <w:pPr>
              <w:spacing w:after="0"/>
              <w:jc w:val="right"/>
            </w:pPr>
            <w:r>
              <w:rPr>
                <w:sz w:val="16"/>
              </w:rPr>
              <w:t>$341</w:t>
            </w:r>
          </w:p>
        </w:tc>
        <w:tc>
          <w:tcPr>
            <w:tcW w:type="dxa" w:w="1160"/>
          </w:tcPr>
          <w:p>
            <w:pPr>
              <w:spacing w:after="0"/>
              <w:jc w:val="right"/>
            </w:pPr>
            <w:r>
              <w:rPr>
                <w:sz w:val="16"/>
              </w:rPr>
              <w:t>$2,895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49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49 of 49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75"/>
        <w:gridCol w:w="1959"/>
        <w:gridCol w:w="1620"/>
        <w:gridCol w:w="1646"/>
        <w:gridCol w:w="1620"/>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years</w:t>
            </w:r>
          </w:p>
        </w:tc>
        <w:tc>
          <w:tcPr>
            <w:tcW w:type="dxa" w:w="1959"/>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75"/>
          </w:tcPr>
          <w:p>
            <w:pPr>
              <w:spacing w:after="0"/>
              <w:jc w:val="right"/>
            </w:pPr>
            <w:r>
              <w:rPr>
                <w:sz w:val="16"/>
              </w:rPr>
              <w:t>16, 1996 to 2026 (16 zone-level)</w:t>
            </w:r>
          </w:p>
        </w:tc>
        <w:tc>
          <w:tcPr>
            <w:tcW w:type="dxa" w:w="1959"/>
          </w:tcPr>
          <w:p>
            <w:pPr>
              <w:spacing w:after="0"/>
              <w:jc w:val="left"/>
            </w:pPr>
            <w:r>
              <w:rPr>
                <w:sz w:val="16"/>
              </w:rPr>
              <w:t>1 day to 4 days (median 2 days); 15 with a recorded value</w:t>
            </w:r>
          </w:p>
        </w:tc>
        <w:tc>
          <w:tcPr>
            <w:tcW w:type="dxa" w:w="1620"/>
          </w:tcPr>
          <w:p>
            <w:pPr>
              <w:spacing w:after="0"/>
              <w:jc w:val="left"/>
            </w:pPr>
            <w:r>
              <w:rPr>
                <w:sz w:val="16"/>
              </w:rPr>
              <w:t>4 consecutive days, 2017-12-30 to 2018-01-02, 1 direct death, zone-level</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75"/>
          </w:tcPr>
          <w:p>
            <w:pPr>
              <w:spacing w:after="0"/>
              <w:jc w:val="right"/>
            </w:pPr>
            <w:r>
              <w:rPr>
                <w:sz w:val="16"/>
              </w:rPr>
              <w:t>1, 2007 to 2007 (1 zone-level)</w:t>
            </w:r>
          </w:p>
        </w:tc>
        <w:tc>
          <w:tcPr>
            <w:tcW w:type="dxa" w:w="1959"/>
          </w:tcPr>
          <w:p>
            <w:pPr>
              <w:spacing w:after="0"/>
              <w:jc w:val="left"/>
            </w:pPr>
          </w:p>
        </w:tc>
        <w:tc>
          <w:tcPr>
            <w:tcW w:type="dxa" w:w="1620"/>
          </w:tcPr>
          <w:p>
            <w:pPr>
              <w:spacing w:after="0"/>
              <w:jc w:val="left"/>
            </w:pPr>
            <w:r>
              <w:rPr>
                <w:sz w:val="16"/>
              </w:rPr>
              <w:t>No crop damage reported in 1 records.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75"/>
          </w:tcPr>
          <w:p>
            <w:pPr>
              <w:spacing w:after="0"/>
              <w:jc w:val="right"/>
            </w:pPr>
            <w:r>
              <w:rPr>
                <w:sz w:val="16"/>
              </w:rPr>
              <w:t>15, 2012 to 2026 (15 zone-level)</w:t>
            </w:r>
          </w:p>
        </w:tc>
        <w:tc>
          <w:tcPr>
            <w:tcW w:type="dxa" w:w="1959"/>
          </w:tcPr>
          <w:p>
            <w:pPr>
              <w:spacing w:after="0"/>
              <w:jc w:val="left"/>
            </w:pPr>
            <w:r>
              <w:rPr>
                <w:sz w:val="16"/>
              </w:rPr>
              <w:t>30 days to 121 days (median 50 days); 5 with a recorded value</w:t>
            </w:r>
          </w:p>
        </w:tc>
        <w:tc>
          <w:tcPr>
            <w:tcW w:type="dxa" w:w="1620"/>
          </w:tcPr>
          <w:p>
            <w:pPr>
              <w:spacing w:after="0"/>
              <w:jc w:val="left"/>
            </w:pPr>
            <w:r>
              <w:rPr>
                <w:sz w:val="16"/>
              </w:rPr>
              <w:t>121 days (about 4.0 months), 2025-09-01 to 2025-12-30, a run of 4 consecutive Storm Events drought records, zone-level</w:t>
            </w:r>
          </w:p>
        </w:tc>
        <w:tc>
          <w:tcPr>
            <w:tcW w:type="dxa" w:w="1646"/>
          </w:tcPr>
          <w:p>
            <w:pPr>
              <w:spacing w:after="0"/>
              <w:jc w:val="left"/>
            </w:pPr>
            <w:r>
              <w:rPr>
                <w:sz w:val="16"/>
              </w:rPr>
              <w:t>Drought, 2012-10-01, $0 property; $34,300,000 crops, reported for the zone (2012 dollars)</w:t>
            </w: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75"/>
          </w:tcPr>
          <w:p>
            <w:pPr>
              <w:spacing w:after="0"/>
              <w:jc w:val="right"/>
            </w:pPr>
            <w:r>
              <w:rPr>
                <w:sz w:val="16"/>
              </w:rPr>
              <w:t>238, 1957 to 2026</w:t>
            </w:r>
          </w:p>
        </w:tc>
        <w:tc>
          <w:tcPr>
            <w:tcW w:type="dxa" w:w="1959"/>
          </w:tcPr>
          <w:p>
            <w:pPr>
              <w:spacing w:after="0"/>
              <w:jc w:val="left"/>
            </w:pPr>
            <w:r>
              <w:rPr>
                <w:sz w:val="16"/>
              </w:rPr>
              <w:t>0.75 in to 2.75 in (median 1 in); 238 with a recorded value</w:t>
            </w:r>
          </w:p>
        </w:tc>
        <w:tc>
          <w:tcPr>
            <w:tcW w:type="dxa" w:w="1620"/>
          </w:tcPr>
          <w:p>
            <w:pPr>
              <w:spacing w:after="0"/>
              <w:jc w:val="left"/>
            </w:pPr>
            <w:r>
              <w:rPr>
                <w:sz w:val="16"/>
              </w:rPr>
              <w:t>2.75 in hail, 1990-07-09; same size also recorded on 1980-06-02, 1981-04-10</w:t>
            </w:r>
          </w:p>
        </w:tc>
        <w:tc>
          <w:tcPr>
            <w:tcW w:type="dxa" w:w="1646"/>
          </w:tcPr>
          <w:p>
            <w:pPr>
              <w:spacing w:after="0"/>
              <w:jc w:val="left"/>
            </w:pPr>
            <w:r>
              <w:rPr>
                <w:sz w:val="16"/>
              </w:rPr>
              <w:t>Hail, 2016-11-02, $2,000,000 property; $0 crops (2016 dollars)</w:t>
            </w:r>
          </w:p>
        </w:tc>
        <w:tc>
          <w:tcPr>
            <w:tcW w:type="dxa" w:w="1620"/>
          </w:tcPr>
          <w:p>
            <w:pPr>
              <w:spacing w:after="0"/>
              <w:jc w:val="left"/>
            </w:pPr>
            <w:r>
              <w:rPr>
                <w:sz w:val="16"/>
              </w:rPr>
              <w:t>Event records naming member places: Peoria city (30 records), Bartonville village (18 records), Hanna City village (17 records), Chillicothe city (13 records), Peoria Heights village (11 records), West Peoria city (5 records).</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75"/>
          </w:tcPr>
          <w:p>
            <w:pPr>
              <w:spacing w:after="0"/>
              <w:jc w:val="right"/>
            </w:pPr>
            <w:r>
              <w:rPr>
                <w:sz w:val="16"/>
              </w:rPr>
              <w:t>16, 1997 to 2025 (16 zone-level)</w:t>
            </w:r>
          </w:p>
        </w:tc>
        <w:tc>
          <w:tcPr>
            <w:tcW w:type="dxa" w:w="1959"/>
          </w:tcPr>
          <w:p>
            <w:pPr>
              <w:spacing w:after="0"/>
              <w:jc w:val="left"/>
            </w:pPr>
            <w:r>
              <w:rPr>
                <w:sz w:val="16"/>
              </w:rPr>
              <w:t>1 day to 9 days (median 3 days); 14 with a recorded value</w:t>
            </w:r>
          </w:p>
        </w:tc>
        <w:tc>
          <w:tcPr>
            <w:tcW w:type="dxa" w:w="1620"/>
          </w:tcPr>
          <w:p>
            <w:pPr>
              <w:spacing w:after="0"/>
              <w:jc w:val="left"/>
            </w:pPr>
            <w:r>
              <w:rPr>
                <w:sz w:val="16"/>
              </w:rPr>
              <w:t>9 consecutive days, 2012-06-29 to 2012-07-07, 1 direct death, zone-level</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75"/>
          </w:tcPr>
          <w:p>
            <w:pPr>
              <w:spacing w:after="0"/>
              <w:jc w:val="right"/>
            </w:pPr>
            <w:r>
              <w:rPr>
                <w:sz w:val="16"/>
              </w:rPr>
              <w:t>8, 2000 to 2021 (8 zone-level)</w:t>
            </w:r>
          </w:p>
        </w:tc>
        <w:tc>
          <w:tcPr>
            <w:tcW w:type="dxa" w:w="1959"/>
          </w:tcPr>
          <w:p>
            <w:pPr>
              <w:spacing w:after="0"/>
              <w:jc w:val="left"/>
            </w:pPr>
          </w:p>
        </w:tc>
        <w:tc>
          <w:tcPr>
            <w:tcW w:type="dxa" w:w="1620"/>
          </w:tcPr>
          <w:p>
            <w:pPr>
              <w:spacing w:after="0"/>
              <w:jc w:val="left"/>
            </w:pPr>
            <w:r>
              <w:rPr>
                <w:sz w:val="16"/>
              </w:rPr>
              <w:t>Ice Storm, 2015-12-28, $1,700,000 property; $0 crops, reported for the zone (2015 dollars); NWS zone ILZ029 (PEORIA), zone-level: may include parts of neighboring counties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75"/>
          </w:tcPr>
          <w:p>
            <w:pPr>
              <w:spacing w:after="0"/>
              <w:jc w:val="right"/>
            </w:pPr>
            <w:r>
              <w:rPr>
                <w:sz w:val="16"/>
              </w:rPr>
              <w:t>49, 1996 to 2023 (3 zone-level)</w:t>
            </w:r>
          </w:p>
        </w:tc>
        <w:tc>
          <w:tcPr>
            <w:tcW w:type="dxa" w:w="1959"/>
          </w:tcPr>
          <w:p>
            <w:pPr>
              <w:spacing w:after="0"/>
              <w:jc w:val="left"/>
            </w:pPr>
          </w:p>
        </w:tc>
        <w:tc>
          <w:tcPr>
            <w:tcW w:type="dxa" w:w="1620"/>
          </w:tcPr>
          <w:p>
            <w:pPr>
              <w:spacing w:after="0"/>
              <w:jc w:val="left"/>
            </w:pPr>
            <w:r>
              <w:rPr>
                <w:sz w:val="16"/>
              </w:rPr>
              <w:t>Flash Flood, 2013-04-17, $100,000,000 property; $0 crops (2013 dollars), 2 direct injuries</w:t>
            </w:r>
          </w:p>
        </w:tc>
        <w:tc>
          <w:tcPr>
            <w:tcW w:type="dxa" w:w="1646"/>
          </w:tcPr>
          <w:p>
            <w:pPr>
              <w:spacing w:after="0"/>
              <w:jc w:val="left"/>
            </w:pPr>
          </w:p>
        </w:tc>
        <w:tc>
          <w:tcPr>
            <w:tcW w:type="dxa" w:w="1620"/>
          </w:tcPr>
          <w:p>
            <w:pPr>
              <w:spacing w:after="0"/>
              <w:jc w:val="left"/>
            </w:pPr>
            <w:r>
              <w:rPr>
                <w:sz w:val="16"/>
              </w:rPr>
              <w:t>Event records naming member places: Chillicothe city (4 records), Peoria Heights village (3 records), Peoria city (2 records), Hanna City village (1 record). Zone-level records (3) apply countywide.</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75"/>
          </w:tcPr>
          <w:p>
            <w:pPr>
              <w:spacing w:after="0"/>
              <w:jc w:val="right"/>
            </w:pPr>
            <w:r>
              <w:rPr>
                <w:sz w:val="16"/>
              </w:rPr>
              <w:t>9, 2008 to 2022</w:t>
            </w:r>
          </w:p>
        </w:tc>
        <w:tc>
          <w:tcPr>
            <w:tcW w:type="dxa" w:w="1959"/>
          </w:tcPr>
          <w:p>
            <w:pPr>
              <w:spacing w:after="0"/>
              <w:jc w:val="left"/>
            </w:pPr>
          </w:p>
        </w:tc>
        <w:tc>
          <w:tcPr>
            <w:tcW w:type="dxa" w:w="1620"/>
          </w:tcPr>
          <w:p>
            <w:pPr>
              <w:spacing w:after="0"/>
              <w:jc w:val="left"/>
            </w:pPr>
            <w:r>
              <w:rPr>
                <w:sz w:val="16"/>
              </w:rPr>
              <w:t>Lightning, 2012-06-16, $200,000 property; $0 crops (2012 dollars)</w:t>
            </w:r>
          </w:p>
        </w:tc>
        <w:tc>
          <w:tcPr>
            <w:tcW w:type="dxa" w:w="1646"/>
          </w:tcPr>
          <w:p>
            <w:pPr>
              <w:spacing w:after="0"/>
              <w:jc w:val="left"/>
            </w:pPr>
          </w:p>
        </w:tc>
        <w:tc>
          <w:tcPr>
            <w:tcW w:type="dxa" w:w="1620"/>
          </w:tcPr>
          <w:p>
            <w:pPr>
              <w:spacing w:after="0"/>
              <w:jc w:val="left"/>
            </w:pPr>
            <w:r>
              <w:rPr>
                <w:sz w:val="16"/>
              </w:rPr>
              <w:t>Event records naming member places: Bartonville village (1 record), Peoria city (1 record), West Peoria city (1 record).</w:t>
            </w: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75"/>
          </w:tcPr>
          <w:p>
            <w:pPr>
              <w:spacing w:after="0"/>
              <w:jc w:val="right"/>
            </w:pPr>
            <w:r>
              <w:rPr>
                <w:sz w:val="16"/>
              </w:rPr>
              <w:t>18, 1996 to 2024 (18 zone-level)</w:t>
            </w:r>
          </w:p>
        </w:tc>
        <w:tc>
          <w:tcPr>
            <w:tcW w:type="dxa" w:w="1959"/>
          </w:tcPr>
          <w:p>
            <w:pPr>
              <w:spacing w:after="0"/>
              <w:jc w:val="left"/>
            </w:pPr>
            <w:r>
              <w:rPr>
                <w:sz w:val="16"/>
              </w:rPr>
              <w:t>35 kt (40 mph) to 53 kt (61 mph) (median 48 kt (55 mph)); 17 with a recorded value</w:t>
            </w:r>
          </w:p>
        </w:tc>
        <w:tc>
          <w:tcPr>
            <w:tcW w:type="dxa" w:w="1620"/>
          </w:tcPr>
          <w:p>
            <w:pPr>
              <w:spacing w:after="0"/>
              <w:jc w:val="left"/>
            </w:pPr>
            <w:r>
              <w:rPr>
                <w:sz w:val="16"/>
              </w:rPr>
              <w:t>53 kt (61 mph) measured gust, High Wind, 2024-12-04; NWS zone ILZ029 (PEORIA), zone-level: may include parts of neighboring counties</w:t>
            </w:r>
          </w:p>
        </w:tc>
        <w:tc>
          <w:tcPr>
            <w:tcW w:type="dxa" w:w="1646"/>
          </w:tcPr>
          <w:p>
            <w:pPr>
              <w:spacing w:after="0"/>
              <w:jc w:val="left"/>
            </w:pPr>
            <w:r>
              <w:rPr>
                <w:sz w:val="16"/>
              </w:rPr>
              <w:t>Strong Wind, 2019-02-12, $50,000 property; $0 crops, reported for the zone (2019 dollars)</w:t>
            </w: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75"/>
          </w:tcPr>
          <w:p>
            <w:pPr>
              <w:spacing w:after="0"/>
              <w:jc w:val="right"/>
            </w:pPr>
            <w:r>
              <w:rPr>
                <w:sz w:val="16"/>
              </w:rPr>
              <w:t>406, 1955 to 2026</w:t>
            </w:r>
          </w:p>
        </w:tc>
        <w:tc>
          <w:tcPr>
            <w:tcW w:type="dxa" w:w="1959"/>
          </w:tcPr>
          <w:p>
            <w:pPr>
              <w:spacing w:after="0"/>
              <w:jc w:val="left"/>
            </w:pPr>
            <w:r>
              <w:rPr>
                <w:sz w:val="16"/>
              </w:rPr>
              <w:t>43 kt (49 mph) to 87 kt (100 mph) (median 52 kt (60 mph)); 332 with a recorded value</w:t>
            </w:r>
          </w:p>
        </w:tc>
        <w:tc>
          <w:tcPr>
            <w:tcW w:type="dxa" w:w="1620"/>
          </w:tcPr>
          <w:p>
            <w:pPr>
              <w:spacing w:after="0"/>
              <w:jc w:val="left"/>
            </w:pPr>
            <w:r>
              <w:rPr>
                <w:sz w:val="16"/>
              </w:rPr>
              <w:t>87 kt (100 mph) estimated gust, Thunderstorm Wind, 2024-07-15</w:t>
            </w:r>
          </w:p>
        </w:tc>
        <w:tc>
          <w:tcPr>
            <w:tcW w:type="dxa" w:w="1646"/>
          </w:tcPr>
          <w:p>
            <w:pPr>
              <w:spacing w:after="0"/>
              <w:jc w:val="left"/>
            </w:pPr>
            <w:r>
              <w:rPr>
                <w:sz w:val="16"/>
              </w:rPr>
              <w:t>Thunderstorm Wind, 1998-06-29, $1,100,000 property; $470,000 crops (1998 dollars)</w:t>
            </w:r>
          </w:p>
        </w:tc>
        <w:tc>
          <w:tcPr>
            <w:tcW w:type="dxa" w:w="1620"/>
          </w:tcPr>
          <w:p>
            <w:pPr>
              <w:spacing w:after="0"/>
              <w:jc w:val="left"/>
            </w:pPr>
            <w:r>
              <w:rPr>
                <w:sz w:val="16"/>
              </w:rPr>
              <w:t>Event records naming member places: Peoria city (68 records), Peoria Heights village (20 records), Bartonville village (17 records), Chillicothe city (16 records), Hanna City village (9 records), West Peoria city (5 records).</w:t>
            </w:r>
          </w:p>
        </w:tc>
        <w:tc>
          <w:tcPr>
            <w:tcW w:type="dxa" w:w="2229"/>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75"/>
          </w:tcPr>
          <w:p>
            <w:pPr>
              <w:spacing w:after="0"/>
              <w:jc w:val="right"/>
            </w:pPr>
            <w:r>
              <w:rPr>
                <w:sz w:val="16"/>
              </w:rPr>
              <w:t>32, 1961 to 2024</w:t>
            </w:r>
          </w:p>
        </w:tc>
        <w:tc>
          <w:tcPr>
            <w:tcW w:type="dxa" w:w="1959"/>
          </w:tcPr>
          <w:p>
            <w:pPr>
              <w:spacing w:after="0"/>
              <w:jc w:val="left"/>
            </w:pPr>
            <w:r>
              <w:rPr>
                <w:sz w:val="16"/>
              </w:rPr>
              <w:t>F/EF0 to F/EF4 (median F/EF0); 30 with a recorded value</w:t>
            </w:r>
          </w:p>
        </w:tc>
        <w:tc>
          <w:tcPr>
            <w:tcW w:type="dxa" w:w="1620"/>
          </w:tcPr>
          <w:p>
            <w:pPr>
              <w:spacing w:after="0"/>
              <w:jc w:val="left"/>
            </w:pPr>
            <w:r>
              <w:rPr>
                <w:sz w:val="16"/>
              </w:rPr>
              <w:t>F4 tornado, 1976-06-29, 4.9 mi path length (records before 1996 may include the whole path; rating and listing come from the county where the tornado began), 40 yd wide, $250,000 property; crops not recorded (1976 dollars)</w:t>
            </w:r>
          </w:p>
        </w:tc>
        <w:tc>
          <w:tcPr>
            <w:tcW w:type="dxa" w:w="1646"/>
          </w:tcPr>
          <w:p>
            <w:pPr>
              <w:spacing w:after="0"/>
              <w:jc w:val="left"/>
            </w:pPr>
            <w:r>
              <w:rPr>
                <w:sz w:val="16"/>
              </w:rPr>
              <w:t>Tornado, 2010-06-05, $85,000,000 property; $0 crops (2010 dollars)</w:t>
            </w:r>
          </w:p>
        </w:tc>
        <w:tc>
          <w:tcPr>
            <w:tcW w:type="dxa" w:w="1620"/>
          </w:tcPr>
          <w:p>
            <w:pPr>
              <w:spacing w:after="0"/>
              <w:jc w:val="left"/>
            </w:pPr>
            <w:r>
              <w:rPr>
                <w:sz w:val="16"/>
              </w:rPr>
              <w:t>Event records naming member places: Bartonville village (1 record), Hanna City village (1 record), West Peoria city (1 record).</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75"/>
          </w:tcPr>
          <w:p>
            <w:pPr>
              <w:spacing w:after="0"/>
              <w:jc w:val="right"/>
            </w:pPr>
            <w:r>
              <w:rPr>
                <w:sz w:val="16"/>
              </w:rPr>
              <w:t>0</w:t>
            </w:r>
          </w:p>
        </w:tc>
        <w:tc>
          <w:tcPr>
            <w:tcW w:type="dxa" w:w="1959"/>
          </w:tcPr>
          <w:p>
            <w:pPr>
              <w:spacing w:after="0"/>
              <w:jc w:val="left"/>
            </w:pPr>
          </w:p>
        </w:tc>
        <w:tc>
          <w:tcPr>
            <w:tcW w:type="dxa" w:w="1620"/>
          </w:tcPr>
          <w:p>
            <w:pPr>
              <w:spacing w:after="0"/>
              <w:jc w:val="left"/>
            </w:pPr>
          </w:p>
        </w:tc>
        <w:tc>
          <w:tcPr>
            <w:tcW w:type="dxa" w:w="1646"/>
          </w:tcPr>
          <w:p>
            <w:pPr>
              <w:spacing w:after="0"/>
              <w:jc w:val="left"/>
            </w:pPr>
          </w:p>
        </w:tc>
        <w:tc>
          <w:tcPr>
            <w:tcW w:type="dxa" w:w="1620"/>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75"/>
          </w:tcPr>
          <w:p>
            <w:pPr>
              <w:spacing w:after="0"/>
              <w:jc w:val="right"/>
            </w:pPr>
            <w:r>
              <w:rPr>
                <w:sz w:val="16"/>
              </w:rPr>
              <w:t>63, 1996 to 2026 (63 zone-level)</w:t>
            </w:r>
          </w:p>
        </w:tc>
        <w:tc>
          <w:tcPr>
            <w:tcW w:type="dxa" w:w="1959"/>
          </w:tcPr>
          <w:p>
            <w:pPr>
              <w:spacing w:after="0"/>
              <w:jc w:val="left"/>
            </w:pPr>
          </w:p>
        </w:tc>
        <w:tc>
          <w:tcPr>
            <w:tcW w:type="dxa" w:w="1620"/>
          </w:tcPr>
          <w:p>
            <w:pPr>
              <w:spacing w:after="0"/>
              <w:jc w:val="left"/>
            </w:pPr>
            <w:r>
              <w:rPr>
                <w:sz w:val="16"/>
              </w:rPr>
              <w:t>Blizzard, 2011-02-01, $750,000 property; $0 crops, reported for the zone (2011 dollars); NWS zone ILZ029 (PEORIA), zone-level: may include parts of neighboring counties</w:t>
            </w:r>
          </w:p>
        </w:tc>
        <w:tc>
          <w:tcPr>
            <w:tcW w:type="dxa" w:w="164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927"/>
        <w:gridCol w:w="2620"/>
        <w:gridCol w:w="1638"/>
        <w:gridCol w:w="742"/>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2"/>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2020-03-26</w:t>
            </w:r>
          </w:p>
        </w:tc>
        <w:tc>
          <w:tcPr>
            <w:tcW w:type="dxa" w:w="1188"/>
          </w:tcPr>
          <w:p>
            <w:pPr>
              <w:spacing w:after="0"/>
              <w:jc w:val="left"/>
            </w:pPr>
            <w:r>
              <w:rPr>
                <w:sz w:val="16"/>
              </w:rPr>
              <w:t>2020-01-20</w:t>
            </w:r>
          </w:p>
        </w:tc>
        <w:tc>
          <w:tcPr>
            <w:tcW w:type="dxa" w:w="1188"/>
          </w:tcPr>
          <w:p>
            <w:pPr>
              <w:spacing w:after="0"/>
              <w:jc w:val="left"/>
            </w:pPr>
            <w:r>
              <w:rPr>
                <w:sz w:val="16"/>
              </w:rPr>
              <w:t>DR-4489-IL</w:t>
            </w:r>
          </w:p>
        </w:tc>
        <w:tc>
          <w:tcPr>
            <w:tcW w:type="dxa" w:w="1597"/>
          </w:tcPr>
          <w:p>
            <w:pPr>
              <w:spacing w:after="0"/>
              <w:jc w:val="left"/>
            </w:pPr>
            <w:r>
              <w:rPr>
                <w:sz w:val="16"/>
              </w:rPr>
              <w:t>Major disaster</w:t>
            </w:r>
          </w:p>
        </w:tc>
        <w:tc>
          <w:tcPr>
            <w:tcW w:type="dxa" w:w="2927"/>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$21,388,090.15</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EM-3435-IL</w:t>
            </w:r>
          </w:p>
        </w:tc>
        <w:tc>
          <w:tcPr>
            <w:tcW w:type="dxa" w:w="1597"/>
          </w:tcPr>
          <w:p>
            <w:pPr>
              <w:spacing w:after="0"/>
              <w:jc w:val="left"/>
            </w:pPr>
            <w:r>
              <w:rPr>
                <w:sz w:val="16"/>
              </w:rPr>
              <w:t>Emergency</w:t>
            </w:r>
          </w:p>
        </w:tc>
        <w:tc>
          <w:tcPr>
            <w:tcW w:type="dxa" w:w="2927"/>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r>
              <w:rPr>
                <w:sz w:val="16"/>
              </w:rPr>
              <w:t>same incident as DR-4489</w:t>
            </w:r>
          </w:p>
        </w:tc>
      </w:tr>
      <w:tr>
        <w:trPr>
          <w:cantSplit/>
        </w:trPr>
        <w:tc>
          <w:tcPr>
            <w:tcW w:type="dxa" w:w="1188"/>
          </w:tcPr>
          <w:p>
            <w:pPr>
              <w:spacing w:after="0"/>
              <w:jc w:val="left"/>
            </w:pPr>
            <w:r>
              <w:rPr>
                <w:sz w:val="16"/>
              </w:rPr>
              <w:t>2013-05-10</w:t>
            </w:r>
          </w:p>
        </w:tc>
        <w:tc>
          <w:tcPr>
            <w:tcW w:type="dxa" w:w="1188"/>
          </w:tcPr>
          <w:p>
            <w:pPr>
              <w:spacing w:after="0"/>
              <w:jc w:val="left"/>
            </w:pPr>
            <w:r>
              <w:rPr>
                <w:sz w:val="16"/>
              </w:rPr>
              <w:t>2013-04-16</w:t>
            </w:r>
          </w:p>
        </w:tc>
        <w:tc>
          <w:tcPr>
            <w:tcW w:type="dxa" w:w="1188"/>
          </w:tcPr>
          <w:p>
            <w:pPr>
              <w:spacing w:after="0"/>
              <w:jc w:val="left"/>
            </w:pPr>
            <w:r>
              <w:rPr>
                <w:sz w:val="16"/>
              </w:rPr>
              <w:t>DR-4116-IL</w:t>
            </w:r>
          </w:p>
        </w:tc>
        <w:tc>
          <w:tcPr>
            <w:tcW w:type="dxa" w:w="1597"/>
          </w:tcPr>
          <w:p>
            <w:pPr>
              <w:spacing w:after="0"/>
              <w:jc w:val="left"/>
            </w:pPr>
            <w:r>
              <w:rPr>
                <w:sz w:val="16"/>
              </w:rPr>
              <w:t>Major disaster</w:t>
            </w:r>
          </w:p>
        </w:tc>
        <w:tc>
          <w:tcPr>
            <w:tcW w:type="dxa" w:w="2927"/>
          </w:tcPr>
          <w:p>
            <w:pPr>
              <w:spacing w:after="0"/>
              <w:jc w:val="left"/>
            </w:pPr>
            <w:r>
              <w:rPr>
                <w:sz w:val="16"/>
              </w:rPr>
              <w:t>SEVERE STORMS, STRAIGHT-LINE WINDS, AND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$2,125,548.90</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2011-03-17</w:t>
            </w:r>
          </w:p>
        </w:tc>
        <w:tc>
          <w:tcPr>
            <w:tcW w:type="dxa" w:w="1188"/>
          </w:tcPr>
          <w:p>
            <w:pPr>
              <w:spacing w:after="0"/>
              <w:jc w:val="left"/>
            </w:pPr>
            <w:r>
              <w:rPr>
                <w:sz w:val="16"/>
              </w:rPr>
              <w:t>2011-01-31</w:t>
            </w:r>
          </w:p>
        </w:tc>
        <w:tc>
          <w:tcPr>
            <w:tcW w:type="dxa" w:w="1188"/>
          </w:tcPr>
          <w:p>
            <w:pPr>
              <w:spacing w:after="0"/>
              <w:jc w:val="left"/>
            </w:pPr>
            <w:r>
              <w:rPr>
                <w:sz w:val="16"/>
              </w:rPr>
              <w:t>DR-1960-IL</w:t>
            </w:r>
          </w:p>
        </w:tc>
        <w:tc>
          <w:tcPr>
            <w:tcW w:type="dxa" w:w="1597"/>
          </w:tcPr>
          <w:p>
            <w:pPr>
              <w:spacing w:after="0"/>
              <w:jc w:val="left"/>
            </w:pPr>
            <w:r>
              <w:rPr>
                <w:sz w:val="16"/>
              </w:rPr>
              <w:t>Major disaster</w:t>
            </w:r>
          </w:p>
        </w:tc>
        <w:tc>
          <w:tcPr>
            <w:tcW w:type="dxa" w:w="2927"/>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1638"/>
          </w:tcPr>
          <w:p>
            <w:pPr>
              <w:spacing w:after="0"/>
              <w:jc w:val="right"/>
            </w:pPr>
            <w:r>
              <w:rPr>
                <w:sz w:val="16"/>
              </w:rPr>
              <w:t>$546,232.70</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2008-10-03</w:t>
            </w:r>
          </w:p>
        </w:tc>
        <w:tc>
          <w:tcPr>
            <w:tcW w:type="dxa" w:w="1188"/>
          </w:tcPr>
          <w:p>
            <w:pPr>
              <w:spacing w:after="0"/>
              <w:jc w:val="left"/>
            </w:pPr>
            <w:r>
              <w:rPr>
                <w:sz w:val="16"/>
              </w:rPr>
              <w:t>2008-09-13</w:t>
            </w:r>
          </w:p>
        </w:tc>
        <w:tc>
          <w:tcPr>
            <w:tcW w:type="dxa" w:w="1188"/>
          </w:tcPr>
          <w:p>
            <w:pPr>
              <w:spacing w:after="0"/>
              <w:jc w:val="left"/>
            </w:pPr>
            <w:r>
              <w:rPr>
                <w:sz w:val="16"/>
              </w:rPr>
              <w:t>DR-1800-IL</w:t>
            </w:r>
          </w:p>
        </w:tc>
        <w:tc>
          <w:tcPr>
            <w:tcW w:type="dxa" w:w="1597"/>
          </w:tcPr>
          <w:p>
            <w:pPr>
              <w:spacing w:after="0"/>
              <w:jc w:val="left"/>
            </w:pPr>
            <w:r>
              <w:rPr>
                <w:sz w:val="16"/>
              </w:rPr>
              <w:t>Major disaster</w:t>
            </w:r>
          </w:p>
        </w:tc>
        <w:tc>
          <w:tcPr>
            <w:tcW w:type="dxa" w:w="2927"/>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2006-12-29</w:t>
            </w:r>
          </w:p>
        </w:tc>
        <w:tc>
          <w:tcPr>
            <w:tcW w:type="dxa" w:w="1188"/>
          </w:tcPr>
          <w:p>
            <w:pPr>
              <w:spacing w:after="0"/>
              <w:jc w:val="left"/>
            </w:pPr>
            <w:r>
              <w:rPr>
                <w:sz w:val="16"/>
              </w:rPr>
              <w:t>2006-11-30</w:t>
            </w:r>
          </w:p>
        </w:tc>
        <w:tc>
          <w:tcPr>
            <w:tcW w:type="dxa" w:w="1188"/>
          </w:tcPr>
          <w:p>
            <w:pPr>
              <w:spacing w:after="0"/>
              <w:jc w:val="left"/>
            </w:pPr>
            <w:r>
              <w:rPr>
                <w:sz w:val="16"/>
              </w:rPr>
              <w:t>EM-3269-IL</w:t>
            </w:r>
          </w:p>
        </w:tc>
        <w:tc>
          <w:tcPr>
            <w:tcW w:type="dxa" w:w="1597"/>
          </w:tcPr>
          <w:p>
            <w:pPr>
              <w:spacing w:after="0"/>
              <w:jc w:val="left"/>
            </w:pPr>
            <w:r>
              <w:rPr>
                <w:sz w:val="16"/>
              </w:rPr>
              <w:t>Emergency</w:t>
            </w:r>
          </w:p>
        </w:tc>
        <w:tc>
          <w:tcPr>
            <w:tcW w:type="dxa" w:w="2927"/>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$559,974.35</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2005-09-07</w:t>
            </w:r>
          </w:p>
        </w:tc>
        <w:tc>
          <w:tcPr>
            <w:tcW w:type="dxa" w:w="1188"/>
          </w:tcPr>
          <w:p>
            <w:pPr>
              <w:spacing w:after="0"/>
              <w:jc w:val="left"/>
            </w:pPr>
            <w:r>
              <w:rPr>
                <w:sz w:val="16"/>
              </w:rPr>
              <w:t>2005-08-29</w:t>
            </w:r>
          </w:p>
        </w:tc>
        <w:tc>
          <w:tcPr>
            <w:tcW w:type="dxa" w:w="1188"/>
          </w:tcPr>
          <w:p>
            <w:pPr>
              <w:spacing w:after="0"/>
              <w:jc w:val="left"/>
            </w:pPr>
            <w:r>
              <w:rPr>
                <w:sz w:val="16"/>
              </w:rPr>
              <w:t>EM-3230-IL</w:t>
            </w:r>
          </w:p>
        </w:tc>
        <w:tc>
          <w:tcPr>
            <w:tcW w:type="dxa" w:w="1597"/>
          </w:tcPr>
          <w:p>
            <w:pPr>
              <w:spacing w:after="0"/>
              <w:jc w:val="left"/>
            </w:pPr>
            <w:r>
              <w:rPr>
                <w:sz w:val="16"/>
              </w:rPr>
              <w:t>Emergency</w:t>
            </w:r>
          </w:p>
        </w:tc>
        <w:tc>
          <w:tcPr>
            <w:tcW w:type="dxa" w:w="2927"/>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$6,720.75</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2001-01-17</w:t>
            </w:r>
          </w:p>
        </w:tc>
        <w:tc>
          <w:tcPr>
            <w:tcW w:type="dxa" w:w="1188"/>
          </w:tcPr>
          <w:p>
            <w:pPr>
              <w:spacing w:after="0"/>
              <w:jc w:val="left"/>
            </w:pPr>
            <w:r>
              <w:rPr>
                <w:sz w:val="16"/>
              </w:rPr>
              <w:t>2000-12-11</w:t>
            </w:r>
          </w:p>
        </w:tc>
        <w:tc>
          <w:tcPr>
            <w:tcW w:type="dxa" w:w="1188"/>
          </w:tcPr>
          <w:p>
            <w:pPr>
              <w:spacing w:after="0"/>
              <w:jc w:val="left"/>
            </w:pPr>
            <w:r>
              <w:rPr>
                <w:sz w:val="16"/>
              </w:rPr>
              <w:t>EM-3161-IL</w:t>
            </w:r>
          </w:p>
        </w:tc>
        <w:tc>
          <w:tcPr>
            <w:tcW w:type="dxa" w:w="1597"/>
          </w:tcPr>
          <w:p>
            <w:pPr>
              <w:spacing w:after="0"/>
              <w:jc w:val="left"/>
            </w:pPr>
            <w:r>
              <w:rPr>
                <w:sz w:val="16"/>
              </w:rPr>
              <w:t>Emergency</w:t>
            </w:r>
          </w:p>
        </w:tc>
        <w:tc>
          <w:tcPr>
            <w:tcW w:type="dxa" w:w="2927"/>
          </w:tcPr>
          <w:p>
            <w:pPr>
              <w:spacing w:after="0"/>
              <w:jc w:val="left"/>
            </w:pPr>
            <w:r>
              <w:rPr>
                <w:sz w:val="16"/>
              </w:rPr>
              <w:t>ILLINOIS WINTER SNOW STORMS</w:t>
            </w:r>
          </w:p>
        </w:tc>
        <w:tc>
          <w:tcPr>
            <w:tcW w:type="dxa" w:w="2620"/>
          </w:tcPr>
          <w:p>
            <w:pPr>
              <w:spacing w:after="0"/>
              <w:jc w:val="left"/>
            </w:pPr>
            <w:r>
              <w:rPr>
                <w:sz w:val="16"/>
              </w:rPr>
              <w:t>Winter Weather</w:t>
            </w:r>
          </w:p>
        </w:tc>
        <w:tc>
          <w:tcPr>
            <w:tcW w:type="dxa" w:w="1638"/>
          </w:tcPr>
          <w:p>
            <w:pPr>
              <w:spacing w:after="0"/>
              <w:jc w:val="right"/>
            </w:pPr>
            <w:r>
              <w:rPr>
                <w:sz w:val="16"/>
              </w:rPr>
              <w:t>$180,436.76</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1999-01-08</w:t>
            </w:r>
          </w:p>
        </w:tc>
        <w:tc>
          <w:tcPr>
            <w:tcW w:type="dxa" w:w="1188"/>
          </w:tcPr>
          <w:p>
            <w:pPr>
              <w:spacing w:after="0"/>
              <w:jc w:val="left"/>
            </w:pPr>
            <w:r>
              <w:rPr>
                <w:sz w:val="16"/>
              </w:rPr>
              <w:t>1999-01-01</w:t>
            </w:r>
          </w:p>
        </w:tc>
        <w:tc>
          <w:tcPr>
            <w:tcW w:type="dxa" w:w="1188"/>
          </w:tcPr>
          <w:p>
            <w:pPr>
              <w:spacing w:after="0"/>
              <w:jc w:val="left"/>
            </w:pPr>
            <w:r>
              <w:rPr>
                <w:sz w:val="16"/>
              </w:rPr>
              <w:t>EM-3134-IL</w:t>
            </w:r>
          </w:p>
        </w:tc>
        <w:tc>
          <w:tcPr>
            <w:tcW w:type="dxa" w:w="1597"/>
          </w:tcPr>
          <w:p>
            <w:pPr>
              <w:spacing w:after="0"/>
              <w:jc w:val="left"/>
            </w:pPr>
            <w:r>
              <w:rPr>
                <w:sz w:val="16"/>
              </w:rPr>
              <w:t>Emergency</w:t>
            </w:r>
          </w:p>
        </w:tc>
        <w:tc>
          <w:tcPr>
            <w:tcW w:type="dxa" w:w="2927"/>
          </w:tcPr>
          <w:p>
            <w:pPr>
              <w:spacing w:after="0"/>
              <w:jc w:val="left"/>
            </w:pPr>
            <w:r>
              <w:rPr>
                <w:sz w:val="16"/>
              </w:rPr>
              <w:t>IL-WINTER STORM  1/1/99</w:t>
            </w:r>
          </w:p>
        </w:tc>
        <w:tc>
          <w:tcPr>
            <w:tcW w:type="dxa" w:w="2620"/>
          </w:tcPr>
          <w:p>
            <w:pPr>
              <w:spacing w:after="0"/>
              <w:jc w:val="left"/>
            </w:pPr>
            <w:r>
              <w:rPr>
                <w:sz w:val="16"/>
              </w:rPr>
              <w:t>Winter Weather</w:t>
            </w:r>
          </w:p>
        </w:tc>
        <w:tc>
          <w:tcPr>
            <w:tcW w:type="dxa" w:w="1638"/>
          </w:tcPr>
          <w:p>
            <w:pPr>
              <w:spacing w:after="0"/>
              <w:jc w:val="right"/>
            </w:pPr>
            <w:r>
              <w:rPr>
                <w:sz w:val="16"/>
              </w:rPr>
              <w:t>$289,988.81</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1985-03-29</w:t>
            </w:r>
          </w:p>
        </w:tc>
        <w:tc>
          <w:tcPr>
            <w:tcW w:type="dxa" w:w="1188"/>
          </w:tcPr>
          <w:p>
            <w:pPr>
              <w:spacing w:after="0"/>
              <w:jc w:val="left"/>
            </w:pPr>
            <w:r>
              <w:rPr>
                <w:sz w:val="16"/>
              </w:rPr>
              <w:t>1985-02-23</w:t>
            </w:r>
          </w:p>
        </w:tc>
        <w:tc>
          <w:tcPr>
            <w:tcW w:type="dxa" w:w="1188"/>
          </w:tcPr>
          <w:p>
            <w:pPr>
              <w:spacing w:after="0"/>
              <w:jc w:val="left"/>
            </w:pPr>
            <w:r>
              <w:rPr>
                <w:sz w:val="16"/>
              </w:rPr>
              <w:t>DR-735-IL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1982-12-13</w:t>
            </w:r>
          </w:p>
        </w:tc>
        <w:tc>
          <w:tcPr>
            <w:tcW w:type="dxa" w:w="1188"/>
          </w:tcPr>
          <w:p>
            <w:pPr>
              <w:spacing w:after="0"/>
              <w:jc w:val="left"/>
            </w:pPr>
            <w:r>
              <w:rPr>
                <w:sz w:val="16"/>
              </w:rPr>
              <w:t>1982-12-13</w:t>
            </w:r>
          </w:p>
        </w:tc>
        <w:tc>
          <w:tcPr>
            <w:tcW w:type="dxa" w:w="1188"/>
          </w:tcPr>
          <w:p>
            <w:pPr>
              <w:spacing w:after="0"/>
              <w:jc w:val="left"/>
            </w:pPr>
            <w:r>
              <w:rPr>
                <w:sz w:val="16"/>
              </w:rPr>
              <w:t>DR-674-IL</w:t>
            </w:r>
          </w:p>
        </w:tc>
        <w:tc>
          <w:tcPr>
            <w:tcW w:type="dxa" w:w="1597"/>
          </w:tcPr>
          <w:p>
            <w:pPr>
              <w:spacing w:after="0"/>
              <w:jc w:val="left"/>
            </w:pPr>
            <w:r>
              <w:rPr>
                <w:sz w:val="16"/>
              </w:rPr>
              <w:t>Major disaster</w:t>
            </w:r>
          </w:p>
        </w:tc>
        <w:tc>
          <w:tcPr>
            <w:tcW w:type="dxa" w:w="2927"/>
          </w:tcPr>
          <w:p>
            <w:pPr>
              <w:spacing w:after="0"/>
              <w:jc w:val="left"/>
            </w:pPr>
            <w:r>
              <w:rPr>
                <w:sz w:val="16"/>
              </w:rPr>
              <w:t>SEVERE STORMS, TORNADOES &amp; FLOODING</w:t>
            </w:r>
          </w:p>
        </w:tc>
        <w:tc>
          <w:tcPr>
            <w:tcW w:type="dxa" w:w="2620"/>
          </w:tcPr>
          <w:p>
            <w:pPr>
              <w:spacing w:after="0"/>
              <w:jc w:val="left"/>
            </w:pPr>
            <w:r>
              <w:rPr>
                <w:sz w:val="16"/>
              </w:rPr>
              <w:t>Inland Flooding; Tornado</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1979-04-30</w:t>
            </w:r>
          </w:p>
        </w:tc>
        <w:tc>
          <w:tcPr>
            <w:tcW w:type="dxa" w:w="1188"/>
          </w:tcPr>
          <w:p>
            <w:pPr>
              <w:spacing w:after="0"/>
              <w:jc w:val="left"/>
            </w:pPr>
            <w:r>
              <w:rPr>
                <w:sz w:val="16"/>
              </w:rPr>
              <w:t>1979-04-30</w:t>
            </w:r>
          </w:p>
        </w:tc>
        <w:tc>
          <w:tcPr>
            <w:tcW w:type="dxa" w:w="1188"/>
          </w:tcPr>
          <w:p>
            <w:pPr>
              <w:spacing w:after="0"/>
              <w:jc w:val="left"/>
            </w:pPr>
            <w:r>
              <w:rPr>
                <w:sz w:val="16"/>
              </w:rPr>
              <w:t>DR-583-IL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1979-01-16</w:t>
            </w:r>
          </w:p>
        </w:tc>
        <w:tc>
          <w:tcPr>
            <w:tcW w:type="dxa" w:w="1188"/>
          </w:tcPr>
          <w:p>
            <w:pPr>
              <w:spacing w:after="0"/>
              <w:jc w:val="left"/>
            </w:pPr>
            <w:r>
              <w:rPr>
                <w:sz w:val="16"/>
              </w:rPr>
              <w:t>1979-01-16</w:t>
            </w:r>
          </w:p>
        </w:tc>
        <w:tc>
          <w:tcPr>
            <w:tcW w:type="dxa" w:w="1188"/>
          </w:tcPr>
          <w:p>
            <w:pPr>
              <w:spacing w:after="0"/>
              <w:jc w:val="left"/>
            </w:pPr>
            <w:r>
              <w:rPr>
                <w:sz w:val="16"/>
              </w:rPr>
              <w:t>EM-3068-IL</w:t>
            </w:r>
          </w:p>
        </w:tc>
        <w:tc>
          <w:tcPr>
            <w:tcW w:type="dxa" w:w="1597"/>
          </w:tcPr>
          <w:p>
            <w:pPr>
              <w:spacing w:after="0"/>
              <w:jc w:val="left"/>
            </w:pPr>
            <w:r>
              <w:rPr>
                <w:sz w:val="16"/>
              </w:rPr>
              <w:t>Emergency</w:t>
            </w:r>
          </w:p>
        </w:tc>
        <w:tc>
          <w:tcPr>
            <w:tcW w:type="dxa" w:w="2927"/>
          </w:tcPr>
          <w:p>
            <w:pPr>
              <w:spacing w:after="0"/>
              <w:jc w:val="left"/>
            </w:pPr>
            <w:r>
              <w:rPr>
                <w:sz w:val="16"/>
              </w:rPr>
              <w:t>BLIZZARDS &amp; SNOWSTORMS</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1974-06-10</w:t>
            </w:r>
          </w:p>
        </w:tc>
        <w:tc>
          <w:tcPr>
            <w:tcW w:type="dxa" w:w="1188"/>
          </w:tcPr>
          <w:p>
            <w:pPr>
              <w:spacing w:after="0"/>
              <w:jc w:val="left"/>
            </w:pPr>
            <w:r>
              <w:rPr>
                <w:sz w:val="16"/>
              </w:rPr>
              <w:t>1974-06-10</w:t>
            </w:r>
          </w:p>
        </w:tc>
        <w:tc>
          <w:tcPr>
            <w:tcW w:type="dxa" w:w="1188"/>
          </w:tcPr>
          <w:p>
            <w:pPr>
              <w:spacing w:after="0"/>
              <w:jc w:val="left"/>
            </w:pPr>
            <w:r>
              <w:rPr>
                <w:sz w:val="16"/>
              </w:rPr>
              <w:t>DR-438-IL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1973-04-26</w:t>
            </w:r>
          </w:p>
        </w:tc>
        <w:tc>
          <w:tcPr>
            <w:tcW w:type="dxa" w:w="1188"/>
          </w:tcPr>
          <w:p>
            <w:pPr>
              <w:spacing w:after="0"/>
              <w:jc w:val="left"/>
            </w:pPr>
            <w:r>
              <w:rPr>
                <w:sz w:val="16"/>
              </w:rPr>
              <w:t>1973-04-26</w:t>
            </w:r>
          </w:p>
        </w:tc>
        <w:tc>
          <w:tcPr>
            <w:tcW w:type="dxa" w:w="1188"/>
          </w:tcPr>
          <w:p>
            <w:pPr>
              <w:spacing w:after="0"/>
              <w:jc w:val="left"/>
            </w:pPr>
            <w:r>
              <w:rPr>
                <w:sz w:val="16"/>
              </w:rPr>
              <w:t>DR-373-IL</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238</w:t>
            </w:r>
          </w:p>
        </w:tc>
        <w:tc>
          <w:tcPr>
            <w:tcW w:type="dxa" w:w="1422"/>
          </w:tcPr>
          <w:p>
            <w:pPr>
              <w:spacing w:after="0"/>
              <w:jc w:val="right"/>
            </w:pPr>
            <w:r>
              <w:rPr>
                <w:sz w:val="16"/>
              </w:rPr>
              <w:t>14</w:t>
            </w:r>
          </w:p>
        </w:tc>
        <w:tc>
          <w:tcPr>
            <w:tcW w:type="dxa" w:w="1356"/>
          </w:tcPr>
          <w:p>
            <w:pPr>
              <w:spacing w:after="0"/>
              <w:jc w:val="right"/>
            </w:pPr>
            <w:r>
              <w:rPr>
                <w:sz w:val="16"/>
              </w:rPr>
              <w:t>24</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424</w:t>
            </w:r>
          </w:p>
        </w:tc>
        <w:tc>
          <w:tcPr>
            <w:tcW w:type="dxa" w:w="1422"/>
          </w:tcPr>
          <w:p>
            <w:pPr>
              <w:spacing w:after="0"/>
              <w:jc w:val="right"/>
            </w:pPr>
            <w:r>
              <w:rPr>
                <w:sz w:val="16"/>
              </w:rPr>
              <w:t>53</w:t>
            </w:r>
          </w:p>
        </w:tc>
        <w:tc>
          <w:tcPr>
            <w:tcW w:type="dxa" w:w="1356"/>
          </w:tcPr>
          <w:p>
            <w:pPr>
              <w:spacing w:after="0"/>
              <w:jc w:val="right"/>
            </w:pPr>
            <w:r>
              <w:rPr>
                <w:sz w:val="16"/>
              </w:rPr>
              <w:t>23</w:t>
            </w:r>
          </w:p>
        </w:tc>
        <w:tc>
          <w:tcPr>
            <w:tcW w:type="dxa" w:w="963"/>
          </w:tcPr>
          <w:p>
            <w:pPr>
              <w:spacing w:after="0"/>
              <w:jc w:val="right"/>
            </w:pPr>
            <w:r>
              <w:rPr>
                <w:sz w:val="16"/>
              </w:rPr>
              <w:t>81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0"/>
        <w:gridCol w:w="2335"/>
        <w:gridCol w:w="2739"/>
        <w:gridCol w:w="1046"/>
        <w:gridCol w:w="1623"/>
        <w:gridCol w:w="1896"/>
        <w:gridCol w:w="2156"/>
      </w:tblGrid>
      <w:tr>
        <w:trPr>
          <w:cantSplit/>
          <w:tblHeader/>
        </w:trPr>
        <w:tc>
          <w:tcPr>
            <w:tcW w:type="dxa" w:w="1037"/>
            <w:shd w:val="clear" w:color="auto" w:fill="E8E8E8"/>
          </w:tcPr>
          <w:p>
            <w:pPr>
              <w:spacing w:after="0"/>
              <w:jc w:val="left"/>
            </w:pPr>
            <w:r>
              <w:rPr>
                <w:b/>
                <w:sz w:val="16"/>
              </w:rPr>
              <w:t>Date</w:t>
            </w:r>
          </w:p>
        </w:tc>
        <w:tc>
          <w:tcPr>
            <w:tcW w:type="dxa" w:w="1280"/>
            <w:shd w:val="clear" w:color="auto" w:fill="E8E8E8"/>
          </w:tcPr>
          <w:p>
            <w:pPr>
              <w:spacing w:after="0"/>
              <w:jc w:val="left"/>
            </w:pPr>
            <w:r>
              <w:rPr>
                <w:b/>
                <w:sz w:val="16"/>
              </w:rPr>
              <w:t>Event type</w:t>
            </w:r>
          </w:p>
        </w:tc>
        <w:tc>
          <w:tcPr>
            <w:tcW w:type="dxa" w:w="2335"/>
            <w:shd w:val="clear" w:color="auto" w:fill="E8E8E8"/>
          </w:tcPr>
          <w:p>
            <w:pPr>
              <w:spacing w:after="0"/>
              <w:jc w:val="left"/>
            </w:pPr>
            <w:r>
              <w:rPr>
                <w:b/>
                <w:sz w:val="16"/>
              </w:rPr>
              <w:t>Magnitude or extent</w:t>
            </w:r>
          </w:p>
        </w:tc>
        <w:tc>
          <w:tcPr>
            <w:tcW w:type="dxa" w:w="2739"/>
            <w:shd w:val="clear" w:color="auto" w:fill="E8E8E8"/>
          </w:tcPr>
          <w:p>
            <w:pPr>
              <w:spacing w:after="0"/>
              <w:jc w:val="left"/>
            </w:pPr>
            <w:r>
              <w:rPr>
                <w:b/>
                <w:sz w:val="16"/>
              </w:rPr>
              <w:t>Damage</w:t>
            </w:r>
          </w:p>
          <w:p>
            <w:pPr>
              <w:spacing w:after="0"/>
              <w:jc w:val="left"/>
            </w:pPr>
            <w:r>
              <w:rPr>
                <w:i/>
                <w:color w:val="555555"/>
                <w:sz w:val="14"/>
              </w:rPr>
              <w:t>nominal dollars</w:t>
            </w:r>
          </w:p>
        </w:tc>
        <w:tc>
          <w:tcPr>
            <w:tcW w:type="dxa" w:w="10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3"/>
            <w:shd w:val="clear" w:color="auto" w:fill="E8E8E8"/>
          </w:tcPr>
          <w:p>
            <w:pPr>
              <w:spacing w:after="0"/>
              <w:jc w:val="left"/>
            </w:pPr>
            <w:r>
              <w:rPr>
                <w:b/>
                <w:sz w:val="16"/>
              </w:rPr>
              <w:t>Location</w:t>
            </w:r>
          </w:p>
        </w:tc>
        <w:tc>
          <w:tcPr>
            <w:tcW w:type="dxa" w:w="1896"/>
            <w:shd w:val="clear" w:color="auto" w:fill="E8E8E8"/>
          </w:tcPr>
          <w:p>
            <w:pPr>
              <w:spacing w:after="0"/>
              <w:jc w:val="left"/>
            </w:pPr>
            <w:r>
              <w:rPr>
                <w:b/>
                <w:sz w:val="16"/>
              </w:rPr>
              <w:t>Flags</w:t>
            </w:r>
          </w:p>
        </w:tc>
        <w:tc>
          <w:tcPr>
            <w:tcW w:type="dxa" w:w="21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80"/>
          </w:tcPr>
          <w:p>
            <w:pPr>
              <w:spacing w:after="0"/>
              <w:jc w:val="left"/>
            </w:pPr>
            <w:r>
              <w:rPr>
                <w:sz w:val="16"/>
              </w:rPr>
              <w:t>Drought</w:t>
            </w:r>
          </w:p>
        </w:tc>
        <w:tc>
          <w:tcPr>
            <w:tcW w:type="dxa" w:w="2335"/>
          </w:tcPr>
          <w:p>
            <w:pPr>
              <w:spacing w:after="0"/>
              <w:jc w:val="left"/>
            </w:pPr>
          </w:p>
        </w:tc>
        <w:tc>
          <w:tcPr>
            <w:tcW w:type="dxa" w:w="2739"/>
          </w:tcPr>
          <w:p>
            <w:pPr>
              <w:spacing w:after="0"/>
              <w:jc w:val="left"/>
            </w:pPr>
            <w:r>
              <w:rPr>
                <w:sz w:val="16"/>
              </w:rPr>
              <w:t>$0 property; $0 crops, reported for the zone (2025 dollars)</w:t>
            </w:r>
          </w:p>
        </w:tc>
        <w:tc>
          <w:tcPr>
            <w:tcW w:type="dxa" w:w="1046"/>
          </w:tcPr>
          <w:p>
            <w:pPr>
              <w:spacing w:after="0"/>
              <w:jc w:val="right"/>
            </w:pPr>
            <w:r>
              <w:rPr>
                <w:sz w:val="16"/>
              </w:rPr>
              <w:t>0, 0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r>
              <w:rPr>
                <w:sz w:val="16"/>
              </w:rPr>
              <w:t>new since last plan; within last 5 years</w:t>
            </w:r>
          </w:p>
        </w:tc>
        <w:tc>
          <w:tcPr>
            <w:tcW w:type="dxa" w:w="2156"/>
          </w:tcPr>
          <w:p>
            <w:pPr>
              <w:spacing w:after="0"/>
              <w:jc w:val="left"/>
            </w:pPr>
            <w:r>
              <w:rPr>
                <w:sz w:val="16"/>
              </w:rPr>
              <w:t>B1-c worst recorded: Drought</w:t>
            </w:r>
          </w:p>
        </w:tc>
      </w:tr>
      <w:tr>
        <w:trPr>
          <w:cantSplit/>
        </w:trPr>
        <w:tc>
          <w:tcPr>
            <w:tcW w:type="dxa" w:w="1037"/>
          </w:tcPr>
          <w:p>
            <w:pPr>
              <w:spacing w:after="0"/>
              <w:jc w:val="left"/>
            </w:pPr>
            <w:r>
              <w:rPr>
                <w:sz w:val="16"/>
              </w:rPr>
              <w:t>2025-07-23</w:t>
            </w:r>
          </w:p>
        </w:tc>
        <w:tc>
          <w:tcPr>
            <w:tcW w:type="dxa" w:w="1280"/>
          </w:tcPr>
          <w:p>
            <w:pPr>
              <w:spacing w:after="0"/>
              <w:jc w:val="left"/>
            </w:pPr>
            <w:r>
              <w:rPr>
                <w:sz w:val="16"/>
              </w:rPr>
              <w:t>Heat</w:t>
            </w:r>
          </w:p>
        </w:tc>
        <w:tc>
          <w:tcPr>
            <w:tcW w:type="dxa" w:w="2335"/>
          </w:tcPr>
          <w:p>
            <w:pPr>
              <w:spacing w:after="0"/>
              <w:jc w:val="left"/>
            </w:pPr>
          </w:p>
        </w:tc>
        <w:tc>
          <w:tcPr>
            <w:tcW w:type="dxa" w:w="2739"/>
          </w:tcPr>
          <w:p>
            <w:pPr>
              <w:spacing w:after="0"/>
              <w:jc w:val="left"/>
            </w:pPr>
            <w:r>
              <w:rPr>
                <w:sz w:val="16"/>
              </w:rPr>
              <w:t>$0 property; $0 crops, reported for the zone (2025 dollars)</w:t>
            </w:r>
          </w:p>
        </w:tc>
        <w:tc>
          <w:tcPr>
            <w:tcW w:type="dxa" w:w="1046"/>
          </w:tcPr>
          <w:p>
            <w:pPr>
              <w:spacing w:after="0"/>
              <w:jc w:val="right"/>
            </w:pPr>
            <w:r>
              <w:rPr>
                <w:sz w:val="16"/>
              </w:rPr>
              <w:t>1, 0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r>
              <w:rPr>
                <w:sz w:val="16"/>
              </w:rPr>
              <w:t>new since last plan; within last 5 years</w:t>
            </w: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2024-12-04</w:t>
            </w:r>
          </w:p>
        </w:tc>
        <w:tc>
          <w:tcPr>
            <w:tcW w:type="dxa" w:w="1280"/>
          </w:tcPr>
          <w:p>
            <w:pPr>
              <w:spacing w:after="0"/>
              <w:jc w:val="left"/>
            </w:pPr>
            <w:r>
              <w:rPr>
                <w:sz w:val="16"/>
              </w:rPr>
              <w:t>High Wind</w:t>
            </w:r>
          </w:p>
        </w:tc>
        <w:tc>
          <w:tcPr>
            <w:tcW w:type="dxa" w:w="2335"/>
          </w:tcPr>
          <w:p>
            <w:pPr>
              <w:spacing w:after="0"/>
              <w:jc w:val="left"/>
            </w:pPr>
            <w:r>
              <w:rPr>
                <w:sz w:val="16"/>
              </w:rPr>
              <w:t>53 kt (61 mph) measured gust</w:t>
            </w:r>
          </w:p>
        </w:tc>
        <w:tc>
          <w:tcPr>
            <w:tcW w:type="dxa" w:w="2739"/>
          </w:tcPr>
          <w:p>
            <w:pPr>
              <w:spacing w:after="0"/>
              <w:jc w:val="left"/>
            </w:pPr>
            <w:r>
              <w:rPr>
                <w:sz w:val="16"/>
              </w:rPr>
              <w:t>$0 property; $0 crops, reported for the zone (2024 dollars)</w:t>
            </w:r>
          </w:p>
        </w:tc>
        <w:tc>
          <w:tcPr>
            <w:tcW w:type="dxa" w:w="1046"/>
          </w:tcPr>
          <w:p>
            <w:pPr>
              <w:spacing w:after="0"/>
              <w:jc w:val="right"/>
            </w:pPr>
            <w:r>
              <w:rPr>
                <w:sz w:val="16"/>
              </w:rPr>
              <w:t>0, 0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r>
              <w:rPr>
                <w:sz w:val="16"/>
              </w:rPr>
              <w:t>new since last plan; within last 5 years</w:t>
            </w:r>
          </w:p>
        </w:tc>
        <w:tc>
          <w:tcPr>
            <w:tcW w:type="dxa" w:w="21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2024-07-15</w:t>
            </w:r>
          </w:p>
        </w:tc>
        <w:tc>
          <w:tcPr>
            <w:tcW w:type="dxa" w:w="1280"/>
          </w:tcPr>
          <w:p>
            <w:pPr>
              <w:spacing w:after="0"/>
              <w:jc w:val="left"/>
            </w:pPr>
            <w:r>
              <w:rPr>
                <w:sz w:val="16"/>
              </w:rPr>
              <w:t>Thunderstorm Wind</w:t>
            </w:r>
          </w:p>
        </w:tc>
        <w:tc>
          <w:tcPr>
            <w:tcW w:type="dxa" w:w="2335"/>
          </w:tcPr>
          <w:p>
            <w:pPr>
              <w:spacing w:after="0"/>
              <w:jc w:val="left"/>
            </w:pPr>
            <w:r>
              <w:rPr>
                <w:sz w:val="16"/>
              </w:rPr>
              <w:t>87 kt (100 mph) estimated gust</w:t>
            </w:r>
          </w:p>
        </w:tc>
        <w:tc>
          <w:tcPr>
            <w:tcW w:type="dxa" w:w="2739"/>
          </w:tcPr>
          <w:p>
            <w:pPr>
              <w:spacing w:after="0"/>
              <w:jc w:val="left"/>
            </w:pPr>
            <w:r>
              <w:rPr>
                <w:sz w:val="16"/>
              </w:rPr>
              <w:t>$0 property; $0 crops (2024 dollars)</w:t>
            </w:r>
          </w:p>
        </w:tc>
        <w:tc>
          <w:tcPr>
            <w:tcW w:type="dxa" w:w="1046"/>
          </w:tcPr>
          <w:p>
            <w:pPr>
              <w:spacing w:after="0"/>
              <w:jc w:val="right"/>
            </w:pPr>
            <w:r>
              <w:rPr>
                <w:sz w:val="16"/>
              </w:rPr>
              <w:t>0, 0</w:t>
            </w:r>
          </w:p>
        </w:tc>
        <w:tc>
          <w:tcPr>
            <w:tcW w:type="dxa" w:w="1623"/>
          </w:tcPr>
          <w:p>
            <w:pPr>
              <w:spacing w:after="0"/>
              <w:jc w:val="left"/>
            </w:pPr>
            <w:r>
              <w:rPr>
                <w:sz w:val="16"/>
              </w:rPr>
              <w:t>LAURA</w:t>
            </w:r>
          </w:p>
        </w:tc>
        <w:tc>
          <w:tcPr>
            <w:tcW w:type="dxa" w:w="1896"/>
          </w:tcPr>
          <w:p>
            <w:pPr>
              <w:spacing w:after="0"/>
              <w:jc w:val="left"/>
            </w:pPr>
            <w:r>
              <w:rPr>
                <w:sz w:val="16"/>
              </w:rPr>
              <w:t>new since last plan; within last 5 years</w:t>
            </w:r>
          </w:p>
        </w:tc>
        <w:tc>
          <w:tcPr>
            <w:tcW w:type="dxa" w:w="2156"/>
          </w:tcPr>
          <w:p>
            <w:pPr>
              <w:spacing w:after="0"/>
              <w:jc w:val="left"/>
            </w:pPr>
            <w:r>
              <w:rPr>
                <w:sz w:val="16"/>
              </w:rPr>
              <w:t>B1-c worst recorded: Thunderstorm Wind</w:t>
            </w:r>
          </w:p>
        </w:tc>
      </w:tr>
      <w:tr>
        <w:trPr>
          <w:cantSplit/>
        </w:trPr>
        <w:tc>
          <w:tcPr>
            <w:tcW w:type="dxa" w:w="1037"/>
          </w:tcPr>
          <w:p>
            <w:pPr>
              <w:spacing w:after="0"/>
              <w:jc w:val="left"/>
            </w:pPr>
            <w:r>
              <w:rPr>
                <w:sz w:val="16"/>
              </w:rPr>
              <w:t>2023-07-27</w:t>
            </w:r>
          </w:p>
        </w:tc>
        <w:tc>
          <w:tcPr>
            <w:tcW w:type="dxa" w:w="1280"/>
          </w:tcPr>
          <w:p>
            <w:pPr>
              <w:spacing w:after="0"/>
              <w:jc w:val="left"/>
            </w:pPr>
            <w:r>
              <w:rPr>
                <w:sz w:val="16"/>
              </w:rPr>
              <w:t>Excessive Heat</w:t>
            </w:r>
          </w:p>
        </w:tc>
        <w:tc>
          <w:tcPr>
            <w:tcW w:type="dxa" w:w="2335"/>
          </w:tcPr>
          <w:p>
            <w:pPr>
              <w:spacing w:after="0"/>
              <w:jc w:val="left"/>
            </w:pPr>
          </w:p>
        </w:tc>
        <w:tc>
          <w:tcPr>
            <w:tcW w:type="dxa" w:w="2739"/>
          </w:tcPr>
          <w:p>
            <w:pPr>
              <w:spacing w:after="0"/>
              <w:jc w:val="left"/>
            </w:pPr>
            <w:r>
              <w:rPr>
                <w:sz w:val="16"/>
              </w:rPr>
              <w:t>$0 property; $0 crops, reported for the zone (2023 dollars)</w:t>
            </w:r>
          </w:p>
        </w:tc>
        <w:tc>
          <w:tcPr>
            <w:tcW w:type="dxa" w:w="1046"/>
          </w:tcPr>
          <w:p>
            <w:pPr>
              <w:spacing w:after="0"/>
              <w:jc w:val="right"/>
            </w:pPr>
            <w:r>
              <w:rPr>
                <w:sz w:val="16"/>
              </w:rPr>
              <w:t>1, 0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r>
              <w:rPr>
                <w:sz w:val="16"/>
              </w:rPr>
              <w:t>during plan review, check whether your last plan included it; within last 5 years</w:t>
            </w: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2017-12-30</w:t>
            </w:r>
          </w:p>
        </w:tc>
        <w:tc>
          <w:tcPr>
            <w:tcW w:type="dxa" w:w="1280"/>
          </w:tcPr>
          <w:p>
            <w:pPr>
              <w:spacing w:after="0"/>
              <w:jc w:val="left"/>
            </w:pPr>
            <w:r>
              <w:rPr>
                <w:sz w:val="16"/>
              </w:rPr>
              <w:t>Extreme Cold/Wind Chill</w:t>
            </w:r>
          </w:p>
        </w:tc>
        <w:tc>
          <w:tcPr>
            <w:tcW w:type="dxa" w:w="2335"/>
          </w:tcPr>
          <w:p>
            <w:pPr>
              <w:spacing w:after="0"/>
              <w:jc w:val="left"/>
            </w:pPr>
          </w:p>
        </w:tc>
        <w:tc>
          <w:tcPr>
            <w:tcW w:type="dxa" w:w="2739"/>
          </w:tcPr>
          <w:p>
            <w:pPr>
              <w:spacing w:after="0"/>
              <w:jc w:val="left"/>
            </w:pPr>
            <w:r>
              <w:rPr>
                <w:sz w:val="16"/>
              </w:rPr>
              <w:t>$0 property; $0 crops, reported for the zone (2017 dollars)</w:t>
            </w:r>
          </w:p>
        </w:tc>
        <w:tc>
          <w:tcPr>
            <w:tcW w:type="dxa" w:w="1046"/>
          </w:tcPr>
          <w:p>
            <w:pPr>
              <w:spacing w:after="0"/>
              <w:jc w:val="right"/>
            </w:pPr>
            <w:r>
              <w:rPr>
                <w:sz w:val="16"/>
              </w:rPr>
              <w:t>1, 0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p>
        </w:tc>
        <w:tc>
          <w:tcPr>
            <w:tcW w:type="dxa" w:w="21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2013-04-17</w:t>
            </w:r>
          </w:p>
        </w:tc>
        <w:tc>
          <w:tcPr>
            <w:tcW w:type="dxa" w:w="1280"/>
          </w:tcPr>
          <w:p>
            <w:pPr>
              <w:spacing w:after="0"/>
              <w:jc w:val="left"/>
            </w:pPr>
            <w:r>
              <w:rPr>
                <w:sz w:val="16"/>
              </w:rPr>
              <w:t>Flash Flood</w:t>
            </w:r>
          </w:p>
        </w:tc>
        <w:tc>
          <w:tcPr>
            <w:tcW w:type="dxa" w:w="2335"/>
          </w:tcPr>
          <w:p>
            <w:pPr>
              <w:spacing w:after="0"/>
              <w:jc w:val="left"/>
            </w:pPr>
          </w:p>
        </w:tc>
        <w:tc>
          <w:tcPr>
            <w:tcW w:type="dxa" w:w="2739"/>
          </w:tcPr>
          <w:p>
            <w:pPr>
              <w:spacing w:after="0"/>
              <w:jc w:val="left"/>
            </w:pPr>
            <w:r>
              <w:rPr>
                <w:sz w:val="16"/>
              </w:rPr>
              <w:t>$100,000,000 property; $0 crops (2013 dollars)</w:t>
            </w:r>
          </w:p>
        </w:tc>
        <w:tc>
          <w:tcPr>
            <w:tcW w:type="dxa" w:w="1046"/>
          </w:tcPr>
          <w:p>
            <w:pPr>
              <w:spacing w:after="0"/>
              <w:jc w:val="right"/>
            </w:pPr>
            <w:r>
              <w:rPr>
                <w:sz w:val="16"/>
              </w:rPr>
              <w:t>0, 2</w:t>
            </w:r>
          </w:p>
        </w:tc>
        <w:tc>
          <w:tcPr>
            <w:tcW w:type="dxa" w:w="1623"/>
          </w:tcPr>
          <w:p>
            <w:pPr>
              <w:spacing w:after="0"/>
              <w:jc w:val="left"/>
            </w:pPr>
            <w:r>
              <w:rPr>
                <w:sz w:val="16"/>
              </w:rPr>
              <w:t>SANKOTY to CHILLICOTHE</w:t>
            </w:r>
          </w:p>
        </w:tc>
        <w:tc>
          <w:tcPr>
            <w:tcW w:type="dxa" w:w="1896"/>
          </w:tcPr>
          <w:p>
            <w:pPr>
              <w:spacing w:after="0"/>
              <w:jc w:val="left"/>
            </w:pPr>
          </w:p>
        </w:tc>
        <w:tc>
          <w:tcPr>
            <w:tcW w:type="dxa" w:w="21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80"/>
          </w:tcPr>
          <w:p>
            <w:pPr>
              <w:spacing w:after="0"/>
              <w:jc w:val="left"/>
            </w:pPr>
            <w:r>
              <w:rPr>
                <w:sz w:val="16"/>
              </w:rPr>
              <w:t>Excessive Heat</w:t>
            </w:r>
          </w:p>
        </w:tc>
        <w:tc>
          <w:tcPr>
            <w:tcW w:type="dxa" w:w="2335"/>
          </w:tcPr>
          <w:p>
            <w:pPr>
              <w:spacing w:after="0"/>
              <w:jc w:val="left"/>
            </w:pPr>
          </w:p>
        </w:tc>
        <w:tc>
          <w:tcPr>
            <w:tcW w:type="dxa" w:w="2739"/>
          </w:tcPr>
          <w:p>
            <w:pPr>
              <w:spacing w:after="0"/>
              <w:jc w:val="left"/>
            </w:pPr>
            <w:r>
              <w:rPr>
                <w:sz w:val="16"/>
              </w:rPr>
              <w:t>$0 property; $0 crops, reported for the zone (2012 dollars)</w:t>
            </w:r>
          </w:p>
        </w:tc>
        <w:tc>
          <w:tcPr>
            <w:tcW w:type="dxa" w:w="1046"/>
          </w:tcPr>
          <w:p>
            <w:pPr>
              <w:spacing w:after="0"/>
              <w:jc w:val="right"/>
            </w:pPr>
            <w:r>
              <w:rPr>
                <w:sz w:val="16"/>
              </w:rPr>
              <w:t>0, 0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p>
        </w:tc>
        <w:tc>
          <w:tcPr>
            <w:tcW w:type="dxa" w:w="2156"/>
          </w:tcPr>
          <w:p>
            <w:pPr>
              <w:spacing w:after="0"/>
              <w:jc w:val="left"/>
            </w:pPr>
            <w:r>
              <w:rPr>
                <w:sz w:val="16"/>
              </w:rPr>
              <w:t>B1-c worst recorded: Excessive Heat, Heat</w:t>
            </w:r>
          </w:p>
        </w:tc>
      </w:tr>
      <w:tr>
        <w:trPr>
          <w:cantSplit/>
        </w:trPr>
        <w:tc>
          <w:tcPr>
            <w:tcW w:type="dxa" w:w="1037"/>
          </w:tcPr>
          <w:p>
            <w:pPr>
              <w:spacing w:after="0"/>
              <w:jc w:val="left"/>
            </w:pPr>
            <w:r>
              <w:rPr>
                <w:sz w:val="16"/>
              </w:rPr>
              <w:t>2012-06-16</w:t>
            </w:r>
          </w:p>
        </w:tc>
        <w:tc>
          <w:tcPr>
            <w:tcW w:type="dxa" w:w="1280"/>
          </w:tcPr>
          <w:p>
            <w:pPr>
              <w:spacing w:after="0"/>
              <w:jc w:val="left"/>
            </w:pPr>
            <w:r>
              <w:rPr>
                <w:sz w:val="16"/>
              </w:rPr>
              <w:t>Lightning</w:t>
            </w:r>
          </w:p>
        </w:tc>
        <w:tc>
          <w:tcPr>
            <w:tcW w:type="dxa" w:w="2335"/>
          </w:tcPr>
          <w:p>
            <w:pPr>
              <w:spacing w:after="0"/>
              <w:jc w:val="left"/>
            </w:pPr>
          </w:p>
        </w:tc>
        <w:tc>
          <w:tcPr>
            <w:tcW w:type="dxa" w:w="2739"/>
          </w:tcPr>
          <w:p>
            <w:pPr>
              <w:spacing w:after="0"/>
              <w:jc w:val="left"/>
            </w:pPr>
            <w:r>
              <w:rPr>
                <w:sz w:val="16"/>
              </w:rPr>
              <w:t>$200,000 property; $0 crops (2012 dollars)</w:t>
            </w:r>
          </w:p>
        </w:tc>
        <w:tc>
          <w:tcPr>
            <w:tcW w:type="dxa" w:w="1046"/>
          </w:tcPr>
          <w:p>
            <w:pPr>
              <w:spacing w:after="0"/>
              <w:jc w:val="right"/>
            </w:pPr>
            <w:r>
              <w:rPr>
                <w:sz w:val="16"/>
              </w:rPr>
              <w:t>0, 0</w:t>
            </w:r>
          </w:p>
        </w:tc>
        <w:tc>
          <w:tcPr>
            <w:tcW w:type="dxa" w:w="1623"/>
          </w:tcPr>
          <w:p>
            <w:pPr>
              <w:spacing w:after="0"/>
              <w:jc w:val="left"/>
            </w:pPr>
            <w:r>
              <w:rPr>
                <w:sz w:val="16"/>
              </w:rPr>
              <w:t>DUNLAP</w:t>
            </w:r>
          </w:p>
        </w:tc>
        <w:tc>
          <w:tcPr>
            <w:tcW w:type="dxa" w:w="1896"/>
          </w:tcPr>
          <w:p>
            <w:pPr>
              <w:spacing w:after="0"/>
              <w:jc w:val="left"/>
            </w:pPr>
          </w:p>
        </w:tc>
        <w:tc>
          <w:tcPr>
            <w:tcW w:type="dxa" w:w="2156"/>
          </w:tcPr>
          <w:p>
            <w:pPr>
              <w:spacing w:after="0"/>
              <w:jc w:val="left"/>
            </w:pPr>
            <w:r>
              <w:rPr>
                <w:sz w:val="16"/>
              </w:rPr>
              <w:t>B1-c worst recorded: Lightning</w:t>
            </w:r>
          </w:p>
        </w:tc>
      </w:tr>
      <w:tr>
        <w:trPr>
          <w:cantSplit/>
        </w:trPr>
        <w:tc>
          <w:tcPr>
            <w:tcW w:type="dxa" w:w="1037"/>
          </w:tcPr>
          <w:p>
            <w:pPr>
              <w:spacing w:after="0"/>
              <w:jc w:val="left"/>
            </w:pPr>
            <w:r>
              <w:rPr>
                <w:sz w:val="16"/>
              </w:rPr>
              <w:t>1998-03-08</w:t>
            </w:r>
          </w:p>
        </w:tc>
        <w:tc>
          <w:tcPr>
            <w:tcW w:type="dxa" w:w="1280"/>
          </w:tcPr>
          <w:p>
            <w:pPr>
              <w:spacing w:after="0"/>
              <w:jc w:val="left"/>
            </w:pPr>
            <w:r>
              <w:rPr>
                <w:sz w:val="16"/>
              </w:rPr>
              <w:t>Winter Storm</w:t>
            </w:r>
          </w:p>
        </w:tc>
        <w:tc>
          <w:tcPr>
            <w:tcW w:type="dxa" w:w="2335"/>
          </w:tcPr>
          <w:p>
            <w:pPr>
              <w:spacing w:after="0"/>
              <w:jc w:val="left"/>
            </w:pPr>
          </w:p>
        </w:tc>
        <w:tc>
          <w:tcPr>
            <w:tcW w:type="dxa" w:w="2739"/>
          </w:tcPr>
          <w:p>
            <w:pPr>
              <w:spacing w:after="0"/>
              <w:jc w:val="left"/>
            </w:pPr>
            <w:r>
              <w:rPr>
                <w:sz w:val="16"/>
              </w:rPr>
              <w:t>damage not reported</w:t>
            </w:r>
          </w:p>
        </w:tc>
        <w:tc>
          <w:tcPr>
            <w:tcW w:type="dxa" w:w="1046"/>
          </w:tcPr>
          <w:p>
            <w:pPr>
              <w:spacing w:after="0"/>
              <w:jc w:val="right"/>
            </w:pPr>
            <w:r>
              <w:rPr>
                <w:sz w:val="16"/>
              </w:rPr>
              <w:t>2, 0</w:t>
            </w:r>
          </w:p>
        </w:tc>
        <w:tc>
          <w:tcPr>
            <w:tcW w:type="dxa" w:w="1623"/>
          </w:tcPr>
          <w:p>
            <w:pPr>
              <w:spacing w:after="0"/>
              <w:jc w:val="left"/>
            </w:pPr>
            <w:r>
              <w:rPr>
                <w:sz w:val="16"/>
              </w:rPr>
              <w:t>NWS zone ILZ029 (PEORIA), zone-level: may include parts of neighboring counties</w:t>
            </w:r>
          </w:p>
        </w:tc>
        <w:tc>
          <w:tcPr>
            <w:tcW w:type="dxa" w:w="1896"/>
          </w:tcPr>
          <w:p>
            <w:pPr>
              <w:spacing w:after="0"/>
              <w:jc w:val="left"/>
            </w:pP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1990-07-09</w:t>
            </w:r>
          </w:p>
        </w:tc>
        <w:tc>
          <w:tcPr>
            <w:tcW w:type="dxa" w:w="1280"/>
          </w:tcPr>
          <w:p>
            <w:pPr>
              <w:spacing w:after="0"/>
              <w:jc w:val="left"/>
            </w:pPr>
            <w:r>
              <w:rPr>
                <w:sz w:val="16"/>
              </w:rPr>
              <w:t>Hail</w:t>
            </w:r>
          </w:p>
        </w:tc>
        <w:tc>
          <w:tcPr>
            <w:tcW w:type="dxa" w:w="2335"/>
          </w:tcPr>
          <w:p>
            <w:pPr>
              <w:spacing w:after="0"/>
              <w:jc w:val="left"/>
            </w:pPr>
            <w:r>
              <w:rPr>
                <w:sz w:val="16"/>
              </w:rPr>
              <w:t>2.75 in</w:t>
            </w:r>
          </w:p>
        </w:tc>
        <w:tc>
          <w:tcPr>
            <w:tcW w:type="dxa" w:w="2739"/>
          </w:tcPr>
          <w:p>
            <w:pPr>
              <w:spacing w:after="0"/>
              <w:jc w:val="left"/>
            </w:pPr>
            <w:r>
              <w:rPr>
                <w:sz w:val="16"/>
              </w:rPr>
              <w:t>damage not recorded (pre-1996 record)</w:t>
            </w:r>
          </w:p>
        </w:tc>
        <w:tc>
          <w:tcPr>
            <w:tcW w:type="dxa" w:w="1046"/>
          </w:tcPr>
          <w:p>
            <w:pPr>
              <w:spacing w:after="0"/>
              <w:jc w:val="right"/>
            </w:pPr>
            <w:r>
              <w:rPr>
                <w:sz w:val="16"/>
              </w:rPr>
              <w:t>0, 0</w:t>
            </w:r>
          </w:p>
        </w:tc>
        <w:tc>
          <w:tcPr>
            <w:tcW w:type="dxa" w:w="1623"/>
          </w:tcPr>
          <w:p>
            <w:pPr>
              <w:spacing w:after="0"/>
              <w:jc w:val="left"/>
            </w:pPr>
            <w:r>
              <w:rPr>
                <w:sz w:val="16"/>
              </w:rPr>
              <w:t>location not recorded</w:t>
            </w:r>
          </w:p>
        </w:tc>
        <w:tc>
          <w:tcPr>
            <w:tcW w:type="dxa" w:w="1896"/>
          </w:tcPr>
          <w:p>
            <w:pPr>
              <w:spacing w:after="0"/>
              <w:jc w:val="left"/>
            </w:pPr>
          </w:p>
        </w:tc>
        <w:tc>
          <w:tcPr>
            <w:tcW w:type="dxa" w:w="2156"/>
          </w:tcPr>
          <w:p>
            <w:pPr>
              <w:spacing w:after="0"/>
              <w:jc w:val="left"/>
            </w:pPr>
            <w:r>
              <w:rPr>
                <w:sz w:val="16"/>
              </w:rPr>
              <w:t>B1-c worst recorded: Hail</w:t>
            </w:r>
          </w:p>
        </w:tc>
      </w:tr>
      <w:tr>
        <w:trPr>
          <w:cantSplit/>
        </w:trPr>
        <w:tc>
          <w:tcPr>
            <w:tcW w:type="dxa" w:w="1037"/>
          </w:tcPr>
          <w:p>
            <w:pPr>
              <w:spacing w:after="0"/>
              <w:jc w:val="left"/>
            </w:pPr>
            <w:r>
              <w:rPr>
                <w:sz w:val="16"/>
              </w:rPr>
              <w:t>1976-06-29</w:t>
            </w:r>
          </w:p>
        </w:tc>
        <w:tc>
          <w:tcPr>
            <w:tcW w:type="dxa" w:w="1280"/>
          </w:tcPr>
          <w:p>
            <w:pPr>
              <w:spacing w:after="0"/>
              <w:jc w:val="left"/>
            </w:pPr>
            <w:r>
              <w:rPr>
                <w:sz w:val="16"/>
              </w:rPr>
              <w:t>Tornado</w:t>
            </w:r>
          </w:p>
        </w:tc>
        <w:tc>
          <w:tcPr>
            <w:tcW w:type="dxa" w:w="2335"/>
          </w:tcPr>
          <w:p>
            <w:pPr>
              <w:spacing w:after="0"/>
              <w:jc w:val="left"/>
            </w:pPr>
            <w:r>
              <w:rPr>
                <w:sz w:val="16"/>
              </w:rPr>
              <w:t>F4, 4.9 mi path length (records before 1996 may include the whole path; rating and listing come from the county where the tornado began), 40 yd wide</w:t>
            </w:r>
          </w:p>
        </w:tc>
        <w:tc>
          <w:tcPr>
            <w:tcW w:type="dxa" w:w="2739"/>
          </w:tcPr>
          <w:p>
            <w:pPr>
              <w:spacing w:after="0"/>
              <w:jc w:val="left"/>
            </w:pPr>
            <w:r>
              <w:rPr>
                <w:sz w:val="16"/>
              </w:rPr>
              <w:t>$250,000 property; crops not recorded (1976 dollars)</w:t>
            </w:r>
          </w:p>
        </w:tc>
        <w:tc>
          <w:tcPr>
            <w:tcW w:type="dxa" w:w="1046"/>
          </w:tcPr>
          <w:p>
            <w:pPr>
              <w:spacing w:after="0"/>
              <w:jc w:val="right"/>
            </w:pPr>
            <w:r>
              <w:rPr>
                <w:sz w:val="16"/>
              </w:rPr>
              <w:t>0, 0</w:t>
            </w:r>
          </w:p>
        </w:tc>
        <w:tc>
          <w:tcPr>
            <w:tcW w:type="dxa" w:w="1623"/>
          </w:tcPr>
          <w:p>
            <w:pPr>
              <w:spacing w:after="0"/>
              <w:jc w:val="left"/>
            </w:pPr>
            <w:r>
              <w:rPr>
                <w:sz w:val="16"/>
              </w:rPr>
              <w:t>location not recorded</w:t>
            </w:r>
          </w:p>
        </w:tc>
        <w:tc>
          <w:tcPr>
            <w:tcW w:type="dxa" w:w="1896"/>
          </w:tcPr>
          <w:p>
            <w:pPr>
              <w:spacing w:after="0"/>
              <w:jc w:val="left"/>
            </w:pPr>
          </w:p>
        </w:tc>
        <w:tc>
          <w:tcPr>
            <w:tcW w:type="dxa" w:w="215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5.37</w:t>
            </w:r>
          </w:p>
        </w:tc>
        <w:tc>
          <w:tcPr>
            <w:tcW w:type="dxa" w:w="1440"/>
          </w:tcPr>
          <w:p>
            <w:pPr>
              <w:spacing w:after="0"/>
              <w:jc w:val="left"/>
            </w:pPr>
            <w:r>
              <w:rPr>
                <w:sz w:val="16"/>
              </w:rPr>
              <w:t>event-days per year</w:t>
            </w:r>
          </w:p>
        </w:tc>
        <w:tc>
          <w:tcPr>
            <w:tcW w:type="dxa" w:w="1562"/>
          </w:tcPr>
          <w:p>
            <w:pPr>
              <w:spacing w:after="0"/>
              <w:jc w:val="left"/>
            </w:pPr>
            <w:r>
              <w:rPr>
                <w:sz w:val="16"/>
              </w:rPr>
              <w:t>about 5.37 days per year</w:t>
            </w:r>
          </w:p>
        </w:tc>
        <w:tc>
          <w:tcPr>
            <w:tcW w:type="dxa" w:w="1037"/>
          </w:tcPr>
          <w:p>
            <w:pPr>
              <w:spacing w:after="0"/>
              <w:jc w:val="left"/>
            </w:pPr>
            <w:r>
              <w:rPr>
                <w:sz w:val="16"/>
              </w:rPr>
              <w:t>Likely</w:t>
            </w:r>
          </w:p>
        </w:tc>
        <w:tc>
          <w:tcPr>
            <w:tcW w:type="dxa" w:w="1724"/>
          </w:tcPr>
          <w:p>
            <w:pPr>
              <w:spacing w:after="0"/>
              <w:jc w:val="left"/>
            </w:pPr>
            <w:r>
              <w:rPr>
                <w:sz w:val="16"/>
              </w:rPr>
              <w:t>event-days in 13 of 30 years, 1996 to 2025 (43.3%)</w:t>
            </w:r>
          </w:p>
        </w:tc>
        <w:tc>
          <w:tcPr>
            <w:tcW w:type="dxa" w:w="1517"/>
          </w:tcPr>
          <w:p>
            <w:pPr>
              <w:spacing w:after="0"/>
              <w:jc w:val="right"/>
            </w:pPr>
            <w:r>
              <w:rPr>
                <w:sz w:val="16"/>
              </w:rPr>
              <w:t>102</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5.37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7.43</w:t>
            </w:r>
          </w:p>
        </w:tc>
        <w:tc>
          <w:tcPr>
            <w:tcW w:type="dxa" w:w="1440"/>
          </w:tcPr>
          <w:p>
            <w:pPr>
              <w:spacing w:after="0"/>
              <w:jc w:val="left"/>
            </w:pPr>
            <w:r>
              <w:rPr>
                <w:sz w:val="16"/>
              </w:rPr>
              <w:t>event-days per year</w:t>
            </w:r>
          </w:p>
        </w:tc>
        <w:tc>
          <w:tcPr>
            <w:tcW w:type="dxa" w:w="1562"/>
          </w:tcPr>
          <w:p>
            <w:pPr>
              <w:spacing w:after="0"/>
              <w:jc w:val="left"/>
            </w:pPr>
            <w:r>
              <w:rPr>
                <w:sz w:val="16"/>
              </w:rPr>
              <w:t>about 7.43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245</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7.43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0.00161</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3.79</w:t>
            </w:r>
          </w:p>
        </w:tc>
        <w:tc>
          <w:tcPr>
            <w:tcW w:type="dxa" w:w="1440"/>
          </w:tcPr>
          <w:p>
            <w:pPr>
              <w:spacing w:after="0"/>
              <w:jc w:val="left"/>
            </w:pPr>
            <w:r>
              <w:rPr>
                <w:sz w:val="16"/>
              </w:rPr>
              <w:t>events per year</w:t>
            </w:r>
          </w:p>
        </w:tc>
        <w:tc>
          <w:tcPr>
            <w:tcW w:type="dxa" w:w="1562"/>
          </w:tcPr>
          <w:p>
            <w:pPr>
              <w:spacing w:after="0"/>
              <w:jc w:val="left"/>
            </w:pPr>
            <w:r>
              <w:rPr>
                <w:sz w:val="16"/>
              </w:rPr>
              <w:t>about 3.79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143.8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6.53</w:t>
            </w:r>
          </w:p>
        </w:tc>
        <w:tc>
          <w:tcPr>
            <w:tcW w:type="dxa" w:w="1440"/>
          </w:tcPr>
          <w:p>
            <w:pPr>
              <w:spacing w:after="0"/>
              <w:jc w:val="left"/>
            </w:pPr>
            <w:r>
              <w:rPr>
                <w:sz w:val="16"/>
              </w:rPr>
              <w:t>event-days per year</w:t>
            </w:r>
          </w:p>
        </w:tc>
        <w:tc>
          <w:tcPr>
            <w:tcW w:type="dxa" w:w="1562"/>
          </w:tcPr>
          <w:p>
            <w:pPr>
              <w:spacing w:after="0"/>
              <w:jc w:val="left"/>
            </w:pPr>
            <w:r>
              <w:rPr>
                <w:sz w:val="16"/>
              </w:rPr>
              <w:t>about 6.53 days per year</w:t>
            </w:r>
          </w:p>
        </w:tc>
        <w:tc>
          <w:tcPr>
            <w:tcW w:type="dxa" w:w="1037"/>
          </w:tcPr>
          <w:p>
            <w:pPr>
              <w:spacing w:after="0"/>
              <w:jc w:val="left"/>
            </w:pPr>
            <w:r>
              <w:rPr>
                <w:sz w:val="16"/>
              </w:rPr>
              <w:t>Likely</w:t>
            </w:r>
          </w:p>
        </w:tc>
        <w:tc>
          <w:tcPr>
            <w:tcW w:type="dxa" w:w="1724"/>
          </w:tcPr>
          <w:p>
            <w:pPr>
              <w:spacing w:after="0"/>
              <w:jc w:val="left"/>
            </w:pPr>
            <w:r>
              <w:rPr>
                <w:sz w:val="16"/>
              </w:rPr>
              <w:t>event-days in 12 of 30 years, 1996 to 2025 (40%)</w:t>
            </w:r>
          </w:p>
        </w:tc>
        <w:tc>
          <w:tcPr>
            <w:tcW w:type="dxa" w:w="1517"/>
          </w:tcPr>
          <w:p>
            <w:pPr>
              <w:spacing w:after="0"/>
              <w:jc w:val="right"/>
            </w:pPr>
            <w:r>
              <w:rPr>
                <w:sz w:val="16"/>
              </w:rPr>
              <w:t>87</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6.53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0.01</w:t>
            </w:r>
          </w:p>
        </w:tc>
        <w:tc>
          <w:tcPr>
            <w:tcW w:type="dxa" w:w="1440"/>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1.17</w:t>
            </w:r>
          </w:p>
        </w:tc>
        <w:tc>
          <w:tcPr>
            <w:tcW w:type="dxa" w:w="1440"/>
          </w:tcPr>
          <w:p>
            <w:pPr>
              <w:spacing w:after="0"/>
              <w:jc w:val="left"/>
            </w:pPr>
            <w:r>
              <w:rPr>
                <w:sz w:val="16"/>
              </w:rPr>
              <w:t>event-days per year</w:t>
            </w:r>
          </w:p>
        </w:tc>
        <w:tc>
          <w:tcPr>
            <w:tcW w:type="dxa" w:w="1562"/>
          </w:tcPr>
          <w:p>
            <w:pPr>
              <w:spacing w:after="0"/>
              <w:jc w:val="left"/>
            </w:pPr>
            <w:r>
              <w:rPr>
                <w:sz w:val="16"/>
              </w:rPr>
              <w:t>about 1.17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79</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1.17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1.54</w:t>
            </w:r>
          </w:p>
        </w:tc>
        <w:tc>
          <w:tcPr>
            <w:tcW w:type="dxa" w:w="1440"/>
          </w:tcPr>
          <w:p>
            <w:pPr>
              <w:spacing w:after="0"/>
              <w:jc w:val="left"/>
            </w:pPr>
            <w:r>
              <w:rPr>
                <w:sz w:val="16"/>
              </w:rPr>
              <w:t>event-days per year</w:t>
            </w:r>
          </w:p>
        </w:tc>
        <w:tc>
          <w:tcPr>
            <w:tcW w:type="dxa" w:w="1562"/>
          </w:tcPr>
          <w:p>
            <w:pPr>
              <w:spacing w:after="0"/>
              <w:jc w:val="left"/>
            </w:pPr>
            <w:r>
              <w:rPr>
                <w:sz w:val="16"/>
              </w:rPr>
              <w:t>about 1.54 days per year</w:t>
            </w:r>
          </w:p>
        </w:tc>
        <w:tc>
          <w:tcPr>
            <w:tcW w:type="dxa" w:w="1037"/>
          </w:tcPr>
          <w:p>
            <w:pPr>
              <w:spacing w:after="0"/>
              <w:jc w:val="left"/>
            </w:pPr>
            <w:r>
              <w:rPr>
                <w:sz w:val="16"/>
              </w:rPr>
              <w:t>Likely</w:t>
            </w:r>
          </w:p>
        </w:tc>
        <w:tc>
          <w:tcPr>
            <w:tcW w:type="dxa" w:w="1724"/>
          </w:tcPr>
          <w:p>
            <w:pPr>
              <w:spacing w:after="0"/>
              <w:jc w:val="left"/>
            </w:pPr>
            <w:r>
              <w:rPr>
                <w:sz w:val="16"/>
              </w:rPr>
              <w:t>event-days in 18 of 30 years, 1996 to 2025 (60%)</w:t>
            </w:r>
          </w:p>
        </w:tc>
        <w:tc>
          <w:tcPr>
            <w:tcW w:type="dxa" w:w="1517"/>
          </w:tcPr>
          <w:p>
            <w:pPr>
              <w:spacing w:after="0"/>
              <w:jc w:val="right"/>
            </w:pPr>
            <w:r>
              <w:rPr>
                <w:sz w:val="16"/>
              </w:rPr>
              <w:t>43</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0.279</w:t>
            </w:r>
          </w:p>
        </w:tc>
        <w:tc>
          <w:tcPr>
            <w:tcW w:type="dxa" w:w="1440"/>
          </w:tcPr>
          <w:p>
            <w:pPr>
              <w:spacing w:after="0"/>
              <w:jc w:val="left"/>
            </w:pPr>
            <w:r>
              <w:rPr>
                <w:sz w:val="16"/>
              </w:rPr>
              <w:t>events per year (modeled)</w:t>
            </w:r>
          </w:p>
        </w:tc>
        <w:tc>
          <w:tcPr>
            <w:tcW w:type="dxa" w:w="1562"/>
          </w:tcPr>
          <w:p>
            <w:pPr>
              <w:spacing w:after="0"/>
              <w:jc w:val="left"/>
            </w:pPr>
            <w:r>
              <w:rPr>
                <w:sz w:val="16"/>
              </w:rPr>
              <w:t>about 1 in 4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45.5</w:t>
            </w:r>
          </w:p>
        </w:tc>
        <w:tc>
          <w:tcPr>
            <w:tcW w:type="dxa" w:w="1440"/>
          </w:tcPr>
          <w:p>
            <w:pPr>
              <w:spacing w:after="0"/>
              <w:jc w:val="left"/>
            </w:pPr>
            <w:r>
              <w:rPr>
                <w:sz w:val="16"/>
              </w:rPr>
              <w:t>days per year with a strike</w:t>
            </w:r>
          </w:p>
        </w:tc>
        <w:tc>
          <w:tcPr>
            <w:tcW w:type="dxa" w:w="1562"/>
          </w:tcPr>
          <w:p>
            <w:pPr>
              <w:spacing w:after="0"/>
              <w:jc w:val="left"/>
            </w:pPr>
            <w:r>
              <w:rPr>
                <w:sz w:val="16"/>
              </w:rPr>
              <w:t>about 45.5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5.6</w:t>
            </w:r>
          </w:p>
        </w:tc>
        <w:tc>
          <w:tcPr>
            <w:tcW w:type="dxa" w:w="1440"/>
          </w:tcPr>
          <w:p>
            <w:pPr>
              <w:spacing w:after="0"/>
              <w:jc w:val="left"/>
            </w:pPr>
            <w:r>
              <w:rPr>
                <w:sz w:val="16"/>
              </w:rPr>
              <w:t>events per year</w:t>
            </w:r>
          </w:p>
        </w:tc>
        <w:tc>
          <w:tcPr>
            <w:tcW w:type="dxa" w:w="1562"/>
          </w:tcPr>
          <w:p>
            <w:pPr>
              <w:spacing w:after="0"/>
              <w:jc w:val="left"/>
            </w:pPr>
            <w:r>
              <w:rPr>
                <w:sz w:val="16"/>
              </w:rPr>
              <w:t>about 5.6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213</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0.626</w:t>
            </w:r>
          </w:p>
        </w:tc>
        <w:tc>
          <w:tcPr>
            <w:tcW w:type="dxa" w:w="1440"/>
          </w:tcPr>
          <w:p>
            <w:pPr>
              <w:spacing w:after="0"/>
              <w:jc w:val="left"/>
            </w:pPr>
            <w:r>
              <w:rPr>
                <w:sz w:val="16"/>
              </w:rPr>
              <w:t>events per year</w:t>
            </w:r>
          </w:p>
        </w:tc>
        <w:tc>
          <w:tcPr>
            <w:tcW w:type="dxa" w:w="1562"/>
          </w:tcPr>
          <w:p>
            <w:pPr>
              <w:spacing w:after="0"/>
              <w:jc w:val="left"/>
            </w:pPr>
            <w:r>
              <w:rPr>
                <w:sz w:val="16"/>
              </w:rPr>
              <w:t>about 0.63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0.0000306</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0.00306%</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10.9</w:t>
            </w:r>
          </w:p>
        </w:tc>
        <w:tc>
          <w:tcPr>
            <w:tcW w:type="dxa" w:w="1440"/>
          </w:tcPr>
          <w:p>
            <w:pPr>
              <w:spacing w:after="0"/>
              <w:jc w:val="left"/>
            </w:pPr>
            <w:r>
              <w:rPr>
                <w:sz w:val="16"/>
              </w:rPr>
              <w:t>event-days per year</w:t>
            </w:r>
          </w:p>
        </w:tc>
        <w:tc>
          <w:tcPr>
            <w:tcW w:type="dxa" w:w="1562"/>
          </w:tcPr>
          <w:p>
            <w:pPr>
              <w:spacing w:after="0"/>
              <w:jc w:val="left"/>
            </w:pPr>
            <w:r>
              <w:rPr>
                <w:sz w:val="16"/>
              </w:rPr>
              <w:t>about 10.9 days per year</w:t>
            </w:r>
          </w:p>
        </w:tc>
        <w:tc>
          <w:tcPr>
            <w:tcW w:type="dxa" w:w="1037"/>
          </w:tcPr>
          <w:p>
            <w:pPr>
              <w:spacing w:after="0"/>
              <w:jc w:val="left"/>
            </w:pPr>
            <w:r>
              <w:rPr>
                <w:sz w:val="16"/>
              </w:rPr>
              <w:t>Likely</w:t>
            </w:r>
          </w:p>
        </w:tc>
        <w:tc>
          <w:tcPr>
            <w:tcW w:type="dxa" w:w="1724"/>
          </w:tcPr>
          <w:p>
            <w:pPr>
              <w:spacing w:after="0"/>
              <w:jc w:val="left"/>
            </w:pPr>
            <w:r>
              <w:rPr>
                <w:sz w:val="16"/>
              </w:rPr>
              <w:t>event-days in 23 of 30 years, 1996 to 2025 (76.7%)</w:t>
            </w:r>
          </w:p>
        </w:tc>
        <w:tc>
          <w:tcPr>
            <w:tcW w:type="dxa" w:w="1517"/>
          </w:tcPr>
          <w:p>
            <w:pPr>
              <w:spacing w:after="0"/>
              <w:jc w:val="right"/>
            </w:pPr>
            <w:r>
              <w:rPr>
                <w:sz w:val="16"/>
              </w:rPr>
              <w:t>208</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276</w:t>
            </w:r>
          </w:p>
        </w:tc>
        <w:tc>
          <w:tcPr>
            <w:tcW w:type="dxa" w:w="1476"/>
          </w:tcPr>
          <w:p>
            <w:pPr>
              <w:spacing w:after="0"/>
              <w:jc w:val="right"/>
            </w:pPr>
            <w:r>
              <w:rPr>
                <w:sz w:val="16"/>
              </w:rPr>
              <w:t>30</w:t>
            </w:r>
          </w:p>
        </w:tc>
        <w:tc>
          <w:tcPr>
            <w:tcW w:type="dxa" w:w="1476"/>
          </w:tcPr>
          <w:p>
            <w:pPr>
              <w:spacing w:after="0"/>
              <w:jc w:val="right"/>
            </w:pPr>
            <w:r>
              <w:rPr>
                <w:sz w:val="16"/>
              </w:rPr>
              <w:t>9.2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49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49</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49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49</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49 of 49</w:t>
            </w:r>
          </w:p>
        </w:tc>
        <w:tc>
          <w:tcPr>
            <w:tcW w:type="dxa" w:w="838"/>
          </w:tcPr>
          <w:p>
            <w:pPr>
              <w:spacing w:after="0"/>
              <w:jc w:val="right"/>
            </w:pPr>
            <w:r>
              <w:rPr>
                <w:sz w:val="16"/>
              </w:rPr>
              <w:t>71.1</w:t>
            </w:r>
          </w:p>
        </w:tc>
        <w:tc>
          <w:tcPr>
            <w:tcW w:type="dxa" w:w="680"/>
          </w:tcPr>
          <w:p>
            <w:pPr>
              <w:spacing w:after="0"/>
              <w:jc w:val="right"/>
            </w:pPr>
            <w:r>
              <w:rPr>
                <w:sz w:val="16"/>
              </w:rPr>
              <w:t>95.7</w:t>
            </w:r>
          </w:p>
        </w:tc>
        <w:tc>
          <w:tcPr>
            <w:tcW w:type="dxa" w:w="648"/>
          </w:tcPr>
          <w:p>
            <w:pPr>
              <w:spacing w:after="0"/>
              <w:jc w:val="right"/>
            </w:pPr>
            <w:r>
              <w:rPr>
                <w:sz w:val="16"/>
              </w:rPr>
              <w:t>98.5</w:t>
            </w:r>
          </w:p>
        </w:tc>
        <w:tc>
          <w:tcPr>
            <w:tcW w:type="dxa" w:w="4484"/>
          </w:tcPr>
          <w:p>
            <w:pPr>
              <w:spacing w:after="0"/>
              <w:jc w:val="left"/>
            </w:pPr>
            <w:r>
              <w:rPr>
                <w:sz w:val="16"/>
              </w:rPr>
              <w:t>Very High 26, Relatively High 22, Relatively Moderate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20 of 49</w:t>
            </w:r>
          </w:p>
        </w:tc>
        <w:tc>
          <w:tcPr>
            <w:tcW w:type="dxa" w:w="838"/>
          </w:tcPr>
          <w:p>
            <w:pPr>
              <w:spacing w:after="0"/>
              <w:jc w:val="right"/>
            </w:pPr>
            <w:r>
              <w:rPr>
                <w:sz w:val="16"/>
              </w:rPr>
              <w:t>67.6</w:t>
            </w:r>
          </w:p>
        </w:tc>
        <w:tc>
          <w:tcPr>
            <w:tcW w:type="dxa" w:w="680"/>
          </w:tcPr>
          <w:p>
            <w:pPr>
              <w:spacing w:after="0"/>
              <w:jc w:val="right"/>
            </w:pPr>
            <w:r>
              <w:rPr>
                <w:sz w:val="16"/>
              </w:rPr>
              <w:t>86.3</w:t>
            </w:r>
          </w:p>
        </w:tc>
        <w:tc>
          <w:tcPr>
            <w:tcW w:type="dxa" w:w="648"/>
          </w:tcPr>
          <w:p>
            <w:pPr>
              <w:spacing w:after="0"/>
              <w:jc w:val="right"/>
            </w:pPr>
            <w:r>
              <w:rPr>
                <w:sz w:val="16"/>
              </w:rPr>
              <w:t>98.4</w:t>
            </w:r>
          </w:p>
        </w:tc>
        <w:tc>
          <w:tcPr>
            <w:tcW w:type="dxa" w:w="4484"/>
          </w:tcPr>
          <w:p>
            <w:pPr>
              <w:spacing w:after="0"/>
              <w:jc w:val="left"/>
            </w:pPr>
            <w:r>
              <w:rPr>
                <w:sz w:val="16"/>
              </w:rPr>
              <w:t>Relatively High 1, Relatively Moderate 5, Relatively Low 9, Very Low 5, No Rating 29</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49 of 49</w:t>
            </w:r>
          </w:p>
        </w:tc>
        <w:tc>
          <w:tcPr>
            <w:tcW w:type="dxa" w:w="838"/>
          </w:tcPr>
          <w:p>
            <w:pPr>
              <w:spacing w:after="0"/>
              <w:jc w:val="right"/>
            </w:pPr>
            <w:r>
              <w:rPr>
                <w:sz w:val="16"/>
              </w:rPr>
              <w:t>21.1</w:t>
            </w:r>
          </w:p>
        </w:tc>
        <w:tc>
          <w:tcPr>
            <w:tcW w:type="dxa" w:w="680"/>
          </w:tcPr>
          <w:p>
            <w:pPr>
              <w:spacing w:after="0"/>
              <w:jc w:val="right"/>
            </w:pPr>
            <w:r>
              <w:rPr>
                <w:sz w:val="16"/>
              </w:rPr>
              <w:t>47.4</w:t>
            </w:r>
          </w:p>
        </w:tc>
        <w:tc>
          <w:tcPr>
            <w:tcW w:type="dxa" w:w="648"/>
          </w:tcPr>
          <w:p>
            <w:pPr>
              <w:spacing w:after="0"/>
              <w:jc w:val="right"/>
            </w:pPr>
            <w:r>
              <w:rPr>
                <w:sz w:val="16"/>
              </w:rPr>
              <w:t>69.4</w:t>
            </w:r>
          </w:p>
        </w:tc>
        <w:tc>
          <w:tcPr>
            <w:tcW w:type="dxa" w:w="4484"/>
          </w:tcPr>
          <w:p>
            <w:pPr>
              <w:spacing w:after="0"/>
              <w:jc w:val="left"/>
            </w:pPr>
            <w:r>
              <w:rPr>
                <w:sz w:val="16"/>
              </w:rPr>
              <w:t>Relatively Low 29, Very Low 20</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49 of 49</w:t>
            </w:r>
          </w:p>
        </w:tc>
        <w:tc>
          <w:tcPr>
            <w:tcW w:type="dxa" w:w="838"/>
          </w:tcPr>
          <w:p>
            <w:pPr>
              <w:spacing w:after="0"/>
              <w:jc w:val="right"/>
            </w:pPr>
            <w:r>
              <w:rPr>
                <w:sz w:val="16"/>
              </w:rPr>
              <w:t>60.2</w:t>
            </w:r>
          </w:p>
        </w:tc>
        <w:tc>
          <w:tcPr>
            <w:tcW w:type="dxa" w:w="680"/>
          </w:tcPr>
          <w:p>
            <w:pPr>
              <w:spacing w:after="0"/>
              <w:jc w:val="right"/>
            </w:pPr>
            <w:r>
              <w:rPr>
                <w:sz w:val="16"/>
              </w:rPr>
              <w:t>83.5</w:t>
            </w:r>
          </w:p>
        </w:tc>
        <w:tc>
          <w:tcPr>
            <w:tcW w:type="dxa" w:w="648"/>
          </w:tcPr>
          <w:p>
            <w:pPr>
              <w:spacing w:after="0"/>
              <w:jc w:val="right"/>
            </w:pPr>
            <w:r>
              <w:rPr>
                <w:sz w:val="16"/>
              </w:rPr>
              <w:t>92.0</w:t>
            </w:r>
          </w:p>
        </w:tc>
        <w:tc>
          <w:tcPr>
            <w:tcW w:type="dxa" w:w="4484"/>
          </w:tcPr>
          <w:p>
            <w:pPr>
              <w:spacing w:after="0"/>
              <w:jc w:val="left"/>
            </w:pPr>
            <w:r>
              <w:rPr>
                <w:sz w:val="16"/>
              </w:rPr>
              <w:t>Relatively High 10, Relatively Moderate 38,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49 of 49</w:t>
            </w:r>
          </w:p>
        </w:tc>
        <w:tc>
          <w:tcPr>
            <w:tcW w:type="dxa" w:w="838"/>
          </w:tcPr>
          <w:p>
            <w:pPr>
              <w:spacing w:after="0"/>
              <w:jc w:val="right"/>
            </w:pPr>
            <w:r>
              <w:rPr>
                <w:sz w:val="16"/>
              </w:rPr>
              <w:t>26.7</w:t>
            </w:r>
          </w:p>
        </w:tc>
        <w:tc>
          <w:tcPr>
            <w:tcW w:type="dxa" w:w="680"/>
          </w:tcPr>
          <w:p>
            <w:pPr>
              <w:spacing w:after="0"/>
              <w:jc w:val="right"/>
            </w:pPr>
            <w:r>
              <w:rPr>
                <w:sz w:val="16"/>
              </w:rPr>
              <w:t>73.9</w:t>
            </w:r>
          </w:p>
        </w:tc>
        <w:tc>
          <w:tcPr>
            <w:tcW w:type="dxa" w:w="648"/>
          </w:tcPr>
          <w:p>
            <w:pPr>
              <w:spacing w:after="0"/>
              <w:jc w:val="right"/>
            </w:pPr>
            <w:r>
              <w:rPr>
                <w:sz w:val="16"/>
              </w:rPr>
              <w:t>85.6</w:t>
            </w:r>
          </w:p>
        </w:tc>
        <w:tc>
          <w:tcPr>
            <w:tcW w:type="dxa" w:w="4484"/>
          </w:tcPr>
          <w:p>
            <w:pPr>
              <w:spacing w:after="0"/>
              <w:jc w:val="left"/>
            </w:pPr>
            <w:r>
              <w:rPr>
                <w:sz w:val="16"/>
              </w:rPr>
              <w:t>Relatively High 2, Relatively Moderate 42, Relatively Low 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49 of 49</w:t>
            </w:r>
          </w:p>
        </w:tc>
        <w:tc>
          <w:tcPr>
            <w:tcW w:type="dxa" w:w="838"/>
          </w:tcPr>
          <w:p>
            <w:pPr>
              <w:spacing w:after="0"/>
              <w:jc w:val="right"/>
            </w:pPr>
            <w:r>
              <w:rPr>
                <w:sz w:val="16"/>
              </w:rPr>
              <w:t>16.6</w:t>
            </w:r>
          </w:p>
        </w:tc>
        <w:tc>
          <w:tcPr>
            <w:tcW w:type="dxa" w:w="680"/>
          </w:tcPr>
          <w:p>
            <w:pPr>
              <w:spacing w:after="0"/>
              <w:jc w:val="right"/>
            </w:pPr>
            <w:r>
              <w:rPr>
                <w:sz w:val="16"/>
              </w:rPr>
              <w:t>24.8</w:t>
            </w:r>
          </w:p>
        </w:tc>
        <w:tc>
          <w:tcPr>
            <w:tcW w:type="dxa" w:w="648"/>
          </w:tcPr>
          <w:p>
            <w:pPr>
              <w:spacing w:after="0"/>
              <w:jc w:val="right"/>
            </w:pPr>
            <w:r>
              <w:rPr>
                <w:sz w:val="16"/>
              </w:rPr>
              <w:t>34.5</w:t>
            </w:r>
          </w:p>
        </w:tc>
        <w:tc>
          <w:tcPr>
            <w:tcW w:type="dxa" w:w="4484"/>
          </w:tcPr>
          <w:p>
            <w:pPr>
              <w:spacing w:after="0"/>
              <w:jc w:val="left"/>
            </w:pPr>
            <w:r>
              <w:rPr>
                <w:sz w:val="16"/>
              </w:rPr>
              <w:t>Very Low 49</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49 of 49</w:t>
            </w:r>
          </w:p>
        </w:tc>
        <w:tc>
          <w:tcPr>
            <w:tcW w:type="dxa" w:w="838"/>
          </w:tcPr>
          <w:p>
            <w:pPr>
              <w:spacing w:after="0"/>
              <w:jc w:val="right"/>
            </w:pPr>
            <w:r>
              <w:rPr>
                <w:sz w:val="16"/>
              </w:rPr>
              <w:t>42.4</w:t>
            </w:r>
          </w:p>
        </w:tc>
        <w:tc>
          <w:tcPr>
            <w:tcW w:type="dxa" w:w="680"/>
          </w:tcPr>
          <w:p>
            <w:pPr>
              <w:spacing w:after="0"/>
              <w:jc w:val="right"/>
            </w:pPr>
            <w:r>
              <w:rPr>
                <w:sz w:val="16"/>
              </w:rPr>
              <w:t>80.3</w:t>
            </w:r>
          </w:p>
        </w:tc>
        <w:tc>
          <w:tcPr>
            <w:tcW w:type="dxa" w:w="648"/>
          </w:tcPr>
          <w:p>
            <w:pPr>
              <w:spacing w:after="0"/>
              <w:jc w:val="right"/>
            </w:pPr>
            <w:r>
              <w:rPr>
                <w:sz w:val="16"/>
              </w:rPr>
              <w:t>89.0</w:t>
            </w:r>
          </w:p>
        </w:tc>
        <w:tc>
          <w:tcPr>
            <w:tcW w:type="dxa" w:w="4484"/>
          </w:tcPr>
          <w:p>
            <w:pPr>
              <w:spacing w:after="0"/>
              <w:jc w:val="left"/>
            </w:pPr>
            <w:r>
              <w:rPr>
                <w:sz w:val="16"/>
              </w:rPr>
              <w:t>Relatively Moderate 44, Relatively Low 5</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49 of 49</w:t>
            </w:r>
          </w:p>
        </w:tc>
        <w:tc>
          <w:tcPr>
            <w:tcW w:type="dxa" w:w="838"/>
          </w:tcPr>
          <w:p>
            <w:pPr>
              <w:spacing w:after="0"/>
              <w:jc w:val="right"/>
            </w:pPr>
            <w:r>
              <w:rPr>
                <w:sz w:val="16"/>
              </w:rPr>
              <w:t>2.4</w:t>
            </w:r>
          </w:p>
        </w:tc>
        <w:tc>
          <w:tcPr>
            <w:tcW w:type="dxa" w:w="680"/>
          </w:tcPr>
          <w:p>
            <w:pPr>
              <w:spacing w:after="0"/>
              <w:jc w:val="right"/>
            </w:pPr>
            <w:r>
              <w:rPr>
                <w:sz w:val="16"/>
              </w:rPr>
              <w:t>54.0</w:t>
            </w:r>
          </w:p>
        </w:tc>
        <w:tc>
          <w:tcPr>
            <w:tcW w:type="dxa" w:w="648"/>
          </w:tcPr>
          <w:p>
            <w:pPr>
              <w:spacing w:after="0"/>
              <w:jc w:val="right"/>
            </w:pPr>
            <w:r>
              <w:rPr>
                <w:sz w:val="16"/>
              </w:rPr>
              <w:t>88.1</w:t>
            </w:r>
          </w:p>
        </w:tc>
        <w:tc>
          <w:tcPr>
            <w:tcW w:type="dxa" w:w="4484"/>
          </w:tcPr>
          <w:p>
            <w:pPr>
              <w:spacing w:after="0"/>
              <w:jc w:val="left"/>
            </w:pPr>
            <w:r>
              <w:rPr>
                <w:sz w:val="16"/>
              </w:rPr>
              <w:t>Relatively High 5, Relatively Moderate 21, Relatively Low 19, Very Low 4</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49 of 49</w:t>
            </w:r>
          </w:p>
        </w:tc>
        <w:tc>
          <w:tcPr>
            <w:tcW w:type="dxa" w:w="838"/>
          </w:tcPr>
          <w:p>
            <w:pPr>
              <w:spacing w:after="0"/>
              <w:jc w:val="right"/>
            </w:pPr>
            <w:r>
              <w:rPr>
                <w:sz w:val="16"/>
              </w:rPr>
              <w:t>20.8</w:t>
            </w:r>
          </w:p>
        </w:tc>
        <w:tc>
          <w:tcPr>
            <w:tcW w:type="dxa" w:w="680"/>
          </w:tcPr>
          <w:p>
            <w:pPr>
              <w:spacing w:after="0"/>
              <w:jc w:val="right"/>
            </w:pPr>
            <w:r>
              <w:rPr>
                <w:sz w:val="16"/>
              </w:rPr>
              <w:t>77.9</w:t>
            </w:r>
          </w:p>
        </w:tc>
        <w:tc>
          <w:tcPr>
            <w:tcW w:type="dxa" w:w="648"/>
          </w:tcPr>
          <w:p>
            <w:pPr>
              <w:spacing w:after="0"/>
              <w:jc w:val="right"/>
            </w:pPr>
            <w:r>
              <w:rPr>
                <w:sz w:val="16"/>
              </w:rPr>
              <w:t>98.5</w:t>
            </w:r>
          </w:p>
        </w:tc>
        <w:tc>
          <w:tcPr>
            <w:tcW w:type="dxa" w:w="4484"/>
          </w:tcPr>
          <w:p>
            <w:pPr>
              <w:spacing w:after="0"/>
              <w:jc w:val="left"/>
            </w:pPr>
            <w:r>
              <w:rPr>
                <w:sz w:val="16"/>
              </w:rPr>
              <w:t>Relatively Moderate 11, Relatively Low 11, Very Low 27</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49 of 49</w:t>
            </w:r>
          </w:p>
        </w:tc>
        <w:tc>
          <w:tcPr>
            <w:tcW w:type="dxa" w:w="838"/>
          </w:tcPr>
          <w:p>
            <w:pPr>
              <w:spacing w:after="0"/>
              <w:jc w:val="right"/>
            </w:pPr>
            <w:r>
              <w:rPr>
                <w:sz w:val="16"/>
              </w:rPr>
              <w:t>27.6</w:t>
            </w:r>
          </w:p>
        </w:tc>
        <w:tc>
          <w:tcPr>
            <w:tcW w:type="dxa" w:w="680"/>
          </w:tcPr>
          <w:p>
            <w:pPr>
              <w:spacing w:after="0"/>
              <w:jc w:val="right"/>
            </w:pPr>
            <w:r>
              <w:rPr>
                <w:sz w:val="16"/>
              </w:rPr>
              <w:t>69.4</w:t>
            </w:r>
          </w:p>
        </w:tc>
        <w:tc>
          <w:tcPr>
            <w:tcW w:type="dxa" w:w="648"/>
          </w:tcPr>
          <w:p>
            <w:pPr>
              <w:spacing w:after="0"/>
              <w:jc w:val="right"/>
            </w:pPr>
            <w:r>
              <w:rPr>
                <w:sz w:val="16"/>
              </w:rPr>
              <w:t>84.7</w:t>
            </w:r>
          </w:p>
        </w:tc>
        <w:tc>
          <w:tcPr>
            <w:tcW w:type="dxa" w:w="4484"/>
          </w:tcPr>
          <w:p>
            <w:pPr>
              <w:spacing w:after="0"/>
              <w:jc w:val="left"/>
            </w:pPr>
            <w:r>
              <w:rPr>
                <w:sz w:val="16"/>
              </w:rPr>
              <w:t>Relatively High 11, Relatively Moderate 34, Relatively Low 4</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49 of 49</w:t>
            </w:r>
          </w:p>
        </w:tc>
        <w:tc>
          <w:tcPr>
            <w:tcW w:type="dxa" w:w="838"/>
          </w:tcPr>
          <w:p>
            <w:pPr>
              <w:spacing w:after="0"/>
              <w:jc w:val="right"/>
            </w:pPr>
            <w:r>
              <w:rPr>
                <w:sz w:val="16"/>
              </w:rPr>
              <w:t>43.9</w:t>
            </w:r>
          </w:p>
        </w:tc>
        <w:tc>
          <w:tcPr>
            <w:tcW w:type="dxa" w:w="680"/>
          </w:tcPr>
          <w:p>
            <w:pPr>
              <w:spacing w:after="0"/>
              <w:jc w:val="right"/>
            </w:pPr>
            <w:r>
              <w:rPr>
                <w:sz w:val="16"/>
              </w:rPr>
              <w:t>81.7</w:t>
            </w:r>
          </w:p>
        </w:tc>
        <w:tc>
          <w:tcPr>
            <w:tcW w:type="dxa" w:w="648"/>
          </w:tcPr>
          <w:p>
            <w:pPr>
              <w:spacing w:after="0"/>
              <w:jc w:val="right"/>
            </w:pPr>
            <w:r>
              <w:rPr>
                <w:sz w:val="16"/>
              </w:rPr>
              <w:t>92.1</w:t>
            </w:r>
          </w:p>
        </w:tc>
        <w:tc>
          <w:tcPr>
            <w:tcW w:type="dxa" w:w="4484"/>
          </w:tcPr>
          <w:p>
            <w:pPr>
              <w:spacing w:after="0"/>
              <w:jc w:val="left"/>
            </w:pPr>
            <w:r>
              <w:rPr>
                <w:sz w:val="16"/>
              </w:rPr>
              <w:t>Relatively High 23, Relatively Moderate 25,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49 of 49</w:t>
            </w:r>
          </w:p>
        </w:tc>
        <w:tc>
          <w:tcPr>
            <w:tcW w:type="dxa" w:w="838"/>
          </w:tcPr>
          <w:p>
            <w:pPr>
              <w:spacing w:after="0"/>
              <w:jc w:val="right"/>
            </w:pPr>
            <w:r>
              <w:rPr>
                <w:sz w:val="16"/>
              </w:rPr>
              <w:t>47.6</w:t>
            </w:r>
          </w:p>
        </w:tc>
        <w:tc>
          <w:tcPr>
            <w:tcW w:type="dxa" w:w="680"/>
          </w:tcPr>
          <w:p>
            <w:pPr>
              <w:spacing w:after="0"/>
              <w:jc w:val="right"/>
            </w:pPr>
            <w:r>
              <w:rPr>
                <w:sz w:val="16"/>
              </w:rPr>
              <w:t>81.1</w:t>
            </w:r>
          </w:p>
        </w:tc>
        <w:tc>
          <w:tcPr>
            <w:tcW w:type="dxa" w:w="648"/>
          </w:tcPr>
          <w:p>
            <w:pPr>
              <w:spacing w:after="0"/>
              <w:jc w:val="right"/>
            </w:pPr>
            <w:r>
              <w:rPr>
                <w:sz w:val="16"/>
              </w:rPr>
              <w:t>92.4</w:t>
            </w:r>
          </w:p>
        </w:tc>
        <w:tc>
          <w:tcPr>
            <w:tcW w:type="dxa" w:w="4484"/>
          </w:tcPr>
          <w:p>
            <w:pPr>
              <w:spacing w:after="0"/>
              <w:jc w:val="left"/>
            </w:pPr>
            <w:r>
              <w:rPr>
                <w:sz w:val="16"/>
              </w:rPr>
              <w:t>Relatively High 34, Relatively Moderate 14, Relatively Low 1</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49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49</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49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49</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38 of 49</w:t>
            </w:r>
          </w:p>
        </w:tc>
        <w:tc>
          <w:tcPr>
            <w:tcW w:type="dxa" w:w="838"/>
          </w:tcPr>
          <w:p>
            <w:pPr>
              <w:spacing w:after="0"/>
              <w:jc w:val="right"/>
            </w:pPr>
            <w:r>
              <w:rPr>
                <w:sz w:val="16"/>
              </w:rPr>
              <w:t>19.0</w:t>
            </w:r>
          </w:p>
        </w:tc>
        <w:tc>
          <w:tcPr>
            <w:tcW w:type="dxa" w:w="680"/>
          </w:tcPr>
          <w:p>
            <w:pPr>
              <w:spacing w:after="0"/>
              <w:jc w:val="right"/>
            </w:pPr>
            <w:r>
              <w:rPr>
                <w:sz w:val="16"/>
              </w:rPr>
              <w:t>31.0</w:t>
            </w:r>
          </w:p>
        </w:tc>
        <w:tc>
          <w:tcPr>
            <w:tcW w:type="dxa" w:w="648"/>
          </w:tcPr>
          <w:p>
            <w:pPr>
              <w:spacing w:after="0"/>
              <w:jc w:val="right"/>
            </w:pPr>
            <w:r>
              <w:rPr>
                <w:sz w:val="16"/>
              </w:rPr>
              <w:t>55.6</w:t>
            </w:r>
          </w:p>
        </w:tc>
        <w:tc>
          <w:tcPr>
            <w:tcW w:type="dxa" w:w="4484"/>
          </w:tcPr>
          <w:p>
            <w:pPr>
              <w:spacing w:after="0"/>
              <w:jc w:val="left"/>
            </w:pPr>
            <w:r>
              <w:rPr>
                <w:sz w:val="16"/>
              </w:rPr>
              <w:t>Very Low 38, No Rating 11</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49 of 49</w:t>
            </w:r>
          </w:p>
        </w:tc>
        <w:tc>
          <w:tcPr>
            <w:tcW w:type="dxa" w:w="838"/>
          </w:tcPr>
          <w:p>
            <w:pPr>
              <w:spacing w:after="0"/>
              <w:jc w:val="right"/>
            </w:pPr>
            <w:r>
              <w:rPr>
                <w:sz w:val="16"/>
              </w:rPr>
              <w:t>36.7</w:t>
            </w:r>
          </w:p>
        </w:tc>
        <w:tc>
          <w:tcPr>
            <w:tcW w:type="dxa" w:w="680"/>
          </w:tcPr>
          <w:p>
            <w:pPr>
              <w:spacing w:after="0"/>
              <w:jc w:val="right"/>
            </w:pPr>
            <w:r>
              <w:rPr>
                <w:sz w:val="16"/>
              </w:rPr>
              <w:t>69.3</w:t>
            </w:r>
          </w:p>
        </w:tc>
        <w:tc>
          <w:tcPr>
            <w:tcW w:type="dxa" w:w="648"/>
          </w:tcPr>
          <w:p>
            <w:pPr>
              <w:spacing w:after="0"/>
              <w:jc w:val="right"/>
            </w:pPr>
            <w:r>
              <w:rPr>
                <w:sz w:val="16"/>
              </w:rPr>
              <w:t>80.9</w:t>
            </w:r>
          </w:p>
        </w:tc>
        <w:tc>
          <w:tcPr>
            <w:tcW w:type="dxa" w:w="4484"/>
          </w:tcPr>
          <w:p>
            <w:pPr>
              <w:spacing w:after="0"/>
              <w:jc w:val="left"/>
            </w:pPr>
            <w:r>
              <w:rPr>
                <w:sz w:val="16"/>
              </w:rPr>
              <w:t>Relatively High 3, Relatively Moderate 45,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3"/>
        <w:gridCol w:w="818"/>
        <w:gridCol w:w="2813"/>
        <w:gridCol w:w="2338"/>
        <w:gridCol w:w="1578"/>
        <w:gridCol w:w="1920"/>
        <w:gridCol w:w="2781"/>
      </w:tblGrid>
      <w:tr>
        <w:trPr>
          <w:cantSplit/>
          <w:tblHeader/>
        </w:trPr>
        <w:tc>
          <w:tcPr>
            <w:tcW w:type="dxa" w:w="1863"/>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Plan status</w:t>
            </w:r>
          </w:p>
        </w:tc>
        <w:tc>
          <w:tcPr>
            <w:tcW w:type="dxa" w:w="23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1"/>
            <w:shd w:val="clear" w:color="auto" w:fill="E8E8E8"/>
          </w:tcPr>
          <w:p>
            <w:pPr>
              <w:spacing w:after="0"/>
              <w:jc w:val="left"/>
            </w:pPr>
            <w:r>
              <w:rPr>
                <w:b/>
                <w:sz w:val="16"/>
              </w:rPr>
              <w:t>Notes</w:t>
            </w:r>
          </w:p>
        </w:tc>
      </w:tr>
      <w:tr>
        <w:trPr>
          <w:cantSplit/>
        </w:trPr>
        <w:tc>
          <w:tcPr>
            <w:tcW w:type="dxa" w:w="1863"/>
          </w:tcPr>
          <w:p>
            <w:pPr>
              <w:spacing w:after="0"/>
              <w:jc w:val="left"/>
            </w:pPr>
            <w:r>
              <w:rPr>
                <w:sz w:val="16"/>
              </w:rPr>
              <w:t>Peoria County</w:t>
            </w:r>
          </w:p>
        </w:tc>
        <w:tc>
          <w:tcPr>
            <w:tcW w:type="dxa" w:w="818"/>
          </w:tcPr>
          <w:p>
            <w:pPr>
              <w:spacing w:after="0"/>
              <w:jc w:val="left"/>
            </w:pPr>
            <w:r>
              <w:rPr>
                <w:sz w:val="16"/>
              </w:rPr>
              <w:t>County</w:t>
            </w:r>
          </w:p>
        </w:tc>
        <w:tc>
          <w:tcPr>
            <w:tcW w:type="dxa" w:w="2813"/>
          </w:tcPr>
          <w:p>
            <w:pPr>
              <w:spacing w:after="0"/>
              <w:jc w:val="left"/>
            </w:pPr>
            <w:r>
              <w:rPr>
                <w:sz w:val="16"/>
              </w:rPr>
              <w:t>Approved, expires 2028-09-27</w:t>
            </w:r>
          </w:p>
        </w:tc>
        <w:tc>
          <w:tcPr>
            <w:tcW w:type="dxa" w:w="2338"/>
          </w:tcPr>
          <w:p>
            <w:pPr>
              <w:spacing w:after="0"/>
              <w:jc w:val="right"/>
            </w:pPr>
            <w:r>
              <w:rPr>
                <w:sz w:val="16"/>
              </w:rPr>
              <w:t>FMA RL 8, SRL 61; any 154</w:t>
            </w:r>
          </w:p>
        </w:tc>
        <w:tc>
          <w:tcPr>
            <w:tcW w:type="dxa" w:w="1578"/>
          </w:tcPr>
          <w:p>
            <w:pPr>
              <w:spacing w:after="0"/>
              <w:jc w:val="right"/>
            </w:pPr>
            <w:r>
              <w:rPr>
                <w:sz w:val="16"/>
              </w:rPr>
              <w:t>$1,052,667.27</w:t>
            </w:r>
          </w:p>
        </w:tc>
        <w:tc>
          <w:tcPr>
            <w:tcW w:type="dxa" w:w="1920"/>
          </w:tcPr>
          <w:p>
            <w:pPr>
              <w:spacing w:after="0"/>
              <w:jc w:val="right"/>
            </w:pPr>
            <w:r>
              <w:rPr>
                <w:sz w:val="16"/>
              </w:rPr>
              <w:t>0; 0</w:t>
            </w:r>
          </w:p>
        </w:tc>
        <w:tc>
          <w:tcPr>
            <w:tcW w:type="dxa" w:w="2781"/>
          </w:tcPr>
          <w:p>
            <w:pPr>
              <w:spacing w:after="0"/>
              <w:jc w:val="left"/>
            </w:pPr>
            <w:r>
              <w:rPr>
                <w:sz w:val="16"/>
              </w:rPr>
              <w:t>Includes $926,478.43 for declarations not counted as hazard incidents (DR-4489-IL).</w:t>
            </w:r>
          </w:p>
        </w:tc>
      </w:tr>
      <w:tr>
        <w:trPr>
          <w:cantSplit/>
        </w:trPr>
        <w:tc>
          <w:tcPr>
            <w:tcW w:type="dxa" w:w="1863"/>
          </w:tcPr>
          <w:p>
            <w:pPr>
              <w:spacing w:after="0"/>
              <w:jc w:val="left"/>
            </w:pPr>
            <w:r>
              <w:rPr>
                <w:sz w:val="16"/>
              </w:rPr>
              <w:t>Bartonville village</w:t>
            </w:r>
          </w:p>
        </w:tc>
        <w:tc>
          <w:tcPr>
            <w:tcW w:type="dxa" w:w="818"/>
          </w:tcPr>
          <w:p>
            <w:pPr>
              <w:spacing w:after="0"/>
              <w:jc w:val="left"/>
            </w:pPr>
            <w:r>
              <w:rPr>
                <w:sz w:val="16"/>
              </w:rPr>
              <w:t>Village</w:t>
            </w:r>
          </w:p>
        </w:tc>
        <w:tc>
          <w:tcPr>
            <w:tcW w:type="dxa" w:w="2813"/>
          </w:tcPr>
          <w:p>
            <w:pPr>
              <w:spacing w:after="0"/>
              <w:jc w:val="left"/>
            </w:pPr>
            <w:r>
              <w:rPr>
                <w:sz w:val="16"/>
              </w:rPr>
              <w:t>Approved, expires 2028-09-27</w:t>
            </w:r>
          </w:p>
        </w:tc>
        <w:tc>
          <w:tcPr>
            <w:tcW w:type="dxa" w:w="2338"/>
          </w:tcPr>
          <w:p>
            <w:pPr>
              <w:spacing w:after="0"/>
              <w:jc w:val="right"/>
            </w:pPr>
            <w:r>
              <w:rPr>
                <w:sz w:val="16"/>
              </w:rPr>
              <w:t>FMA RL 0, SRL 0; any 1</w:t>
            </w:r>
          </w:p>
        </w:tc>
        <w:tc>
          <w:tcPr>
            <w:tcW w:type="dxa" w:w="1578"/>
          </w:tcPr>
          <w:p>
            <w:pPr>
              <w:spacing w:after="0"/>
              <w:jc w:val="right"/>
            </w:pPr>
            <w:r>
              <w:rPr>
                <w:sz w:val="16"/>
              </w:rPr>
              <w:t>$419,409.48</w:t>
            </w:r>
          </w:p>
        </w:tc>
        <w:tc>
          <w:tcPr>
            <w:tcW w:type="dxa" w:w="1920"/>
          </w:tcPr>
          <w:p>
            <w:pPr>
              <w:spacing w:after="0"/>
              <w:jc w:val="right"/>
            </w:pPr>
            <w:r>
              <w:rPr>
                <w:sz w:val="16"/>
              </w:rPr>
              <w:t>37; 5</w:t>
            </w:r>
          </w:p>
        </w:tc>
        <w:tc>
          <w:tcPr>
            <w:tcW w:type="dxa" w:w="2781"/>
          </w:tcPr>
          <w:p>
            <w:pPr>
              <w:spacing w:after="0"/>
              <w:jc w:val="left"/>
            </w:pPr>
          </w:p>
        </w:tc>
      </w:tr>
      <w:tr>
        <w:trPr>
          <w:cantSplit/>
        </w:trPr>
        <w:tc>
          <w:tcPr>
            <w:tcW w:type="dxa" w:w="1863"/>
          </w:tcPr>
          <w:p>
            <w:pPr>
              <w:spacing w:after="0"/>
              <w:jc w:val="left"/>
            </w:pPr>
            <w:r>
              <w:rPr>
                <w:sz w:val="16"/>
              </w:rPr>
              <w:t>Chillicothe city</w:t>
            </w:r>
          </w:p>
        </w:tc>
        <w:tc>
          <w:tcPr>
            <w:tcW w:type="dxa" w:w="818"/>
          </w:tcPr>
          <w:p>
            <w:pPr>
              <w:spacing w:after="0"/>
              <w:jc w:val="left"/>
            </w:pPr>
            <w:r>
              <w:rPr>
                <w:sz w:val="16"/>
              </w:rPr>
              <w:t>City</w:t>
            </w:r>
          </w:p>
        </w:tc>
        <w:tc>
          <w:tcPr>
            <w:tcW w:type="dxa" w:w="2813"/>
          </w:tcPr>
          <w:p>
            <w:pPr>
              <w:spacing w:after="0"/>
              <w:jc w:val="left"/>
            </w:pPr>
            <w:r>
              <w:rPr>
                <w:sz w:val="16"/>
              </w:rPr>
              <w:t>Approved, expires 2028-09-27</w:t>
            </w:r>
          </w:p>
        </w:tc>
        <w:tc>
          <w:tcPr>
            <w:tcW w:type="dxa" w:w="2338"/>
          </w:tcPr>
          <w:p>
            <w:pPr>
              <w:spacing w:after="0"/>
              <w:jc w:val="right"/>
            </w:pPr>
            <w:r>
              <w:rPr>
                <w:sz w:val="16"/>
              </w:rPr>
              <w:t>FMA RL 1, SRL 5; any 16</w:t>
            </w:r>
          </w:p>
        </w:tc>
        <w:tc>
          <w:tcPr>
            <w:tcW w:type="dxa" w:w="1578"/>
          </w:tcPr>
          <w:p>
            <w:pPr>
              <w:spacing w:after="0"/>
              <w:jc w:val="right"/>
            </w:pPr>
            <w:r>
              <w:rPr>
                <w:sz w:val="16"/>
              </w:rPr>
              <w:t>none found</w:t>
            </w:r>
          </w:p>
        </w:tc>
        <w:tc>
          <w:tcPr>
            <w:tcW w:type="dxa" w:w="1920"/>
          </w:tcPr>
          <w:p>
            <w:pPr>
              <w:spacing w:after="0"/>
              <w:jc w:val="right"/>
            </w:pPr>
            <w:r>
              <w:rPr>
                <w:sz w:val="16"/>
              </w:rPr>
              <w:t>33; 5</w:t>
            </w:r>
          </w:p>
        </w:tc>
        <w:tc>
          <w:tcPr>
            <w:tcW w:type="dxa" w:w="2781"/>
          </w:tcPr>
          <w:p>
            <w:pPr>
              <w:spacing w:after="0"/>
              <w:jc w:val="left"/>
            </w:pPr>
          </w:p>
        </w:tc>
      </w:tr>
      <w:tr>
        <w:trPr>
          <w:cantSplit/>
        </w:trPr>
        <w:tc>
          <w:tcPr>
            <w:tcW w:type="dxa" w:w="1863"/>
          </w:tcPr>
          <w:p>
            <w:pPr>
              <w:spacing w:after="0"/>
              <w:jc w:val="left"/>
            </w:pPr>
            <w:r>
              <w:rPr>
                <w:sz w:val="16"/>
              </w:rPr>
              <w:t>Hanna City village</w:t>
            </w:r>
          </w:p>
        </w:tc>
        <w:tc>
          <w:tcPr>
            <w:tcW w:type="dxa" w:w="818"/>
          </w:tcPr>
          <w:p>
            <w:pPr>
              <w:spacing w:after="0"/>
              <w:jc w:val="left"/>
            </w:pPr>
            <w:r>
              <w:rPr>
                <w:sz w:val="16"/>
              </w:rPr>
              <w:t>Village</w:t>
            </w:r>
          </w:p>
        </w:tc>
        <w:tc>
          <w:tcPr>
            <w:tcW w:type="dxa" w:w="2813"/>
          </w:tcPr>
          <w:p>
            <w:pPr>
              <w:spacing w:after="0"/>
              <w:jc w:val="left"/>
            </w:pPr>
            <w:r>
              <w:rPr>
                <w:sz w:val="16"/>
              </w:rPr>
              <w:t>Approved, expires 2028-09-27</w:t>
            </w:r>
          </w:p>
        </w:tc>
        <w:tc>
          <w:tcPr>
            <w:tcW w:type="dxa" w:w="2338"/>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28; 1</w:t>
            </w:r>
          </w:p>
        </w:tc>
        <w:tc>
          <w:tcPr>
            <w:tcW w:type="dxa" w:w="2781"/>
          </w:tcPr>
          <w:p>
            <w:pPr>
              <w:spacing w:after="0"/>
              <w:jc w:val="left"/>
            </w:pPr>
          </w:p>
        </w:tc>
      </w:tr>
      <w:tr>
        <w:trPr>
          <w:cantSplit/>
        </w:trPr>
        <w:tc>
          <w:tcPr>
            <w:tcW w:type="dxa" w:w="1863"/>
          </w:tcPr>
          <w:p>
            <w:pPr>
              <w:spacing w:after="0"/>
              <w:jc w:val="left"/>
            </w:pPr>
            <w:r>
              <w:rPr>
                <w:sz w:val="16"/>
              </w:rPr>
              <w:t>Peoria city</w:t>
            </w:r>
          </w:p>
        </w:tc>
        <w:tc>
          <w:tcPr>
            <w:tcW w:type="dxa" w:w="818"/>
          </w:tcPr>
          <w:p>
            <w:pPr>
              <w:spacing w:after="0"/>
              <w:jc w:val="left"/>
            </w:pPr>
            <w:r>
              <w:rPr>
                <w:sz w:val="16"/>
              </w:rPr>
              <w:t>City</w:t>
            </w:r>
          </w:p>
        </w:tc>
        <w:tc>
          <w:tcPr>
            <w:tcW w:type="dxa" w:w="2813"/>
          </w:tcPr>
          <w:p>
            <w:pPr>
              <w:spacing w:after="0"/>
              <w:jc w:val="left"/>
            </w:pPr>
            <w:r>
              <w:rPr>
                <w:sz w:val="16"/>
              </w:rPr>
              <w:t>Approved, expires 2028-09-27</w:t>
            </w:r>
          </w:p>
        </w:tc>
        <w:tc>
          <w:tcPr>
            <w:tcW w:type="dxa" w:w="2338"/>
          </w:tcPr>
          <w:p>
            <w:pPr>
              <w:spacing w:after="0"/>
              <w:jc w:val="right"/>
            </w:pPr>
            <w:r>
              <w:rPr>
                <w:sz w:val="16"/>
              </w:rPr>
              <w:t>FMA RL 2, SRL 7; any 32</w:t>
            </w:r>
          </w:p>
        </w:tc>
        <w:tc>
          <w:tcPr>
            <w:tcW w:type="dxa" w:w="1578"/>
          </w:tcPr>
          <w:p>
            <w:pPr>
              <w:spacing w:after="0"/>
              <w:jc w:val="right"/>
            </w:pPr>
            <w:r>
              <w:rPr>
                <w:sz w:val="16"/>
              </w:rPr>
              <w:t>$1,212,006.67</w:t>
            </w:r>
          </w:p>
        </w:tc>
        <w:tc>
          <w:tcPr>
            <w:tcW w:type="dxa" w:w="1920"/>
          </w:tcPr>
          <w:p>
            <w:pPr>
              <w:spacing w:after="0"/>
              <w:jc w:val="right"/>
            </w:pPr>
            <w:r>
              <w:rPr>
                <w:sz w:val="16"/>
              </w:rPr>
              <w:t>101; 4</w:t>
            </w:r>
          </w:p>
        </w:tc>
        <w:tc>
          <w:tcPr>
            <w:tcW w:type="dxa" w:w="2781"/>
          </w:tcPr>
          <w:p>
            <w:pPr>
              <w:spacing w:after="0"/>
              <w:jc w:val="left"/>
            </w:pPr>
            <w:r>
              <w:rPr>
                <w:sz w:val="16"/>
              </w:rPr>
              <w:t>Includes $434,258.76 for declarations not counted as hazard incidents (DR-4489-IL, EM-3230-IL).</w:t>
            </w:r>
          </w:p>
        </w:tc>
      </w:tr>
      <w:tr>
        <w:trPr>
          <w:cantSplit/>
        </w:trPr>
        <w:tc>
          <w:tcPr>
            <w:tcW w:type="dxa" w:w="1863"/>
          </w:tcPr>
          <w:p>
            <w:pPr>
              <w:spacing w:after="0"/>
              <w:jc w:val="left"/>
            </w:pPr>
            <w:r>
              <w:rPr>
                <w:sz w:val="16"/>
              </w:rPr>
              <w:t>Peoria Heights village</w:t>
            </w:r>
          </w:p>
        </w:tc>
        <w:tc>
          <w:tcPr>
            <w:tcW w:type="dxa" w:w="818"/>
          </w:tcPr>
          <w:p>
            <w:pPr>
              <w:spacing w:after="0"/>
              <w:jc w:val="left"/>
            </w:pPr>
            <w:r>
              <w:rPr>
                <w:sz w:val="16"/>
              </w:rPr>
              <w:t>Village</w:t>
            </w:r>
          </w:p>
        </w:tc>
        <w:tc>
          <w:tcPr>
            <w:tcW w:type="dxa" w:w="2813"/>
          </w:tcPr>
          <w:p>
            <w:pPr>
              <w:spacing w:after="0"/>
              <w:jc w:val="left"/>
            </w:pPr>
            <w:r>
              <w:rPr>
                <w:sz w:val="16"/>
              </w:rPr>
              <w:t>Approved, expires 2028-09-27</w:t>
            </w:r>
          </w:p>
        </w:tc>
        <w:tc>
          <w:tcPr>
            <w:tcW w:type="dxa" w:w="2338"/>
          </w:tcPr>
          <w:p>
            <w:pPr>
              <w:spacing w:after="0"/>
              <w:jc w:val="right"/>
            </w:pPr>
            <w:r>
              <w:rPr>
                <w:sz w:val="16"/>
              </w:rPr>
              <w:t>FMA RL 4, SRL 11; any 35</w:t>
            </w:r>
          </w:p>
        </w:tc>
        <w:tc>
          <w:tcPr>
            <w:tcW w:type="dxa" w:w="1578"/>
          </w:tcPr>
          <w:p>
            <w:pPr>
              <w:spacing w:after="0"/>
              <w:jc w:val="right"/>
            </w:pPr>
            <w:r>
              <w:rPr>
                <w:sz w:val="16"/>
              </w:rPr>
              <w:t>$57,381.48</w:t>
            </w:r>
          </w:p>
        </w:tc>
        <w:tc>
          <w:tcPr>
            <w:tcW w:type="dxa" w:w="1920"/>
          </w:tcPr>
          <w:p>
            <w:pPr>
              <w:spacing w:after="0"/>
              <w:jc w:val="right"/>
            </w:pPr>
            <w:r>
              <w:rPr>
                <w:sz w:val="16"/>
              </w:rPr>
              <w:t>34; 6</w:t>
            </w:r>
          </w:p>
        </w:tc>
        <w:tc>
          <w:tcPr>
            <w:tcW w:type="dxa" w:w="2781"/>
          </w:tcPr>
          <w:p>
            <w:pPr>
              <w:spacing w:after="0"/>
              <w:jc w:val="left"/>
            </w:pPr>
            <w:r>
              <w:rPr>
                <w:sz w:val="16"/>
              </w:rPr>
              <w:t>Whole community, including the part in Woodford County; in-county portion (county table): FMA RL 3, FMA SRL 9, NFIP RL 31, NFIP SRL 9, any category 31.</w:t>
            </w:r>
          </w:p>
        </w:tc>
      </w:tr>
      <w:tr>
        <w:trPr>
          <w:cantSplit/>
        </w:trPr>
        <w:tc>
          <w:tcPr>
            <w:tcW w:type="dxa" w:w="1863"/>
          </w:tcPr>
          <w:p>
            <w:pPr>
              <w:spacing w:after="0"/>
              <w:jc w:val="left"/>
            </w:pPr>
            <w:r>
              <w:rPr>
                <w:sz w:val="16"/>
              </w:rPr>
              <w:t>West Peoria city</w:t>
            </w:r>
          </w:p>
        </w:tc>
        <w:tc>
          <w:tcPr>
            <w:tcW w:type="dxa" w:w="818"/>
          </w:tcPr>
          <w:p>
            <w:pPr>
              <w:spacing w:after="0"/>
              <w:jc w:val="left"/>
            </w:pPr>
            <w:r>
              <w:rPr>
                <w:sz w:val="16"/>
              </w:rPr>
              <w:t>City</w:t>
            </w:r>
          </w:p>
        </w:tc>
        <w:tc>
          <w:tcPr>
            <w:tcW w:type="dxa" w:w="2813"/>
          </w:tcPr>
          <w:p>
            <w:pPr>
              <w:spacing w:after="0"/>
              <w:jc w:val="left"/>
            </w:pPr>
            <w:r>
              <w:rPr>
                <w:sz w:val="16"/>
              </w:rPr>
              <w:t>Approved, expires 2028-09-27</w:t>
            </w:r>
          </w:p>
        </w:tc>
        <w:tc>
          <w:tcPr>
            <w:tcW w:type="dxa" w:w="2338"/>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12; 1</w:t>
            </w:r>
          </w:p>
        </w:tc>
        <w:tc>
          <w:tcPr>
            <w:tcW w:type="dxa" w:w="27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2023-09-28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$44,153,142,174</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$6,278</w:t>
            </w:r>
          </w:p>
        </w:tc>
        <w:tc>
          <w:tcPr>
            <w:tcW w:type="dxa" w:w="1126"/>
          </w:tcPr>
          <w:p>
            <w:pPr>
              <w:spacing w:after="0"/>
              <w:jc w:val="right"/>
            </w:pPr>
            <w:r>
              <w:rPr>
                <w:sz w:val="16"/>
              </w:rPr>
              <w:t>$55,561</w:t>
            </w:r>
          </w:p>
        </w:tc>
        <w:tc>
          <w:tcPr>
            <w:tcW w:type="dxa" w:w="1165"/>
          </w:tcPr>
          <w:p>
            <w:pPr>
              <w:spacing w:after="0"/>
              <w:jc w:val="right"/>
            </w:pPr>
            <w:r>
              <w:rPr>
                <w:sz w:val="16"/>
              </w:rPr>
              <w:t>$24,909,920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$146,869,078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$1,191,277</w:t>
            </w:r>
          </w:p>
        </w:tc>
        <w:tc>
          <w:tcPr>
            <w:tcW w:type="dxa" w:w="1165"/>
          </w:tcPr>
          <w:p>
            <w:pPr>
              <w:spacing w:after="0"/>
              <w:jc w:val="right"/>
            </w:pPr>
          </w:p>
        </w:tc>
        <w:tc>
          <w:tcPr>
            <w:tcW w:type="dxa" w:w="1305"/>
          </w:tcPr>
          <w:p>
            <w:pPr>
              <w:spacing w:after="0"/>
              <w:jc w:val="right"/>
            </w:pPr>
            <w:r>
              <w:rPr>
                <w:sz w:val="16"/>
              </w:rPr>
              <w:t>0.811%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$77,242,304,268</w:t>
            </w:r>
          </w:p>
        </w:tc>
        <w:tc>
          <w:tcPr>
            <w:tcW w:type="dxa" w:w="1215"/>
          </w:tcPr>
          <w:p>
            <w:pPr>
              <w:spacing w:after="0"/>
              <w:jc w:val="right"/>
            </w:pPr>
          </w:p>
        </w:tc>
        <w:tc>
          <w:tcPr>
            <w:tcW w:type="dxa" w:w="1043"/>
          </w:tcPr>
          <w:p>
            <w:pPr>
              <w:spacing w:after="0"/>
              <w:jc w:val="right"/>
            </w:pPr>
            <w:r>
              <w:rPr>
                <w:sz w:val="16"/>
              </w:rPr>
              <w:t>181,830</w:t>
            </w:r>
          </w:p>
        </w:tc>
        <w:tc>
          <w:tcPr>
            <w:tcW w:type="dxa" w:w="1126"/>
          </w:tcPr>
          <w:p>
            <w:pPr>
              <w:spacing w:after="0"/>
              <w:jc w:val="right"/>
            </w:pPr>
            <w:r>
              <w:rPr>
                <w:sz w:val="16"/>
              </w:rPr>
              <w:t>$1,217,623</w:t>
            </w:r>
          </w:p>
        </w:tc>
        <w:tc>
          <w:tcPr>
            <w:tcW w:type="dxa" w:w="1126"/>
          </w:tcPr>
          <w:p>
            <w:pPr>
              <w:spacing w:after="0"/>
              <w:jc w:val="right"/>
            </w:pPr>
          </w:p>
        </w:tc>
        <w:tc>
          <w:tcPr>
            <w:tcW w:type="dxa" w:w="1165"/>
          </w:tcPr>
          <w:p>
            <w:pPr>
              <w:spacing w:after="0"/>
              <w:jc w:val="right"/>
            </w:pPr>
            <w:r>
              <w:rPr>
                <w:sz w:val="16"/>
              </w:rPr>
              <w:t>$326,323</w:t>
            </w:r>
          </w:p>
        </w:tc>
        <w:tc>
          <w:tcPr>
            <w:tcW w:type="dxa" w:w="1305"/>
          </w:tcPr>
          <w:p>
            <w:pPr>
              <w:spacing w:after="0"/>
              <w:jc w:val="right"/>
            </w:pPr>
            <w:r>
              <w:rPr>
                <w:sz w:val="16"/>
              </w:rPr>
              <w:t>0.00158%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$44,153,163,165</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$2,878,142</w:t>
            </w:r>
          </w:p>
        </w:tc>
        <w:tc>
          <w:tcPr>
            <w:tcW w:type="dxa" w:w="1126"/>
          </w:tcPr>
          <w:p>
            <w:pPr>
              <w:spacing w:after="0"/>
              <w:jc w:val="right"/>
            </w:pPr>
            <w:r>
              <w:rPr>
                <w:sz w:val="16"/>
              </w:rPr>
              <w:t>$44,883</w:t>
            </w:r>
          </w:p>
        </w:tc>
        <w:tc>
          <w:tcPr>
            <w:tcW w:type="dxa" w:w="1165"/>
          </w:tcPr>
          <w:p>
            <w:pPr>
              <w:spacing w:after="0"/>
              <w:jc w:val="right"/>
            </w:pPr>
            <w:r>
              <w:rPr>
                <w:sz w:val="16"/>
              </w:rPr>
              <w:t>$15,115</w:t>
            </w:r>
          </w:p>
        </w:tc>
        <w:tc>
          <w:tcPr>
            <w:tcW w:type="dxa" w:w="1305"/>
          </w:tcPr>
          <w:p>
            <w:pPr>
              <w:spacing w:after="0"/>
              <w:jc w:val="right"/>
            </w:pPr>
            <w:r>
              <w:rPr>
                <w:sz w:val="16"/>
              </w:rPr>
              <w:t>0.00652%</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$44,153,142,174</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$24</w:t>
            </w:r>
          </w:p>
        </w:tc>
        <w:tc>
          <w:tcPr>
            <w:tcW w:type="dxa" w:w="1126"/>
          </w:tcPr>
          <w:p>
            <w:pPr>
              <w:spacing w:after="0"/>
              <w:jc w:val="right"/>
            </w:pPr>
            <w:r>
              <w:rPr>
                <w:sz w:val="16"/>
              </w:rPr>
              <w:t>$4</w:t>
            </w:r>
          </w:p>
        </w:tc>
        <w:tc>
          <w:tcPr>
            <w:tcW w:type="dxa" w:w="1165"/>
          </w:tcPr>
          <w:p>
            <w:pPr>
              <w:spacing w:after="0"/>
              <w:jc w:val="right"/>
            </w:pPr>
            <w:r>
              <w:rPr>
                <w:sz w:val="16"/>
              </w:rPr>
              <w:t>$3,940,132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$44,153,163,165</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$11,303</w:t>
            </w:r>
          </w:p>
        </w:tc>
        <w:tc>
          <w:tcPr>
            <w:tcW w:type="dxa" w:w="1126"/>
          </w:tcPr>
          <w:p>
            <w:pPr>
              <w:spacing w:after="0"/>
              <w:jc w:val="right"/>
            </w:pPr>
            <w:r>
              <w:rPr>
                <w:sz w:val="16"/>
              </w:rPr>
              <w:t>$2,879</w:t>
            </w:r>
          </w:p>
        </w:tc>
        <w:tc>
          <w:tcPr>
            <w:tcW w:type="dxa" w:w="1165"/>
          </w:tcPr>
          <w:p>
            <w:pPr>
              <w:spacing w:after="0"/>
              <w:jc w:val="right"/>
            </w:pPr>
            <w:r>
              <w:rPr>
                <w:sz w:val="16"/>
              </w:rPr>
              <w:t>$4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$44,137,363,943</w:t>
            </w:r>
          </w:p>
        </w:tc>
        <w:tc>
          <w:tcPr>
            <w:tcW w:type="dxa" w:w="1215"/>
          </w:tcPr>
          <w:p>
            <w:pPr>
              <w:spacing w:after="0"/>
              <w:jc w:val="right"/>
            </w:pPr>
          </w:p>
        </w:tc>
        <w:tc>
          <w:tcPr>
            <w:tcW w:type="dxa" w:w="1043"/>
          </w:tcPr>
          <w:p>
            <w:pPr>
              <w:spacing w:after="0"/>
              <w:jc w:val="right"/>
            </w:pPr>
            <w:r>
              <w:rPr>
                <w:sz w:val="16"/>
              </w:rPr>
              <w:t>181,620</w:t>
            </w:r>
          </w:p>
        </w:tc>
        <w:tc>
          <w:tcPr>
            <w:tcW w:type="dxa" w:w="1126"/>
          </w:tcPr>
          <w:p>
            <w:pPr>
              <w:spacing w:after="0"/>
              <w:jc w:val="right"/>
            </w:pPr>
            <w:r>
              <w:rPr>
                <w:sz w:val="16"/>
              </w:rPr>
              <w:t>$569,080</w:t>
            </w:r>
          </w:p>
        </w:tc>
        <w:tc>
          <w:tcPr>
            <w:tcW w:type="dxa" w:w="1126"/>
          </w:tcPr>
          <w:p>
            <w:pPr>
              <w:spacing w:after="0"/>
              <w:jc w:val="right"/>
            </w:pPr>
          </w:p>
        </w:tc>
        <w:tc>
          <w:tcPr>
            <w:tcW w:type="dxa" w:w="1165"/>
          </w:tcPr>
          <w:p>
            <w:pPr>
              <w:spacing w:after="0"/>
              <w:jc w:val="right"/>
            </w:pPr>
            <w:r>
              <w:rPr>
                <w:sz w:val="16"/>
              </w:rPr>
              <w:t>$257,942</w:t>
            </w:r>
          </w:p>
        </w:tc>
        <w:tc>
          <w:tcPr>
            <w:tcW w:type="dxa" w:w="1305"/>
          </w:tcPr>
          <w:p>
            <w:pPr>
              <w:spacing w:after="0"/>
              <w:jc w:val="right"/>
            </w:pPr>
            <w:r>
              <w:rPr>
                <w:sz w:val="16"/>
              </w:rPr>
              <w:t>0.00129%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$44,105,926,262</w:t>
            </w:r>
          </w:p>
        </w:tc>
        <w:tc>
          <w:tcPr>
            <w:tcW w:type="dxa" w:w="1215"/>
          </w:tcPr>
          <w:p>
            <w:pPr>
              <w:spacing w:after="0"/>
              <w:jc w:val="right"/>
            </w:pPr>
            <w:r>
              <w:rPr>
                <w:sz w:val="16"/>
              </w:rPr>
              <w:t>$5,847,148</w:t>
            </w:r>
          </w:p>
        </w:tc>
        <w:tc>
          <w:tcPr>
            <w:tcW w:type="dxa" w:w="1043"/>
          </w:tcPr>
          <w:p>
            <w:pPr>
              <w:spacing w:after="0"/>
              <w:jc w:val="right"/>
            </w:pPr>
            <w:r>
              <w:rPr>
                <w:sz w:val="16"/>
              </w:rPr>
              <w:t>1,982</w:t>
            </w:r>
          </w:p>
        </w:tc>
        <w:tc>
          <w:tcPr>
            <w:tcW w:type="dxa" w:w="1126"/>
          </w:tcPr>
          <w:p>
            <w:pPr>
              <w:spacing w:after="0"/>
              <w:jc w:val="right"/>
            </w:pPr>
            <w:r>
              <w:rPr>
                <w:sz w:val="16"/>
              </w:rPr>
              <w:t>$31,584,512</w:t>
            </w:r>
          </w:p>
        </w:tc>
        <w:tc>
          <w:tcPr>
            <w:tcW w:type="dxa" w:w="1126"/>
          </w:tcPr>
          <w:p>
            <w:pPr>
              <w:spacing w:after="0"/>
              <w:jc w:val="right"/>
            </w:pPr>
            <w:r>
              <w:rPr>
                <w:sz w:val="16"/>
              </w:rPr>
              <w:t>$39,282</w:t>
            </w:r>
          </w:p>
        </w:tc>
        <w:tc>
          <w:tcPr>
            <w:tcW w:type="dxa" w:w="1165"/>
          </w:tcPr>
          <w:p>
            <w:pPr>
              <w:spacing w:after="0"/>
              <w:jc w:val="right"/>
            </w:pPr>
            <w:r>
              <w:rPr>
                <w:sz w:val="16"/>
              </w:rPr>
              <w:t>$595,115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$1,016,249,790</w:t>
            </w:r>
          </w:p>
        </w:tc>
        <w:tc>
          <w:tcPr>
            <w:tcW w:type="dxa" w:w="1215"/>
          </w:tcPr>
          <w:p>
            <w:pPr>
              <w:spacing w:after="0"/>
              <w:jc w:val="right"/>
            </w:pPr>
          </w:p>
        </w:tc>
        <w:tc>
          <w:tcPr>
            <w:tcW w:type="dxa" w:w="1043"/>
          </w:tcPr>
          <w:p>
            <w:pPr>
              <w:spacing w:after="0"/>
              <w:jc w:val="right"/>
            </w:pPr>
            <w:r>
              <w:rPr>
                <w:sz w:val="16"/>
              </w:rPr>
              <w:t>4,291</w:t>
            </w:r>
          </w:p>
        </w:tc>
        <w:tc>
          <w:tcPr>
            <w:tcW w:type="dxa" w:w="1126"/>
          </w:tcPr>
          <w:p>
            <w:pPr>
              <w:spacing w:after="0"/>
              <w:jc w:val="right"/>
            </w:pPr>
            <w:r>
              <w:rPr>
                <w:sz w:val="16"/>
              </w:rPr>
              <w:t>$94,644</w:t>
            </w:r>
          </w:p>
        </w:tc>
        <w:tc>
          <w:tcPr>
            <w:tcW w:type="dxa" w:w="1126"/>
          </w:tcPr>
          <w:p>
            <w:pPr>
              <w:spacing w:after="0"/>
              <w:jc w:val="right"/>
            </w:pPr>
          </w:p>
        </w:tc>
        <w:tc>
          <w:tcPr>
            <w:tcW w:type="dxa" w:w="1165"/>
          </w:tcPr>
          <w:p>
            <w:pPr>
              <w:spacing w:after="0"/>
              <w:jc w:val="right"/>
            </w:pPr>
            <w:r>
              <w:rPr>
                <w:sz w:val="16"/>
              </w:rPr>
              <w:t>$19,869</w:t>
            </w:r>
          </w:p>
        </w:tc>
        <w:tc>
          <w:tcPr>
            <w:tcW w:type="dxa" w:w="1305"/>
          </w:tcPr>
          <w:p>
            <w:pPr>
              <w:spacing w:after="0"/>
              <w:jc w:val="right"/>
            </w:pPr>
            <w:r>
              <w:rPr>
                <w:sz w:val="16"/>
              </w:rPr>
              <w:t>0.00931%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$44,153,163,165</w:t>
            </w:r>
          </w:p>
        </w:tc>
        <w:tc>
          <w:tcPr>
            <w:tcW w:type="dxa" w:w="1215"/>
          </w:tcPr>
          <w:p>
            <w:pPr>
              <w:spacing w:after="0"/>
              <w:jc w:val="right"/>
            </w:pPr>
          </w:p>
        </w:tc>
        <w:tc>
          <w:tcPr>
            <w:tcW w:type="dxa" w:w="1043"/>
          </w:tcPr>
          <w:p>
            <w:pPr>
              <w:spacing w:after="0"/>
              <w:jc w:val="right"/>
            </w:pPr>
            <w:r>
              <w:rPr>
                <w:sz w:val="16"/>
              </w:rPr>
              <w:t>181,691</w:t>
            </w:r>
          </w:p>
        </w:tc>
        <w:tc>
          <w:tcPr>
            <w:tcW w:type="dxa" w:w="1126"/>
          </w:tcPr>
          <w:p>
            <w:pPr>
              <w:spacing w:after="0"/>
              <w:jc w:val="right"/>
            </w:pPr>
            <w:r>
              <w:rPr>
                <w:sz w:val="16"/>
              </w:rPr>
              <w:t>$58,093</w:t>
            </w:r>
          </w:p>
        </w:tc>
        <w:tc>
          <w:tcPr>
            <w:tcW w:type="dxa" w:w="1126"/>
          </w:tcPr>
          <w:p>
            <w:pPr>
              <w:spacing w:after="0"/>
              <w:jc w:val="right"/>
            </w:pPr>
          </w:p>
        </w:tc>
        <w:tc>
          <w:tcPr>
            <w:tcW w:type="dxa" w:w="1165"/>
          </w:tcPr>
          <w:p>
            <w:pPr>
              <w:spacing w:after="0"/>
              <w:jc w:val="right"/>
            </w:pPr>
            <w:r>
              <w:rPr>
                <w:sz w:val="16"/>
              </w:rPr>
              <w:t>$976,039</w:t>
            </w:r>
          </w:p>
        </w:tc>
        <w:tc>
          <w:tcPr>
            <w:tcW w:type="dxa" w:w="1305"/>
          </w:tcPr>
          <w:p>
            <w:pPr>
              <w:spacing w:after="0"/>
              <w:jc w:val="right"/>
            </w:pPr>
            <w:r>
              <w:rPr>
                <w:sz w:val="16"/>
              </w:rPr>
              <w:t>0.000132%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$44,153,163,165</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$941,789</w:t>
            </w:r>
          </w:p>
        </w:tc>
        <w:tc>
          <w:tcPr>
            <w:tcW w:type="dxa" w:w="1126"/>
          </w:tcPr>
          <w:p>
            <w:pPr>
              <w:spacing w:after="0"/>
              <w:jc w:val="right"/>
            </w:pPr>
            <w:r>
              <w:rPr>
                <w:sz w:val="16"/>
              </w:rPr>
              <w:t>$114,589</w:t>
            </w:r>
          </w:p>
        </w:tc>
        <w:tc>
          <w:tcPr>
            <w:tcW w:type="dxa" w:w="1165"/>
          </w:tcPr>
          <w:p>
            <w:pPr>
              <w:spacing w:after="0"/>
              <w:jc w:val="right"/>
            </w:pPr>
            <w:r>
              <w:rPr>
                <w:sz w:val="16"/>
              </w:rPr>
              <w:t>$1,999,716</w:t>
            </w:r>
          </w:p>
        </w:tc>
        <w:tc>
          <w:tcPr>
            <w:tcW w:type="dxa" w:w="1305"/>
          </w:tcPr>
          <w:p>
            <w:pPr>
              <w:spacing w:after="0"/>
              <w:jc w:val="right"/>
            </w:pPr>
            <w:r>
              <w:rPr>
                <w:sz w:val="16"/>
              </w:rPr>
              <w:t>0.00213%</w:t>
            </w:r>
          </w:p>
        </w:tc>
        <w:tc>
          <w:tcPr>
            <w:tcW w:type="dxa" w:w="1199"/>
          </w:tcPr>
          <w:p>
            <w:pPr>
              <w:spacing w:after="0"/>
              <w:jc w:val="right"/>
            </w:pPr>
            <w:r>
              <w:rPr>
                <w:sz w:val="16"/>
              </w:rPr>
              <w:t>$0</w:t>
            </w:r>
          </w:p>
        </w:tc>
        <w:tc>
          <w:tcPr>
            <w:tcW w:type="dxa" w:w="1094"/>
          </w:tcPr>
          <w:p>
            <w:pPr>
              <w:spacing w:after="0"/>
              <w:jc w:val="right"/>
            </w:pPr>
            <w:r>
              <w:rPr>
                <w:sz w:val="16"/>
              </w:rPr>
              <w:t>$10,000</w:t>
            </w:r>
          </w:p>
        </w:tc>
        <w:tc>
          <w:tcPr>
            <w:tcW w:type="dxa" w:w="1094"/>
          </w:tcPr>
          <w:p>
            <w:pPr>
              <w:spacing w:after="0"/>
              <w:jc w:val="right"/>
            </w:pPr>
          </w:p>
        </w:tc>
        <w:tc>
          <w:tcPr>
            <w:tcW w:type="dxa" w:w="122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$44,153,163,165</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$6,903,942</w:t>
            </w:r>
          </w:p>
        </w:tc>
        <w:tc>
          <w:tcPr>
            <w:tcW w:type="dxa" w:w="1126"/>
          </w:tcPr>
          <w:p>
            <w:pPr>
              <w:spacing w:after="0"/>
              <w:jc w:val="right"/>
            </w:pPr>
            <w:r>
              <w:rPr>
                <w:sz w:val="16"/>
              </w:rPr>
              <w:t>$4,214</w:t>
            </w:r>
          </w:p>
        </w:tc>
        <w:tc>
          <w:tcPr>
            <w:tcW w:type="dxa" w:w="1165"/>
          </w:tcPr>
          <w:p>
            <w:pPr>
              <w:spacing w:after="0"/>
              <w:jc w:val="right"/>
            </w:pPr>
            <w:r>
              <w:rPr>
                <w:sz w:val="16"/>
              </w:rPr>
              <w:t>$5,609,447</w:t>
            </w:r>
          </w:p>
        </w:tc>
        <w:tc>
          <w:tcPr>
            <w:tcW w:type="dxa" w:w="1305"/>
          </w:tcPr>
          <w:p>
            <w:pPr>
              <w:spacing w:after="0"/>
              <w:jc w:val="right"/>
            </w:pPr>
            <w:r>
              <w:rPr>
                <w:sz w:val="16"/>
              </w:rPr>
              <w:t>0.0156%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$2,020,568,899</w:t>
            </w:r>
          </w:p>
        </w:tc>
        <w:tc>
          <w:tcPr>
            <w:tcW w:type="dxa" w:w="1215"/>
          </w:tcPr>
          <w:p>
            <w:pPr>
              <w:spacing w:after="0"/>
              <w:jc w:val="right"/>
            </w:pPr>
            <w:r>
              <w:rPr>
                <w:sz w:val="16"/>
              </w:rPr>
              <w:t>$9,229,713</w:t>
            </w:r>
          </w:p>
        </w:tc>
        <w:tc>
          <w:tcPr>
            <w:tcW w:type="dxa" w:w="1043"/>
          </w:tcPr>
          <w:p>
            <w:pPr>
              <w:spacing w:after="0"/>
              <w:jc w:val="right"/>
            </w:pPr>
            <w:r>
              <w:rPr>
                <w:sz w:val="16"/>
              </w:rPr>
              <w:t>8,882</w:t>
            </w:r>
          </w:p>
        </w:tc>
        <w:tc>
          <w:tcPr>
            <w:tcW w:type="dxa" w:w="1126"/>
          </w:tcPr>
          <w:p>
            <w:pPr>
              <w:spacing w:after="0"/>
              <w:jc w:val="right"/>
            </w:pPr>
            <w:r>
              <w:rPr>
                <w:sz w:val="16"/>
              </w:rPr>
              <w:t>$2,552</w:t>
            </w:r>
          </w:p>
        </w:tc>
        <w:tc>
          <w:tcPr>
            <w:tcW w:type="dxa" w:w="1126"/>
          </w:tcPr>
          <w:p>
            <w:pPr>
              <w:spacing w:after="0"/>
              <w:jc w:val="right"/>
            </w:pPr>
            <w:r>
              <w:rPr>
                <w:sz w:val="16"/>
              </w:rPr>
              <w:t>$2</w:t>
            </w:r>
          </w:p>
        </w:tc>
        <w:tc>
          <w:tcPr>
            <w:tcW w:type="dxa" w:w="1165"/>
          </w:tcPr>
          <w:p>
            <w:pPr>
              <w:spacing w:after="0"/>
              <w:jc w:val="right"/>
            </w:pPr>
            <w:r>
              <w:rPr>
                <w:sz w:val="16"/>
              </w:rPr>
              <w:t>$341</w:t>
            </w:r>
          </w:p>
        </w:tc>
        <w:tc>
          <w:tcPr>
            <w:tcW w:type="dxa" w:w="1305"/>
          </w:tcPr>
          <w:p>
            <w:pPr>
              <w:spacing w:after="0"/>
              <w:jc w:val="right"/>
            </w:pPr>
            <w:r>
              <w:rPr>
                <w:sz w:val="16"/>
              </w:rPr>
              <w:t>0.000126%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$44,153,142,174</w:t>
            </w:r>
          </w:p>
        </w:tc>
        <w:tc>
          <w:tcPr>
            <w:tcW w:type="dxa" w:w="1215"/>
          </w:tcPr>
          <w:p>
            <w:pPr>
              <w:spacing w:after="0"/>
              <w:jc w:val="right"/>
            </w:pPr>
            <w:r>
              <w:rPr>
                <w:sz w:val="16"/>
              </w:rPr>
              <w:t>$186,930,466</w:t>
            </w:r>
          </w:p>
        </w:tc>
        <w:tc>
          <w:tcPr>
            <w:tcW w:type="dxa" w:w="1043"/>
          </w:tcPr>
          <w:p>
            <w:pPr>
              <w:spacing w:after="0"/>
              <w:jc w:val="right"/>
            </w:pPr>
            <w:r>
              <w:rPr>
                <w:sz w:val="16"/>
              </w:rPr>
              <w:t>181,691</w:t>
            </w:r>
          </w:p>
        </w:tc>
        <w:tc>
          <w:tcPr>
            <w:tcW w:type="dxa" w:w="1126"/>
          </w:tcPr>
          <w:p>
            <w:pPr>
              <w:spacing w:after="0"/>
              <w:jc w:val="right"/>
            </w:pPr>
            <w:r>
              <w:rPr>
                <w:sz w:val="16"/>
              </w:rPr>
              <w:t>$40,808</w:t>
            </w:r>
          </w:p>
        </w:tc>
        <w:tc>
          <w:tcPr>
            <w:tcW w:type="dxa" w:w="1126"/>
          </w:tcPr>
          <w:p>
            <w:pPr>
              <w:spacing w:after="0"/>
              <w:jc w:val="right"/>
            </w:pPr>
            <w:r>
              <w:rPr>
                <w:sz w:val="16"/>
              </w:rPr>
              <w:t>$674</w:t>
            </w:r>
          </w:p>
        </w:tc>
        <w:tc>
          <w:tcPr>
            <w:tcW w:type="dxa" w:w="1165"/>
          </w:tcPr>
          <w:p>
            <w:pPr>
              <w:spacing w:after="0"/>
              <w:jc w:val="right"/>
            </w:pPr>
            <w:r>
              <w:rPr>
                <w:sz w:val="16"/>
              </w:rPr>
              <w:t>$246,673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2023-09-28 (Storm Events through 2026-06-30): 68 county-coded records, 68 with a damage value recorded (including $0), $0; 20 zone-level records, 20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181,691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$44,153,163,165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$186,930,466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$45,762,155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$38,896,636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14</w:t>
            </w:r>
          </w:p>
        </w:tc>
        <w:tc>
          <w:tcPr>
            <w:tcW w:type="dxa" w:w="1496"/>
          </w:tcPr>
          <w:p>
            <w:pPr>
              <w:spacing w:after="0"/>
              <w:jc w:val="right"/>
            </w:pPr>
            <w:r>
              <w:rPr>
                <w:sz w:val="16"/>
              </w:rPr>
              <w:t>82</w:t>
            </w:r>
          </w:p>
        </w:tc>
        <w:tc>
          <w:tcPr>
            <w:tcW w:type="dxa" w:w="1496"/>
          </w:tcPr>
          <w:p>
            <w:pPr>
              <w:spacing w:after="0"/>
              <w:jc w:val="right"/>
            </w:pPr>
            <w:r>
              <w:rPr>
                <w:sz w:val="16"/>
              </w:rPr>
              <w:t>199</w:t>
            </w:r>
          </w:p>
        </w:tc>
        <w:tc>
          <w:tcPr>
            <w:tcW w:type="dxa" w:w="1496"/>
          </w:tcPr>
          <w:p>
            <w:pPr>
              <w:spacing w:after="0"/>
              <w:jc w:val="right"/>
            </w:pPr>
            <w:r>
              <w:rPr>
                <w:sz w:val="16"/>
              </w:rPr>
              <w:t>49</w:t>
            </w:r>
          </w:p>
        </w:tc>
        <w:tc>
          <w:tcPr>
            <w:tcW w:type="dxa" w:w="1496"/>
          </w:tcPr>
          <w:p>
            <w:pPr>
              <w:spacing w:after="0"/>
              <w:jc w:val="right"/>
            </w:pPr>
            <w:r>
              <w:rPr>
                <w:sz w:val="16"/>
              </w:rPr>
              <w:t>234</w:t>
            </w:r>
          </w:p>
        </w:tc>
        <w:tc>
          <w:tcPr>
            <w:tcW w:type="dxa" w:w="1496"/>
          </w:tcPr>
          <w:p>
            <w:pPr>
              <w:spacing w:after="0"/>
              <w:jc w:val="right"/>
            </w:pPr>
            <w:r>
              <w:rPr>
                <w:sz w:val="16"/>
              </w:rPr>
              <w:t>22</w:t>
            </w:r>
          </w:p>
        </w:tc>
        <w:tc>
          <w:tcPr>
            <w:tcW w:type="dxa" w:w="1665"/>
          </w:tcPr>
          <w:p>
            <w:pPr>
              <w:spacing w:after="0"/>
              <w:jc w:val="right"/>
            </w:pPr>
            <w:r>
              <w:rPr>
                <w:sz w:val="16"/>
              </w:rPr>
              <w:t>48</w:t>
            </w:r>
          </w:p>
        </w:tc>
      </w:tr>
      <w:tr>
        <w:trPr>
          <w:cantSplit/>
        </w:trPr>
        <w:tc>
          <w:tcPr>
            <w:tcW w:type="dxa" w:w="3470"/>
          </w:tcPr>
          <w:p>
            <w:pPr>
              <w:spacing w:after="0"/>
              <w:jc w:val="left"/>
            </w:pPr>
            <w:r>
              <w:rPr>
                <w:sz w:val="16"/>
              </w:rPr>
              <w:t>PEORIA COUNTY *</w:t>
            </w:r>
          </w:p>
        </w:tc>
        <w:tc>
          <w:tcPr>
            <w:tcW w:type="dxa" w:w="1496"/>
          </w:tcPr>
          <w:p>
            <w:pPr>
              <w:spacing w:after="0"/>
              <w:jc w:val="right"/>
            </w:pPr>
            <w:r>
              <w:rPr>
                <w:sz w:val="16"/>
              </w:rPr>
              <w:t>8</w:t>
            </w:r>
          </w:p>
        </w:tc>
        <w:tc>
          <w:tcPr>
            <w:tcW w:type="dxa" w:w="1496"/>
          </w:tcPr>
          <w:p>
            <w:pPr>
              <w:spacing w:after="0"/>
              <w:jc w:val="right"/>
            </w:pPr>
            <w:r>
              <w:rPr>
                <w:sz w:val="16"/>
              </w:rPr>
              <w:t>61</w:t>
            </w:r>
          </w:p>
        </w:tc>
        <w:tc>
          <w:tcPr>
            <w:tcW w:type="dxa" w:w="1496"/>
          </w:tcPr>
          <w:p>
            <w:pPr>
              <w:spacing w:after="0"/>
              <w:jc w:val="right"/>
            </w:pPr>
            <w:r>
              <w:rPr>
                <w:sz w:val="16"/>
              </w:rPr>
              <w:t>128</w:t>
            </w:r>
          </w:p>
        </w:tc>
        <w:tc>
          <w:tcPr>
            <w:tcW w:type="dxa" w:w="1496"/>
          </w:tcPr>
          <w:p>
            <w:pPr>
              <w:spacing w:after="0"/>
              <w:jc w:val="right"/>
            </w:pPr>
            <w:r>
              <w:rPr>
                <w:sz w:val="16"/>
              </w:rPr>
              <w:t>36</w:t>
            </w:r>
          </w:p>
        </w:tc>
        <w:tc>
          <w:tcPr>
            <w:tcW w:type="dxa" w:w="1496"/>
          </w:tcPr>
          <w:p>
            <w:pPr>
              <w:spacing w:after="0"/>
              <w:jc w:val="right"/>
            </w:pPr>
            <w:r>
              <w:rPr>
                <w:sz w:val="16"/>
              </w:rPr>
              <w:t>154</w:t>
            </w:r>
          </w:p>
        </w:tc>
        <w:tc>
          <w:tcPr>
            <w:tcW w:type="dxa" w:w="1496"/>
          </w:tcPr>
          <w:p>
            <w:pPr>
              <w:spacing w:after="0"/>
              <w:jc w:val="right"/>
            </w:pPr>
            <w:r>
              <w:rPr>
                <w:sz w:val="16"/>
              </w:rPr>
              <w:t>12</w:t>
            </w:r>
          </w:p>
        </w:tc>
        <w:tc>
          <w:tcPr>
            <w:tcW w:type="dxa" w:w="1665"/>
          </w:tcPr>
          <w:p>
            <w:pPr>
              <w:spacing w:after="0"/>
              <w:jc w:val="right"/>
            </w:pPr>
            <w:r>
              <w:rPr>
                <w:sz w:val="16"/>
              </w:rPr>
              <w:t>35</w:t>
            </w:r>
          </w:p>
        </w:tc>
      </w:tr>
      <w:tr>
        <w:trPr>
          <w:cantSplit/>
        </w:trPr>
        <w:tc>
          <w:tcPr>
            <w:tcW w:type="dxa" w:w="3470"/>
          </w:tcPr>
          <w:p>
            <w:pPr>
              <w:spacing w:after="0"/>
              <w:jc w:val="left"/>
            </w:pPr>
            <w:r>
              <w:rPr>
                <w:sz w:val="16"/>
              </w:rPr>
              <w:t>BARTONVILLE, VILLAGE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CHILLICOTHE, CITY OF</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665"/>
          </w:tcPr>
          <w:p>
            <w:pPr>
              <w:spacing w:after="0"/>
              <w:jc w:val="right"/>
            </w:pPr>
            <w:r>
              <w:rPr>
                <w:sz w:val="16"/>
              </w:rPr>
              <w:t>1</w:t>
            </w:r>
          </w:p>
        </w:tc>
      </w:tr>
      <w:tr>
        <w:trPr>
          <w:cantSplit/>
        </w:trPr>
        <w:tc>
          <w:tcPr>
            <w:tcW w:type="dxa" w:w="3470"/>
          </w:tcPr>
          <w:p>
            <w:pPr>
              <w:spacing w:after="0"/>
              <w:jc w:val="left"/>
            </w:pPr>
            <w:r>
              <w:rPr>
                <w:sz w:val="16"/>
              </w:rPr>
              <w:t>PEORIA, CITY OF</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32</w:t>
            </w:r>
          </w:p>
        </w:tc>
        <w:tc>
          <w:tcPr>
            <w:tcW w:type="dxa" w:w="1496"/>
          </w:tcPr>
          <w:p>
            <w:pPr>
              <w:spacing w:after="0"/>
              <w:jc w:val="right"/>
            </w:pPr>
            <w:r>
              <w:rPr>
                <w:sz w:val="16"/>
              </w:rPr>
              <w:t>5</w:t>
            </w:r>
          </w:p>
        </w:tc>
        <w:tc>
          <w:tcPr>
            <w:tcW w:type="dxa" w:w="1665"/>
          </w:tcPr>
          <w:p>
            <w:pPr>
              <w:spacing w:after="0"/>
              <w:jc w:val="right"/>
            </w:pPr>
            <w:r>
              <w:rPr>
                <w:sz w:val="16"/>
              </w:rPr>
              <w:t>8</w:t>
            </w:r>
          </w:p>
        </w:tc>
      </w:tr>
      <w:tr>
        <w:trPr>
          <w:cantSplit/>
        </w:trPr>
        <w:tc>
          <w:tcPr>
            <w:tcW w:type="dxa" w:w="3470"/>
          </w:tcPr>
          <w:p>
            <w:pPr>
              <w:spacing w:after="0"/>
              <w:jc w:val="left"/>
            </w:pPr>
            <w:r>
              <w:rPr>
                <w:sz w:val="16"/>
              </w:rPr>
              <w:t>PEORIA HEIGHTS, VILLAGE OF</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31</w:t>
            </w:r>
          </w:p>
        </w:tc>
        <w:tc>
          <w:tcPr>
            <w:tcW w:type="dxa" w:w="1496"/>
          </w:tcPr>
          <w:p>
            <w:pPr>
              <w:spacing w:after="0"/>
              <w:jc w:val="right"/>
            </w:pPr>
            <w:r>
              <w:rPr>
                <w:sz w:val="16"/>
              </w:rPr>
              <w:t>9</w:t>
            </w:r>
          </w:p>
        </w:tc>
        <w:tc>
          <w:tcPr>
            <w:tcW w:type="dxa" w:w="1496"/>
          </w:tcPr>
          <w:p>
            <w:pPr>
              <w:spacing w:after="0"/>
              <w:jc w:val="right"/>
            </w:pPr>
            <w:r>
              <w:rPr>
                <w:sz w:val="16"/>
              </w:rPr>
              <w:t>31</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11"/>
        <w:gridCol w:w="1048"/>
        <w:gridCol w:w="948"/>
        <w:gridCol w:w="948"/>
        <w:gridCol w:w="948"/>
        <w:gridCol w:w="948"/>
        <w:gridCol w:w="948"/>
        <w:gridCol w:w="948"/>
        <w:gridCol w:w="1048"/>
        <w:gridCol w:w="4620"/>
      </w:tblGrid>
      <w:tr>
        <w:trPr>
          <w:cantSplit/>
          <w:tblHeader/>
        </w:trPr>
        <w:tc>
          <w:tcPr>
            <w:tcW w:type="dxa" w:w="1711"/>
            <w:shd w:val="clear" w:color="auto" w:fill="E8E8E8"/>
          </w:tcPr>
          <w:p>
            <w:pPr>
              <w:spacing w:after="0"/>
              <w:jc w:val="left"/>
            </w:pPr>
            <w:r>
              <w:rPr>
                <w:b/>
                <w:sz w:val="16"/>
              </w:rPr>
              <w:t>Member</w:t>
            </w:r>
          </w:p>
        </w:tc>
        <w:tc>
          <w:tcPr>
            <w:tcW w:type="dxa" w:w="104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20"/>
            <w:shd w:val="clear" w:color="auto" w:fill="E8E8E8"/>
          </w:tcPr>
          <w:p>
            <w:pPr>
              <w:spacing w:after="0"/>
              <w:jc w:val="left"/>
            </w:pPr>
            <w:r>
              <w:rPr>
                <w:b/>
                <w:sz w:val="16"/>
              </w:rPr>
              <w:t>Note</w:t>
            </w:r>
          </w:p>
        </w:tc>
      </w:tr>
      <w:tr>
        <w:trPr>
          <w:cantSplit/>
        </w:trPr>
        <w:tc>
          <w:tcPr>
            <w:tcW w:type="dxa" w:w="1711"/>
          </w:tcPr>
          <w:p>
            <w:pPr>
              <w:spacing w:after="0"/>
              <w:jc w:val="left"/>
            </w:pPr>
            <w:r>
              <w:rPr>
                <w:sz w:val="16"/>
              </w:rPr>
              <w:t>Peoria County</w:t>
            </w:r>
          </w:p>
        </w:tc>
        <w:tc>
          <w:tcPr>
            <w:tcW w:type="dxa" w:w="1048"/>
          </w:tcPr>
          <w:p>
            <w:pPr>
              <w:spacing w:after="0"/>
              <w:jc w:val="left"/>
            </w:pPr>
            <w:r>
              <w:rPr>
                <w:sz w:val="16"/>
              </w:rPr>
              <w:t>170533</w:t>
            </w:r>
          </w:p>
        </w:tc>
        <w:tc>
          <w:tcPr>
            <w:tcW w:type="dxa" w:w="948"/>
          </w:tcPr>
          <w:p>
            <w:pPr>
              <w:spacing w:after="0"/>
              <w:jc w:val="right"/>
            </w:pPr>
            <w:r>
              <w:rPr>
                <w:sz w:val="16"/>
              </w:rPr>
              <w:t>8</w:t>
            </w:r>
          </w:p>
        </w:tc>
        <w:tc>
          <w:tcPr>
            <w:tcW w:type="dxa" w:w="948"/>
          </w:tcPr>
          <w:p>
            <w:pPr>
              <w:spacing w:after="0"/>
              <w:jc w:val="right"/>
            </w:pPr>
            <w:r>
              <w:rPr>
                <w:sz w:val="16"/>
              </w:rPr>
              <w:t>61</w:t>
            </w:r>
          </w:p>
        </w:tc>
        <w:tc>
          <w:tcPr>
            <w:tcW w:type="dxa" w:w="948"/>
          </w:tcPr>
          <w:p>
            <w:pPr>
              <w:spacing w:after="0"/>
              <w:jc w:val="right"/>
            </w:pPr>
            <w:r>
              <w:rPr>
                <w:sz w:val="16"/>
              </w:rPr>
              <w:t>128</w:t>
            </w:r>
          </w:p>
        </w:tc>
        <w:tc>
          <w:tcPr>
            <w:tcW w:type="dxa" w:w="948"/>
          </w:tcPr>
          <w:p>
            <w:pPr>
              <w:spacing w:after="0"/>
              <w:jc w:val="right"/>
            </w:pPr>
            <w:r>
              <w:rPr>
                <w:sz w:val="16"/>
              </w:rPr>
              <w:t>36</w:t>
            </w:r>
          </w:p>
        </w:tc>
        <w:tc>
          <w:tcPr>
            <w:tcW w:type="dxa" w:w="948"/>
          </w:tcPr>
          <w:p>
            <w:pPr>
              <w:spacing w:after="0"/>
              <w:jc w:val="right"/>
            </w:pPr>
            <w:r>
              <w:rPr>
                <w:sz w:val="16"/>
              </w:rPr>
              <w:t>154</w:t>
            </w:r>
          </w:p>
        </w:tc>
        <w:tc>
          <w:tcPr>
            <w:tcW w:type="dxa" w:w="948"/>
          </w:tcPr>
          <w:p>
            <w:pPr>
              <w:spacing w:after="0"/>
              <w:jc w:val="right"/>
            </w:pPr>
            <w:r>
              <w:rPr>
                <w:sz w:val="16"/>
              </w:rPr>
              <w:t>12</w:t>
            </w:r>
          </w:p>
        </w:tc>
        <w:tc>
          <w:tcPr>
            <w:tcW w:type="dxa" w:w="1048"/>
          </w:tcPr>
          <w:p>
            <w:pPr>
              <w:spacing w:after="0"/>
              <w:jc w:val="right"/>
            </w:pPr>
            <w:r>
              <w:rPr>
                <w:sz w:val="16"/>
              </w:rPr>
              <w:t>35</w:t>
            </w:r>
          </w:p>
        </w:tc>
        <w:tc>
          <w:tcPr>
            <w:tcW w:type="dxa" w:w="4620"/>
          </w:tcPr>
          <w:p>
            <w:pPr>
              <w:spacing w:after="0"/>
              <w:jc w:val="left"/>
            </w:pPr>
          </w:p>
        </w:tc>
      </w:tr>
      <w:tr>
        <w:trPr>
          <w:cantSplit/>
        </w:trPr>
        <w:tc>
          <w:tcPr>
            <w:tcW w:type="dxa" w:w="1711"/>
          </w:tcPr>
          <w:p>
            <w:pPr>
              <w:spacing w:after="0"/>
              <w:jc w:val="left"/>
            </w:pPr>
            <w:r>
              <w:rPr>
                <w:sz w:val="16"/>
              </w:rPr>
              <w:t>Bartonville village</w:t>
            </w:r>
          </w:p>
        </w:tc>
        <w:tc>
          <w:tcPr>
            <w:tcW w:type="dxa" w:w="1048"/>
          </w:tcPr>
          <w:p>
            <w:pPr>
              <w:spacing w:after="0"/>
              <w:jc w:val="left"/>
            </w:pPr>
            <w:r>
              <w:rPr>
                <w:sz w:val="16"/>
              </w:rPr>
              <w:t>170534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4620"/>
          </w:tcPr>
          <w:p>
            <w:pPr>
              <w:spacing w:after="0"/>
              <w:jc w:val="left"/>
            </w:pPr>
          </w:p>
        </w:tc>
      </w:tr>
      <w:tr>
        <w:trPr>
          <w:cantSplit/>
        </w:trPr>
        <w:tc>
          <w:tcPr>
            <w:tcW w:type="dxa" w:w="1711"/>
          </w:tcPr>
          <w:p>
            <w:pPr>
              <w:spacing w:after="0"/>
              <w:jc w:val="left"/>
            </w:pPr>
            <w:r>
              <w:rPr>
                <w:sz w:val="16"/>
              </w:rPr>
              <w:t>Chillicothe city</w:t>
            </w:r>
          </w:p>
        </w:tc>
        <w:tc>
          <w:tcPr>
            <w:tcW w:type="dxa" w:w="1048"/>
          </w:tcPr>
          <w:p>
            <w:pPr>
              <w:spacing w:after="0"/>
              <w:jc w:val="left"/>
            </w:pPr>
            <w:r>
              <w:rPr>
                <w:sz w:val="16"/>
              </w:rPr>
              <w:t>170535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12</w:t>
            </w:r>
          </w:p>
        </w:tc>
        <w:tc>
          <w:tcPr>
            <w:tcW w:type="dxa" w:w="948"/>
          </w:tcPr>
          <w:p>
            <w:pPr>
              <w:spacing w:after="0"/>
              <w:jc w:val="right"/>
            </w:pPr>
            <w:r>
              <w:rPr>
                <w:sz w:val="16"/>
              </w:rPr>
              <w:t>1</w:t>
            </w:r>
          </w:p>
        </w:tc>
        <w:tc>
          <w:tcPr>
            <w:tcW w:type="dxa" w:w="948"/>
          </w:tcPr>
          <w:p>
            <w:pPr>
              <w:spacing w:after="0"/>
              <w:jc w:val="right"/>
            </w:pPr>
            <w:r>
              <w:rPr>
                <w:sz w:val="16"/>
              </w:rPr>
              <w:t>16</w:t>
            </w:r>
          </w:p>
        </w:tc>
        <w:tc>
          <w:tcPr>
            <w:tcW w:type="dxa" w:w="948"/>
          </w:tcPr>
          <w:p>
            <w:pPr>
              <w:spacing w:after="0"/>
              <w:jc w:val="right"/>
            </w:pPr>
            <w:r>
              <w:rPr>
                <w:sz w:val="16"/>
              </w:rPr>
              <w:t>4</w:t>
            </w:r>
          </w:p>
        </w:tc>
        <w:tc>
          <w:tcPr>
            <w:tcW w:type="dxa" w:w="1048"/>
          </w:tcPr>
          <w:p>
            <w:pPr>
              <w:spacing w:after="0"/>
              <w:jc w:val="right"/>
            </w:pPr>
            <w:r>
              <w:rPr>
                <w:sz w:val="16"/>
              </w:rPr>
              <w:t>1</w:t>
            </w:r>
          </w:p>
        </w:tc>
        <w:tc>
          <w:tcPr>
            <w:tcW w:type="dxa" w:w="4620"/>
          </w:tcPr>
          <w:p>
            <w:pPr>
              <w:spacing w:after="0"/>
              <w:jc w:val="left"/>
            </w:pPr>
          </w:p>
        </w:tc>
      </w:tr>
      <w:tr>
        <w:trPr>
          <w:cantSplit/>
        </w:trPr>
        <w:tc>
          <w:tcPr>
            <w:tcW w:type="dxa" w:w="1711"/>
          </w:tcPr>
          <w:p>
            <w:pPr>
              <w:spacing w:after="0"/>
              <w:jc w:val="left"/>
            </w:pPr>
            <w:r>
              <w:rPr>
                <w:sz w:val="16"/>
              </w:rPr>
              <w:t>Hanna City village</w:t>
            </w:r>
          </w:p>
        </w:tc>
        <w:tc>
          <w:tcPr>
            <w:tcW w:type="dxa" w:w="1048"/>
          </w:tcPr>
          <w:p>
            <w:pPr>
              <w:spacing w:after="0"/>
              <w:jc w:val="left"/>
            </w:pPr>
            <w:r>
              <w:rPr>
                <w:sz w:val="16"/>
              </w:rPr>
              <w:t>175260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4620"/>
          </w:tcPr>
          <w:p>
            <w:pPr>
              <w:spacing w:after="0"/>
              <w:jc w:val="left"/>
            </w:pPr>
          </w:p>
        </w:tc>
      </w:tr>
      <w:tr>
        <w:trPr>
          <w:cantSplit/>
        </w:trPr>
        <w:tc>
          <w:tcPr>
            <w:tcW w:type="dxa" w:w="1711"/>
          </w:tcPr>
          <w:p>
            <w:pPr>
              <w:spacing w:after="0"/>
              <w:jc w:val="left"/>
            </w:pPr>
            <w:r>
              <w:rPr>
                <w:sz w:val="16"/>
              </w:rPr>
              <w:t>Peoria city</w:t>
            </w:r>
          </w:p>
        </w:tc>
        <w:tc>
          <w:tcPr>
            <w:tcW w:type="dxa" w:w="1048"/>
          </w:tcPr>
          <w:p>
            <w:pPr>
              <w:spacing w:after="0"/>
              <w:jc w:val="left"/>
            </w:pPr>
            <w:r>
              <w:rPr>
                <w:sz w:val="16"/>
              </w:rPr>
              <w:t>170536</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27</w:t>
            </w:r>
          </w:p>
        </w:tc>
        <w:tc>
          <w:tcPr>
            <w:tcW w:type="dxa" w:w="948"/>
          </w:tcPr>
          <w:p>
            <w:pPr>
              <w:spacing w:after="0"/>
              <w:jc w:val="right"/>
            </w:pPr>
            <w:r>
              <w:rPr>
                <w:sz w:val="16"/>
              </w:rPr>
              <w:t>3</w:t>
            </w:r>
          </w:p>
        </w:tc>
        <w:tc>
          <w:tcPr>
            <w:tcW w:type="dxa" w:w="948"/>
          </w:tcPr>
          <w:p>
            <w:pPr>
              <w:spacing w:after="0"/>
              <w:jc w:val="right"/>
            </w:pPr>
            <w:r>
              <w:rPr>
                <w:sz w:val="16"/>
              </w:rPr>
              <w:t>32</w:t>
            </w:r>
          </w:p>
        </w:tc>
        <w:tc>
          <w:tcPr>
            <w:tcW w:type="dxa" w:w="948"/>
          </w:tcPr>
          <w:p>
            <w:pPr>
              <w:spacing w:after="0"/>
              <w:jc w:val="right"/>
            </w:pPr>
            <w:r>
              <w:rPr>
                <w:sz w:val="16"/>
              </w:rPr>
              <w:t>5</w:t>
            </w:r>
          </w:p>
        </w:tc>
        <w:tc>
          <w:tcPr>
            <w:tcW w:type="dxa" w:w="1048"/>
          </w:tcPr>
          <w:p>
            <w:pPr>
              <w:spacing w:after="0"/>
              <w:jc w:val="right"/>
            </w:pPr>
            <w:r>
              <w:rPr>
                <w:sz w:val="16"/>
              </w:rPr>
              <w:t>8</w:t>
            </w:r>
          </w:p>
        </w:tc>
        <w:tc>
          <w:tcPr>
            <w:tcW w:type="dxa" w:w="4620"/>
          </w:tcPr>
          <w:p>
            <w:pPr>
              <w:spacing w:after="0"/>
              <w:jc w:val="left"/>
            </w:pPr>
          </w:p>
        </w:tc>
      </w:tr>
      <w:tr>
        <w:trPr>
          <w:cantSplit/>
        </w:trPr>
        <w:tc>
          <w:tcPr>
            <w:tcW w:type="dxa" w:w="1711"/>
          </w:tcPr>
          <w:p>
            <w:pPr>
              <w:spacing w:after="0"/>
              <w:jc w:val="left"/>
            </w:pPr>
            <w:r>
              <w:rPr>
                <w:sz w:val="16"/>
              </w:rPr>
              <w:t>Peoria Heights village</w:t>
            </w:r>
          </w:p>
        </w:tc>
        <w:tc>
          <w:tcPr>
            <w:tcW w:type="dxa" w:w="1048"/>
          </w:tcPr>
          <w:p>
            <w:pPr>
              <w:spacing w:after="0"/>
              <w:jc w:val="left"/>
            </w:pPr>
            <w:r>
              <w:rPr>
                <w:sz w:val="16"/>
              </w:rPr>
              <w:t>170537</w:t>
            </w:r>
          </w:p>
        </w:tc>
        <w:tc>
          <w:tcPr>
            <w:tcW w:type="dxa" w:w="948"/>
          </w:tcPr>
          <w:p>
            <w:pPr>
              <w:spacing w:after="0"/>
              <w:jc w:val="right"/>
            </w:pPr>
            <w:r>
              <w:rPr>
                <w:sz w:val="16"/>
              </w:rPr>
              <w:t>4</w:t>
            </w:r>
          </w:p>
        </w:tc>
        <w:tc>
          <w:tcPr>
            <w:tcW w:type="dxa" w:w="948"/>
          </w:tcPr>
          <w:p>
            <w:pPr>
              <w:spacing w:after="0"/>
              <w:jc w:val="right"/>
            </w:pPr>
            <w:r>
              <w:rPr>
                <w:sz w:val="16"/>
              </w:rPr>
              <w:t>11</w:t>
            </w:r>
          </w:p>
        </w:tc>
        <w:tc>
          <w:tcPr>
            <w:tcW w:type="dxa" w:w="948"/>
          </w:tcPr>
          <w:p>
            <w:pPr>
              <w:spacing w:after="0"/>
              <w:jc w:val="right"/>
            </w:pPr>
            <w:r>
              <w:rPr>
                <w:sz w:val="16"/>
              </w:rPr>
              <w:t>35</w:t>
            </w:r>
          </w:p>
        </w:tc>
        <w:tc>
          <w:tcPr>
            <w:tcW w:type="dxa" w:w="948"/>
          </w:tcPr>
          <w:p>
            <w:pPr>
              <w:spacing w:after="0"/>
              <w:jc w:val="right"/>
            </w:pPr>
            <w:r>
              <w:rPr>
                <w:sz w:val="16"/>
              </w:rPr>
              <w:t>11</w:t>
            </w:r>
          </w:p>
        </w:tc>
        <w:tc>
          <w:tcPr>
            <w:tcW w:type="dxa" w:w="948"/>
          </w:tcPr>
          <w:p>
            <w:pPr>
              <w:spacing w:after="0"/>
              <w:jc w:val="right"/>
            </w:pPr>
            <w:r>
              <w:rPr>
                <w:sz w:val="16"/>
              </w:rPr>
              <w:t>35</w:t>
            </w:r>
          </w:p>
        </w:tc>
        <w:tc>
          <w:tcPr>
            <w:tcW w:type="dxa" w:w="948"/>
          </w:tcPr>
          <w:p>
            <w:pPr>
              <w:spacing w:after="0"/>
              <w:jc w:val="right"/>
            </w:pPr>
            <w:r>
              <w:rPr>
                <w:sz w:val="16"/>
              </w:rPr>
              <w:t>1</w:t>
            </w:r>
          </w:p>
        </w:tc>
        <w:tc>
          <w:tcPr>
            <w:tcW w:type="dxa" w:w="1048"/>
          </w:tcPr>
          <w:p>
            <w:pPr>
              <w:spacing w:after="0"/>
              <w:jc w:val="right"/>
            </w:pPr>
            <w:r>
              <w:rPr>
                <w:sz w:val="16"/>
              </w:rPr>
              <w:t>6</w:t>
            </w:r>
          </w:p>
        </w:tc>
        <w:tc>
          <w:tcPr>
            <w:tcW w:type="dxa" w:w="4620"/>
          </w:tcPr>
          <w:p>
            <w:pPr>
              <w:spacing w:after="0"/>
              <w:jc w:val="left"/>
            </w:pPr>
            <w:r>
              <w:rPr>
                <w:sz w:val="16"/>
              </w:rPr>
              <w:t>Whole community, including the part in Woodford County; in-county portion (county table): FMA RL 3, FMA SRL 9, NFIP RL 31, NFIP SRL 9, any category 31.</w:t>
            </w:r>
          </w:p>
        </w:tc>
      </w:tr>
      <w:tr>
        <w:trPr>
          <w:cantSplit/>
        </w:trPr>
        <w:tc>
          <w:tcPr>
            <w:tcW w:type="dxa" w:w="1711"/>
          </w:tcPr>
          <w:p>
            <w:pPr>
              <w:spacing w:after="0"/>
              <w:jc w:val="left"/>
            </w:pPr>
            <w:r>
              <w:rPr>
                <w:sz w:val="16"/>
              </w:rPr>
              <w:t>West Peoria city</w:t>
            </w:r>
          </w:p>
        </w:tc>
        <w:tc>
          <w:tcPr>
            <w:tcW w:type="dxa" w:w="1048"/>
          </w:tcPr>
          <w:p>
            <w:pPr>
              <w:spacing w:after="0"/>
              <w:jc w:val="left"/>
            </w:pPr>
            <w:r>
              <w:rPr>
                <w:sz w:val="16"/>
              </w:rPr>
              <w:t>171034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462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72</w:t>
            </w:r>
          </w:p>
        </w:tc>
        <w:tc>
          <w:tcPr>
            <w:tcW w:type="dxa" w:w="1496"/>
          </w:tcPr>
          <w:p>
            <w:pPr>
              <w:spacing w:after="0"/>
              <w:jc w:val="right"/>
            </w:pPr>
            <w:r>
              <w:rPr>
                <w:sz w:val="16"/>
              </w:rPr>
              <w:t>164</w:t>
            </w:r>
          </w:p>
        </w:tc>
        <w:tc>
          <w:tcPr>
            <w:tcW w:type="dxa" w:w="1496"/>
          </w:tcPr>
          <w:p>
            <w:pPr>
              <w:spacing w:after="0"/>
              <w:jc w:val="right"/>
            </w:pPr>
            <w:r>
              <w:rPr>
                <w:sz w:val="16"/>
              </w:rPr>
              <w:t>41</w:t>
            </w:r>
          </w:p>
        </w:tc>
        <w:tc>
          <w:tcPr>
            <w:tcW w:type="dxa" w:w="1496"/>
          </w:tcPr>
          <w:p>
            <w:pPr>
              <w:spacing w:after="0"/>
              <w:jc w:val="right"/>
            </w:pPr>
            <w:r>
              <w:rPr>
                <w:sz w:val="16"/>
              </w:rPr>
              <w:t>197</w:t>
            </w:r>
          </w:p>
        </w:tc>
        <w:tc>
          <w:tcPr>
            <w:tcW w:type="dxa" w:w="1496"/>
          </w:tcPr>
          <w:p>
            <w:pPr>
              <w:spacing w:after="0"/>
              <w:jc w:val="right"/>
            </w:pPr>
            <w:r>
              <w:rPr>
                <w:sz w:val="16"/>
              </w:rPr>
              <w:t>19</w:t>
            </w:r>
          </w:p>
        </w:tc>
        <w:tc>
          <w:tcPr>
            <w:tcW w:type="dxa" w:w="1665"/>
          </w:tcPr>
          <w:p>
            <w:pPr>
              <w:spacing w:after="0"/>
              <w:jc w:val="right"/>
            </w:pPr>
            <w:r>
              <w:rPr>
                <w:sz w:val="16"/>
              </w:rPr>
              <w:t>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29</w:t>
            </w:r>
          </w:p>
        </w:tc>
        <w:tc>
          <w:tcPr>
            <w:tcW w:type="dxa" w:w="1496"/>
          </w:tcPr>
          <w:p>
            <w:pPr>
              <w:spacing w:after="0"/>
              <w:jc w:val="right"/>
            </w:pPr>
            <w:r>
              <w:rPr>
                <w:sz w:val="16"/>
              </w:rPr>
              <w:t>7</w:t>
            </w:r>
          </w:p>
        </w:tc>
        <w:tc>
          <w:tcPr>
            <w:tcW w:type="dxa" w:w="1496"/>
          </w:tcPr>
          <w:p>
            <w:pPr>
              <w:spacing w:after="0"/>
              <w:jc w:val="right"/>
            </w:pPr>
            <w:r>
              <w:rPr>
                <w:sz w:val="16"/>
              </w:rPr>
              <w:t>30</w:t>
            </w:r>
          </w:p>
        </w:tc>
        <w:tc>
          <w:tcPr>
            <w:tcW w:type="dxa" w:w="1496"/>
          </w:tcPr>
          <w:p>
            <w:pPr>
              <w:spacing w:after="0"/>
              <w:jc w:val="right"/>
            </w:pPr>
            <w:r>
              <w:rPr>
                <w:sz w:val="16"/>
              </w:rPr>
              <w:t>2</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189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Peoria County, IL: risk-assessment baseline packet, release 2026-10 (data as of 2026-09-28; County area 17143).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Peoria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Peoria County, IL: Risk-assessment baseline packet</dc:title>
  <dc:subject>Hazard Plain release 2026-10, as of 2026-09-28. Preview: automated baseline</dc:subject>
  <dc:creator>Hazard Plain</dc:creator>
  <cp:keywords>Hazard Plain; hazard mitigation; risk assessment; 17143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