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Moultrie County, IL</w:t>
      </w:r>
    </w:p>
    <w:p>
      <w:pPr>
        <w:spacing w:after="120" w:before="0"/>
      </w:pPr>
      <w:r>
        <w:rPr>
          <w:color w:val="555555"/>
          <w:sz w:val="24"/>
        </w:rPr>
        <w:t>Risk-assessment baseline packet</w:t>
      </w:r>
    </w:p>
    <w:p>
      <w:pPr>
        <w:spacing w:after="120" w:before="0"/>
      </w:pPr>
      <w:r>
        <w:rPr>
          <w:b/>
          <w:sz w:val="18"/>
        </w:rPr>
        <w:t xml:space="preserve">County FIPS: </w:t>
      </w:r>
      <w:r>
        <w:rPr>
          <w:sz w:val="18"/>
        </w:rPr>
        <w:t>17139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108975 approved 2024-03-25, pending adoption here; not yet eligible. Plan: Moultrie County 2024 Hazard Mitigation Plan (FEMA plan 108975), pending adoption here, approved 2024-03-25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($4,680,544 a year), Cold Wave ($1,530,092) and Drought ($1,109,720).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108975 approved 2024-03-25, pending adoption here; not yet eligible</w:t>
      </w:r>
    </w:p>
    <w:p>
      <w:pPr>
        <w:keepNext/>
        <w:spacing w:after="40" w:before="0"/>
      </w:pPr>
      <w:r>
        <w:rPr>
          <w:b/>
        </w:rPr>
        <w:t xml:space="preserve">Plan: </w:t>
      </w:r>
      <w:r>
        <w:rPr/>
        <w:t>Moultrie County 2024 Hazard Mitigation Plan (FEMA plan 108975), pending adoption here</w:t>
      </w:r>
    </w:p>
    <w:p>
      <w:pPr>
        <w:keepNext/>
        <w:spacing w:after="40" w:before="0"/>
      </w:pPr>
      <w:r>
        <w:rPr>
          <w:b/>
        </w:rPr>
        <w:t xml:space="preserve">Approved: </w:t>
      </w:r>
      <w:r>
        <w:rPr/>
        <w:t>2024-03-25 by FEMA; not yet adopted here</w:t>
      </w:r>
    </w:p>
    <w:p>
      <w:pPr>
        <w:keepNext/>
        <w:spacing w:after="40" w:before="0"/>
      </w:pPr>
      <w:r>
        <w:rPr>
          <w:b/>
        </w:rPr>
        <w:t xml:space="preserve">Expires: </w:t>
      </w:r>
      <w:r>
        <w:rPr/>
        <w:t>2029-03-24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108975 was approved by FEMA on 2024-03-25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1"/>
        <w:gridCol w:w="769"/>
        <w:gridCol w:w="1542"/>
        <w:gridCol w:w="1624"/>
        <w:gridCol w:w="1997"/>
        <w:gridCol w:w="1453"/>
        <w:gridCol w:w="825"/>
        <w:gridCol w:w="2414"/>
        <w:gridCol w:w="2176"/>
      </w:tblGrid>
      <w:tr>
        <w:trPr>
          <w:cantSplit/>
          <w:tblHeader/>
        </w:trPr>
        <w:tc>
          <w:tcPr>
            <w:tcW w:type="dxa" w:w="13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2"/>
            <w:shd w:val="clear" w:color="auto" w:fill="E8E8E8"/>
          </w:tcPr>
          <w:p>
            <w:pPr>
              <w:spacing w:after="0"/>
              <w:jc w:val="left"/>
            </w:pPr>
            <w:r>
              <w:rPr>
                <w:b/>
                <w:sz w:val="16"/>
              </w:rPr>
              <w:t>Status</w:t>
            </w:r>
          </w:p>
        </w:tc>
        <w:tc>
          <w:tcPr>
            <w:tcW w:type="dxa" w:w="1624"/>
            <w:shd w:val="clear" w:color="auto" w:fill="E8E8E8"/>
          </w:tcPr>
          <w:p>
            <w:pPr>
              <w:spacing w:after="0"/>
              <w:jc w:val="left"/>
            </w:pPr>
            <w:r>
              <w:rPr>
                <w:b/>
                <w:sz w:val="16"/>
              </w:rPr>
              <w:t>Plan</w:t>
            </w:r>
          </w:p>
        </w:tc>
        <w:tc>
          <w:tcPr>
            <w:tcW w:type="dxa" w:w="1997"/>
            <w:shd w:val="clear" w:color="auto" w:fill="E8E8E8"/>
          </w:tcPr>
          <w:p>
            <w:pPr>
              <w:spacing w:after="0"/>
              <w:jc w:val="left"/>
            </w:pPr>
            <w:r>
              <w:rPr>
                <w:b/>
                <w:sz w:val="16"/>
              </w:rPr>
              <w:t>Approved</w:t>
            </w:r>
          </w:p>
        </w:tc>
        <w:tc>
          <w:tcPr>
            <w:tcW w:type="dxa" w:w="1453"/>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4"/>
            <w:shd w:val="clear" w:color="auto" w:fill="E8E8E8"/>
          </w:tcPr>
          <w:p>
            <w:pPr>
              <w:spacing w:after="0"/>
              <w:jc w:val="left"/>
            </w:pPr>
            <w:r>
              <w:rPr>
                <w:b/>
                <w:sz w:val="16"/>
              </w:rPr>
              <w:t>Update underway</w:t>
            </w:r>
          </w:p>
        </w:tc>
        <w:tc>
          <w:tcPr>
            <w:tcW w:type="dxa" w:w="2176"/>
            <w:shd w:val="clear" w:color="auto" w:fill="E8E8E8"/>
          </w:tcPr>
          <w:p>
            <w:pPr>
              <w:spacing w:after="0"/>
              <w:jc w:val="left"/>
            </w:pPr>
            <w:r>
              <w:rPr>
                <w:b/>
                <w:sz w:val="16"/>
              </w:rPr>
              <w:t>Notes</w:t>
            </w:r>
          </w:p>
        </w:tc>
      </w:tr>
      <w:tr>
        <w:trPr>
          <w:cantSplit/>
        </w:trPr>
        <w:tc>
          <w:tcPr>
            <w:tcW w:type="dxa" w:w="1311"/>
          </w:tcPr>
          <w:p>
            <w:pPr>
              <w:spacing w:after="0"/>
              <w:jc w:val="left"/>
            </w:pPr>
            <w:r>
              <w:rPr>
                <w:sz w:val="16"/>
              </w:rPr>
              <w:t>Moultrie County</w:t>
            </w:r>
          </w:p>
        </w:tc>
        <w:tc>
          <w:tcPr>
            <w:tcW w:type="dxa" w:w="769"/>
          </w:tcPr>
          <w:p>
            <w:pPr>
              <w:spacing w:after="0"/>
              <w:jc w:val="left"/>
            </w:pPr>
            <w:r>
              <w:rPr>
                <w:sz w:val="16"/>
              </w:rPr>
              <w:t>County</w:t>
            </w:r>
          </w:p>
        </w:tc>
        <w:tc>
          <w:tcPr>
            <w:tcW w:type="dxa" w:w="1542"/>
          </w:tcPr>
          <w:p>
            <w:pPr>
              <w:spacing w:after="0"/>
              <w:jc w:val="left"/>
            </w:pPr>
            <w:r>
              <w:rPr>
                <w:sz w:val="16"/>
              </w:rPr>
              <w:t>Plan 108975 approved 2024-03-25, pending adoption here; not yet eligible</w:t>
            </w:r>
          </w:p>
        </w:tc>
        <w:tc>
          <w:tcPr>
            <w:tcW w:type="dxa" w:w="1624"/>
          </w:tcPr>
          <w:p>
            <w:pPr>
              <w:spacing w:after="0"/>
              <w:jc w:val="left"/>
            </w:pPr>
            <w:r>
              <w:rPr>
                <w:sz w:val="16"/>
              </w:rPr>
              <w:t>Moultrie County 2024 Hazard Mitigation Plan (FEMA plan 108975), pending adoption here</w:t>
            </w:r>
          </w:p>
        </w:tc>
        <w:tc>
          <w:tcPr>
            <w:tcW w:type="dxa" w:w="1997"/>
          </w:tcPr>
          <w:p>
            <w:pPr>
              <w:spacing w:after="0"/>
              <w:jc w:val="left"/>
            </w:pPr>
            <w:r>
              <w:rPr>
                <w:sz w:val="16"/>
              </w:rPr>
              <w:t>2024-03-25 by FEMA; not yet adopted here</w:t>
            </w:r>
          </w:p>
        </w:tc>
        <w:tc>
          <w:tcPr>
            <w:tcW w:type="dxa" w:w="1453"/>
          </w:tcPr>
          <w:p>
            <w:pPr>
              <w:spacing w:after="0"/>
              <w:jc w:val="left"/>
            </w:pPr>
            <w:r>
              <w:rPr>
                <w:sz w:val="16"/>
              </w:rPr>
              <w:t>2029-03-24 once adopted</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1311"/>
          </w:tcPr>
          <w:p>
            <w:pPr>
              <w:spacing w:after="0"/>
              <w:jc w:val="left"/>
            </w:pPr>
            <w:r>
              <w:rPr>
                <w:sz w:val="16"/>
              </w:rPr>
              <w:t>Bethany village</w:t>
            </w:r>
          </w:p>
        </w:tc>
        <w:tc>
          <w:tcPr>
            <w:tcW w:type="dxa" w:w="769"/>
          </w:tcPr>
          <w:p>
            <w:pPr>
              <w:spacing w:after="0"/>
              <w:jc w:val="left"/>
            </w:pPr>
            <w:r>
              <w:rPr>
                <w:sz w:val="16"/>
              </w:rPr>
              <w:t>Village</w:t>
            </w:r>
          </w:p>
        </w:tc>
        <w:tc>
          <w:tcPr>
            <w:tcW w:type="dxa" w:w="1542"/>
          </w:tcPr>
          <w:p>
            <w:pPr>
              <w:spacing w:after="0"/>
              <w:jc w:val="left"/>
            </w:pPr>
            <w:r>
              <w:rPr>
                <w:sz w:val="16"/>
              </w:rPr>
              <w:t>Approved, expires 2029-03-24</w:t>
            </w:r>
          </w:p>
        </w:tc>
        <w:tc>
          <w:tcPr>
            <w:tcW w:type="dxa" w:w="1624"/>
          </w:tcPr>
          <w:p>
            <w:pPr>
              <w:spacing w:after="0"/>
              <w:jc w:val="left"/>
            </w:pPr>
            <w:r>
              <w:rPr>
                <w:sz w:val="16"/>
              </w:rPr>
              <w:t>Moultrie County 2024 Hazard Mitigation Plan (FEMA plan 108975)</w:t>
            </w:r>
          </w:p>
        </w:tc>
        <w:tc>
          <w:tcPr>
            <w:tcW w:type="dxa" w:w="1997"/>
          </w:tcPr>
          <w:p>
            <w:pPr>
              <w:spacing w:after="0"/>
              <w:jc w:val="left"/>
            </w:pPr>
            <w:r>
              <w:rPr>
                <w:sz w:val="16"/>
              </w:rPr>
              <w:t>2024-03-25</w:t>
            </w:r>
          </w:p>
        </w:tc>
        <w:tc>
          <w:tcPr>
            <w:tcW w:type="dxa" w:w="1453"/>
          </w:tcPr>
          <w:p>
            <w:pPr>
              <w:spacing w:after="0"/>
              <w:jc w:val="left"/>
            </w:pPr>
            <w:r>
              <w:rPr>
                <w:sz w:val="16"/>
              </w:rPr>
              <w:t>2029-03-24</w:t>
            </w:r>
          </w:p>
        </w:tc>
        <w:tc>
          <w:tcPr>
            <w:tcW w:type="dxa" w:w="825"/>
          </w:tcPr>
          <w:p>
            <w:pPr>
              <w:spacing w:after="0"/>
              <w:jc w:val="right"/>
            </w:pPr>
            <w:r>
              <w:rPr>
                <w:sz w:val="16"/>
              </w:rPr>
              <w:t>906</w:t>
            </w:r>
          </w:p>
        </w:tc>
        <w:tc>
          <w:tcPr>
            <w:tcW w:type="dxa" w:w="2414"/>
          </w:tcPr>
          <w:p>
            <w:pPr>
              <w:spacing w:after="0"/>
              <w:jc w:val="left"/>
            </w:pPr>
          </w:p>
        </w:tc>
        <w:tc>
          <w:tcPr>
            <w:tcW w:type="dxa" w:w="2176"/>
          </w:tcPr>
          <w:p>
            <w:pPr>
              <w:spacing w:after="0"/>
              <w:jc w:val="left"/>
            </w:pPr>
          </w:p>
        </w:tc>
      </w:tr>
      <w:tr>
        <w:trPr>
          <w:cantSplit/>
        </w:trPr>
        <w:tc>
          <w:tcPr>
            <w:tcW w:type="dxa" w:w="1311"/>
          </w:tcPr>
          <w:p>
            <w:pPr>
              <w:spacing w:after="0"/>
              <w:jc w:val="left"/>
            </w:pPr>
            <w:r>
              <w:rPr>
                <w:sz w:val="16"/>
              </w:rPr>
              <w:t>Dalton City village</w:t>
            </w:r>
          </w:p>
        </w:tc>
        <w:tc>
          <w:tcPr>
            <w:tcW w:type="dxa" w:w="769"/>
          </w:tcPr>
          <w:p>
            <w:pPr>
              <w:spacing w:after="0"/>
              <w:jc w:val="left"/>
            </w:pPr>
            <w:r>
              <w:rPr>
                <w:sz w:val="16"/>
              </w:rPr>
              <w:t>Village</w:t>
            </w:r>
          </w:p>
        </w:tc>
        <w:tc>
          <w:tcPr>
            <w:tcW w:type="dxa" w:w="1542"/>
          </w:tcPr>
          <w:p>
            <w:pPr>
              <w:spacing w:after="0"/>
              <w:jc w:val="left"/>
            </w:pPr>
            <w:r>
              <w:rPr>
                <w:sz w:val="16"/>
              </w:rPr>
              <w:t>Approved, expires 2029-03-24</w:t>
            </w:r>
          </w:p>
        </w:tc>
        <w:tc>
          <w:tcPr>
            <w:tcW w:type="dxa" w:w="1624"/>
          </w:tcPr>
          <w:p>
            <w:pPr>
              <w:spacing w:after="0"/>
              <w:jc w:val="left"/>
            </w:pPr>
            <w:r>
              <w:rPr>
                <w:sz w:val="16"/>
              </w:rPr>
              <w:t>Moultrie County 2024 Hazard Mitigation Plan (FEMA plan 108975)</w:t>
            </w:r>
          </w:p>
        </w:tc>
        <w:tc>
          <w:tcPr>
            <w:tcW w:type="dxa" w:w="1997"/>
          </w:tcPr>
          <w:p>
            <w:pPr>
              <w:spacing w:after="0"/>
              <w:jc w:val="left"/>
            </w:pPr>
            <w:r>
              <w:rPr>
                <w:sz w:val="16"/>
              </w:rPr>
              <w:t>2024-03-25</w:t>
            </w:r>
          </w:p>
        </w:tc>
        <w:tc>
          <w:tcPr>
            <w:tcW w:type="dxa" w:w="1453"/>
          </w:tcPr>
          <w:p>
            <w:pPr>
              <w:spacing w:after="0"/>
              <w:jc w:val="left"/>
            </w:pPr>
            <w:r>
              <w:rPr>
                <w:sz w:val="16"/>
              </w:rPr>
              <w:t>2029-03-24</w:t>
            </w:r>
          </w:p>
        </w:tc>
        <w:tc>
          <w:tcPr>
            <w:tcW w:type="dxa" w:w="825"/>
          </w:tcPr>
          <w:p>
            <w:pPr>
              <w:spacing w:after="0"/>
              <w:jc w:val="right"/>
            </w:pPr>
            <w:r>
              <w:rPr>
                <w:sz w:val="16"/>
              </w:rPr>
              <w:t>906</w:t>
            </w:r>
          </w:p>
        </w:tc>
        <w:tc>
          <w:tcPr>
            <w:tcW w:type="dxa" w:w="2414"/>
          </w:tcPr>
          <w:p>
            <w:pPr>
              <w:spacing w:after="0"/>
              <w:jc w:val="left"/>
            </w:pPr>
          </w:p>
        </w:tc>
        <w:tc>
          <w:tcPr>
            <w:tcW w:type="dxa" w:w="2176"/>
          </w:tcPr>
          <w:p>
            <w:pPr>
              <w:spacing w:after="0"/>
              <w:jc w:val="left"/>
            </w:pPr>
          </w:p>
        </w:tc>
      </w:tr>
      <w:tr>
        <w:trPr>
          <w:cantSplit/>
        </w:trPr>
        <w:tc>
          <w:tcPr>
            <w:tcW w:type="dxa" w:w="1311"/>
          </w:tcPr>
          <w:p>
            <w:pPr>
              <w:spacing w:after="0"/>
              <w:jc w:val="left"/>
            </w:pPr>
            <w:r>
              <w:rPr>
                <w:sz w:val="16"/>
              </w:rPr>
              <w:t>Gays village</w:t>
            </w:r>
          </w:p>
        </w:tc>
        <w:tc>
          <w:tcPr>
            <w:tcW w:type="dxa" w:w="769"/>
          </w:tcPr>
          <w:p>
            <w:pPr>
              <w:spacing w:after="0"/>
              <w:jc w:val="left"/>
            </w:pPr>
            <w:r>
              <w:rPr>
                <w:sz w:val="16"/>
              </w:rPr>
              <w:t>Village</w:t>
            </w:r>
          </w:p>
        </w:tc>
        <w:tc>
          <w:tcPr>
            <w:tcW w:type="dxa" w:w="1542"/>
          </w:tcPr>
          <w:p>
            <w:pPr>
              <w:spacing w:after="0"/>
              <w:jc w:val="left"/>
            </w:pPr>
            <w:r>
              <w:rPr>
                <w:sz w:val="16"/>
              </w:rPr>
              <w:t>Plan 108975 approved 2024-03-25, pending adoption here; not yet eligible</w:t>
            </w:r>
          </w:p>
        </w:tc>
        <w:tc>
          <w:tcPr>
            <w:tcW w:type="dxa" w:w="1624"/>
          </w:tcPr>
          <w:p>
            <w:pPr>
              <w:spacing w:after="0"/>
              <w:jc w:val="left"/>
            </w:pPr>
            <w:r>
              <w:rPr>
                <w:sz w:val="16"/>
              </w:rPr>
              <w:t>Moultrie County 2024 Hazard Mitigation Plan (FEMA plan 108975), pending adoption here</w:t>
            </w:r>
          </w:p>
        </w:tc>
        <w:tc>
          <w:tcPr>
            <w:tcW w:type="dxa" w:w="1997"/>
          </w:tcPr>
          <w:p>
            <w:pPr>
              <w:spacing w:after="0"/>
              <w:jc w:val="left"/>
            </w:pPr>
            <w:r>
              <w:rPr>
                <w:sz w:val="16"/>
              </w:rPr>
              <w:t>2024-03-25 by FEMA; not yet adopted here</w:t>
            </w:r>
          </w:p>
        </w:tc>
        <w:tc>
          <w:tcPr>
            <w:tcW w:type="dxa" w:w="1453"/>
          </w:tcPr>
          <w:p>
            <w:pPr>
              <w:spacing w:after="0"/>
              <w:jc w:val="left"/>
            </w:pPr>
            <w:r>
              <w:rPr>
                <w:sz w:val="16"/>
              </w:rPr>
              <w:t>2029-03-24 once adopted</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1311"/>
          </w:tcPr>
          <w:p>
            <w:pPr>
              <w:spacing w:after="0"/>
              <w:jc w:val="left"/>
            </w:pPr>
            <w:r>
              <w:rPr>
                <w:sz w:val="16"/>
              </w:rPr>
              <w:t>Lovington village</w:t>
            </w:r>
          </w:p>
        </w:tc>
        <w:tc>
          <w:tcPr>
            <w:tcW w:type="dxa" w:w="769"/>
          </w:tcPr>
          <w:p>
            <w:pPr>
              <w:spacing w:after="0"/>
              <w:jc w:val="left"/>
            </w:pPr>
            <w:r>
              <w:rPr>
                <w:sz w:val="16"/>
              </w:rPr>
              <w:t>Village</w:t>
            </w:r>
          </w:p>
        </w:tc>
        <w:tc>
          <w:tcPr>
            <w:tcW w:type="dxa" w:w="1542"/>
          </w:tcPr>
          <w:p>
            <w:pPr>
              <w:spacing w:after="0"/>
              <w:jc w:val="left"/>
            </w:pPr>
            <w:r>
              <w:rPr>
                <w:sz w:val="16"/>
              </w:rPr>
              <w:t>Plan 108975 approved 2024-03-25, pending adoption here; not yet eligible</w:t>
            </w:r>
          </w:p>
        </w:tc>
        <w:tc>
          <w:tcPr>
            <w:tcW w:type="dxa" w:w="1624"/>
          </w:tcPr>
          <w:p>
            <w:pPr>
              <w:spacing w:after="0"/>
              <w:jc w:val="left"/>
            </w:pPr>
            <w:r>
              <w:rPr>
                <w:sz w:val="16"/>
              </w:rPr>
              <w:t>Moultrie County 2024 Hazard Mitigation Plan (FEMA plan 108975), pending adoption here</w:t>
            </w:r>
          </w:p>
        </w:tc>
        <w:tc>
          <w:tcPr>
            <w:tcW w:type="dxa" w:w="1997"/>
          </w:tcPr>
          <w:p>
            <w:pPr>
              <w:spacing w:after="0"/>
              <w:jc w:val="left"/>
            </w:pPr>
            <w:r>
              <w:rPr>
                <w:sz w:val="16"/>
              </w:rPr>
              <w:t>2024-03-25 by FEMA; not yet adopted here</w:t>
            </w:r>
          </w:p>
        </w:tc>
        <w:tc>
          <w:tcPr>
            <w:tcW w:type="dxa" w:w="1453"/>
          </w:tcPr>
          <w:p>
            <w:pPr>
              <w:spacing w:after="0"/>
              <w:jc w:val="left"/>
            </w:pPr>
            <w:r>
              <w:rPr>
                <w:sz w:val="16"/>
              </w:rPr>
              <w:t>2029-03-24 once adopted</w:t>
            </w:r>
          </w:p>
        </w:tc>
        <w:tc>
          <w:tcPr>
            <w:tcW w:type="dxa" w:w="825"/>
          </w:tcPr>
          <w:p>
            <w:pPr>
              <w:spacing w:after="0"/>
              <w:jc w:val="right"/>
            </w:pPr>
          </w:p>
        </w:tc>
        <w:tc>
          <w:tcPr>
            <w:tcW w:type="dxa" w:w="2414"/>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1311"/>
          </w:tcPr>
          <w:p>
            <w:pPr>
              <w:spacing w:after="0"/>
              <w:jc w:val="left"/>
            </w:pPr>
            <w:r>
              <w:rPr>
                <w:sz w:val="16"/>
              </w:rPr>
              <w:t>Sullivan city</w:t>
            </w:r>
          </w:p>
        </w:tc>
        <w:tc>
          <w:tcPr>
            <w:tcW w:type="dxa" w:w="769"/>
          </w:tcPr>
          <w:p>
            <w:pPr>
              <w:spacing w:after="0"/>
              <w:jc w:val="left"/>
            </w:pPr>
            <w:r>
              <w:rPr>
                <w:sz w:val="16"/>
              </w:rPr>
              <w:t>City</w:t>
            </w:r>
          </w:p>
        </w:tc>
        <w:tc>
          <w:tcPr>
            <w:tcW w:type="dxa" w:w="1542"/>
          </w:tcPr>
          <w:p>
            <w:pPr>
              <w:spacing w:after="0"/>
              <w:jc w:val="left"/>
            </w:pPr>
            <w:r>
              <w:rPr>
                <w:sz w:val="16"/>
              </w:rPr>
              <w:t>Approved, expires 2029-03-24</w:t>
            </w:r>
          </w:p>
        </w:tc>
        <w:tc>
          <w:tcPr>
            <w:tcW w:type="dxa" w:w="1624"/>
          </w:tcPr>
          <w:p>
            <w:pPr>
              <w:spacing w:after="0"/>
              <w:jc w:val="left"/>
            </w:pPr>
            <w:r>
              <w:rPr>
                <w:sz w:val="16"/>
              </w:rPr>
              <w:t>Moultrie County 2024 Hazard Mitigation Plan (FEMA plan 108975)</w:t>
            </w:r>
          </w:p>
        </w:tc>
        <w:tc>
          <w:tcPr>
            <w:tcW w:type="dxa" w:w="1997"/>
          </w:tcPr>
          <w:p>
            <w:pPr>
              <w:spacing w:after="0"/>
              <w:jc w:val="left"/>
            </w:pPr>
            <w:r>
              <w:rPr>
                <w:sz w:val="16"/>
              </w:rPr>
              <w:t>2024-03-25</w:t>
            </w:r>
          </w:p>
        </w:tc>
        <w:tc>
          <w:tcPr>
            <w:tcW w:type="dxa" w:w="1453"/>
          </w:tcPr>
          <w:p>
            <w:pPr>
              <w:spacing w:after="0"/>
              <w:jc w:val="left"/>
            </w:pPr>
            <w:r>
              <w:rPr>
                <w:sz w:val="16"/>
              </w:rPr>
              <w:t>2029-03-24</w:t>
            </w:r>
          </w:p>
        </w:tc>
        <w:tc>
          <w:tcPr>
            <w:tcW w:type="dxa" w:w="825"/>
          </w:tcPr>
          <w:p>
            <w:pPr>
              <w:spacing w:after="0"/>
              <w:jc w:val="right"/>
            </w:pPr>
            <w:r>
              <w:rPr>
                <w:sz w:val="16"/>
              </w:rPr>
              <w:t>906</w:t>
            </w:r>
          </w:p>
        </w:tc>
        <w:tc>
          <w:tcPr>
            <w:tcW w:type="dxa" w:w="2414"/>
          </w:tcPr>
          <w:p>
            <w:pPr>
              <w:spacing w:after="0"/>
              <w:jc w:val="left"/>
            </w:pPr>
          </w:p>
        </w:tc>
        <w:tc>
          <w:tcPr>
            <w:tcW w:type="dxa" w:w="2176"/>
          </w:tcPr>
          <w:p>
            <w:pPr>
              <w:spacing w:after="0"/>
              <w:jc w:val="left"/>
            </w:pPr>
            <w:r>
              <w:rPr>
                <w:sz w:val="16"/>
              </w:rPr>
              <w:t>this jurisdiction approved 2024-04-01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$4,641,136</w:t>
            </w:r>
          </w:p>
        </w:tc>
        <w:tc>
          <w:tcPr>
            <w:tcW w:type="dxa" w:w="1126"/>
          </w:tcPr>
          <w:p>
            <w:pPr>
              <w:spacing w:after="0"/>
              <w:jc w:val="right"/>
            </w:pPr>
            <w:r>
              <w:rPr>
                <w:sz w:val="16"/>
              </w:rPr>
              <w:t>$30,243</w:t>
            </w:r>
          </w:p>
        </w:tc>
        <w:tc>
          <w:tcPr>
            <w:tcW w:type="dxa" w:w="1950"/>
          </w:tcPr>
          <w:p>
            <w:pPr>
              <w:spacing w:after="0"/>
              <w:jc w:val="right"/>
            </w:pPr>
            <w:r>
              <w:rPr>
                <w:sz w:val="16"/>
              </w:rPr>
              <w:t>$9,164</w:t>
            </w:r>
          </w:p>
        </w:tc>
        <w:tc>
          <w:tcPr>
            <w:tcW w:type="dxa" w:w="1194"/>
          </w:tcPr>
          <w:p>
            <w:pPr>
              <w:spacing w:after="0"/>
              <w:jc w:val="right"/>
            </w:pPr>
            <w:r>
              <w:rPr>
                <w:sz w:val="16"/>
              </w:rPr>
              <w:t>$4,680,544</w:t>
            </w:r>
          </w:p>
        </w:tc>
        <w:tc>
          <w:tcPr>
            <w:tcW w:type="dxa" w:w="2139"/>
          </w:tcPr>
          <w:p>
            <w:pPr>
              <w:spacing w:after="0"/>
              <w:jc w:val="right"/>
            </w:pPr>
            <w:r>
              <w:rPr>
                <w:sz w:val="16"/>
              </w:rPr>
              <w:t>31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$226</w:t>
            </w:r>
          </w:p>
        </w:tc>
        <w:tc>
          <w:tcPr>
            <w:tcW w:type="dxa" w:w="1126"/>
          </w:tcPr>
          <w:p>
            <w:pPr>
              <w:spacing w:after="0"/>
              <w:jc w:val="right"/>
            </w:pPr>
            <w:r>
              <w:rPr>
                <w:sz w:val="16"/>
              </w:rPr>
              <w:t>$57,605</w:t>
            </w:r>
          </w:p>
        </w:tc>
        <w:tc>
          <w:tcPr>
            <w:tcW w:type="dxa" w:w="1950"/>
          </w:tcPr>
          <w:p>
            <w:pPr>
              <w:spacing w:after="0"/>
              <w:jc w:val="right"/>
            </w:pPr>
            <w:r>
              <w:rPr>
                <w:sz w:val="16"/>
              </w:rPr>
              <w:t>$1,472,260</w:t>
            </w:r>
          </w:p>
        </w:tc>
        <w:tc>
          <w:tcPr>
            <w:tcW w:type="dxa" w:w="1194"/>
          </w:tcPr>
          <w:p>
            <w:pPr>
              <w:spacing w:after="0"/>
              <w:jc w:val="right"/>
            </w:pPr>
            <w:r>
              <w:rPr>
                <w:sz w:val="16"/>
              </w:rPr>
              <w:t>$1,530,092</w:t>
            </w:r>
          </w:p>
        </w:tc>
        <w:tc>
          <w:tcPr>
            <w:tcW w:type="dxa" w:w="2139"/>
          </w:tcPr>
          <w:p>
            <w:pPr>
              <w:spacing w:after="0"/>
              <w:jc w:val="right"/>
            </w:pPr>
            <w:r>
              <w:rPr>
                <w:sz w:val="16"/>
              </w:rPr>
              <w:t>8</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$1,109,720</w:t>
            </w:r>
          </w:p>
        </w:tc>
        <w:tc>
          <w:tcPr>
            <w:tcW w:type="dxa" w:w="1950"/>
          </w:tcPr>
          <w:p>
            <w:pPr>
              <w:spacing w:after="0"/>
              <w:jc w:val="right"/>
            </w:pPr>
            <w:r>
              <w:rPr>
                <w:sz w:val="16"/>
              </w:rPr>
              <w:t>n/a</w:t>
            </w:r>
          </w:p>
        </w:tc>
        <w:tc>
          <w:tcPr>
            <w:tcW w:type="dxa" w:w="1194"/>
          </w:tcPr>
          <w:p>
            <w:pPr>
              <w:spacing w:after="0"/>
              <w:jc w:val="right"/>
            </w:pPr>
            <w:r>
              <w:rPr>
                <w:sz w:val="16"/>
              </w:rPr>
              <w:t>$1,109,720</w:t>
            </w:r>
          </w:p>
        </w:tc>
        <w:tc>
          <w:tcPr>
            <w:tcW w:type="dxa" w:w="2139"/>
          </w:tcPr>
          <w:p>
            <w:pPr>
              <w:spacing w:after="0"/>
              <w:jc w:val="right"/>
            </w:pPr>
            <w:r>
              <w:rPr>
                <w:sz w:val="16"/>
              </w:rPr>
              <w:t>12</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$554,194</w:t>
            </w:r>
          </w:p>
        </w:tc>
        <w:tc>
          <w:tcPr>
            <w:tcW w:type="dxa" w:w="1126"/>
          </w:tcPr>
          <w:p>
            <w:pPr>
              <w:spacing w:after="0"/>
              <w:jc w:val="right"/>
            </w:pPr>
            <w:r>
              <w:rPr>
                <w:sz w:val="16"/>
              </w:rPr>
              <w:t>n/a</w:t>
            </w:r>
          </w:p>
        </w:tc>
        <w:tc>
          <w:tcPr>
            <w:tcW w:type="dxa" w:w="1950"/>
          </w:tcPr>
          <w:p>
            <w:pPr>
              <w:spacing w:after="0"/>
              <w:jc w:val="right"/>
            </w:pPr>
            <w:r>
              <w:rPr>
                <w:sz w:val="16"/>
              </w:rPr>
              <w:t>$290,199</w:t>
            </w:r>
          </w:p>
        </w:tc>
        <w:tc>
          <w:tcPr>
            <w:tcW w:type="dxa" w:w="1194"/>
          </w:tcPr>
          <w:p>
            <w:pPr>
              <w:spacing w:after="0"/>
              <w:jc w:val="right"/>
            </w:pPr>
            <w:r>
              <w:rPr>
                <w:sz w:val="16"/>
              </w:rPr>
              <w:t>$844,393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$460,665</w:t>
            </w:r>
          </w:p>
        </w:tc>
        <w:tc>
          <w:tcPr>
            <w:tcW w:type="dxa" w:w="1126"/>
          </w:tcPr>
          <w:p>
            <w:pPr>
              <w:spacing w:after="0"/>
              <w:jc w:val="right"/>
            </w:pPr>
            <w:r>
              <w:rPr>
                <w:sz w:val="16"/>
              </w:rPr>
              <w:t>$3,473</w:t>
            </w:r>
          </w:p>
        </w:tc>
        <w:tc>
          <w:tcPr>
            <w:tcW w:type="dxa" w:w="1950"/>
          </w:tcPr>
          <w:p>
            <w:pPr>
              <w:spacing w:after="0"/>
              <w:jc w:val="right"/>
            </w:pPr>
            <w:r>
              <w:rPr>
                <w:sz w:val="16"/>
              </w:rPr>
              <w:t>$326,339</w:t>
            </w:r>
          </w:p>
        </w:tc>
        <w:tc>
          <w:tcPr>
            <w:tcW w:type="dxa" w:w="1194"/>
          </w:tcPr>
          <w:p>
            <w:pPr>
              <w:spacing w:after="0"/>
              <w:jc w:val="right"/>
            </w:pPr>
            <w:r>
              <w:rPr>
                <w:sz w:val="16"/>
              </w:rPr>
              <w:t>$790,477</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$153,491</w:t>
            </w:r>
          </w:p>
        </w:tc>
        <w:tc>
          <w:tcPr>
            <w:tcW w:type="dxa" w:w="1126"/>
          </w:tcPr>
          <w:p>
            <w:pPr>
              <w:spacing w:after="0"/>
              <w:jc w:val="right"/>
            </w:pPr>
            <w:r>
              <w:rPr>
                <w:sz w:val="16"/>
              </w:rPr>
              <w:t>$98,420</w:t>
            </w:r>
          </w:p>
        </w:tc>
        <w:tc>
          <w:tcPr>
            <w:tcW w:type="dxa" w:w="1950"/>
          </w:tcPr>
          <w:p>
            <w:pPr>
              <w:spacing w:after="0"/>
              <w:jc w:val="right"/>
            </w:pPr>
            <w:r>
              <w:rPr>
                <w:sz w:val="16"/>
              </w:rPr>
              <w:t>$282,870</w:t>
            </w:r>
          </w:p>
        </w:tc>
        <w:tc>
          <w:tcPr>
            <w:tcW w:type="dxa" w:w="1194"/>
          </w:tcPr>
          <w:p>
            <w:pPr>
              <w:spacing w:after="0"/>
              <w:jc w:val="right"/>
            </w:pPr>
            <w:r>
              <w:rPr>
                <w:sz w:val="16"/>
              </w:rPr>
              <w:t>$534,781</w:t>
            </w:r>
          </w:p>
        </w:tc>
        <w:tc>
          <w:tcPr>
            <w:tcW w:type="dxa" w:w="2139"/>
          </w:tcPr>
          <w:p>
            <w:pPr>
              <w:spacing w:after="0"/>
              <w:jc w:val="right"/>
            </w:pPr>
            <w:r>
              <w:rPr>
                <w:sz w:val="16"/>
              </w:rPr>
              <w:t>101</w:t>
            </w:r>
          </w:p>
        </w:tc>
        <w:tc>
          <w:tcPr>
            <w:tcW w:type="dxa" w:w="2202"/>
          </w:tcPr>
          <w:p>
            <w:pPr>
              <w:spacing w:after="0"/>
              <w:jc w:val="left"/>
            </w:pPr>
            <w:r>
              <w:rPr>
                <w:sz w:val="16"/>
              </w:rPr>
              <w:t>Includes 10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$4</w:t>
            </w:r>
          </w:p>
        </w:tc>
        <w:tc>
          <w:tcPr>
            <w:tcW w:type="dxa" w:w="1950"/>
          </w:tcPr>
          <w:p>
            <w:pPr>
              <w:spacing w:after="0"/>
              <w:jc w:val="right"/>
            </w:pPr>
            <w:r>
              <w:rPr>
                <w:sz w:val="16"/>
              </w:rPr>
              <w:t>$357,070</w:t>
            </w:r>
          </w:p>
        </w:tc>
        <w:tc>
          <w:tcPr>
            <w:tcW w:type="dxa" w:w="1194"/>
          </w:tcPr>
          <w:p>
            <w:pPr>
              <w:spacing w:after="0"/>
              <w:jc w:val="right"/>
            </w:pPr>
            <w:r>
              <w:rPr>
                <w:sz w:val="16"/>
              </w:rPr>
              <w:t>$357,083</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$314,345</w:t>
            </w:r>
          </w:p>
        </w:tc>
        <w:tc>
          <w:tcPr>
            <w:tcW w:type="dxa" w:w="1126"/>
          </w:tcPr>
          <w:p>
            <w:pPr>
              <w:spacing w:after="0"/>
              <w:jc w:val="right"/>
            </w:pPr>
            <w:r>
              <w:rPr>
                <w:sz w:val="16"/>
              </w:rPr>
              <w:t>$7,092</w:t>
            </w:r>
          </w:p>
        </w:tc>
        <w:tc>
          <w:tcPr>
            <w:tcW w:type="dxa" w:w="1950"/>
          </w:tcPr>
          <w:p>
            <w:pPr>
              <w:spacing w:after="0"/>
              <w:jc w:val="right"/>
            </w:pPr>
            <w:r>
              <w:rPr>
                <w:sz w:val="16"/>
              </w:rPr>
              <w:t>$10,480</w:t>
            </w:r>
          </w:p>
        </w:tc>
        <w:tc>
          <w:tcPr>
            <w:tcW w:type="dxa" w:w="1194"/>
          </w:tcPr>
          <w:p>
            <w:pPr>
              <w:spacing w:after="0"/>
              <w:jc w:val="right"/>
            </w:pPr>
            <w:r>
              <w:rPr>
                <w:sz w:val="16"/>
              </w:rPr>
              <w:t>$331,917</w:t>
            </w:r>
          </w:p>
        </w:tc>
        <w:tc>
          <w:tcPr>
            <w:tcW w:type="dxa" w:w="2139"/>
          </w:tcPr>
          <w:p>
            <w:pPr>
              <w:spacing w:after="0"/>
              <w:jc w:val="right"/>
            </w:pPr>
            <w:r>
              <w:rPr>
                <w:sz w:val="16"/>
              </w:rPr>
              <w:t>50</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$2,672</w:t>
            </w:r>
          </w:p>
        </w:tc>
        <w:tc>
          <w:tcPr>
            <w:tcW w:type="dxa" w:w="1126"/>
          </w:tcPr>
          <w:p>
            <w:pPr>
              <w:spacing w:after="0"/>
              <w:jc w:val="right"/>
            </w:pPr>
            <w:r>
              <w:rPr>
                <w:sz w:val="16"/>
              </w:rPr>
              <w:t>n/a</w:t>
            </w:r>
          </w:p>
        </w:tc>
        <w:tc>
          <w:tcPr>
            <w:tcW w:type="dxa" w:w="1950"/>
          </w:tcPr>
          <w:p>
            <w:pPr>
              <w:spacing w:after="0"/>
              <w:jc w:val="right"/>
            </w:pPr>
            <w:r>
              <w:rPr>
                <w:sz w:val="16"/>
              </w:rPr>
              <w:t>$142,501</w:t>
            </w:r>
          </w:p>
        </w:tc>
        <w:tc>
          <w:tcPr>
            <w:tcW w:type="dxa" w:w="1194"/>
          </w:tcPr>
          <w:p>
            <w:pPr>
              <w:spacing w:after="0"/>
              <w:jc w:val="right"/>
            </w:pPr>
            <w:r>
              <w:rPr>
                <w:sz w:val="16"/>
              </w:rPr>
              <w:t>$145,174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$7,666</w:t>
            </w:r>
          </w:p>
        </w:tc>
        <w:tc>
          <w:tcPr>
            <w:tcW w:type="dxa" w:w="1126"/>
          </w:tcPr>
          <w:p>
            <w:pPr>
              <w:spacing w:after="0"/>
              <w:jc w:val="right"/>
            </w:pPr>
            <w:r>
              <w:rPr>
                <w:sz w:val="16"/>
              </w:rPr>
              <w:t>$495</w:t>
            </w:r>
          </w:p>
        </w:tc>
        <w:tc>
          <w:tcPr>
            <w:tcW w:type="dxa" w:w="1950"/>
          </w:tcPr>
          <w:p>
            <w:pPr>
              <w:spacing w:after="0"/>
              <w:jc w:val="right"/>
            </w:pPr>
            <w:r>
              <w:rPr>
                <w:sz w:val="16"/>
              </w:rPr>
              <w:t>$46,979</w:t>
            </w:r>
          </w:p>
        </w:tc>
        <w:tc>
          <w:tcPr>
            <w:tcW w:type="dxa" w:w="1194"/>
          </w:tcPr>
          <w:p>
            <w:pPr>
              <w:spacing w:after="0"/>
              <w:jc w:val="right"/>
            </w:pPr>
            <w:r>
              <w:rPr>
                <w:sz w:val="16"/>
              </w:rPr>
              <w:t>$55,139</w:t>
            </w:r>
          </w:p>
        </w:tc>
        <w:tc>
          <w:tcPr>
            <w:tcW w:type="dxa" w:w="2139"/>
          </w:tcPr>
          <w:p>
            <w:pPr>
              <w:spacing w:after="0"/>
              <w:jc w:val="right"/>
            </w:pPr>
            <w:r>
              <w:rPr>
                <w:sz w:val="16"/>
              </w:rPr>
              <w:t>41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$14,273</w:t>
            </w:r>
          </w:p>
        </w:tc>
        <w:tc>
          <w:tcPr>
            <w:tcW w:type="dxa" w:w="1126"/>
          </w:tcPr>
          <w:p>
            <w:pPr>
              <w:spacing w:after="0"/>
              <w:jc w:val="right"/>
            </w:pPr>
            <w:r>
              <w:rPr>
                <w:sz w:val="16"/>
              </w:rPr>
              <w:t>n/a</w:t>
            </w:r>
          </w:p>
        </w:tc>
        <w:tc>
          <w:tcPr>
            <w:tcW w:type="dxa" w:w="1950"/>
          </w:tcPr>
          <w:p>
            <w:pPr>
              <w:spacing w:after="0"/>
              <w:jc w:val="right"/>
            </w:pPr>
            <w:r>
              <w:rPr>
                <w:sz w:val="16"/>
              </w:rPr>
              <w:t>$3,853</w:t>
            </w:r>
          </w:p>
        </w:tc>
        <w:tc>
          <w:tcPr>
            <w:tcW w:type="dxa" w:w="1194"/>
          </w:tcPr>
          <w:p>
            <w:pPr>
              <w:spacing w:after="0"/>
              <w:jc w:val="right"/>
            </w:pPr>
            <w:r>
              <w:rPr>
                <w:sz w:val="16"/>
              </w:rPr>
              <w:t>$18,126</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$5,649</w:t>
            </w:r>
          </w:p>
        </w:tc>
        <w:tc>
          <w:tcPr>
            <w:tcW w:type="dxa" w:w="1126"/>
          </w:tcPr>
          <w:p>
            <w:pPr>
              <w:spacing w:after="0"/>
              <w:jc w:val="right"/>
            </w:pPr>
            <w:r>
              <w:rPr>
                <w:sz w:val="16"/>
              </w:rPr>
              <w:t>$8,010</w:t>
            </w:r>
          </w:p>
        </w:tc>
        <w:tc>
          <w:tcPr>
            <w:tcW w:type="dxa" w:w="1950"/>
          </w:tcPr>
          <w:p>
            <w:pPr>
              <w:spacing w:after="0"/>
              <w:jc w:val="right"/>
            </w:pPr>
            <w:r>
              <w:rPr>
                <w:sz w:val="16"/>
              </w:rPr>
              <w:t>$5</w:t>
            </w:r>
          </w:p>
        </w:tc>
        <w:tc>
          <w:tcPr>
            <w:tcW w:type="dxa" w:w="1194"/>
          </w:tcPr>
          <w:p>
            <w:pPr>
              <w:spacing w:after="0"/>
              <w:jc w:val="right"/>
            </w:pPr>
            <w:r>
              <w:rPr>
                <w:sz w:val="16"/>
              </w:rPr>
              <w:t>$13,664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$885</w:t>
            </w:r>
          </w:p>
        </w:tc>
        <w:tc>
          <w:tcPr>
            <w:tcW w:type="dxa" w:w="1126"/>
          </w:tcPr>
          <w:p>
            <w:pPr>
              <w:spacing w:after="0"/>
              <w:jc w:val="right"/>
            </w:pPr>
            <w:r>
              <w:rPr>
                <w:sz w:val="16"/>
              </w:rPr>
              <w:t>$4</w:t>
            </w:r>
          </w:p>
        </w:tc>
        <w:tc>
          <w:tcPr>
            <w:tcW w:type="dxa" w:w="1950"/>
          </w:tcPr>
          <w:p>
            <w:pPr>
              <w:spacing w:after="0"/>
              <w:jc w:val="right"/>
            </w:pPr>
            <w:r>
              <w:rPr>
                <w:sz w:val="16"/>
              </w:rPr>
              <w:t>$109</w:t>
            </w:r>
          </w:p>
        </w:tc>
        <w:tc>
          <w:tcPr>
            <w:tcW w:type="dxa" w:w="1194"/>
          </w:tcPr>
          <w:p>
            <w:pPr>
              <w:spacing w:after="0"/>
              <w:jc w:val="right"/>
            </w:pPr>
            <w:r>
              <w:rPr>
                <w:sz w:val="16"/>
              </w:rPr>
              <w:t>$998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950"/>
          </w:tcPr>
          <w:p>
            <w:pPr>
              <w:spacing w:after="0"/>
              <w:jc w:val="right"/>
            </w:pPr>
            <w:r>
              <w:rPr>
                <w:sz w:val="16"/>
              </w:rPr>
              <w:t>$505</w:t>
            </w:r>
          </w:p>
        </w:tc>
        <w:tc>
          <w:tcPr>
            <w:tcW w:type="dxa" w:w="1194"/>
          </w:tcPr>
          <w:p>
            <w:pPr>
              <w:spacing w:after="0"/>
              <w:jc w:val="right"/>
            </w:pPr>
            <w:r>
              <w:rPr>
                <w:sz w:val="16"/>
              </w:rPr>
              <w:t>$516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9769 (Relatively Moderate, 86.3); tract 9772 (Relatively Moderate, 82.9); tract 9771 (Relatively Moderate, 78.3)</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9769 (Relatively Low, 52.7); tract 9771 (Very Low, 43.3); tract 9770 (Very Low, 42.5)</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9769 (Relatively Low, 87.3); tract 9771 (Relatively Low, 87.2); tract 9770 (Very Low, 77.2)</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9769 (Relatively High, 93.1); tract 9772 (Relatively High, 79.6); tract 9771 (Relatively Moderate, 72.3)</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9769 (Very Low, 63.3); tract 9771 (Very Low, 55.3); tract 9772 (Very Low, 44.6)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9769 is Census Tract 9769).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8"/>
        <w:gridCol w:w="1951"/>
        <w:gridCol w:w="1868"/>
        <w:gridCol w:w="2131"/>
        <w:gridCol w:w="1436"/>
        <w:gridCol w:w="1445"/>
        <w:gridCol w:w="1684"/>
        <w:gridCol w:w="1640"/>
      </w:tblGrid>
      <w:tr>
        <w:trPr>
          <w:cantSplit/>
          <w:tblHeader/>
        </w:trPr>
        <w:tc>
          <w:tcPr>
            <w:tcW w:type="dxa" w:w="1958"/>
            <w:shd w:val="clear" w:color="auto" w:fill="E8E8E8"/>
          </w:tcPr>
          <w:p>
            <w:pPr>
              <w:spacing w:after="0"/>
              <w:jc w:val="left"/>
            </w:pPr>
            <w:r>
              <w:rPr>
                <w:b/>
                <w:sz w:val="16"/>
              </w:rPr>
              <w:t>Hazard</w:t>
            </w:r>
          </w:p>
        </w:tc>
        <w:tc>
          <w:tcPr>
            <w:tcW w:type="dxa" w:w="1951"/>
            <w:shd w:val="clear" w:color="auto" w:fill="E8E8E8"/>
          </w:tcPr>
          <w:p>
            <w:pPr>
              <w:spacing w:after="0"/>
              <w:jc w:val="left"/>
            </w:pPr>
            <w:r>
              <w:rPr>
                <w:b/>
                <w:sz w:val="16"/>
              </w:rPr>
              <w:t>Scale</w:t>
            </w:r>
          </w:p>
        </w:tc>
        <w:tc>
          <w:tcPr>
            <w:tcW w:type="dxa" w:w="18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1"/>
            <w:shd w:val="clear" w:color="auto" w:fill="E8E8E8"/>
          </w:tcPr>
          <w:p>
            <w:pPr>
              <w:spacing w:after="0"/>
              <w:jc w:val="left"/>
            </w:pPr>
            <w:r>
              <w:rPr>
                <w:b/>
                <w:sz w:val="16"/>
              </w:rPr>
              <w:t>Observed range</w:t>
            </w:r>
          </w:p>
        </w:tc>
        <w:tc>
          <w:tcPr>
            <w:tcW w:type="dxa" w:w="1436"/>
            <w:shd w:val="clear" w:color="auto" w:fill="E8E8E8"/>
          </w:tcPr>
          <w:p>
            <w:pPr>
              <w:spacing w:after="0"/>
              <w:jc w:val="left"/>
            </w:pPr>
            <w:r>
              <w:rPr>
                <w:b/>
                <w:sz w:val="16"/>
              </w:rPr>
              <w:t>Worst recorded event</w:t>
            </w:r>
          </w:p>
        </w:tc>
        <w:tc>
          <w:tcPr>
            <w:tcW w:type="dxa" w:w="1445"/>
            <w:shd w:val="clear" w:color="auto" w:fill="E8E8E8"/>
          </w:tcPr>
          <w:p>
            <w:pPr>
              <w:spacing w:after="0"/>
              <w:jc w:val="left"/>
            </w:pPr>
            <w:r>
              <w:rPr>
                <w:b/>
                <w:sz w:val="16"/>
              </w:rPr>
              <w:t>Most damaging (when different)</w:t>
            </w:r>
          </w:p>
        </w:tc>
        <w:tc>
          <w:tcPr>
            <w:tcW w:type="dxa" w:w="1684"/>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8"/>
          </w:tcPr>
          <w:p>
            <w:pPr>
              <w:spacing w:after="0"/>
              <w:jc w:val="left"/>
            </w:pPr>
            <w:r>
              <w:rPr>
                <w:sz w:val="16"/>
              </w:rPr>
              <w:t>Cold/Wind Chill, Extreme Cold/Wind Chill</w:t>
            </w:r>
          </w:p>
        </w:tc>
        <w:tc>
          <w:tcPr>
            <w:tcW w:type="dxa" w:w="1951"/>
          </w:tcPr>
          <w:p>
            <w:pPr>
              <w:spacing w:after="0"/>
              <w:jc w:val="left"/>
            </w:pPr>
            <w:r>
              <w:rPr>
                <w:sz w:val="16"/>
              </w:rPr>
              <w:t>wind chill</w:t>
            </w:r>
          </w:p>
        </w:tc>
        <w:tc>
          <w:tcPr>
            <w:tcW w:type="dxa" w:w="1868"/>
          </w:tcPr>
          <w:p>
            <w:pPr>
              <w:spacing w:after="0"/>
              <w:jc w:val="right"/>
            </w:pPr>
            <w:r>
              <w:rPr>
                <w:sz w:val="16"/>
              </w:rPr>
              <w:t>7 records, 1996 to 2026 (7 zone-level)</w:t>
            </w:r>
          </w:p>
        </w:tc>
        <w:tc>
          <w:tcPr>
            <w:tcW w:type="dxa" w:w="2131"/>
          </w:tcPr>
          <w:p>
            <w:pPr>
              <w:spacing w:after="0"/>
              <w:jc w:val="left"/>
            </w:pPr>
            <w:r>
              <w:rPr>
                <w:sz w:val="16"/>
              </w:rPr>
              <w:t>1 day to 3 days (median 2 days); 7 with a recorded value</w:t>
            </w:r>
          </w:p>
        </w:tc>
        <w:tc>
          <w:tcPr>
            <w:tcW w:type="dxa" w:w="1436"/>
          </w:tcPr>
          <w:p>
            <w:pPr>
              <w:spacing w:after="0"/>
              <w:jc w:val="left"/>
            </w:pPr>
            <w:r>
              <w:rPr>
                <w:sz w:val="16"/>
              </w:rPr>
              <w:t>3 consecutive days, 1996-02-02 to 1996-02-04, zone-level</w:t>
            </w:r>
          </w:p>
        </w:tc>
        <w:tc>
          <w:tcPr>
            <w:tcW w:type="dxa" w:w="1445"/>
          </w:tcPr>
          <w:p>
            <w:pPr>
              <w:spacing w:after="0"/>
              <w:jc w:val="left"/>
            </w:pPr>
          </w:p>
        </w:tc>
        <w:tc>
          <w:tcPr>
            <w:tcW w:type="dxa" w:w="1684"/>
          </w:tcPr>
          <w:p>
            <w:pPr>
              <w:spacing w:after="0"/>
              <w:jc w:val="left"/>
            </w:pPr>
            <w:r>
              <w:rPr>
                <w:sz w:val="16"/>
              </w:rPr>
              <w:t>Countywide (zone-level records).</w:t>
            </w:r>
          </w:p>
        </w:tc>
        <w:tc>
          <w:tcPr>
            <w:tcW w:type="dxa" w:w="1640"/>
          </w:tcPr>
          <w:p>
            <w:pPr>
              <w:spacing w:after="0"/>
              <w:jc w:val="left"/>
            </w:pPr>
          </w:p>
        </w:tc>
      </w:tr>
      <w:tr>
        <w:trPr>
          <w:cantSplit/>
        </w:trPr>
        <w:tc>
          <w:tcPr>
            <w:tcW w:type="dxa" w:w="1958"/>
          </w:tcPr>
          <w:p>
            <w:pPr>
              <w:spacing w:after="0"/>
              <w:jc w:val="left"/>
            </w:pPr>
            <w:r>
              <w:rPr>
                <w:sz w:val="16"/>
              </w:rPr>
              <w:t>Frost/Freeze (outside NRI's Cold Wave definition)</w:t>
            </w:r>
          </w:p>
        </w:tc>
        <w:tc>
          <w:tcPr>
            <w:tcW w:type="dxa" w:w="1951"/>
          </w:tcPr>
          <w:p>
            <w:pPr>
              <w:spacing w:after="0"/>
              <w:jc w:val="left"/>
            </w:pPr>
            <w:r>
              <w:rPr>
                <w:sz w:val="16"/>
              </w:rPr>
              <w:t>crop damage</w:t>
            </w:r>
          </w:p>
        </w:tc>
        <w:tc>
          <w:tcPr>
            <w:tcW w:type="dxa" w:w="1868"/>
          </w:tcPr>
          <w:p>
            <w:pPr>
              <w:spacing w:after="0"/>
              <w:jc w:val="right"/>
            </w:pPr>
            <w:r>
              <w:rPr>
                <w:sz w:val="16"/>
              </w:rPr>
              <w:t>1 record, 2007 (1 zone-level)</w:t>
            </w:r>
          </w:p>
        </w:tc>
        <w:tc>
          <w:tcPr>
            <w:tcW w:type="dxa" w:w="2131"/>
          </w:tcPr>
          <w:p>
            <w:pPr>
              <w:spacing w:after="0"/>
              <w:jc w:val="left"/>
            </w:pPr>
          </w:p>
        </w:tc>
        <w:tc>
          <w:tcPr>
            <w:tcW w:type="dxa" w:w="1436"/>
          </w:tcPr>
          <w:p>
            <w:pPr>
              <w:spacing w:after="0"/>
              <w:jc w:val="left"/>
            </w:pPr>
            <w:r>
              <w:rPr>
                <w:sz w:val="16"/>
              </w:rPr>
              <w:t>No crop damage reported in 1 record.</w:t>
            </w:r>
          </w:p>
        </w:tc>
        <w:tc>
          <w:tcPr>
            <w:tcW w:type="dxa" w:w="1445"/>
          </w:tcPr>
          <w:p>
            <w:pPr>
              <w:spacing w:after="0"/>
              <w:jc w:val="left"/>
            </w:pPr>
          </w:p>
        </w:tc>
        <w:tc>
          <w:tcPr>
            <w:tcW w:type="dxa" w:w="1684"/>
          </w:tcPr>
          <w:p>
            <w:pPr>
              <w:spacing w:after="0"/>
              <w:jc w:val="left"/>
            </w:pPr>
            <w:r>
              <w:rPr>
                <w:sz w:val="16"/>
              </w:rPr>
              <w:t>Countywide (zone-level records).</w:t>
            </w:r>
          </w:p>
        </w:tc>
        <w:tc>
          <w:tcPr>
            <w:tcW w:type="dxa" w:w="1640"/>
          </w:tcPr>
          <w:p>
            <w:pPr>
              <w:spacing w:after="0"/>
              <w:jc w:val="left"/>
            </w:pPr>
          </w:p>
        </w:tc>
      </w:tr>
      <w:tr>
        <w:trPr>
          <w:cantSplit/>
        </w:trPr>
        <w:tc>
          <w:tcPr>
            <w:tcW w:type="dxa" w:w="1958"/>
          </w:tcPr>
          <w:p>
            <w:pPr>
              <w:spacing w:after="0"/>
              <w:jc w:val="left"/>
            </w:pPr>
            <w:r>
              <w:rPr>
                <w:sz w:val="16"/>
              </w:rPr>
              <w:t>Drought</w:t>
            </w:r>
          </w:p>
        </w:tc>
        <w:tc>
          <w:tcPr>
            <w:tcW w:type="dxa" w:w="1951"/>
          </w:tcPr>
          <w:p>
            <w:pPr>
              <w:spacing w:after="0"/>
              <w:jc w:val="left"/>
            </w:pPr>
            <w:r>
              <w:rPr>
                <w:sz w:val="16"/>
              </w:rPr>
              <w:t>U.S. Drought Monitor scale (D0 to D4)</w:t>
            </w:r>
          </w:p>
        </w:tc>
        <w:tc>
          <w:tcPr>
            <w:tcW w:type="dxa" w:w="1868"/>
          </w:tcPr>
          <w:p>
            <w:pPr>
              <w:spacing w:after="0"/>
              <w:jc w:val="right"/>
            </w:pPr>
            <w:r>
              <w:rPr>
                <w:sz w:val="16"/>
              </w:rPr>
              <w:t>12 records, 2012 to 2026 (12 zone-level)</w:t>
            </w:r>
          </w:p>
        </w:tc>
        <w:tc>
          <w:tcPr>
            <w:tcW w:type="dxa" w:w="2131"/>
          </w:tcPr>
          <w:p>
            <w:pPr>
              <w:spacing w:after="0"/>
              <w:jc w:val="left"/>
            </w:pPr>
            <w:r>
              <w:rPr>
                <w:sz w:val="16"/>
              </w:rPr>
              <w:t>30 days to 198 days (median 80 days); 3 with a recorded value</w:t>
            </w:r>
          </w:p>
        </w:tc>
        <w:tc>
          <w:tcPr>
            <w:tcW w:type="dxa" w:w="1436"/>
          </w:tcPr>
          <w:p>
            <w:pPr>
              <w:spacing w:after="0"/>
              <w:jc w:val="left"/>
            </w:pPr>
            <w:r>
              <w:rPr>
                <w:sz w:val="16"/>
              </w:rPr>
              <w:t>198 days (about 6.5 months), 2025-09-01 to 2026-03-17, a run of 7 consecutive Storm Events drought records, zone-level</w:t>
            </w:r>
          </w:p>
        </w:tc>
        <w:tc>
          <w:tcPr>
            <w:tcW w:type="dxa" w:w="1445"/>
          </w:tcPr>
          <w:p>
            <w:pPr>
              <w:spacing w:after="0"/>
              <w:jc w:val="left"/>
            </w:pPr>
            <w:r>
              <w:rPr>
                <w:sz w:val="16"/>
              </w:rPr>
              <w:t>Drought, 2012-09-01, $0 property; $23,000,000 crops (zone total, 2012 dollars)</w:t>
            </w:r>
          </w:p>
        </w:tc>
        <w:tc>
          <w:tcPr>
            <w:tcW w:type="dxa" w:w="1684"/>
          </w:tcPr>
          <w:p>
            <w:pPr>
              <w:spacing w:after="0"/>
              <w:jc w:val="left"/>
            </w:pPr>
            <w:r>
              <w:rPr>
                <w:sz w:val="16"/>
              </w:rPr>
              <w:t>Countywide (zone-level records).</w:t>
            </w: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8"/>
          </w:tcPr>
          <w:p>
            <w:pPr>
              <w:spacing w:after="0"/>
              <w:jc w:val="left"/>
            </w:pPr>
            <w:r>
              <w:rPr>
                <w:sz w:val="16"/>
              </w:rPr>
              <w:t>Earthquake</w:t>
            </w:r>
          </w:p>
        </w:tc>
        <w:tc>
          <w:tcPr>
            <w:tcW w:type="dxa" w:w="1951"/>
          </w:tcPr>
          <w:p>
            <w:pPr>
              <w:spacing w:after="0"/>
              <w:jc w:val="left"/>
            </w:pPr>
            <w:r>
              <w:rPr>
                <w:sz w:val="16"/>
              </w:rPr>
              <w:t>Modified Mercalli (local data)</w:t>
            </w:r>
          </w:p>
        </w:tc>
        <w:tc>
          <w:tcPr>
            <w:tcW w:type="dxa" w:w="1868"/>
          </w:tcPr>
          <w:p>
            <w:pPr>
              <w:spacing w:after="0"/>
              <w:jc w:val="right"/>
            </w:pPr>
            <w:r>
              <w:rPr>
                <w:sz w:val="16"/>
              </w:rPr>
              <w:t>0</w:t>
            </w:r>
          </w:p>
        </w:tc>
        <w:tc>
          <w:tcPr>
            <w:tcW w:type="dxa" w:w="2131"/>
          </w:tcPr>
          <w:p>
            <w:pPr>
              <w:spacing w:after="0"/>
              <w:jc w:val="left"/>
            </w:pPr>
          </w:p>
        </w:tc>
        <w:tc>
          <w:tcPr>
            <w:tcW w:type="dxa" w:w="1436"/>
          </w:tcPr>
          <w:p>
            <w:pPr>
              <w:spacing w:after="0"/>
              <w:jc w:val="left"/>
            </w:pPr>
          </w:p>
        </w:tc>
        <w:tc>
          <w:tcPr>
            <w:tcW w:type="dxa" w:w="1445"/>
          </w:tcPr>
          <w:p>
            <w:pPr>
              <w:spacing w:after="0"/>
              <w:jc w:val="left"/>
            </w:pPr>
          </w:p>
        </w:tc>
        <w:tc>
          <w:tcPr>
            <w:tcW w:type="dxa" w:w="1684"/>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8"/>
          </w:tcPr>
          <w:p>
            <w:pPr>
              <w:spacing w:after="0"/>
              <w:jc w:val="left"/>
            </w:pPr>
            <w:r>
              <w:rPr>
                <w:sz w:val="16"/>
              </w:rPr>
              <w:t>Hail</w:t>
            </w:r>
          </w:p>
        </w:tc>
        <w:tc>
          <w:tcPr>
            <w:tcW w:type="dxa" w:w="1951"/>
          </w:tcPr>
          <w:p>
            <w:pPr>
              <w:spacing w:after="0"/>
              <w:jc w:val="left"/>
            </w:pPr>
            <w:r>
              <w:rPr>
                <w:sz w:val="16"/>
              </w:rPr>
              <w:t>hail size (inches)</w:t>
            </w:r>
          </w:p>
        </w:tc>
        <w:tc>
          <w:tcPr>
            <w:tcW w:type="dxa" w:w="1868"/>
          </w:tcPr>
          <w:p>
            <w:pPr>
              <w:spacing w:after="0"/>
              <w:jc w:val="right"/>
            </w:pPr>
            <w:r>
              <w:rPr>
                <w:sz w:val="16"/>
              </w:rPr>
              <w:t>52 records, 1974 to 2026</w:t>
            </w:r>
          </w:p>
        </w:tc>
        <w:tc>
          <w:tcPr>
            <w:tcW w:type="dxa" w:w="2131"/>
          </w:tcPr>
          <w:p>
            <w:pPr>
              <w:spacing w:after="0"/>
              <w:jc w:val="left"/>
            </w:pPr>
            <w:r>
              <w:rPr>
                <w:sz w:val="16"/>
              </w:rPr>
              <w:t>0.75 in to 3 in (median 1 in); 52 with a recorded value</w:t>
            </w:r>
          </w:p>
        </w:tc>
        <w:tc>
          <w:tcPr>
            <w:tcW w:type="dxa" w:w="1436"/>
          </w:tcPr>
          <w:p>
            <w:pPr>
              <w:spacing w:after="0"/>
              <w:jc w:val="left"/>
            </w:pPr>
            <w:r>
              <w:rPr>
                <w:sz w:val="16"/>
              </w:rPr>
              <w:t>3 in hail, 2026-06-17</w:t>
            </w:r>
          </w:p>
        </w:tc>
        <w:tc>
          <w:tcPr>
            <w:tcW w:type="dxa" w:w="1445"/>
          </w:tcPr>
          <w:p>
            <w:pPr>
              <w:spacing w:after="0"/>
              <w:jc w:val="left"/>
            </w:pPr>
            <w:r>
              <w:rPr>
                <w:sz w:val="16"/>
              </w:rPr>
              <w:t>Hail, 1998-04-07, $7,000,000 property; $0 crops (1998 dollars)</w:t>
            </w:r>
          </w:p>
        </w:tc>
        <w:tc>
          <w:tcPr>
            <w:tcW w:type="dxa" w:w="1684"/>
          </w:tcPr>
          <w:p>
            <w:pPr>
              <w:spacing w:after="0"/>
              <w:jc w:val="left"/>
            </w:pPr>
            <w:r>
              <w:rPr>
                <w:sz w:val="16"/>
              </w:rPr>
              <w:t>Event records naming jurisdictions in the plan: Sullivan city (15 records), Lovington village (14 records), Bethany village (9 records), Dalton City village (2 records), Gays village (1 record).</w:t>
            </w:r>
          </w:p>
        </w:tc>
        <w:tc>
          <w:tcPr>
            <w:tcW w:type="dxa" w:w="1640"/>
          </w:tcPr>
          <w:p>
            <w:pPr>
              <w:spacing w:after="0"/>
              <w:jc w:val="left"/>
            </w:pPr>
          </w:p>
        </w:tc>
      </w:tr>
      <w:tr>
        <w:trPr>
          <w:cantSplit/>
        </w:trPr>
        <w:tc>
          <w:tcPr>
            <w:tcW w:type="dxa" w:w="1958"/>
          </w:tcPr>
          <w:p>
            <w:pPr>
              <w:spacing w:after="0"/>
              <w:jc w:val="left"/>
            </w:pPr>
            <w:r>
              <w:rPr>
                <w:sz w:val="16"/>
              </w:rPr>
              <w:t>Excessive Heat, Heat</w:t>
            </w:r>
          </w:p>
        </w:tc>
        <w:tc>
          <w:tcPr>
            <w:tcW w:type="dxa" w:w="1951"/>
          </w:tcPr>
          <w:p>
            <w:pPr>
              <w:spacing w:after="0"/>
              <w:jc w:val="left"/>
            </w:pPr>
            <w:r>
              <w:rPr>
                <w:sz w:val="16"/>
              </w:rPr>
              <w:t>heat index (in event narratives)</w:t>
            </w:r>
          </w:p>
        </w:tc>
        <w:tc>
          <w:tcPr>
            <w:tcW w:type="dxa" w:w="1868"/>
          </w:tcPr>
          <w:p>
            <w:pPr>
              <w:spacing w:after="0"/>
              <w:jc w:val="right"/>
            </w:pPr>
            <w:r>
              <w:rPr>
                <w:sz w:val="16"/>
              </w:rPr>
              <w:t>13 records, 1997 to 2023 (13 zone-level)</w:t>
            </w:r>
          </w:p>
        </w:tc>
        <w:tc>
          <w:tcPr>
            <w:tcW w:type="dxa" w:w="2131"/>
          </w:tcPr>
          <w:p>
            <w:pPr>
              <w:spacing w:after="0"/>
              <w:jc w:val="left"/>
            </w:pPr>
            <w:r>
              <w:rPr>
                <w:sz w:val="16"/>
              </w:rPr>
              <w:t>2 days to 9 days (median 4 days); 11 with a recorded value</w:t>
            </w:r>
          </w:p>
        </w:tc>
        <w:tc>
          <w:tcPr>
            <w:tcW w:type="dxa" w:w="1436"/>
          </w:tcPr>
          <w:p>
            <w:pPr>
              <w:spacing w:after="0"/>
              <w:jc w:val="left"/>
            </w:pPr>
            <w:r>
              <w:rPr>
                <w:sz w:val="16"/>
              </w:rPr>
              <w:t>9 consecutive days, 2012-06-29 to 2012-07-07, zone-level</w:t>
            </w:r>
          </w:p>
        </w:tc>
        <w:tc>
          <w:tcPr>
            <w:tcW w:type="dxa" w:w="1445"/>
          </w:tcPr>
          <w:p>
            <w:pPr>
              <w:spacing w:after="0"/>
              <w:jc w:val="left"/>
            </w:pPr>
          </w:p>
        </w:tc>
        <w:tc>
          <w:tcPr>
            <w:tcW w:type="dxa" w:w="1684"/>
          </w:tcPr>
          <w:p>
            <w:pPr>
              <w:spacing w:after="0"/>
              <w:jc w:val="left"/>
            </w:pPr>
            <w:r>
              <w:rPr>
                <w:sz w:val="16"/>
              </w:rPr>
              <w:t>Countywide (zone-level records).</w:t>
            </w:r>
          </w:p>
        </w:tc>
        <w:tc>
          <w:tcPr>
            <w:tcW w:type="dxa" w:w="1640"/>
          </w:tcPr>
          <w:p>
            <w:pPr>
              <w:spacing w:after="0"/>
              <w:jc w:val="left"/>
            </w:pPr>
          </w:p>
        </w:tc>
      </w:tr>
      <w:tr>
        <w:trPr>
          <w:cantSplit/>
        </w:trPr>
        <w:tc>
          <w:tcPr>
            <w:tcW w:type="dxa" w:w="1958"/>
          </w:tcPr>
          <w:p>
            <w:pPr>
              <w:spacing w:after="0"/>
              <w:jc w:val="left"/>
            </w:pPr>
            <w:r>
              <w:rPr>
                <w:sz w:val="16"/>
              </w:rPr>
              <w:t>Hurricane, Tropical Storm, Tropical Depression</w:t>
            </w:r>
          </w:p>
        </w:tc>
        <w:tc>
          <w:tcPr>
            <w:tcW w:type="dxa" w:w="1951"/>
          </w:tcPr>
          <w:p>
            <w:pPr>
              <w:spacing w:after="0"/>
              <w:jc w:val="left"/>
            </w:pPr>
            <w:r>
              <w:rPr>
                <w:sz w:val="16"/>
              </w:rPr>
              <w:t>Saffir-Simpson</w:t>
            </w:r>
          </w:p>
        </w:tc>
        <w:tc>
          <w:tcPr>
            <w:tcW w:type="dxa" w:w="1868"/>
          </w:tcPr>
          <w:p>
            <w:pPr>
              <w:spacing w:after="0"/>
              <w:jc w:val="right"/>
            </w:pPr>
            <w:r>
              <w:rPr>
                <w:sz w:val="16"/>
              </w:rPr>
              <w:t>0</w:t>
            </w:r>
          </w:p>
        </w:tc>
        <w:tc>
          <w:tcPr>
            <w:tcW w:type="dxa" w:w="2131"/>
          </w:tcPr>
          <w:p>
            <w:pPr>
              <w:spacing w:after="0"/>
              <w:jc w:val="left"/>
            </w:pPr>
          </w:p>
        </w:tc>
        <w:tc>
          <w:tcPr>
            <w:tcW w:type="dxa" w:w="1436"/>
          </w:tcPr>
          <w:p>
            <w:pPr>
              <w:spacing w:after="0"/>
              <w:jc w:val="left"/>
            </w:pPr>
          </w:p>
        </w:tc>
        <w:tc>
          <w:tcPr>
            <w:tcW w:type="dxa" w:w="1445"/>
          </w:tcPr>
          <w:p>
            <w:pPr>
              <w:spacing w:after="0"/>
              <w:jc w:val="left"/>
            </w:pPr>
          </w:p>
        </w:tc>
        <w:tc>
          <w:tcPr>
            <w:tcW w:type="dxa" w:w="1684"/>
          </w:tcPr>
          <w:p>
            <w:pPr>
              <w:spacing w:after="0"/>
              <w:jc w:val="left"/>
            </w:pP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8"/>
          </w:tcPr>
          <w:p>
            <w:pPr>
              <w:spacing w:after="0"/>
              <w:jc w:val="left"/>
            </w:pPr>
            <w:r>
              <w:rPr>
                <w:sz w:val="16"/>
              </w:rPr>
              <w:t>Ice Storm</w:t>
            </w:r>
          </w:p>
        </w:tc>
        <w:tc>
          <w:tcPr>
            <w:tcW w:type="dxa" w:w="1951"/>
          </w:tcPr>
          <w:p>
            <w:pPr>
              <w:spacing w:after="0"/>
              <w:jc w:val="left"/>
            </w:pPr>
            <w:r>
              <w:rPr>
                <w:sz w:val="16"/>
              </w:rPr>
              <w:t>Sperry-Piltz ice scale (local data)</w:t>
            </w:r>
          </w:p>
        </w:tc>
        <w:tc>
          <w:tcPr>
            <w:tcW w:type="dxa" w:w="1868"/>
          </w:tcPr>
          <w:p>
            <w:pPr>
              <w:spacing w:after="0"/>
              <w:jc w:val="right"/>
            </w:pPr>
            <w:r>
              <w:rPr>
                <w:sz w:val="16"/>
              </w:rPr>
              <w:t>1 record, 1999 (1 zone-level)</w:t>
            </w:r>
          </w:p>
        </w:tc>
        <w:tc>
          <w:tcPr>
            <w:tcW w:type="dxa" w:w="2131"/>
          </w:tcPr>
          <w:p>
            <w:pPr>
              <w:spacing w:after="0"/>
              <w:jc w:val="left"/>
            </w:pPr>
          </w:p>
        </w:tc>
        <w:tc>
          <w:tcPr>
            <w:tcW w:type="dxa" w:w="1436"/>
          </w:tcPr>
          <w:p>
            <w:pPr>
              <w:spacing w:after="0"/>
              <w:jc w:val="left"/>
            </w:pPr>
            <w:r>
              <w:rPr>
                <w:sz w:val="16"/>
              </w:rPr>
              <w:t>No damage reported in 1 record.</w:t>
            </w:r>
          </w:p>
        </w:tc>
        <w:tc>
          <w:tcPr>
            <w:tcW w:type="dxa" w:w="1445"/>
          </w:tcPr>
          <w:p>
            <w:pPr>
              <w:spacing w:after="0"/>
              <w:jc w:val="left"/>
            </w:pPr>
          </w:p>
        </w:tc>
        <w:tc>
          <w:tcPr>
            <w:tcW w:type="dxa" w:w="1684"/>
          </w:tcPr>
          <w:p>
            <w:pPr>
              <w:spacing w:after="0"/>
              <w:jc w:val="left"/>
            </w:pPr>
            <w:r>
              <w:rPr>
                <w:sz w:val="16"/>
              </w:rPr>
              <w:t>Countywide (zone-level records).</w:t>
            </w:r>
          </w:p>
        </w:tc>
        <w:tc>
          <w:tcPr>
            <w:tcW w:type="dxa" w:w="1640"/>
          </w:tcPr>
          <w:p>
            <w:pPr>
              <w:spacing w:after="0"/>
              <w:jc w:val="left"/>
            </w:pPr>
          </w:p>
        </w:tc>
      </w:tr>
      <w:tr>
        <w:trPr>
          <w:cantSplit/>
        </w:trPr>
        <w:tc>
          <w:tcPr>
            <w:tcW w:type="dxa" w:w="1958"/>
          </w:tcPr>
          <w:p>
            <w:pPr>
              <w:spacing w:after="0"/>
              <w:jc w:val="left"/>
            </w:pPr>
            <w:r>
              <w:rPr>
                <w:sz w:val="16"/>
              </w:rPr>
              <w:t>Flash Flood, Flood, Lakeshore Flood</w:t>
            </w:r>
          </w:p>
        </w:tc>
        <w:tc>
          <w:tcPr>
            <w:tcW w:type="dxa" w:w="1951"/>
          </w:tcPr>
          <w:p>
            <w:pPr>
              <w:spacing w:after="0"/>
              <w:jc w:val="left"/>
            </w:pPr>
            <w:r>
              <w:rPr>
                <w:sz w:val="16"/>
              </w:rPr>
              <w:t>damage and flood days (flood depth: FIRM)</w:t>
            </w:r>
          </w:p>
        </w:tc>
        <w:tc>
          <w:tcPr>
            <w:tcW w:type="dxa" w:w="1868"/>
          </w:tcPr>
          <w:p>
            <w:pPr>
              <w:spacing w:after="0"/>
              <w:jc w:val="right"/>
            </w:pPr>
            <w:r>
              <w:rPr>
                <w:sz w:val="16"/>
              </w:rPr>
              <w:t>31 records, 1996 to 2026 (1 zone-level)</w:t>
            </w:r>
          </w:p>
        </w:tc>
        <w:tc>
          <w:tcPr>
            <w:tcW w:type="dxa" w:w="2131"/>
          </w:tcPr>
          <w:p>
            <w:pPr>
              <w:spacing w:after="0"/>
              <w:jc w:val="left"/>
            </w:pPr>
          </w:p>
        </w:tc>
        <w:tc>
          <w:tcPr>
            <w:tcW w:type="dxa" w:w="1436"/>
          </w:tcPr>
          <w:p>
            <w:pPr>
              <w:spacing w:after="0"/>
              <w:jc w:val="left"/>
            </w:pPr>
            <w:r>
              <w:rPr>
                <w:sz w:val="16"/>
              </w:rPr>
              <w:t>Flood, 2015-12-27, $500,000 property; $0 crops (2015 dollars)</w:t>
            </w:r>
          </w:p>
        </w:tc>
        <w:tc>
          <w:tcPr>
            <w:tcW w:type="dxa" w:w="1445"/>
          </w:tcPr>
          <w:p>
            <w:pPr>
              <w:spacing w:after="0"/>
              <w:jc w:val="left"/>
            </w:pPr>
          </w:p>
        </w:tc>
        <w:tc>
          <w:tcPr>
            <w:tcW w:type="dxa" w:w="1684"/>
          </w:tcPr>
          <w:p>
            <w:pPr>
              <w:spacing w:after="0"/>
              <w:jc w:val="left"/>
            </w:pPr>
            <w:r>
              <w:rPr>
                <w:sz w:val="16"/>
              </w:rPr>
              <w:t>Event records naming jurisdictions in the plan: Bethany village (7 records), Gays village (5 records), Lovington village (3 records), Dalton City village (2 records), Sullivan city (2 records). Zone-level records (1) apply countywide.</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8"/>
          </w:tcPr>
          <w:p>
            <w:pPr>
              <w:spacing w:after="0"/>
              <w:jc w:val="left"/>
            </w:pPr>
            <w:r>
              <w:rPr>
                <w:sz w:val="16"/>
              </w:rPr>
              <w:t>Debris Flow</w:t>
            </w:r>
          </w:p>
        </w:tc>
        <w:tc>
          <w:tcPr>
            <w:tcW w:type="dxa" w:w="1951"/>
          </w:tcPr>
          <w:p>
            <w:pPr>
              <w:spacing w:after="0"/>
              <w:jc w:val="left"/>
            </w:pPr>
            <w:r>
              <w:rPr>
                <w:sz w:val="16"/>
              </w:rPr>
              <w:t>none (count and damage only)</w:t>
            </w:r>
          </w:p>
        </w:tc>
        <w:tc>
          <w:tcPr>
            <w:tcW w:type="dxa" w:w="1868"/>
          </w:tcPr>
          <w:p>
            <w:pPr>
              <w:spacing w:after="0"/>
              <w:jc w:val="right"/>
            </w:pPr>
            <w:r>
              <w:rPr>
                <w:sz w:val="16"/>
              </w:rPr>
              <w:t>0</w:t>
            </w:r>
          </w:p>
        </w:tc>
        <w:tc>
          <w:tcPr>
            <w:tcW w:type="dxa" w:w="2131"/>
          </w:tcPr>
          <w:p>
            <w:pPr>
              <w:spacing w:after="0"/>
              <w:jc w:val="left"/>
            </w:pPr>
          </w:p>
        </w:tc>
        <w:tc>
          <w:tcPr>
            <w:tcW w:type="dxa" w:w="1436"/>
          </w:tcPr>
          <w:p>
            <w:pPr>
              <w:spacing w:after="0"/>
              <w:jc w:val="left"/>
            </w:pPr>
          </w:p>
        </w:tc>
        <w:tc>
          <w:tcPr>
            <w:tcW w:type="dxa" w:w="1445"/>
          </w:tcPr>
          <w:p>
            <w:pPr>
              <w:spacing w:after="0"/>
              <w:jc w:val="left"/>
            </w:pPr>
          </w:p>
        </w:tc>
        <w:tc>
          <w:tcPr>
            <w:tcW w:type="dxa" w:w="1684"/>
          </w:tcPr>
          <w:p>
            <w:pPr>
              <w:spacing w:after="0"/>
              <w:jc w:val="left"/>
            </w:pPr>
          </w:p>
        </w:tc>
        <w:tc>
          <w:tcPr>
            <w:tcW w:type="dxa" w:w="1640"/>
          </w:tcPr>
          <w:p>
            <w:pPr>
              <w:spacing w:after="0"/>
              <w:jc w:val="left"/>
            </w:pPr>
          </w:p>
        </w:tc>
      </w:tr>
      <w:tr>
        <w:trPr>
          <w:cantSplit/>
        </w:trPr>
        <w:tc>
          <w:tcPr>
            <w:tcW w:type="dxa" w:w="1958"/>
          </w:tcPr>
          <w:p>
            <w:pPr>
              <w:spacing w:after="0"/>
              <w:jc w:val="left"/>
            </w:pPr>
            <w:r>
              <w:rPr>
                <w:sz w:val="16"/>
              </w:rPr>
              <w:t>Lightning</w:t>
            </w:r>
          </w:p>
        </w:tc>
        <w:tc>
          <w:tcPr>
            <w:tcW w:type="dxa" w:w="1951"/>
          </w:tcPr>
          <w:p>
            <w:pPr>
              <w:spacing w:after="0"/>
              <w:jc w:val="left"/>
            </w:pPr>
            <w:r>
              <w:rPr>
                <w:sz w:val="16"/>
              </w:rPr>
              <w:t>annualized frequency (the measure FEMA's Local Mitigation Planning Handbook names)</w:t>
            </w:r>
          </w:p>
        </w:tc>
        <w:tc>
          <w:tcPr>
            <w:tcW w:type="dxa" w:w="1868"/>
          </w:tcPr>
          <w:p>
            <w:pPr>
              <w:spacing w:after="0"/>
              <w:jc w:val="right"/>
            </w:pPr>
            <w:r>
              <w:rPr>
                <w:sz w:val="16"/>
              </w:rPr>
              <w:t>0</w:t>
            </w:r>
          </w:p>
        </w:tc>
        <w:tc>
          <w:tcPr>
            <w:tcW w:type="dxa" w:w="2131"/>
          </w:tcPr>
          <w:p>
            <w:pPr>
              <w:spacing w:after="0"/>
              <w:jc w:val="left"/>
            </w:pPr>
          </w:p>
        </w:tc>
        <w:tc>
          <w:tcPr>
            <w:tcW w:type="dxa" w:w="1436"/>
          </w:tcPr>
          <w:p>
            <w:pPr>
              <w:spacing w:after="0"/>
              <w:jc w:val="left"/>
            </w:pPr>
          </w:p>
        </w:tc>
        <w:tc>
          <w:tcPr>
            <w:tcW w:type="dxa" w:w="1445"/>
          </w:tcPr>
          <w:p>
            <w:pPr>
              <w:spacing w:after="0"/>
              <w:jc w:val="left"/>
            </w:pPr>
          </w:p>
        </w:tc>
        <w:tc>
          <w:tcPr>
            <w:tcW w:type="dxa" w:w="1684"/>
          </w:tcPr>
          <w:p>
            <w:pPr>
              <w:spacing w:after="0"/>
              <w:jc w:val="left"/>
            </w:pPr>
          </w:p>
        </w:tc>
        <w:tc>
          <w:tcPr>
            <w:tcW w:type="dxa" w:w="1640"/>
          </w:tcPr>
          <w:p>
            <w:pPr>
              <w:spacing w:after="0"/>
              <w:jc w:val="left"/>
            </w:pPr>
            <w:r>
              <w:rPr>
                <w:sz w:val="16"/>
              </w:rPr>
              <w:t>Storm Events lists lightning with damage or casualties.</w:t>
            </w:r>
          </w:p>
        </w:tc>
      </w:tr>
      <w:tr>
        <w:trPr>
          <w:cantSplit/>
        </w:trPr>
        <w:tc>
          <w:tcPr>
            <w:tcW w:type="dxa" w:w="1958"/>
          </w:tcPr>
          <w:p>
            <w:pPr>
              <w:spacing w:after="0"/>
              <w:jc w:val="left"/>
            </w:pPr>
            <w:r>
              <w:rPr>
                <w:sz w:val="16"/>
              </w:rPr>
              <w:t>High Wind and Strong Wind (outside NRI's Strong Wind definition)</w:t>
            </w:r>
          </w:p>
        </w:tc>
        <w:tc>
          <w:tcPr>
            <w:tcW w:type="dxa" w:w="1951"/>
          </w:tcPr>
          <w:p>
            <w:pPr>
              <w:spacing w:after="0"/>
              <w:jc w:val="left"/>
            </w:pPr>
            <w:r>
              <w:rPr>
                <w:sz w:val="16"/>
              </w:rPr>
              <w:t>wind speed (kt and mph)</w:t>
            </w:r>
          </w:p>
        </w:tc>
        <w:tc>
          <w:tcPr>
            <w:tcW w:type="dxa" w:w="1868"/>
          </w:tcPr>
          <w:p>
            <w:pPr>
              <w:spacing w:after="0"/>
              <w:jc w:val="right"/>
            </w:pPr>
            <w:r>
              <w:rPr>
                <w:sz w:val="16"/>
              </w:rPr>
              <w:t>11 records, 1996 to 2023 (11 zone-level)</w:t>
            </w:r>
          </w:p>
        </w:tc>
        <w:tc>
          <w:tcPr>
            <w:tcW w:type="dxa" w:w="2131"/>
          </w:tcPr>
          <w:p>
            <w:pPr>
              <w:spacing w:after="0"/>
              <w:jc w:val="left"/>
            </w:pPr>
            <w:r>
              <w:rPr>
                <w:sz w:val="16"/>
              </w:rPr>
              <w:t>35 kt (40 mph) to 52 kt (60 mph) (median 46 kt (53 mph)); 7 with a recorded value</w:t>
            </w:r>
          </w:p>
        </w:tc>
        <w:tc>
          <w:tcPr>
            <w:tcW w:type="dxa" w:w="1436"/>
          </w:tcPr>
          <w:p>
            <w:pPr>
              <w:spacing w:after="0"/>
              <w:jc w:val="left"/>
            </w:pPr>
            <w:r>
              <w:rPr>
                <w:sz w:val="16"/>
              </w:rPr>
              <w:t>52 kt (60 mph) estimated gust, High Wind, 2023-03-03; same speed and measurement basis also recorded on 2004-11-24, 2007-12-23; NWS zone ILZ054</w:t>
            </w:r>
          </w:p>
        </w:tc>
        <w:tc>
          <w:tcPr>
            <w:tcW w:type="dxa" w:w="1445"/>
          </w:tcPr>
          <w:p>
            <w:pPr>
              <w:spacing w:after="0"/>
              <w:jc w:val="left"/>
            </w:pPr>
            <w:r>
              <w:rPr>
                <w:sz w:val="16"/>
              </w:rPr>
              <w:t>High Wind, 2007-12-23, $12,000 property; $0 crops (zone total, 2007 dollars)</w:t>
            </w:r>
          </w:p>
        </w:tc>
        <w:tc>
          <w:tcPr>
            <w:tcW w:type="dxa" w:w="1684"/>
          </w:tcPr>
          <w:p>
            <w:pPr>
              <w:spacing w:after="0"/>
              <w:jc w:val="left"/>
            </w:pPr>
            <w:r>
              <w:rPr>
                <w:sz w:val="16"/>
              </w:rPr>
              <w:t>Countywide (zone-level records).</w:t>
            </w:r>
          </w:p>
        </w:tc>
        <w:tc>
          <w:tcPr>
            <w:tcW w:type="dxa" w:w="1640"/>
          </w:tcPr>
          <w:p>
            <w:pPr>
              <w:spacing w:after="0"/>
              <w:jc w:val="left"/>
            </w:pPr>
          </w:p>
        </w:tc>
      </w:tr>
      <w:tr>
        <w:trPr>
          <w:cantSplit/>
        </w:trPr>
        <w:tc>
          <w:tcPr>
            <w:tcW w:type="dxa" w:w="1958"/>
          </w:tcPr>
          <w:p>
            <w:pPr>
              <w:spacing w:after="0"/>
              <w:jc w:val="left"/>
            </w:pPr>
            <w:r>
              <w:rPr>
                <w:sz w:val="16"/>
              </w:rPr>
              <w:t>Thunderstorm Wind</w:t>
            </w:r>
          </w:p>
        </w:tc>
        <w:tc>
          <w:tcPr>
            <w:tcW w:type="dxa" w:w="1951"/>
          </w:tcPr>
          <w:p>
            <w:pPr>
              <w:spacing w:after="0"/>
              <w:jc w:val="left"/>
            </w:pPr>
            <w:r>
              <w:rPr>
                <w:sz w:val="16"/>
              </w:rPr>
              <w:t>wind speed (kt and mph)</w:t>
            </w:r>
          </w:p>
        </w:tc>
        <w:tc>
          <w:tcPr>
            <w:tcW w:type="dxa" w:w="1868"/>
          </w:tcPr>
          <w:p>
            <w:pPr>
              <w:spacing w:after="0"/>
              <w:jc w:val="right"/>
            </w:pPr>
            <w:r>
              <w:rPr>
                <w:sz w:val="16"/>
              </w:rPr>
              <w:t>104 records, 1955 to 2026</w:t>
            </w:r>
          </w:p>
        </w:tc>
        <w:tc>
          <w:tcPr>
            <w:tcW w:type="dxa" w:w="2131"/>
          </w:tcPr>
          <w:p>
            <w:pPr>
              <w:spacing w:after="0"/>
              <w:jc w:val="left"/>
            </w:pPr>
            <w:r>
              <w:rPr>
                <w:sz w:val="16"/>
              </w:rPr>
              <w:t>50 kt (58 mph) to 87 kt (100 mph) (median 56 kt (64 mph)); 80 with a recorded value</w:t>
            </w:r>
          </w:p>
        </w:tc>
        <w:tc>
          <w:tcPr>
            <w:tcW w:type="dxa" w:w="1436"/>
          </w:tcPr>
          <w:p>
            <w:pPr>
              <w:spacing w:after="0"/>
              <w:jc w:val="left"/>
            </w:pPr>
            <w:r>
              <w:rPr>
                <w:sz w:val="16"/>
              </w:rPr>
              <w:t>87 kt (100 mph) estimated gust, Thunderstorm Wind, 2025-03-14</w:t>
            </w:r>
          </w:p>
        </w:tc>
        <w:tc>
          <w:tcPr>
            <w:tcW w:type="dxa" w:w="1445"/>
          </w:tcPr>
          <w:p>
            <w:pPr>
              <w:spacing w:after="0"/>
              <w:jc w:val="left"/>
            </w:pPr>
            <w:r>
              <w:rPr>
                <w:sz w:val="16"/>
              </w:rPr>
              <w:t>Thunderstorm Wind, 2010-07-19, $1,000,000 property; $100,000 crops (2010 dollars)</w:t>
            </w:r>
          </w:p>
        </w:tc>
        <w:tc>
          <w:tcPr>
            <w:tcW w:type="dxa" w:w="1684"/>
          </w:tcPr>
          <w:p>
            <w:pPr>
              <w:spacing w:after="0"/>
              <w:jc w:val="left"/>
            </w:pPr>
            <w:r>
              <w:rPr>
                <w:sz w:val="16"/>
              </w:rPr>
              <w:t>Event records naming jurisdictions in the plan: Sullivan city (30 records), Lovington village (16 records), Bethany village (15 records), Gays village (2 records), Dalton City village (1 record).</w:t>
            </w:r>
          </w:p>
        </w:tc>
        <w:tc>
          <w:tcPr>
            <w:tcW w:type="dxa" w:w="1640"/>
          </w:tcPr>
          <w:p>
            <w:pPr>
              <w:spacing w:after="0"/>
              <w:jc w:val="left"/>
            </w:pPr>
          </w:p>
        </w:tc>
      </w:tr>
      <w:tr>
        <w:trPr>
          <w:cantSplit/>
        </w:trPr>
        <w:tc>
          <w:tcPr>
            <w:tcW w:type="dxa" w:w="1958"/>
          </w:tcPr>
          <w:p>
            <w:pPr>
              <w:spacing w:after="0"/>
              <w:jc w:val="left"/>
            </w:pPr>
            <w:r>
              <w:rPr>
                <w:sz w:val="16"/>
              </w:rPr>
              <w:t>Tornado</w:t>
            </w:r>
          </w:p>
        </w:tc>
        <w:tc>
          <w:tcPr>
            <w:tcW w:type="dxa" w:w="1951"/>
          </w:tcPr>
          <w:p>
            <w:pPr>
              <w:spacing w:after="0"/>
              <w:jc w:val="left"/>
            </w:pPr>
            <w:r>
              <w:rPr>
                <w:sz w:val="16"/>
              </w:rPr>
              <w:t>Enhanced Fujita (Fujita before Feb 2007)</w:t>
            </w:r>
          </w:p>
        </w:tc>
        <w:tc>
          <w:tcPr>
            <w:tcW w:type="dxa" w:w="1868"/>
          </w:tcPr>
          <w:p>
            <w:pPr>
              <w:spacing w:after="0"/>
              <w:jc w:val="right"/>
            </w:pPr>
            <w:r>
              <w:rPr>
                <w:sz w:val="16"/>
              </w:rPr>
              <w:t>17 records, 1956 to 2026</w:t>
            </w:r>
          </w:p>
        </w:tc>
        <w:tc>
          <w:tcPr>
            <w:tcW w:type="dxa" w:w="2131"/>
          </w:tcPr>
          <w:p>
            <w:pPr>
              <w:spacing w:after="0"/>
              <w:jc w:val="left"/>
            </w:pPr>
            <w:r>
              <w:rPr>
                <w:sz w:val="16"/>
              </w:rPr>
              <w:t>F/EF0 to F/EF2 (median F/EF1); 15 with a recorded value</w:t>
            </w:r>
          </w:p>
        </w:tc>
        <w:tc>
          <w:tcPr>
            <w:tcW w:type="dxa" w:w="1436"/>
          </w:tcPr>
          <w:p>
            <w:pPr>
              <w:spacing w:after="0"/>
              <w:jc w:val="left"/>
            </w:pPr>
            <w:r>
              <w:rPr>
                <w:sz w:val="16"/>
              </w:rPr>
              <w:t>F2 tornado, 1998-04-07, 3 mi within this county, 40 yd wide, $100,000 property; $0 crops (1998 dollars), 4 direct injuries</w:t>
            </w:r>
          </w:p>
        </w:tc>
        <w:tc>
          <w:tcPr>
            <w:tcW w:type="dxa" w:w="1445"/>
          </w:tcPr>
          <w:p>
            <w:pPr>
              <w:spacing w:after="0"/>
              <w:jc w:val="left"/>
            </w:pPr>
            <w:r>
              <w:rPr>
                <w:sz w:val="16"/>
              </w:rPr>
              <w:t>Tornado, 2013-11-17, $860,000 property; $0 crops (2013 dollars)</w:t>
            </w:r>
          </w:p>
        </w:tc>
        <w:tc>
          <w:tcPr>
            <w:tcW w:type="dxa" w:w="1684"/>
          </w:tcPr>
          <w:p>
            <w:pPr>
              <w:spacing w:after="0"/>
              <w:jc w:val="left"/>
            </w:pPr>
            <w:r>
              <w:rPr>
                <w:sz w:val="16"/>
              </w:rPr>
              <w:t>Event records naming jurisdictions in the plan: Lovington village (5 records), Bethany village (3 records), Gays village (1 record), Sullivan city (1 record).</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8"/>
          </w:tcPr>
          <w:p>
            <w:pPr>
              <w:spacing w:after="0"/>
              <w:jc w:val="left"/>
            </w:pPr>
            <w:r>
              <w:rPr>
                <w:sz w:val="16"/>
              </w:rPr>
              <w:t>Wildfire</w:t>
            </w:r>
          </w:p>
        </w:tc>
        <w:tc>
          <w:tcPr>
            <w:tcW w:type="dxa" w:w="1951"/>
          </w:tcPr>
          <w:p>
            <w:pPr>
              <w:spacing w:after="0"/>
              <w:jc w:val="left"/>
            </w:pPr>
            <w:r>
              <w:rPr>
                <w:sz w:val="16"/>
              </w:rPr>
              <w:t>acres burned (local data)</w:t>
            </w:r>
          </w:p>
        </w:tc>
        <w:tc>
          <w:tcPr>
            <w:tcW w:type="dxa" w:w="1868"/>
          </w:tcPr>
          <w:p>
            <w:pPr>
              <w:spacing w:after="0"/>
              <w:jc w:val="right"/>
            </w:pPr>
            <w:r>
              <w:rPr>
                <w:sz w:val="16"/>
              </w:rPr>
              <w:t>0</w:t>
            </w:r>
          </w:p>
        </w:tc>
        <w:tc>
          <w:tcPr>
            <w:tcW w:type="dxa" w:w="2131"/>
          </w:tcPr>
          <w:p>
            <w:pPr>
              <w:spacing w:after="0"/>
              <w:jc w:val="left"/>
            </w:pPr>
          </w:p>
        </w:tc>
        <w:tc>
          <w:tcPr>
            <w:tcW w:type="dxa" w:w="1436"/>
          </w:tcPr>
          <w:p>
            <w:pPr>
              <w:spacing w:after="0"/>
              <w:jc w:val="left"/>
            </w:pPr>
          </w:p>
        </w:tc>
        <w:tc>
          <w:tcPr>
            <w:tcW w:type="dxa" w:w="1445"/>
          </w:tcPr>
          <w:p>
            <w:pPr>
              <w:spacing w:after="0"/>
              <w:jc w:val="left"/>
            </w:pPr>
          </w:p>
        </w:tc>
        <w:tc>
          <w:tcPr>
            <w:tcW w:type="dxa" w:w="1684"/>
          </w:tcPr>
          <w:p>
            <w:pPr>
              <w:spacing w:after="0"/>
              <w:jc w:val="left"/>
            </w:pPr>
          </w:p>
        </w:tc>
        <w:tc>
          <w:tcPr>
            <w:tcW w:type="dxa" w:w="1640"/>
          </w:tcPr>
          <w:p>
            <w:pPr>
              <w:spacing w:after="0"/>
              <w:jc w:val="left"/>
            </w:pPr>
          </w:p>
        </w:tc>
      </w:tr>
      <w:tr>
        <w:trPr>
          <w:cantSplit/>
        </w:trPr>
        <w:tc>
          <w:tcPr>
            <w:tcW w:type="dxa" w:w="1958"/>
          </w:tcPr>
          <w:p>
            <w:pPr>
              <w:spacing w:after="0"/>
              <w:jc w:val="left"/>
            </w:pPr>
            <w:r>
              <w:rPr>
                <w:sz w:val="16"/>
              </w:rPr>
              <w:t>Winter Storm, Heavy Snow, Blizzard, Lake-Effect Snow, Winter Weather, Sleet</w:t>
            </w:r>
          </w:p>
        </w:tc>
        <w:tc>
          <w:tcPr>
            <w:tcW w:type="dxa" w:w="1951"/>
          </w:tcPr>
          <w:p>
            <w:pPr>
              <w:spacing w:after="0"/>
              <w:jc w:val="left"/>
            </w:pPr>
            <w:r>
              <w:rPr>
                <w:sz w:val="16"/>
              </w:rPr>
              <w:t>none in data (snowfall: local data)</w:t>
            </w:r>
          </w:p>
        </w:tc>
        <w:tc>
          <w:tcPr>
            <w:tcW w:type="dxa" w:w="1868"/>
          </w:tcPr>
          <w:p>
            <w:pPr>
              <w:spacing w:after="0"/>
              <w:jc w:val="right"/>
            </w:pPr>
            <w:r>
              <w:rPr>
                <w:sz w:val="16"/>
              </w:rPr>
              <w:t>41 records, 1996 to 2026 (41 zone-level)</w:t>
            </w:r>
          </w:p>
        </w:tc>
        <w:tc>
          <w:tcPr>
            <w:tcW w:type="dxa" w:w="2131"/>
          </w:tcPr>
          <w:p>
            <w:pPr>
              <w:spacing w:after="0"/>
              <w:jc w:val="left"/>
            </w:pPr>
          </w:p>
        </w:tc>
        <w:tc>
          <w:tcPr>
            <w:tcW w:type="dxa" w:w="1436"/>
          </w:tcPr>
          <w:p>
            <w:pPr>
              <w:spacing w:after="0"/>
              <w:jc w:val="left"/>
            </w:pPr>
            <w:r>
              <w:rPr>
                <w:sz w:val="16"/>
              </w:rPr>
              <w:t>Winter Storm, 2011-02-01, $200,000 property; $0 crops (2011 dollars); NWS zone ILZ054</w:t>
            </w:r>
          </w:p>
        </w:tc>
        <w:tc>
          <w:tcPr>
            <w:tcW w:type="dxa" w:w="1445"/>
          </w:tcPr>
          <w:p>
            <w:pPr>
              <w:spacing w:after="0"/>
              <w:jc w:val="left"/>
            </w:pPr>
          </w:p>
        </w:tc>
        <w:tc>
          <w:tcPr>
            <w:tcW w:type="dxa" w:w="1684"/>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keepNext/>
        <w:spacing w:after="80" w:before="0"/>
      </w:pPr>
      <w:r>
        <w:rPr/>
        <w:t>Plan 108975 was approved by FEMA on 2024-03-25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2023-08-15</w:t>
            </w:r>
          </w:p>
        </w:tc>
        <w:tc>
          <w:tcPr>
            <w:tcW w:type="dxa" w:w="1060"/>
          </w:tcPr>
          <w:p>
            <w:pPr>
              <w:spacing w:after="0"/>
              <w:jc w:val="left"/>
            </w:pPr>
            <w:r>
              <w:rPr>
                <w:sz w:val="16"/>
              </w:rPr>
              <w:t>2023-06-29</w:t>
            </w:r>
          </w:p>
        </w:tc>
        <w:tc>
          <w:tcPr>
            <w:tcW w:type="dxa" w:w="1060"/>
          </w:tcPr>
          <w:p>
            <w:pPr>
              <w:spacing w:after="0"/>
              <w:jc w:val="left"/>
            </w:pPr>
            <w:r>
              <w:rPr>
                <w:sz w:val="16"/>
              </w:rPr>
              <w:t>DR-4728-IL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$48,500.96</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2021-12-13</w:t>
            </w:r>
          </w:p>
        </w:tc>
        <w:tc>
          <w:tcPr>
            <w:tcW w:type="dxa" w:w="1060"/>
          </w:tcPr>
          <w:p>
            <w:pPr>
              <w:spacing w:after="0"/>
              <w:jc w:val="left"/>
            </w:pPr>
            <w:r>
              <w:rPr>
                <w:sz w:val="16"/>
              </w:rPr>
              <w:t>2021-12-10</w:t>
            </w:r>
          </w:p>
        </w:tc>
        <w:tc>
          <w:tcPr>
            <w:tcW w:type="dxa" w:w="1060"/>
          </w:tcPr>
          <w:p>
            <w:pPr>
              <w:spacing w:after="0"/>
              <w:jc w:val="left"/>
            </w:pPr>
            <w:r>
              <w:rPr>
                <w:sz w:val="16"/>
              </w:rPr>
              <w:t>EM-3577-IL</w:t>
            </w:r>
          </w:p>
        </w:tc>
        <w:tc>
          <w:tcPr>
            <w:tcW w:type="dxa" w:w="1425"/>
          </w:tcPr>
          <w:p>
            <w:pPr>
              <w:spacing w:after="0"/>
              <w:jc w:val="left"/>
            </w:pPr>
            <w:r>
              <w:rPr>
                <w:sz w:val="16"/>
              </w:rPr>
              <w:t>Emergency</w:t>
            </w:r>
          </w:p>
        </w:tc>
        <w:tc>
          <w:tcPr>
            <w:tcW w:type="dxa" w:w="2704"/>
          </w:tcPr>
          <w:p>
            <w:pPr>
              <w:spacing w:after="0"/>
              <w:jc w:val="left"/>
            </w:pPr>
            <w:r>
              <w:rPr>
                <w:sz w:val="16"/>
              </w:rPr>
              <w:t>Severe Storms, Straight-Line Winds, and Tornadoes</w:t>
            </w:r>
          </w:p>
        </w:tc>
        <w:tc>
          <w:tcPr>
            <w:tcW w:type="dxa" w:w="2338"/>
          </w:tcPr>
          <w:p>
            <w:pPr>
              <w:spacing w:after="0"/>
              <w:jc w:val="left"/>
            </w:pPr>
            <w:r>
              <w:rPr>
                <w:sz w:val="16"/>
              </w:rPr>
              <w:t>Tornado (primary); also designated: Strong Wind</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2020-03-26</w:t>
            </w:r>
          </w:p>
        </w:tc>
        <w:tc>
          <w:tcPr>
            <w:tcW w:type="dxa" w:w="1060"/>
          </w:tcPr>
          <w:p>
            <w:pPr>
              <w:spacing w:after="0"/>
              <w:jc w:val="left"/>
            </w:pPr>
            <w:r>
              <w:rPr>
                <w:sz w:val="16"/>
              </w:rPr>
              <w:t>2020-01-20</w:t>
            </w:r>
          </w:p>
        </w:tc>
        <w:tc>
          <w:tcPr>
            <w:tcW w:type="dxa" w:w="1060"/>
          </w:tcPr>
          <w:p>
            <w:pPr>
              <w:spacing w:after="0"/>
              <w:jc w:val="left"/>
            </w:pPr>
            <w:r>
              <w:rPr>
                <w:sz w:val="16"/>
              </w:rPr>
              <w:t>DR-4489-IL</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$42,700.35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EM-3435-IL</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DR-4489</w:t>
            </w:r>
          </w:p>
        </w:tc>
      </w:tr>
      <w:tr>
        <w:trPr>
          <w:cantSplit/>
        </w:trPr>
        <w:tc>
          <w:tcPr>
            <w:tcW w:type="dxa" w:w="1060"/>
          </w:tcPr>
          <w:p>
            <w:pPr>
              <w:spacing w:after="0"/>
              <w:jc w:val="left"/>
            </w:pPr>
            <w:r>
              <w:rPr>
                <w:sz w:val="16"/>
              </w:rPr>
              <w:t>2011-03-17</w:t>
            </w:r>
          </w:p>
        </w:tc>
        <w:tc>
          <w:tcPr>
            <w:tcW w:type="dxa" w:w="1060"/>
          </w:tcPr>
          <w:p>
            <w:pPr>
              <w:spacing w:after="0"/>
              <w:jc w:val="left"/>
            </w:pPr>
            <w:r>
              <w:rPr>
                <w:sz w:val="16"/>
              </w:rPr>
              <w:t>2011-01-31</w:t>
            </w:r>
          </w:p>
        </w:tc>
        <w:tc>
          <w:tcPr>
            <w:tcW w:type="dxa" w:w="1060"/>
          </w:tcPr>
          <w:p>
            <w:pPr>
              <w:spacing w:after="0"/>
              <w:jc w:val="left"/>
            </w:pPr>
            <w:r>
              <w:rPr>
                <w:sz w:val="16"/>
              </w:rPr>
              <w:t>DR-1960-IL</w:t>
            </w:r>
          </w:p>
        </w:tc>
        <w:tc>
          <w:tcPr>
            <w:tcW w:type="dxa" w:w="1425"/>
          </w:tcPr>
          <w:p>
            <w:pPr>
              <w:spacing w:after="0"/>
              <w:jc w:val="left"/>
            </w:pPr>
            <w:r>
              <w:rPr>
                <w:sz w:val="16"/>
              </w:rPr>
              <w:t>Major disaster</w:t>
            </w:r>
          </w:p>
        </w:tc>
        <w:tc>
          <w:tcPr>
            <w:tcW w:type="dxa" w:w="2704"/>
          </w:tcPr>
          <w:p>
            <w:pPr>
              <w:spacing w:after="0"/>
              <w:jc w:val="left"/>
            </w:pPr>
            <w:r>
              <w:rPr>
                <w:sz w:val="16"/>
              </w:rPr>
              <w:t>Severe Winter Storm and Snowstorm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2010-08-19</w:t>
            </w:r>
          </w:p>
        </w:tc>
        <w:tc>
          <w:tcPr>
            <w:tcW w:type="dxa" w:w="1060"/>
          </w:tcPr>
          <w:p>
            <w:pPr>
              <w:spacing w:after="0"/>
              <w:jc w:val="left"/>
            </w:pPr>
            <w:r>
              <w:rPr>
                <w:sz w:val="16"/>
              </w:rPr>
              <w:t>2010-07-19</w:t>
            </w:r>
          </w:p>
        </w:tc>
        <w:tc>
          <w:tcPr>
            <w:tcW w:type="dxa" w:w="1060"/>
          </w:tcPr>
          <w:p>
            <w:pPr>
              <w:spacing w:after="0"/>
              <w:jc w:val="left"/>
            </w:pPr>
            <w:r>
              <w:rPr>
                <w:sz w:val="16"/>
              </w:rPr>
              <w:t>DR-1935-IL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$314,538.79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2005-09-07</w:t>
            </w:r>
          </w:p>
        </w:tc>
        <w:tc>
          <w:tcPr>
            <w:tcW w:type="dxa" w:w="1060"/>
          </w:tcPr>
          <w:p>
            <w:pPr>
              <w:spacing w:after="0"/>
              <w:jc w:val="left"/>
            </w:pPr>
            <w:r>
              <w:rPr>
                <w:sz w:val="16"/>
              </w:rPr>
              <w:t>2005-08-29</w:t>
            </w:r>
          </w:p>
        </w:tc>
        <w:tc>
          <w:tcPr>
            <w:tcW w:type="dxa" w:w="1060"/>
          </w:tcPr>
          <w:p>
            <w:pPr>
              <w:spacing w:after="0"/>
              <w:jc w:val="left"/>
            </w:pPr>
            <w:r>
              <w:rPr>
                <w:sz w:val="16"/>
              </w:rPr>
              <w:t>EM-3230-IL</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2002-05-21</w:t>
            </w:r>
          </w:p>
        </w:tc>
        <w:tc>
          <w:tcPr>
            <w:tcW w:type="dxa" w:w="1060"/>
          </w:tcPr>
          <w:p>
            <w:pPr>
              <w:spacing w:after="0"/>
              <w:jc w:val="left"/>
            </w:pPr>
            <w:r>
              <w:rPr>
                <w:sz w:val="16"/>
              </w:rPr>
              <w:t>2002-04-21</w:t>
            </w:r>
          </w:p>
        </w:tc>
        <w:tc>
          <w:tcPr>
            <w:tcW w:type="dxa" w:w="1060"/>
          </w:tcPr>
          <w:p>
            <w:pPr>
              <w:spacing w:after="0"/>
              <w:jc w:val="left"/>
            </w:pPr>
            <w:r>
              <w:rPr>
                <w:sz w:val="16"/>
              </w:rPr>
              <w:t>DR-1416-IL</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Tornado (primary); also designated: Inland Flooding</w:t>
            </w:r>
          </w:p>
        </w:tc>
        <w:tc>
          <w:tcPr>
            <w:tcW w:type="dxa" w:w="2795"/>
          </w:tcPr>
          <w:p>
            <w:pPr>
              <w:spacing w:after="0"/>
              <w:jc w:val="right"/>
            </w:pPr>
            <w:r>
              <w:rPr>
                <w:sz w:val="16"/>
              </w:rPr>
              <w:t>$76,711.56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1999-01-08</w:t>
            </w:r>
          </w:p>
        </w:tc>
        <w:tc>
          <w:tcPr>
            <w:tcW w:type="dxa" w:w="1060"/>
          </w:tcPr>
          <w:p>
            <w:pPr>
              <w:spacing w:after="0"/>
              <w:jc w:val="left"/>
            </w:pPr>
            <w:r>
              <w:rPr>
                <w:sz w:val="16"/>
              </w:rPr>
              <w:t>1999-01-01</w:t>
            </w:r>
          </w:p>
        </w:tc>
        <w:tc>
          <w:tcPr>
            <w:tcW w:type="dxa" w:w="1060"/>
          </w:tcPr>
          <w:p>
            <w:pPr>
              <w:spacing w:after="0"/>
              <w:jc w:val="left"/>
            </w:pPr>
            <w:r>
              <w:rPr>
                <w:sz w:val="16"/>
              </w:rPr>
              <w:t>EM-3134-IL</w:t>
            </w:r>
          </w:p>
        </w:tc>
        <w:tc>
          <w:tcPr>
            <w:tcW w:type="dxa" w:w="1425"/>
          </w:tcPr>
          <w:p>
            <w:pPr>
              <w:spacing w:after="0"/>
              <w:jc w:val="left"/>
            </w:pPr>
            <w:r>
              <w:rPr>
                <w:sz w:val="16"/>
              </w:rPr>
              <w:t>Emergency</w:t>
            </w:r>
          </w:p>
        </w:tc>
        <w:tc>
          <w:tcPr>
            <w:tcW w:type="dxa" w:w="2704"/>
          </w:tcPr>
          <w:p>
            <w:pPr>
              <w:spacing w:after="0"/>
              <w:jc w:val="left"/>
            </w:pPr>
            <w:r>
              <w:rPr>
                <w:sz w:val="16"/>
              </w:rPr>
              <w:t>Il-Winter Storm  1/1/99</w:t>
            </w:r>
          </w:p>
        </w:tc>
        <w:tc>
          <w:tcPr>
            <w:tcW w:type="dxa" w:w="2338"/>
          </w:tcPr>
          <w:p>
            <w:pPr>
              <w:spacing w:after="0"/>
              <w:jc w:val="left"/>
            </w:pPr>
            <w:r>
              <w:rPr>
                <w:sz w:val="16"/>
              </w:rPr>
              <w:t>Winter Weather</w:t>
            </w:r>
          </w:p>
        </w:tc>
        <w:tc>
          <w:tcPr>
            <w:tcW w:type="dxa" w:w="2795"/>
          </w:tcPr>
          <w:p>
            <w:pPr>
              <w:spacing w:after="0"/>
              <w:jc w:val="right"/>
            </w:pPr>
            <w:r>
              <w:rPr>
                <w:sz w:val="16"/>
              </w:rPr>
              <w:t>$74,592.15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1990-03-06</w:t>
            </w:r>
          </w:p>
        </w:tc>
        <w:tc>
          <w:tcPr>
            <w:tcW w:type="dxa" w:w="1060"/>
          </w:tcPr>
          <w:p>
            <w:pPr>
              <w:spacing w:after="0"/>
              <w:jc w:val="left"/>
            </w:pPr>
            <w:r>
              <w:rPr>
                <w:sz w:val="16"/>
              </w:rPr>
              <w:t>1990-02-14</w:t>
            </w:r>
          </w:p>
        </w:tc>
        <w:tc>
          <w:tcPr>
            <w:tcW w:type="dxa" w:w="1060"/>
          </w:tcPr>
          <w:p>
            <w:pPr>
              <w:spacing w:after="0"/>
              <w:jc w:val="left"/>
            </w:pPr>
            <w:r>
              <w:rPr>
                <w:sz w:val="16"/>
              </w:rPr>
              <w:t>DR-860-IL</w:t>
            </w:r>
          </w:p>
        </w:tc>
        <w:tc>
          <w:tcPr>
            <w:tcW w:type="dxa" w:w="1425"/>
          </w:tcPr>
          <w:p>
            <w:pPr>
              <w:spacing w:after="0"/>
              <w:jc w:val="left"/>
            </w:pPr>
            <w:r>
              <w:rPr>
                <w:sz w:val="16"/>
              </w:rPr>
              <w:t>Major disaster</w:t>
            </w:r>
          </w:p>
        </w:tc>
        <w:tc>
          <w:tcPr>
            <w:tcW w:type="dxa" w:w="2704"/>
          </w:tcPr>
          <w:p>
            <w:pPr>
              <w:spacing w:after="0"/>
              <w:jc w:val="left"/>
            </w:pPr>
            <w:r>
              <w:rPr>
                <w:sz w:val="16"/>
              </w:rPr>
              <w:t>Severe Ice Storm</w:t>
            </w:r>
          </w:p>
        </w:tc>
        <w:tc>
          <w:tcPr>
            <w:tcW w:type="dxa" w:w="2338"/>
          </w:tcPr>
          <w:p>
            <w:pPr>
              <w:spacing w:after="0"/>
              <w:jc w:val="left"/>
            </w:pPr>
            <w:r>
              <w:rPr>
                <w:sz w:val="16"/>
              </w:rPr>
              <w:t>Ice Storm</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2"/>
        <w:gridCol w:w="2762"/>
        <w:gridCol w:w="929"/>
        <w:gridCol w:w="2365"/>
        <w:gridCol w:w="1254"/>
        <w:gridCol w:w="27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2"/>
            <w:shd w:val="clear" w:color="auto" w:fill="E8E8E8"/>
          </w:tcPr>
          <w:p>
            <w:pPr>
              <w:spacing w:after="0"/>
              <w:jc w:val="left"/>
            </w:pPr>
            <w:r>
              <w:rPr>
                <w:b/>
                <w:sz w:val="16"/>
              </w:rPr>
              <w:t>Magnitude or extent</w:t>
            </w:r>
          </w:p>
        </w:tc>
        <w:tc>
          <w:tcPr>
            <w:tcW w:type="dxa" w:w="276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5"/>
            <w:shd w:val="clear" w:color="auto" w:fill="E8E8E8"/>
          </w:tcPr>
          <w:p>
            <w:pPr>
              <w:spacing w:after="0"/>
              <w:jc w:val="left"/>
            </w:pPr>
            <w:r>
              <w:rPr>
                <w:b/>
                <w:sz w:val="16"/>
              </w:rPr>
              <w:t>Location</w:t>
            </w:r>
          </w:p>
        </w:tc>
        <w:tc>
          <w:tcPr>
            <w:tcW w:type="dxa" w:w="1254"/>
            <w:shd w:val="clear" w:color="auto" w:fill="E8E8E8"/>
          </w:tcPr>
          <w:p>
            <w:pPr>
              <w:spacing w:after="0"/>
              <w:jc w:val="left"/>
            </w:pPr>
            <w:r>
              <w:rPr>
                <w:b/>
                <w:sz w:val="16"/>
              </w:rPr>
              <w:t>Flags</w:t>
            </w:r>
          </w:p>
        </w:tc>
        <w:tc>
          <w:tcPr>
            <w:tcW w:type="dxa" w:w="27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215"/>
          </w:tcPr>
          <w:p>
            <w:pPr>
              <w:spacing w:after="0"/>
              <w:jc w:val="left"/>
            </w:pPr>
            <w:r>
              <w:rPr>
                <w:sz w:val="16"/>
              </w:rPr>
              <w:t>Hail</w:t>
            </w:r>
          </w:p>
        </w:tc>
        <w:tc>
          <w:tcPr>
            <w:tcW w:type="dxa" w:w="1832"/>
          </w:tcPr>
          <w:p>
            <w:pPr>
              <w:spacing w:after="0"/>
              <w:jc w:val="left"/>
            </w:pPr>
            <w:r>
              <w:rPr>
                <w:sz w:val="16"/>
              </w:rPr>
              <w:t>3 in</w:t>
            </w:r>
          </w:p>
        </w:tc>
        <w:tc>
          <w:tcPr>
            <w:tcW w:type="dxa" w:w="2762"/>
          </w:tcPr>
          <w:p>
            <w:pPr>
              <w:spacing w:after="0"/>
              <w:jc w:val="left"/>
            </w:pPr>
            <w:r>
              <w:rPr>
                <w:sz w:val="16"/>
              </w:rPr>
              <w:t>$0 property; $0 crops (2026 dollars)</w:t>
            </w:r>
          </w:p>
        </w:tc>
        <w:tc>
          <w:tcPr>
            <w:tcW w:type="dxa" w:w="929"/>
          </w:tcPr>
          <w:p>
            <w:pPr>
              <w:spacing w:after="0"/>
              <w:jc w:val="right"/>
            </w:pPr>
            <w:r>
              <w:rPr>
                <w:sz w:val="16"/>
              </w:rPr>
              <w:t>0, 0</w:t>
            </w:r>
          </w:p>
        </w:tc>
        <w:tc>
          <w:tcPr>
            <w:tcW w:type="dxa" w:w="2365"/>
          </w:tcPr>
          <w:p>
            <w:pPr>
              <w:spacing w:after="0"/>
              <w:jc w:val="left"/>
            </w:pPr>
            <w:r>
              <w:rPr>
                <w:sz w:val="16"/>
              </w:rPr>
              <w:t>FAIRBANKS</w:t>
            </w:r>
          </w:p>
        </w:tc>
        <w:tc>
          <w:tcPr>
            <w:tcW w:type="dxa" w:w="1254"/>
          </w:tcPr>
          <w:p>
            <w:pPr>
              <w:spacing w:after="0"/>
              <w:jc w:val="left"/>
            </w:pPr>
            <w:r>
              <w:rPr>
                <w:sz w:val="16"/>
              </w:rPr>
              <w:t>within last 5 years</w:t>
            </w:r>
          </w:p>
        </w:tc>
        <w:tc>
          <w:tcPr>
            <w:tcW w:type="dxa" w:w="2718"/>
          </w:tcPr>
          <w:p>
            <w:pPr>
              <w:spacing w:after="0"/>
              <w:jc w:val="left"/>
            </w:pPr>
            <w:r>
              <w:rPr>
                <w:sz w:val="16"/>
              </w:rPr>
              <w:t>B1-c worst recorded: Hail</w:t>
            </w:r>
          </w:p>
        </w:tc>
      </w:tr>
      <w:tr>
        <w:trPr>
          <w:cantSplit/>
        </w:trPr>
        <w:tc>
          <w:tcPr>
            <w:tcW w:type="dxa" w:w="1037"/>
          </w:tcPr>
          <w:p>
            <w:pPr>
              <w:spacing w:after="0"/>
              <w:jc w:val="left"/>
            </w:pPr>
            <w:r>
              <w:rPr>
                <w:sz w:val="16"/>
              </w:rPr>
              <w:t>2025-09-01</w:t>
            </w:r>
          </w:p>
        </w:tc>
        <w:tc>
          <w:tcPr>
            <w:tcW w:type="dxa" w:w="1215"/>
          </w:tcPr>
          <w:p>
            <w:pPr>
              <w:spacing w:after="0"/>
              <w:jc w:val="left"/>
            </w:pPr>
            <w:r>
              <w:rPr>
                <w:sz w:val="16"/>
              </w:rPr>
              <w:t>Drought</w:t>
            </w:r>
          </w:p>
        </w:tc>
        <w:tc>
          <w:tcPr>
            <w:tcW w:type="dxa" w:w="1832"/>
          </w:tcPr>
          <w:p>
            <w:pPr>
              <w:spacing w:after="0"/>
              <w:jc w:val="left"/>
            </w:pPr>
          </w:p>
        </w:tc>
        <w:tc>
          <w:tcPr>
            <w:tcW w:type="dxa" w:w="2762"/>
          </w:tcPr>
          <w:p>
            <w:pPr>
              <w:spacing w:after="0"/>
              <w:jc w:val="left"/>
            </w:pPr>
            <w:r>
              <w:rPr>
                <w:sz w:val="16"/>
              </w:rPr>
              <w:t>$0 property; $0 crops (zone total, 2025 dollars)</w:t>
            </w:r>
          </w:p>
        </w:tc>
        <w:tc>
          <w:tcPr>
            <w:tcW w:type="dxa" w:w="929"/>
          </w:tcPr>
          <w:p>
            <w:pPr>
              <w:spacing w:after="0"/>
              <w:jc w:val="right"/>
            </w:pPr>
            <w:r>
              <w:rPr>
                <w:sz w:val="16"/>
              </w:rPr>
              <w:t>0, 0</w:t>
            </w:r>
          </w:p>
        </w:tc>
        <w:tc>
          <w:tcPr>
            <w:tcW w:type="dxa" w:w="2365"/>
          </w:tcPr>
          <w:p>
            <w:pPr>
              <w:spacing w:after="0"/>
              <w:jc w:val="left"/>
            </w:pPr>
            <w:r>
              <w:rPr>
                <w:sz w:val="16"/>
              </w:rPr>
              <w:t>NWS zone ILZ054 (MOULTRIE), zone-level</w:t>
            </w:r>
          </w:p>
        </w:tc>
        <w:tc>
          <w:tcPr>
            <w:tcW w:type="dxa" w:w="1254"/>
          </w:tcPr>
          <w:p>
            <w:pPr>
              <w:spacing w:after="0"/>
              <w:jc w:val="left"/>
            </w:pPr>
            <w:r>
              <w:rPr>
                <w:sz w:val="16"/>
              </w:rPr>
              <w:t>within last 5 years</w:t>
            </w:r>
          </w:p>
        </w:tc>
        <w:tc>
          <w:tcPr>
            <w:tcW w:type="dxa" w:w="2718"/>
          </w:tcPr>
          <w:p>
            <w:pPr>
              <w:spacing w:after="0"/>
              <w:jc w:val="left"/>
            </w:pPr>
            <w:r>
              <w:rPr>
                <w:sz w:val="16"/>
              </w:rPr>
              <w:t>B1-c worst recorded: Drought</w:t>
            </w:r>
          </w:p>
        </w:tc>
      </w:tr>
      <w:tr>
        <w:trPr>
          <w:cantSplit/>
        </w:trPr>
        <w:tc>
          <w:tcPr>
            <w:tcW w:type="dxa" w:w="1037"/>
          </w:tcPr>
          <w:p>
            <w:pPr>
              <w:spacing w:after="0"/>
              <w:jc w:val="left"/>
            </w:pPr>
            <w:r>
              <w:rPr>
                <w:sz w:val="16"/>
              </w:rPr>
              <w:t>2025-03-14</w:t>
            </w:r>
          </w:p>
        </w:tc>
        <w:tc>
          <w:tcPr>
            <w:tcW w:type="dxa" w:w="1215"/>
          </w:tcPr>
          <w:p>
            <w:pPr>
              <w:spacing w:after="0"/>
              <w:jc w:val="left"/>
            </w:pPr>
            <w:r>
              <w:rPr>
                <w:sz w:val="16"/>
              </w:rPr>
              <w:t>Thunderstorm Wind</w:t>
            </w:r>
          </w:p>
        </w:tc>
        <w:tc>
          <w:tcPr>
            <w:tcW w:type="dxa" w:w="1832"/>
          </w:tcPr>
          <w:p>
            <w:pPr>
              <w:spacing w:after="0"/>
              <w:jc w:val="left"/>
            </w:pPr>
            <w:r>
              <w:rPr>
                <w:sz w:val="16"/>
              </w:rPr>
              <w:t>87 kt (100 mph) estimated gust</w:t>
            </w:r>
          </w:p>
        </w:tc>
        <w:tc>
          <w:tcPr>
            <w:tcW w:type="dxa" w:w="2762"/>
          </w:tcPr>
          <w:p>
            <w:pPr>
              <w:spacing w:after="0"/>
              <w:jc w:val="left"/>
            </w:pPr>
            <w:r>
              <w:rPr>
                <w:sz w:val="16"/>
              </w:rPr>
              <w:t>$0 property; $0 crops (2025 dollars)</w:t>
            </w:r>
          </w:p>
        </w:tc>
        <w:tc>
          <w:tcPr>
            <w:tcW w:type="dxa" w:w="929"/>
          </w:tcPr>
          <w:p>
            <w:pPr>
              <w:spacing w:after="0"/>
              <w:jc w:val="right"/>
            </w:pPr>
            <w:r>
              <w:rPr>
                <w:sz w:val="16"/>
              </w:rPr>
              <w:t>0, 0</w:t>
            </w:r>
          </w:p>
        </w:tc>
        <w:tc>
          <w:tcPr>
            <w:tcW w:type="dxa" w:w="2365"/>
          </w:tcPr>
          <w:p>
            <w:pPr>
              <w:spacing w:after="0"/>
              <w:jc w:val="left"/>
            </w:pPr>
            <w:r>
              <w:rPr>
                <w:sz w:val="16"/>
              </w:rPr>
              <w:t>WILLIAMSBURG</w:t>
            </w:r>
          </w:p>
        </w:tc>
        <w:tc>
          <w:tcPr>
            <w:tcW w:type="dxa" w:w="1254"/>
          </w:tcPr>
          <w:p>
            <w:pPr>
              <w:spacing w:after="0"/>
              <w:jc w:val="left"/>
            </w:pPr>
            <w:r>
              <w:rPr>
                <w:sz w:val="16"/>
              </w:rPr>
              <w:t>within last 5 years</w:t>
            </w:r>
          </w:p>
        </w:tc>
        <w:tc>
          <w:tcPr>
            <w:tcW w:type="dxa" w:w="2718"/>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32"/>
          </w:tcPr>
          <w:p>
            <w:pPr>
              <w:spacing w:after="0"/>
              <w:jc w:val="left"/>
            </w:pPr>
            <w:r>
              <w:rPr>
                <w:sz w:val="16"/>
              </w:rPr>
              <w:t>52 kt (60 mph) estimated gust</w:t>
            </w:r>
          </w:p>
        </w:tc>
        <w:tc>
          <w:tcPr>
            <w:tcW w:type="dxa" w:w="2762"/>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365"/>
          </w:tcPr>
          <w:p>
            <w:pPr>
              <w:spacing w:after="0"/>
              <w:jc w:val="left"/>
            </w:pPr>
            <w:r>
              <w:rPr>
                <w:sz w:val="16"/>
              </w:rPr>
              <w:t>NWS zone ILZ054 (MOULTRIE), zone-level</w:t>
            </w:r>
          </w:p>
        </w:tc>
        <w:tc>
          <w:tcPr>
            <w:tcW w:type="dxa" w:w="1254"/>
          </w:tcPr>
          <w:p>
            <w:pPr>
              <w:spacing w:after="0"/>
              <w:jc w:val="left"/>
            </w:pPr>
            <w:r>
              <w:rPr>
                <w:sz w:val="16"/>
              </w:rPr>
              <w:t>within last 5 years</w:t>
            </w:r>
          </w:p>
        </w:tc>
        <w:tc>
          <w:tcPr>
            <w:tcW w:type="dxa" w:w="2718"/>
          </w:tcPr>
          <w:p>
            <w:pPr>
              <w:spacing w:after="0"/>
              <w:jc w:val="left"/>
            </w:pPr>
            <w:r>
              <w:rPr>
                <w:sz w:val="16"/>
              </w:rPr>
              <w:t>B1-c worst recorded: High Wind and Strong Wind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1832"/>
          </w:tcPr>
          <w:p>
            <w:pPr>
              <w:spacing w:after="0"/>
              <w:jc w:val="left"/>
            </w:pPr>
          </w:p>
        </w:tc>
        <w:tc>
          <w:tcPr>
            <w:tcW w:type="dxa" w:w="2762"/>
          </w:tcPr>
          <w:p>
            <w:pPr>
              <w:spacing w:after="0"/>
              <w:jc w:val="left"/>
            </w:pPr>
            <w:r>
              <w:rPr>
                <w:sz w:val="16"/>
              </w:rPr>
              <w:t>$500,000 property; $0 crops (2015 dollars)</w:t>
            </w:r>
          </w:p>
        </w:tc>
        <w:tc>
          <w:tcPr>
            <w:tcW w:type="dxa" w:w="929"/>
          </w:tcPr>
          <w:p>
            <w:pPr>
              <w:spacing w:after="0"/>
              <w:jc w:val="right"/>
            </w:pPr>
            <w:r>
              <w:rPr>
                <w:sz w:val="16"/>
              </w:rPr>
              <w:t>0, 0</w:t>
            </w:r>
          </w:p>
        </w:tc>
        <w:tc>
          <w:tcPr>
            <w:tcW w:type="dxa" w:w="2365"/>
          </w:tcPr>
          <w:p>
            <w:pPr>
              <w:spacing w:after="0"/>
              <w:jc w:val="left"/>
            </w:pPr>
            <w:r>
              <w:rPr>
                <w:sz w:val="16"/>
              </w:rPr>
              <w:t>GAYS to FAIRBANKS</w:t>
            </w:r>
          </w:p>
        </w:tc>
        <w:tc>
          <w:tcPr>
            <w:tcW w:type="dxa" w:w="1254"/>
          </w:tcPr>
          <w:p>
            <w:pPr>
              <w:spacing w:after="0"/>
              <w:jc w:val="left"/>
            </w:pPr>
          </w:p>
        </w:tc>
        <w:tc>
          <w:tcPr>
            <w:tcW w:type="dxa" w:w="27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2013-11-17</w:t>
            </w:r>
          </w:p>
        </w:tc>
        <w:tc>
          <w:tcPr>
            <w:tcW w:type="dxa" w:w="1215"/>
          </w:tcPr>
          <w:p>
            <w:pPr>
              <w:spacing w:after="0"/>
              <w:jc w:val="left"/>
            </w:pPr>
            <w:r>
              <w:rPr>
                <w:sz w:val="16"/>
              </w:rPr>
              <w:t>Tornado</w:t>
            </w:r>
          </w:p>
        </w:tc>
        <w:tc>
          <w:tcPr>
            <w:tcW w:type="dxa" w:w="1832"/>
          </w:tcPr>
          <w:p>
            <w:pPr>
              <w:spacing w:after="0"/>
              <w:jc w:val="left"/>
            </w:pPr>
            <w:r>
              <w:rPr>
                <w:sz w:val="16"/>
              </w:rPr>
              <w:t>EF1, 7.02 mi within this county, 440 yd wide</w:t>
            </w:r>
          </w:p>
        </w:tc>
        <w:tc>
          <w:tcPr>
            <w:tcW w:type="dxa" w:w="2762"/>
          </w:tcPr>
          <w:p>
            <w:pPr>
              <w:spacing w:after="0"/>
              <w:jc w:val="left"/>
            </w:pPr>
            <w:r>
              <w:rPr>
                <w:sz w:val="16"/>
              </w:rPr>
              <w:t>$860,000 property; $0 crops (2013 dollars)</w:t>
            </w:r>
          </w:p>
        </w:tc>
        <w:tc>
          <w:tcPr>
            <w:tcW w:type="dxa" w:w="929"/>
          </w:tcPr>
          <w:p>
            <w:pPr>
              <w:spacing w:after="0"/>
              <w:jc w:val="right"/>
            </w:pPr>
            <w:r>
              <w:rPr>
                <w:sz w:val="16"/>
              </w:rPr>
              <w:t>0, 0</w:t>
            </w:r>
          </w:p>
        </w:tc>
        <w:tc>
          <w:tcPr>
            <w:tcW w:type="dxa" w:w="2365"/>
          </w:tcPr>
          <w:p>
            <w:pPr>
              <w:spacing w:after="0"/>
              <w:jc w:val="left"/>
            </w:pPr>
            <w:r>
              <w:rPr>
                <w:sz w:val="16"/>
              </w:rPr>
              <w:t>WILLIAMSBURG to FAIRBANKS</w:t>
            </w:r>
          </w:p>
        </w:tc>
        <w:tc>
          <w:tcPr>
            <w:tcW w:type="dxa" w:w="1254"/>
          </w:tcPr>
          <w:p>
            <w:pPr>
              <w:spacing w:after="0"/>
              <w:jc w:val="left"/>
            </w:pPr>
          </w:p>
        </w:tc>
        <w:tc>
          <w:tcPr>
            <w:tcW w:type="dxa" w:w="2718"/>
          </w:tcPr>
          <w:p>
            <w:pPr>
              <w:spacing w:after="0"/>
              <w:jc w:val="left"/>
            </w:pPr>
            <w:r>
              <w:rPr>
                <w:sz w:val="16"/>
              </w:rPr>
              <w:t>B1-c most damaging: Tornado</w:t>
            </w:r>
          </w:p>
        </w:tc>
      </w:tr>
      <w:tr>
        <w:trPr>
          <w:cantSplit/>
        </w:trPr>
        <w:tc>
          <w:tcPr>
            <w:tcW w:type="dxa" w:w="1037"/>
          </w:tcPr>
          <w:p>
            <w:pPr>
              <w:spacing w:after="0"/>
              <w:jc w:val="left"/>
            </w:pPr>
            <w:r>
              <w:rPr>
                <w:sz w:val="16"/>
              </w:rPr>
              <w:t>2012-09-01</w:t>
            </w:r>
          </w:p>
        </w:tc>
        <w:tc>
          <w:tcPr>
            <w:tcW w:type="dxa" w:w="1215"/>
          </w:tcPr>
          <w:p>
            <w:pPr>
              <w:spacing w:after="0"/>
              <w:jc w:val="left"/>
            </w:pPr>
            <w:r>
              <w:rPr>
                <w:sz w:val="16"/>
              </w:rPr>
              <w:t>Drought</w:t>
            </w:r>
          </w:p>
        </w:tc>
        <w:tc>
          <w:tcPr>
            <w:tcW w:type="dxa" w:w="1832"/>
          </w:tcPr>
          <w:p>
            <w:pPr>
              <w:spacing w:after="0"/>
              <w:jc w:val="left"/>
            </w:pPr>
          </w:p>
        </w:tc>
        <w:tc>
          <w:tcPr>
            <w:tcW w:type="dxa" w:w="2762"/>
          </w:tcPr>
          <w:p>
            <w:pPr>
              <w:spacing w:after="0"/>
              <w:jc w:val="left"/>
            </w:pPr>
            <w:r>
              <w:rPr>
                <w:sz w:val="16"/>
              </w:rPr>
              <w:t>$0 property; $23,000,000 crops (zone total, 2012 dollars)</w:t>
            </w:r>
          </w:p>
        </w:tc>
        <w:tc>
          <w:tcPr>
            <w:tcW w:type="dxa" w:w="929"/>
          </w:tcPr>
          <w:p>
            <w:pPr>
              <w:spacing w:after="0"/>
              <w:jc w:val="right"/>
            </w:pPr>
            <w:r>
              <w:rPr>
                <w:sz w:val="16"/>
              </w:rPr>
              <w:t>0, 0</w:t>
            </w:r>
          </w:p>
        </w:tc>
        <w:tc>
          <w:tcPr>
            <w:tcW w:type="dxa" w:w="2365"/>
          </w:tcPr>
          <w:p>
            <w:pPr>
              <w:spacing w:after="0"/>
              <w:jc w:val="left"/>
            </w:pPr>
            <w:r>
              <w:rPr>
                <w:sz w:val="16"/>
              </w:rPr>
              <w:t>NWS zone ILZ054 (MOULTRIE), zone-level</w:t>
            </w:r>
          </w:p>
        </w:tc>
        <w:tc>
          <w:tcPr>
            <w:tcW w:type="dxa" w:w="1254"/>
          </w:tcPr>
          <w:p>
            <w:pPr>
              <w:spacing w:after="0"/>
              <w:jc w:val="left"/>
            </w:pPr>
          </w:p>
        </w:tc>
        <w:tc>
          <w:tcPr>
            <w:tcW w:type="dxa" w:w="2718"/>
          </w:tcPr>
          <w:p>
            <w:pPr>
              <w:spacing w:after="0"/>
              <w:jc w:val="left"/>
            </w:pPr>
            <w:r>
              <w:rPr>
                <w:sz w:val="16"/>
              </w:rPr>
              <w:t>B1-c most damaging: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832"/>
          </w:tcPr>
          <w:p>
            <w:pPr>
              <w:spacing w:after="0"/>
              <w:jc w:val="left"/>
            </w:pPr>
          </w:p>
        </w:tc>
        <w:tc>
          <w:tcPr>
            <w:tcW w:type="dxa" w:w="2762"/>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365"/>
          </w:tcPr>
          <w:p>
            <w:pPr>
              <w:spacing w:after="0"/>
              <w:jc w:val="left"/>
            </w:pPr>
            <w:r>
              <w:rPr>
                <w:sz w:val="16"/>
              </w:rPr>
              <w:t>NWS zone ILZ054 (MOULTRIE), zone-level</w:t>
            </w:r>
          </w:p>
        </w:tc>
        <w:tc>
          <w:tcPr>
            <w:tcW w:type="dxa" w:w="1254"/>
          </w:tcPr>
          <w:p>
            <w:pPr>
              <w:spacing w:after="0"/>
              <w:jc w:val="left"/>
            </w:pPr>
          </w:p>
        </w:tc>
        <w:tc>
          <w:tcPr>
            <w:tcW w:type="dxa" w:w="2718"/>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1832"/>
          </w:tcPr>
          <w:p>
            <w:pPr>
              <w:spacing w:after="0"/>
              <w:jc w:val="left"/>
            </w:pPr>
          </w:p>
        </w:tc>
        <w:tc>
          <w:tcPr>
            <w:tcW w:type="dxa" w:w="2762"/>
          </w:tcPr>
          <w:p>
            <w:pPr>
              <w:spacing w:after="0"/>
              <w:jc w:val="left"/>
            </w:pPr>
            <w:r>
              <w:rPr>
                <w:sz w:val="16"/>
              </w:rPr>
              <w:t>$200,000 property; $0 crops (zone total, 2011 dollars)</w:t>
            </w:r>
          </w:p>
        </w:tc>
        <w:tc>
          <w:tcPr>
            <w:tcW w:type="dxa" w:w="929"/>
          </w:tcPr>
          <w:p>
            <w:pPr>
              <w:spacing w:after="0"/>
              <w:jc w:val="right"/>
            </w:pPr>
            <w:r>
              <w:rPr>
                <w:sz w:val="16"/>
              </w:rPr>
              <w:t>0, 0</w:t>
            </w:r>
          </w:p>
        </w:tc>
        <w:tc>
          <w:tcPr>
            <w:tcW w:type="dxa" w:w="2365"/>
          </w:tcPr>
          <w:p>
            <w:pPr>
              <w:spacing w:after="0"/>
              <w:jc w:val="left"/>
            </w:pPr>
            <w:r>
              <w:rPr>
                <w:sz w:val="16"/>
              </w:rPr>
              <w:t>NWS zone ILZ054 (MOULTRIE), zone-level</w:t>
            </w:r>
          </w:p>
        </w:tc>
        <w:tc>
          <w:tcPr>
            <w:tcW w:type="dxa" w:w="1254"/>
          </w:tcPr>
          <w:p>
            <w:pPr>
              <w:spacing w:after="0"/>
              <w:jc w:val="left"/>
            </w:pPr>
          </w:p>
        </w:tc>
        <w:tc>
          <w:tcPr>
            <w:tcW w:type="dxa" w:w="27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1999-01-01</w:t>
            </w:r>
          </w:p>
        </w:tc>
        <w:tc>
          <w:tcPr>
            <w:tcW w:type="dxa" w:w="1215"/>
          </w:tcPr>
          <w:p>
            <w:pPr>
              <w:spacing w:after="0"/>
              <w:jc w:val="left"/>
            </w:pPr>
            <w:r>
              <w:rPr>
                <w:sz w:val="16"/>
              </w:rPr>
              <w:t>Heavy Snow</w:t>
            </w:r>
          </w:p>
        </w:tc>
        <w:tc>
          <w:tcPr>
            <w:tcW w:type="dxa" w:w="1832"/>
          </w:tcPr>
          <w:p>
            <w:pPr>
              <w:spacing w:after="0"/>
              <w:jc w:val="left"/>
            </w:pPr>
          </w:p>
        </w:tc>
        <w:tc>
          <w:tcPr>
            <w:tcW w:type="dxa" w:w="2762"/>
          </w:tcPr>
          <w:p>
            <w:pPr>
              <w:spacing w:after="0"/>
              <w:jc w:val="left"/>
            </w:pPr>
            <w:r>
              <w:rPr>
                <w:sz w:val="16"/>
              </w:rPr>
              <w:t>damage not reported</w:t>
            </w:r>
          </w:p>
        </w:tc>
        <w:tc>
          <w:tcPr>
            <w:tcW w:type="dxa" w:w="929"/>
          </w:tcPr>
          <w:p>
            <w:pPr>
              <w:spacing w:after="0"/>
              <w:jc w:val="right"/>
            </w:pPr>
            <w:r>
              <w:rPr>
                <w:sz w:val="16"/>
              </w:rPr>
              <w:t>1, 1</w:t>
            </w:r>
          </w:p>
        </w:tc>
        <w:tc>
          <w:tcPr>
            <w:tcW w:type="dxa" w:w="2365"/>
          </w:tcPr>
          <w:p>
            <w:pPr>
              <w:spacing w:after="0"/>
              <w:jc w:val="left"/>
            </w:pPr>
            <w:r>
              <w:rPr>
                <w:sz w:val="16"/>
              </w:rPr>
              <w:t>NWS zone ILZ054 (MOULTRIE), zone-level</w:t>
            </w:r>
          </w:p>
        </w:tc>
        <w:tc>
          <w:tcPr>
            <w:tcW w:type="dxa" w:w="1254"/>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1998-04-07</w:t>
            </w:r>
          </w:p>
        </w:tc>
        <w:tc>
          <w:tcPr>
            <w:tcW w:type="dxa" w:w="1215"/>
          </w:tcPr>
          <w:p>
            <w:pPr>
              <w:spacing w:after="0"/>
              <w:jc w:val="left"/>
            </w:pPr>
            <w:r>
              <w:rPr>
                <w:sz w:val="16"/>
              </w:rPr>
              <w:t>Tornado</w:t>
            </w:r>
          </w:p>
        </w:tc>
        <w:tc>
          <w:tcPr>
            <w:tcW w:type="dxa" w:w="1832"/>
          </w:tcPr>
          <w:p>
            <w:pPr>
              <w:spacing w:after="0"/>
              <w:jc w:val="left"/>
            </w:pPr>
            <w:r>
              <w:rPr>
                <w:sz w:val="16"/>
              </w:rPr>
              <w:t>F2, 3 mi within this county, 40 yd wide</w:t>
            </w:r>
          </w:p>
        </w:tc>
        <w:tc>
          <w:tcPr>
            <w:tcW w:type="dxa" w:w="2762"/>
          </w:tcPr>
          <w:p>
            <w:pPr>
              <w:spacing w:after="0"/>
              <w:jc w:val="left"/>
            </w:pPr>
            <w:r>
              <w:rPr>
                <w:sz w:val="16"/>
              </w:rPr>
              <w:t>$100,000 property; $0 crops (1998 dollars)</w:t>
            </w:r>
          </w:p>
        </w:tc>
        <w:tc>
          <w:tcPr>
            <w:tcW w:type="dxa" w:w="929"/>
          </w:tcPr>
          <w:p>
            <w:pPr>
              <w:spacing w:after="0"/>
              <w:jc w:val="right"/>
            </w:pPr>
            <w:r>
              <w:rPr>
                <w:sz w:val="16"/>
              </w:rPr>
              <w:t>0, 4</w:t>
            </w:r>
          </w:p>
        </w:tc>
        <w:tc>
          <w:tcPr>
            <w:tcW w:type="dxa" w:w="2365"/>
          </w:tcPr>
          <w:p>
            <w:pPr>
              <w:spacing w:after="0"/>
              <w:jc w:val="left"/>
            </w:pPr>
            <w:r>
              <w:rPr>
                <w:sz w:val="16"/>
              </w:rPr>
              <w:t>CADWELL</w:t>
            </w:r>
          </w:p>
        </w:tc>
        <w:tc>
          <w:tcPr>
            <w:tcW w:type="dxa" w:w="1254"/>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832"/>
          </w:tcPr>
          <w:p>
            <w:pPr>
              <w:spacing w:after="0"/>
              <w:jc w:val="left"/>
            </w:pPr>
          </w:p>
        </w:tc>
        <w:tc>
          <w:tcPr>
            <w:tcW w:type="dxa" w:w="2762"/>
          </w:tcPr>
          <w:p>
            <w:pPr>
              <w:spacing w:after="0"/>
              <w:jc w:val="left"/>
            </w:pPr>
            <w:r>
              <w:rPr>
                <w:sz w:val="16"/>
              </w:rPr>
              <w:t>damage not reported</w:t>
            </w:r>
          </w:p>
        </w:tc>
        <w:tc>
          <w:tcPr>
            <w:tcW w:type="dxa" w:w="929"/>
          </w:tcPr>
          <w:p>
            <w:pPr>
              <w:spacing w:after="0"/>
              <w:jc w:val="right"/>
            </w:pPr>
            <w:r>
              <w:rPr>
                <w:sz w:val="16"/>
              </w:rPr>
              <w:t>0, 0</w:t>
            </w:r>
          </w:p>
        </w:tc>
        <w:tc>
          <w:tcPr>
            <w:tcW w:type="dxa" w:w="2365"/>
          </w:tcPr>
          <w:p>
            <w:pPr>
              <w:spacing w:after="0"/>
              <w:jc w:val="left"/>
            </w:pPr>
            <w:r>
              <w:rPr>
                <w:sz w:val="16"/>
              </w:rPr>
              <w:t>NWS zone ILZ054 (MOULTRIE), zone-level</w:t>
            </w:r>
          </w:p>
        </w:tc>
        <w:tc>
          <w:tcPr>
            <w:tcW w:type="dxa" w:w="1254"/>
          </w:tcPr>
          <w:p>
            <w:pPr>
              <w:spacing w:after="0"/>
              <w:jc w:val="left"/>
            </w:pPr>
          </w:p>
        </w:tc>
        <w:tc>
          <w:tcPr>
            <w:tcW w:type="dxa" w:w="2718"/>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2.58</w:t>
            </w:r>
          </w:p>
        </w:tc>
        <w:tc>
          <w:tcPr>
            <w:tcW w:type="dxa" w:w="1280"/>
          </w:tcPr>
          <w:p>
            <w:pPr>
              <w:spacing w:after="0"/>
              <w:jc w:val="left"/>
            </w:pPr>
            <w:r>
              <w:rPr>
                <w:sz w:val="16"/>
              </w:rPr>
              <w:t>event-days per year</w:t>
            </w:r>
          </w:p>
        </w:tc>
        <w:tc>
          <w:tcPr>
            <w:tcW w:type="dxa" w:w="1583"/>
          </w:tcPr>
          <w:p>
            <w:pPr>
              <w:spacing w:after="0"/>
              <w:jc w:val="left"/>
            </w:pPr>
            <w:r>
              <w:rPr>
                <w:sz w:val="16"/>
              </w:rPr>
              <w:t>about 2.58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1.66</w:t>
            </w:r>
          </w:p>
        </w:tc>
        <w:tc>
          <w:tcPr>
            <w:tcW w:type="dxa" w:w="1280"/>
          </w:tcPr>
          <w:p>
            <w:pPr>
              <w:spacing w:after="0"/>
              <w:jc w:val="left"/>
            </w:pPr>
            <w:r>
              <w:rPr>
                <w:sz w:val="16"/>
              </w:rPr>
              <w:t>event-days per year</w:t>
            </w:r>
          </w:p>
        </w:tc>
        <w:tc>
          <w:tcPr>
            <w:tcW w:type="dxa" w:w="1583"/>
          </w:tcPr>
          <w:p>
            <w:pPr>
              <w:spacing w:after="0"/>
              <w:jc w:val="left"/>
            </w:pPr>
            <w:r>
              <w:rPr>
                <w:sz w:val="16"/>
              </w:rPr>
              <w:t>about 1.66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0.313%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2.98</w:t>
            </w:r>
          </w:p>
        </w:tc>
        <w:tc>
          <w:tcPr>
            <w:tcW w:type="dxa" w:w="1280"/>
          </w:tcPr>
          <w:p>
            <w:pPr>
              <w:spacing w:after="0"/>
              <w:jc w:val="left"/>
            </w:pPr>
            <w:r>
              <w:rPr>
                <w:sz w:val="16"/>
              </w:rPr>
              <w:t>events per year</w:t>
            </w:r>
          </w:p>
        </w:tc>
        <w:tc>
          <w:tcPr>
            <w:tcW w:type="dxa" w:w="1583"/>
          </w:tcPr>
          <w:p>
            <w:pPr>
              <w:spacing w:after="0"/>
              <w:jc w:val="left"/>
            </w:pPr>
            <w:r>
              <w:rPr>
                <w:sz w:val="16"/>
              </w:rPr>
              <w:t>about 2.98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113.4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7.32</w:t>
            </w:r>
          </w:p>
        </w:tc>
        <w:tc>
          <w:tcPr>
            <w:tcW w:type="dxa" w:w="1280"/>
          </w:tcPr>
          <w:p>
            <w:pPr>
              <w:spacing w:after="0"/>
              <w:jc w:val="left"/>
            </w:pPr>
            <w:r>
              <w:rPr>
                <w:sz w:val="16"/>
              </w:rPr>
              <w:t>event-days per year</w:t>
            </w:r>
          </w:p>
        </w:tc>
        <w:tc>
          <w:tcPr>
            <w:tcW w:type="dxa" w:w="1583"/>
          </w:tcPr>
          <w:p>
            <w:pPr>
              <w:spacing w:after="0"/>
              <w:jc w:val="left"/>
            </w:pPr>
            <w:r>
              <w:rPr>
                <w:sz w:val="16"/>
              </w:rPr>
              <w:t>about 7.32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95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0.0202</w:t>
            </w:r>
          </w:p>
        </w:tc>
        <w:tc>
          <w:tcPr>
            <w:tcW w:type="dxa" w:w="1280"/>
          </w:tcPr>
          <w:p>
            <w:pPr>
              <w:spacing w:after="0"/>
              <w:jc w:val="left"/>
            </w:pPr>
            <w:r>
              <w:rPr>
                <w:sz w:val="16"/>
              </w:rPr>
              <w:t>events per year</w:t>
            </w:r>
          </w:p>
        </w:tc>
        <w:tc>
          <w:tcPr>
            <w:tcW w:type="dxa" w:w="1583"/>
          </w:tcPr>
          <w:p>
            <w:pPr>
              <w:spacing w:after="0"/>
              <w:jc w:val="left"/>
            </w:pPr>
            <w:r>
              <w:rPr>
                <w:sz w:val="16"/>
              </w:rPr>
              <w:t>about 1 in 49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1.27</w:t>
            </w:r>
          </w:p>
        </w:tc>
        <w:tc>
          <w:tcPr>
            <w:tcW w:type="dxa" w:w="1280"/>
          </w:tcPr>
          <w:p>
            <w:pPr>
              <w:spacing w:after="0"/>
              <w:jc w:val="left"/>
            </w:pPr>
            <w:r>
              <w:rPr>
                <w:sz w:val="16"/>
              </w:rPr>
              <w:t>event-days per year</w:t>
            </w:r>
          </w:p>
        </w:tc>
        <w:tc>
          <w:tcPr>
            <w:tcW w:type="dxa" w:w="1583"/>
          </w:tcPr>
          <w:p>
            <w:pPr>
              <w:spacing w:after="0"/>
              <w:jc w:val="left"/>
            </w:pPr>
            <w:r>
              <w:rPr>
                <w:sz w:val="16"/>
              </w:rPr>
              <w:t>about 1.27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86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0.929</w:t>
            </w:r>
          </w:p>
        </w:tc>
        <w:tc>
          <w:tcPr>
            <w:tcW w:type="dxa" w:w="1280"/>
          </w:tcPr>
          <w:p>
            <w:pPr>
              <w:spacing w:after="0"/>
              <w:jc w:val="left"/>
            </w:pPr>
            <w:r>
              <w:rPr>
                <w:sz w:val="16"/>
              </w:rPr>
              <w:t>event-days per year</w:t>
            </w:r>
          </w:p>
        </w:tc>
        <w:tc>
          <w:tcPr>
            <w:tcW w:type="dxa" w:w="1583"/>
          </w:tcPr>
          <w:p>
            <w:pPr>
              <w:spacing w:after="0"/>
              <w:jc w:val="left"/>
            </w:pPr>
            <w:r>
              <w:rPr>
                <w:sz w:val="16"/>
              </w:rPr>
              <w:t>about 0.929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26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0.0831</w:t>
            </w:r>
          </w:p>
        </w:tc>
        <w:tc>
          <w:tcPr>
            <w:tcW w:type="dxa" w:w="1280"/>
          </w:tcPr>
          <w:p>
            <w:pPr>
              <w:spacing w:after="0"/>
              <w:jc w:val="left"/>
            </w:pPr>
            <w:r>
              <w:rPr>
                <w:sz w:val="16"/>
              </w:rPr>
              <w:t>events per year (modeled)</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47.8</w:t>
            </w:r>
          </w:p>
        </w:tc>
        <w:tc>
          <w:tcPr>
            <w:tcW w:type="dxa" w:w="1280"/>
          </w:tcPr>
          <w:p>
            <w:pPr>
              <w:spacing w:after="0"/>
              <w:jc w:val="left"/>
            </w:pPr>
            <w:r>
              <w:rPr>
                <w:sz w:val="16"/>
              </w:rPr>
              <w:t>days per year with a strike</w:t>
            </w:r>
          </w:p>
        </w:tc>
        <w:tc>
          <w:tcPr>
            <w:tcW w:type="dxa" w:w="1583"/>
          </w:tcPr>
          <w:p>
            <w:pPr>
              <w:spacing w:after="0"/>
              <w:jc w:val="left"/>
            </w:pPr>
            <w:r>
              <w:rPr>
                <w:sz w:val="16"/>
              </w:rPr>
              <w:t>about 47.8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4.87</w:t>
            </w:r>
          </w:p>
        </w:tc>
        <w:tc>
          <w:tcPr>
            <w:tcW w:type="dxa" w:w="1280"/>
          </w:tcPr>
          <w:p>
            <w:pPr>
              <w:spacing w:after="0"/>
              <w:jc w:val="left"/>
            </w:pPr>
            <w:r>
              <w:rPr>
                <w:sz w:val="16"/>
              </w:rPr>
              <w:t>events per year</w:t>
            </w:r>
          </w:p>
        </w:tc>
        <w:tc>
          <w:tcPr>
            <w:tcW w:type="dxa" w:w="1583"/>
          </w:tcPr>
          <w:p>
            <w:pPr>
              <w:spacing w:after="0"/>
              <w:jc w:val="left"/>
            </w:pPr>
            <w:r>
              <w:rPr>
                <w:sz w:val="16"/>
              </w:rPr>
              <w:t>about 4.87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0.362</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0.0000339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0.00339%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8.26</w:t>
            </w:r>
          </w:p>
        </w:tc>
        <w:tc>
          <w:tcPr>
            <w:tcW w:type="dxa" w:w="1280"/>
          </w:tcPr>
          <w:p>
            <w:pPr>
              <w:spacing w:after="0"/>
              <w:jc w:val="left"/>
            </w:pPr>
            <w:r>
              <w:rPr>
                <w:sz w:val="16"/>
              </w:rPr>
              <w:t>event-days per year</w:t>
            </w:r>
          </w:p>
        </w:tc>
        <w:tc>
          <w:tcPr>
            <w:tcW w:type="dxa" w:w="1583"/>
          </w:tcPr>
          <w:p>
            <w:pPr>
              <w:spacing w:after="0"/>
              <w:jc w:val="left"/>
            </w:pPr>
            <w:r>
              <w:rPr>
                <w:sz w:val="16"/>
              </w:rPr>
              <w:t>about 8.26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157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88.3</w:t>
            </w:r>
          </w:p>
        </w:tc>
        <w:tc>
          <w:tcPr>
            <w:tcW w:type="dxa" w:w="1295"/>
          </w:tcPr>
          <w:p>
            <w:pPr>
              <w:spacing w:after="0"/>
              <w:jc w:val="right"/>
            </w:pPr>
            <w:r>
              <w:rPr>
                <w:sz w:val="16"/>
              </w:rPr>
              <w:t>93.2</w:t>
            </w:r>
          </w:p>
        </w:tc>
        <w:tc>
          <w:tcPr>
            <w:tcW w:type="dxa" w:w="1235"/>
          </w:tcPr>
          <w:p>
            <w:pPr>
              <w:spacing w:after="0"/>
              <w:jc w:val="right"/>
            </w:pPr>
            <w:r>
              <w:rPr>
                <w:sz w:val="16"/>
              </w:rPr>
              <w:t>98.3</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84.1</w:t>
            </w:r>
          </w:p>
        </w:tc>
        <w:tc>
          <w:tcPr>
            <w:tcW w:type="dxa" w:w="1295"/>
          </w:tcPr>
          <w:p>
            <w:pPr>
              <w:spacing w:after="0"/>
              <w:jc w:val="right"/>
            </w:pPr>
            <w:r>
              <w:rPr>
                <w:sz w:val="16"/>
              </w:rPr>
              <w:t>98.0</w:t>
            </w:r>
          </w:p>
        </w:tc>
        <w:tc>
          <w:tcPr>
            <w:tcW w:type="dxa" w:w="1235"/>
          </w:tcPr>
          <w:p>
            <w:pPr>
              <w:spacing w:after="0"/>
              <w:jc w:val="right"/>
            </w:pPr>
            <w:r>
              <w:rPr>
                <w:sz w:val="16"/>
              </w:rPr>
              <w:t>99.2</w:t>
            </w:r>
          </w:p>
        </w:tc>
        <w:tc>
          <w:tcPr>
            <w:tcW w:type="dxa" w:w="7078"/>
          </w:tcPr>
          <w:p>
            <w:pPr>
              <w:spacing w:after="0"/>
              <w:jc w:val="left"/>
            </w:pPr>
            <w:r>
              <w:rPr>
                <w:sz w:val="16"/>
              </w:rPr>
              <w:t>Relatively High 2, Relatively Moderate 1,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73.6</w:t>
            </w:r>
          </w:p>
        </w:tc>
        <w:tc>
          <w:tcPr>
            <w:tcW w:type="dxa" w:w="1295"/>
          </w:tcPr>
          <w:p>
            <w:pPr>
              <w:spacing w:after="0"/>
              <w:jc w:val="right"/>
            </w:pPr>
            <w:r>
              <w:rPr>
                <w:sz w:val="16"/>
              </w:rPr>
              <w:t>80.6</w:t>
            </w:r>
          </w:p>
        </w:tc>
        <w:tc>
          <w:tcPr>
            <w:tcW w:type="dxa" w:w="1235"/>
          </w:tcPr>
          <w:p>
            <w:pPr>
              <w:spacing w:after="0"/>
              <w:jc w:val="right"/>
            </w:pPr>
            <w:r>
              <w:rPr>
                <w:sz w:val="16"/>
              </w:rPr>
              <w:t>86.3</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81.4</w:t>
            </w:r>
          </w:p>
        </w:tc>
        <w:tc>
          <w:tcPr>
            <w:tcW w:type="dxa" w:w="1295"/>
          </w:tcPr>
          <w:p>
            <w:pPr>
              <w:spacing w:after="0"/>
              <w:jc w:val="right"/>
            </w:pPr>
            <w:r>
              <w:rPr>
                <w:sz w:val="16"/>
              </w:rPr>
              <w:t>89.2</w:t>
            </w:r>
          </w:p>
        </w:tc>
        <w:tc>
          <w:tcPr>
            <w:tcW w:type="dxa" w:w="1235"/>
          </w:tcPr>
          <w:p>
            <w:pPr>
              <w:spacing w:after="0"/>
              <w:jc w:val="right"/>
            </w:pPr>
            <w:r>
              <w:rPr>
                <w:sz w:val="16"/>
              </w:rPr>
              <w:t>96.3</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65.6</w:t>
            </w:r>
          </w:p>
        </w:tc>
        <w:tc>
          <w:tcPr>
            <w:tcW w:type="dxa" w:w="1295"/>
          </w:tcPr>
          <w:p>
            <w:pPr>
              <w:spacing w:after="0"/>
              <w:jc w:val="right"/>
            </w:pPr>
            <w:r>
              <w:rPr>
                <w:sz w:val="16"/>
              </w:rPr>
              <w:t>77.8</w:t>
            </w:r>
          </w:p>
        </w:tc>
        <w:tc>
          <w:tcPr>
            <w:tcW w:type="dxa" w:w="1235"/>
          </w:tcPr>
          <w:p>
            <w:pPr>
              <w:spacing w:after="0"/>
              <w:jc w:val="right"/>
            </w:pPr>
            <w:r>
              <w:rPr>
                <w:sz w:val="16"/>
              </w:rPr>
              <w:t>90.6</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37.4</w:t>
            </w:r>
          </w:p>
        </w:tc>
        <w:tc>
          <w:tcPr>
            <w:tcW w:type="dxa" w:w="1295"/>
          </w:tcPr>
          <w:p>
            <w:pPr>
              <w:spacing w:after="0"/>
              <w:jc w:val="right"/>
            </w:pPr>
            <w:r>
              <w:rPr>
                <w:sz w:val="16"/>
              </w:rPr>
              <w:t>42.9</w:t>
            </w:r>
          </w:p>
        </w:tc>
        <w:tc>
          <w:tcPr>
            <w:tcW w:type="dxa" w:w="1235"/>
          </w:tcPr>
          <w:p>
            <w:pPr>
              <w:spacing w:after="0"/>
              <w:jc w:val="right"/>
            </w:pPr>
            <w:r>
              <w:rPr>
                <w:sz w:val="16"/>
              </w:rPr>
              <w:t>52.7</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34.0</w:t>
            </w:r>
          </w:p>
        </w:tc>
        <w:tc>
          <w:tcPr>
            <w:tcW w:type="dxa" w:w="1295"/>
          </w:tcPr>
          <w:p>
            <w:pPr>
              <w:spacing w:after="0"/>
              <w:jc w:val="right"/>
            </w:pPr>
            <w:r>
              <w:rPr>
                <w:sz w:val="16"/>
              </w:rPr>
              <w:t>50.5</w:t>
            </w:r>
          </w:p>
        </w:tc>
        <w:tc>
          <w:tcPr>
            <w:tcW w:type="dxa" w:w="1235"/>
          </w:tcPr>
          <w:p>
            <w:pPr>
              <w:spacing w:after="0"/>
              <w:jc w:val="right"/>
            </w:pPr>
            <w:r>
              <w:rPr>
                <w:sz w:val="16"/>
              </w:rPr>
              <w:t>69.5</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54.7</w:t>
            </w:r>
          </w:p>
        </w:tc>
        <w:tc>
          <w:tcPr>
            <w:tcW w:type="dxa" w:w="1295"/>
          </w:tcPr>
          <w:p>
            <w:pPr>
              <w:spacing w:after="0"/>
              <w:jc w:val="right"/>
            </w:pPr>
            <w:r>
              <w:rPr>
                <w:sz w:val="16"/>
              </w:rPr>
              <w:t>79.1</w:t>
            </w:r>
          </w:p>
        </w:tc>
        <w:tc>
          <w:tcPr>
            <w:tcW w:type="dxa" w:w="1235"/>
          </w:tcPr>
          <w:p>
            <w:pPr>
              <w:spacing w:after="0"/>
              <w:jc w:val="right"/>
            </w:pPr>
            <w:r>
              <w:rPr>
                <w:sz w:val="16"/>
              </w:rPr>
              <w:t>98.5</w:t>
            </w:r>
          </w:p>
        </w:tc>
        <w:tc>
          <w:tcPr>
            <w:tcW w:type="dxa" w:w="7078"/>
          </w:tcPr>
          <w:p>
            <w:pPr>
              <w:spacing w:after="0"/>
              <w:jc w:val="left"/>
            </w:pPr>
            <w:r>
              <w:rPr>
                <w:sz w:val="16"/>
              </w:rPr>
              <w:t>Very High 1, Relatively High 1,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24.7</w:t>
            </w:r>
          </w:p>
        </w:tc>
        <w:tc>
          <w:tcPr>
            <w:tcW w:type="dxa" w:w="1295"/>
          </w:tcPr>
          <w:p>
            <w:pPr>
              <w:spacing w:after="0"/>
              <w:jc w:val="right"/>
            </w:pPr>
            <w:r>
              <w:rPr>
                <w:sz w:val="16"/>
              </w:rPr>
              <w:t>82.2</w:t>
            </w:r>
          </w:p>
        </w:tc>
        <w:tc>
          <w:tcPr>
            <w:tcW w:type="dxa" w:w="1235"/>
          </w:tcPr>
          <w:p>
            <w:pPr>
              <w:spacing w:after="0"/>
              <w:jc w:val="right"/>
            </w:pPr>
            <w:r>
              <w:rPr>
                <w:sz w:val="16"/>
              </w:rPr>
              <w:t>87.3</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74.8</w:t>
            </w:r>
          </w:p>
        </w:tc>
        <w:tc>
          <w:tcPr>
            <w:tcW w:type="dxa" w:w="1295"/>
          </w:tcPr>
          <w:p>
            <w:pPr>
              <w:spacing w:after="0"/>
              <w:jc w:val="right"/>
            </w:pPr>
            <w:r>
              <w:rPr>
                <w:sz w:val="16"/>
              </w:rPr>
              <w:t>86.7</w:t>
            </w:r>
          </w:p>
        </w:tc>
        <w:tc>
          <w:tcPr>
            <w:tcW w:type="dxa" w:w="1235"/>
          </w:tcPr>
          <w:p>
            <w:pPr>
              <w:spacing w:after="0"/>
              <w:jc w:val="right"/>
            </w:pPr>
            <w:r>
              <w:rPr>
                <w:sz w:val="16"/>
              </w:rPr>
              <w:t>96.8</w:t>
            </w:r>
          </w:p>
        </w:tc>
        <w:tc>
          <w:tcPr>
            <w:tcW w:type="dxa" w:w="7078"/>
          </w:tcPr>
          <w:p>
            <w:pPr>
              <w:spacing w:after="0"/>
              <w:jc w:val="left"/>
            </w:pPr>
            <w:r>
              <w:rPr>
                <w:sz w:val="16"/>
              </w:rPr>
              <w:t>Very High 1, 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91.1</w:t>
            </w:r>
          </w:p>
        </w:tc>
        <w:tc>
          <w:tcPr>
            <w:tcW w:type="dxa" w:w="1295"/>
          </w:tcPr>
          <w:p>
            <w:pPr>
              <w:spacing w:after="0"/>
              <w:jc w:val="right"/>
            </w:pPr>
            <w:r>
              <w:rPr>
                <w:sz w:val="16"/>
              </w:rPr>
              <w:t>93.8</w:t>
            </w:r>
          </w:p>
        </w:tc>
        <w:tc>
          <w:tcPr>
            <w:tcW w:type="dxa" w:w="1235"/>
          </w:tcPr>
          <w:p>
            <w:pPr>
              <w:spacing w:after="0"/>
              <w:jc w:val="right"/>
            </w:pPr>
            <w:r>
              <w:rPr>
                <w:sz w:val="16"/>
              </w:rPr>
              <w:t>98.9</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62.5</w:t>
            </w:r>
          </w:p>
        </w:tc>
        <w:tc>
          <w:tcPr>
            <w:tcW w:type="dxa" w:w="1295"/>
          </w:tcPr>
          <w:p>
            <w:pPr>
              <w:spacing w:after="0"/>
              <w:jc w:val="right"/>
            </w:pPr>
            <w:r>
              <w:rPr>
                <w:sz w:val="16"/>
              </w:rPr>
              <w:t>75.9</w:t>
            </w:r>
          </w:p>
        </w:tc>
        <w:tc>
          <w:tcPr>
            <w:tcW w:type="dxa" w:w="1235"/>
          </w:tcPr>
          <w:p>
            <w:pPr>
              <w:spacing w:after="0"/>
              <w:jc w:val="right"/>
            </w:pPr>
            <w:r>
              <w:rPr>
                <w:sz w:val="16"/>
              </w:rPr>
              <w:t>93.1</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40.1</w:t>
            </w:r>
          </w:p>
        </w:tc>
        <w:tc>
          <w:tcPr>
            <w:tcW w:type="dxa" w:w="1295"/>
          </w:tcPr>
          <w:p>
            <w:pPr>
              <w:spacing w:after="0"/>
              <w:jc w:val="right"/>
            </w:pPr>
            <w:r>
              <w:rPr>
                <w:sz w:val="16"/>
              </w:rPr>
              <w:t>50.0</w:t>
            </w:r>
          </w:p>
        </w:tc>
        <w:tc>
          <w:tcPr>
            <w:tcW w:type="dxa" w:w="1235"/>
          </w:tcPr>
          <w:p>
            <w:pPr>
              <w:spacing w:after="0"/>
              <w:jc w:val="right"/>
            </w:pPr>
            <w:r>
              <w:rPr>
                <w:sz w:val="16"/>
              </w:rPr>
              <w:t>63.3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80.1</w:t>
            </w:r>
          </w:p>
        </w:tc>
        <w:tc>
          <w:tcPr>
            <w:tcW w:type="dxa" w:w="1295"/>
          </w:tcPr>
          <w:p>
            <w:pPr>
              <w:spacing w:after="0"/>
              <w:jc w:val="right"/>
            </w:pPr>
            <w:r>
              <w:rPr>
                <w:sz w:val="16"/>
              </w:rPr>
              <w:t>88.4</w:t>
            </w:r>
          </w:p>
        </w:tc>
        <w:tc>
          <w:tcPr>
            <w:tcW w:type="dxa" w:w="1235"/>
          </w:tcPr>
          <w:p>
            <w:pPr>
              <w:spacing w:after="0"/>
              <w:jc w:val="right"/>
            </w:pPr>
            <w:r>
              <w:rPr>
                <w:sz w:val="16"/>
              </w:rPr>
              <w:t>96.0</w:t>
            </w:r>
          </w:p>
        </w:tc>
        <w:tc>
          <w:tcPr>
            <w:tcW w:type="dxa" w:w="7078"/>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7"/>
        <w:gridCol w:w="769"/>
        <w:gridCol w:w="2217"/>
        <w:gridCol w:w="2053"/>
        <w:gridCol w:w="2643"/>
        <w:gridCol w:w="2369"/>
        <w:gridCol w:w="2593"/>
      </w:tblGrid>
      <w:tr>
        <w:trPr>
          <w:cantSplit/>
          <w:tblHeader/>
        </w:trPr>
        <w:tc>
          <w:tcPr>
            <w:tcW w:type="dxa" w:w="146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7"/>
            <w:shd w:val="clear" w:color="auto" w:fill="E8E8E8"/>
          </w:tcPr>
          <w:p>
            <w:pPr>
              <w:spacing w:after="0"/>
              <w:jc w:val="left"/>
            </w:pPr>
            <w:r>
              <w:rPr>
                <w:b/>
                <w:sz w:val="16"/>
              </w:rPr>
              <w:t>Plan status</w:t>
            </w:r>
          </w:p>
        </w:tc>
        <w:tc>
          <w:tcPr>
            <w:tcW w:type="dxa" w:w="20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3"/>
            <w:shd w:val="clear" w:color="auto" w:fill="E8E8E8"/>
          </w:tcPr>
          <w:p>
            <w:pPr>
              <w:spacing w:after="0"/>
              <w:jc w:val="left"/>
            </w:pPr>
            <w:r>
              <w:rPr>
                <w:b/>
                <w:sz w:val="16"/>
              </w:rPr>
              <w:t>Notes</w:t>
            </w:r>
          </w:p>
        </w:tc>
      </w:tr>
      <w:tr>
        <w:trPr>
          <w:cantSplit/>
        </w:trPr>
        <w:tc>
          <w:tcPr>
            <w:tcW w:type="dxa" w:w="1467"/>
          </w:tcPr>
          <w:p>
            <w:pPr>
              <w:spacing w:after="0"/>
              <w:jc w:val="left"/>
            </w:pPr>
            <w:r>
              <w:rPr>
                <w:sz w:val="16"/>
              </w:rPr>
              <w:t>Moultrie County</w:t>
            </w:r>
          </w:p>
        </w:tc>
        <w:tc>
          <w:tcPr>
            <w:tcW w:type="dxa" w:w="769"/>
          </w:tcPr>
          <w:p>
            <w:pPr>
              <w:spacing w:after="0"/>
              <w:jc w:val="left"/>
            </w:pPr>
            <w:r>
              <w:rPr>
                <w:sz w:val="16"/>
              </w:rPr>
              <w:t>County</w:t>
            </w:r>
          </w:p>
        </w:tc>
        <w:tc>
          <w:tcPr>
            <w:tcW w:type="dxa" w:w="2217"/>
          </w:tcPr>
          <w:p>
            <w:pPr>
              <w:spacing w:after="0"/>
              <w:jc w:val="left"/>
            </w:pPr>
            <w:r>
              <w:rPr>
                <w:sz w:val="16"/>
              </w:rPr>
              <w:t>Plan 108975 approved 2024-03-25, pending adoption here; not yet eligible</w:t>
            </w:r>
          </w:p>
        </w:tc>
        <w:tc>
          <w:tcPr>
            <w:tcW w:type="dxa" w:w="2053"/>
          </w:tcPr>
          <w:p>
            <w:pPr>
              <w:spacing w:after="0"/>
              <w:jc w:val="right"/>
            </w:pPr>
            <w:r>
              <w:rPr>
                <w:sz w:val="16"/>
              </w:rPr>
              <w:t>FMA RL 0, SRL 0; any 0</w:t>
            </w:r>
          </w:p>
        </w:tc>
        <w:tc>
          <w:tcPr>
            <w:tcW w:type="dxa" w:w="2643"/>
          </w:tcPr>
          <w:p>
            <w:pPr>
              <w:spacing w:after="0"/>
              <w:jc w:val="right"/>
            </w:pPr>
            <w:r>
              <w:rPr>
                <w:sz w:val="16"/>
              </w:rPr>
              <w:t>$9,834.61</w:t>
            </w:r>
          </w:p>
        </w:tc>
        <w:tc>
          <w:tcPr>
            <w:tcW w:type="dxa" w:w="2369"/>
          </w:tcPr>
          <w:p>
            <w:pPr>
              <w:spacing w:after="0"/>
              <w:jc w:val="right"/>
            </w:pPr>
            <w:r>
              <w:rPr>
                <w:sz w:val="16"/>
              </w:rPr>
              <w:t>0 total; no approved plan</w:t>
            </w:r>
          </w:p>
        </w:tc>
        <w:tc>
          <w:tcPr>
            <w:tcW w:type="dxa" w:w="2593"/>
          </w:tcPr>
          <w:p>
            <w:pPr>
              <w:spacing w:after="0"/>
              <w:jc w:val="left"/>
            </w:pPr>
            <w:r>
              <w:rPr>
                <w:sz w:val="16"/>
              </w:rPr>
              <w:t>Includes $3,876.61 for declarations not counted as hazard incidents (DR-4489-IL).</w:t>
            </w:r>
          </w:p>
        </w:tc>
      </w:tr>
      <w:tr>
        <w:trPr>
          <w:cantSplit/>
        </w:trPr>
        <w:tc>
          <w:tcPr>
            <w:tcW w:type="dxa" w:w="1467"/>
          </w:tcPr>
          <w:p>
            <w:pPr>
              <w:spacing w:after="0"/>
              <w:jc w:val="left"/>
            </w:pPr>
            <w:r>
              <w:rPr>
                <w:sz w:val="16"/>
              </w:rPr>
              <w:t>Bethany village</w:t>
            </w:r>
          </w:p>
        </w:tc>
        <w:tc>
          <w:tcPr>
            <w:tcW w:type="dxa" w:w="769"/>
          </w:tcPr>
          <w:p>
            <w:pPr>
              <w:spacing w:after="0"/>
              <w:jc w:val="left"/>
            </w:pPr>
            <w:r>
              <w:rPr>
                <w:sz w:val="16"/>
              </w:rPr>
              <w:t>Village</w:t>
            </w:r>
          </w:p>
        </w:tc>
        <w:tc>
          <w:tcPr>
            <w:tcW w:type="dxa" w:w="2217"/>
          </w:tcPr>
          <w:p>
            <w:pPr>
              <w:spacing w:after="0"/>
              <w:jc w:val="left"/>
            </w:pPr>
            <w:r>
              <w:rPr>
                <w:sz w:val="16"/>
              </w:rPr>
              <w:t>Approved, expires 2029-03-24</w:t>
            </w:r>
          </w:p>
        </w:tc>
        <w:tc>
          <w:tcPr>
            <w:tcW w:type="dxa" w:w="2053"/>
          </w:tcPr>
          <w:p>
            <w:pPr>
              <w:spacing w:after="0"/>
              <w:jc w:val="right"/>
            </w:pPr>
            <w:r>
              <w:rPr>
                <w:sz w:val="16"/>
              </w:rPr>
              <w:t>FMA RL 0, SRL 0; any 0</w:t>
            </w:r>
          </w:p>
        </w:tc>
        <w:tc>
          <w:tcPr>
            <w:tcW w:type="dxa" w:w="2643"/>
          </w:tcPr>
          <w:p>
            <w:pPr>
              <w:spacing w:after="0"/>
              <w:jc w:val="right"/>
            </w:pPr>
            <w:r>
              <w:rPr>
                <w:sz w:val="16"/>
              </w:rPr>
              <w:t>$11,442.87</w:t>
            </w:r>
          </w:p>
        </w:tc>
        <w:tc>
          <w:tcPr>
            <w:tcW w:type="dxa" w:w="2369"/>
          </w:tcPr>
          <w:p>
            <w:pPr>
              <w:spacing w:after="0"/>
              <w:jc w:val="right"/>
            </w:pPr>
            <w:r>
              <w:rPr>
                <w:sz w:val="16"/>
              </w:rPr>
              <w:t>34 total; 10 since its plan</w:t>
            </w:r>
          </w:p>
        </w:tc>
        <w:tc>
          <w:tcPr>
            <w:tcW w:type="dxa" w:w="2593"/>
          </w:tcPr>
          <w:p>
            <w:pPr>
              <w:spacing w:after="0"/>
              <w:jc w:val="left"/>
            </w:pPr>
          </w:p>
        </w:tc>
      </w:tr>
      <w:tr>
        <w:trPr>
          <w:cantSplit/>
        </w:trPr>
        <w:tc>
          <w:tcPr>
            <w:tcW w:type="dxa" w:w="1467"/>
          </w:tcPr>
          <w:p>
            <w:pPr>
              <w:spacing w:after="0"/>
              <w:jc w:val="left"/>
            </w:pPr>
            <w:r>
              <w:rPr>
                <w:sz w:val="16"/>
              </w:rPr>
              <w:t>Dalton City village</w:t>
            </w:r>
          </w:p>
        </w:tc>
        <w:tc>
          <w:tcPr>
            <w:tcW w:type="dxa" w:w="769"/>
          </w:tcPr>
          <w:p>
            <w:pPr>
              <w:spacing w:after="0"/>
              <w:jc w:val="left"/>
            </w:pPr>
            <w:r>
              <w:rPr>
                <w:sz w:val="16"/>
              </w:rPr>
              <w:t>Village</w:t>
            </w:r>
          </w:p>
        </w:tc>
        <w:tc>
          <w:tcPr>
            <w:tcW w:type="dxa" w:w="2217"/>
          </w:tcPr>
          <w:p>
            <w:pPr>
              <w:spacing w:after="0"/>
              <w:jc w:val="left"/>
            </w:pPr>
            <w:r>
              <w:rPr>
                <w:sz w:val="16"/>
              </w:rPr>
              <w:t>Approved, expires 2029-03-24</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369"/>
          </w:tcPr>
          <w:p>
            <w:pPr>
              <w:spacing w:after="0"/>
              <w:jc w:val="right"/>
            </w:pPr>
            <w:r>
              <w:rPr>
                <w:sz w:val="16"/>
              </w:rPr>
              <w:t>5 total; 0 since its plan</w:t>
            </w:r>
          </w:p>
        </w:tc>
        <w:tc>
          <w:tcPr>
            <w:tcW w:type="dxa" w:w="2593"/>
          </w:tcPr>
          <w:p>
            <w:pPr>
              <w:spacing w:after="0"/>
              <w:jc w:val="left"/>
            </w:pPr>
          </w:p>
        </w:tc>
      </w:tr>
      <w:tr>
        <w:trPr>
          <w:cantSplit/>
        </w:trPr>
        <w:tc>
          <w:tcPr>
            <w:tcW w:type="dxa" w:w="1467"/>
          </w:tcPr>
          <w:p>
            <w:pPr>
              <w:spacing w:after="0"/>
              <w:jc w:val="left"/>
            </w:pPr>
            <w:r>
              <w:rPr>
                <w:sz w:val="16"/>
              </w:rPr>
              <w:t>Gays village</w:t>
            </w:r>
          </w:p>
        </w:tc>
        <w:tc>
          <w:tcPr>
            <w:tcW w:type="dxa" w:w="769"/>
          </w:tcPr>
          <w:p>
            <w:pPr>
              <w:spacing w:after="0"/>
              <w:jc w:val="left"/>
            </w:pPr>
            <w:r>
              <w:rPr>
                <w:sz w:val="16"/>
              </w:rPr>
              <w:t>Village</w:t>
            </w:r>
          </w:p>
        </w:tc>
        <w:tc>
          <w:tcPr>
            <w:tcW w:type="dxa" w:w="2217"/>
          </w:tcPr>
          <w:p>
            <w:pPr>
              <w:spacing w:after="0"/>
              <w:jc w:val="left"/>
            </w:pPr>
            <w:r>
              <w:rPr>
                <w:sz w:val="16"/>
              </w:rPr>
              <w:t>Plan 108975 approved 2024-03-25, pending adoption here; not yet eligible</w:t>
            </w:r>
          </w:p>
        </w:tc>
        <w:tc>
          <w:tcPr>
            <w:tcW w:type="dxa" w:w="2053"/>
          </w:tcPr>
          <w:p>
            <w:pPr>
              <w:spacing w:after="0"/>
              <w:jc w:val="right"/>
            </w:pPr>
            <w:r>
              <w:rPr>
                <w:sz w:val="16"/>
              </w:rPr>
              <w:t>FMA RL 0, SRL 0; any 0</w:t>
            </w:r>
          </w:p>
        </w:tc>
        <w:tc>
          <w:tcPr>
            <w:tcW w:type="dxa" w:w="2643"/>
          </w:tcPr>
          <w:p>
            <w:pPr>
              <w:spacing w:after="0"/>
              <w:jc w:val="right"/>
            </w:pPr>
            <w:r>
              <w:rPr>
                <w:sz w:val="16"/>
              </w:rPr>
              <w:t>no Public Assistance recorded</w:t>
            </w:r>
          </w:p>
        </w:tc>
        <w:tc>
          <w:tcPr>
            <w:tcW w:type="dxa" w:w="2369"/>
          </w:tcPr>
          <w:p>
            <w:pPr>
              <w:spacing w:after="0"/>
              <w:jc w:val="right"/>
            </w:pPr>
            <w:r>
              <w:rPr>
                <w:sz w:val="16"/>
              </w:rPr>
              <w:t>9 total; no approved plan</w:t>
            </w:r>
          </w:p>
        </w:tc>
        <w:tc>
          <w:tcPr>
            <w:tcW w:type="dxa" w:w="2593"/>
          </w:tcPr>
          <w:p>
            <w:pPr>
              <w:spacing w:after="0"/>
              <w:jc w:val="left"/>
            </w:pPr>
          </w:p>
        </w:tc>
      </w:tr>
      <w:tr>
        <w:trPr>
          <w:cantSplit/>
        </w:trPr>
        <w:tc>
          <w:tcPr>
            <w:tcW w:type="dxa" w:w="1467"/>
          </w:tcPr>
          <w:p>
            <w:pPr>
              <w:spacing w:after="0"/>
              <w:jc w:val="left"/>
            </w:pPr>
            <w:r>
              <w:rPr>
                <w:sz w:val="16"/>
              </w:rPr>
              <w:t>Lovington village</w:t>
            </w:r>
          </w:p>
        </w:tc>
        <w:tc>
          <w:tcPr>
            <w:tcW w:type="dxa" w:w="769"/>
          </w:tcPr>
          <w:p>
            <w:pPr>
              <w:spacing w:after="0"/>
              <w:jc w:val="left"/>
            </w:pPr>
            <w:r>
              <w:rPr>
                <w:sz w:val="16"/>
              </w:rPr>
              <w:t>Village</w:t>
            </w:r>
          </w:p>
        </w:tc>
        <w:tc>
          <w:tcPr>
            <w:tcW w:type="dxa" w:w="2217"/>
          </w:tcPr>
          <w:p>
            <w:pPr>
              <w:spacing w:after="0"/>
              <w:jc w:val="left"/>
            </w:pPr>
            <w:r>
              <w:rPr>
                <w:sz w:val="16"/>
              </w:rPr>
              <w:t>Plan 108975 approved 2024-03-25, pending adoption here; not yet eligible</w:t>
            </w:r>
          </w:p>
        </w:tc>
        <w:tc>
          <w:tcPr>
            <w:tcW w:type="dxa" w:w="2053"/>
          </w:tcPr>
          <w:p>
            <w:pPr>
              <w:spacing w:after="0"/>
              <w:jc w:val="right"/>
            </w:pPr>
            <w:r>
              <w:rPr>
                <w:sz w:val="16"/>
              </w:rPr>
              <w:t>FMA RL 0, SRL 0; any 1</w:t>
            </w:r>
          </w:p>
        </w:tc>
        <w:tc>
          <w:tcPr>
            <w:tcW w:type="dxa" w:w="2643"/>
          </w:tcPr>
          <w:p>
            <w:pPr>
              <w:spacing w:after="0"/>
              <w:jc w:val="right"/>
            </w:pPr>
            <w:r>
              <w:rPr>
                <w:sz w:val="16"/>
              </w:rPr>
              <w:t>no Public Assistance recorded</w:t>
            </w:r>
          </w:p>
        </w:tc>
        <w:tc>
          <w:tcPr>
            <w:tcW w:type="dxa" w:w="2369"/>
          </w:tcPr>
          <w:p>
            <w:pPr>
              <w:spacing w:after="0"/>
              <w:jc w:val="right"/>
            </w:pPr>
            <w:r>
              <w:rPr>
                <w:sz w:val="16"/>
              </w:rPr>
              <w:t>38 total; no approved plan</w:t>
            </w:r>
          </w:p>
        </w:tc>
        <w:tc>
          <w:tcPr>
            <w:tcW w:type="dxa" w:w="2593"/>
          </w:tcPr>
          <w:p>
            <w:pPr>
              <w:spacing w:after="0"/>
              <w:jc w:val="left"/>
            </w:pPr>
          </w:p>
        </w:tc>
      </w:tr>
      <w:tr>
        <w:trPr>
          <w:cantSplit/>
        </w:trPr>
        <w:tc>
          <w:tcPr>
            <w:tcW w:type="dxa" w:w="1467"/>
          </w:tcPr>
          <w:p>
            <w:pPr>
              <w:spacing w:after="0"/>
              <w:jc w:val="left"/>
            </w:pPr>
            <w:r>
              <w:rPr>
                <w:sz w:val="16"/>
              </w:rPr>
              <w:t>Sullivan city</w:t>
            </w:r>
          </w:p>
        </w:tc>
        <w:tc>
          <w:tcPr>
            <w:tcW w:type="dxa" w:w="769"/>
          </w:tcPr>
          <w:p>
            <w:pPr>
              <w:spacing w:after="0"/>
              <w:jc w:val="left"/>
            </w:pPr>
            <w:r>
              <w:rPr>
                <w:sz w:val="16"/>
              </w:rPr>
              <w:t>City</w:t>
            </w:r>
          </w:p>
        </w:tc>
        <w:tc>
          <w:tcPr>
            <w:tcW w:type="dxa" w:w="2217"/>
          </w:tcPr>
          <w:p>
            <w:pPr>
              <w:spacing w:after="0"/>
              <w:jc w:val="left"/>
            </w:pPr>
            <w:r>
              <w:rPr>
                <w:sz w:val="16"/>
              </w:rPr>
              <w:t>Approved, expires 2029-03-24</w:t>
            </w:r>
          </w:p>
        </w:tc>
        <w:tc>
          <w:tcPr>
            <w:tcW w:type="dxa" w:w="2053"/>
          </w:tcPr>
          <w:p>
            <w:pPr>
              <w:spacing w:after="0"/>
              <w:jc w:val="right"/>
            </w:pPr>
            <w:r>
              <w:rPr>
                <w:sz w:val="16"/>
              </w:rPr>
              <w:t>FMA RL 0, SRL 0; any 0</w:t>
            </w:r>
          </w:p>
        </w:tc>
        <w:tc>
          <w:tcPr>
            <w:tcW w:type="dxa" w:w="2643"/>
          </w:tcPr>
          <w:p>
            <w:pPr>
              <w:spacing w:after="0"/>
              <w:jc w:val="right"/>
            </w:pPr>
            <w:r>
              <w:rPr>
                <w:sz w:val="16"/>
              </w:rPr>
              <w:t>$371,646.84</w:t>
            </w:r>
          </w:p>
        </w:tc>
        <w:tc>
          <w:tcPr>
            <w:tcW w:type="dxa" w:w="2369"/>
          </w:tcPr>
          <w:p>
            <w:pPr>
              <w:spacing w:after="0"/>
              <w:jc w:val="right"/>
            </w:pPr>
            <w:r>
              <w:rPr>
                <w:sz w:val="16"/>
              </w:rPr>
              <w:t>48 total; 9 since its plan</w:t>
            </w:r>
          </w:p>
        </w:tc>
        <w:tc>
          <w:tcPr>
            <w:tcW w:type="dxa" w:w="25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108975 was approved by FEMA on 2024-03-25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$3,316,017,601</w:t>
            </w:r>
          </w:p>
        </w:tc>
        <w:tc>
          <w:tcPr>
            <w:tcW w:type="dxa" w:w="1215"/>
          </w:tcPr>
          <w:p>
            <w:pPr>
              <w:spacing w:after="0"/>
              <w:jc w:val="right"/>
            </w:pPr>
            <w:r>
              <w:rPr>
                <w:sz w:val="16"/>
              </w:rPr>
              <w:t>$181,753,719</w:t>
            </w:r>
          </w:p>
        </w:tc>
        <w:tc>
          <w:tcPr>
            <w:tcW w:type="dxa" w:w="1043"/>
          </w:tcPr>
          <w:p>
            <w:pPr>
              <w:spacing w:after="0"/>
              <w:jc w:val="right"/>
            </w:pPr>
            <w:r>
              <w:rPr>
                <w:sz w:val="16"/>
              </w:rPr>
              <w:t>14,522</w:t>
            </w:r>
          </w:p>
        </w:tc>
        <w:tc>
          <w:tcPr>
            <w:tcW w:type="dxa" w:w="1037"/>
          </w:tcPr>
          <w:p>
            <w:pPr>
              <w:spacing w:after="0"/>
              <w:jc w:val="right"/>
            </w:pPr>
            <w:r>
              <w:rPr>
                <w:sz w:val="16"/>
              </w:rPr>
              <w:t>$226</w:t>
            </w:r>
          </w:p>
        </w:tc>
        <w:tc>
          <w:tcPr>
            <w:tcW w:type="dxa" w:w="1126"/>
          </w:tcPr>
          <w:p>
            <w:pPr>
              <w:spacing w:after="0"/>
              <w:jc w:val="right"/>
            </w:pPr>
            <w:r>
              <w:rPr>
                <w:sz w:val="16"/>
              </w:rPr>
              <w:t>$57,605</w:t>
            </w:r>
          </w:p>
        </w:tc>
        <w:tc>
          <w:tcPr>
            <w:tcW w:type="dxa" w:w="1125"/>
          </w:tcPr>
          <w:p>
            <w:pPr>
              <w:spacing w:after="0"/>
              <w:jc w:val="right"/>
            </w:pPr>
            <w:r>
              <w:rPr>
                <w:sz w:val="16"/>
              </w:rPr>
              <w:t>$1,472,260</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$170,153,259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$1,109,720</w:t>
            </w:r>
          </w:p>
        </w:tc>
        <w:tc>
          <w:tcPr>
            <w:tcW w:type="dxa" w:w="1125"/>
          </w:tcPr>
          <w:p>
            <w:pPr>
              <w:spacing w:after="0"/>
              <w:jc w:val="right"/>
            </w:pPr>
            <w:r>
              <w:rPr>
                <w:sz w:val="16"/>
              </w:rPr>
              <w:t>n/a</w:t>
            </w:r>
          </w:p>
        </w:tc>
        <w:tc>
          <w:tcPr>
            <w:tcW w:type="dxa" w:w="1305"/>
          </w:tcPr>
          <w:p>
            <w:pPr>
              <w:spacing w:after="0"/>
              <w:jc w:val="right"/>
            </w:pPr>
            <w:r>
              <w:rPr>
                <w:sz w:val="16"/>
              </w:rPr>
              <w:t>0.652%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$5,777,062,931</w:t>
            </w:r>
          </w:p>
        </w:tc>
        <w:tc>
          <w:tcPr>
            <w:tcW w:type="dxa" w:w="1215"/>
          </w:tcPr>
          <w:p>
            <w:pPr>
              <w:spacing w:after="0"/>
              <w:jc w:val="right"/>
            </w:pPr>
            <w:r>
              <w:rPr>
                <w:sz w:val="16"/>
              </w:rPr>
              <w:t>n/a</w:t>
            </w:r>
          </w:p>
        </w:tc>
        <w:tc>
          <w:tcPr>
            <w:tcW w:type="dxa" w:w="1043"/>
          </w:tcPr>
          <w:p>
            <w:pPr>
              <w:spacing w:after="0"/>
              <w:jc w:val="right"/>
            </w:pPr>
            <w:r>
              <w:rPr>
                <w:sz w:val="16"/>
              </w:rPr>
              <w:t>14,526</w:t>
            </w:r>
          </w:p>
        </w:tc>
        <w:tc>
          <w:tcPr>
            <w:tcW w:type="dxa" w:w="1037"/>
          </w:tcPr>
          <w:p>
            <w:pPr>
              <w:spacing w:after="0"/>
              <w:jc w:val="right"/>
            </w:pPr>
            <w:r>
              <w:rPr>
                <w:sz w:val="16"/>
              </w:rPr>
              <w:t>$554,194</w:t>
            </w:r>
          </w:p>
        </w:tc>
        <w:tc>
          <w:tcPr>
            <w:tcW w:type="dxa" w:w="1126"/>
          </w:tcPr>
          <w:p>
            <w:pPr>
              <w:spacing w:after="0"/>
              <w:jc w:val="right"/>
            </w:pPr>
            <w:r>
              <w:rPr>
                <w:sz w:val="16"/>
              </w:rPr>
              <w:t>n/a</w:t>
            </w:r>
          </w:p>
        </w:tc>
        <w:tc>
          <w:tcPr>
            <w:tcW w:type="dxa" w:w="1125"/>
          </w:tcPr>
          <w:p>
            <w:pPr>
              <w:spacing w:after="0"/>
              <w:jc w:val="right"/>
            </w:pPr>
            <w:r>
              <w:rPr>
                <w:sz w:val="16"/>
              </w:rPr>
              <w:t>$290,199</w:t>
            </w:r>
          </w:p>
        </w:tc>
        <w:tc>
          <w:tcPr>
            <w:tcW w:type="dxa" w:w="1305"/>
          </w:tcPr>
          <w:p>
            <w:pPr>
              <w:spacing w:after="0"/>
              <w:jc w:val="right"/>
            </w:pPr>
            <w:r>
              <w:rPr>
                <w:sz w:val="16"/>
              </w:rPr>
              <w:t>0.00959%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$3,316,017,601</w:t>
            </w:r>
          </w:p>
        </w:tc>
        <w:tc>
          <w:tcPr>
            <w:tcW w:type="dxa" w:w="1215"/>
          </w:tcPr>
          <w:p>
            <w:pPr>
              <w:spacing w:after="0"/>
              <w:jc w:val="right"/>
            </w:pPr>
            <w:r>
              <w:rPr>
                <w:sz w:val="16"/>
              </w:rPr>
              <w:t>$181,753,719</w:t>
            </w:r>
          </w:p>
        </w:tc>
        <w:tc>
          <w:tcPr>
            <w:tcW w:type="dxa" w:w="1043"/>
          </w:tcPr>
          <w:p>
            <w:pPr>
              <w:spacing w:after="0"/>
              <w:jc w:val="right"/>
            </w:pPr>
            <w:r>
              <w:rPr>
                <w:sz w:val="16"/>
              </w:rPr>
              <w:t>14,522</w:t>
            </w:r>
          </w:p>
        </w:tc>
        <w:tc>
          <w:tcPr>
            <w:tcW w:type="dxa" w:w="1037"/>
          </w:tcPr>
          <w:p>
            <w:pPr>
              <w:spacing w:after="0"/>
              <w:jc w:val="right"/>
            </w:pPr>
            <w:r>
              <w:rPr>
                <w:sz w:val="16"/>
              </w:rPr>
              <w:t>$314,345</w:t>
            </w:r>
          </w:p>
        </w:tc>
        <w:tc>
          <w:tcPr>
            <w:tcW w:type="dxa" w:w="1126"/>
          </w:tcPr>
          <w:p>
            <w:pPr>
              <w:spacing w:after="0"/>
              <w:jc w:val="right"/>
            </w:pPr>
            <w:r>
              <w:rPr>
                <w:sz w:val="16"/>
              </w:rPr>
              <w:t>$7,092</w:t>
            </w:r>
          </w:p>
        </w:tc>
        <w:tc>
          <w:tcPr>
            <w:tcW w:type="dxa" w:w="1125"/>
          </w:tcPr>
          <w:p>
            <w:pPr>
              <w:spacing w:after="0"/>
              <w:jc w:val="right"/>
            </w:pPr>
            <w:r>
              <w:rPr>
                <w:sz w:val="16"/>
              </w:rPr>
              <w:t>$10,480</w:t>
            </w:r>
          </w:p>
        </w:tc>
        <w:tc>
          <w:tcPr>
            <w:tcW w:type="dxa" w:w="1305"/>
          </w:tcPr>
          <w:p>
            <w:pPr>
              <w:spacing w:after="0"/>
              <w:jc w:val="right"/>
            </w:pPr>
            <w:r>
              <w:rPr>
                <w:sz w:val="16"/>
              </w:rPr>
              <w:t>0.00948%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$3,316,017,601</w:t>
            </w:r>
          </w:p>
        </w:tc>
        <w:tc>
          <w:tcPr>
            <w:tcW w:type="dxa" w:w="1215"/>
          </w:tcPr>
          <w:p>
            <w:pPr>
              <w:spacing w:after="0"/>
              <w:jc w:val="right"/>
            </w:pPr>
            <w:r>
              <w:rPr>
                <w:sz w:val="16"/>
              </w:rPr>
              <w:t>$181,753,719</w:t>
            </w:r>
          </w:p>
        </w:tc>
        <w:tc>
          <w:tcPr>
            <w:tcW w:type="dxa" w:w="1043"/>
          </w:tcPr>
          <w:p>
            <w:pPr>
              <w:spacing w:after="0"/>
              <w:jc w:val="right"/>
            </w:pPr>
            <w:r>
              <w:rPr>
                <w:sz w:val="16"/>
              </w:rPr>
              <w:t>14,522</w:t>
            </w:r>
          </w:p>
        </w:tc>
        <w:tc>
          <w:tcPr>
            <w:tcW w:type="dxa" w:w="1037"/>
          </w:tcPr>
          <w:p>
            <w:pPr>
              <w:spacing w:after="0"/>
              <w:jc w:val="right"/>
            </w:pPr>
            <w:r>
              <w:rPr>
                <w:sz w:val="16"/>
              </w:rPr>
              <w:t>$9</w:t>
            </w:r>
          </w:p>
        </w:tc>
        <w:tc>
          <w:tcPr>
            <w:tcW w:type="dxa" w:w="1126"/>
          </w:tcPr>
          <w:p>
            <w:pPr>
              <w:spacing w:after="0"/>
              <w:jc w:val="right"/>
            </w:pPr>
            <w:r>
              <w:rPr>
                <w:sz w:val="16"/>
              </w:rPr>
              <w:t>$4</w:t>
            </w:r>
          </w:p>
        </w:tc>
        <w:tc>
          <w:tcPr>
            <w:tcW w:type="dxa" w:w="1125"/>
          </w:tcPr>
          <w:p>
            <w:pPr>
              <w:spacing w:after="0"/>
              <w:jc w:val="right"/>
            </w:pPr>
            <w:r>
              <w:rPr>
                <w:sz w:val="16"/>
              </w:rPr>
              <w:t>$357,070</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$3,310,685,641</w:t>
            </w:r>
          </w:p>
        </w:tc>
        <w:tc>
          <w:tcPr>
            <w:tcW w:type="dxa" w:w="1215"/>
          </w:tcPr>
          <w:p>
            <w:pPr>
              <w:spacing w:after="0"/>
              <w:jc w:val="right"/>
            </w:pPr>
            <w:r>
              <w:rPr>
                <w:sz w:val="16"/>
              </w:rPr>
              <w:t>$169,648,902</w:t>
            </w:r>
          </w:p>
        </w:tc>
        <w:tc>
          <w:tcPr>
            <w:tcW w:type="dxa" w:w="1043"/>
          </w:tcPr>
          <w:p>
            <w:pPr>
              <w:spacing w:after="0"/>
              <w:jc w:val="right"/>
            </w:pPr>
            <w:r>
              <w:rPr>
                <w:sz w:val="16"/>
              </w:rPr>
              <w:t>14,474</w:t>
            </w:r>
          </w:p>
        </w:tc>
        <w:tc>
          <w:tcPr>
            <w:tcW w:type="dxa" w:w="1037"/>
          </w:tcPr>
          <w:p>
            <w:pPr>
              <w:spacing w:after="0"/>
              <w:jc w:val="right"/>
            </w:pPr>
            <w:r>
              <w:rPr>
                <w:sz w:val="16"/>
              </w:rPr>
              <w:t>$5,649</w:t>
            </w:r>
          </w:p>
        </w:tc>
        <w:tc>
          <w:tcPr>
            <w:tcW w:type="dxa" w:w="1126"/>
          </w:tcPr>
          <w:p>
            <w:pPr>
              <w:spacing w:after="0"/>
              <w:jc w:val="right"/>
            </w:pPr>
            <w:r>
              <w:rPr>
                <w:sz w:val="16"/>
              </w:rPr>
              <w:t>$8,010</w:t>
            </w:r>
          </w:p>
        </w:tc>
        <w:tc>
          <w:tcPr>
            <w:tcW w:type="dxa" w:w="1125"/>
          </w:tcPr>
          <w:p>
            <w:pPr>
              <w:spacing w:after="0"/>
              <w:jc w:val="right"/>
            </w:pPr>
            <w:r>
              <w:rPr>
                <w:sz w:val="16"/>
              </w:rPr>
              <w:t>$5</w:t>
            </w:r>
          </w:p>
        </w:tc>
        <w:tc>
          <w:tcPr>
            <w:tcW w:type="dxa" w:w="1305"/>
          </w:tcPr>
          <w:p>
            <w:pPr>
              <w:spacing w:after="0"/>
              <w:jc w:val="right"/>
            </w:pPr>
            <w:r>
              <w:rPr>
                <w:sz w:val="16"/>
              </w:rPr>
              <w:t>0.000171%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$3,315,621,522</w:t>
            </w:r>
          </w:p>
        </w:tc>
        <w:tc>
          <w:tcPr>
            <w:tcW w:type="dxa" w:w="1215"/>
          </w:tcPr>
          <w:p>
            <w:pPr>
              <w:spacing w:after="0"/>
              <w:jc w:val="right"/>
            </w:pPr>
            <w:r>
              <w:rPr>
                <w:sz w:val="16"/>
              </w:rPr>
              <w:t>n/a</w:t>
            </w:r>
          </w:p>
        </w:tc>
        <w:tc>
          <w:tcPr>
            <w:tcW w:type="dxa" w:w="1043"/>
          </w:tcPr>
          <w:p>
            <w:pPr>
              <w:spacing w:after="0"/>
              <w:jc w:val="right"/>
            </w:pPr>
            <w:r>
              <w:rPr>
                <w:sz w:val="16"/>
              </w:rPr>
              <w:t>14,518</w:t>
            </w:r>
          </w:p>
        </w:tc>
        <w:tc>
          <w:tcPr>
            <w:tcW w:type="dxa" w:w="1037"/>
          </w:tcPr>
          <w:p>
            <w:pPr>
              <w:spacing w:after="0"/>
              <w:jc w:val="right"/>
            </w:pPr>
            <w:r>
              <w:rPr>
                <w:sz w:val="16"/>
              </w:rPr>
              <w:t>$14,273</w:t>
            </w:r>
          </w:p>
        </w:tc>
        <w:tc>
          <w:tcPr>
            <w:tcW w:type="dxa" w:w="1126"/>
          </w:tcPr>
          <w:p>
            <w:pPr>
              <w:spacing w:after="0"/>
              <w:jc w:val="right"/>
            </w:pPr>
            <w:r>
              <w:rPr>
                <w:sz w:val="16"/>
              </w:rPr>
              <w:t>n/a</w:t>
            </w:r>
          </w:p>
        </w:tc>
        <w:tc>
          <w:tcPr>
            <w:tcW w:type="dxa" w:w="1125"/>
          </w:tcPr>
          <w:p>
            <w:pPr>
              <w:spacing w:after="0"/>
              <w:jc w:val="right"/>
            </w:pPr>
            <w:r>
              <w:rPr>
                <w:sz w:val="16"/>
              </w:rPr>
              <w:t>$3,853</w:t>
            </w:r>
          </w:p>
        </w:tc>
        <w:tc>
          <w:tcPr>
            <w:tcW w:type="dxa" w:w="1305"/>
          </w:tcPr>
          <w:p>
            <w:pPr>
              <w:spacing w:after="0"/>
              <w:jc w:val="right"/>
            </w:pPr>
            <w:r>
              <w:rPr>
                <w:sz w:val="16"/>
              </w:rPr>
              <w:t>0.00043%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$3,315,898,948</w:t>
            </w:r>
          </w:p>
        </w:tc>
        <w:tc>
          <w:tcPr>
            <w:tcW w:type="dxa" w:w="1215"/>
          </w:tcPr>
          <w:p>
            <w:pPr>
              <w:spacing w:after="0"/>
              <w:jc w:val="right"/>
            </w:pPr>
            <w:r>
              <w:rPr>
                <w:sz w:val="16"/>
              </w:rPr>
              <w:t>$3,976,516</w:t>
            </w:r>
          </w:p>
        </w:tc>
        <w:tc>
          <w:tcPr>
            <w:tcW w:type="dxa" w:w="1043"/>
          </w:tcPr>
          <w:p>
            <w:pPr>
              <w:spacing w:after="0"/>
              <w:jc w:val="right"/>
            </w:pPr>
            <w:r>
              <w:rPr>
                <w:sz w:val="16"/>
              </w:rPr>
              <w:t>437</w:t>
            </w:r>
          </w:p>
        </w:tc>
        <w:tc>
          <w:tcPr>
            <w:tcW w:type="dxa" w:w="1037"/>
          </w:tcPr>
          <w:p>
            <w:pPr>
              <w:spacing w:after="0"/>
              <w:jc w:val="right"/>
            </w:pPr>
            <w:r>
              <w:rPr>
                <w:sz w:val="16"/>
              </w:rPr>
              <w:t>$4,641,136</w:t>
            </w:r>
          </w:p>
        </w:tc>
        <w:tc>
          <w:tcPr>
            <w:tcW w:type="dxa" w:w="1126"/>
          </w:tcPr>
          <w:p>
            <w:pPr>
              <w:spacing w:after="0"/>
              <w:jc w:val="right"/>
            </w:pPr>
            <w:r>
              <w:rPr>
                <w:sz w:val="16"/>
              </w:rPr>
              <w:t>$30,243</w:t>
            </w:r>
          </w:p>
        </w:tc>
        <w:tc>
          <w:tcPr>
            <w:tcW w:type="dxa" w:w="1125"/>
          </w:tcPr>
          <w:p>
            <w:pPr>
              <w:spacing w:after="0"/>
              <w:jc w:val="right"/>
            </w:pPr>
            <w:r>
              <w:rPr>
                <w:sz w:val="16"/>
              </w:rPr>
              <w:t>$9,164</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$8,280,325</w:t>
            </w:r>
          </w:p>
        </w:tc>
        <w:tc>
          <w:tcPr>
            <w:tcW w:type="dxa" w:w="1215"/>
          </w:tcPr>
          <w:p>
            <w:pPr>
              <w:spacing w:after="0"/>
              <w:jc w:val="right"/>
            </w:pPr>
            <w:r>
              <w:rPr>
                <w:sz w:val="16"/>
              </w:rPr>
              <w:t>n/a</w:t>
            </w:r>
          </w:p>
        </w:tc>
        <w:tc>
          <w:tcPr>
            <w:tcW w:type="dxa" w:w="1043"/>
          </w:tcPr>
          <w:p>
            <w:pPr>
              <w:spacing w:after="0"/>
              <w:jc w:val="right"/>
            </w:pPr>
            <w:r>
              <w:rPr>
                <w:sz w:val="16"/>
              </w:rPr>
              <w:t>45</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125"/>
          </w:tcPr>
          <w:p>
            <w:pPr>
              <w:spacing w:after="0"/>
              <w:jc w:val="right"/>
            </w:pPr>
            <w:r>
              <w:rPr>
                <w:sz w:val="16"/>
              </w:rPr>
              <w:t>$505</w:t>
            </w:r>
          </w:p>
        </w:tc>
        <w:tc>
          <w:tcPr>
            <w:tcW w:type="dxa" w:w="1305"/>
          </w:tcPr>
          <w:p>
            <w:pPr>
              <w:spacing w:after="0"/>
              <w:jc w:val="right"/>
            </w:pPr>
            <w:r>
              <w:rPr>
                <w:sz w:val="16"/>
              </w:rPr>
              <w:t>0.000131%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$3,316,017,601</w:t>
            </w:r>
          </w:p>
        </w:tc>
        <w:tc>
          <w:tcPr>
            <w:tcW w:type="dxa" w:w="1215"/>
          </w:tcPr>
          <w:p>
            <w:pPr>
              <w:spacing w:after="0"/>
              <w:jc w:val="right"/>
            </w:pPr>
            <w:r>
              <w:rPr>
                <w:sz w:val="16"/>
              </w:rPr>
              <w:t>n/a</w:t>
            </w:r>
          </w:p>
        </w:tc>
        <w:tc>
          <w:tcPr>
            <w:tcW w:type="dxa" w:w="1043"/>
          </w:tcPr>
          <w:p>
            <w:pPr>
              <w:spacing w:after="0"/>
              <w:jc w:val="right"/>
            </w:pPr>
            <w:r>
              <w:rPr>
                <w:sz w:val="16"/>
              </w:rPr>
              <w:t>14,522</w:t>
            </w:r>
          </w:p>
        </w:tc>
        <w:tc>
          <w:tcPr>
            <w:tcW w:type="dxa" w:w="1037"/>
          </w:tcPr>
          <w:p>
            <w:pPr>
              <w:spacing w:after="0"/>
              <w:jc w:val="right"/>
            </w:pPr>
            <w:r>
              <w:rPr>
                <w:sz w:val="16"/>
              </w:rPr>
              <w:t>$2,672</w:t>
            </w:r>
          </w:p>
        </w:tc>
        <w:tc>
          <w:tcPr>
            <w:tcW w:type="dxa" w:w="1126"/>
          </w:tcPr>
          <w:p>
            <w:pPr>
              <w:spacing w:after="0"/>
              <w:jc w:val="right"/>
            </w:pPr>
            <w:r>
              <w:rPr>
                <w:sz w:val="16"/>
              </w:rPr>
              <w:t>n/a</w:t>
            </w:r>
          </w:p>
        </w:tc>
        <w:tc>
          <w:tcPr>
            <w:tcW w:type="dxa" w:w="1125"/>
          </w:tcPr>
          <w:p>
            <w:pPr>
              <w:spacing w:after="0"/>
              <w:jc w:val="right"/>
            </w:pPr>
            <w:r>
              <w:rPr>
                <w:sz w:val="16"/>
              </w:rPr>
              <w:t>$142,501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$3,316,017,601</w:t>
            </w:r>
          </w:p>
        </w:tc>
        <w:tc>
          <w:tcPr>
            <w:tcW w:type="dxa" w:w="1215"/>
          </w:tcPr>
          <w:p>
            <w:pPr>
              <w:spacing w:after="0"/>
              <w:jc w:val="right"/>
            </w:pPr>
            <w:r>
              <w:rPr>
                <w:sz w:val="16"/>
              </w:rPr>
              <w:t>$181,753,719</w:t>
            </w:r>
          </w:p>
        </w:tc>
        <w:tc>
          <w:tcPr>
            <w:tcW w:type="dxa" w:w="1043"/>
          </w:tcPr>
          <w:p>
            <w:pPr>
              <w:spacing w:after="0"/>
              <w:jc w:val="right"/>
            </w:pPr>
            <w:r>
              <w:rPr>
                <w:sz w:val="16"/>
              </w:rPr>
              <w:t>14,522</w:t>
            </w:r>
          </w:p>
        </w:tc>
        <w:tc>
          <w:tcPr>
            <w:tcW w:type="dxa" w:w="1037"/>
          </w:tcPr>
          <w:p>
            <w:pPr>
              <w:spacing w:after="0"/>
              <w:jc w:val="right"/>
            </w:pPr>
            <w:r>
              <w:rPr>
                <w:sz w:val="16"/>
              </w:rPr>
              <w:t>$153,491</w:t>
            </w:r>
          </w:p>
        </w:tc>
        <w:tc>
          <w:tcPr>
            <w:tcW w:type="dxa" w:w="1126"/>
          </w:tcPr>
          <w:p>
            <w:pPr>
              <w:spacing w:after="0"/>
              <w:jc w:val="right"/>
            </w:pPr>
            <w:r>
              <w:rPr>
                <w:sz w:val="16"/>
              </w:rPr>
              <w:t>$98,420</w:t>
            </w:r>
          </w:p>
        </w:tc>
        <w:tc>
          <w:tcPr>
            <w:tcW w:type="dxa" w:w="1125"/>
          </w:tcPr>
          <w:p>
            <w:pPr>
              <w:spacing w:after="0"/>
              <w:jc w:val="right"/>
            </w:pPr>
            <w:r>
              <w:rPr>
                <w:sz w:val="16"/>
              </w:rPr>
              <w:t>$282,870</w:t>
            </w:r>
          </w:p>
        </w:tc>
        <w:tc>
          <w:tcPr>
            <w:tcW w:type="dxa" w:w="1305"/>
          </w:tcPr>
          <w:p>
            <w:pPr>
              <w:spacing w:after="0"/>
              <w:jc w:val="right"/>
            </w:pPr>
            <w:r>
              <w:rPr>
                <w:sz w:val="16"/>
              </w:rPr>
              <w:t>0.00463%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$3,316,017,601</w:t>
            </w:r>
          </w:p>
        </w:tc>
        <w:tc>
          <w:tcPr>
            <w:tcW w:type="dxa" w:w="1215"/>
          </w:tcPr>
          <w:p>
            <w:pPr>
              <w:spacing w:after="0"/>
              <w:jc w:val="right"/>
            </w:pPr>
            <w:r>
              <w:rPr>
                <w:sz w:val="16"/>
              </w:rPr>
              <w:t>$181,753,719</w:t>
            </w:r>
          </w:p>
        </w:tc>
        <w:tc>
          <w:tcPr>
            <w:tcW w:type="dxa" w:w="1043"/>
          </w:tcPr>
          <w:p>
            <w:pPr>
              <w:spacing w:after="0"/>
              <w:jc w:val="right"/>
            </w:pPr>
            <w:r>
              <w:rPr>
                <w:sz w:val="16"/>
              </w:rPr>
              <w:t>14,522</w:t>
            </w:r>
          </w:p>
        </w:tc>
        <w:tc>
          <w:tcPr>
            <w:tcW w:type="dxa" w:w="1037"/>
          </w:tcPr>
          <w:p>
            <w:pPr>
              <w:spacing w:after="0"/>
              <w:jc w:val="right"/>
            </w:pPr>
            <w:r>
              <w:rPr>
                <w:sz w:val="16"/>
              </w:rPr>
              <w:t>$460,665</w:t>
            </w:r>
          </w:p>
        </w:tc>
        <w:tc>
          <w:tcPr>
            <w:tcW w:type="dxa" w:w="1126"/>
          </w:tcPr>
          <w:p>
            <w:pPr>
              <w:spacing w:after="0"/>
              <w:jc w:val="right"/>
            </w:pPr>
            <w:r>
              <w:rPr>
                <w:sz w:val="16"/>
              </w:rPr>
              <w:t>$3,473</w:t>
            </w:r>
          </w:p>
        </w:tc>
        <w:tc>
          <w:tcPr>
            <w:tcW w:type="dxa" w:w="1125"/>
          </w:tcPr>
          <w:p>
            <w:pPr>
              <w:spacing w:after="0"/>
              <w:jc w:val="right"/>
            </w:pPr>
            <w:r>
              <w:rPr>
                <w:sz w:val="16"/>
              </w:rPr>
              <w:t>$326,339</w:t>
            </w:r>
          </w:p>
        </w:tc>
        <w:tc>
          <w:tcPr>
            <w:tcW w:type="dxa" w:w="1305"/>
          </w:tcPr>
          <w:p>
            <w:pPr>
              <w:spacing w:after="0"/>
              <w:jc w:val="right"/>
            </w:pPr>
            <w:r>
              <w:rPr>
                <w:sz w:val="16"/>
              </w:rPr>
              <w:t>0.0139%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$692,947,015</w:t>
            </w:r>
          </w:p>
        </w:tc>
        <w:tc>
          <w:tcPr>
            <w:tcW w:type="dxa" w:w="1215"/>
          </w:tcPr>
          <w:p>
            <w:pPr>
              <w:spacing w:after="0"/>
              <w:jc w:val="right"/>
            </w:pPr>
            <w:r>
              <w:rPr>
                <w:sz w:val="16"/>
              </w:rPr>
              <w:t>$15,680,892</w:t>
            </w:r>
          </w:p>
        </w:tc>
        <w:tc>
          <w:tcPr>
            <w:tcW w:type="dxa" w:w="1043"/>
          </w:tcPr>
          <w:p>
            <w:pPr>
              <w:spacing w:after="0"/>
              <w:jc w:val="right"/>
            </w:pPr>
            <w:r>
              <w:rPr>
                <w:sz w:val="16"/>
              </w:rPr>
              <w:t>3,127</w:t>
            </w:r>
          </w:p>
        </w:tc>
        <w:tc>
          <w:tcPr>
            <w:tcW w:type="dxa" w:w="1037"/>
          </w:tcPr>
          <w:p>
            <w:pPr>
              <w:spacing w:after="0"/>
              <w:jc w:val="right"/>
            </w:pPr>
            <w:r>
              <w:rPr>
                <w:sz w:val="16"/>
              </w:rPr>
              <w:t>$885</w:t>
            </w:r>
          </w:p>
        </w:tc>
        <w:tc>
          <w:tcPr>
            <w:tcW w:type="dxa" w:w="1126"/>
          </w:tcPr>
          <w:p>
            <w:pPr>
              <w:spacing w:after="0"/>
              <w:jc w:val="right"/>
            </w:pPr>
            <w:r>
              <w:rPr>
                <w:sz w:val="16"/>
              </w:rPr>
              <w:t>$4</w:t>
            </w:r>
          </w:p>
        </w:tc>
        <w:tc>
          <w:tcPr>
            <w:tcW w:type="dxa" w:w="1125"/>
          </w:tcPr>
          <w:p>
            <w:pPr>
              <w:spacing w:after="0"/>
              <w:jc w:val="right"/>
            </w:pPr>
            <w:r>
              <w:rPr>
                <w:sz w:val="16"/>
              </w:rPr>
              <w:t>$109</w:t>
            </w:r>
          </w:p>
        </w:tc>
        <w:tc>
          <w:tcPr>
            <w:tcW w:type="dxa" w:w="1305"/>
          </w:tcPr>
          <w:p>
            <w:pPr>
              <w:spacing w:after="0"/>
              <w:jc w:val="right"/>
            </w:pPr>
            <w:r>
              <w:rPr>
                <w:sz w:val="16"/>
              </w:rPr>
              <w:t>0.000128%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$3,316,017,601</w:t>
            </w:r>
          </w:p>
        </w:tc>
        <w:tc>
          <w:tcPr>
            <w:tcW w:type="dxa" w:w="1215"/>
          </w:tcPr>
          <w:p>
            <w:pPr>
              <w:spacing w:after="0"/>
              <w:jc w:val="right"/>
            </w:pPr>
            <w:r>
              <w:rPr>
                <w:sz w:val="16"/>
              </w:rPr>
              <w:t>$181,753,719</w:t>
            </w:r>
          </w:p>
        </w:tc>
        <w:tc>
          <w:tcPr>
            <w:tcW w:type="dxa" w:w="1043"/>
          </w:tcPr>
          <w:p>
            <w:pPr>
              <w:spacing w:after="0"/>
              <w:jc w:val="right"/>
            </w:pPr>
            <w:r>
              <w:rPr>
                <w:sz w:val="16"/>
              </w:rPr>
              <w:t>14,522</w:t>
            </w:r>
          </w:p>
        </w:tc>
        <w:tc>
          <w:tcPr>
            <w:tcW w:type="dxa" w:w="1037"/>
          </w:tcPr>
          <w:p>
            <w:pPr>
              <w:spacing w:after="0"/>
              <w:jc w:val="right"/>
            </w:pPr>
            <w:r>
              <w:rPr>
                <w:sz w:val="16"/>
              </w:rPr>
              <w:t>$7,666</w:t>
            </w:r>
          </w:p>
        </w:tc>
        <w:tc>
          <w:tcPr>
            <w:tcW w:type="dxa" w:w="1126"/>
          </w:tcPr>
          <w:p>
            <w:pPr>
              <w:spacing w:after="0"/>
              <w:jc w:val="right"/>
            </w:pPr>
            <w:r>
              <w:rPr>
                <w:sz w:val="16"/>
              </w:rPr>
              <w:t>$495</w:t>
            </w:r>
          </w:p>
        </w:tc>
        <w:tc>
          <w:tcPr>
            <w:tcW w:type="dxa" w:w="1125"/>
          </w:tcPr>
          <w:p>
            <w:pPr>
              <w:spacing w:after="0"/>
              <w:jc w:val="right"/>
            </w:pPr>
            <w:r>
              <w:rPr>
                <w:sz w:val="16"/>
              </w:rPr>
              <w:t>$46,979</w:t>
            </w:r>
          </w:p>
        </w:tc>
        <w:tc>
          <w:tcPr>
            <w:tcW w:type="dxa" w:w="1305"/>
          </w:tcPr>
          <w:p>
            <w:pPr>
              <w:spacing w:after="0"/>
              <w:jc w:val="right"/>
            </w:pPr>
            <w:r>
              <w:rPr>
                <w:sz w:val="16"/>
              </w:rPr>
              <w:t>0.000231%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108975 was approved by FEMA on 2024-03-25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14,522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$3,316,017,601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$181,753,719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$7,470,287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$2,942,335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Lovington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Moultrie County</w:t>
            </w:r>
          </w:p>
        </w:tc>
        <w:tc>
          <w:tcPr>
            <w:tcW w:type="dxa" w:w="1604"/>
          </w:tcPr>
          <w:p>
            <w:pPr>
              <w:spacing w:after="0"/>
              <w:jc w:val="left"/>
            </w:pPr>
            <w:r>
              <w:rPr>
                <w:sz w:val="16"/>
              </w:rPr>
              <w:t>170998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Bethany village</w:t>
            </w:r>
          </w:p>
        </w:tc>
        <w:tc>
          <w:tcPr>
            <w:tcW w:type="dxa" w:w="1604"/>
          </w:tcPr>
          <w:p>
            <w:pPr>
              <w:spacing w:after="0"/>
              <w:jc w:val="left"/>
            </w:pPr>
            <w:r>
              <w:rPr>
                <w:sz w:val="16"/>
              </w:rPr>
              <w:t>170521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Dalton City village</w:t>
            </w:r>
          </w:p>
        </w:tc>
        <w:tc>
          <w:tcPr>
            <w:tcW w:type="dxa" w:w="1604"/>
          </w:tcPr>
          <w:p>
            <w:pPr>
              <w:spacing w:after="0"/>
              <w:jc w:val="left"/>
            </w:pPr>
            <w:r>
              <w:rPr>
                <w:sz w:val="16"/>
              </w:rPr>
              <w:t>170522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Gays village</w:t>
            </w:r>
          </w:p>
        </w:tc>
        <w:tc>
          <w:tcPr>
            <w:tcW w:type="dxa" w:w="1604"/>
          </w:tcPr>
          <w:p>
            <w:pPr>
              <w:spacing w:after="0"/>
              <w:jc w:val="left"/>
            </w:pPr>
            <w:r>
              <w:rPr>
                <w:sz w:val="16"/>
              </w:rPr>
              <w:t>171288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Lovington village</w:t>
            </w:r>
          </w:p>
        </w:tc>
        <w:tc>
          <w:tcPr>
            <w:tcW w:type="dxa" w:w="1604"/>
          </w:tcPr>
          <w:p>
            <w:pPr>
              <w:spacing w:after="0"/>
              <w:jc w:val="left"/>
            </w:pPr>
            <w:r>
              <w:rPr>
                <w:sz w:val="16"/>
              </w:rPr>
              <w:t>170523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Sullivan city</w:t>
            </w:r>
          </w:p>
        </w:tc>
        <w:tc>
          <w:tcPr>
            <w:tcW w:type="dxa" w:w="1604"/>
          </w:tcPr>
          <w:p>
            <w:pPr>
              <w:spacing w:after="0"/>
              <w:jc w:val="left"/>
            </w:pPr>
            <w:r>
              <w:rPr>
                <w:sz w:val="16"/>
              </w:rPr>
              <w:t>170524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Moultrie County, IL: risk-assessment baseline packet, release 2026-10 (data as of 2026-09-30; County FIPS 17139). Automated baseline. </w:t>
      </w:r>
      <w:hyperlink r:id="rId15">
        <w:r>
          <w:rPr>
            <w:color w:val="1F4E99"/>
            <w:sz w:val="17"/>
            <w:u w:val="single"/>
          </w:rPr>
          <w:t>https://hazardplain.org/il/17139/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Moultrie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Moultrie County, IL: Risk-assessment baseline packet</dc:title>
  <dc:subject>Hazard Plain release 2026-10, as of 2026-09-30. Automated baseline</dc:subject>
  <dc:creator>Hazard Plain</dc:creator>
  <cp:keywords>Hazard Plain; hazard mitigation; risk assessment; 17139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