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IL</w:t>
      </w:r>
    </w:p>
    <w:p>
      <w:pPr>
        <w:spacing w:after="120" w:before="0"/>
      </w:pPr>
      <w:r>
        <w:rPr>
          <w:color w:val="555555"/>
          <w:sz w:val="24"/>
        </w:rPr>
        <w:t>Risk-assessment baseline packet</w:t>
      </w:r>
    </w:p>
    <w:p>
      <w:pPr>
        <w:spacing w:after="120" w:before="0"/>
      </w:pPr>
      <w:r>
        <w:rPr>
          <w:b/>
          <w:sz w:val="18"/>
        </w:rPr>
        <w:t xml:space="preserve">County FIPS: </w:t>
      </w:r>
      <w:r>
        <w:rPr>
          <w:sz w:val="18"/>
        </w:rPr>
        <w:t>17135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2029-03-31. Plan: Montgomery County 2024 Hazard Mitigation Plan (FEMA plan 109635), approved 2024-04-01.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2024-04-01: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($7,737,552 a year), Earthquake ($4,995,946) and Cold Wave ($2,436,501).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2029-03-31</w:t>
      </w:r>
    </w:p>
    <w:p>
      <w:pPr>
        <w:keepNext/>
        <w:spacing w:after="40" w:before="0"/>
      </w:pPr>
      <w:r>
        <w:rPr>
          <w:b/>
        </w:rPr>
        <w:t xml:space="preserve">Plan: </w:t>
      </w:r>
      <w:r>
        <w:rPr/>
        <w:t>Montgomery County 2024 Hazard Mitigation Plan (FEMA plan 109635)</w:t>
      </w:r>
    </w:p>
    <w:p>
      <w:pPr>
        <w:keepNext/>
        <w:spacing w:after="40" w:before="0"/>
      </w:pPr>
      <w:r>
        <w:rPr>
          <w:b/>
        </w:rPr>
        <w:t xml:space="preserve">Approved: </w:t>
      </w:r>
      <w:r>
        <w:rPr/>
        <w:t>2024-04-01</w:t>
      </w:r>
    </w:p>
    <w:p>
      <w:pPr>
        <w:keepNext/>
        <w:spacing w:after="40" w:before="0"/>
      </w:pPr>
      <w:r>
        <w:rPr>
          <w:b/>
        </w:rPr>
        <w:t xml:space="preserve">Days to expiry: </w:t>
      </w:r>
      <w:r>
        <w:rPr/>
        <w:t>913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7"/>
        <w:gridCol w:w="1305"/>
        <w:gridCol w:w="2528"/>
        <w:gridCol w:w="1976"/>
        <w:gridCol w:w="1037"/>
        <w:gridCol w:w="1037"/>
        <w:gridCol w:w="886"/>
        <w:gridCol w:w="3287"/>
      </w:tblGrid>
      <w:tr>
        <w:trPr>
          <w:cantSplit/>
          <w:tblHeader/>
        </w:trPr>
        <w:tc>
          <w:tcPr>
            <w:tcW w:type="dxa" w:w="205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Status</w:t>
            </w:r>
          </w:p>
        </w:tc>
        <w:tc>
          <w:tcPr>
            <w:tcW w:type="dxa" w:w="19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7"/>
            <w:shd w:val="clear" w:color="auto" w:fill="E8E8E8"/>
          </w:tcPr>
          <w:p>
            <w:pPr>
              <w:spacing w:after="0"/>
              <w:jc w:val="left"/>
            </w:pPr>
            <w:r>
              <w:rPr>
                <w:b/>
                <w:sz w:val="16"/>
              </w:rPr>
              <w:t>Notes</w:t>
            </w:r>
          </w:p>
        </w:tc>
      </w:tr>
      <w:tr>
        <w:trPr>
          <w:cantSplit/>
        </w:trPr>
        <w:tc>
          <w:tcPr>
            <w:tcW w:type="dxa" w:w="2057"/>
          </w:tcPr>
          <w:p>
            <w:pPr>
              <w:spacing w:after="0"/>
              <w:jc w:val="left"/>
            </w:pPr>
            <w:r>
              <w:rPr>
                <w:sz w:val="16"/>
              </w:rPr>
              <w:t>Montgomery County</w:t>
            </w:r>
          </w:p>
        </w:tc>
        <w:tc>
          <w:tcPr>
            <w:tcW w:type="dxa" w:w="1305"/>
          </w:tcPr>
          <w:p>
            <w:pPr>
              <w:spacing w:after="0"/>
              <w:jc w:val="left"/>
            </w:pPr>
            <w:r>
              <w:rPr>
                <w:sz w:val="16"/>
              </w:rPr>
              <w:t>County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Coffeen city</w:t>
            </w:r>
          </w:p>
        </w:tc>
        <w:tc>
          <w:tcPr>
            <w:tcW w:type="dxa" w:w="1305"/>
          </w:tcPr>
          <w:p>
            <w:pPr>
              <w:spacing w:after="0"/>
              <w:jc w:val="left"/>
            </w:pPr>
            <w:r>
              <w:rPr>
                <w:sz w:val="16"/>
              </w:rPr>
              <w:t>City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Farmersville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Harvel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Hillsboro city</w:t>
            </w:r>
          </w:p>
        </w:tc>
        <w:tc>
          <w:tcPr>
            <w:tcW w:type="dxa" w:w="1305"/>
          </w:tcPr>
          <w:p>
            <w:pPr>
              <w:spacing w:after="0"/>
              <w:jc w:val="left"/>
            </w:pPr>
            <w:r>
              <w:rPr>
                <w:sz w:val="16"/>
              </w:rPr>
              <w:t>City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Litchfield city</w:t>
            </w:r>
          </w:p>
        </w:tc>
        <w:tc>
          <w:tcPr>
            <w:tcW w:type="dxa" w:w="1305"/>
          </w:tcPr>
          <w:p>
            <w:pPr>
              <w:spacing w:after="0"/>
              <w:jc w:val="left"/>
            </w:pPr>
            <w:r>
              <w:rPr>
                <w:sz w:val="16"/>
              </w:rPr>
              <w:t>City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Nokomis city</w:t>
            </w:r>
          </w:p>
        </w:tc>
        <w:tc>
          <w:tcPr>
            <w:tcW w:type="dxa" w:w="1305"/>
          </w:tcPr>
          <w:p>
            <w:pPr>
              <w:spacing w:after="0"/>
              <w:jc w:val="left"/>
            </w:pPr>
            <w:r>
              <w:rPr>
                <w:sz w:val="16"/>
              </w:rPr>
              <w:t>City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Raymond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Schram City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Taylor Springs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Waggoner village</w:t>
            </w:r>
          </w:p>
        </w:tc>
        <w:tc>
          <w:tcPr>
            <w:tcW w:type="dxa" w:w="1305"/>
          </w:tcPr>
          <w:p>
            <w:pPr>
              <w:spacing w:after="0"/>
              <w:jc w:val="left"/>
            </w:pPr>
            <w:r>
              <w:rPr>
                <w:sz w:val="16"/>
              </w:rPr>
              <w:t>Village</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Witt city</w:t>
            </w:r>
          </w:p>
        </w:tc>
        <w:tc>
          <w:tcPr>
            <w:tcW w:type="dxa" w:w="1305"/>
          </w:tcPr>
          <w:p>
            <w:pPr>
              <w:spacing w:after="0"/>
              <w:jc w:val="left"/>
            </w:pPr>
            <w:r>
              <w:rPr>
                <w:sz w:val="16"/>
              </w:rPr>
              <w:t>City</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Rountree township</w:t>
            </w:r>
          </w:p>
        </w:tc>
        <w:tc>
          <w:tcPr>
            <w:tcW w:type="dxa" w:w="1305"/>
          </w:tcPr>
          <w:p>
            <w:pPr>
              <w:spacing w:after="0"/>
              <w:jc w:val="left"/>
            </w:pPr>
            <w:r>
              <w:rPr>
                <w:sz w:val="16"/>
              </w:rPr>
              <w:t>Township</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North Mac Community Unit School District 34</w:t>
            </w:r>
          </w:p>
        </w:tc>
        <w:tc>
          <w:tcPr>
            <w:tcW w:type="dxa" w:w="1305"/>
          </w:tcPr>
          <w:p>
            <w:pPr>
              <w:spacing w:after="0"/>
              <w:jc w:val="left"/>
            </w:pPr>
            <w:r>
              <w:rPr>
                <w:sz w:val="16"/>
              </w:rPr>
              <w:t>School/School District</w:t>
            </w:r>
          </w:p>
        </w:tc>
        <w:tc>
          <w:tcPr>
            <w:tcW w:type="dxa" w:w="2528"/>
          </w:tcPr>
          <w:p>
            <w:pPr>
              <w:spacing w:after="0"/>
              <w:jc w:val="left"/>
            </w:pPr>
            <w:r>
              <w:rPr>
                <w:sz w:val="16"/>
              </w:rPr>
              <w:t>Approved, expires 2031-01-27</w:t>
            </w:r>
          </w:p>
        </w:tc>
        <w:tc>
          <w:tcPr>
            <w:tcW w:type="dxa" w:w="1976"/>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86"/>
          </w:tcPr>
          <w:p>
            <w:pPr>
              <w:spacing w:after="0"/>
              <w:jc w:val="right"/>
            </w:pPr>
            <w:r>
              <w:rPr>
                <w:sz w:val="16"/>
              </w:rPr>
              <w:t>1,580</w:t>
            </w:r>
          </w:p>
        </w:tc>
        <w:tc>
          <w:tcPr>
            <w:tcW w:type="dxa" w:w="3287"/>
          </w:tcPr>
          <w:p>
            <w:pPr>
              <w:spacing w:after="0"/>
              <w:jc w:val="left"/>
            </w:pPr>
          </w:p>
        </w:tc>
      </w:tr>
      <w:tr>
        <w:trPr>
          <w:cantSplit/>
        </w:trPr>
        <w:tc>
          <w:tcPr>
            <w:tcW w:type="dxa" w:w="2057"/>
          </w:tcPr>
          <w:p>
            <w:pPr>
              <w:spacing w:after="0"/>
              <w:jc w:val="left"/>
            </w:pPr>
            <w:r>
              <w:rPr>
                <w:sz w:val="16"/>
              </w:rPr>
              <w:t>Coffeen Volunteer Fire Department</w:t>
            </w:r>
          </w:p>
        </w:tc>
        <w:tc>
          <w:tcPr>
            <w:tcW w:type="dxa" w:w="1305"/>
          </w:tcPr>
          <w:p>
            <w:pPr>
              <w:spacing w:after="0"/>
              <w:jc w:val="left"/>
            </w:pPr>
            <w:r>
              <w:rPr>
                <w:sz w:val="16"/>
              </w:rPr>
              <w:t>Fire/EMS District</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Fillmore Community Fire Protection District</w:t>
            </w:r>
          </w:p>
        </w:tc>
        <w:tc>
          <w:tcPr>
            <w:tcW w:type="dxa" w:w="1305"/>
          </w:tcPr>
          <w:p>
            <w:pPr>
              <w:spacing w:after="0"/>
              <w:jc w:val="left"/>
            </w:pPr>
            <w:r>
              <w:rPr>
                <w:sz w:val="16"/>
              </w:rPr>
              <w:t>Fire/EMS District</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p>
        </w:tc>
      </w:tr>
      <w:tr>
        <w:trPr>
          <w:cantSplit/>
        </w:trPr>
        <w:tc>
          <w:tcPr>
            <w:tcW w:type="dxa" w:w="2057"/>
          </w:tcPr>
          <w:p>
            <w:pPr>
              <w:spacing w:after="0"/>
              <w:jc w:val="left"/>
            </w:pPr>
            <w:r>
              <w:rPr>
                <w:sz w:val="16"/>
              </w:rPr>
              <w:t>Nokomis Area Fire Protection District</w:t>
            </w:r>
          </w:p>
        </w:tc>
        <w:tc>
          <w:tcPr>
            <w:tcW w:type="dxa" w:w="1305"/>
          </w:tcPr>
          <w:p>
            <w:pPr>
              <w:spacing w:after="0"/>
              <w:jc w:val="left"/>
            </w:pPr>
            <w:r>
              <w:rPr>
                <w:sz w:val="16"/>
              </w:rPr>
              <w:t>Fire/EMS District</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r>
        <w:trPr>
          <w:cantSplit/>
        </w:trPr>
        <w:tc>
          <w:tcPr>
            <w:tcW w:type="dxa" w:w="2057"/>
          </w:tcPr>
          <w:p>
            <w:pPr>
              <w:spacing w:after="0"/>
              <w:jc w:val="left"/>
            </w:pPr>
            <w:r>
              <w:rPr>
                <w:sz w:val="16"/>
              </w:rPr>
              <w:t>Raymond-Harvel Fire Department</w:t>
            </w:r>
          </w:p>
        </w:tc>
        <w:tc>
          <w:tcPr>
            <w:tcW w:type="dxa" w:w="1305"/>
          </w:tcPr>
          <w:p>
            <w:pPr>
              <w:spacing w:after="0"/>
              <w:jc w:val="left"/>
            </w:pPr>
            <w:r>
              <w:rPr>
                <w:sz w:val="16"/>
              </w:rPr>
              <w:t>Fire/EMS District</w:t>
            </w:r>
          </w:p>
        </w:tc>
        <w:tc>
          <w:tcPr>
            <w:tcW w:type="dxa" w:w="2528"/>
          </w:tcPr>
          <w:p>
            <w:pPr>
              <w:spacing w:after="0"/>
              <w:jc w:val="left"/>
            </w:pPr>
            <w:r>
              <w:rPr>
                <w:sz w:val="16"/>
              </w:rPr>
              <w:t>Approved, expires 2029-03-31</w:t>
            </w:r>
          </w:p>
        </w:tc>
        <w:tc>
          <w:tcPr>
            <w:tcW w:type="dxa" w:w="1976"/>
          </w:tcPr>
          <w:p>
            <w:pPr>
              <w:spacing w:after="0"/>
              <w:jc w:val="left"/>
            </w:pPr>
            <w:r>
              <w:rPr>
                <w:sz w:val="16"/>
              </w:rPr>
              <w:t>Montgomery County 2024 Hazard Mitigation Plan (FEMA plan 109635)</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86"/>
          </w:tcPr>
          <w:p>
            <w:pPr>
              <w:spacing w:after="0"/>
              <w:jc w:val="right"/>
            </w:pPr>
            <w:r>
              <w:rPr>
                <w:sz w:val="16"/>
              </w:rPr>
              <w:t>913</w:t>
            </w:r>
          </w:p>
        </w:tc>
        <w:tc>
          <w:tcPr>
            <w:tcW w:type="dxa" w:w="3287"/>
          </w:tcPr>
          <w:p>
            <w:pPr>
              <w:spacing w:after="0"/>
              <w:jc w:val="left"/>
            </w:pPr>
            <w:r>
              <w:rPr>
                <w:sz w:val="16"/>
              </w:rPr>
              <w:t>this jurisdiction approved 2024-06-07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$7,715,101</w:t>
            </w:r>
          </w:p>
        </w:tc>
        <w:tc>
          <w:tcPr>
            <w:tcW w:type="dxa" w:w="1126"/>
          </w:tcPr>
          <w:p>
            <w:pPr>
              <w:spacing w:after="0"/>
              <w:jc w:val="right"/>
            </w:pPr>
            <w:r>
              <w:rPr>
                <w:sz w:val="16"/>
              </w:rPr>
              <w:t>$18,983</w:t>
            </w:r>
          </w:p>
        </w:tc>
        <w:tc>
          <w:tcPr>
            <w:tcW w:type="dxa" w:w="1783"/>
          </w:tcPr>
          <w:p>
            <w:pPr>
              <w:spacing w:after="0"/>
              <w:jc w:val="right"/>
            </w:pPr>
            <w:r>
              <w:rPr>
                <w:sz w:val="16"/>
              </w:rPr>
              <w:t>$3,469</w:t>
            </w:r>
          </w:p>
        </w:tc>
        <w:tc>
          <w:tcPr>
            <w:tcW w:type="dxa" w:w="1165"/>
          </w:tcPr>
          <w:p>
            <w:pPr>
              <w:spacing w:after="0"/>
              <w:jc w:val="right"/>
            </w:pPr>
            <w:r>
              <w:rPr>
                <w:sz w:val="16"/>
              </w:rPr>
              <w:t>$7,737,552</w:t>
            </w:r>
          </w:p>
        </w:tc>
        <w:tc>
          <w:tcPr>
            <w:tcW w:type="dxa" w:w="1937"/>
          </w:tcPr>
          <w:p>
            <w:pPr>
              <w:spacing w:after="0"/>
              <w:jc w:val="right"/>
            </w:pPr>
            <w:r>
              <w:rPr>
                <w:sz w:val="16"/>
              </w:rPr>
              <w:t>22</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Earthquake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$2,997,361</w:t>
            </w:r>
          </w:p>
        </w:tc>
        <w:tc>
          <w:tcPr>
            <w:tcW w:type="dxa" w:w="1126"/>
          </w:tcPr>
          <w:p>
            <w:pPr>
              <w:spacing w:after="0"/>
              <w:jc w:val="right"/>
            </w:pPr>
            <w:r>
              <w:rPr>
                <w:sz w:val="16"/>
              </w:rPr>
              <w:t>n/a</w:t>
            </w:r>
          </w:p>
        </w:tc>
        <w:tc>
          <w:tcPr>
            <w:tcW w:type="dxa" w:w="1783"/>
          </w:tcPr>
          <w:p>
            <w:pPr>
              <w:spacing w:after="0"/>
              <w:jc w:val="right"/>
            </w:pPr>
            <w:r>
              <w:rPr>
                <w:sz w:val="16"/>
              </w:rPr>
              <w:t>$1,998,585</w:t>
            </w:r>
          </w:p>
        </w:tc>
        <w:tc>
          <w:tcPr>
            <w:tcW w:type="dxa" w:w="1165"/>
          </w:tcPr>
          <w:p>
            <w:pPr>
              <w:spacing w:after="0"/>
              <w:jc w:val="right"/>
            </w:pPr>
            <w:r>
              <w:rPr>
                <w:sz w:val="16"/>
              </w:rPr>
              <w:t>$4,995,946</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$10</w:t>
            </w:r>
          </w:p>
        </w:tc>
        <w:tc>
          <w:tcPr>
            <w:tcW w:type="dxa" w:w="1126"/>
          </w:tcPr>
          <w:p>
            <w:pPr>
              <w:spacing w:after="0"/>
              <w:jc w:val="right"/>
            </w:pPr>
            <w:r>
              <w:rPr>
                <w:sz w:val="16"/>
              </w:rPr>
              <w:t>$118,106</w:t>
            </w:r>
          </w:p>
        </w:tc>
        <w:tc>
          <w:tcPr>
            <w:tcW w:type="dxa" w:w="1783"/>
          </w:tcPr>
          <w:p>
            <w:pPr>
              <w:spacing w:after="0"/>
              <w:jc w:val="right"/>
            </w:pPr>
            <w:r>
              <w:rPr>
                <w:sz w:val="16"/>
              </w:rPr>
              <w:t>$2,318,385</w:t>
            </w:r>
          </w:p>
        </w:tc>
        <w:tc>
          <w:tcPr>
            <w:tcW w:type="dxa" w:w="1165"/>
          </w:tcPr>
          <w:p>
            <w:pPr>
              <w:spacing w:after="0"/>
              <w:jc w:val="right"/>
            </w:pPr>
            <w:r>
              <w:rPr>
                <w:sz w:val="16"/>
              </w:rPr>
              <w:t>$2,436,501</w:t>
            </w:r>
          </w:p>
        </w:tc>
        <w:tc>
          <w:tcPr>
            <w:tcW w:type="dxa" w:w="1937"/>
          </w:tcPr>
          <w:p>
            <w:pPr>
              <w:spacing w:after="0"/>
              <w:jc w:val="right"/>
            </w:pPr>
            <w:r>
              <w:rPr>
                <w:sz w:val="16"/>
              </w:rPr>
              <w:t>5</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$1,447,440</w:t>
            </w:r>
          </w:p>
        </w:tc>
        <w:tc>
          <w:tcPr>
            <w:tcW w:type="dxa" w:w="1126"/>
          </w:tcPr>
          <w:p>
            <w:pPr>
              <w:spacing w:after="0"/>
              <w:jc w:val="right"/>
            </w:pPr>
            <w:r>
              <w:rPr>
                <w:sz w:val="16"/>
              </w:rPr>
              <w:t>$7,492</w:t>
            </w:r>
          </w:p>
        </w:tc>
        <w:tc>
          <w:tcPr>
            <w:tcW w:type="dxa" w:w="1783"/>
          </w:tcPr>
          <w:p>
            <w:pPr>
              <w:spacing w:after="0"/>
              <w:jc w:val="right"/>
            </w:pPr>
            <w:r>
              <w:rPr>
                <w:sz w:val="16"/>
              </w:rPr>
              <w:t>$917,417</w:t>
            </w:r>
          </w:p>
        </w:tc>
        <w:tc>
          <w:tcPr>
            <w:tcW w:type="dxa" w:w="1165"/>
          </w:tcPr>
          <w:p>
            <w:pPr>
              <w:spacing w:after="0"/>
              <w:jc w:val="right"/>
            </w:pPr>
            <w:r>
              <w:rPr>
                <w:sz w:val="16"/>
              </w:rPr>
              <w:t>$2,372,349</w:t>
            </w:r>
          </w:p>
        </w:tc>
        <w:tc>
          <w:tcPr>
            <w:tcW w:type="dxa" w:w="1937"/>
          </w:tcPr>
          <w:p>
            <w:pPr>
              <w:spacing w:after="0"/>
              <w:jc w:val="right"/>
            </w:pPr>
            <w:r>
              <w:rPr>
                <w:sz w:val="16"/>
              </w:rPr>
              <w:t>38</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6"/>
          </w:tcPr>
          <w:p>
            <w:pPr>
              <w:spacing w:after="0"/>
              <w:jc w:val="left"/>
            </w:pPr>
            <w:r>
              <w:rPr>
                <w:sz w:val="16"/>
              </w:rPr>
              <w:t>Relatively High</w:t>
            </w:r>
          </w:p>
        </w:tc>
        <w:tc>
          <w:tcPr>
            <w:tcW w:type="dxa" w:w="1616"/>
          </w:tcPr>
          <w:p>
            <w:pPr>
              <w:spacing w:after="0"/>
              <w:jc w:val="left"/>
            </w:pPr>
            <w:r>
              <w:rPr>
                <w:sz w:val="16"/>
              </w:rPr>
              <w:t>Relatively Moderate</w:t>
            </w:r>
          </w:p>
        </w:tc>
        <w:tc>
          <w:tcPr>
            <w:tcW w:type="dxa" w:w="1037"/>
          </w:tcPr>
          <w:p>
            <w:pPr>
              <w:spacing w:after="0"/>
              <w:jc w:val="right"/>
            </w:pPr>
            <w:r>
              <w:rPr>
                <w:sz w:val="16"/>
              </w:rPr>
              <w:t>$585,768</w:t>
            </w:r>
          </w:p>
        </w:tc>
        <w:tc>
          <w:tcPr>
            <w:tcW w:type="dxa" w:w="1126"/>
          </w:tcPr>
          <w:p>
            <w:pPr>
              <w:spacing w:after="0"/>
              <w:jc w:val="right"/>
            </w:pPr>
            <w:r>
              <w:rPr>
                <w:sz w:val="16"/>
              </w:rPr>
              <w:t>$312,537</w:t>
            </w:r>
          </w:p>
        </w:tc>
        <w:tc>
          <w:tcPr>
            <w:tcW w:type="dxa" w:w="1783"/>
          </w:tcPr>
          <w:p>
            <w:pPr>
              <w:spacing w:after="0"/>
              <w:jc w:val="right"/>
            </w:pPr>
            <w:r>
              <w:rPr>
                <w:sz w:val="16"/>
              </w:rPr>
              <w:t>$509,225</w:t>
            </w:r>
          </w:p>
        </w:tc>
        <w:tc>
          <w:tcPr>
            <w:tcW w:type="dxa" w:w="1165"/>
          </w:tcPr>
          <w:p>
            <w:pPr>
              <w:spacing w:after="0"/>
              <w:jc w:val="right"/>
            </w:pPr>
            <w:r>
              <w:rPr>
                <w:sz w:val="16"/>
              </w:rPr>
              <w:t>$1,407,531</w:t>
            </w:r>
          </w:p>
        </w:tc>
        <w:tc>
          <w:tcPr>
            <w:tcW w:type="dxa" w:w="1937"/>
          </w:tcPr>
          <w:p>
            <w:pPr>
              <w:spacing w:after="0"/>
              <w:jc w:val="right"/>
            </w:pPr>
            <w:r>
              <w:rPr>
                <w:sz w:val="16"/>
              </w:rPr>
              <w:t>159</w:t>
            </w:r>
          </w:p>
        </w:tc>
        <w:tc>
          <w:tcPr>
            <w:tcW w:type="dxa" w:w="2087"/>
          </w:tcPr>
          <w:p>
            <w:pPr>
              <w:spacing w:after="0"/>
              <w:jc w:val="left"/>
            </w:pPr>
            <w:r>
              <w:rPr>
                <w:sz w:val="16"/>
              </w:rPr>
              <w:t>Includes 4 High Wind and 3 Strong Wind records (NOAA non-thunderstorm wind types,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Heat Wave</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$116</w:t>
            </w:r>
          </w:p>
        </w:tc>
        <w:tc>
          <w:tcPr>
            <w:tcW w:type="dxa" w:w="1126"/>
          </w:tcPr>
          <w:p>
            <w:pPr>
              <w:spacing w:after="0"/>
              <w:jc w:val="right"/>
            </w:pPr>
            <w:r>
              <w:rPr>
                <w:sz w:val="16"/>
              </w:rPr>
              <w:t>$10</w:t>
            </w:r>
          </w:p>
        </w:tc>
        <w:tc>
          <w:tcPr>
            <w:tcW w:type="dxa" w:w="1783"/>
          </w:tcPr>
          <w:p>
            <w:pPr>
              <w:spacing w:after="0"/>
              <w:jc w:val="right"/>
            </w:pPr>
            <w:r>
              <w:rPr>
                <w:sz w:val="16"/>
              </w:rPr>
              <w:t>$1,324,174</w:t>
            </w:r>
          </w:p>
        </w:tc>
        <w:tc>
          <w:tcPr>
            <w:tcW w:type="dxa" w:w="1165"/>
          </w:tcPr>
          <w:p>
            <w:pPr>
              <w:spacing w:after="0"/>
              <w:jc w:val="right"/>
            </w:pPr>
            <w:r>
              <w:rPr>
                <w:sz w:val="16"/>
              </w:rPr>
              <w:t>$1,324,300</w:t>
            </w:r>
          </w:p>
        </w:tc>
        <w:tc>
          <w:tcPr>
            <w:tcW w:type="dxa" w:w="1937"/>
          </w:tcPr>
          <w:p>
            <w:pPr>
              <w:spacing w:after="0"/>
              <w:jc w:val="right"/>
            </w:pPr>
            <w:r>
              <w:rPr>
                <w:sz w:val="16"/>
              </w:rPr>
              <w:t>47</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$836,764</w:t>
            </w:r>
          </w:p>
        </w:tc>
        <w:tc>
          <w:tcPr>
            <w:tcW w:type="dxa" w:w="1783"/>
          </w:tcPr>
          <w:p>
            <w:pPr>
              <w:spacing w:after="0"/>
              <w:jc w:val="right"/>
            </w:pPr>
            <w:r>
              <w:rPr>
                <w:sz w:val="16"/>
              </w:rPr>
              <w:t>n/a</w:t>
            </w:r>
          </w:p>
        </w:tc>
        <w:tc>
          <w:tcPr>
            <w:tcW w:type="dxa" w:w="1165"/>
          </w:tcPr>
          <w:p>
            <w:pPr>
              <w:spacing w:after="0"/>
              <w:jc w:val="right"/>
            </w:pPr>
            <w:r>
              <w:rPr>
                <w:sz w:val="16"/>
              </w:rPr>
              <w:t>$836,764</w:t>
            </w:r>
          </w:p>
        </w:tc>
        <w:tc>
          <w:tcPr>
            <w:tcW w:type="dxa" w:w="1937"/>
          </w:tcPr>
          <w:p>
            <w:pPr>
              <w:spacing w:after="0"/>
              <w:jc w:val="right"/>
            </w:pPr>
            <w:r>
              <w:rPr>
                <w:sz w:val="16"/>
              </w:rPr>
              <w:t>5</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$603,833</w:t>
            </w:r>
          </w:p>
        </w:tc>
        <w:tc>
          <w:tcPr>
            <w:tcW w:type="dxa" w:w="1126"/>
          </w:tcPr>
          <w:p>
            <w:pPr>
              <w:spacing w:after="0"/>
              <w:jc w:val="right"/>
            </w:pPr>
            <w:r>
              <w:rPr>
                <w:sz w:val="16"/>
              </w:rPr>
              <w:t>$14,069</w:t>
            </w:r>
          </w:p>
        </w:tc>
        <w:tc>
          <w:tcPr>
            <w:tcW w:type="dxa" w:w="1783"/>
          </w:tcPr>
          <w:p>
            <w:pPr>
              <w:spacing w:after="0"/>
              <w:jc w:val="right"/>
            </w:pPr>
            <w:r>
              <w:rPr>
                <w:sz w:val="16"/>
              </w:rPr>
              <w:t>$3,719</w:t>
            </w:r>
          </w:p>
        </w:tc>
        <w:tc>
          <w:tcPr>
            <w:tcW w:type="dxa" w:w="1165"/>
          </w:tcPr>
          <w:p>
            <w:pPr>
              <w:spacing w:after="0"/>
              <w:jc w:val="right"/>
            </w:pPr>
            <w:r>
              <w:rPr>
                <w:sz w:val="16"/>
              </w:rPr>
              <w:t>$621,621</w:t>
            </w:r>
          </w:p>
        </w:tc>
        <w:tc>
          <w:tcPr>
            <w:tcW w:type="dxa" w:w="1937"/>
          </w:tcPr>
          <w:p>
            <w:pPr>
              <w:spacing w:after="0"/>
              <w:jc w:val="right"/>
            </w:pPr>
            <w:r>
              <w:rPr>
                <w:sz w:val="16"/>
              </w:rPr>
              <w:t>123</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$15,327</w:t>
            </w:r>
          </w:p>
        </w:tc>
        <w:tc>
          <w:tcPr>
            <w:tcW w:type="dxa" w:w="1126"/>
          </w:tcPr>
          <w:p>
            <w:pPr>
              <w:spacing w:after="0"/>
              <w:jc w:val="right"/>
            </w:pPr>
            <w:r>
              <w:rPr>
                <w:sz w:val="16"/>
              </w:rPr>
              <w:t>n/a</w:t>
            </w:r>
          </w:p>
        </w:tc>
        <w:tc>
          <w:tcPr>
            <w:tcW w:type="dxa" w:w="1783"/>
          </w:tcPr>
          <w:p>
            <w:pPr>
              <w:spacing w:after="0"/>
              <w:jc w:val="right"/>
            </w:pPr>
            <w:r>
              <w:rPr>
                <w:sz w:val="16"/>
              </w:rPr>
              <w:t>$254,599</w:t>
            </w:r>
          </w:p>
        </w:tc>
        <w:tc>
          <w:tcPr>
            <w:tcW w:type="dxa" w:w="1165"/>
          </w:tcPr>
          <w:p>
            <w:pPr>
              <w:spacing w:after="0"/>
              <w:jc w:val="right"/>
            </w:pPr>
            <w:r>
              <w:rPr>
                <w:sz w:val="16"/>
              </w:rPr>
              <w:t>$269,926</w:t>
            </w:r>
          </w:p>
        </w:tc>
        <w:tc>
          <w:tcPr>
            <w:tcW w:type="dxa" w:w="1937"/>
          </w:tcPr>
          <w:p>
            <w:pPr>
              <w:spacing w:after="0"/>
              <w:jc w:val="right"/>
            </w:pPr>
            <w:r>
              <w:rPr>
                <w:sz w:val="16"/>
              </w:rPr>
              <w:t>2</w:t>
            </w:r>
          </w:p>
        </w:tc>
        <w:tc>
          <w:tcPr>
            <w:tcW w:type="dxa" w:w="2087"/>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$26,539</w:t>
            </w:r>
          </w:p>
        </w:tc>
        <w:tc>
          <w:tcPr>
            <w:tcW w:type="dxa" w:w="1126"/>
          </w:tcPr>
          <w:p>
            <w:pPr>
              <w:spacing w:after="0"/>
              <w:jc w:val="right"/>
            </w:pPr>
            <w:r>
              <w:rPr>
                <w:sz w:val="16"/>
              </w:rPr>
              <w:t>$940</w:t>
            </w:r>
          </w:p>
        </w:tc>
        <w:tc>
          <w:tcPr>
            <w:tcW w:type="dxa" w:w="1783"/>
          </w:tcPr>
          <w:p>
            <w:pPr>
              <w:spacing w:after="0"/>
              <w:jc w:val="right"/>
            </w:pPr>
            <w:r>
              <w:rPr>
                <w:sz w:val="16"/>
              </w:rPr>
              <w:t>$39,197</w:t>
            </w:r>
          </w:p>
        </w:tc>
        <w:tc>
          <w:tcPr>
            <w:tcW w:type="dxa" w:w="1165"/>
          </w:tcPr>
          <w:p>
            <w:pPr>
              <w:spacing w:after="0"/>
              <w:jc w:val="right"/>
            </w:pPr>
            <w:r>
              <w:rPr>
                <w:sz w:val="16"/>
              </w:rPr>
              <w:t>$66,676</w:t>
            </w:r>
          </w:p>
        </w:tc>
        <w:tc>
          <w:tcPr>
            <w:tcW w:type="dxa" w:w="1937"/>
          </w:tcPr>
          <w:p>
            <w:pPr>
              <w:spacing w:after="0"/>
              <w:jc w:val="right"/>
            </w:pPr>
            <w:r>
              <w:rPr>
                <w:sz w:val="16"/>
              </w:rPr>
              <w:t>47</w:t>
            </w:r>
          </w:p>
        </w:tc>
        <w:tc>
          <w:tcPr>
            <w:tcW w:type="dxa" w:w="2087"/>
          </w:tcPr>
          <w:p>
            <w:pPr>
              <w:spacing w:after="0"/>
              <w:jc w:val="left"/>
            </w:pPr>
            <w:r>
              <w:rPr>
                <w:sz w:val="16"/>
              </w:rPr>
              <w:t>Includes 1 Sleet record (outside NRI's Winter Weather definition).</w:t>
            </w:r>
          </w:p>
        </w:tc>
      </w:tr>
      <w:tr>
        <w:trPr>
          <w:cantSplit/>
        </w:trPr>
        <w:tc>
          <w:tcPr>
            <w:tcW w:type="dxa" w:w="709"/>
          </w:tcPr>
          <w:p>
            <w:pPr>
              <w:spacing w:after="0"/>
              <w:jc w:val="right"/>
            </w:pPr>
            <w:r>
              <w:rPr>
                <w:sz w:val="16"/>
              </w:rPr>
              <w:t>11</w:t>
            </w:r>
          </w:p>
        </w:tc>
        <w:tc>
          <w:tcPr>
            <w:tcW w:type="dxa" w:w="1037"/>
          </w:tcPr>
          <w:p>
            <w:pPr>
              <w:spacing w:after="0"/>
              <w:jc w:val="left"/>
            </w:pPr>
            <w:r>
              <w:rPr>
                <w:sz w:val="16"/>
              </w:rPr>
              <w:t>Ice Storm</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$33,888</w:t>
            </w:r>
          </w:p>
        </w:tc>
        <w:tc>
          <w:tcPr>
            <w:tcW w:type="dxa" w:w="1126"/>
          </w:tcPr>
          <w:p>
            <w:pPr>
              <w:spacing w:after="0"/>
              <w:jc w:val="right"/>
            </w:pPr>
            <w:r>
              <w:rPr>
                <w:sz w:val="16"/>
              </w:rPr>
              <w:t>n/a</w:t>
            </w:r>
          </w:p>
        </w:tc>
        <w:tc>
          <w:tcPr>
            <w:tcW w:type="dxa" w:w="1783"/>
          </w:tcPr>
          <w:p>
            <w:pPr>
              <w:spacing w:after="0"/>
              <w:jc w:val="right"/>
            </w:pPr>
            <w:r>
              <w:rPr>
                <w:sz w:val="16"/>
              </w:rPr>
              <w:t>$8,277</w:t>
            </w:r>
          </w:p>
        </w:tc>
        <w:tc>
          <w:tcPr>
            <w:tcW w:type="dxa" w:w="1165"/>
          </w:tcPr>
          <w:p>
            <w:pPr>
              <w:spacing w:after="0"/>
              <w:jc w:val="right"/>
            </w:pPr>
            <w:r>
              <w:rPr>
                <w:sz w:val="16"/>
              </w:rPr>
              <w:t>$42,165</w:t>
            </w:r>
          </w:p>
        </w:tc>
        <w:tc>
          <w:tcPr>
            <w:tcW w:type="dxa" w:w="1937"/>
          </w:tcPr>
          <w:p>
            <w:pPr>
              <w:spacing w:after="0"/>
              <w:jc w:val="right"/>
            </w:pPr>
            <w:r>
              <w:rPr>
                <w:sz w:val="16"/>
              </w:rPr>
              <w:t>2</w:t>
            </w:r>
          </w:p>
        </w:tc>
        <w:tc>
          <w:tcPr>
            <w:tcW w:type="dxa" w:w="2087"/>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$17,041</w:t>
            </w:r>
          </w:p>
        </w:tc>
        <w:tc>
          <w:tcPr>
            <w:tcW w:type="dxa" w:w="1126"/>
          </w:tcPr>
          <w:p>
            <w:pPr>
              <w:spacing w:after="0"/>
              <w:jc w:val="right"/>
            </w:pPr>
            <w:r>
              <w:rPr>
                <w:sz w:val="16"/>
              </w:rPr>
              <w:t>$14,637</w:t>
            </w:r>
          </w:p>
        </w:tc>
        <w:tc>
          <w:tcPr>
            <w:tcW w:type="dxa" w:w="1783"/>
          </w:tcPr>
          <w:p>
            <w:pPr>
              <w:spacing w:after="0"/>
              <w:jc w:val="right"/>
            </w:pPr>
            <w:r>
              <w:rPr>
                <w:sz w:val="16"/>
              </w:rPr>
              <w:t>$15</w:t>
            </w:r>
          </w:p>
        </w:tc>
        <w:tc>
          <w:tcPr>
            <w:tcW w:type="dxa" w:w="1165"/>
          </w:tcPr>
          <w:p>
            <w:pPr>
              <w:spacing w:after="0"/>
              <w:jc w:val="right"/>
            </w:pPr>
            <w:r>
              <w:rPr>
                <w:sz w:val="16"/>
              </w:rPr>
              <w:t>$31,694</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6"/>
          </w:tcPr>
          <w:p>
            <w:pPr>
              <w:spacing w:after="0"/>
              <w:jc w:val="left"/>
            </w:pPr>
            <w:r>
              <w:rPr>
                <w:sz w:val="16"/>
              </w:rPr>
              <w:t>Relatively Low</w:t>
            </w:r>
          </w:p>
        </w:tc>
        <w:tc>
          <w:tcPr>
            <w:tcW w:type="dxa" w:w="1616"/>
          </w:tcPr>
          <w:p>
            <w:pPr>
              <w:spacing w:after="0"/>
              <w:jc w:val="left"/>
            </w:pPr>
            <w:r>
              <w:rPr>
                <w:sz w:val="16"/>
              </w:rPr>
              <w:t>Very Low</w:t>
            </w:r>
          </w:p>
        </w:tc>
        <w:tc>
          <w:tcPr>
            <w:tcW w:type="dxa" w:w="1037"/>
          </w:tcPr>
          <w:p>
            <w:pPr>
              <w:spacing w:after="0"/>
              <w:jc w:val="right"/>
            </w:pPr>
            <w:r>
              <w:rPr>
                <w:sz w:val="16"/>
              </w:rPr>
              <w:t>$375</w:t>
            </w:r>
          </w:p>
        </w:tc>
        <w:tc>
          <w:tcPr>
            <w:tcW w:type="dxa" w:w="1126"/>
          </w:tcPr>
          <w:p>
            <w:pPr>
              <w:spacing w:after="0"/>
              <w:jc w:val="right"/>
            </w:pPr>
            <w:r>
              <w:rPr>
                <w:sz w:val="16"/>
              </w:rPr>
              <w:t>n/a</w:t>
            </w:r>
          </w:p>
        </w:tc>
        <w:tc>
          <w:tcPr>
            <w:tcW w:type="dxa" w:w="1783"/>
          </w:tcPr>
          <w:p>
            <w:pPr>
              <w:spacing w:after="0"/>
              <w:jc w:val="right"/>
            </w:pPr>
            <w:r>
              <w:rPr>
                <w:sz w:val="16"/>
              </w:rPr>
              <w:t>$5,212</w:t>
            </w:r>
          </w:p>
        </w:tc>
        <w:tc>
          <w:tcPr>
            <w:tcW w:type="dxa" w:w="1165"/>
          </w:tcPr>
          <w:p>
            <w:pPr>
              <w:spacing w:after="0"/>
              <w:jc w:val="right"/>
            </w:pPr>
            <w:r>
              <w:rPr>
                <w:sz w:val="16"/>
              </w:rPr>
              <w:t>$5,587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$3,699</w:t>
            </w:r>
          </w:p>
        </w:tc>
        <w:tc>
          <w:tcPr>
            <w:tcW w:type="dxa" w:w="1126"/>
          </w:tcPr>
          <w:p>
            <w:pPr>
              <w:spacing w:after="0"/>
              <w:jc w:val="right"/>
            </w:pPr>
            <w:r>
              <w:rPr>
                <w:sz w:val="16"/>
              </w:rPr>
              <w:t>$24</w:t>
            </w:r>
          </w:p>
        </w:tc>
        <w:tc>
          <w:tcPr>
            <w:tcW w:type="dxa" w:w="1783"/>
          </w:tcPr>
          <w:p>
            <w:pPr>
              <w:spacing w:after="0"/>
              <w:jc w:val="right"/>
            </w:pPr>
            <w:r>
              <w:rPr>
                <w:sz w:val="16"/>
              </w:rPr>
              <w:t>$388</w:t>
            </w:r>
          </w:p>
        </w:tc>
        <w:tc>
          <w:tcPr>
            <w:tcW w:type="dxa" w:w="1165"/>
          </w:tcPr>
          <w:p>
            <w:pPr>
              <w:spacing w:after="0"/>
              <w:jc w:val="right"/>
            </w:pPr>
            <w:r>
              <w:rPr>
                <w:sz w:val="16"/>
              </w:rPr>
              <w:t>$4,111</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9575 (Relatively High, 90.8); tract 9580 (Relatively High, 90.6); tract 9579 (Relatively High, 88.6)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9576 (Very Low, 50.0); tract 9575 (Very Low, 49.6); tract 9580 (Very Low, 48.9)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9576 (Relatively Moderate, 95.8); tract 9580 (Relatively Low, 94.5); tract 9579 (Relatively Low, 85.8)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9580 (Very High, 93.8); tract 9576 (Very High, 93.4); tract 9579 (Relatively High, 91.0)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9580 (Relatively Low, 72.5); tract 9573 (Very Low, 65.7); tract 9576 (Very Low, 65.3)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9575 is Census Tract 9575).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2032"/>
        <w:gridCol w:w="1466"/>
        <w:gridCol w:w="1566"/>
        <w:gridCol w:w="1936"/>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466"/>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936"/>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4 records, 2000 to 2024 (4 zone-level)</w:t>
            </w:r>
          </w:p>
        </w:tc>
        <w:tc>
          <w:tcPr>
            <w:tcW w:type="dxa" w:w="2032"/>
          </w:tcPr>
          <w:p>
            <w:pPr>
              <w:spacing w:after="0"/>
              <w:jc w:val="left"/>
            </w:pPr>
            <w:r>
              <w:rPr>
                <w:sz w:val="16"/>
              </w:rPr>
              <w:t>2 days to 12 days (median 2 days); 4 with a recorded value</w:t>
            </w:r>
          </w:p>
        </w:tc>
        <w:tc>
          <w:tcPr>
            <w:tcW w:type="dxa" w:w="1466"/>
          </w:tcPr>
          <w:p>
            <w:pPr>
              <w:spacing w:after="0"/>
              <w:jc w:val="left"/>
            </w:pPr>
            <w:r>
              <w:rPr>
                <w:sz w:val="16"/>
              </w:rPr>
              <w:t>12 consecutive days, 2010-01-01 to 2010-01-12, zone-level</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1 record, 2007 (1 zone-level)</w:t>
            </w:r>
          </w:p>
        </w:tc>
        <w:tc>
          <w:tcPr>
            <w:tcW w:type="dxa" w:w="2032"/>
          </w:tcPr>
          <w:p>
            <w:pPr>
              <w:spacing w:after="0"/>
              <w:jc w:val="left"/>
            </w:pPr>
          </w:p>
        </w:tc>
        <w:tc>
          <w:tcPr>
            <w:tcW w:type="dxa" w:w="1466"/>
          </w:tcPr>
          <w:p>
            <w:pPr>
              <w:spacing w:after="0"/>
              <w:jc w:val="left"/>
            </w:pPr>
            <w:r>
              <w:rPr>
                <w:sz w:val="16"/>
              </w:rPr>
              <w:t>No crop damage reported in 1 record.</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5 records, 2005 to 2012 (5 zone-level)</w:t>
            </w:r>
          </w:p>
        </w:tc>
        <w:tc>
          <w:tcPr>
            <w:tcW w:type="dxa" w:w="2032"/>
          </w:tcPr>
          <w:p>
            <w:pPr>
              <w:spacing w:after="0"/>
              <w:jc w:val="left"/>
            </w:pPr>
            <w:r>
              <w:rPr>
                <w:sz w:val="16"/>
              </w:rPr>
              <w:t>53 days to 92 days (median 72.5 days); 2 with a recorded value</w:t>
            </w:r>
          </w:p>
        </w:tc>
        <w:tc>
          <w:tcPr>
            <w:tcW w:type="dxa" w:w="1466"/>
          </w:tcPr>
          <w:p>
            <w:pPr>
              <w:spacing w:after="0"/>
              <w:jc w:val="left"/>
            </w:pPr>
            <w:r>
              <w:rPr>
                <w:sz w:val="16"/>
              </w:rPr>
              <w:t>92 days (3 months), 2005-08-01 to 2005-10-31, a run of 3 consecutive Storm Events drought records, zone-level</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2032"/>
          </w:tcPr>
          <w:p>
            <w:pPr>
              <w:spacing w:after="0"/>
              <w:jc w:val="left"/>
            </w:pPr>
          </w:p>
        </w:tc>
        <w:tc>
          <w:tcPr>
            <w:tcW w:type="dxa" w:w="1466"/>
          </w:tcPr>
          <w:p>
            <w:pPr>
              <w:spacing w:after="0"/>
              <w:jc w:val="left"/>
            </w:pPr>
          </w:p>
        </w:tc>
        <w:tc>
          <w:tcPr>
            <w:tcW w:type="dxa" w:w="1566"/>
          </w:tcPr>
          <w:p>
            <w:pPr>
              <w:spacing w:after="0"/>
              <w:jc w:val="left"/>
            </w:pPr>
          </w:p>
        </w:tc>
        <w:tc>
          <w:tcPr>
            <w:tcW w:type="dxa" w:w="1936"/>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137 records, 1968 to 2026</w:t>
            </w:r>
          </w:p>
        </w:tc>
        <w:tc>
          <w:tcPr>
            <w:tcW w:type="dxa" w:w="2032"/>
          </w:tcPr>
          <w:p>
            <w:pPr>
              <w:spacing w:after="0"/>
              <w:jc w:val="left"/>
            </w:pPr>
            <w:r>
              <w:rPr>
                <w:sz w:val="16"/>
              </w:rPr>
              <w:t>0.75 in to 4.5 in (median 1 in); 137 with a recorded value</w:t>
            </w:r>
          </w:p>
        </w:tc>
        <w:tc>
          <w:tcPr>
            <w:tcW w:type="dxa" w:w="1466"/>
          </w:tcPr>
          <w:p>
            <w:pPr>
              <w:spacing w:after="0"/>
              <w:jc w:val="left"/>
            </w:pPr>
            <w:r>
              <w:rPr>
                <w:sz w:val="16"/>
              </w:rPr>
              <w:t>4.5 in hail, 2011-05-28; same size also recorded on 2011-05-28</w:t>
            </w:r>
          </w:p>
        </w:tc>
        <w:tc>
          <w:tcPr>
            <w:tcW w:type="dxa" w:w="1566"/>
          </w:tcPr>
          <w:p>
            <w:pPr>
              <w:spacing w:after="0"/>
              <w:jc w:val="left"/>
            </w:pPr>
            <w:r>
              <w:rPr>
                <w:sz w:val="16"/>
              </w:rPr>
              <w:t>Hail, 2000-08-23, property not reported; $50,000 crops (2000 dollars)</w:t>
            </w:r>
          </w:p>
        </w:tc>
        <w:tc>
          <w:tcPr>
            <w:tcW w:type="dxa" w:w="1936"/>
          </w:tcPr>
          <w:p>
            <w:pPr>
              <w:spacing w:after="0"/>
              <w:jc w:val="left"/>
            </w:pPr>
            <w:r>
              <w:rPr>
                <w:sz w:val="16"/>
              </w:rPr>
              <w:t>Event records naming jurisdictions in the plan: Litchfield city (45 records), Hillsboro city (16 records), Nokomis city (13 records), Coffeen city (7 records), Farmersville village (5 records), Raymond village (4 records), Taylor Springs village (4 records), Witt city (4 records), Harvel village (2 records), Waggoner village (1 record).</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47 records, 1999 to 2023 (47 zone-level)</w:t>
            </w:r>
          </w:p>
        </w:tc>
        <w:tc>
          <w:tcPr>
            <w:tcW w:type="dxa" w:w="2032"/>
          </w:tcPr>
          <w:p>
            <w:pPr>
              <w:spacing w:after="0"/>
              <w:jc w:val="left"/>
            </w:pPr>
            <w:r>
              <w:rPr>
                <w:sz w:val="16"/>
              </w:rPr>
              <w:t>1 day to 18 days (median 4 days); 40 with a recorded value</w:t>
            </w:r>
          </w:p>
        </w:tc>
        <w:tc>
          <w:tcPr>
            <w:tcW w:type="dxa" w:w="1466"/>
          </w:tcPr>
          <w:p>
            <w:pPr>
              <w:spacing w:after="0"/>
              <w:jc w:val="left"/>
            </w:pPr>
            <w:r>
              <w:rPr>
                <w:sz w:val="16"/>
              </w:rPr>
              <w:t>18 consecutive days, 2011-07-17 to 2011-08-03, zone-level</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0</w:t>
            </w:r>
          </w:p>
        </w:tc>
        <w:tc>
          <w:tcPr>
            <w:tcW w:type="dxa" w:w="2032"/>
          </w:tcPr>
          <w:p>
            <w:pPr>
              <w:spacing w:after="0"/>
              <w:jc w:val="left"/>
            </w:pPr>
          </w:p>
        </w:tc>
        <w:tc>
          <w:tcPr>
            <w:tcW w:type="dxa" w:w="1466"/>
          </w:tcPr>
          <w:p>
            <w:pPr>
              <w:spacing w:after="0"/>
              <w:jc w:val="left"/>
            </w:pPr>
          </w:p>
        </w:tc>
        <w:tc>
          <w:tcPr>
            <w:tcW w:type="dxa" w:w="1566"/>
          </w:tcPr>
          <w:p>
            <w:pPr>
              <w:spacing w:after="0"/>
              <w:jc w:val="left"/>
            </w:pPr>
          </w:p>
        </w:tc>
        <w:tc>
          <w:tcPr>
            <w:tcW w:type="dxa" w:w="1936"/>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2 records, 1999 to 2007 (2 zone-level)</w:t>
            </w:r>
          </w:p>
        </w:tc>
        <w:tc>
          <w:tcPr>
            <w:tcW w:type="dxa" w:w="2032"/>
          </w:tcPr>
          <w:p>
            <w:pPr>
              <w:spacing w:after="0"/>
              <w:jc w:val="left"/>
            </w:pPr>
          </w:p>
        </w:tc>
        <w:tc>
          <w:tcPr>
            <w:tcW w:type="dxa" w:w="1466"/>
          </w:tcPr>
          <w:p>
            <w:pPr>
              <w:spacing w:after="0"/>
              <w:jc w:val="left"/>
            </w:pPr>
            <w:r>
              <w:rPr>
                <w:sz w:val="16"/>
              </w:rPr>
              <w:t>No damage reported in 2 records.</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22 records, 1998 to 2026</w:t>
            </w:r>
          </w:p>
        </w:tc>
        <w:tc>
          <w:tcPr>
            <w:tcW w:type="dxa" w:w="2032"/>
          </w:tcPr>
          <w:p>
            <w:pPr>
              <w:spacing w:after="0"/>
              <w:jc w:val="left"/>
            </w:pPr>
          </w:p>
        </w:tc>
        <w:tc>
          <w:tcPr>
            <w:tcW w:type="dxa" w:w="1466"/>
          </w:tcPr>
          <w:p>
            <w:pPr>
              <w:spacing w:after="0"/>
              <w:jc w:val="left"/>
            </w:pPr>
            <w:r>
              <w:rPr>
                <w:sz w:val="16"/>
              </w:rPr>
              <w:t>Flash Flood, 2008-06-03, $1,000 property; $0 crops (2008 dollars)</w:t>
            </w:r>
          </w:p>
        </w:tc>
        <w:tc>
          <w:tcPr>
            <w:tcW w:type="dxa" w:w="1566"/>
          </w:tcPr>
          <w:p>
            <w:pPr>
              <w:spacing w:after="0"/>
              <w:jc w:val="left"/>
            </w:pPr>
          </w:p>
        </w:tc>
        <w:tc>
          <w:tcPr>
            <w:tcW w:type="dxa" w:w="1936"/>
          </w:tcPr>
          <w:p>
            <w:pPr>
              <w:spacing w:after="0"/>
              <w:jc w:val="left"/>
            </w:pPr>
            <w:r>
              <w:rPr>
                <w:sz w:val="16"/>
              </w:rPr>
              <w:t>Event records naming jurisdictions in the plan: Waggoner village (4 records), Nokomis city (2 records), Witt city (2 records), Farmersville village (1 record), Hillsboro city (1 record), Litchfield city (1 record), Raymond village (1 record).</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2032"/>
          </w:tcPr>
          <w:p>
            <w:pPr>
              <w:spacing w:after="0"/>
              <w:jc w:val="left"/>
            </w:pPr>
          </w:p>
        </w:tc>
        <w:tc>
          <w:tcPr>
            <w:tcW w:type="dxa" w:w="1466"/>
          </w:tcPr>
          <w:p>
            <w:pPr>
              <w:spacing w:after="0"/>
              <w:jc w:val="left"/>
            </w:pPr>
          </w:p>
        </w:tc>
        <w:tc>
          <w:tcPr>
            <w:tcW w:type="dxa" w:w="1566"/>
          </w:tcPr>
          <w:p>
            <w:pPr>
              <w:spacing w:after="0"/>
              <w:jc w:val="left"/>
            </w:pPr>
          </w:p>
        </w:tc>
        <w:tc>
          <w:tcPr>
            <w:tcW w:type="dxa" w:w="1936"/>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2 records, 1996 to 2002</w:t>
            </w:r>
          </w:p>
        </w:tc>
        <w:tc>
          <w:tcPr>
            <w:tcW w:type="dxa" w:w="2032"/>
          </w:tcPr>
          <w:p>
            <w:pPr>
              <w:spacing w:after="0"/>
              <w:jc w:val="left"/>
            </w:pPr>
          </w:p>
        </w:tc>
        <w:tc>
          <w:tcPr>
            <w:tcW w:type="dxa" w:w="1466"/>
          </w:tcPr>
          <w:p>
            <w:pPr>
              <w:spacing w:after="0"/>
              <w:jc w:val="left"/>
            </w:pPr>
            <w:r>
              <w:rPr>
                <w:sz w:val="16"/>
              </w:rPr>
              <w:t>Lightning, 1996-05-03, $80,000 property; crops not reported (1996 dollars)</w:t>
            </w:r>
          </w:p>
        </w:tc>
        <w:tc>
          <w:tcPr>
            <w:tcW w:type="dxa" w:w="1566"/>
          </w:tcPr>
          <w:p>
            <w:pPr>
              <w:spacing w:after="0"/>
              <w:jc w:val="left"/>
            </w:pPr>
          </w:p>
        </w:tc>
        <w:tc>
          <w:tcPr>
            <w:tcW w:type="dxa" w:w="1936"/>
          </w:tcPr>
          <w:p>
            <w:pPr>
              <w:spacing w:after="0"/>
              <w:jc w:val="left"/>
            </w:pPr>
            <w:r>
              <w:rPr>
                <w:sz w:val="16"/>
              </w:rPr>
              <w:t>Event records naming jurisdictions in the plan: Hillsboro city (1 record), Waggoner village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7 records, 1997 to 2019 (7 zone-level)</w:t>
            </w:r>
          </w:p>
        </w:tc>
        <w:tc>
          <w:tcPr>
            <w:tcW w:type="dxa" w:w="2032"/>
          </w:tcPr>
          <w:p>
            <w:pPr>
              <w:spacing w:after="0"/>
              <w:jc w:val="left"/>
            </w:pPr>
            <w:r>
              <w:rPr>
                <w:sz w:val="16"/>
              </w:rPr>
              <w:t>35 kt (40 mph) to 50 kt (58 mph) (median 43 kt (49 mph)); 7 with a recorded value</w:t>
            </w:r>
          </w:p>
        </w:tc>
        <w:tc>
          <w:tcPr>
            <w:tcW w:type="dxa" w:w="1466"/>
          </w:tcPr>
          <w:p>
            <w:pPr>
              <w:spacing w:after="0"/>
              <w:jc w:val="left"/>
            </w:pPr>
            <w:r>
              <w:rPr>
                <w:sz w:val="16"/>
              </w:rPr>
              <w:t>50 kt (58 mph) measured gust, High Wind, 2009-12-09; NWS zone ILZ060</w:t>
            </w:r>
          </w:p>
        </w:tc>
        <w:tc>
          <w:tcPr>
            <w:tcW w:type="dxa" w:w="1566"/>
          </w:tcPr>
          <w:p>
            <w:pPr>
              <w:spacing w:after="0"/>
              <w:jc w:val="left"/>
            </w:pPr>
            <w:r>
              <w:rPr>
                <w:sz w:val="16"/>
              </w:rPr>
              <w:t>Strong Wind, 2008-05-11, $0 property; $3,000 crops (zone total, 2008 dollars)</w:t>
            </w:r>
          </w:p>
        </w:tc>
        <w:tc>
          <w:tcPr>
            <w:tcW w:type="dxa" w:w="1936"/>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201 records, 1956 to 2026</w:t>
            </w:r>
          </w:p>
        </w:tc>
        <w:tc>
          <w:tcPr>
            <w:tcW w:type="dxa" w:w="2032"/>
          </w:tcPr>
          <w:p>
            <w:pPr>
              <w:spacing w:after="0"/>
              <w:jc w:val="left"/>
            </w:pPr>
            <w:r>
              <w:rPr>
                <w:sz w:val="16"/>
              </w:rPr>
              <w:t>50 kt (58 mph) to 70 kt (81 mph) (median 55 kt (63 mph)); 160 with a recorded value</w:t>
            </w:r>
          </w:p>
        </w:tc>
        <w:tc>
          <w:tcPr>
            <w:tcW w:type="dxa" w:w="1466"/>
          </w:tcPr>
          <w:p>
            <w:pPr>
              <w:spacing w:after="0"/>
              <w:jc w:val="left"/>
            </w:pPr>
            <w:r>
              <w:rPr>
                <w:sz w:val="16"/>
              </w:rPr>
              <w:t>70 kt (81 mph) estimated gust, Thunderstorm Wind, 2025-05-16; same speed and measurement basis also recorded on 2004-05-30, 2013-05-31, 2017-04-29</w:t>
            </w:r>
          </w:p>
        </w:tc>
        <w:tc>
          <w:tcPr>
            <w:tcW w:type="dxa" w:w="1566"/>
          </w:tcPr>
          <w:p>
            <w:pPr>
              <w:spacing w:after="0"/>
              <w:jc w:val="left"/>
            </w:pPr>
            <w:r>
              <w:rPr>
                <w:sz w:val="16"/>
              </w:rPr>
              <w:t>Thunderstorm Wind, 2022-06-17, $30,000 property; $0 crops (2022 dollars)</w:t>
            </w:r>
          </w:p>
        </w:tc>
        <w:tc>
          <w:tcPr>
            <w:tcW w:type="dxa" w:w="1936"/>
          </w:tcPr>
          <w:p>
            <w:pPr>
              <w:spacing w:after="0"/>
              <w:jc w:val="left"/>
            </w:pPr>
            <w:r>
              <w:rPr>
                <w:sz w:val="16"/>
              </w:rPr>
              <w:t>Event records naming jurisdictions in the plan: Litchfield city (28 records), Hillsboro city (26 records), Nokomis city (21 records), Raymond village (18 records), Farmersville village (16 records), Coffeen city (11 records), Witt city (7 records), Waggoner village (5 records), Taylor Springs village (4 records), Harvel village (3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55 records, 1950 to 2026</w:t>
            </w:r>
          </w:p>
        </w:tc>
        <w:tc>
          <w:tcPr>
            <w:tcW w:type="dxa" w:w="2032"/>
          </w:tcPr>
          <w:p>
            <w:pPr>
              <w:spacing w:after="0"/>
              <w:jc w:val="left"/>
            </w:pPr>
            <w:r>
              <w:rPr>
                <w:sz w:val="16"/>
              </w:rPr>
              <w:t>F/EF0 to F/EF3 (median F/EF1); 53 with a recorded value</w:t>
            </w:r>
          </w:p>
        </w:tc>
        <w:tc>
          <w:tcPr>
            <w:tcW w:type="dxa" w:w="1466"/>
          </w:tcPr>
          <w:p>
            <w:pPr>
              <w:spacing w:after="0"/>
              <w:jc w:val="left"/>
            </w:pPr>
            <w:r>
              <w:rPr>
                <w:sz w:val="16"/>
              </w:rPr>
              <w:t>F3 tornado, 1999-06-01, 10 mi within this county, 200 yd wide, damage not reported, 1 direct death, 4 direct injuries</w:t>
            </w:r>
          </w:p>
        </w:tc>
        <w:tc>
          <w:tcPr>
            <w:tcW w:type="dxa" w:w="1566"/>
          </w:tcPr>
          <w:p>
            <w:pPr>
              <w:spacing w:after="0"/>
              <w:jc w:val="left"/>
            </w:pPr>
            <w:r>
              <w:rPr>
                <w:sz w:val="16"/>
              </w:rPr>
              <w:t>Tornado, 1976-03-20, $250,000 property; crops not recorded (1976 dollars)</w:t>
            </w:r>
          </w:p>
        </w:tc>
        <w:tc>
          <w:tcPr>
            <w:tcW w:type="dxa" w:w="1936"/>
          </w:tcPr>
          <w:p>
            <w:pPr>
              <w:spacing w:after="0"/>
              <w:jc w:val="left"/>
            </w:pPr>
            <w:r>
              <w:rPr>
                <w:sz w:val="16"/>
              </w:rPr>
              <w:t>Event records naming jurisdictions in the plan: Farmersville village (7 records), Raymond village (5 records), Waggoner village (5 records), Nokomis city (4 records), Harvel village (3 records), Hillsboro city (3 records), Litchfield city (3 records), Schram City village (1 record), Witt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0</w:t>
            </w:r>
          </w:p>
        </w:tc>
        <w:tc>
          <w:tcPr>
            <w:tcW w:type="dxa" w:w="2032"/>
          </w:tcPr>
          <w:p>
            <w:pPr>
              <w:spacing w:after="0"/>
              <w:jc w:val="left"/>
            </w:pPr>
          </w:p>
        </w:tc>
        <w:tc>
          <w:tcPr>
            <w:tcW w:type="dxa" w:w="1466"/>
          </w:tcPr>
          <w:p>
            <w:pPr>
              <w:spacing w:after="0"/>
              <w:jc w:val="left"/>
            </w:pPr>
          </w:p>
        </w:tc>
        <w:tc>
          <w:tcPr>
            <w:tcW w:type="dxa" w:w="1566"/>
          </w:tcPr>
          <w:p>
            <w:pPr>
              <w:spacing w:after="0"/>
              <w:jc w:val="left"/>
            </w:pPr>
          </w:p>
        </w:tc>
        <w:tc>
          <w:tcPr>
            <w:tcW w:type="dxa" w:w="1936"/>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47 records, 1997 to 2025 (47 zone-level)</w:t>
            </w:r>
          </w:p>
        </w:tc>
        <w:tc>
          <w:tcPr>
            <w:tcW w:type="dxa" w:w="2032"/>
          </w:tcPr>
          <w:p>
            <w:pPr>
              <w:spacing w:after="0"/>
              <w:jc w:val="left"/>
            </w:pPr>
          </w:p>
        </w:tc>
        <w:tc>
          <w:tcPr>
            <w:tcW w:type="dxa" w:w="1466"/>
          </w:tcPr>
          <w:p>
            <w:pPr>
              <w:spacing w:after="0"/>
              <w:jc w:val="left"/>
            </w:pPr>
            <w:r>
              <w:rPr>
                <w:sz w:val="16"/>
              </w:rPr>
              <w:t>No damage reported in 47 records.</w:t>
            </w:r>
          </w:p>
        </w:tc>
        <w:tc>
          <w:tcPr>
            <w:tcW w:type="dxa" w:w="1566"/>
          </w:tcPr>
          <w:p>
            <w:pPr>
              <w:spacing w:after="0"/>
              <w:jc w:val="left"/>
            </w:pPr>
          </w:p>
        </w:tc>
        <w:tc>
          <w:tcPr>
            <w:tcW w:type="dxa" w:w="1936"/>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5"/>
        <w:gridCol w:w="1958"/>
        <w:gridCol w:w="2739"/>
        <w:gridCol w:w="1910"/>
        <w:gridCol w:w="708"/>
        <w:gridCol w:w="25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5"/>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9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2522"/>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165"/>
          </w:tcPr>
          <w:p>
            <w:pPr>
              <w:spacing w:after="0"/>
              <w:jc w:val="left"/>
            </w:pPr>
            <w:r>
              <w:rPr>
                <w:sz w:val="16"/>
              </w:rPr>
              <w:t>Emergency</w:t>
            </w:r>
          </w:p>
        </w:tc>
        <w:tc>
          <w:tcPr>
            <w:tcW w:type="dxa" w:w="1958"/>
          </w:tcPr>
          <w:p>
            <w:pPr>
              <w:spacing w:after="0"/>
              <w:jc w:val="left"/>
            </w:pPr>
            <w:r>
              <w:rPr>
                <w:sz w:val="16"/>
              </w:rPr>
              <w:t>Severe Storms, Straight-Line Winds, and Tornadoes</w:t>
            </w:r>
          </w:p>
        </w:tc>
        <w:tc>
          <w:tcPr>
            <w:tcW w:type="dxa" w:w="2739"/>
          </w:tcPr>
          <w:p>
            <w:pPr>
              <w:spacing w:after="0"/>
              <w:jc w:val="left"/>
            </w:pPr>
            <w:r>
              <w:rPr>
                <w:sz w:val="16"/>
              </w:rPr>
              <w:t>Tornado (primary); also designated: Strong Wind</w:t>
            </w:r>
          </w:p>
        </w:tc>
        <w:tc>
          <w:tcPr>
            <w:tcW w:type="dxa" w:w="1910"/>
          </w:tcPr>
          <w:p>
            <w:pPr>
              <w:spacing w:after="0"/>
              <w:jc w:val="right"/>
            </w:pPr>
            <w:r>
              <w:rPr>
                <w:sz w:val="16"/>
              </w:rPr>
              <w:t>no Public Assistance recorded</w:t>
            </w:r>
          </w:p>
        </w:tc>
        <w:tc>
          <w:tcPr>
            <w:tcW w:type="dxa" w:w="708"/>
          </w:tcPr>
          <w:p>
            <w:pPr>
              <w:spacing w:after="0"/>
              <w:jc w:val="left"/>
            </w:pPr>
            <w:r>
              <w:rPr>
                <w:sz w:val="16"/>
              </w:rPr>
              <w:t>within last 5 years</w:t>
            </w:r>
          </w:p>
        </w:tc>
        <w:tc>
          <w:tcPr>
            <w:tcW w:type="dxa" w:w="252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65"/>
          </w:tcPr>
          <w:p>
            <w:pPr>
              <w:spacing w:after="0"/>
              <w:jc w:val="left"/>
            </w:pPr>
            <w:r>
              <w:rPr>
                <w:sz w:val="16"/>
              </w:rPr>
              <w:t>Major disaster</w:t>
            </w:r>
          </w:p>
        </w:tc>
        <w:tc>
          <w:tcPr>
            <w:tcW w:type="dxa" w:w="1958"/>
          </w:tcPr>
          <w:p>
            <w:pPr>
              <w:spacing w:after="0"/>
              <w:jc w:val="left"/>
            </w:pPr>
            <w:r>
              <w:rPr>
                <w:sz w:val="16"/>
              </w:rPr>
              <w:t>COVID-19 Pandemic</w:t>
            </w:r>
          </w:p>
        </w:tc>
        <w:tc>
          <w:tcPr>
            <w:tcW w:type="dxa" w:w="2739"/>
          </w:tcPr>
          <w:p>
            <w:pPr>
              <w:spacing w:after="0"/>
              <w:jc w:val="left"/>
            </w:pPr>
            <w:r>
              <w:rPr>
                <w:sz w:val="16"/>
              </w:rPr>
              <w:t>Non-natural, not counted</w:t>
            </w:r>
          </w:p>
        </w:tc>
        <w:tc>
          <w:tcPr>
            <w:tcW w:type="dxa" w:w="1910"/>
          </w:tcPr>
          <w:p>
            <w:pPr>
              <w:spacing w:after="0"/>
              <w:jc w:val="right"/>
            </w:pPr>
            <w:r>
              <w:rPr>
                <w:sz w:val="16"/>
              </w:rPr>
              <w:t>$29,672.31</w:t>
            </w:r>
          </w:p>
        </w:tc>
        <w:tc>
          <w:tcPr>
            <w:tcW w:type="dxa" w:w="708"/>
          </w:tcPr>
          <w:p>
            <w:pPr>
              <w:spacing w:after="0"/>
              <w:jc w:val="left"/>
            </w:pPr>
          </w:p>
        </w:tc>
        <w:tc>
          <w:tcPr>
            <w:tcW w:type="dxa" w:w="25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65"/>
          </w:tcPr>
          <w:p>
            <w:pPr>
              <w:spacing w:after="0"/>
              <w:jc w:val="left"/>
            </w:pPr>
            <w:r>
              <w:rPr>
                <w:sz w:val="16"/>
              </w:rPr>
              <w:t>Emergency</w:t>
            </w:r>
          </w:p>
        </w:tc>
        <w:tc>
          <w:tcPr>
            <w:tcW w:type="dxa" w:w="1958"/>
          </w:tcPr>
          <w:p>
            <w:pPr>
              <w:spacing w:after="0"/>
              <w:jc w:val="left"/>
            </w:pPr>
            <w:r>
              <w:rPr>
                <w:sz w:val="16"/>
              </w:rPr>
              <w:t>COVID-19</w:t>
            </w:r>
          </w:p>
        </w:tc>
        <w:tc>
          <w:tcPr>
            <w:tcW w:type="dxa" w:w="2739"/>
          </w:tcPr>
          <w:p>
            <w:pPr>
              <w:spacing w:after="0"/>
              <w:jc w:val="left"/>
            </w:pPr>
            <w:r>
              <w:rPr>
                <w:sz w:val="16"/>
              </w:rPr>
              <w:t>Non-natural, not counted</w:t>
            </w:r>
          </w:p>
        </w:tc>
        <w:tc>
          <w:tcPr>
            <w:tcW w:type="dxa" w:w="1910"/>
          </w:tcPr>
          <w:p>
            <w:pPr>
              <w:spacing w:after="0"/>
              <w:jc w:val="right"/>
            </w:pPr>
            <w:r>
              <w:rPr>
                <w:sz w:val="16"/>
              </w:rPr>
              <w:t>no Public Assistance recorded</w:t>
            </w:r>
          </w:p>
        </w:tc>
        <w:tc>
          <w:tcPr>
            <w:tcW w:type="dxa" w:w="708"/>
          </w:tcPr>
          <w:p>
            <w:pPr>
              <w:spacing w:after="0"/>
              <w:jc w:val="left"/>
            </w:pPr>
          </w:p>
        </w:tc>
        <w:tc>
          <w:tcPr>
            <w:tcW w:type="dxa" w:w="2522"/>
          </w:tcPr>
          <w:p>
            <w:pPr>
              <w:spacing w:after="0"/>
              <w:jc w:val="left"/>
            </w:pPr>
            <w:r>
              <w:rPr>
                <w:sz w:val="16"/>
              </w:rPr>
              <w:t>same incident as DR-4489</w:t>
            </w:r>
          </w:p>
        </w:tc>
      </w:tr>
      <w:tr>
        <w:trPr>
          <w:cantSplit/>
        </w:trPr>
        <w:tc>
          <w:tcPr>
            <w:tcW w:type="dxa" w:w="1037"/>
          </w:tcPr>
          <w:p>
            <w:pPr>
              <w:spacing w:after="0"/>
              <w:jc w:val="left"/>
            </w:pPr>
            <w:r>
              <w:rPr>
                <w:sz w:val="16"/>
              </w:rPr>
              <w:t>2008-10-03</w:t>
            </w:r>
          </w:p>
        </w:tc>
        <w:tc>
          <w:tcPr>
            <w:tcW w:type="dxa" w:w="1037"/>
          </w:tcPr>
          <w:p>
            <w:pPr>
              <w:spacing w:after="0"/>
              <w:jc w:val="left"/>
            </w:pPr>
            <w:r>
              <w:rPr>
                <w:sz w:val="16"/>
              </w:rPr>
              <w:t>2008-09-13</w:t>
            </w:r>
          </w:p>
        </w:tc>
        <w:tc>
          <w:tcPr>
            <w:tcW w:type="dxa" w:w="1037"/>
          </w:tcPr>
          <w:p>
            <w:pPr>
              <w:spacing w:after="0"/>
              <w:jc w:val="left"/>
            </w:pPr>
            <w:r>
              <w:rPr>
                <w:sz w:val="16"/>
              </w:rPr>
              <w:t>DR-1800-IL</w:t>
            </w:r>
          </w:p>
        </w:tc>
        <w:tc>
          <w:tcPr>
            <w:tcW w:type="dxa" w:w="1165"/>
          </w:tcPr>
          <w:p>
            <w:pPr>
              <w:spacing w:after="0"/>
              <w:jc w:val="left"/>
            </w:pPr>
            <w:r>
              <w:rPr>
                <w:sz w:val="16"/>
              </w:rPr>
              <w:t>Major disaster</w:t>
            </w:r>
          </w:p>
        </w:tc>
        <w:tc>
          <w:tcPr>
            <w:tcW w:type="dxa" w:w="1958"/>
          </w:tcPr>
          <w:p>
            <w:pPr>
              <w:spacing w:after="0"/>
              <w:jc w:val="left"/>
            </w:pPr>
            <w:r>
              <w:rPr>
                <w:sz w:val="16"/>
              </w:rPr>
              <w:t>Severe Storms and Flooding</w:t>
            </w:r>
          </w:p>
        </w:tc>
        <w:tc>
          <w:tcPr>
            <w:tcW w:type="dxa" w:w="2739"/>
          </w:tcPr>
          <w:p>
            <w:pPr>
              <w:spacing w:after="0"/>
              <w:jc w:val="left"/>
            </w:pPr>
            <w:r>
              <w:rPr>
                <w:sz w:val="16"/>
              </w:rPr>
              <w:t>Inland Flooding</w:t>
            </w:r>
          </w:p>
        </w:tc>
        <w:tc>
          <w:tcPr>
            <w:tcW w:type="dxa" w:w="1910"/>
          </w:tcPr>
          <w:p>
            <w:pPr>
              <w:spacing w:after="0"/>
              <w:jc w:val="right"/>
            </w:pPr>
            <w:r>
              <w:rPr>
                <w:sz w:val="16"/>
              </w:rPr>
              <w:t>$48,585.43</w:t>
            </w:r>
          </w:p>
        </w:tc>
        <w:tc>
          <w:tcPr>
            <w:tcW w:type="dxa" w:w="708"/>
          </w:tcPr>
          <w:p>
            <w:pPr>
              <w:spacing w:after="0"/>
              <w:jc w:val="left"/>
            </w:pPr>
          </w:p>
        </w:tc>
        <w:tc>
          <w:tcPr>
            <w:tcW w:type="dxa" w:w="2522"/>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165"/>
          </w:tcPr>
          <w:p>
            <w:pPr>
              <w:spacing w:after="0"/>
              <w:jc w:val="left"/>
            </w:pPr>
            <w:r>
              <w:rPr>
                <w:sz w:val="16"/>
              </w:rPr>
              <w:t>Major disaster</w:t>
            </w:r>
          </w:p>
        </w:tc>
        <w:tc>
          <w:tcPr>
            <w:tcW w:type="dxa" w:w="1958"/>
          </w:tcPr>
          <w:p>
            <w:pPr>
              <w:spacing w:after="0"/>
              <w:jc w:val="left"/>
            </w:pPr>
            <w:r>
              <w:rPr>
                <w:sz w:val="16"/>
              </w:rPr>
              <w:t>Severe Winter Storm</w:t>
            </w:r>
          </w:p>
        </w:tc>
        <w:tc>
          <w:tcPr>
            <w:tcW w:type="dxa" w:w="2739"/>
          </w:tcPr>
          <w:p>
            <w:pPr>
              <w:spacing w:after="0"/>
              <w:jc w:val="left"/>
            </w:pPr>
            <w:r>
              <w:rPr>
                <w:sz w:val="16"/>
              </w:rPr>
              <w:t>Ice Storm</w:t>
            </w:r>
          </w:p>
        </w:tc>
        <w:tc>
          <w:tcPr>
            <w:tcW w:type="dxa" w:w="1910"/>
          </w:tcPr>
          <w:p>
            <w:pPr>
              <w:spacing w:after="0"/>
              <w:jc w:val="right"/>
            </w:pPr>
            <w:r>
              <w:rPr>
                <w:sz w:val="16"/>
              </w:rPr>
              <w:t>$294,066.80</w:t>
            </w:r>
          </w:p>
        </w:tc>
        <w:tc>
          <w:tcPr>
            <w:tcW w:type="dxa" w:w="708"/>
          </w:tcPr>
          <w:p>
            <w:pPr>
              <w:spacing w:after="0"/>
              <w:jc w:val="left"/>
            </w:pPr>
          </w:p>
        </w:tc>
        <w:tc>
          <w:tcPr>
            <w:tcW w:type="dxa" w:w="252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65"/>
          </w:tcPr>
          <w:p>
            <w:pPr>
              <w:spacing w:after="0"/>
              <w:jc w:val="left"/>
            </w:pPr>
            <w:r>
              <w:rPr>
                <w:sz w:val="16"/>
              </w:rPr>
              <w:t>Emergency</w:t>
            </w:r>
          </w:p>
        </w:tc>
        <w:tc>
          <w:tcPr>
            <w:tcW w:type="dxa" w:w="1958"/>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910"/>
          </w:tcPr>
          <w:p>
            <w:pPr>
              <w:spacing w:after="0"/>
              <w:jc w:val="right"/>
            </w:pPr>
            <w:r>
              <w:rPr>
                <w:sz w:val="16"/>
              </w:rPr>
              <w:t>no Public Assistance recorded</w:t>
            </w:r>
          </w:p>
        </w:tc>
        <w:tc>
          <w:tcPr>
            <w:tcW w:type="dxa" w:w="708"/>
          </w:tcPr>
          <w:p>
            <w:pPr>
              <w:spacing w:after="0"/>
              <w:jc w:val="left"/>
            </w:pPr>
          </w:p>
        </w:tc>
        <w:tc>
          <w:tcPr>
            <w:tcW w:type="dxa" w:w="252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65"/>
          </w:tcPr>
          <w:p>
            <w:pPr>
              <w:spacing w:after="0"/>
              <w:jc w:val="left"/>
            </w:pPr>
            <w:r>
              <w:rPr>
                <w:sz w:val="16"/>
              </w:rPr>
              <w:t>Major disaster</w:t>
            </w:r>
          </w:p>
        </w:tc>
        <w:tc>
          <w:tcPr>
            <w:tcW w:type="dxa" w:w="1958"/>
          </w:tcPr>
          <w:p>
            <w:pPr>
              <w:spacing w:after="0"/>
              <w:jc w:val="left"/>
            </w:pPr>
            <w:r>
              <w:rPr>
                <w:sz w:val="16"/>
              </w:rPr>
              <w:t>Severe Storms, Tornadoes and Flooding</w:t>
            </w:r>
          </w:p>
        </w:tc>
        <w:tc>
          <w:tcPr>
            <w:tcW w:type="dxa" w:w="2739"/>
          </w:tcPr>
          <w:p>
            <w:pPr>
              <w:spacing w:after="0"/>
              <w:jc w:val="left"/>
            </w:pPr>
            <w:r>
              <w:rPr>
                <w:sz w:val="16"/>
              </w:rPr>
              <w:t>Tornado (primary); also designated: Inland Flooding</w:t>
            </w:r>
          </w:p>
        </w:tc>
        <w:tc>
          <w:tcPr>
            <w:tcW w:type="dxa" w:w="1910"/>
          </w:tcPr>
          <w:p>
            <w:pPr>
              <w:spacing w:after="0"/>
              <w:jc w:val="right"/>
            </w:pPr>
            <w:r>
              <w:rPr>
                <w:sz w:val="16"/>
              </w:rPr>
              <w:t>$17,872.11</w:t>
            </w:r>
          </w:p>
        </w:tc>
        <w:tc>
          <w:tcPr>
            <w:tcW w:type="dxa" w:w="708"/>
          </w:tcPr>
          <w:p>
            <w:pPr>
              <w:spacing w:after="0"/>
              <w:jc w:val="left"/>
            </w:pPr>
          </w:p>
        </w:tc>
        <w:tc>
          <w:tcPr>
            <w:tcW w:type="dxa" w:w="2522"/>
          </w:tcPr>
          <w:p>
            <w:pPr>
              <w:spacing w:after="0"/>
              <w:jc w:val="left"/>
            </w:pPr>
            <w:r>
              <w:rPr>
                <w:sz w:val="16"/>
              </w:rPr>
              <w:t>FEMA's declaration record does not list Public Assistance, but FEMA's PA project summaries show obligations for this county</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$7,118.21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$11,506.50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506.50"/>
        <w:tblDescription w:val="Hazard Plain table b1d_pa_other"/>
      </w:tblPr>
      <w:tblGrid>
        <w:gridCol w:w="1800"/>
        <w:gridCol w:w="1800"/>
        <w:gridCol w:w="3194"/>
        <w:gridCol w:w="5674"/>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3194"/>
            <w:shd w:val="clear" w:color="auto" w:fill="E8E8E8"/>
          </w:tcPr>
          <w:p>
            <w:pPr>
              <w:spacing w:after="0"/>
              <w:jc w:val="left"/>
            </w:pPr>
            <w:r>
              <w:rPr>
                <w:b/>
                <w:sz w:val="16"/>
              </w:rPr>
              <w:t>Title</w:t>
            </w:r>
          </w:p>
        </w:tc>
        <w:tc>
          <w:tcPr>
            <w:tcW w:type="dxa" w:w="5674"/>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DR-1991-IL</w:t>
            </w:r>
          </w:p>
        </w:tc>
        <w:tc>
          <w:tcPr>
            <w:tcW w:type="dxa" w:w="1800"/>
          </w:tcPr>
          <w:p>
            <w:pPr>
              <w:spacing w:after="0"/>
              <w:jc w:val="left"/>
            </w:pPr>
            <w:r>
              <w:rPr>
                <w:sz w:val="16"/>
              </w:rPr>
              <w:t>2011-06-07</w:t>
            </w:r>
          </w:p>
        </w:tc>
        <w:tc>
          <w:tcPr>
            <w:tcW w:type="dxa" w:w="3194"/>
          </w:tcPr>
          <w:p>
            <w:pPr>
              <w:spacing w:after="0"/>
              <w:jc w:val="left"/>
            </w:pPr>
            <w:r>
              <w:rPr>
                <w:sz w:val="16"/>
              </w:rPr>
              <w:t>Severe Storms and Flooding</w:t>
            </w:r>
          </w:p>
        </w:tc>
        <w:tc>
          <w:tcPr>
            <w:tcW w:type="dxa" w:w="5674"/>
          </w:tcPr>
          <w:p>
            <w:pPr>
              <w:spacing w:after="0"/>
              <w:jc w:val="left"/>
            </w:pPr>
            <w:r>
              <w:rPr>
                <w:sz w:val="16"/>
              </w:rPr>
              <w:t>LEN SMALL LEVEE &amp; DRAINAGE DISTRICT</w:t>
            </w:r>
          </w:p>
        </w:tc>
        <w:tc>
          <w:tcPr>
            <w:tcW w:type="dxa" w:w="1645"/>
          </w:tcPr>
          <w:p>
            <w:pPr>
              <w:spacing w:after="0"/>
              <w:jc w:val="right"/>
            </w:pPr>
            <w:r>
              <w:rPr>
                <w:sz w:val="16"/>
              </w:rPr>
              <w:t>$8,694</w:t>
            </w:r>
          </w:p>
        </w:tc>
      </w:tr>
      <w:tr>
        <w:trPr>
          <w:cantSplit/>
        </w:trPr>
        <w:tc>
          <w:tcPr>
            <w:tcW w:type="dxa" w:w="1800"/>
          </w:tcPr>
          <w:p>
            <w:pPr>
              <w:spacing w:after="0"/>
              <w:jc w:val="left"/>
            </w:pPr>
            <w:r>
              <w:rPr>
                <w:sz w:val="16"/>
              </w:rPr>
              <w:t>DR-1826-IL</w:t>
            </w:r>
          </w:p>
        </w:tc>
        <w:tc>
          <w:tcPr>
            <w:tcW w:type="dxa" w:w="1800"/>
          </w:tcPr>
          <w:p>
            <w:pPr>
              <w:spacing w:after="0"/>
              <w:jc w:val="left"/>
            </w:pPr>
            <w:r>
              <w:rPr>
                <w:sz w:val="16"/>
              </w:rPr>
              <w:t>2009-03-02</w:t>
            </w:r>
          </w:p>
        </w:tc>
        <w:tc>
          <w:tcPr>
            <w:tcW w:type="dxa" w:w="3194"/>
          </w:tcPr>
          <w:p>
            <w:pPr>
              <w:spacing w:after="0"/>
              <w:jc w:val="left"/>
            </w:pPr>
            <w:r>
              <w:rPr>
                <w:sz w:val="16"/>
              </w:rPr>
              <w:t>Severe Winter Storm</w:t>
            </w:r>
          </w:p>
        </w:tc>
        <w:tc>
          <w:tcPr>
            <w:tcW w:type="dxa" w:w="5674"/>
          </w:tcPr>
          <w:p>
            <w:pPr>
              <w:spacing w:after="0"/>
              <w:jc w:val="left"/>
            </w:pPr>
            <w:r>
              <w:rPr>
                <w:sz w:val="16"/>
              </w:rPr>
              <w:t>LEN SMALL LEVEE &amp; DRAINAGE DISTRICT</w:t>
            </w:r>
          </w:p>
        </w:tc>
        <w:tc>
          <w:tcPr>
            <w:tcW w:type="dxa" w:w="1645"/>
          </w:tcPr>
          <w:p>
            <w:pPr>
              <w:spacing w:after="0"/>
              <w:jc w:val="right"/>
            </w:pPr>
            <w:r>
              <w:rPr>
                <w:sz w:val="16"/>
              </w:rPr>
              <w:t>$2,812.50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137</w:t>
            </w:r>
          </w:p>
        </w:tc>
        <w:tc>
          <w:tcPr>
            <w:tcW w:type="dxa" w:w="1071"/>
          </w:tcPr>
          <w:p>
            <w:pPr>
              <w:spacing w:after="0"/>
              <w:jc w:val="right"/>
            </w:pPr>
            <w:r>
              <w:rPr>
                <w:sz w:val="16"/>
              </w:rPr>
              <w:t>2</w:t>
            </w:r>
          </w:p>
        </w:tc>
        <w:tc>
          <w:tcPr>
            <w:tcW w:type="dxa" w:w="1748"/>
          </w:tcPr>
          <w:p>
            <w:pPr>
              <w:spacing w:after="0"/>
              <w:jc w:val="right"/>
            </w:pPr>
            <w:r>
              <w:rPr>
                <w:sz w:val="16"/>
              </w:rPr>
              <w:t>11</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47</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208</w:t>
            </w:r>
          </w:p>
        </w:tc>
        <w:tc>
          <w:tcPr>
            <w:tcW w:type="dxa" w:w="1071"/>
          </w:tcPr>
          <w:p>
            <w:pPr>
              <w:spacing w:after="0"/>
              <w:jc w:val="right"/>
            </w:pPr>
            <w:r>
              <w:rPr>
                <w:sz w:val="16"/>
              </w:rPr>
              <w:t>11</w:t>
            </w:r>
          </w:p>
        </w:tc>
        <w:tc>
          <w:tcPr>
            <w:tcW w:type="dxa" w:w="1748"/>
          </w:tcPr>
          <w:p>
            <w:pPr>
              <w:spacing w:after="0"/>
              <w:jc w:val="right"/>
            </w:pPr>
            <w:r>
              <w:rPr>
                <w:sz w:val="16"/>
              </w:rPr>
              <w:t>5</w:t>
            </w:r>
          </w:p>
        </w:tc>
        <w:tc>
          <w:tcPr>
            <w:tcW w:type="dxa" w:w="763"/>
          </w:tcPr>
          <w:p>
            <w:pPr>
              <w:spacing w:after="0"/>
              <w:jc w:val="right"/>
            </w:pPr>
            <w:r>
              <w:rPr>
                <w:sz w:val="16"/>
              </w:rPr>
              <w:t>26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55</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2818"/>
        <w:gridCol w:w="930"/>
        <w:gridCol w:w="2507"/>
        <w:gridCol w:w="1036"/>
        <w:gridCol w:w="26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8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Thunderstorm Wind</w:t>
            </w:r>
          </w:p>
        </w:tc>
        <w:tc>
          <w:tcPr>
            <w:tcW w:type="dxa" w:w="1883"/>
          </w:tcPr>
          <w:p>
            <w:pPr>
              <w:spacing w:after="0"/>
              <w:jc w:val="left"/>
            </w:pPr>
            <w:r>
              <w:rPr>
                <w:sz w:val="16"/>
              </w:rPr>
              <w:t>70 kt (81 mph) estimated gust</w:t>
            </w:r>
          </w:p>
        </w:tc>
        <w:tc>
          <w:tcPr>
            <w:tcW w:type="dxa" w:w="2818"/>
          </w:tcPr>
          <w:p>
            <w:pPr>
              <w:spacing w:after="0"/>
              <w:jc w:val="left"/>
            </w:pPr>
            <w:r>
              <w:rPr>
                <w:sz w:val="16"/>
              </w:rPr>
              <w:t>property not reported; $0 crops (2025 dollars)</w:t>
            </w:r>
          </w:p>
        </w:tc>
        <w:tc>
          <w:tcPr>
            <w:tcW w:type="dxa" w:w="930"/>
          </w:tcPr>
          <w:p>
            <w:pPr>
              <w:spacing w:after="0"/>
              <w:jc w:val="right"/>
            </w:pPr>
            <w:r>
              <w:rPr>
                <w:sz w:val="16"/>
              </w:rPr>
              <w:t>0, 0</w:t>
            </w:r>
          </w:p>
        </w:tc>
        <w:tc>
          <w:tcPr>
            <w:tcW w:type="dxa" w:w="2507"/>
          </w:tcPr>
          <w:p>
            <w:pPr>
              <w:spacing w:after="0"/>
              <w:jc w:val="left"/>
            </w:pPr>
            <w:r>
              <w:rPr>
                <w:sz w:val="16"/>
              </w:rPr>
              <w:t>BARNETT</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883"/>
          </w:tcPr>
          <w:p>
            <w:pPr>
              <w:spacing w:after="0"/>
              <w:jc w:val="left"/>
            </w:pPr>
          </w:p>
        </w:tc>
        <w:tc>
          <w:tcPr>
            <w:tcW w:type="dxa" w:w="2818"/>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507"/>
          </w:tcPr>
          <w:p>
            <w:pPr>
              <w:spacing w:after="0"/>
              <w:jc w:val="left"/>
            </w:pPr>
            <w:r>
              <w:rPr>
                <w:sz w:val="16"/>
              </w:rPr>
              <w:t>NWS zone ILZ060 (MONTGOMERY), zone-level</w:t>
            </w:r>
          </w:p>
        </w:tc>
        <w:tc>
          <w:tcPr>
            <w:tcW w:type="dxa" w:w="1036"/>
          </w:tcPr>
          <w:p>
            <w:pPr>
              <w:spacing w:after="0"/>
              <w:jc w:val="left"/>
            </w:pPr>
          </w:p>
        </w:tc>
        <w:tc>
          <w:tcPr>
            <w:tcW w:type="dxa" w:w="2685"/>
          </w:tcPr>
          <w:p>
            <w:pPr>
              <w:spacing w:after="0"/>
              <w:jc w:val="left"/>
            </w:pPr>
            <w:r>
              <w:rPr>
                <w:sz w:val="16"/>
              </w:rPr>
              <w:t>B1-c worst recorded: Excessive Heat, Heat</w:t>
            </w:r>
          </w:p>
        </w:tc>
      </w:tr>
      <w:tr>
        <w:trPr>
          <w:cantSplit/>
        </w:trPr>
        <w:tc>
          <w:tcPr>
            <w:tcW w:type="dxa" w:w="1037"/>
          </w:tcPr>
          <w:p>
            <w:pPr>
              <w:spacing w:after="0"/>
              <w:jc w:val="left"/>
            </w:pPr>
            <w:r>
              <w:rPr>
                <w:sz w:val="16"/>
              </w:rPr>
              <w:t>2011-05-28</w:t>
            </w:r>
          </w:p>
        </w:tc>
        <w:tc>
          <w:tcPr>
            <w:tcW w:type="dxa" w:w="1215"/>
          </w:tcPr>
          <w:p>
            <w:pPr>
              <w:spacing w:after="0"/>
              <w:jc w:val="left"/>
            </w:pPr>
            <w:r>
              <w:rPr>
                <w:sz w:val="16"/>
              </w:rPr>
              <w:t>Hail</w:t>
            </w:r>
          </w:p>
        </w:tc>
        <w:tc>
          <w:tcPr>
            <w:tcW w:type="dxa" w:w="1883"/>
          </w:tcPr>
          <w:p>
            <w:pPr>
              <w:spacing w:after="0"/>
              <w:jc w:val="left"/>
            </w:pPr>
            <w:r>
              <w:rPr>
                <w:sz w:val="16"/>
              </w:rPr>
              <w:t>4.5 in</w:t>
            </w:r>
          </w:p>
        </w:tc>
        <w:tc>
          <w:tcPr>
            <w:tcW w:type="dxa" w:w="2818"/>
          </w:tcPr>
          <w:p>
            <w:pPr>
              <w:spacing w:after="0"/>
              <w:jc w:val="left"/>
            </w:pPr>
            <w:r>
              <w:rPr>
                <w:sz w:val="16"/>
              </w:rPr>
              <w:t>$0 property; $0 crops (2011 dollars)</w:t>
            </w:r>
          </w:p>
        </w:tc>
        <w:tc>
          <w:tcPr>
            <w:tcW w:type="dxa" w:w="930"/>
          </w:tcPr>
          <w:p>
            <w:pPr>
              <w:spacing w:after="0"/>
              <w:jc w:val="right"/>
            </w:pPr>
            <w:r>
              <w:rPr>
                <w:sz w:val="16"/>
              </w:rPr>
              <w:t>0, 0</w:t>
            </w:r>
          </w:p>
        </w:tc>
        <w:tc>
          <w:tcPr>
            <w:tcW w:type="dxa" w:w="2507"/>
          </w:tcPr>
          <w:p>
            <w:pPr>
              <w:spacing w:after="0"/>
              <w:jc w:val="left"/>
            </w:pPr>
            <w:r>
              <w:rPr>
                <w:sz w:val="16"/>
              </w:rPr>
              <w:t>LAKE LOU YAEGER</w:t>
            </w:r>
          </w:p>
        </w:tc>
        <w:tc>
          <w:tcPr>
            <w:tcW w:type="dxa" w:w="1036"/>
          </w:tcPr>
          <w:p>
            <w:pPr>
              <w:spacing w:after="0"/>
              <w:jc w:val="left"/>
            </w:pPr>
          </w:p>
        </w:tc>
        <w:tc>
          <w:tcPr>
            <w:tcW w:type="dxa" w:w="2685"/>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883"/>
          </w:tcPr>
          <w:p>
            <w:pPr>
              <w:spacing w:after="0"/>
              <w:jc w:val="left"/>
            </w:pPr>
          </w:p>
        </w:tc>
        <w:tc>
          <w:tcPr>
            <w:tcW w:type="dxa" w:w="2818"/>
          </w:tcPr>
          <w:p>
            <w:pPr>
              <w:spacing w:after="0"/>
              <w:jc w:val="left"/>
            </w:pPr>
            <w:r>
              <w:rPr>
                <w:sz w:val="16"/>
              </w:rPr>
              <w:t>$0 property; $0 crops (zone total, 2010 dollars)</w:t>
            </w:r>
          </w:p>
        </w:tc>
        <w:tc>
          <w:tcPr>
            <w:tcW w:type="dxa" w:w="930"/>
          </w:tcPr>
          <w:p>
            <w:pPr>
              <w:spacing w:after="0"/>
              <w:jc w:val="right"/>
            </w:pPr>
            <w:r>
              <w:rPr>
                <w:sz w:val="16"/>
              </w:rPr>
              <w:t>0, 0</w:t>
            </w:r>
          </w:p>
        </w:tc>
        <w:tc>
          <w:tcPr>
            <w:tcW w:type="dxa" w:w="2507"/>
          </w:tcPr>
          <w:p>
            <w:pPr>
              <w:spacing w:after="0"/>
              <w:jc w:val="left"/>
            </w:pPr>
            <w:r>
              <w:rPr>
                <w:sz w:val="16"/>
              </w:rPr>
              <w:t>NWS zone ILZ060 (MONTGOMERY), zone-level</w:t>
            </w:r>
          </w:p>
        </w:tc>
        <w:tc>
          <w:tcPr>
            <w:tcW w:type="dxa" w:w="1036"/>
          </w:tcPr>
          <w:p>
            <w:pPr>
              <w:spacing w:after="0"/>
              <w:jc w:val="left"/>
            </w:pP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83"/>
          </w:tcPr>
          <w:p>
            <w:pPr>
              <w:spacing w:after="0"/>
              <w:jc w:val="left"/>
            </w:pPr>
            <w:r>
              <w:rPr>
                <w:sz w:val="16"/>
              </w:rPr>
              <w:t>50 kt (58 mph) measured gust</w:t>
            </w:r>
          </w:p>
        </w:tc>
        <w:tc>
          <w:tcPr>
            <w:tcW w:type="dxa" w:w="2818"/>
          </w:tcPr>
          <w:p>
            <w:pPr>
              <w:spacing w:after="0"/>
              <w:jc w:val="left"/>
            </w:pPr>
            <w:r>
              <w:rPr>
                <w:sz w:val="16"/>
              </w:rPr>
              <w:t>$1,000 property; $0 crops (zone total, 2009 dollars)</w:t>
            </w:r>
          </w:p>
        </w:tc>
        <w:tc>
          <w:tcPr>
            <w:tcW w:type="dxa" w:w="930"/>
          </w:tcPr>
          <w:p>
            <w:pPr>
              <w:spacing w:after="0"/>
              <w:jc w:val="right"/>
            </w:pPr>
            <w:r>
              <w:rPr>
                <w:sz w:val="16"/>
              </w:rPr>
              <w:t>0, 0</w:t>
            </w:r>
          </w:p>
        </w:tc>
        <w:tc>
          <w:tcPr>
            <w:tcW w:type="dxa" w:w="2507"/>
          </w:tcPr>
          <w:p>
            <w:pPr>
              <w:spacing w:after="0"/>
              <w:jc w:val="left"/>
            </w:pPr>
            <w:r>
              <w:rPr>
                <w:sz w:val="16"/>
              </w:rPr>
              <w:t>NWS zone ILZ060 (MONTGOMERY), zone-level</w:t>
            </w:r>
          </w:p>
        </w:tc>
        <w:tc>
          <w:tcPr>
            <w:tcW w:type="dxa" w:w="1036"/>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2008-06-03</w:t>
            </w:r>
          </w:p>
        </w:tc>
        <w:tc>
          <w:tcPr>
            <w:tcW w:type="dxa" w:w="1215"/>
          </w:tcPr>
          <w:p>
            <w:pPr>
              <w:spacing w:after="0"/>
              <w:jc w:val="left"/>
            </w:pPr>
            <w:r>
              <w:rPr>
                <w:sz w:val="16"/>
              </w:rPr>
              <w:t>Flash Flood</w:t>
            </w:r>
          </w:p>
        </w:tc>
        <w:tc>
          <w:tcPr>
            <w:tcW w:type="dxa" w:w="1883"/>
          </w:tcPr>
          <w:p>
            <w:pPr>
              <w:spacing w:after="0"/>
              <w:jc w:val="left"/>
            </w:pPr>
          </w:p>
        </w:tc>
        <w:tc>
          <w:tcPr>
            <w:tcW w:type="dxa" w:w="2818"/>
          </w:tcPr>
          <w:p>
            <w:pPr>
              <w:spacing w:after="0"/>
              <w:jc w:val="left"/>
            </w:pPr>
            <w:r>
              <w:rPr>
                <w:sz w:val="16"/>
              </w:rPr>
              <w:t>$1,000 property; $0 crops (2008 dollars)</w:t>
            </w:r>
          </w:p>
        </w:tc>
        <w:tc>
          <w:tcPr>
            <w:tcW w:type="dxa" w:w="930"/>
          </w:tcPr>
          <w:p>
            <w:pPr>
              <w:spacing w:after="0"/>
              <w:jc w:val="right"/>
            </w:pPr>
            <w:r>
              <w:rPr>
                <w:sz w:val="16"/>
              </w:rPr>
              <w:t>0, 0</w:t>
            </w:r>
          </w:p>
        </w:tc>
        <w:tc>
          <w:tcPr>
            <w:tcW w:type="dxa" w:w="2507"/>
          </w:tcPr>
          <w:p>
            <w:pPr>
              <w:spacing w:after="0"/>
              <w:jc w:val="left"/>
            </w:pPr>
            <w:r>
              <w:rPr>
                <w:sz w:val="16"/>
              </w:rPr>
              <w:t>WAGGONER to HONEY BEND</w:t>
            </w:r>
          </w:p>
        </w:tc>
        <w:tc>
          <w:tcPr>
            <w:tcW w:type="dxa" w:w="1036"/>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1883"/>
          </w:tcPr>
          <w:p>
            <w:pPr>
              <w:spacing w:after="0"/>
              <w:jc w:val="left"/>
            </w:pPr>
            <w:r>
              <w:rPr>
                <w:sz w:val="16"/>
              </w:rPr>
              <w:t>47 kt (54 mph) measured gust</w:t>
            </w:r>
          </w:p>
        </w:tc>
        <w:tc>
          <w:tcPr>
            <w:tcW w:type="dxa" w:w="2818"/>
          </w:tcPr>
          <w:p>
            <w:pPr>
              <w:spacing w:after="0"/>
              <w:jc w:val="left"/>
            </w:pPr>
            <w:r>
              <w:rPr>
                <w:sz w:val="16"/>
              </w:rPr>
              <w:t>$0 property; $3,000 crops (zone total, 2008 dollars)</w:t>
            </w:r>
          </w:p>
        </w:tc>
        <w:tc>
          <w:tcPr>
            <w:tcW w:type="dxa" w:w="930"/>
          </w:tcPr>
          <w:p>
            <w:pPr>
              <w:spacing w:after="0"/>
              <w:jc w:val="right"/>
            </w:pPr>
            <w:r>
              <w:rPr>
                <w:sz w:val="16"/>
              </w:rPr>
              <w:t>0, 0</w:t>
            </w:r>
          </w:p>
        </w:tc>
        <w:tc>
          <w:tcPr>
            <w:tcW w:type="dxa" w:w="2507"/>
          </w:tcPr>
          <w:p>
            <w:pPr>
              <w:spacing w:after="0"/>
              <w:jc w:val="left"/>
            </w:pPr>
            <w:r>
              <w:rPr>
                <w:sz w:val="16"/>
              </w:rPr>
              <w:t>NWS zone ILZ060 (MONTGOMERY), zone-level</w:t>
            </w:r>
          </w:p>
        </w:tc>
        <w:tc>
          <w:tcPr>
            <w:tcW w:type="dxa" w:w="1036"/>
          </w:tcPr>
          <w:p>
            <w:pPr>
              <w:spacing w:after="0"/>
              <w:jc w:val="left"/>
            </w:pPr>
          </w:p>
        </w:tc>
        <w:tc>
          <w:tcPr>
            <w:tcW w:type="dxa" w:w="2685"/>
          </w:tcPr>
          <w:p>
            <w:pPr>
              <w:spacing w:after="0"/>
              <w:jc w:val="left"/>
            </w:pPr>
            <w:r>
              <w:rPr>
                <w:sz w:val="16"/>
              </w:rPr>
              <w:t>B1-c most damaging: High Wind and Strong Wind</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1883"/>
          </w:tcPr>
          <w:p>
            <w:pPr>
              <w:spacing w:after="0"/>
              <w:jc w:val="left"/>
            </w:pPr>
          </w:p>
        </w:tc>
        <w:tc>
          <w:tcPr>
            <w:tcW w:type="dxa" w:w="2818"/>
          </w:tcPr>
          <w:p>
            <w:pPr>
              <w:spacing w:after="0"/>
              <w:jc w:val="left"/>
            </w:pPr>
            <w:r>
              <w:rPr>
                <w:sz w:val="16"/>
              </w:rPr>
              <w:t>damage not reported</w:t>
            </w:r>
          </w:p>
        </w:tc>
        <w:tc>
          <w:tcPr>
            <w:tcW w:type="dxa" w:w="930"/>
          </w:tcPr>
          <w:p>
            <w:pPr>
              <w:spacing w:after="0"/>
              <w:jc w:val="right"/>
            </w:pPr>
            <w:r>
              <w:rPr>
                <w:sz w:val="16"/>
              </w:rPr>
              <w:t>0, 0</w:t>
            </w:r>
          </w:p>
        </w:tc>
        <w:tc>
          <w:tcPr>
            <w:tcW w:type="dxa" w:w="2507"/>
          </w:tcPr>
          <w:p>
            <w:pPr>
              <w:spacing w:after="0"/>
              <w:jc w:val="left"/>
            </w:pPr>
            <w:r>
              <w:rPr>
                <w:sz w:val="16"/>
              </w:rPr>
              <w:t>NWS zone ILZ060 (MONTGOMERY), zone-level</w:t>
            </w:r>
          </w:p>
        </w:tc>
        <w:tc>
          <w:tcPr>
            <w:tcW w:type="dxa" w:w="1036"/>
          </w:tcPr>
          <w:p>
            <w:pPr>
              <w:spacing w:after="0"/>
              <w:jc w:val="left"/>
            </w:pPr>
          </w:p>
        </w:tc>
        <w:tc>
          <w:tcPr>
            <w:tcW w:type="dxa" w:w="2685"/>
          </w:tcPr>
          <w:p>
            <w:pPr>
              <w:spacing w:after="0"/>
              <w:jc w:val="left"/>
            </w:pPr>
            <w:r>
              <w:rPr>
                <w:sz w:val="16"/>
              </w:rPr>
              <w:t>B1-c worst recorded: Drought</w:t>
            </w:r>
          </w:p>
        </w:tc>
      </w:tr>
      <w:tr>
        <w:trPr>
          <w:cantSplit/>
        </w:trPr>
        <w:tc>
          <w:tcPr>
            <w:tcW w:type="dxa" w:w="1037"/>
          </w:tcPr>
          <w:p>
            <w:pPr>
              <w:spacing w:after="0"/>
              <w:jc w:val="left"/>
            </w:pPr>
            <w:r>
              <w:rPr>
                <w:sz w:val="16"/>
              </w:rPr>
              <w:t>1999-06-01</w:t>
            </w:r>
          </w:p>
        </w:tc>
        <w:tc>
          <w:tcPr>
            <w:tcW w:type="dxa" w:w="1215"/>
          </w:tcPr>
          <w:p>
            <w:pPr>
              <w:spacing w:after="0"/>
              <w:jc w:val="left"/>
            </w:pPr>
            <w:r>
              <w:rPr>
                <w:sz w:val="16"/>
              </w:rPr>
              <w:t>Tornado</w:t>
            </w:r>
          </w:p>
        </w:tc>
        <w:tc>
          <w:tcPr>
            <w:tcW w:type="dxa" w:w="1883"/>
          </w:tcPr>
          <w:p>
            <w:pPr>
              <w:spacing w:after="0"/>
              <w:jc w:val="left"/>
            </w:pPr>
            <w:r>
              <w:rPr>
                <w:sz w:val="16"/>
              </w:rPr>
              <w:t>F3, 10 mi within this county, 200 yd wide</w:t>
            </w:r>
          </w:p>
        </w:tc>
        <w:tc>
          <w:tcPr>
            <w:tcW w:type="dxa" w:w="2818"/>
          </w:tcPr>
          <w:p>
            <w:pPr>
              <w:spacing w:after="0"/>
              <w:jc w:val="left"/>
            </w:pPr>
            <w:r>
              <w:rPr>
                <w:sz w:val="16"/>
              </w:rPr>
              <w:t>damage not reported</w:t>
            </w:r>
          </w:p>
        </w:tc>
        <w:tc>
          <w:tcPr>
            <w:tcW w:type="dxa" w:w="930"/>
          </w:tcPr>
          <w:p>
            <w:pPr>
              <w:spacing w:after="0"/>
              <w:jc w:val="right"/>
            </w:pPr>
            <w:r>
              <w:rPr>
                <w:sz w:val="16"/>
              </w:rPr>
              <w:t>1, 4</w:t>
            </w:r>
          </w:p>
        </w:tc>
        <w:tc>
          <w:tcPr>
            <w:tcW w:type="dxa" w:w="2507"/>
          </w:tcPr>
          <w:p>
            <w:pPr>
              <w:spacing w:after="0"/>
              <w:jc w:val="left"/>
            </w:pPr>
            <w:r>
              <w:rPr>
                <w:sz w:val="16"/>
              </w:rPr>
              <w:t>RAYMOND to FARMERSVILLE</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1996-05-03</w:t>
            </w:r>
          </w:p>
        </w:tc>
        <w:tc>
          <w:tcPr>
            <w:tcW w:type="dxa" w:w="1215"/>
          </w:tcPr>
          <w:p>
            <w:pPr>
              <w:spacing w:after="0"/>
              <w:jc w:val="left"/>
            </w:pPr>
            <w:r>
              <w:rPr>
                <w:sz w:val="16"/>
              </w:rPr>
              <w:t>Lightning</w:t>
            </w:r>
          </w:p>
        </w:tc>
        <w:tc>
          <w:tcPr>
            <w:tcW w:type="dxa" w:w="1883"/>
          </w:tcPr>
          <w:p>
            <w:pPr>
              <w:spacing w:after="0"/>
              <w:jc w:val="left"/>
            </w:pPr>
          </w:p>
        </w:tc>
        <w:tc>
          <w:tcPr>
            <w:tcW w:type="dxa" w:w="2818"/>
          </w:tcPr>
          <w:p>
            <w:pPr>
              <w:spacing w:after="0"/>
              <w:jc w:val="left"/>
            </w:pPr>
            <w:r>
              <w:rPr>
                <w:sz w:val="16"/>
              </w:rPr>
              <w:t>$80,000 property; crops not reported (1996 dollars)</w:t>
            </w:r>
          </w:p>
        </w:tc>
        <w:tc>
          <w:tcPr>
            <w:tcW w:type="dxa" w:w="930"/>
          </w:tcPr>
          <w:p>
            <w:pPr>
              <w:spacing w:after="0"/>
              <w:jc w:val="right"/>
            </w:pPr>
            <w:r>
              <w:rPr>
                <w:sz w:val="16"/>
              </w:rPr>
              <w:t>0, 0</w:t>
            </w:r>
          </w:p>
        </w:tc>
        <w:tc>
          <w:tcPr>
            <w:tcW w:type="dxa" w:w="2507"/>
          </w:tcPr>
          <w:p>
            <w:pPr>
              <w:spacing w:after="0"/>
              <w:jc w:val="left"/>
            </w:pPr>
            <w:r>
              <w:rPr>
                <w:sz w:val="16"/>
              </w:rPr>
              <w:t>WAGGONER</w:t>
            </w:r>
          </w:p>
        </w:tc>
        <w:tc>
          <w:tcPr>
            <w:tcW w:type="dxa" w:w="1036"/>
          </w:tcPr>
          <w:p>
            <w:pPr>
              <w:spacing w:after="0"/>
              <w:jc w:val="left"/>
            </w:pPr>
          </w:p>
        </w:tc>
        <w:tc>
          <w:tcPr>
            <w:tcW w:type="dxa" w:w="2685"/>
          </w:tcPr>
          <w:p>
            <w:pPr>
              <w:spacing w:after="0"/>
              <w:jc w:val="left"/>
            </w:pPr>
            <w:r>
              <w:rPr>
                <w:sz w:val="16"/>
              </w:rPr>
              <w:t>B1-c worst recorded: Lightning</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1883"/>
          </w:tcPr>
          <w:p>
            <w:pPr>
              <w:spacing w:after="0"/>
              <w:jc w:val="left"/>
            </w:pPr>
            <w:r>
              <w:rPr>
                <w:sz w:val="16"/>
              </w:rPr>
              <w:t>F3, 8.8 mi path length (whole path, pre-1996), 27 yd wide</w:t>
            </w:r>
          </w:p>
        </w:tc>
        <w:tc>
          <w:tcPr>
            <w:tcW w:type="dxa" w:w="2818"/>
          </w:tcPr>
          <w:p>
            <w:pPr>
              <w:spacing w:after="0"/>
              <w:jc w:val="left"/>
            </w:pPr>
            <w:r>
              <w:rPr>
                <w:sz w:val="16"/>
              </w:rPr>
              <w:t>$250,000 property; crops not recorded (1976 dollars)</w:t>
            </w:r>
          </w:p>
        </w:tc>
        <w:tc>
          <w:tcPr>
            <w:tcW w:type="dxa" w:w="930"/>
          </w:tcPr>
          <w:p>
            <w:pPr>
              <w:spacing w:after="0"/>
              <w:jc w:val="right"/>
            </w:pPr>
            <w:r>
              <w:rPr>
                <w:sz w:val="16"/>
              </w:rPr>
              <w:t>0, 4</w:t>
            </w:r>
          </w:p>
        </w:tc>
        <w:tc>
          <w:tcPr>
            <w:tcW w:type="dxa" w:w="2507"/>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1956-04-28</w:t>
            </w:r>
          </w:p>
        </w:tc>
        <w:tc>
          <w:tcPr>
            <w:tcW w:type="dxa" w:w="1215"/>
          </w:tcPr>
          <w:p>
            <w:pPr>
              <w:spacing w:after="0"/>
              <w:jc w:val="left"/>
            </w:pPr>
            <w:r>
              <w:rPr>
                <w:sz w:val="16"/>
              </w:rPr>
              <w:t>Tornado</w:t>
            </w:r>
          </w:p>
        </w:tc>
        <w:tc>
          <w:tcPr>
            <w:tcW w:type="dxa" w:w="1883"/>
          </w:tcPr>
          <w:p>
            <w:pPr>
              <w:spacing w:after="0"/>
              <w:jc w:val="left"/>
            </w:pPr>
            <w:r>
              <w:rPr>
                <w:sz w:val="16"/>
              </w:rPr>
              <w:t>F1, 4.7 mi path length (whole path, pre-1996), 33 yd wide</w:t>
            </w:r>
          </w:p>
        </w:tc>
        <w:tc>
          <w:tcPr>
            <w:tcW w:type="dxa" w:w="2818"/>
          </w:tcPr>
          <w:p>
            <w:pPr>
              <w:spacing w:after="0"/>
              <w:jc w:val="left"/>
            </w:pPr>
            <w:r>
              <w:rPr>
                <w:sz w:val="16"/>
              </w:rPr>
              <w:t>$25,000 property; crops not recorded (1956 dollars)</w:t>
            </w:r>
          </w:p>
        </w:tc>
        <w:tc>
          <w:tcPr>
            <w:tcW w:type="dxa" w:w="930"/>
          </w:tcPr>
          <w:p>
            <w:pPr>
              <w:spacing w:after="0"/>
              <w:jc w:val="right"/>
            </w:pPr>
            <w:r>
              <w:rPr>
                <w:sz w:val="16"/>
              </w:rPr>
              <w:t>2, 0</w:t>
            </w:r>
          </w:p>
        </w:tc>
        <w:tc>
          <w:tcPr>
            <w:tcW w:type="dxa" w:w="2507"/>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2.26</w:t>
            </w:r>
          </w:p>
        </w:tc>
        <w:tc>
          <w:tcPr>
            <w:tcW w:type="dxa" w:w="1335"/>
          </w:tcPr>
          <w:p>
            <w:pPr>
              <w:spacing w:after="0"/>
              <w:jc w:val="left"/>
            </w:pPr>
            <w:r>
              <w:rPr>
                <w:sz w:val="16"/>
              </w:rPr>
              <w:t>event-days per year</w:t>
            </w:r>
          </w:p>
        </w:tc>
        <w:tc>
          <w:tcPr>
            <w:tcW w:type="dxa" w:w="1715"/>
          </w:tcPr>
          <w:p>
            <w:pPr>
              <w:spacing w:after="0"/>
              <w:jc w:val="left"/>
            </w:pPr>
            <w:r>
              <w:rPr>
                <w:sz w:val="16"/>
              </w:rPr>
              <w:t>about 2.26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0.00445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0.445%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4.04</w:t>
            </w:r>
          </w:p>
        </w:tc>
        <w:tc>
          <w:tcPr>
            <w:tcW w:type="dxa" w:w="1335"/>
          </w:tcPr>
          <w:p>
            <w:pPr>
              <w:spacing w:after="0"/>
              <w:jc w:val="left"/>
            </w:pPr>
            <w:r>
              <w:rPr>
                <w:sz w:val="16"/>
              </w:rPr>
              <w:t>events per year</w:t>
            </w:r>
          </w:p>
        </w:tc>
        <w:tc>
          <w:tcPr>
            <w:tcW w:type="dxa" w:w="1715"/>
          </w:tcPr>
          <w:p>
            <w:pPr>
              <w:spacing w:after="0"/>
              <w:jc w:val="left"/>
            </w:pPr>
            <w:r>
              <w:rPr>
                <w:sz w:val="16"/>
              </w:rPr>
              <w:t>about 4.04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153.6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9.42</w:t>
            </w:r>
          </w:p>
        </w:tc>
        <w:tc>
          <w:tcPr>
            <w:tcW w:type="dxa" w:w="1335"/>
          </w:tcPr>
          <w:p>
            <w:pPr>
              <w:spacing w:after="0"/>
              <w:jc w:val="left"/>
            </w:pPr>
            <w:r>
              <w:rPr>
                <w:sz w:val="16"/>
              </w:rPr>
              <w:t>event-days per year</w:t>
            </w:r>
          </w:p>
        </w:tc>
        <w:tc>
          <w:tcPr>
            <w:tcW w:type="dxa" w:w="1715"/>
          </w:tcPr>
          <w:p>
            <w:pPr>
              <w:spacing w:after="0"/>
              <w:jc w:val="left"/>
            </w:pPr>
            <w:r>
              <w:rPr>
                <w:sz w:val="16"/>
              </w:rPr>
              <w:t>about 9.42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0.0169</w:t>
            </w:r>
          </w:p>
        </w:tc>
        <w:tc>
          <w:tcPr>
            <w:tcW w:type="dxa" w:w="1335"/>
          </w:tcPr>
          <w:p>
            <w:pPr>
              <w:spacing w:after="0"/>
              <w:jc w:val="left"/>
            </w:pPr>
            <w:r>
              <w:rPr>
                <w:sz w:val="16"/>
              </w:rPr>
              <w:t>events per year</w:t>
            </w:r>
          </w:p>
        </w:tc>
        <w:tc>
          <w:tcPr>
            <w:tcW w:type="dxa" w:w="1715"/>
          </w:tcPr>
          <w:p>
            <w:pPr>
              <w:spacing w:after="0"/>
              <w:jc w:val="left"/>
            </w:pPr>
            <w:r>
              <w:rPr>
                <w:sz w:val="16"/>
              </w:rPr>
              <w:t>about 1 in 59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1.18</w:t>
            </w:r>
          </w:p>
        </w:tc>
        <w:tc>
          <w:tcPr>
            <w:tcW w:type="dxa" w:w="1335"/>
          </w:tcPr>
          <w:p>
            <w:pPr>
              <w:spacing w:after="0"/>
              <w:jc w:val="left"/>
            </w:pPr>
            <w:r>
              <w:rPr>
                <w:sz w:val="16"/>
              </w:rPr>
              <w:t>event-days per year</w:t>
            </w:r>
          </w:p>
        </w:tc>
        <w:tc>
          <w:tcPr>
            <w:tcW w:type="dxa" w:w="1715"/>
          </w:tcPr>
          <w:p>
            <w:pPr>
              <w:spacing w:after="0"/>
              <w:jc w:val="left"/>
            </w:pPr>
            <w:r>
              <w:rPr>
                <w:sz w:val="16"/>
              </w:rPr>
              <w:t>about 1.18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80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0.75</w:t>
            </w:r>
          </w:p>
        </w:tc>
        <w:tc>
          <w:tcPr>
            <w:tcW w:type="dxa" w:w="1335"/>
          </w:tcPr>
          <w:p>
            <w:pPr>
              <w:spacing w:after="0"/>
              <w:jc w:val="left"/>
            </w:pPr>
            <w:r>
              <w:rPr>
                <w:sz w:val="16"/>
              </w:rPr>
              <w:t>event-days per year</w:t>
            </w:r>
          </w:p>
        </w:tc>
        <w:tc>
          <w:tcPr>
            <w:tcW w:type="dxa" w:w="1715"/>
          </w:tcPr>
          <w:p>
            <w:pPr>
              <w:spacing w:after="0"/>
              <w:jc w:val="left"/>
            </w:pPr>
            <w:r>
              <w:rPr>
                <w:sz w:val="16"/>
              </w:rPr>
              <w:t>about 0.75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w:t>
            </w:r>
          </w:p>
        </w:tc>
        <w:tc>
          <w:tcPr>
            <w:tcW w:type="dxa" w:w="1335"/>
          </w:tcPr>
          <w:p>
            <w:pPr>
              <w:spacing w:after="0"/>
              <w:jc w:val="left"/>
            </w:pPr>
            <w:r>
              <w:rPr>
                <w:sz w:val="16"/>
              </w:rPr>
              <w:t>days per year with a strike</w:t>
            </w:r>
          </w:p>
        </w:tc>
        <w:tc>
          <w:tcPr>
            <w:tcW w:type="dxa" w:w="1715"/>
          </w:tcPr>
          <w:p>
            <w:pPr>
              <w:spacing w:after="0"/>
              <w:jc w:val="left"/>
            </w:pPr>
            <w:r>
              <w:rPr>
                <w:sz w:val="16"/>
              </w:rPr>
              <w:t>about 49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5.77</w:t>
            </w:r>
          </w:p>
        </w:tc>
        <w:tc>
          <w:tcPr>
            <w:tcW w:type="dxa" w:w="1335"/>
          </w:tcPr>
          <w:p>
            <w:pPr>
              <w:spacing w:after="0"/>
              <w:jc w:val="left"/>
            </w:pPr>
            <w:r>
              <w:rPr>
                <w:sz w:val="16"/>
              </w:rPr>
              <w:t>events per year</w:t>
            </w:r>
          </w:p>
        </w:tc>
        <w:tc>
          <w:tcPr>
            <w:tcW w:type="dxa" w:w="1715"/>
          </w:tcPr>
          <w:p>
            <w:pPr>
              <w:spacing w:after="0"/>
              <w:jc w:val="left"/>
            </w:pPr>
            <w:r>
              <w:rPr>
                <w:sz w:val="16"/>
              </w:rPr>
              <w:t>about 5.77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0.693</w:t>
            </w:r>
          </w:p>
        </w:tc>
        <w:tc>
          <w:tcPr>
            <w:tcW w:type="dxa" w:w="1335"/>
          </w:tcPr>
          <w:p>
            <w:pPr>
              <w:spacing w:after="0"/>
              <w:jc w:val="left"/>
            </w:pPr>
            <w:r>
              <w:rPr>
                <w:sz w:val="16"/>
              </w:rPr>
              <w:t>events per year</w:t>
            </w:r>
          </w:p>
        </w:tc>
        <w:tc>
          <w:tcPr>
            <w:tcW w:type="dxa" w:w="1715"/>
          </w:tcPr>
          <w:p>
            <w:pPr>
              <w:spacing w:after="0"/>
              <w:jc w:val="left"/>
            </w:pPr>
            <w:r>
              <w:rPr>
                <w:sz w:val="16"/>
              </w:rPr>
              <w:t>about 0.69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0.0000721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0.00721%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8.42</w:t>
            </w:r>
          </w:p>
        </w:tc>
        <w:tc>
          <w:tcPr>
            <w:tcW w:type="dxa" w:w="1335"/>
          </w:tcPr>
          <w:p>
            <w:pPr>
              <w:spacing w:after="0"/>
              <w:jc w:val="left"/>
            </w:pPr>
            <w:r>
              <w:rPr>
                <w:sz w:val="16"/>
              </w:rPr>
              <w:t>event-days per year</w:t>
            </w:r>
          </w:p>
        </w:tc>
        <w:tc>
          <w:tcPr>
            <w:tcW w:type="dxa" w:w="1715"/>
          </w:tcPr>
          <w:p>
            <w:pPr>
              <w:spacing w:after="0"/>
              <w:jc w:val="left"/>
            </w:pPr>
            <w:r>
              <w:rPr>
                <w:sz w:val="16"/>
              </w:rPr>
              <w:t>about 8.42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160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84.2</w:t>
            </w:r>
          </w:p>
        </w:tc>
        <w:tc>
          <w:tcPr>
            <w:tcW w:type="dxa" w:w="1295"/>
          </w:tcPr>
          <w:p>
            <w:pPr>
              <w:spacing w:after="0"/>
              <w:jc w:val="right"/>
            </w:pPr>
            <w:r>
              <w:rPr>
                <w:sz w:val="16"/>
              </w:rPr>
              <w:t>90.7</w:t>
            </w:r>
          </w:p>
        </w:tc>
        <w:tc>
          <w:tcPr>
            <w:tcW w:type="dxa" w:w="1235"/>
          </w:tcPr>
          <w:p>
            <w:pPr>
              <w:spacing w:after="0"/>
              <w:jc w:val="right"/>
            </w:pPr>
            <w:r>
              <w:rPr>
                <w:sz w:val="16"/>
              </w:rPr>
              <w:t>96.5</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78.0</w:t>
            </w:r>
          </w:p>
        </w:tc>
        <w:tc>
          <w:tcPr>
            <w:tcW w:type="dxa" w:w="1295"/>
          </w:tcPr>
          <w:p>
            <w:pPr>
              <w:spacing w:after="0"/>
              <w:jc w:val="right"/>
            </w:pPr>
            <w:r>
              <w:rPr>
                <w:sz w:val="16"/>
              </w:rPr>
              <w:t>96.6</w:t>
            </w:r>
          </w:p>
        </w:tc>
        <w:tc>
          <w:tcPr>
            <w:tcW w:type="dxa" w:w="1235"/>
          </w:tcPr>
          <w:p>
            <w:pPr>
              <w:spacing w:after="0"/>
              <w:jc w:val="right"/>
            </w:pPr>
            <w:r>
              <w:rPr>
                <w:sz w:val="16"/>
              </w:rPr>
              <w:t>97.8</w:t>
            </w:r>
          </w:p>
        </w:tc>
        <w:tc>
          <w:tcPr>
            <w:tcW w:type="dxa" w:w="7078"/>
          </w:tcPr>
          <w:p>
            <w:pPr>
              <w:spacing w:after="0"/>
              <w:jc w:val="left"/>
            </w:pPr>
            <w:r>
              <w:rPr>
                <w:sz w:val="16"/>
              </w:rPr>
              <w:t>Relatively High 1, Relatively Moderate 4,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85.7</w:t>
            </w:r>
          </w:p>
        </w:tc>
        <w:tc>
          <w:tcPr>
            <w:tcW w:type="dxa" w:w="1295"/>
          </w:tcPr>
          <w:p>
            <w:pPr>
              <w:spacing w:after="0"/>
              <w:jc w:val="right"/>
            </w:pPr>
            <w:r>
              <w:rPr>
                <w:sz w:val="16"/>
              </w:rPr>
              <w:t>88.1</w:t>
            </w:r>
          </w:p>
        </w:tc>
        <w:tc>
          <w:tcPr>
            <w:tcW w:type="dxa" w:w="1235"/>
          </w:tcPr>
          <w:p>
            <w:pPr>
              <w:spacing w:after="0"/>
              <w:jc w:val="right"/>
            </w:pPr>
            <w:r>
              <w:rPr>
                <w:sz w:val="16"/>
              </w:rPr>
              <w:t>90.8</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80.5</w:t>
            </w:r>
          </w:p>
        </w:tc>
        <w:tc>
          <w:tcPr>
            <w:tcW w:type="dxa" w:w="1295"/>
          </w:tcPr>
          <w:p>
            <w:pPr>
              <w:spacing w:after="0"/>
              <w:jc w:val="right"/>
            </w:pPr>
            <w:r>
              <w:rPr>
                <w:sz w:val="16"/>
              </w:rPr>
              <w:t>89.7</w:t>
            </w:r>
          </w:p>
        </w:tc>
        <w:tc>
          <w:tcPr>
            <w:tcW w:type="dxa" w:w="1235"/>
          </w:tcPr>
          <w:p>
            <w:pPr>
              <w:spacing w:after="0"/>
              <w:jc w:val="right"/>
            </w:pPr>
            <w:r>
              <w:rPr>
                <w:sz w:val="16"/>
              </w:rPr>
              <w:t>94.0</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81.4</w:t>
            </w:r>
          </w:p>
        </w:tc>
        <w:tc>
          <w:tcPr>
            <w:tcW w:type="dxa" w:w="1295"/>
          </w:tcPr>
          <w:p>
            <w:pPr>
              <w:spacing w:after="0"/>
              <w:jc w:val="right"/>
            </w:pPr>
            <w:r>
              <w:rPr>
                <w:sz w:val="16"/>
              </w:rPr>
              <w:t>89.6</w:t>
            </w:r>
          </w:p>
        </w:tc>
        <w:tc>
          <w:tcPr>
            <w:tcW w:type="dxa" w:w="1235"/>
          </w:tcPr>
          <w:p>
            <w:pPr>
              <w:spacing w:after="0"/>
              <w:jc w:val="right"/>
            </w:pPr>
            <w:r>
              <w:rPr>
                <w:sz w:val="16"/>
              </w:rPr>
              <w:t>95.0</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36.7</w:t>
            </w:r>
          </w:p>
        </w:tc>
        <w:tc>
          <w:tcPr>
            <w:tcW w:type="dxa" w:w="1295"/>
          </w:tcPr>
          <w:p>
            <w:pPr>
              <w:spacing w:after="0"/>
              <w:jc w:val="right"/>
            </w:pPr>
            <w:r>
              <w:rPr>
                <w:sz w:val="16"/>
              </w:rPr>
              <w:t>46.7</w:t>
            </w:r>
          </w:p>
        </w:tc>
        <w:tc>
          <w:tcPr>
            <w:tcW w:type="dxa" w:w="1235"/>
          </w:tcPr>
          <w:p>
            <w:pPr>
              <w:spacing w:after="0"/>
              <w:jc w:val="right"/>
            </w:pPr>
            <w:r>
              <w:rPr>
                <w:sz w:val="16"/>
              </w:rPr>
              <w:t>50.0</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42.7</w:t>
            </w:r>
          </w:p>
        </w:tc>
        <w:tc>
          <w:tcPr>
            <w:tcW w:type="dxa" w:w="1295"/>
          </w:tcPr>
          <w:p>
            <w:pPr>
              <w:spacing w:after="0"/>
              <w:jc w:val="right"/>
            </w:pPr>
            <w:r>
              <w:rPr>
                <w:sz w:val="16"/>
              </w:rPr>
              <w:t>57.6</w:t>
            </w:r>
          </w:p>
        </w:tc>
        <w:tc>
          <w:tcPr>
            <w:tcW w:type="dxa" w:w="1235"/>
          </w:tcPr>
          <w:p>
            <w:pPr>
              <w:spacing w:after="0"/>
              <w:jc w:val="right"/>
            </w:pPr>
            <w:r>
              <w:rPr>
                <w:sz w:val="16"/>
              </w:rPr>
              <w:t>66.1</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36.5</w:t>
            </w:r>
          </w:p>
        </w:tc>
        <w:tc>
          <w:tcPr>
            <w:tcW w:type="dxa" w:w="1295"/>
          </w:tcPr>
          <w:p>
            <w:pPr>
              <w:spacing w:after="0"/>
              <w:jc w:val="right"/>
            </w:pPr>
            <w:r>
              <w:rPr>
                <w:sz w:val="16"/>
              </w:rPr>
              <w:t>82.7</w:t>
            </w:r>
          </w:p>
        </w:tc>
        <w:tc>
          <w:tcPr>
            <w:tcW w:type="dxa" w:w="1235"/>
          </w:tcPr>
          <w:p>
            <w:pPr>
              <w:spacing w:after="0"/>
              <w:jc w:val="right"/>
            </w:pPr>
            <w:r>
              <w:rPr>
                <w:sz w:val="16"/>
              </w:rPr>
              <w:t>90.2</w:t>
            </w:r>
          </w:p>
        </w:tc>
        <w:tc>
          <w:tcPr>
            <w:tcW w:type="dxa" w:w="7078"/>
          </w:tcPr>
          <w:p>
            <w:pPr>
              <w:spacing w:after="0"/>
              <w:jc w:val="left"/>
            </w:pPr>
            <w:r>
              <w:rPr>
                <w:sz w:val="16"/>
              </w:rPr>
              <w:t>Relatively High 5, Relatively Moderate 1,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35.7</w:t>
            </w:r>
          </w:p>
        </w:tc>
        <w:tc>
          <w:tcPr>
            <w:tcW w:type="dxa" w:w="1295"/>
          </w:tcPr>
          <w:p>
            <w:pPr>
              <w:spacing w:after="0"/>
              <w:jc w:val="right"/>
            </w:pPr>
            <w:r>
              <w:rPr>
                <w:sz w:val="16"/>
              </w:rPr>
              <w:t>83.6</w:t>
            </w:r>
          </w:p>
        </w:tc>
        <w:tc>
          <w:tcPr>
            <w:tcW w:type="dxa" w:w="1235"/>
          </w:tcPr>
          <w:p>
            <w:pPr>
              <w:spacing w:after="0"/>
              <w:jc w:val="right"/>
            </w:pPr>
            <w:r>
              <w:rPr>
                <w:sz w:val="16"/>
              </w:rPr>
              <w:t>95.8</w:t>
            </w:r>
          </w:p>
        </w:tc>
        <w:tc>
          <w:tcPr>
            <w:tcW w:type="dxa" w:w="7078"/>
          </w:tcPr>
          <w:p>
            <w:pPr>
              <w:spacing w:after="0"/>
              <w:jc w:val="left"/>
            </w:pPr>
            <w:r>
              <w:rPr>
                <w:sz w:val="16"/>
              </w:rPr>
              <w:t>Relatively Moderate 1, Relatively Low 4,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71.8</w:t>
            </w:r>
          </w:p>
        </w:tc>
        <w:tc>
          <w:tcPr>
            <w:tcW w:type="dxa" w:w="1295"/>
          </w:tcPr>
          <w:p>
            <w:pPr>
              <w:spacing w:after="0"/>
              <w:jc w:val="right"/>
            </w:pPr>
            <w:r>
              <w:rPr>
                <w:sz w:val="16"/>
              </w:rPr>
              <w:t>85.3</w:t>
            </w:r>
          </w:p>
        </w:tc>
        <w:tc>
          <w:tcPr>
            <w:tcW w:type="dxa" w:w="1235"/>
          </w:tcPr>
          <w:p>
            <w:pPr>
              <w:spacing w:after="0"/>
              <w:jc w:val="right"/>
            </w:pPr>
            <w:r>
              <w:rPr>
                <w:sz w:val="16"/>
              </w:rPr>
              <w:t>94.8</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90.8</w:t>
            </w:r>
          </w:p>
        </w:tc>
        <w:tc>
          <w:tcPr>
            <w:tcW w:type="dxa" w:w="1295"/>
          </w:tcPr>
          <w:p>
            <w:pPr>
              <w:spacing w:after="0"/>
              <w:jc w:val="right"/>
            </w:pPr>
            <w:r>
              <w:rPr>
                <w:sz w:val="16"/>
              </w:rPr>
              <w:t>97.2</w:t>
            </w:r>
          </w:p>
        </w:tc>
        <w:tc>
          <w:tcPr>
            <w:tcW w:type="dxa" w:w="1235"/>
          </w:tcPr>
          <w:p>
            <w:pPr>
              <w:spacing w:after="0"/>
              <w:jc w:val="right"/>
            </w:pPr>
            <w:r>
              <w:rPr>
                <w:sz w:val="16"/>
              </w:rPr>
              <w:t>98.8</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74.1</w:t>
            </w:r>
          </w:p>
        </w:tc>
        <w:tc>
          <w:tcPr>
            <w:tcW w:type="dxa" w:w="1295"/>
          </w:tcPr>
          <w:p>
            <w:pPr>
              <w:spacing w:after="0"/>
              <w:jc w:val="right"/>
            </w:pPr>
            <w:r>
              <w:rPr>
                <w:sz w:val="16"/>
              </w:rPr>
              <w:t>87.9</w:t>
            </w:r>
          </w:p>
        </w:tc>
        <w:tc>
          <w:tcPr>
            <w:tcW w:type="dxa" w:w="1235"/>
          </w:tcPr>
          <w:p>
            <w:pPr>
              <w:spacing w:after="0"/>
              <w:jc w:val="right"/>
            </w:pPr>
            <w:r>
              <w:rPr>
                <w:sz w:val="16"/>
              </w:rPr>
              <w:t>93.8</w:t>
            </w:r>
          </w:p>
        </w:tc>
        <w:tc>
          <w:tcPr>
            <w:tcW w:type="dxa" w:w="7078"/>
          </w:tcPr>
          <w:p>
            <w:pPr>
              <w:spacing w:after="0"/>
              <w:jc w:val="left"/>
            </w:pPr>
            <w:r>
              <w:rPr>
                <w:sz w:val="16"/>
              </w:rPr>
              <w:t>Very High 2, 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33.9</w:t>
            </w:r>
          </w:p>
        </w:tc>
        <w:tc>
          <w:tcPr>
            <w:tcW w:type="dxa" w:w="1295"/>
          </w:tcPr>
          <w:p>
            <w:pPr>
              <w:spacing w:after="0"/>
              <w:jc w:val="right"/>
            </w:pPr>
            <w:r>
              <w:rPr>
                <w:sz w:val="16"/>
              </w:rPr>
              <w:t>56.9</w:t>
            </w:r>
          </w:p>
        </w:tc>
        <w:tc>
          <w:tcPr>
            <w:tcW w:type="dxa" w:w="1235"/>
          </w:tcPr>
          <w:p>
            <w:pPr>
              <w:spacing w:after="0"/>
              <w:jc w:val="right"/>
            </w:pPr>
            <w:r>
              <w:rPr>
                <w:sz w:val="16"/>
              </w:rPr>
              <w:t>72.5</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69.4</w:t>
            </w:r>
          </w:p>
        </w:tc>
        <w:tc>
          <w:tcPr>
            <w:tcW w:type="dxa" w:w="1295"/>
          </w:tcPr>
          <w:p>
            <w:pPr>
              <w:spacing w:after="0"/>
              <w:jc w:val="right"/>
            </w:pPr>
            <w:r>
              <w:rPr>
                <w:sz w:val="16"/>
              </w:rPr>
              <w:t>80.7</w:t>
            </w:r>
          </w:p>
        </w:tc>
        <w:tc>
          <w:tcPr>
            <w:tcW w:type="dxa" w:w="1235"/>
          </w:tcPr>
          <w:p>
            <w:pPr>
              <w:spacing w:after="0"/>
              <w:jc w:val="right"/>
            </w:pPr>
            <w:r>
              <w:rPr>
                <w:sz w:val="16"/>
              </w:rPr>
              <w:t>87.4</w:t>
            </w:r>
          </w:p>
        </w:tc>
        <w:tc>
          <w:tcPr>
            <w:tcW w:type="dxa" w:w="7078"/>
          </w:tcPr>
          <w:p>
            <w:pPr>
              <w:spacing w:after="0"/>
              <w:jc w:val="left"/>
            </w:pPr>
            <w:r>
              <w:rPr>
                <w:sz w:val="16"/>
              </w:rPr>
              <w:t>Relatively High 5,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9"/>
        <w:gridCol w:w="858"/>
        <w:gridCol w:w="2526"/>
        <w:gridCol w:w="2040"/>
        <w:gridCol w:w="2109"/>
        <w:gridCol w:w="2340"/>
        <w:gridCol w:w="2610"/>
      </w:tblGrid>
      <w:tr>
        <w:trPr>
          <w:cantSplit/>
          <w:tblHeader/>
        </w:trPr>
        <w:tc>
          <w:tcPr>
            <w:tcW w:type="dxa" w:w="162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0"/>
            <w:shd w:val="clear" w:color="auto" w:fill="E8E8E8"/>
          </w:tcPr>
          <w:p>
            <w:pPr>
              <w:spacing w:after="0"/>
              <w:jc w:val="left"/>
            </w:pPr>
            <w:r>
              <w:rPr>
                <w:b/>
                <w:sz w:val="16"/>
              </w:rPr>
              <w:t>Notes</w:t>
            </w:r>
          </w:p>
        </w:tc>
      </w:tr>
      <w:tr>
        <w:trPr>
          <w:cantSplit/>
        </w:trPr>
        <w:tc>
          <w:tcPr>
            <w:tcW w:type="dxa" w:w="1629"/>
          </w:tcPr>
          <w:p>
            <w:pPr>
              <w:spacing w:after="0"/>
              <w:jc w:val="left"/>
            </w:pPr>
            <w:r>
              <w:rPr>
                <w:sz w:val="16"/>
              </w:rPr>
              <w:t>Montgomery County</w:t>
            </w:r>
          </w:p>
        </w:tc>
        <w:tc>
          <w:tcPr>
            <w:tcW w:type="dxa" w:w="858"/>
          </w:tcPr>
          <w:p>
            <w:pPr>
              <w:spacing w:after="0"/>
              <w:jc w:val="left"/>
            </w:pPr>
            <w:r>
              <w:rPr>
                <w:sz w:val="16"/>
              </w:rPr>
              <w:t>County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1</w:t>
            </w:r>
          </w:p>
        </w:tc>
        <w:tc>
          <w:tcPr>
            <w:tcW w:type="dxa" w:w="2109"/>
          </w:tcPr>
          <w:p>
            <w:pPr>
              <w:spacing w:after="0"/>
              <w:jc w:val="right"/>
            </w:pPr>
            <w:r>
              <w:rPr>
                <w:sz w:val="16"/>
              </w:rPr>
              <w:t>$34,238.27</w:t>
            </w:r>
          </w:p>
        </w:tc>
        <w:tc>
          <w:tcPr>
            <w:tcW w:type="dxa" w:w="2340"/>
          </w:tcPr>
          <w:p>
            <w:pPr>
              <w:spacing w:after="0"/>
              <w:jc w:val="right"/>
            </w:pPr>
            <w:r>
              <w:rPr>
                <w:sz w:val="16"/>
              </w:rPr>
              <w:t>0 total; 0 since its plan</w:t>
            </w:r>
          </w:p>
        </w:tc>
        <w:tc>
          <w:tcPr>
            <w:tcW w:type="dxa" w:w="2610"/>
          </w:tcPr>
          <w:p>
            <w:pPr>
              <w:spacing w:after="0"/>
              <w:jc w:val="left"/>
            </w:pPr>
            <w:r>
              <w:rPr>
                <w:sz w:val="16"/>
              </w:rPr>
              <w:t>Includes $29,672.31 for declarations not counted as hazard incidents (DR-4489-IL).</w:t>
            </w:r>
          </w:p>
        </w:tc>
      </w:tr>
      <w:tr>
        <w:trPr>
          <w:cantSplit/>
        </w:trPr>
        <w:tc>
          <w:tcPr>
            <w:tcW w:type="dxa" w:w="1629"/>
          </w:tcPr>
          <w:p>
            <w:pPr>
              <w:spacing w:after="0"/>
              <w:jc w:val="left"/>
            </w:pPr>
            <w:r>
              <w:rPr>
                <w:sz w:val="16"/>
              </w:rPr>
              <w:t>Coffeen city</w:t>
            </w:r>
          </w:p>
        </w:tc>
        <w:tc>
          <w:tcPr>
            <w:tcW w:type="dxa" w:w="858"/>
          </w:tcPr>
          <w:p>
            <w:pPr>
              <w:spacing w:after="0"/>
              <w:jc w:val="left"/>
            </w:pPr>
            <w:r>
              <w:rPr>
                <w:sz w:val="16"/>
              </w:rPr>
              <w:t>City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$7,143.43</w:t>
            </w:r>
          </w:p>
        </w:tc>
        <w:tc>
          <w:tcPr>
            <w:tcW w:type="dxa" w:w="2340"/>
          </w:tcPr>
          <w:p>
            <w:pPr>
              <w:spacing w:after="0"/>
              <w:jc w:val="right"/>
            </w:pPr>
            <w:r>
              <w:rPr>
                <w:sz w:val="16"/>
              </w:rPr>
              <w:t>18 total; 1 since its plan</w:t>
            </w:r>
          </w:p>
        </w:tc>
        <w:tc>
          <w:tcPr>
            <w:tcW w:type="dxa" w:w="2610"/>
          </w:tcPr>
          <w:p>
            <w:pPr>
              <w:spacing w:after="0"/>
              <w:jc w:val="left"/>
            </w:pPr>
          </w:p>
        </w:tc>
      </w:tr>
      <w:tr>
        <w:trPr>
          <w:cantSplit/>
        </w:trPr>
        <w:tc>
          <w:tcPr>
            <w:tcW w:type="dxa" w:w="1629"/>
          </w:tcPr>
          <w:p>
            <w:pPr>
              <w:spacing w:after="0"/>
              <w:jc w:val="left"/>
            </w:pPr>
            <w:r>
              <w:rPr>
                <w:sz w:val="16"/>
              </w:rPr>
              <w:t>Farmersville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$24,470.69</w:t>
            </w:r>
          </w:p>
        </w:tc>
        <w:tc>
          <w:tcPr>
            <w:tcW w:type="dxa" w:w="2340"/>
          </w:tcPr>
          <w:p>
            <w:pPr>
              <w:spacing w:after="0"/>
              <w:jc w:val="right"/>
            </w:pPr>
            <w:r>
              <w:rPr>
                <w:sz w:val="16"/>
              </w:rPr>
              <w:t>29 total; 1 since its plan</w:t>
            </w:r>
          </w:p>
        </w:tc>
        <w:tc>
          <w:tcPr>
            <w:tcW w:type="dxa" w:w="2610"/>
          </w:tcPr>
          <w:p>
            <w:pPr>
              <w:spacing w:after="0"/>
              <w:jc w:val="left"/>
            </w:pPr>
          </w:p>
        </w:tc>
      </w:tr>
      <w:tr>
        <w:trPr>
          <w:cantSplit/>
        </w:trPr>
        <w:tc>
          <w:tcPr>
            <w:tcW w:type="dxa" w:w="1629"/>
          </w:tcPr>
          <w:p>
            <w:pPr>
              <w:spacing w:after="0"/>
              <w:jc w:val="left"/>
            </w:pPr>
            <w:r>
              <w:rPr>
                <w:sz w:val="16"/>
              </w:rPr>
              <w:t>Harvel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no Public Assistance recorded</w:t>
            </w:r>
          </w:p>
        </w:tc>
        <w:tc>
          <w:tcPr>
            <w:tcW w:type="dxa" w:w="2340"/>
          </w:tcPr>
          <w:p>
            <w:pPr>
              <w:spacing w:after="0"/>
              <w:jc w:val="right"/>
            </w:pPr>
            <w:r>
              <w:rPr>
                <w:sz w:val="16"/>
              </w:rPr>
              <w:t>8 total; 0 since its plan</w:t>
            </w:r>
          </w:p>
        </w:tc>
        <w:tc>
          <w:tcPr>
            <w:tcW w:type="dxa" w:w="2610"/>
          </w:tcPr>
          <w:p>
            <w:pPr>
              <w:spacing w:after="0"/>
              <w:jc w:val="left"/>
            </w:pPr>
          </w:p>
        </w:tc>
      </w:tr>
      <w:tr>
        <w:trPr>
          <w:cantSplit/>
        </w:trPr>
        <w:tc>
          <w:tcPr>
            <w:tcW w:type="dxa" w:w="1629"/>
          </w:tcPr>
          <w:p>
            <w:pPr>
              <w:spacing w:after="0"/>
              <w:jc w:val="left"/>
            </w:pPr>
            <w:r>
              <w:rPr>
                <w:sz w:val="16"/>
              </w:rPr>
              <w:t>Hillsboro city</w:t>
            </w:r>
          </w:p>
        </w:tc>
        <w:tc>
          <w:tcPr>
            <w:tcW w:type="dxa" w:w="858"/>
          </w:tcPr>
          <w:p>
            <w:pPr>
              <w:spacing w:after="0"/>
              <w:jc w:val="left"/>
            </w:pPr>
            <w:r>
              <w:rPr>
                <w:sz w:val="16"/>
              </w:rPr>
              <w:t>City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$40,732.25</w:t>
            </w:r>
          </w:p>
        </w:tc>
        <w:tc>
          <w:tcPr>
            <w:tcW w:type="dxa" w:w="2340"/>
          </w:tcPr>
          <w:p>
            <w:pPr>
              <w:spacing w:after="0"/>
              <w:jc w:val="right"/>
            </w:pPr>
            <w:r>
              <w:rPr>
                <w:sz w:val="16"/>
              </w:rPr>
              <w:t>47 total; 1 since its plan</w:t>
            </w:r>
          </w:p>
        </w:tc>
        <w:tc>
          <w:tcPr>
            <w:tcW w:type="dxa" w:w="2610"/>
          </w:tcPr>
          <w:p>
            <w:pPr>
              <w:spacing w:after="0"/>
              <w:jc w:val="left"/>
            </w:pPr>
          </w:p>
        </w:tc>
      </w:tr>
      <w:tr>
        <w:trPr>
          <w:cantSplit/>
        </w:trPr>
        <w:tc>
          <w:tcPr>
            <w:tcW w:type="dxa" w:w="1629"/>
          </w:tcPr>
          <w:p>
            <w:pPr>
              <w:spacing w:after="0"/>
              <w:jc w:val="left"/>
            </w:pPr>
            <w:r>
              <w:rPr>
                <w:sz w:val="16"/>
              </w:rPr>
              <w:t>Litchfield city</w:t>
            </w:r>
          </w:p>
        </w:tc>
        <w:tc>
          <w:tcPr>
            <w:tcW w:type="dxa" w:w="858"/>
          </w:tcPr>
          <w:p>
            <w:pPr>
              <w:spacing w:after="0"/>
              <w:jc w:val="left"/>
            </w:pPr>
            <w:r>
              <w:rPr>
                <w:sz w:val="16"/>
              </w:rPr>
              <w:t>City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$58,430.41</w:t>
            </w:r>
          </w:p>
        </w:tc>
        <w:tc>
          <w:tcPr>
            <w:tcW w:type="dxa" w:w="2340"/>
          </w:tcPr>
          <w:p>
            <w:pPr>
              <w:spacing w:after="0"/>
              <w:jc w:val="right"/>
            </w:pPr>
            <w:r>
              <w:rPr>
                <w:sz w:val="16"/>
              </w:rPr>
              <w:t>77 total; 3 since its plan</w:t>
            </w:r>
          </w:p>
        </w:tc>
        <w:tc>
          <w:tcPr>
            <w:tcW w:type="dxa" w:w="2610"/>
          </w:tcPr>
          <w:p>
            <w:pPr>
              <w:spacing w:after="0"/>
              <w:jc w:val="left"/>
            </w:pPr>
          </w:p>
        </w:tc>
      </w:tr>
      <w:tr>
        <w:trPr>
          <w:cantSplit/>
        </w:trPr>
        <w:tc>
          <w:tcPr>
            <w:tcW w:type="dxa" w:w="1629"/>
          </w:tcPr>
          <w:p>
            <w:pPr>
              <w:spacing w:after="0"/>
              <w:jc w:val="left"/>
            </w:pPr>
            <w:r>
              <w:rPr>
                <w:sz w:val="16"/>
              </w:rPr>
              <w:t>Nokomis city</w:t>
            </w:r>
          </w:p>
        </w:tc>
        <w:tc>
          <w:tcPr>
            <w:tcW w:type="dxa" w:w="858"/>
          </w:tcPr>
          <w:p>
            <w:pPr>
              <w:spacing w:after="0"/>
              <w:jc w:val="left"/>
            </w:pPr>
            <w:r>
              <w:rPr>
                <w:sz w:val="16"/>
              </w:rPr>
              <w:t>City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$30,441.03</w:t>
            </w:r>
          </w:p>
        </w:tc>
        <w:tc>
          <w:tcPr>
            <w:tcW w:type="dxa" w:w="2340"/>
          </w:tcPr>
          <w:p>
            <w:pPr>
              <w:spacing w:after="0"/>
              <w:jc w:val="right"/>
            </w:pPr>
            <w:r>
              <w:rPr>
                <w:sz w:val="16"/>
              </w:rPr>
              <w:t>40 total; 3 since its plan</w:t>
            </w:r>
          </w:p>
        </w:tc>
        <w:tc>
          <w:tcPr>
            <w:tcW w:type="dxa" w:w="2610"/>
          </w:tcPr>
          <w:p>
            <w:pPr>
              <w:spacing w:after="0"/>
              <w:jc w:val="left"/>
            </w:pPr>
          </w:p>
        </w:tc>
      </w:tr>
      <w:tr>
        <w:trPr>
          <w:cantSplit/>
        </w:trPr>
        <w:tc>
          <w:tcPr>
            <w:tcW w:type="dxa" w:w="1629"/>
          </w:tcPr>
          <w:p>
            <w:pPr>
              <w:spacing w:after="0"/>
              <w:jc w:val="left"/>
            </w:pPr>
            <w:r>
              <w:rPr>
                <w:sz w:val="16"/>
              </w:rPr>
              <w:t>Raymond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$42,950.09</w:t>
            </w:r>
          </w:p>
        </w:tc>
        <w:tc>
          <w:tcPr>
            <w:tcW w:type="dxa" w:w="2340"/>
          </w:tcPr>
          <w:p>
            <w:pPr>
              <w:spacing w:after="0"/>
              <w:jc w:val="right"/>
            </w:pPr>
            <w:r>
              <w:rPr>
                <w:sz w:val="16"/>
              </w:rPr>
              <w:t>28 total; 0 since its plan</w:t>
            </w:r>
          </w:p>
        </w:tc>
        <w:tc>
          <w:tcPr>
            <w:tcW w:type="dxa" w:w="2610"/>
          </w:tcPr>
          <w:p>
            <w:pPr>
              <w:spacing w:after="0"/>
              <w:jc w:val="left"/>
            </w:pPr>
          </w:p>
        </w:tc>
      </w:tr>
      <w:tr>
        <w:trPr>
          <w:cantSplit/>
        </w:trPr>
        <w:tc>
          <w:tcPr>
            <w:tcW w:type="dxa" w:w="1629"/>
          </w:tcPr>
          <w:p>
            <w:pPr>
              <w:spacing w:after="0"/>
              <w:jc w:val="left"/>
            </w:pPr>
            <w:r>
              <w:rPr>
                <w:sz w:val="16"/>
              </w:rPr>
              <w:t>Schram City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$6,224.95</w:t>
            </w:r>
          </w:p>
        </w:tc>
        <w:tc>
          <w:tcPr>
            <w:tcW w:type="dxa" w:w="2340"/>
          </w:tcPr>
          <w:p>
            <w:pPr>
              <w:spacing w:after="0"/>
              <w:jc w:val="right"/>
            </w:pPr>
            <w:r>
              <w:rPr>
                <w:sz w:val="16"/>
              </w:rPr>
              <w:t>1 total; 1 since its plan</w:t>
            </w:r>
          </w:p>
        </w:tc>
        <w:tc>
          <w:tcPr>
            <w:tcW w:type="dxa" w:w="2610"/>
          </w:tcPr>
          <w:p>
            <w:pPr>
              <w:spacing w:after="0"/>
              <w:jc w:val="left"/>
            </w:pPr>
          </w:p>
        </w:tc>
      </w:tr>
      <w:tr>
        <w:trPr>
          <w:cantSplit/>
        </w:trPr>
        <w:tc>
          <w:tcPr>
            <w:tcW w:type="dxa" w:w="1629"/>
          </w:tcPr>
          <w:p>
            <w:pPr>
              <w:spacing w:after="0"/>
              <w:jc w:val="left"/>
            </w:pPr>
            <w:r>
              <w:rPr>
                <w:sz w:val="16"/>
              </w:rPr>
              <w:t>Taylor Springs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no Public Assistance recorded</w:t>
            </w:r>
          </w:p>
        </w:tc>
        <w:tc>
          <w:tcPr>
            <w:tcW w:type="dxa" w:w="2340"/>
          </w:tcPr>
          <w:p>
            <w:pPr>
              <w:spacing w:after="0"/>
              <w:jc w:val="right"/>
            </w:pPr>
            <w:r>
              <w:rPr>
                <w:sz w:val="16"/>
              </w:rPr>
              <w:t>8 total; 1 since its plan</w:t>
            </w:r>
          </w:p>
        </w:tc>
        <w:tc>
          <w:tcPr>
            <w:tcW w:type="dxa" w:w="2610"/>
          </w:tcPr>
          <w:p>
            <w:pPr>
              <w:spacing w:after="0"/>
              <w:jc w:val="left"/>
            </w:pPr>
          </w:p>
        </w:tc>
      </w:tr>
      <w:tr>
        <w:trPr>
          <w:cantSplit/>
        </w:trPr>
        <w:tc>
          <w:tcPr>
            <w:tcW w:type="dxa" w:w="1629"/>
          </w:tcPr>
          <w:p>
            <w:pPr>
              <w:spacing w:after="0"/>
              <w:jc w:val="left"/>
            </w:pPr>
            <w:r>
              <w:rPr>
                <w:sz w:val="16"/>
              </w:rPr>
              <w:t>Waggoner village</w:t>
            </w:r>
          </w:p>
        </w:tc>
        <w:tc>
          <w:tcPr>
            <w:tcW w:type="dxa" w:w="858"/>
          </w:tcPr>
          <w:p>
            <w:pPr>
              <w:spacing w:after="0"/>
              <w:jc w:val="left"/>
            </w:pPr>
            <w:r>
              <w:rPr>
                <w:sz w:val="16"/>
              </w:rPr>
              <w:t>Village</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0</w:t>
            </w:r>
          </w:p>
        </w:tc>
        <w:tc>
          <w:tcPr>
            <w:tcW w:type="dxa" w:w="2109"/>
          </w:tcPr>
          <w:p>
            <w:pPr>
              <w:spacing w:after="0"/>
              <w:jc w:val="right"/>
            </w:pPr>
            <w:r>
              <w:rPr>
                <w:sz w:val="16"/>
              </w:rPr>
              <w:t>$3,804.15</w:t>
            </w:r>
          </w:p>
        </w:tc>
        <w:tc>
          <w:tcPr>
            <w:tcW w:type="dxa" w:w="2340"/>
          </w:tcPr>
          <w:p>
            <w:pPr>
              <w:spacing w:after="0"/>
              <w:jc w:val="right"/>
            </w:pPr>
            <w:r>
              <w:rPr>
                <w:sz w:val="16"/>
              </w:rPr>
              <w:t>16 total; 0 since its plan</w:t>
            </w:r>
          </w:p>
        </w:tc>
        <w:tc>
          <w:tcPr>
            <w:tcW w:type="dxa" w:w="2610"/>
          </w:tcPr>
          <w:p>
            <w:pPr>
              <w:spacing w:after="0"/>
              <w:jc w:val="left"/>
            </w:pPr>
          </w:p>
        </w:tc>
      </w:tr>
      <w:tr>
        <w:trPr>
          <w:cantSplit/>
        </w:trPr>
        <w:tc>
          <w:tcPr>
            <w:tcW w:type="dxa" w:w="1629"/>
          </w:tcPr>
          <w:p>
            <w:pPr>
              <w:spacing w:after="0"/>
              <w:jc w:val="left"/>
            </w:pPr>
            <w:r>
              <w:rPr>
                <w:sz w:val="16"/>
              </w:rPr>
              <w:t>Witt city</w:t>
            </w:r>
          </w:p>
        </w:tc>
        <w:tc>
          <w:tcPr>
            <w:tcW w:type="dxa" w:w="858"/>
          </w:tcPr>
          <w:p>
            <w:pPr>
              <w:spacing w:after="0"/>
              <w:jc w:val="left"/>
            </w:pPr>
            <w:r>
              <w:rPr>
                <w:sz w:val="16"/>
              </w:rPr>
              <w:t>City</w:t>
            </w:r>
          </w:p>
        </w:tc>
        <w:tc>
          <w:tcPr>
            <w:tcW w:type="dxa" w:w="2526"/>
          </w:tcPr>
          <w:p>
            <w:pPr>
              <w:spacing w:after="0"/>
              <w:jc w:val="left"/>
            </w:pPr>
            <w:r>
              <w:rPr>
                <w:sz w:val="16"/>
              </w:rPr>
              <w:t>Approved, expires 2029-03-31</w:t>
            </w:r>
          </w:p>
        </w:tc>
        <w:tc>
          <w:tcPr>
            <w:tcW w:type="dxa" w:w="2040"/>
          </w:tcPr>
          <w:p>
            <w:pPr>
              <w:spacing w:after="0"/>
              <w:jc w:val="right"/>
            </w:pPr>
            <w:r>
              <w:rPr>
                <w:sz w:val="16"/>
              </w:rPr>
              <w:t>FMA RL 0, SRL 0; any 1</w:t>
            </w:r>
          </w:p>
        </w:tc>
        <w:tc>
          <w:tcPr>
            <w:tcW w:type="dxa" w:w="2109"/>
          </w:tcPr>
          <w:p>
            <w:pPr>
              <w:spacing w:after="0"/>
              <w:jc w:val="right"/>
            </w:pPr>
            <w:r>
              <w:rPr>
                <w:sz w:val="16"/>
              </w:rPr>
              <w:t>$6,086.33</w:t>
            </w:r>
          </w:p>
        </w:tc>
        <w:tc>
          <w:tcPr>
            <w:tcW w:type="dxa" w:w="2340"/>
          </w:tcPr>
          <w:p>
            <w:pPr>
              <w:spacing w:after="0"/>
              <w:jc w:val="right"/>
            </w:pPr>
            <w:r>
              <w:rPr>
                <w:sz w:val="16"/>
              </w:rPr>
              <w:t>14 total; 0 since its plan</w:t>
            </w:r>
          </w:p>
        </w:tc>
        <w:tc>
          <w:tcPr>
            <w:tcW w:type="dxa" w:w="2610"/>
          </w:tcPr>
          <w:p>
            <w:pPr>
              <w:spacing w:after="0"/>
              <w:jc w:val="left"/>
            </w:pPr>
          </w:p>
        </w:tc>
      </w:tr>
      <w:tr>
        <w:trPr>
          <w:cantSplit/>
        </w:trPr>
        <w:tc>
          <w:tcPr>
            <w:tcW w:type="dxa" w:w="1629"/>
          </w:tcPr>
          <w:p>
            <w:pPr>
              <w:spacing w:after="0"/>
              <w:jc w:val="left"/>
            </w:pPr>
            <w:r>
              <w:rPr>
                <w:sz w:val="16"/>
              </w:rPr>
              <w:t>Rountree township</w:t>
            </w:r>
          </w:p>
        </w:tc>
        <w:tc>
          <w:tcPr>
            <w:tcW w:type="dxa" w:w="858"/>
          </w:tcPr>
          <w:p>
            <w:pPr>
              <w:spacing w:after="0"/>
              <w:jc w:val="left"/>
            </w:pPr>
            <w:r>
              <w:rPr>
                <w:sz w:val="16"/>
              </w:rPr>
              <w:t>Township</w:t>
            </w:r>
          </w:p>
        </w:tc>
        <w:tc>
          <w:tcPr>
            <w:tcW w:type="dxa" w:w="2526"/>
          </w:tcPr>
          <w:p>
            <w:pPr>
              <w:spacing w:after="0"/>
              <w:jc w:val="left"/>
            </w:pPr>
            <w:r>
              <w:rPr>
                <w:sz w:val="16"/>
              </w:rPr>
              <w:t>Approved, expires 2029-03-31</w:t>
            </w:r>
          </w:p>
        </w:tc>
        <w:tc>
          <w:tcPr>
            <w:tcW w:type="dxa" w:w="2040"/>
          </w:tcPr>
          <w:p>
            <w:pPr>
              <w:spacing w:after="0"/>
              <w:jc w:val="right"/>
            </w:pPr>
          </w:p>
        </w:tc>
        <w:tc>
          <w:tcPr>
            <w:tcW w:type="dxa" w:w="2109"/>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61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2024-04-01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$10,151,531,726</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$10</w:t>
            </w:r>
          </w:p>
        </w:tc>
        <w:tc>
          <w:tcPr>
            <w:tcW w:type="dxa" w:w="1126"/>
          </w:tcPr>
          <w:p>
            <w:pPr>
              <w:spacing w:after="0"/>
              <w:jc w:val="right"/>
            </w:pPr>
            <w:r>
              <w:rPr>
                <w:sz w:val="16"/>
              </w:rPr>
              <w:t>$118,106</w:t>
            </w:r>
          </w:p>
        </w:tc>
        <w:tc>
          <w:tcPr>
            <w:tcW w:type="dxa" w:w="1109"/>
          </w:tcPr>
          <w:p>
            <w:pPr>
              <w:spacing w:after="0"/>
              <w:jc w:val="right"/>
            </w:pPr>
            <w:r>
              <w:rPr>
                <w:sz w:val="16"/>
              </w:rPr>
              <w:t>$2,318,385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$289,925,092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$836,764</w:t>
            </w:r>
          </w:p>
        </w:tc>
        <w:tc>
          <w:tcPr>
            <w:tcW w:type="dxa" w:w="1109"/>
          </w:tcPr>
          <w:p>
            <w:pPr>
              <w:spacing w:after="0"/>
              <w:jc w:val="right"/>
            </w:pPr>
            <w:r>
              <w:rPr>
                <w:sz w:val="16"/>
              </w:rPr>
              <w:t>n/a</w:t>
            </w:r>
          </w:p>
        </w:tc>
        <w:tc>
          <w:tcPr>
            <w:tcW w:type="dxa" w:w="1305"/>
          </w:tcPr>
          <w:p>
            <w:pPr>
              <w:spacing w:after="0"/>
              <w:jc w:val="right"/>
            </w:pPr>
            <w:r>
              <w:rPr>
                <w:sz w:val="16"/>
              </w:rPr>
              <w:t>0.289%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$17,698,073,375</w:t>
            </w:r>
          </w:p>
        </w:tc>
        <w:tc>
          <w:tcPr>
            <w:tcW w:type="dxa" w:w="1215"/>
          </w:tcPr>
          <w:p>
            <w:pPr>
              <w:spacing w:after="0"/>
              <w:jc w:val="right"/>
            </w:pPr>
            <w:r>
              <w:rPr>
                <w:sz w:val="16"/>
              </w:rPr>
              <w:t>n/a</w:t>
            </w:r>
          </w:p>
        </w:tc>
        <w:tc>
          <w:tcPr>
            <w:tcW w:type="dxa" w:w="1042"/>
          </w:tcPr>
          <w:p>
            <w:pPr>
              <w:spacing w:after="0"/>
              <w:jc w:val="right"/>
            </w:pPr>
            <w:r>
              <w:rPr>
                <w:sz w:val="16"/>
              </w:rPr>
              <w:t>28,288</w:t>
            </w:r>
          </w:p>
        </w:tc>
        <w:tc>
          <w:tcPr>
            <w:tcW w:type="dxa" w:w="1037"/>
          </w:tcPr>
          <w:p>
            <w:pPr>
              <w:spacing w:after="0"/>
              <w:jc w:val="right"/>
            </w:pPr>
            <w:r>
              <w:rPr>
                <w:sz w:val="16"/>
              </w:rPr>
              <w:t>$2,997,361</w:t>
            </w:r>
          </w:p>
        </w:tc>
        <w:tc>
          <w:tcPr>
            <w:tcW w:type="dxa" w:w="1126"/>
          </w:tcPr>
          <w:p>
            <w:pPr>
              <w:spacing w:after="0"/>
              <w:jc w:val="right"/>
            </w:pPr>
            <w:r>
              <w:rPr>
                <w:sz w:val="16"/>
              </w:rPr>
              <w:t>n/a</w:t>
            </w:r>
          </w:p>
        </w:tc>
        <w:tc>
          <w:tcPr>
            <w:tcW w:type="dxa" w:w="1109"/>
          </w:tcPr>
          <w:p>
            <w:pPr>
              <w:spacing w:after="0"/>
              <w:jc w:val="right"/>
            </w:pPr>
            <w:r>
              <w:rPr>
                <w:sz w:val="16"/>
              </w:rPr>
              <w:t>$1,998,585</w:t>
            </w:r>
          </w:p>
        </w:tc>
        <w:tc>
          <w:tcPr>
            <w:tcW w:type="dxa" w:w="1305"/>
          </w:tcPr>
          <w:p>
            <w:pPr>
              <w:spacing w:after="0"/>
              <w:jc w:val="right"/>
            </w:pPr>
            <w:r>
              <w:rPr>
                <w:sz w:val="16"/>
              </w:rPr>
              <w:t>0.0169%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$10,151,539,753</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$603,833</w:t>
            </w:r>
          </w:p>
        </w:tc>
        <w:tc>
          <w:tcPr>
            <w:tcW w:type="dxa" w:w="1126"/>
          </w:tcPr>
          <w:p>
            <w:pPr>
              <w:spacing w:after="0"/>
              <w:jc w:val="right"/>
            </w:pPr>
            <w:r>
              <w:rPr>
                <w:sz w:val="16"/>
              </w:rPr>
              <w:t>$14,069</w:t>
            </w:r>
          </w:p>
        </w:tc>
        <w:tc>
          <w:tcPr>
            <w:tcW w:type="dxa" w:w="1109"/>
          </w:tcPr>
          <w:p>
            <w:pPr>
              <w:spacing w:after="0"/>
              <w:jc w:val="right"/>
            </w:pPr>
            <w:r>
              <w:rPr>
                <w:sz w:val="16"/>
              </w:rPr>
              <w:t>$3,719</w:t>
            </w:r>
          </w:p>
        </w:tc>
        <w:tc>
          <w:tcPr>
            <w:tcW w:type="dxa" w:w="1305"/>
          </w:tcPr>
          <w:p>
            <w:pPr>
              <w:spacing w:after="0"/>
              <w:jc w:val="right"/>
            </w:pPr>
            <w:r>
              <w:rPr>
                <w:sz w:val="16"/>
              </w:rPr>
              <w:t>0.00595%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$10,151,531,726</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$116</w:t>
            </w:r>
          </w:p>
        </w:tc>
        <w:tc>
          <w:tcPr>
            <w:tcW w:type="dxa" w:w="1126"/>
          </w:tcPr>
          <w:p>
            <w:pPr>
              <w:spacing w:after="0"/>
              <w:jc w:val="right"/>
            </w:pPr>
            <w:r>
              <w:rPr>
                <w:sz w:val="16"/>
              </w:rPr>
              <w:t>$10</w:t>
            </w:r>
          </w:p>
        </w:tc>
        <w:tc>
          <w:tcPr>
            <w:tcW w:type="dxa" w:w="1109"/>
          </w:tcPr>
          <w:p>
            <w:pPr>
              <w:spacing w:after="0"/>
              <w:jc w:val="right"/>
            </w:pPr>
            <w:r>
              <w:rPr>
                <w:sz w:val="16"/>
              </w:rPr>
              <w:t>$1,324,174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$10,149,508,530</w:t>
            </w:r>
          </w:p>
        </w:tc>
        <w:tc>
          <w:tcPr>
            <w:tcW w:type="dxa" w:w="1215"/>
          </w:tcPr>
          <w:p>
            <w:pPr>
              <w:spacing w:after="0"/>
              <w:jc w:val="right"/>
            </w:pPr>
            <w:r>
              <w:rPr>
                <w:sz w:val="16"/>
              </w:rPr>
              <w:t>$332,083,225</w:t>
            </w:r>
          </w:p>
        </w:tc>
        <w:tc>
          <w:tcPr>
            <w:tcW w:type="dxa" w:w="1042"/>
          </w:tcPr>
          <w:p>
            <w:pPr>
              <w:spacing w:after="0"/>
              <w:jc w:val="right"/>
            </w:pPr>
            <w:r>
              <w:rPr>
                <w:sz w:val="16"/>
              </w:rPr>
              <w:t>28,274</w:t>
            </w:r>
          </w:p>
        </w:tc>
        <w:tc>
          <w:tcPr>
            <w:tcW w:type="dxa" w:w="1037"/>
          </w:tcPr>
          <w:p>
            <w:pPr>
              <w:spacing w:after="0"/>
              <w:jc w:val="right"/>
            </w:pPr>
            <w:r>
              <w:rPr>
                <w:sz w:val="16"/>
              </w:rPr>
              <w:t>$17,041</w:t>
            </w:r>
          </w:p>
        </w:tc>
        <w:tc>
          <w:tcPr>
            <w:tcW w:type="dxa" w:w="1126"/>
          </w:tcPr>
          <w:p>
            <w:pPr>
              <w:spacing w:after="0"/>
              <w:jc w:val="right"/>
            </w:pPr>
            <w:r>
              <w:rPr>
                <w:sz w:val="16"/>
              </w:rPr>
              <w:t>$14,637</w:t>
            </w:r>
          </w:p>
        </w:tc>
        <w:tc>
          <w:tcPr>
            <w:tcW w:type="dxa" w:w="1109"/>
          </w:tcPr>
          <w:p>
            <w:pPr>
              <w:spacing w:after="0"/>
              <w:jc w:val="right"/>
            </w:pPr>
            <w:r>
              <w:rPr>
                <w:sz w:val="16"/>
              </w:rPr>
              <w:t>$15</w:t>
            </w:r>
          </w:p>
        </w:tc>
        <w:tc>
          <w:tcPr>
            <w:tcW w:type="dxa" w:w="1305"/>
          </w:tcPr>
          <w:p>
            <w:pPr>
              <w:spacing w:after="0"/>
              <w:jc w:val="right"/>
            </w:pPr>
            <w:r>
              <w:rPr>
                <w:sz w:val="16"/>
              </w:rPr>
              <w:t>0.000168%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$10,151,531,726</w:t>
            </w:r>
          </w:p>
        </w:tc>
        <w:tc>
          <w:tcPr>
            <w:tcW w:type="dxa" w:w="1215"/>
          </w:tcPr>
          <w:p>
            <w:pPr>
              <w:spacing w:after="0"/>
              <w:jc w:val="right"/>
            </w:pPr>
            <w:r>
              <w:rPr>
                <w:sz w:val="16"/>
              </w:rPr>
              <w:t>n/a</w:t>
            </w:r>
          </w:p>
        </w:tc>
        <w:tc>
          <w:tcPr>
            <w:tcW w:type="dxa" w:w="1042"/>
          </w:tcPr>
          <w:p>
            <w:pPr>
              <w:spacing w:after="0"/>
              <w:jc w:val="right"/>
            </w:pPr>
            <w:r>
              <w:rPr>
                <w:sz w:val="16"/>
              </w:rPr>
              <w:t>28,277</w:t>
            </w:r>
          </w:p>
        </w:tc>
        <w:tc>
          <w:tcPr>
            <w:tcW w:type="dxa" w:w="1037"/>
          </w:tcPr>
          <w:p>
            <w:pPr>
              <w:spacing w:after="0"/>
              <w:jc w:val="right"/>
            </w:pPr>
            <w:r>
              <w:rPr>
                <w:sz w:val="16"/>
              </w:rPr>
              <w:t>$33,888</w:t>
            </w:r>
          </w:p>
        </w:tc>
        <w:tc>
          <w:tcPr>
            <w:tcW w:type="dxa" w:w="1126"/>
          </w:tcPr>
          <w:p>
            <w:pPr>
              <w:spacing w:after="0"/>
              <w:jc w:val="right"/>
            </w:pPr>
            <w:r>
              <w:rPr>
                <w:sz w:val="16"/>
              </w:rPr>
              <w:t>n/a</w:t>
            </w:r>
          </w:p>
        </w:tc>
        <w:tc>
          <w:tcPr>
            <w:tcW w:type="dxa" w:w="1109"/>
          </w:tcPr>
          <w:p>
            <w:pPr>
              <w:spacing w:after="0"/>
              <w:jc w:val="right"/>
            </w:pPr>
            <w:r>
              <w:rPr>
                <w:sz w:val="16"/>
              </w:rPr>
              <w:t>$8,277</w:t>
            </w:r>
          </w:p>
        </w:tc>
        <w:tc>
          <w:tcPr>
            <w:tcW w:type="dxa" w:w="1305"/>
          </w:tcPr>
          <w:p>
            <w:pPr>
              <w:spacing w:after="0"/>
              <w:jc w:val="right"/>
            </w:pPr>
            <w:r>
              <w:rPr>
                <w:sz w:val="16"/>
              </w:rPr>
              <w:t>0.000334%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$10,144,226,252</w:t>
            </w:r>
          </w:p>
        </w:tc>
        <w:tc>
          <w:tcPr>
            <w:tcW w:type="dxa" w:w="1215"/>
          </w:tcPr>
          <w:p>
            <w:pPr>
              <w:spacing w:after="0"/>
              <w:jc w:val="right"/>
            </w:pPr>
            <w:r>
              <w:rPr>
                <w:sz w:val="16"/>
              </w:rPr>
              <w:t>$4,301,962</w:t>
            </w:r>
          </w:p>
        </w:tc>
        <w:tc>
          <w:tcPr>
            <w:tcW w:type="dxa" w:w="1042"/>
          </w:tcPr>
          <w:p>
            <w:pPr>
              <w:spacing w:after="0"/>
              <w:jc w:val="right"/>
            </w:pPr>
            <w:r>
              <w:rPr>
                <w:sz w:val="16"/>
              </w:rPr>
              <w:t>147</w:t>
            </w:r>
          </w:p>
        </w:tc>
        <w:tc>
          <w:tcPr>
            <w:tcW w:type="dxa" w:w="1037"/>
          </w:tcPr>
          <w:p>
            <w:pPr>
              <w:spacing w:after="0"/>
              <w:jc w:val="right"/>
            </w:pPr>
            <w:r>
              <w:rPr>
                <w:sz w:val="16"/>
              </w:rPr>
              <w:t>$7,715,101</w:t>
            </w:r>
          </w:p>
        </w:tc>
        <w:tc>
          <w:tcPr>
            <w:tcW w:type="dxa" w:w="1126"/>
          </w:tcPr>
          <w:p>
            <w:pPr>
              <w:spacing w:after="0"/>
              <w:jc w:val="right"/>
            </w:pPr>
            <w:r>
              <w:rPr>
                <w:sz w:val="16"/>
              </w:rPr>
              <w:t>$18,983</w:t>
            </w:r>
          </w:p>
        </w:tc>
        <w:tc>
          <w:tcPr>
            <w:tcW w:type="dxa" w:w="1109"/>
          </w:tcPr>
          <w:p>
            <w:pPr>
              <w:spacing w:after="0"/>
              <w:jc w:val="right"/>
            </w:pPr>
            <w:r>
              <w:rPr>
                <w:sz w:val="16"/>
              </w:rPr>
              <w:t>$3,469</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$88,187,397</w:t>
            </w:r>
          </w:p>
        </w:tc>
        <w:tc>
          <w:tcPr>
            <w:tcW w:type="dxa" w:w="1215"/>
          </w:tcPr>
          <w:p>
            <w:pPr>
              <w:spacing w:after="0"/>
              <w:jc w:val="right"/>
            </w:pPr>
            <w:r>
              <w:rPr>
                <w:sz w:val="16"/>
              </w:rPr>
              <w:t>n/a</w:t>
            </w:r>
          </w:p>
        </w:tc>
        <w:tc>
          <w:tcPr>
            <w:tcW w:type="dxa" w:w="1042"/>
          </w:tcPr>
          <w:p>
            <w:pPr>
              <w:spacing w:after="0"/>
              <w:jc w:val="right"/>
            </w:pPr>
            <w:r>
              <w:rPr>
                <w:sz w:val="16"/>
              </w:rPr>
              <w:t>245</w:t>
            </w:r>
          </w:p>
        </w:tc>
        <w:tc>
          <w:tcPr>
            <w:tcW w:type="dxa" w:w="1037"/>
          </w:tcPr>
          <w:p>
            <w:pPr>
              <w:spacing w:after="0"/>
              <w:jc w:val="right"/>
            </w:pPr>
            <w:r>
              <w:rPr>
                <w:sz w:val="16"/>
              </w:rPr>
              <w:t>$375</w:t>
            </w:r>
          </w:p>
        </w:tc>
        <w:tc>
          <w:tcPr>
            <w:tcW w:type="dxa" w:w="1126"/>
          </w:tcPr>
          <w:p>
            <w:pPr>
              <w:spacing w:after="0"/>
              <w:jc w:val="right"/>
            </w:pPr>
            <w:r>
              <w:rPr>
                <w:sz w:val="16"/>
              </w:rPr>
              <w:t>n/a</w:t>
            </w:r>
          </w:p>
        </w:tc>
        <w:tc>
          <w:tcPr>
            <w:tcW w:type="dxa" w:w="1109"/>
          </w:tcPr>
          <w:p>
            <w:pPr>
              <w:spacing w:after="0"/>
              <w:jc w:val="right"/>
            </w:pPr>
            <w:r>
              <w:rPr>
                <w:sz w:val="16"/>
              </w:rPr>
              <w:t>$5,212</w:t>
            </w:r>
          </w:p>
        </w:tc>
        <w:tc>
          <w:tcPr>
            <w:tcW w:type="dxa" w:w="1305"/>
          </w:tcPr>
          <w:p>
            <w:pPr>
              <w:spacing w:after="0"/>
              <w:jc w:val="right"/>
            </w:pPr>
            <w:r>
              <w:rPr>
                <w:sz w:val="16"/>
              </w:rPr>
              <w:t>0.000425%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$10,151,539,753</w:t>
            </w:r>
          </w:p>
        </w:tc>
        <w:tc>
          <w:tcPr>
            <w:tcW w:type="dxa" w:w="1215"/>
          </w:tcPr>
          <w:p>
            <w:pPr>
              <w:spacing w:after="0"/>
              <w:jc w:val="right"/>
            </w:pPr>
            <w:r>
              <w:rPr>
                <w:sz w:val="16"/>
              </w:rPr>
              <w:t>n/a</w:t>
            </w:r>
          </w:p>
        </w:tc>
        <w:tc>
          <w:tcPr>
            <w:tcW w:type="dxa" w:w="1042"/>
          </w:tcPr>
          <w:p>
            <w:pPr>
              <w:spacing w:after="0"/>
              <w:jc w:val="right"/>
            </w:pPr>
            <w:r>
              <w:rPr>
                <w:sz w:val="16"/>
              </w:rPr>
              <w:t>28,277</w:t>
            </w:r>
          </w:p>
        </w:tc>
        <w:tc>
          <w:tcPr>
            <w:tcW w:type="dxa" w:w="1037"/>
          </w:tcPr>
          <w:p>
            <w:pPr>
              <w:spacing w:after="0"/>
              <w:jc w:val="right"/>
            </w:pPr>
            <w:r>
              <w:rPr>
                <w:sz w:val="16"/>
              </w:rPr>
              <w:t>$15,327</w:t>
            </w:r>
          </w:p>
        </w:tc>
        <w:tc>
          <w:tcPr>
            <w:tcW w:type="dxa" w:w="1126"/>
          </w:tcPr>
          <w:p>
            <w:pPr>
              <w:spacing w:after="0"/>
              <w:jc w:val="right"/>
            </w:pPr>
            <w:r>
              <w:rPr>
                <w:sz w:val="16"/>
              </w:rPr>
              <w:t>n/a</w:t>
            </w:r>
          </w:p>
        </w:tc>
        <w:tc>
          <w:tcPr>
            <w:tcW w:type="dxa" w:w="1109"/>
          </w:tcPr>
          <w:p>
            <w:pPr>
              <w:spacing w:after="0"/>
              <w:jc w:val="right"/>
            </w:pPr>
            <w:r>
              <w:rPr>
                <w:sz w:val="16"/>
              </w:rPr>
              <w:t>$254,599</w:t>
            </w:r>
          </w:p>
        </w:tc>
        <w:tc>
          <w:tcPr>
            <w:tcW w:type="dxa" w:w="1305"/>
          </w:tcPr>
          <w:p>
            <w:pPr>
              <w:spacing w:after="0"/>
              <w:jc w:val="right"/>
            </w:pPr>
            <w:r>
              <w:rPr>
                <w:sz w:val="16"/>
              </w:rPr>
              <w:t>0.000151%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$10,151,539,753</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$585,768</w:t>
            </w:r>
          </w:p>
        </w:tc>
        <w:tc>
          <w:tcPr>
            <w:tcW w:type="dxa" w:w="1126"/>
          </w:tcPr>
          <w:p>
            <w:pPr>
              <w:spacing w:after="0"/>
              <w:jc w:val="right"/>
            </w:pPr>
            <w:r>
              <w:rPr>
                <w:sz w:val="16"/>
              </w:rPr>
              <w:t>$312,537</w:t>
            </w:r>
          </w:p>
        </w:tc>
        <w:tc>
          <w:tcPr>
            <w:tcW w:type="dxa" w:w="1109"/>
          </w:tcPr>
          <w:p>
            <w:pPr>
              <w:spacing w:after="0"/>
              <w:jc w:val="right"/>
            </w:pPr>
            <w:r>
              <w:rPr>
                <w:sz w:val="16"/>
              </w:rPr>
              <w:t>$509,225</w:t>
            </w:r>
          </w:p>
        </w:tc>
        <w:tc>
          <w:tcPr>
            <w:tcW w:type="dxa" w:w="1305"/>
          </w:tcPr>
          <w:p>
            <w:pPr>
              <w:spacing w:after="0"/>
              <w:jc w:val="right"/>
            </w:pPr>
            <w:r>
              <w:rPr>
                <w:sz w:val="16"/>
              </w:rPr>
              <w:t>0.00577%</w:t>
            </w:r>
          </w:p>
        </w:tc>
        <w:tc>
          <w:tcPr>
            <w:tcW w:type="dxa" w:w="1175"/>
          </w:tcPr>
          <w:p>
            <w:pPr>
              <w:spacing w:after="0"/>
              <w:jc w:val="right"/>
            </w:pPr>
            <w:r>
              <w:rPr>
                <w:sz w:val="16"/>
              </w:rPr>
              <w:t>$14,800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$10,151,539,753</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$1,447,440</w:t>
            </w:r>
          </w:p>
        </w:tc>
        <w:tc>
          <w:tcPr>
            <w:tcW w:type="dxa" w:w="1126"/>
          </w:tcPr>
          <w:p>
            <w:pPr>
              <w:spacing w:after="0"/>
              <w:jc w:val="right"/>
            </w:pPr>
            <w:r>
              <w:rPr>
                <w:sz w:val="16"/>
              </w:rPr>
              <w:t>$7,492</w:t>
            </w:r>
          </w:p>
        </w:tc>
        <w:tc>
          <w:tcPr>
            <w:tcW w:type="dxa" w:w="1109"/>
          </w:tcPr>
          <w:p>
            <w:pPr>
              <w:spacing w:after="0"/>
              <w:jc w:val="right"/>
            </w:pPr>
            <w:r>
              <w:rPr>
                <w:sz w:val="16"/>
              </w:rPr>
              <w:t>$917,417</w:t>
            </w:r>
          </w:p>
        </w:tc>
        <w:tc>
          <w:tcPr>
            <w:tcW w:type="dxa" w:w="1305"/>
          </w:tcPr>
          <w:p>
            <w:pPr>
              <w:spacing w:after="0"/>
              <w:jc w:val="right"/>
            </w:pPr>
            <w:r>
              <w:rPr>
                <w:sz w:val="16"/>
              </w:rPr>
              <w:t>0.0143%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$1,841,139,936</w:t>
            </w:r>
          </w:p>
        </w:tc>
        <w:tc>
          <w:tcPr>
            <w:tcW w:type="dxa" w:w="1215"/>
          </w:tcPr>
          <w:p>
            <w:pPr>
              <w:spacing w:after="0"/>
              <w:jc w:val="right"/>
            </w:pPr>
            <w:r>
              <w:rPr>
                <w:sz w:val="16"/>
              </w:rPr>
              <w:t>$40,819,598</w:t>
            </w:r>
          </w:p>
        </w:tc>
        <w:tc>
          <w:tcPr>
            <w:tcW w:type="dxa" w:w="1042"/>
          </w:tcPr>
          <w:p>
            <w:pPr>
              <w:spacing w:after="0"/>
              <w:jc w:val="right"/>
            </w:pPr>
            <w:r>
              <w:rPr>
                <w:sz w:val="16"/>
              </w:rPr>
              <w:t>5,260</w:t>
            </w:r>
          </w:p>
        </w:tc>
        <w:tc>
          <w:tcPr>
            <w:tcW w:type="dxa" w:w="1037"/>
          </w:tcPr>
          <w:p>
            <w:pPr>
              <w:spacing w:after="0"/>
              <w:jc w:val="right"/>
            </w:pPr>
            <w:r>
              <w:rPr>
                <w:sz w:val="16"/>
              </w:rPr>
              <w:t>$3,699</w:t>
            </w:r>
          </w:p>
        </w:tc>
        <w:tc>
          <w:tcPr>
            <w:tcW w:type="dxa" w:w="1126"/>
          </w:tcPr>
          <w:p>
            <w:pPr>
              <w:spacing w:after="0"/>
              <w:jc w:val="right"/>
            </w:pPr>
            <w:r>
              <w:rPr>
                <w:sz w:val="16"/>
              </w:rPr>
              <w:t>$24</w:t>
            </w:r>
          </w:p>
        </w:tc>
        <w:tc>
          <w:tcPr>
            <w:tcW w:type="dxa" w:w="1109"/>
          </w:tcPr>
          <w:p>
            <w:pPr>
              <w:spacing w:after="0"/>
              <w:jc w:val="right"/>
            </w:pPr>
            <w:r>
              <w:rPr>
                <w:sz w:val="16"/>
              </w:rPr>
              <w:t>$388</w:t>
            </w:r>
          </w:p>
        </w:tc>
        <w:tc>
          <w:tcPr>
            <w:tcW w:type="dxa" w:w="1305"/>
          </w:tcPr>
          <w:p>
            <w:pPr>
              <w:spacing w:after="0"/>
              <w:jc w:val="right"/>
            </w:pPr>
            <w:r>
              <w:rPr>
                <w:sz w:val="16"/>
              </w:rPr>
              <w:t>0.000201%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$10,151,531,726</w:t>
            </w:r>
          </w:p>
        </w:tc>
        <w:tc>
          <w:tcPr>
            <w:tcW w:type="dxa" w:w="1215"/>
          </w:tcPr>
          <w:p>
            <w:pPr>
              <w:spacing w:after="0"/>
              <w:jc w:val="right"/>
            </w:pPr>
            <w:r>
              <w:rPr>
                <w:sz w:val="16"/>
              </w:rPr>
              <w:t>$338,719,140</w:t>
            </w:r>
          </w:p>
        </w:tc>
        <w:tc>
          <w:tcPr>
            <w:tcW w:type="dxa" w:w="1042"/>
          </w:tcPr>
          <w:p>
            <w:pPr>
              <w:spacing w:after="0"/>
              <w:jc w:val="right"/>
            </w:pPr>
            <w:r>
              <w:rPr>
                <w:sz w:val="16"/>
              </w:rPr>
              <w:t>28,277</w:t>
            </w:r>
          </w:p>
        </w:tc>
        <w:tc>
          <w:tcPr>
            <w:tcW w:type="dxa" w:w="1037"/>
          </w:tcPr>
          <w:p>
            <w:pPr>
              <w:spacing w:after="0"/>
              <w:jc w:val="right"/>
            </w:pPr>
            <w:r>
              <w:rPr>
                <w:sz w:val="16"/>
              </w:rPr>
              <w:t>$26,539</w:t>
            </w:r>
          </w:p>
        </w:tc>
        <w:tc>
          <w:tcPr>
            <w:tcW w:type="dxa" w:w="1126"/>
          </w:tcPr>
          <w:p>
            <w:pPr>
              <w:spacing w:after="0"/>
              <w:jc w:val="right"/>
            </w:pPr>
            <w:r>
              <w:rPr>
                <w:sz w:val="16"/>
              </w:rPr>
              <w:t>$940</w:t>
            </w:r>
          </w:p>
        </w:tc>
        <w:tc>
          <w:tcPr>
            <w:tcW w:type="dxa" w:w="1109"/>
          </w:tcPr>
          <w:p>
            <w:pPr>
              <w:spacing w:after="0"/>
              <w:jc w:val="right"/>
            </w:pPr>
            <w:r>
              <w:rPr>
                <w:sz w:val="16"/>
              </w:rPr>
              <w:t>$39,197</w:t>
            </w:r>
          </w:p>
        </w:tc>
        <w:tc>
          <w:tcPr>
            <w:tcW w:type="dxa" w:w="1305"/>
          </w:tcPr>
          <w:p>
            <w:pPr>
              <w:spacing w:after="0"/>
              <w:jc w:val="right"/>
            </w:pPr>
            <w:r>
              <w:rPr>
                <w:sz w:val="16"/>
              </w:rPr>
              <w:t>0.000261%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2024-04-01 (Storm Events through 2026-06-30): 19 county-coded records, 19 with a damage value recorded (including $0), $14,800;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28,277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$10,151,539,753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$338,719,140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$14,770,060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$7,382,662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Witt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Montgomery County</w:t>
            </w:r>
          </w:p>
        </w:tc>
        <w:tc>
          <w:tcPr>
            <w:tcW w:type="dxa" w:w="1574"/>
          </w:tcPr>
          <w:p>
            <w:pPr>
              <w:spacing w:after="0"/>
              <w:jc w:val="left"/>
            </w:pPr>
            <w:r>
              <w:rPr>
                <w:sz w:val="16"/>
              </w:rPr>
              <w:t>170992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Coffeen city</w:t>
            </w:r>
          </w:p>
        </w:tc>
        <w:tc>
          <w:tcPr>
            <w:tcW w:type="dxa" w:w="1574"/>
          </w:tcPr>
          <w:p>
            <w:pPr>
              <w:spacing w:after="0"/>
              <w:jc w:val="left"/>
            </w:pPr>
            <w:r>
              <w:rPr>
                <w:sz w:val="16"/>
              </w:rPr>
              <w:t>171267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Farmersville village</w:t>
            </w:r>
          </w:p>
        </w:tc>
        <w:tc>
          <w:tcPr>
            <w:tcW w:type="dxa" w:w="1574"/>
          </w:tcPr>
          <w:p>
            <w:pPr>
              <w:spacing w:after="0"/>
              <w:jc w:val="left"/>
            </w:pPr>
            <w:r>
              <w:rPr>
                <w:sz w:val="16"/>
              </w:rPr>
              <w:t>171270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Harvel village</w:t>
            </w:r>
          </w:p>
        </w:tc>
        <w:tc>
          <w:tcPr>
            <w:tcW w:type="dxa" w:w="1574"/>
          </w:tcPr>
          <w:p>
            <w:pPr>
              <w:spacing w:after="0"/>
              <w:jc w:val="left"/>
            </w:pPr>
            <w:r>
              <w:rPr>
                <w:sz w:val="16"/>
              </w:rPr>
              <w:t>171205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Hillsboro city</w:t>
            </w:r>
          </w:p>
        </w:tc>
        <w:tc>
          <w:tcPr>
            <w:tcW w:type="dxa" w:w="1574"/>
          </w:tcPr>
          <w:p>
            <w:pPr>
              <w:spacing w:after="0"/>
              <w:jc w:val="left"/>
            </w:pPr>
            <w:r>
              <w:rPr>
                <w:sz w:val="16"/>
              </w:rPr>
              <w:t>170513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Litchfield city</w:t>
            </w:r>
          </w:p>
        </w:tc>
        <w:tc>
          <w:tcPr>
            <w:tcW w:type="dxa" w:w="1574"/>
          </w:tcPr>
          <w:p>
            <w:pPr>
              <w:spacing w:after="0"/>
              <w:jc w:val="left"/>
            </w:pPr>
            <w:r>
              <w:rPr>
                <w:sz w:val="16"/>
              </w:rPr>
              <w:t>170514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Nokomis city</w:t>
            </w:r>
          </w:p>
        </w:tc>
        <w:tc>
          <w:tcPr>
            <w:tcW w:type="dxa" w:w="1574"/>
          </w:tcPr>
          <w:p>
            <w:pPr>
              <w:spacing w:after="0"/>
              <w:jc w:val="left"/>
            </w:pPr>
            <w:r>
              <w:rPr>
                <w:sz w:val="16"/>
              </w:rPr>
              <w:t>170515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Raymond village</w:t>
            </w:r>
          </w:p>
        </w:tc>
        <w:tc>
          <w:tcPr>
            <w:tcW w:type="dxa" w:w="1574"/>
          </w:tcPr>
          <w:p>
            <w:pPr>
              <w:spacing w:after="0"/>
              <w:jc w:val="left"/>
            </w:pPr>
            <w:r>
              <w:rPr>
                <w:sz w:val="16"/>
              </w:rPr>
              <w:t>171274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Schram City village</w:t>
            </w:r>
          </w:p>
        </w:tc>
        <w:tc>
          <w:tcPr>
            <w:tcW w:type="dxa" w:w="1574"/>
          </w:tcPr>
          <w:p>
            <w:pPr>
              <w:spacing w:after="0"/>
              <w:jc w:val="left"/>
            </w:pPr>
            <w:r>
              <w:rPr>
                <w:sz w:val="16"/>
              </w:rPr>
              <w:t>171275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Taylor Springs village</w:t>
            </w:r>
          </w:p>
        </w:tc>
        <w:tc>
          <w:tcPr>
            <w:tcW w:type="dxa" w:w="1574"/>
          </w:tcPr>
          <w:p>
            <w:pPr>
              <w:spacing w:after="0"/>
              <w:jc w:val="left"/>
            </w:pPr>
            <w:r>
              <w:rPr>
                <w:sz w:val="16"/>
              </w:rPr>
              <w:t>171276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Waggoner village</w:t>
            </w:r>
          </w:p>
        </w:tc>
        <w:tc>
          <w:tcPr>
            <w:tcW w:type="dxa" w:w="1574"/>
          </w:tcPr>
          <w:p>
            <w:pPr>
              <w:spacing w:after="0"/>
              <w:jc w:val="left"/>
            </w:pPr>
            <w:r>
              <w:rPr>
                <w:sz w:val="16"/>
              </w:rPr>
              <w:t>171277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Witt city</w:t>
            </w:r>
          </w:p>
        </w:tc>
        <w:tc>
          <w:tcPr>
            <w:tcW w:type="dxa" w:w="1574"/>
          </w:tcPr>
          <w:p>
            <w:pPr>
              <w:spacing w:after="0"/>
              <w:jc w:val="left"/>
            </w:pPr>
            <w:r>
              <w:rPr>
                <w:sz w:val="16"/>
              </w:rPr>
              <w:t>171075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IL: risk-assessment baseline packet, release 2026-10 (data as of 2026-09-30; County FIPS 17135). Automated baseline. </w:t>
      </w:r>
      <w:hyperlink r:id="rId15">
        <w:r>
          <w:rPr>
            <w:color w:val="1F4E99"/>
            <w:sz w:val="17"/>
            <w:u w:val="single"/>
          </w:rPr>
          <w:t>https://hazardplain.org/il/17135/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IL: Risk-assessment baseline packet</dc:title>
  <dc:subject>Hazard Plain release 2026-10, as of 2026-09-30. Automated baseline</dc:subject>
  <dc:creator>Hazard Plain</dc:creator>
  <cp:keywords>Hazard Plain; hazard mitigation; risk assessment; 17135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