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Mercer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2029-06-03</w:t>
      </w:r>
    </w:p>
    <w:p>
      <w:pPr>
        <w:keepNext/>
        <w:spacing w:after="40" w:before="0"/>
      </w:pPr>
      <w:r>
        <w:rPr>
          <w:b/>
        </w:rPr>
        <w:t xml:space="preserve">Plan: </w:t>
      </w:r>
      <w:r>
        <w:rPr/>
        <w:t>Mercer County 2024 Hazard Mitigation Plan (FEMA plan 109636)</w:t>
      </w:r>
    </w:p>
    <w:p>
      <w:pPr>
        <w:keepNext/>
        <w:spacing w:after="40" w:before="0"/>
      </w:pPr>
      <w:r>
        <w:rPr>
          <w:b/>
        </w:rPr>
        <w:t xml:space="preserve">Approved: </w:t>
      </w:r>
      <w:r>
        <w:rPr/>
        <w:t>2024-06-04</w:t>
      </w:r>
    </w:p>
    <w:p>
      <w:pPr>
        <w:keepNext/>
        <w:spacing w:after="40" w:before="0"/>
      </w:pPr>
      <w:r>
        <w:rPr>
          <w:b/>
        </w:rPr>
        <w:t xml:space="preserve">Expires: </w:t>
      </w:r>
      <w:r>
        <w:rPr/>
        <w:t>2029-06-03</w:t>
      </w:r>
    </w:p>
    <w:p>
      <w:pPr>
        <w:keepNext/>
        <w:spacing w:after="40" w:before="0"/>
      </w:pPr>
      <w:r>
        <w:rPr>
          <w:b/>
        </w:rPr>
        <w:t xml:space="preserve">As of: </w:t>
      </w:r>
      <w:r>
        <w:rPr/>
        <w:t>2026-09-28</w:t>
      </w:r>
    </w:p>
    <w:p>
      <w:pPr>
        <w:keepNext/>
        <w:spacing w:after="40" w:before="0"/>
      </w:pPr>
      <w:r>
        <w:rPr>
          <w:b/>
        </w:rPr>
        <w:t xml:space="preserve">Days: </w:t>
      </w:r>
      <w:r>
        <w:rPr/>
        <w:t>979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1"/>
        <w:gridCol w:w="1627"/>
        <w:gridCol w:w="2022"/>
        <w:gridCol w:w="3774"/>
        <w:gridCol w:w="1037"/>
        <w:gridCol w:w="1037"/>
        <w:gridCol w:w="853"/>
        <w:gridCol w:w="913"/>
        <w:gridCol w:w="648"/>
      </w:tblGrid>
      <w:tr>
        <w:trPr>
          <w:cantSplit/>
          <w:tblHeader/>
        </w:trPr>
        <w:tc>
          <w:tcPr>
            <w:tcW w:type="dxa" w:w="2201"/>
            <w:shd w:val="clear" w:color="auto" w:fill="E8E8E8"/>
          </w:tcPr>
          <w:p>
            <w:pPr>
              <w:spacing w:after="0"/>
              <w:jc w:val="left"/>
            </w:pPr>
            <w:r>
              <w:rPr>
                <w:b/>
                <w:sz w:val="16"/>
              </w:rPr>
              <w:t>Jurisdiction</w:t>
            </w:r>
          </w:p>
        </w:tc>
        <w:tc>
          <w:tcPr>
            <w:tcW w:type="dxa" w:w="1627"/>
            <w:shd w:val="clear" w:color="auto" w:fill="E8E8E8"/>
          </w:tcPr>
          <w:p>
            <w:pPr>
              <w:spacing w:after="0"/>
              <w:jc w:val="left"/>
            </w:pPr>
            <w:r>
              <w:rPr>
                <w:b/>
                <w:sz w:val="16"/>
              </w:rPr>
              <w:t>Type</w:t>
            </w:r>
          </w:p>
        </w:tc>
        <w:tc>
          <w:tcPr>
            <w:tcW w:type="dxa" w:w="2022"/>
            <w:shd w:val="clear" w:color="auto" w:fill="E8E8E8"/>
          </w:tcPr>
          <w:p>
            <w:pPr>
              <w:spacing w:after="0"/>
              <w:jc w:val="left"/>
            </w:pPr>
            <w:r>
              <w:rPr>
                <w:b/>
                <w:sz w:val="16"/>
              </w:rPr>
              <w:t>Status</w:t>
            </w:r>
          </w:p>
        </w:tc>
        <w:tc>
          <w:tcPr>
            <w:tcW w:type="dxa" w:w="37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201"/>
          </w:tcPr>
          <w:p>
            <w:pPr>
              <w:spacing w:after="0"/>
              <w:jc w:val="left"/>
            </w:pPr>
            <w:r>
              <w:rPr>
                <w:sz w:val="16"/>
              </w:rPr>
              <w:t>Mercer County</w:t>
            </w:r>
          </w:p>
        </w:tc>
        <w:tc>
          <w:tcPr>
            <w:tcW w:type="dxa" w:w="1627"/>
          </w:tcPr>
          <w:p>
            <w:pPr>
              <w:spacing w:after="0"/>
              <w:jc w:val="left"/>
            </w:pPr>
            <w:r>
              <w:rPr>
                <w:sz w:val="16"/>
              </w:rPr>
              <w:t>County</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Aledo city</w:t>
            </w:r>
          </w:p>
        </w:tc>
        <w:tc>
          <w:tcPr>
            <w:tcW w:type="dxa" w:w="1627"/>
          </w:tcPr>
          <w:p>
            <w:pPr>
              <w:spacing w:after="0"/>
              <w:jc w:val="left"/>
            </w:pPr>
            <w:r>
              <w:rPr>
                <w:sz w:val="16"/>
              </w:rPr>
              <w:t>City</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Joy village</w:t>
            </w:r>
          </w:p>
        </w:tc>
        <w:tc>
          <w:tcPr>
            <w:tcW w:type="dxa" w:w="1627"/>
          </w:tcPr>
          <w:p>
            <w:pPr>
              <w:spacing w:after="0"/>
              <w:jc w:val="left"/>
            </w:pPr>
            <w:r>
              <w:rPr>
                <w:sz w:val="16"/>
              </w:rPr>
              <w:t>Village</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Keithsburg city</w:t>
            </w:r>
          </w:p>
        </w:tc>
        <w:tc>
          <w:tcPr>
            <w:tcW w:type="dxa" w:w="1627"/>
          </w:tcPr>
          <w:p>
            <w:pPr>
              <w:spacing w:after="0"/>
              <w:jc w:val="left"/>
            </w:pPr>
            <w:r>
              <w:rPr>
                <w:sz w:val="16"/>
              </w:rPr>
              <w:t>City</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Matherville village</w:t>
            </w:r>
          </w:p>
        </w:tc>
        <w:tc>
          <w:tcPr>
            <w:tcW w:type="dxa" w:w="1627"/>
          </w:tcPr>
          <w:p>
            <w:pPr>
              <w:spacing w:after="0"/>
              <w:jc w:val="left"/>
            </w:pPr>
            <w:r>
              <w:rPr>
                <w:sz w:val="16"/>
              </w:rPr>
              <w:t>Village</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Sherrard village</w:t>
            </w:r>
          </w:p>
        </w:tc>
        <w:tc>
          <w:tcPr>
            <w:tcW w:type="dxa" w:w="1627"/>
          </w:tcPr>
          <w:p>
            <w:pPr>
              <w:spacing w:after="0"/>
              <w:jc w:val="left"/>
            </w:pPr>
            <w:r>
              <w:rPr>
                <w:sz w:val="16"/>
              </w:rPr>
              <w:t>Village</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Abington township</w:t>
            </w:r>
          </w:p>
        </w:tc>
        <w:tc>
          <w:tcPr>
            <w:tcW w:type="dxa" w:w="1627"/>
          </w:tcPr>
          <w:p>
            <w:pPr>
              <w:spacing w:after="0"/>
              <w:jc w:val="left"/>
            </w:pPr>
            <w:r>
              <w:rPr>
                <w:sz w:val="16"/>
              </w:rPr>
              <w:t>Township</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Preemption township</w:t>
            </w:r>
          </w:p>
        </w:tc>
        <w:tc>
          <w:tcPr>
            <w:tcW w:type="dxa" w:w="1627"/>
          </w:tcPr>
          <w:p>
            <w:pPr>
              <w:spacing w:after="0"/>
              <w:jc w:val="left"/>
            </w:pPr>
            <w:r>
              <w:rPr>
                <w:sz w:val="16"/>
              </w:rPr>
              <w:t>Township</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Sherrard Community Unit School District 200</w:t>
            </w:r>
          </w:p>
        </w:tc>
        <w:tc>
          <w:tcPr>
            <w:tcW w:type="dxa" w:w="1627"/>
          </w:tcPr>
          <w:p>
            <w:pPr>
              <w:spacing w:after="0"/>
              <w:jc w:val="left"/>
            </w:pPr>
            <w:r>
              <w:rPr>
                <w:sz w:val="16"/>
              </w:rPr>
              <w:t>School/School District</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Aledo Fire Protection District</w:t>
            </w:r>
          </w:p>
        </w:tc>
        <w:tc>
          <w:tcPr>
            <w:tcW w:type="dxa" w:w="1627"/>
          </w:tcPr>
          <w:p>
            <w:pPr>
              <w:spacing w:after="0"/>
              <w:jc w:val="left"/>
            </w:pPr>
            <w:r>
              <w:rPr>
                <w:sz w:val="16"/>
              </w:rPr>
              <w:t>Fire/EMS District</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Genesis Medical Center</w:t>
            </w:r>
          </w:p>
        </w:tc>
        <w:tc>
          <w:tcPr>
            <w:tcW w:type="dxa" w:w="1627"/>
          </w:tcPr>
          <w:p>
            <w:pPr>
              <w:spacing w:after="0"/>
              <w:jc w:val="left"/>
            </w:pPr>
            <w:r>
              <w:rPr>
                <w:sz w:val="16"/>
              </w:rPr>
              <w:t>Hospital/Medical Facility</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Greene Township Fire Protection District</w:t>
            </w:r>
          </w:p>
        </w:tc>
        <w:tc>
          <w:tcPr>
            <w:tcW w:type="dxa" w:w="1627"/>
          </w:tcPr>
          <w:p>
            <w:pPr>
              <w:spacing w:after="0"/>
              <w:jc w:val="left"/>
            </w:pPr>
            <w:r>
              <w:rPr>
                <w:sz w:val="16"/>
              </w:rPr>
              <w:t>Fire/EMS District</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r>
        <w:trPr>
          <w:cantSplit/>
        </w:trPr>
        <w:tc>
          <w:tcPr>
            <w:tcW w:type="dxa" w:w="2201"/>
          </w:tcPr>
          <w:p>
            <w:pPr>
              <w:spacing w:after="0"/>
              <w:jc w:val="left"/>
            </w:pPr>
            <w:r>
              <w:rPr>
                <w:sz w:val="16"/>
              </w:rPr>
              <w:t>Sherrard Community Fire Protection District</w:t>
            </w:r>
          </w:p>
        </w:tc>
        <w:tc>
          <w:tcPr>
            <w:tcW w:type="dxa" w:w="1627"/>
          </w:tcPr>
          <w:p>
            <w:pPr>
              <w:spacing w:after="0"/>
              <w:jc w:val="left"/>
            </w:pPr>
            <w:r>
              <w:rPr>
                <w:sz w:val="16"/>
              </w:rPr>
              <w:t>Fire/EMS District</w:t>
            </w:r>
          </w:p>
        </w:tc>
        <w:tc>
          <w:tcPr>
            <w:tcW w:type="dxa" w:w="2022"/>
          </w:tcPr>
          <w:p>
            <w:pPr>
              <w:spacing w:after="0"/>
              <w:jc w:val="left"/>
            </w:pPr>
            <w:r>
              <w:rPr>
                <w:sz w:val="16"/>
              </w:rPr>
              <w:t>Approved, expires 2029-06-03</w:t>
            </w:r>
          </w:p>
        </w:tc>
        <w:tc>
          <w:tcPr>
            <w:tcW w:type="dxa" w:w="3774"/>
          </w:tcPr>
          <w:p>
            <w:pPr>
              <w:spacing w:after="0"/>
              <w:jc w:val="left"/>
            </w:pPr>
            <w:r>
              <w:rPr>
                <w:sz w:val="16"/>
              </w:rPr>
              <w:t>Mercer County 2024 Hazard Mitigation Plan (FEMA plan 109636)</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53"/>
          </w:tcPr>
          <w:p>
            <w:pPr>
              <w:spacing w:after="0"/>
              <w:jc w:val="right"/>
            </w:pPr>
            <w:r>
              <w:rPr>
                <w:sz w:val="16"/>
              </w:rPr>
              <w:t>979</w:t>
            </w:r>
          </w:p>
        </w:tc>
        <w:tc>
          <w:tcPr>
            <w:tcW w:type="dxa" w:w="913"/>
          </w:tcPr>
          <w:p>
            <w:pPr>
              <w:spacing w:after="0"/>
              <w:jc w:val="left"/>
            </w:pPr>
          </w:p>
        </w:tc>
        <w:tc>
          <w:tcPr>
            <w:tcW w:type="dxa" w:w="648"/>
          </w:tcPr>
          <w:p>
            <w:pPr>
              <w:spacing w:after="0"/>
              <w:jc w:val="left"/>
            </w:pPr>
          </w:p>
        </w:tc>
      </w:tr>
    </w:tbl>
    <w:p>
      <w:pPr>
        <w:spacing w:after="40" w:before="60"/>
      </w:pPr>
      <w:r>
        <w:rPr>
          <w:sz w:val="15"/>
        </w:rPr>
        <w:t>Plan 109636 also covers 1 other participant not listed on this page: Bay Island Drainage &amp; Levee District (Warren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$1,728,957</w:t>
            </w:r>
          </w:p>
        </w:tc>
        <w:tc>
          <w:tcPr>
            <w:tcW w:type="dxa" w:w="1126"/>
          </w:tcPr>
          <w:p>
            <w:pPr>
              <w:spacing w:after="0"/>
              <w:jc w:val="right"/>
            </w:pPr>
            <w:r>
              <w:rPr>
                <w:sz w:val="16"/>
              </w:rPr>
              <w:t>$211,651</w:t>
            </w:r>
          </w:p>
        </w:tc>
        <w:tc>
          <w:tcPr>
            <w:tcW w:type="dxa" w:w="1297"/>
          </w:tcPr>
          <w:p>
            <w:pPr>
              <w:spacing w:after="0"/>
              <w:jc w:val="right"/>
            </w:pPr>
            <w:r>
              <w:rPr>
                <w:sz w:val="16"/>
              </w:rPr>
              <w:t>$9,879</w:t>
            </w:r>
          </w:p>
        </w:tc>
        <w:tc>
          <w:tcPr>
            <w:tcW w:type="dxa" w:w="1111"/>
          </w:tcPr>
          <w:p>
            <w:pPr>
              <w:spacing w:after="0"/>
              <w:jc w:val="right"/>
            </w:pPr>
            <w:r>
              <w:rPr>
                <w:sz w:val="16"/>
              </w:rPr>
              <w:t>$1,950,486</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$428,009</w:t>
            </w:r>
          </w:p>
        </w:tc>
        <w:tc>
          <w:tcPr>
            <w:tcW w:type="dxa" w:w="1126"/>
          </w:tcPr>
          <w:p>
            <w:pPr>
              <w:spacing w:after="0"/>
              <w:jc w:val="right"/>
            </w:pPr>
            <w:r>
              <w:rPr>
                <w:sz w:val="16"/>
              </w:rPr>
              <w:t>$376,079</w:t>
            </w:r>
          </w:p>
        </w:tc>
        <w:tc>
          <w:tcPr>
            <w:tcW w:type="dxa" w:w="1297"/>
          </w:tcPr>
          <w:p>
            <w:pPr>
              <w:spacing w:after="0"/>
              <w:jc w:val="right"/>
            </w:pPr>
            <w:r>
              <w:rPr>
                <w:sz w:val="16"/>
              </w:rPr>
              <w:t>$405,028</w:t>
            </w:r>
          </w:p>
        </w:tc>
        <w:tc>
          <w:tcPr>
            <w:tcW w:type="dxa" w:w="1111"/>
          </w:tcPr>
          <w:p>
            <w:pPr>
              <w:spacing w:after="0"/>
              <w:jc w:val="right"/>
            </w:pPr>
            <w:r>
              <w:rPr>
                <w:sz w:val="16"/>
              </w:rPr>
              <w:t>$1,209,116</w:t>
            </w:r>
          </w:p>
        </w:tc>
        <w:tc>
          <w:tcPr>
            <w:tcW w:type="dxa" w:w="1199"/>
          </w:tcPr>
          <w:p>
            <w:pPr>
              <w:spacing w:after="0"/>
              <w:jc w:val="right"/>
            </w:pPr>
            <w:r>
              <w:rPr>
                <w:sz w:val="16"/>
              </w:rPr>
              <w:t>108</w:t>
            </w:r>
          </w:p>
        </w:tc>
        <w:tc>
          <w:tcPr>
            <w:tcW w:type="dxa" w:w="2172"/>
          </w:tcPr>
          <w:p>
            <w:pPr>
              <w:spacing w:after="0"/>
              <w:jc w:val="left"/>
            </w:pPr>
          </w:p>
        </w:tc>
        <w:tc>
          <w:tcPr>
            <w:tcW w:type="dxa" w:w="2080"/>
          </w:tcPr>
          <w:p>
            <w:pPr>
              <w:spacing w:after="0"/>
              <w:jc w:val="left"/>
            </w:pPr>
            <w:r>
              <w:rPr>
                <w:sz w:val="16"/>
              </w:rPr>
              <w:t>Includes 7 High Wind records and 1 Strong Wind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$907,319</w:t>
            </w:r>
          </w:p>
        </w:tc>
        <w:tc>
          <w:tcPr>
            <w:tcW w:type="dxa" w:w="1297"/>
          </w:tcPr>
          <w:p>
            <w:pPr>
              <w:spacing w:after="0"/>
              <w:jc w:val="right"/>
            </w:pPr>
          </w:p>
        </w:tc>
        <w:tc>
          <w:tcPr>
            <w:tcW w:type="dxa" w:w="1111"/>
          </w:tcPr>
          <w:p>
            <w:pPr>
              <w:spacing w:after="0"/>
              <w:jc w:val="right"/>
            </w:pPr>
            <w:r>
              <w:rPr>
                <w:sz w:val="16"/>
              </w:rPr>
              <w:t>$907,319</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$83</w:t>
            </w:r>
          </w:p>
        </w:tc>
        <w:tc>
          <w:tcPr>
            <w:tcW w:type="dxa" w:w="1126"/>
          </w:tcPr>
          <w:p>
            <w:pPr>
              <w:spacing w:after="0"/>
              <w:jc w:val="right"/>
            </w:pPr>
            <w:r>
              <w:rPr>
                <w:sz w:val="16"/>
              </w:rPr>
              <w:t>$397,852</w:t>
            </w:r>
          </w:p>
        </w:tc>
        <w:tc>
          <w:tcPr>
            <w:tcW w:type="dxa" w:w="1297"/>
          </w:tcPr>
          <w:p>
            <w:pPr>
              <w:spacing w:after="0"/>
              <w:jc w:val="right"/>
            </w:pPr>
            <w:r>
              <w:rPr>
                <w:sz w:val="16"/>
              </w:rPr>
              <w:t>$378,773</w:t>
            </w:r>
          </w:p>
        </w:tc>
        <w:tc>
          <w:tcPr>
            <w:tcW w:type="dxa" w:w="1111"/>
          </w:tcPr>
          <w:p>
            <w:pPr>
              <w:spacing w:after="0"/>
              <w:jc w:val="right"/>
            </w:pPr>
            <w:r>
              <w:rPr>
                <w:sz w:val="16"/>
              </w:rPr>
              <w:t>$776,708</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$7</w:t>
            </w:r>
          </w:p>
        </w:tc>
        <w:tc>
          <w:tcPr>
            <w:tcW w:type="dxa" w:w="1297"/>
          </w:tcPr>
          <w:p>
            <w:pPr>
              <w:spacing w:after="0"/>
              <w:jc w:val="right"/>
            </w:pPr>
            <w:r>
              <w:rPr>
                <w:sz w:val="16"/>
              </w:rPr>
              <w:t>$551,210</w:t>
            </w:r>
          </w:p>
        </w:tc>
        <w:tc>
          <w:tcPr>
            <w:tcW w:type="dxa" w:w="1111"/>
          </w:tcPr>
          <w:p>
            <w:pPr>
              <w:spacing w:after="0"/>
              <w:jc w:val="right"/>
            </w:pPr>
            <w:r>
              <w:rPr>
                <w:sz w:val="16"/>
              </w:rPr>
              <w:t>$551,220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$2,632</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$491,917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$128,935</w:t>
            </w:r>
          </w:p>
        </w:tc>
        <w:tc>
          <w:tcPr>
            <w:tcW w:type="dxa" w:w="1126"/>
          </w:tcPr>
          <w:p>
            <w:pPr>
              <w:spacing w:after="0"/>
              <w:jc w:val="right"/>
            </w:pPr>
            <w:r>
              <w:rPr>
                <w:sz w:val="16"/>
              </w:rPr>
              <w:t>$1,456</w:t>
            </w:r>
          </w:p>
        </w:tc>
        <w:tc>
          <w:tcPr>
            <w:tcW w:type="dxa" w:w="1297"/>
          </w:tcPr>
          <w:p>
            <w:pPr>
              <w:spacing w:after="0"/>
              <w:jc w:val="right"/>
            </w:pPr>
            <w:r>
              <w:rPr>
                <w:sz w:val="16"/>
              </w:rPr>
              <w:t>$336,963</w:t>
            </w:r>
          </w:p>
        </w:tc>
        <w:tc>
          <w:tcPr>
            <w:tcW w:type="dxa" w:w="1111"/>
          </w:tcPr>
          <w:p>
            <w:pPr>
              <w:spacing w:after="0"/>
              <w:jc w:val="right"/>
            </w:pPr>
            <w:r>
              <w:rPr>
                <w:sz w:val="16"/>
              </w:rPr>
              <w:t>$467,353</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$42,722</w:t>
            </w:r>
          </w:p>
        </w:tc>
        <w:tc>
          <w:tcPr>
            <w:tcW w:type="dxa" w:w="1126"/>
          </w:tcPr>
          <w:p>
            <w:pPr>
              <w:spacing w:after="0"/>
              <w:jc w:val="right"/>
            </w:pPr>
          </w:p>
        </w:tc>
        <w:tc>
          <w:tcPr>
            <w:tcW w:type="dxa" w:w="1297"/>
          </w:tcPr>
          <w:p>
            <w:pPr>
              <w:spacing w:after="0"/>
              <w:jc w:val="right"/>
            </w:pPr>
            <w:r>
              <w:rPr>
                <w:sz w:val="16"/>
              </w:rPr>
              <w:t>$242,493</w:t>
            </w:r>
          </w:p>
        </w:tc>
        <w:tc>
          <w:tcPr>
            <w:tcW w:type="dxa" w:w="1111"/>
          </w:tcPr>
          <w:p>
            <w:pPr>
              <w:spacing w:after="0"/>
              <w:jc w:val="right"/>
            </w:pPr>
            <w:r>
              <w:rPr>
                <w:sz w:val="16"/>
              </w:rPr>
              <w:t>$285,215</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$155,285</w:t>
            </w:r>
          </w:p>
        </w:tc>
        <w:tc>
          <w:tcPr>
            <w:tcW w:type="dxa" w:w="1126"/>
          </w:tcPr>
          <w:p>
            <w:pPr>
              <w:spacing w:after="0"/>
              <w:jc w:val="right"/>
            </w:pPr>
            <w:r>
              <w:rPr>
                <w:sz w:val="16"/>
              </w:rPr>
              <w:t>$5,723</w:t>
            </w:r>
          </w:p>
        </w:tc>
        <w:tc>
          <w:tcPr>
            <w:tcW w:type="dxa" w:w="1297"/>
          </w:tcPr>
          <w:p>
            <w:pPr>
              <w:spacing w:after="0"/>
              <w:jc w:val="right"/>
            </w:pPr>
            <w:r>
              <w:rPr>
                <w:sz w:val="16"/>
              </w:rPr>
              <w:t>$21,208</w:t>
            </w:r>
          </w:p>
        </w:tc>
        <w:tc>
          <w:tcPr>
            <w:tcW w:type="dxa" w:w="1111"/>
          </w:tcPr>
          <w:p>
            <w:pPr>
              <w:spacing w:after="0"/>
              <w:jc w:val="right"/>
            </w:pPr>
            <w:r>
              <w:rPr>
                <w:sz w:val="16"/>
              </w:rPr>
              <w:t>$182,216</w:t>
            </w:r>
          </w:p>
        </w:tc>
        <w:tc>
          <w:tcPr>
            <w:tcW w:type="dxa" w:w="1199"/>
          </w:tcPr>
          <w:p>
            <w:pPr>
              <w:spacing w:after="0"/>
              <w:jc w:val="right"/>
            </w:pPr>
            <w:r>
              <w:rPr>
                <w:sz w:val="16"/>
              </w:rPr>
              <w:t>72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$35,756</w:t>
            </w:r>
          </w:p>
        </w:tc>
        <w:tc>
          <w:tcPr>
            <w:tcW w:type="dxa" w:w="1126"/>
          </w:tcPr>
          <w:p>
            <w:pPr>
              <w:spacing w:after="0"/>
              <w:jc w:val="right"/>
            </w:pPr>
          </w:p>
        </w:tc>
        <w:tc>
          <w:tcPr>
            <w:tcW w:type="dxa" w:w="1297"/>
          </w:tcPr>
          <w:p>
            <w:pPr>
              <w:spacing w:after="0"/>
              <w:jc w:val="right"/>
            </w:pPr>
            <w:r>
              <w:rPr>
                <w:sz w:val="16"/>
              </w:rPr>
              <w:t>$32,851</w:t>
            </w:r>
          </w:p>
        </w:tc>
        <w:tc>
          <w:tcPr>
            <w:tcW w:type="dxa" w:w="1111"/>
          </w:tcPr>
          <w:p>
            <w:pPr>
              <w:spacing w:after="0"/>
              <w:jc w:val="right"/>
            </w:pPr>
            <w:r>
              <w:rPr>
                <w:sz w:val="16"/>
              </w:rPr>
              <w:t>$68,607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$507</w:t>
            </w:r>
          </w:p>
        </w:tc>
        <w:tc>
          <w:tcPr>
            <w:tcW w:type="dxa" w:w="1126"/>
          </w:tcPr>
          <w:p>
            <w:pPr>
              <w:spacing w:after="0"/>
              <w:jc w:val="right"/>
            </w:pPr>
            <w:r>
              <w:rPr>
                <w:sz w:val="16"/>
              </w:rPr>
              <w:t>$1,306</w:t>
            </w:r>
          </w:p>
        </w:tc>
        <w:tc>
          <w:tcPr>
            <w:tcW w:type="dxa" w:w="1297"/>
          </w:tcPr>
          <w:p>
            <w:pPr>
              <w:spacing w:after="0"/>
              <w:jc w:val="right"/>
            </w:pPr>
            <w:r>
              <w:rPr>
                <w:sz w:val="16"/>
              </w:rPr>
              <w:t>$38,494</w:t>
            </w:r>
          </w:p>
        </w:tc>
        <w:tc>
          <w:tcPr>
            <w:tcW w:type="dxa" w:w="1111"/>
          </w:tcPr>
          <w:p>
            <w:pPr>
              <w:spacing w:after="0"/>
              <w:jc w:val="right"/>
            </w:pPr>
            <w:r>
              <w:rPr>
                <w:sz w:val="16"/>
              </w:rPr>
              <w:t>$40,307</w:t>
            </w:r>
          </w:p>
        </w:tc>
        <w:tc>
          <w:tcPr>
            <w:tcW w:type="dxa" w:w="1199"/>
          </w:tcPr>
          <w:p>
            <w:pPr>
              <w:spacing w:after="0"/>
              <w:jc w:val="right"/>
            </w:pPr>
            <w:r>
              <w:rPr>
                <w:sz w:val="16"/>
              </w:rPr>
              <w:t>124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$106</w:t>
            </w:r>
          </w:p>
        </w:tc>
        <w:tc>
          <w:tcPr>
            <w:tcW w:type="dxa" w:w="1126"/>
          </w:tcPr>
          <w:p>
            <w:pPr>
              <w:spacing w:after="0"/>
              <w:jc w:val="right"/>
            </w:pPr>
          </w:p>
        </w:tc>
        <w:tc>
          <w:tcPr>
            <w:tcW w:type="dxa" w:w="1297"/>
          </w:tcPr>
          <w:p>
            <w:pPr>
              <w:spacing w:after="0"/>
              <w:jc w:val="right"/>
            </w:pPr>
            <w:r>
              <w:rPr>
                <w:sz w:val="16"/>
              </w:rPr>
              <w:t>$7,619</w:t>
            </w:r>
          </w:p>
        </w:tc>
        <w:tc>
          <w:tcPr>
            <w:tcW w:type="dxa" w:w="1111"/>
          </w:tcPr>
          <w:p>
            <w:pPr>
              <w:spacing w:after="0"/>
              <w:jc w:val="right"/>
            </w:pPr>
            <w:r>
              <w:rPr>
                <w:sz w:val="16"/>
              </w:rPr>
              <w:t>$7,725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$318</w:t>
            </w:r>
          </w:p>
        </w:tc>
        <w:tc>
          <w:tcPr>
            <w:tcW w:type="dxa" w:w="1126"/>
          </w:tcPr>
          <w:p>
            <w:pPr>
              <w:spacing w:after="0"/>
              <w:jc w:val="right"/>
            </w:pPr>
            <w:r>
              <w:rPr>
                <w:sz w:val="16"/>
              </w:rPr>
              <w:t>$3,446</w:t>
            </w:r>
          </w:p>
        </w:tc>
        <w:tc>
          <w:tcPr>
            <w:tcW w:type="dxa" w:w="1297"/>
          </w:tcPr>
          <w:p>
            <w:pPr>
              <w:spacing w:after="0"/>
              <w:jc w:val="right"/>
            </w:pPr>
            <w:r>
              <w:rPr>
                <w:sz w:val="16"/>
              </w:rPr>
              <w:t>under $1</w:t>
            </w:r>
          </w:p>
        </w:tc>
        <w:tc>
          <w:tcPr>
            <w:tcW w:type="dxa" w:w="1111"/>
          </w:tcPr>
          <w:p>
            <w:pPr>
              <w:spacing w:after="0"/>
              <w:jc w:val="right"/>
            </w:pPr>
            <w:r>
              <w:rPr>
                <w:sz w:val="16"/>
              </w:rPr>
              <w:t>$3,764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$356</w:t>
            </w:r>
          </w:p>
        </w:tc>
        <w:tc>
          <w:tcPr>
            <w:tcW w:type="dxa" w:w="1126"/>
          </w:tcPr>
          <w:p>
            <w:pPr>
              <w:spacing w:after="0"/>
              <w:jc w:val="right"/>
            </w:pPr>
            <w:r>
              <w:rPr>
                <w:sz w:val="16"/>
              </w:rPr>
              <w:t>$33</w:t>
            </w:r>
          </w:p>
        </w:tc>
        <w:tc>
          <w:tcPr>
            <w:tcW w:type="dxa" w:w="1297"/>
          </w:tcPr>
          <w:p>
            <w:pPr>
              <w:spacing w:after="0"/>
              <w:jc w:val="right"/>
            </w:pPr>
            <w:r>
              <w:rPr>
                <w:sz w:val="16"/>
              </w:rPr>
              <w:t>$330</w:t>
            </w:r>
          </w:p>
        </w:tc>
        <w:tc>
          <w:tcPr>
            <w:tcW w:type="dxa" w:w="1111"/>
          </w:tcPr>
          <w:p>
            <w:pPr>
              <w:spacing w:after="0"/>
              <w:jc w:val="right"/>
            </w:pPr>
            <w:r>
              <w:rPr>
                <w:sz w:val="16"/>
              </w:rPr>
              <w:t>$719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886"/>
        <w:gridCol w:w="2074"/>
        <w:gridCol w:w="1453"/>
        <w:gridCol w:w="1588"/>
        <w:gridCol w:w="2179"/>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86"/>
            <w:shd w:val="clear" w:color="auto" w:fill="E8E8E8"/>
          </w:tcPr>
          <w:p>
            <w:pPr>
              <w:spacing w:after="0"/>
              <w:jc w:val="left"/>
            </w:pPr>
            <w:r>
              <w:rPr>
                <w:b/>
                <w:sz w:val="16"/>
              </w:rPr>
              <w:t>Observed range</w:t>
            </w:r>
          </w:p>
        </w:tc>
        <w:tc>
          <w:tcPr>
            <w:tcW w:type="dxa" w:w="2074"/>
            <w:shd w:val="clear" w:color="auto" w:fill="E8E8E8"/>
          </w:tcPr>
          <w:p>
            <w:pPr>
              <w:spacing w:after="0"/>
              <w:jc w:val="left"/>
            </w:pPr>
            <w:r>
              <w:rPr>
                <w:b/>
                <w:sz w:val="16"/>
              </w:rPr>
              <w:t>Worst recorded event</w:t>
            </w:r>
          </w:p>
        </w:tc>
        <w:tc>
          <w:tcPr>
            <w:tcW w:type="dxa" w:w="1453"/>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6"/>
          </w:tcPr>
          <w:p>
            <w:pPr>
              <w:spacing w:after="0"/>
              <w:jc w:val="left"/>
            </w:pPr>
          </w:p>
        </w:tc>
        <w:tc>
          <w:tcPr>
            <w:tcW w:type="dxa" w:w="2074"/>
          </w:tcPr>
          <w:p>
            <w:pPr>
              <w:spacing w:after="0"/>
              <w:jc w:val="left"/>
            </w:pPr>
          </w:p>
        </w:tc>
        <w:tc>
          <w:tcPr>
            <w:tcW w:type="dxa" w:w="145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86"/>
          </w:tcPr>
          <w:p>
            <w:pPr>
              <w:spacing w:after="0"/>
              <w:jc w:val="left"/>
            </w:pPr>
          </w:p>
        </w:tc>
        <w:tc>
          <w:tcPr>
            <w:tcW w:type="dxa" w:w="2074"/>
          </w:tcPr>
          <w:p>
            <w:pPr>
              <w:spacing w:after="0"/>
              <w:jc w:val="left"/>
            </w:pPr>
          </w:p>
        </w:tc>
        <w:tc>
          <w:tcPr>
            <w:tcW w:type="dxa" w:w="1453"/>
          </w:tcPr>
          <w:p>
            <w:pPr>
              <w:spacing w:after="0"/>
              <w:jc w:val="left"/>
            </w:pPr>
          </w:p>
        </w:tc>
        <w:tc>
          <w:tcPr>
            <w:tcW w:type="dxa" w:w="1588"/>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12, 1996 to 2019 (12 zone-level)</w:t>
            </w:r>
          </w:p>
        </w:tc>
        <w:tc>
          <w:tcPr>
            <w:tcW w:type="dxa" w:w="1886"/>
          </w:tcPr>
          <w:p>
            <w:pPr>
              <w:spacing w:after="0"/>
              <w:jc w:val="left"/>
            </w:pPr>
            <w:r>
              <w:rPr>
                <w:sz w:val="16"/>
              </w:rPr>
              <w:t>3 days to 31 days (median 3 days); 8 with a recorded value</w:t>
            </w:r>
          </w:p>
        </w:tc>
        <w:tc>
          <w:tcPr>
            <w:tcW w:type="dxa" w:w="2074"/>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45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5, 2005 to 2012 (5 zone-level)</w:t>
            </w:r>
          </w:p>
        </w:tc>
        <w:tc>
          <w:tcPr>
            <w:tcW w:type="dxa" w:w="1886"/>
          </w:tcPr>
          <w:p>
            <w:pPr>
              <w:spacing w:after="0"/>
              <w:jc w:val="left"/>
            </w:pPr>
          </w:p>
        </w:tc>
        <w:tc>
          <w:tcPr>
            <w:tcW w:type="dxa" w:w="2074"/>
          </w:tcPr>
          <w:p>
            <w:pPr>
              <w:spacing w:after="0"/>
              <w:jc w:val="left"/>
            </w:pPr>
            <w:r>
              <w:rPr>
                <w:sz w:val="16"/>
              </w:rPr>
              <w:t>Frost/Freeze, 2005-05-03, $6,600,000 crop damage, reported for the zone (2005 dollars); NWS zone ILZ024 (MERCER), zone-level: may include parts of neighboring counties</w:t>
            </w:r>
          </w:p>
        </w:tc>
        <w:tc>
          <w:tcPr>
            <w:tcW w:type="dxa" w:w="145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15, 2005 to 2013 (15 zone-level)</w:t>
            </w:r>
          </w:p>
        </w:tc>
        <w:tc>
          <w:tcPr>
            <w:tcW w:type="dxa" w:w="1886"/>
          </w:tcPr>
          <w:p>
            <w:pPr>
              <w:spacing w:after="0"/>
              <w:jc w:val="left"/>
            </w:pPr>
            <w:r>
              <w:rPr>
                <w:sz w:val="16"/>
              </w:rPr>
              <w:t>12 days to 290 days (median 22 days); 5 with a recorded value</w:t>
            </w:r>
          </w:p>
        </w:tc>
        <w:tc>
          <w:tcPr>
            <w:tcW w:type="dxa" w:w="2074"/>
          </w:tcPr>
          <w:p>
            <w:pPr>
              <w:spacing w:after="0"/>
              <w:jc w:val="left"/>
            </w:pPr>
            <w:r>
              <w:rPr>
                <w:sz w:val="16"/>
              </w:rPr>
              <w:t>290 days (about 9.5 months), 2005-06-15 to 2006-03-31, a run of 10 consecutive Storm Events drought records, zone-level</w:t>
            </w:r>
          </w:p>
        </w:tc>
        <w:tc>
          <w:tcPr>
            <w:tcW w:type="dxa" w:w="1453"/>
          </w:tcPr>
          <w:p>
            <w:pPr>
              <w:spacing w:after="0"/>
              <w:jc w:val="left"/>
            </w:pPr>
            <w:r>
              <w:rPr>
                <w:sz w:val="16"/>
              </w:rPr>
              <w:t>Drought, 2005-07-01, property not reported; $12,240,000 crops, reported for the zone (2005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86"/>
          </w:tcPr>
          <w:p>
            <w:pPr>
              <w:spacing w:after="0"/>
              <w:jc w:val="left"/>
            </w:pPr>
          </w:p>
        </w:tc>
        <w:tc>
          <w:tcPr>
            <w:tcW w:type="dxa" w:w="2074"/>
          </w:tcPr>
          <w:p>
            <w:pPr>
              <w:spacing w:after="0"/>
              <w:jc w:val="left"/>
            </w:pPr>
          </w:p>
        </w:tc>
        <w:tc>
          <w:tcPr>
            <w:tcW w:type="dxa" w:w="1453"/>
          </w:tcPr>
          <w:p>
            <w:pPr>
              <w:spacing w:after="0"/>
              <w:jc w:val="left"/>
            </w:pPr>
          </w:p>
        </w:tc>
        <w:tc>
          <w:tcPr>
            <w:tcW w:type="dxa" w:w="1588"/>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96, 1959 to 2026</w:t>
            </w:r>
          </w:p>
        </w:tc>
        <w:tc>
          <w:tcPr>
            <w:tcW w:type="dxa" w:w="1886"/>
          </w:tcPr>
          <w:p>
            <w:pPr>
              <w:spacing w:after="0"/>
              <w:jc w:val="left"/>
            </w:pPr>
            <w:r>
              <w:rPr>
                <w:sz w:val="16"/>
              </w:rPr>
              <w:t>0.75 in to 2.5 in (median 1 in); 96 with a recorded value</w:t>
            </w:r>
          </w:p>
        </w:tc>
        <w:tc>
          <w:tcPr>
            <w:tcW w:type="dxa" w:w="2074"/>
          </w:tcPr>
          <w:p>
            <w:pPr>
              <w:spacing w:after="0"/>
              <w:jc w:val="left"/>
            </w:pPr>
            <w:r>
              <w:rPr>
                <w:sz w:val="16"/>
              </w:rPr>
              <w:t>2.5 in hail, 1974-06-14; same size also recorded on 1959-09-27</w:t>
            </w:r>
          </w:p>
        </w:tc>
        <w:tc>
          <w:tcPr>
            <w:tcW w:type="dxa" w:w="1453"/>
          </w:tcPr>
          <w:p>
            <w:pPr>
              <w:spacing w:after="0"/>
              <w:jc w:val="left"/>
            </w:pPr>
            <w:r>
              <w:rPr>
                <w:sz w:val="16"/>
              </w:rPr>
              <w:t>Hail, 2003-04-30, $500,000 property; crops not reported (2003 dollars)</w:t>
            </w:r>
          </w:p>
        </w:tc>
        <w:tc>
          <w:tcPr>
            <w:tcW w:type="dxa" w:w="1588"/>
          </w:tcPr>
          <w:p>
            <w:pPr>
              <w:spacing w:after="0"/>
              <w:jc w:val="left"/>
            </w:pPr>
            <w:r>
              <w:rPr>
                <w:sz w:val="16"/>
              </w:rPr>
              <w:t>Event records naming member places: Aledo city (8 records), Sherrard village (8 records), Keithsburg city (4 records), Joy village (3 records), Matherville village (3 records), Preemption township (2 records).</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5, 1997 to 2013 (5 zone-level)</w:t>
            </w:r>
          </w:p>
        </w:tc>
        <w:tc>
          <w:tcPr>
            <w:tcW w:type="dxa" w:w="1886"/>
          </w:tcPr>
          <w:p>
            <w:pPr>
              <w:spacing w:after="0"/>
              <w:jc w:val="left"/>
            </w:pPr>
            <w:r>
              <w:rPr>
                <w:sz w:val="16"/>
              </w:rPr>
              <w:t>1 day to 13 days (median 4 days); 5 with a recorded value</w:t>
            </w:r>
          </w:p>
        </w:tc>
        <w:tc>
          <w:tcPr>
            <w:tcW w:type="dxa" w:w="2074"/>
          </w:tcPr>
          <w:p>
            <w:pPr>
              <w:spacing w:after="0"/>
              <w:jc w:val="left"/>
            </w:pPr>
            <w:r>
              <w:rPr>
                <w:sz w:val="16"/>
              </w:rPr>
              <w:t>13 consecutive days, 1999-07-19 to 1999-07-31, zone-level</w:t>
            </w:r>
          </w:p>
        </w:tc>
        <w:tc>
          <w:tcPr>
            <w:tcW w:type="dxa" w:w="145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0</w:t>
            </w:r>
          </w:p>
        </w:tc>
        <w:tc>
          <w:tcPr>
            <w:tcW w:type="dxa" w:w="1886"/>
          </w:tcPr>
          <w:p>
            <w:pPr>
              <w:spacing w:after="0"/>
              <w:jc w:val="left"/>
            </w:pPr>
          </w:p>
        </w:tc>
        <w:tc>
          <w:tcPr>
            <w:tcW w:type="dxa" w:w="2074"/>
          </w:tcPr>
          <w:p>
            <w:pPr>
              <w:spacing w:after="0"/>
              <w:jc w:val="left"/>
            </w:pPr>
          </w:p>
        </w:tc>
        <w:tc>
          <w:tcPr>
            <w:tcW w:type="dxa" w:w="1453"/>
          </w:tcPr>
          <w:p>
            <w:pPr>
              <w:spacing w:after="0"/>
              <w:jc w:val="left"/>
            </w:pPr>
          </w:p>
        </w:tc>
        <w:tc>
          <w:tcPr>
            <w:tcW w:type="dxa" w:w="1588"/>
          </w:tcPr>
          <w:p>
            <w:pPr>
              <w:spacing w:after="0"/>
              <w:jc w:val="left"/>
            </w:pP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9, 2000 to 2024 (9 zone-level)</w:t>
            </w:r>
          </w:p>
        </w:tc>
        <w:tc>
          <w:tcPr>
            <w:tcW w:type="dxa" w:w="1886"/>
          </w:tcPr>
          <w:p>
            <w:pPr>
              <w:spacing w:after="0"/>
              <w:jc w:val="left"/>
            </w:pPr>
          </w:p>
        </w:tc>
        <w:tc>
          <w:tcPr>
            <w:tcW w:type="dxa" w:w="2074"/>
          </w:tcPr>
          <w:p>
            <w:pPr>
              <w:spacing w:after="0"/>
              <w:jc w:val="left"/>
            </w:pPr>
            <w:r>
              <w:rPr>
                <w:sz w:val="16"/>
              </w:rPr>
              <w:t>Ice Storm, 2007-02-24, $965,000 property; $0 crops, reported for the zone (2007 dollars), 1 direct death (reported for the zone); NWS zone ILZ024 (MERCER), zone-level: may include parts of neighboring counties</w:t>
            </w:r>
          </w:p>
        </w:tc>
        <w:tc>
          <w:tcPr>
            <w:tcW w:type="dxa" w:w="145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55, 1997 to 2025 (7 zone-level)</w:t>
            </w:r>
          </w:p>
        </w:tc>
        <w:tc>
          <w:tcPr>
            <w:tcW w:type="dxa" w:w="1886"/>
          </w:tcPr>
          <w:p>
            <w:pPr>
              <w:spacing w:after="0"/>
              <w:jc w:val="left"/>
            </w:pPr>
          </w:p>
        </w:tc>
        <w:tc>
          <w:tcPr>
            <w:tcW w:type="dxa" w:w="2074"/>
          </w:tcPr>
          <w:p>
            <w:pPr>
              <w:spacing w:after="0"/>
              <w:jc w:val="left"/>
            </w:pPr>
            <w:r>
              <w:rPr>
                <w:sz w:val="16"/>
              </w:rPr>
              <w:t>Flash Flood, 2003-04-30, $10,000,000 property; crops not reported (2003 dollars)</w:t>
            </w:r>
          </w:p>
        </w:tc>
        <w:tc>
          <w:tcPr>
            <w:tcW w:type="dxa" w:w="1453"/>
          </w:tcPr>
          <w:p>
            <w:pPr>
              <w:spacing w:after="0"/>
              <w:jc w:val="left"/>
            </w:pPr>
          </w:p>
        </w:tc>
        <w:tc>
          <w:tcPr>
            <w:tcW w:type="dxa" w:w="1588"/>
          </w:tcPr>
          <w:p>
            <w:pPr>
              <w:spacing w:after="0"/>
              <w:jc w:val="left"/>
            </w:pPr>
            <w:r>
              <w:rPr>
                <w:sz w:val="16"/>
              </w:rPr>
              <w:t>Event records naming member places: Keithsburg city (14 records), Aledo city (3 records), Preemption township (1 record), Sherrard village (1 record). Zone-level records (7)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6"/>
          </w:tcPr>
          <w:p>
            <w:pPr>
              <w:spacing w:after="0"/>
              <w:jc w:val="left"/>
            </w:pPr>
          </w:p>
        </w:tc>
        <w:tc>
          <w:tcPr>
            <w:tcW w:type="dxa" w:w="2074"/>
          </w:tcPr>
          <w:p>
            <w:pPr>
              <w:spacing w:after="0"/>
              <w:jc w:val="left"/>
            </w:pPr>
          </w:p>
        </w:tc>
        <w:tc>
          <w:tcPr>
            <w:tcW w:type="dxa" w:w="145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3, 1997 to 2006</w:t>
            </w:r>
          </w:p>
        </w:tc>
        <w:tc>
          <w:tcPr>
            <w:tcW w:type="dxa" w:w="1886"/>
          </w:tcPr>
          <w:p>
            <w:pPr>
              <w:spacing w:after="0"/>
              <w:jc w:val="left"/>
            </w:pPr>
          </w:p>
        </w:tc>
        <w:tc>
          <w:tcPr>
            <w:tcW w:type="dxa" w:w="2074"/>
          </w:tcPr>
          <w:p>
            <w:pPr>
              <w:spacing w:after="0"/>
              <w:jc w:val="left"/>
            </w:pPr>
            <w:r>
              <w:rPr>
                <w:sz w:val="16"/>
              </w:rPr>
              <w:t>Lightning, 1997-06-05, damage not reported, 1 direct death</w:t>
            </w:r>
          </w:p>
        </w:tc>
        <w:tc>
          <w:tcPr>
            <w:tcW w:type="dxa" w:w="1453"/>
          </w:tcPr>
          <w:p>
            <w:pPr>
              <w:spacing w:after="0"/>
              <w:jc w:val="left"/>
            </w:pPr>
            <w:r>
              <w:rPr>
                <w:sz w:val="16"/>
              </w:rPr>
              <w:t>Lightning, 2006-06-06, $25,000 property; crops not reported (2006 dollars)</w:t>
            </w:r>
          </w:p>
        </w:tc>
        <w:tc>
          <w:tcPr>
            <w:tcW w:type="dxa" w:w="1588"/>
          </w:tcPr>
          <w:p>
            <w:pPr>
              <w:spacing w:after="0"/>
              <w:jc w:val="left"/>
            </w:pPr>
            <w:r>
              <w:rPr>
                <w:sz w:val="16"/>
              </w:rPr>
              <w:t>Event records naming member places: Aledo city (1 record), Keithsburg city (1 record), Sherrard village (1 record).</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8, 1996 to 2008 (8 zone-level)</w:t>
            </w:r>
          </w:p>
        </w:tc>
        <w:tc>
          <w:tcPr>
            <w:tcW w:type="dxa" w:w="1886"/>
          </w:tcPr>
          <w:p>
            <w:pPr>
              <w:spacing w:after="0"/>
              <w:jc w:val="left"/>
            </w:pPr>
            <w:r>
              <w:rPr>
                <w:sz w:val="16"/>
              </w:rPr>
              <w:t>43 kt (49 mph) to 53 kt (61 mph) (median 52 kt (60 mph)); 7 with a recorded value</w:t>
            </w:r>
          </w:p>
        </w:tc>
        <w:tc>
          <w:tcPr>
            <w:tcW w:type="dxa" w:w="2074"/>
          </w:tcPr>
          <w:p>
            <w:pPr>
              <w:spacing w:after="0"/>
              <w:jc w:val="left"/>
            </w:pPr>
            <w:r>
              <w:rPr>
                <w:sz w:val="16"/>
              </w:rPr>
              <w:t>53 kt (61 mph), measurement type not recorded, High Wind, 1998-11-09; NWS zone ILZ024 (MERCER), zone-level: may include parts of neighboring counties</w:t>
            </w:r>
          </w:p>
        </w:tc>
        <w:tc>
          <w:tcPr>
            <w:tcW w:type="dxa" w:w="1453"/>
          </w:tcPr>
          <w:p>
            <w:pPr>
              <w:spacing w:after="0"/>
              <w:jc w:val="left"/>
            </w:pPr>
            <w:r>
              <w:rPr>
                <w:sz w:val="16"/>
              </w:rPr>
              <w:t>High Wind, 1997-04-06, $100,000 property; crops not reported, reported for the zone (1997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136, 1957 to 2026</w:t>
            </w:r>
          </w:p>
        </w:tc>
        <w:tc>
          <w:tcPr>
            <w:tcW w:type="dxa" w:w="1886"/>
          </w:tcPr>
          <w:p>
            <w:pPr>
              <w:spacing w:after="0"/>
              <w:jc w:val="left"/>
            </w:pPr>
            <w:r>
              <w:rPr>
                <w:sz w:val="16"/>
              </w:rPr>
              <w:t>50 kt (58 mph) to 78 kt (90 mph) (median 56 kt (64 mph)); 107 with a recorded value</w:t>
            </w:r>
          </w:p>
        </w:tc>
        <w:tc>
          <w:tcPr>
            <w:tcW w:type="dxa" w:w="2074"/>
          </w:tcPr>
          <w:p>
            <w:pPr>
              <w:spacing w:after="0"/>
              <w:jc w:val="left"/>
            </w:pPr>
            <w:r>
              <w:rPr>
                <w:sz w:val="16"/>
              </w:rPr>
              <w:t>78 kt (90 mph) estimated gust, Thunderstorm Wind, 2020-11-10; same speed and measurement basis also recorded on 2006-04-13</w:t>
            </w:r>
          </w:p>
        </w:tc>
        <w:tc>
          <w:tcPr>
            <w:tcW w:type="dxa" w:w="1453"/>
          </w:tcPr>
          <w:p>
            <w:pPr>
              <w:spacing w:after="0"/>
              <w:jc w:val="left"/>
            </w:pPr>
            <w:r>
              <w:rPr>
                <w:sz w:val="16"/>
              </w:rPr>
              <w:t>Thunderstorm Wind, 2003-07-20, $10,000,000 property; $3,000,000 crops (2003 dollars)</w:t>
            </w:r>
          </w:p>
        </w:tc>
        <w:tc>
          <w:tcPr>
            <w:tcW w:type="dxa" w:w="1588"/>
          </w:tcPr>
          <w:p>
            <w:pPr>
              <w:spacing w:after="0"/>
              <w:jc w:val="left"/>
            </w:pPr>
            <w:r>
              <w:rPr>
                <w:sz w:val="16"/>
              </w:rPr>
              <w:t>Event records naming member places: Aledo city (24 records), Sherrard village (8 records), Joy village (5 records), Matherville village (5 records), Keithsburg city (4 records), Preemption township (4 records).</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45, 1952 to 2026</w:t>
            </w:r>
          </w:p>
        </w:tc>
        <w:tc>
          <w:tcPr>
            <w:tcW w:type="dxa" w:w="1886"/>
          </w:tcPr>
          <w:p>
            <w:pPr>
              <w:spacing w:after="0"/>
              <w:jc w:val="left"/>
            </w:pPr>
            <w:r>
              <w:rPr>
                <w:sz w:val="16"/>
              </w:rPr>
              <w:t>F/EF0 to F/EF3 (median F/EF1); 43 with a recorded value</w:t>
            </w:r>
          </w:p>
        </w:tc>
        <w:tc>
          <w:tcPr>
            <w:tcW w:type="dxa" w:w="2074"/>
          </w:tcPr>
          <w:p>
            <w:pPr>
              <w:spacing w:after="0"/>
              <w:jc w:val="left"/>
            </w:pPr>
            <w:r>
              <w:rPr>
                <w:sz w:val="16"/>
              </w:rPr>
              <w:t>F3 tornado, 1974-06-14, 26.9 mi path length (records before 1996 may include the whole path; rating and listing come from the county where the tornado began), 440 yd wide, damage not recorded (pre-1996 record), 1 direct injury</w:t>
            </w:r>
          </w:p>
        </w:tc>
        <w:tc>
          <w:tcPr>
            <w:tcW w:type="dxa" w:w="1453"/>
          </w:tcPr>
          <w:p>
            <w:pPr>
              <w:spacing w:after="0"/>
              <w:jc w:val="left"/>
            </w:pPr>
            <w:r>
              <w:rPr>
                <w:sz w:val="16"/>
              </w:rPr>
              <w:t>Tornado, 1973-04-21, $2,500,000 property; crops not recorded (1973 dollars)</w:t>
            </w:r>
          </w:p>
        </w:tc>
        <w:tc>
          <w:tcPr>
            <w:tcW w:type="dxa" w:w="1588"/>
          </w:tcPr>
          <w:p>
            <w:pPr>
              <w:spacing w:after="0"/>
              <w:jc w:val="left"/>
            </w:pPr>
            <w:r>
              <w:rPr>
                <w:sz w:val="16"/>
              </w:rPr>
              <w:t>Event records naming member places: Aledo city (5 records), Matherville village (2 records), Preemption township (2 records), Joy village (1 record).</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86"/>
          </w:tcPr>
          <w:p>
            <w:pPr>
              <w:spacing w:after="0"/>
              <w:jc w:val="left"/>
            </w:pPr>
          </w:p>
        </w:tc>
        <w:tc>
          <w:tcPr>
            <w:tcW w:type="dxa" w:w="2074"/>
          </w:tcPr>
          <w:p>
            <w:pPr>
              <w:spacing w:after="0"/>
              <w:jc w:val="left"/>
            </w:pPr>
          </w:p>
        </w:tc>
        <w:tc>
          <w:tcPr>
            <w:tcW w:type="dxa" w:w="145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86"/>
          </w:tcPr>
          <w:p>
            <w:pPr>
              <w:spacing w:after="0"/>
              <w:jc w:val="left"/>
            </w:pPr>
          </w:p>
        </w:tc>
        <w:tc>
          <w:tcPr>
            <w:tcW w:type="dxa" w:w="2074"/>
          </w:tcPr>
          <w:p>
            <w:pPr>
              <w:spacing w:after="0"/>
              <w:jc w:val="left"/>
            </w:pPr>
          </w:p>
        </w:tc>
        <w:tc>
          <w:tcPr>
            <w:tcW w:type="dxa" w:w="145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0</w:t>
            </w:r>
          </w:p>
        </w:tc>
        <w:tc>
          <w:tcPr>
            <w:tcW w:type="dxa" w:w="1886"/>
          </w:tcPr>
          <w:p>
            <w:pPr>
              <w:spacing w:after="0"/>
              <w:jc w:val="left"/>
            </w:pPr>
          </w:p>
        </w:tc>
        <w:tc>
          <w:tcPr>
            <w:tcW w:type="dxa" w:w="2074"/>
          </w:tcPr>
          <w:p>
            <w:pPr>
              <w:spacing w:after="0"/>
              <w:jc w:val="left"/>
            </w:pPr>
          </w:p>
        </w:tc>
        <w:tc>
          <w:tcPr>
            <w:tcW w:type="dxa" w:w="1453"/>
          </w:tcPr>
          <w:p>
            <w:pPr>
              <w:spacing w:after="0"/>
              <w:jc w:val="left"/>
            </w:pPr>
          </w:p>
        </w:tc>
        <w:tc>
          <w:tcPr>
            <w:tcW w:type="dxa" w:w="1588"/>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124, 1996 to 2026 (124 zone-level)</w:t>
            </w:r>
          </w:p>
        </w:tc>
        <w:tc>
          <w:tcPr>
            <w:tcW w:type="dxa" w:w="1886"/>
          </w:tcPr>
          <w:p>
            <w:pPr>
              <w:spacing w:after="0"/>
              <w:jc w:val="left"/>
            </w:pPr>
          </w:p>
        </w:tc>
        <w:tc>
          <w:tcPr>
            <w:tcW w:type="dxa" w:w="2074"/>
          </w:tcPr>
          <w:p>
            <w:pPr>
              <w:spacing w:after="0"/>
              <w:jc w:val="left"/>
            </w:pPr>
            <w:r>
              <w:rPr>
                <w:sz w:val="16"/>
              </w:rPr>
              <w:t>Winter Weather, 2006-03-21, $2,000 property; crops not reported, reported for the zone (2006 dollars); NWS zone ILZ024 (MERCER), zone-level: may include parts of neighboring counties</w:t>
            </w:r>
          </w:p>
        </w:tc>
        <w:tc>
          <w:tcPr>
            <w:tcW w:type="dxa" w:w="145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2020-03-26</w:t>
            </w:r>
          </w:p>
        </w:tc>
        <w:tc>
          <w:tcPr>
            <w:tcW w:type="dxa" w:w="1197"/>
          </w:tcPr>
          <w:p>
            <w:pPr>
              <w:spacing w:after="0"/>
              <w:jc w:val="left"/>
            </w:pPr>
            <w:r>
              <w:rPr>
                <w:sz w:val="16"/>
              </w:rPr>
              <w:t>2020-01-20</w:t>
            </w:r>
          </w:p>
        </w:tc>
        <w:tc>
          <w:tcPr>
            <w:tcW w:type="dxa" w:w="1197"/>
          </w:tcPr>
          <w:p>
            <w:pPr>
              <w:spacing w:after="0"/>
              <w:jc w:val="left"/>
            </w:pPr>
            <w:r>
              <w:rPr>
                <w:sz w:val="16"/>
              </w:rPr>
              <w:t>DR-4489-IL</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$57,099.02</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EM-3435-IL</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DR-4489</w:t>
            </w:r>
          </w:p>
        </w:tc>
      </w:tr>
      <w:tr>
        <w:trPr>
          <w:cantSplit/>
        </w:trPr>
        <w:tc>
          <w:tcPr>
            <w:tcW w:type="dxa" w:w="1197"/>
          </w:tcPr>
          <w:p>
            <w:pPr>
              <w:spacing w:after="0"/>
              <w:jc w:val="left"/>
            </w:pPr>
            <w:r>
              <w:rPr>
                <w:sz w:val="16"/>
              </w:rPr>
              <w:t>2019-09-19</w:t>
            </w:r>
          </w:p>
        </w:tc>
        <w:tc>
          <w:tcPr>
            <w:tcW w:type="dxa" w:w="1197"/>
          </w:tcPr>
          <w:p>
            <w:pPr>
              <w:spacing w:after="0"/>
              <w:jc w:val="left"/>
            </w:pPr>
            <w:r>
              <w:rPr>
                <w:sz w:val="16"/>
              </w:rPr>
              <w:t>2019-02-24</w:t>
            </w:r>
          </w:p>
        </w:tc>
        <w:tc>
          <w:tcPr>
            <w:tcW w:type="dxa" w:w="1197"/>
          </w:tcPr>
          <w:p>
            <w:pPr>
              <w:spacing w:after="0"/>
              <w:jc w:val="left"/>
            </w:pPr>
            <w:r>
              <w:rPr>
                <w:sz w:val="16"/>
              </w:rPr>
              <w:t>DR-4461-IL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$2,337,578.31</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2013-05-10</w:t>
            </w:r>
          </w:p>
        </w:tc>
        <w:tc>
          <w:tcPr>
            <w:tcW w:type="dxa" w:w="1197"/>
          </w:tcPr>
          <w:p>
            <w:pPr>
              <w:spacing w:after="0"/>
              <w:jc w:val="left"/>
            </w:pPr>
            <w:r>
              <w:rPr>
                <w:sz w:val="16"/>
              </w:rPr>
              <w:t>2013-04-16</w:t>
            </w:r>
          </w:p>
        </w:tc>
        <w:tc>
          <w:tcPr>
            <w:tcW w:type="dxa" w:w="1197"/>
          </w:tcPr>
          <w:p>
            <w:pPr>
              <w:spacing w:after="0"/>
              <w:jc w:val="left"/>
            </w:pPr>
            <w:r>
              <w:rPr>
                <w:sz w:val="16"/>
              </w:rPr>
              <w:t>DR-4116-IL</w:t>
            </w:r>
          </w:p>
        </w:tc>
        <w:tc>
          <w:tcPr>
            <w:tcW w:type="dxa" w:w="1609"/>
          </w:tcPr>
          <w:p>
            <w:pPr>
              <w:spacing w:after="0"/>
              <w:jc w:val="left"/>
            </w:pPr>
            <w:r>
              <w:rPr>
                <w:sz w:val="16"/>
              </w:rPr>
              <w:t>Major disaster</w:t>
            </w:r>
          </w:p>
        </w:tc>
        <w:tc>
          <w:tcPr>
            <w:tcW w:type="dxa" w:w="2845"/>
          </w:tcPr>
          <w:p>
            <w:pPr>
              <w:spacing w:after="0"/>
              <w:jc w:val="left"/>
            </w:pPr>
            <w:r>
              <w:rPr>
                <w:sz w:val="16"/>
              </w:rPr>
              <w:t>SEVERE STORMS, STRAIGHT-LINE WINDS, AND FLOODING</w:t>
            </w:r>
          </w:p>
        </w:tc>
        <w:tc>
          <w:tcPr>
            <w:tcW w:type="dxa" w:w="2639"/>
          </w:tcPr>
          <w:p>
            <w:pPr>
              <w:spacing w:after="0"/>
              <w:jc w:val="left"/>
            </w:pPr>
            <w:r>
              <w:rPr>
                <w:sz w:val="16"/>
              </w:rPr>
              <w:t>Inland Flooding (primary); also designated: Strong Wind</w:t>
            </w:r>
          </w:p>
        </w:tc>
        <w:tc>
          <w:tcPr>
            <w:tcW w:type="dxa" w:w="1650"/>
          </w:tcPr>
          <w:p>
            <w:pPr>
              <w:spacing w:after="0"/>
              <w:jc w:val="right"/>
            </w:pPr>
            <w:r>
              <w:rPr>
                <w:sz w:val="16"/>
              </w:rPr>
              <w:t>$849,893.39</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2011-03-17</w:t>
            </w:r>
          </w:p>
        </w:tc>
        <w:tc>
          <w:tcPr>
            <w:tcW w:type="dxa" w:w="1197"/>
          </w:tcPr>
          <w:p>
            <w:pPr>
              <w:spacing w:after="0"/>
              <w:jc w:val="left"/>
            </w:pPr>
            <w:r>
              <w:rPr>
                <w:sz w:val="16"/>
              </w:rPr>
              <w:t>2011-01-31</w:t>
            </w:r>
          </w:p>
        </w:tc>
        <w:tc>
          <w:tcPr>
            <w:tcW w:type="dxa" w:w="1197"/>
          </w:tcPr>
          <w:p>
            <w:pPr>
              <w:spacing w:after="0"/>
              <w:jc w:val="left"/>
            </w:pPr>
            <w:r>
              <w:rPr>
                <w:sz w:val="16"/>
              </w:rPr>
              <w:t>DR-1960-IL</w:t>
            </w:r>
          </w:p>
        </w:tc>
        <w:tc>
          <w:tcPr>
            <w:tcW w:type="dxa" w:w="1609"/>
          </w:tcPr>
          <w:p>
            <w:pPr>
              <w:spacing w:after="0"/>
              <w:jc w:val="left"/>
            </w:pPr>
            <w:r>
              <w:rPr>
                <w:sz w:val="16"/>
              </w:rPr>
              <w:t>Major disaster</w:t>
            </w:r>
          </w:p>
        </w:tc>
        <w:tc>
          <w:tcPr>
            <w:tcW w:type="dxa" w:w="2845"/>
          </w:tcPr>
          <w:p>
            <w:pPr>
              <w:spacing w:after="0"/>
              <w:jc w:val="left"/>
            </w:pPr>
            <w:r>
              <w:rPr>
                <w:sz w:val="16"/>
              </w:rPr>
              <w:t>SEVERE WINTER STORM AND SNOWSTORM</w:t>
            </w:r>
          </w:p>
        </w:tc>
        <w:tc>
          <w:tcPr>
            <w:tcW w:type="dxa" w:w="2639"/>
          </w:tcPr>
          <w:p>
            <w:pPr>
              <w:spacing w:after="0"/>
              <w:jc w:val="left"/>
            </w:pPr>
            <w:r>
              <w:rPr>
                <w:sz w:val="16"/>
              </w:rPr>
              <w:t>Winter Weather</w:t>
            </w:r>
          </w:p>
        </w:tc>
        <w:tc>
          <w:tcPr>
            <w:tcW w:type="dxa" w:w="1650"/>
          </w:tcPr>
          <w:p>
            <w:pPr>
              <w:spacing w:after="0"/>
              <w:jc w:val="right"/>
            </w:pPr>
            <w:r>
              <w:rPr>
                <w:sz w:val="16"/>
              </w:rPr>
              <w:t>$80,217.15</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2008-06-24</w:t>
            </w:r>
          </w:p>
        </w:tc>
        <w:tc>
          <w:tcPr>
            <w:tcW w:type="dxa" w:w="1197"/>
          </w:tcPr>
          <w:p>
            <w:pPr>
              <w:spacing w:after="0"/>
              <w:jc w:val="left"/>
            </w:pPr>
            <w:r>
              <w:rPr>
                <w:sz w:val="16"/>
              </w:rPr>
              <w:t>2008-06-01</w:t>
            </w:r>
          </w:p>
        </w:tc>
        <w:tc>
          <w:tcPr>
            <w:tcW w:type="dxa" w:w="1197"/>
          </w:tcPr>
          <w:p>
            <w:pPr>
              <w:spacing w:after="0"/>
              <w:jc w:val="left"/>
            </w:pPr>
            <w:r>
              <w:rPr>
                <w:sz w:val="16"/>
              </w:rPr>
              <w:t>DR-1771-IL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$2,817,467.20</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2005-09-07</w:t>
            </w:r>
          </w:p>
        </w:tc>
        <w:tc>
          <w:tcPr>
            <w:tcW w:type="dxa" w:w="1197"/>
          </w:tcPr>
          <w:p>
            <w:pPr>
              <w:spacing w:after="0"/>
              <w:jc w:val="left"/>
            </w:pPr>
            <w:r>
              <w:rPr>
                <w:sz w:val="16"/>
              </w:rPr>
              <w:t>2005-08-29</w:t>
            </w:r>
          </w:p>
        </w:tc>
        <w:tc>
          <w:tcPr>
            <w:tcW w:type="dxa" w:w="1197"/>
          </w:tcPr>
          <w:p>
            <w:pPr>
              <w:spacing w:after="0"/>
              <w:jc w:val="left"/>
            </w:pPr>
            <w:r>
              <w:rPr>
                <w:sz w:val="16"/>
              </w:rPr>
              <w:t>EM-3230-IL</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2001-05-09</w:t>
            </w:r>
          </w:p>
        </w:tc>
        <w:tc>
          <w:tcPr>
            <w:tcW w:type="dxa" w:w="1197"/>
          </w:tcPr>
          <w:p>
            <w:pPr>
              <w:spacing w:after="0"/>
              <w:jc w:val="left"/>
            </w:pPr>
            <w:r>
              <w:rPr>
                <w:sz w:val="16"/>
              </w:rPr>
              <w:t>2001-04-18</w:t>
            </w:r>
          </w:p>
        </w:tc>
        <w:tc>
          <w:tcPr>
            <w:tcW w:type="dxa" w:w="1197"/>
          </w:tcPr>
          <w:p>
            <w:pPr>
              <w:spacing w:after="0"/>
              <w:jc w:val="left"/>
            </w:pPr>
            <w:r>
              <w:rPr>
                <w:sz w:val="16"/>
              </w:rPr>
              <w:t>DR-1368-IL</w:t>
            </w:r>
          </w:p>
        </w:tc>
        <w:tc>
          <w:tcPr>
            <w:tcW w:type="dxa" w:w="1609"/>
          </w:tcPr>
          <w:p>
            <w:pPr>
              <w:spacing w:after="0"/>
              <w:jc w:val="left"/>
            </w:pPr>
            <w:r>
              <w:rPr>
                <w:sz w:val="16"/>
              </w:rPr>
              <w:t>Major disaster</w:t>
            </w:r>
          </w:p>
        </w:tc>
        <w:tc>
          <w:tcPr>
            <w:tcW w:type="dxa" w:w="2845"/>
          </w:tcPr>
          <w:p>
            <w:pPr>
              <w:spacing w:after="0"/>
              <w:jc w:val="left"/>
            </w:pPr>
            <w:r>
              <w:rPr>
                <w:sz w:val="16"/>
              </w:rPr>
              <w:t>FLOODING</w:t>
            </w:r>
          </w:p>
        </w:tc>
        <w:tc>
          <w:tcPr>
            <w:tcW w:type="dxa" w:w="2639"/>
          </w:tcPr>
          <w:p>
            <w:pPr>
              <w:spacing w:after="0"/>
              <w:jc w:val="left"/>
            </w:pPr>
            <w:r>
              <w:rPr>
                <w:sz w:val="16"/>
              </w:rPr>
              <w:t>Inland Flooding</w:t>
            </w:r>
          </w:p>
        </w:tc>
        <w:tc>
          <w:tcPr>
            <w:tcW w:type="dxa" w:w="1650"/>
          </w:tcPr>
          <w:p>
            <w:pPr>
              <w:spacing w:after="0"/>
              <w:jc w:val="right"/>
            </w:pPr>
            <w:r>
              <w:rPr>
                <w:sz w:val="16"/>
              </w:rPr>
              <w:t>$788,113.05</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1999-01-08</w:t>
            </w:r>
          </w:p>
        </w:tc>
        <w:tc>
          <w:tcPr>
            <w:tcW w:type="dxa" w:w="1197"/>
          </w:tcPr>
          <w:p>
            <w:pPr>
              <w:spacing w:after="0"/>
              <w:jc w:val="left"/>
            </w:pPr>
            <w:r>
              <w:rPr>
                <w:sz w:val="16"/>
              </w:rPr>
              <w:t>1999-01-01</w:t>
            </w:r>
          </w:p>
        </w:tc>
        <w:tc>
          <w:tcPr>
            <w:tcW w:type="dxa" w:w="1197"/>
          </w:tcPr>
          <w:p>
            <w:pPr>
              <w:spacing w:after="0"/>
              <w:jc w:val="left"/>
            </w:pPr>
            <w:r>
              <w:rPr>
                <w:sz w:val="16"/>
              </w:rPr>
              <w:t>EM-3134-IL</w:t>
            </w:r>
          </w:p>
        </w:tc>
        <w:tc>
          <w:tcPr>
            <w:tcW w:type="dxa" w:w="1609"/>
          </w:tcPr>
          <w:p>
            <w:pPr>
              <w:spacing w:after="0"/>
              <w:jc w:val="left"/>
            </w:pPr>
            <w:r>
              <w:rPr>
                <w:sz w:val="16"/>
              </w:rPr>
              <w:t>Emergency</w:t>
            </w:r>
          </w:p>
        </w:tc>
        <w:tc>
          <w:tcPr>
            <w:tcW w:type="dxa" w:w="2845"/>
          </w:tcPr>
          <w:p>
            <w:pPr>
              <w:spacing w:after="0"/>
              <w:jc w:val="left"/>
            </w:pPr>
            <w:r>
              <w:rPr>
                <w:sz w:val="16"/>
              </w:rPr>
              <w:t>IL-WINTER STORM  1/1/99</w:t>
            </w:r>
          </w:p>
        </w:tc>
        <w:tc>
          <w:tcPr>
            <w:tcW w:type="dxa" w:w="2639"/>
          </w:tcPr>
          <w:p>
            <w:pPr>
              <w:spacing w:after="0"/>
              <w:jc w:val="left"/>
            </w:pPr>
            <w:r>
              <w:rPr>
                <w:sz w:val="16"/>
              </w:rPr>
              <w:t>Winter Weather</w:t>
            </w:r>
          </w:p>
        </w:tc>
        <w:tc>
          <w:tcPr>
            <w:tcW w:type="dxa" w:w="1650"/>
          </w:tcPr>
          <w:p>
            <w:pPr>
              <w:spacing w:after="0"/>
              <w:jc w:val="right"/>
            </w:pPr>
            <w:r>
              <w:rPr>
                <w:sz w:val="16"/>
              </w:rPr>
              <w:t>$86,883.88</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1993-07-09</w:t>
            </w:r>
          </w:p>
        </w:tc>
        <w:tc>
          <w:tcPr>
            <w:tcW w:type="dxa" w:w="1197"/>
          </w:tcPr>
          <w:p>
            <w:pPr>
              <w:spacing w:after="0"/>
              <w:jc w:val="left"/>
            </w:pPr>
            <w:r>
              <w:rPr>
                <w:sz w:val="16"/>
              </w:rPr>
              <w:t>1993-04-13</w:t>
            </w:r>
          </w:p>
        </w:tc>
        <w:tc>
          <w:tcPr>
            <w:tcW w:type="dxa" w:w="1197"/>
          </w:tcPr>
          <w:p>
            <w:pPr>
              <w:spacing w:after="0"/>
              <w:jc w:val="left"/>
            </w:pPr>
            <w:r>
              <w:rPr>
                <w:sz w:val="16"/>
              </w:rPr>
              <w:t>DR-997-IL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1979-01-16</w:t>
            </w:r>
          </w:p>
        </w:tc>
        <w:tc>
          <w:tcPr>
            <w:tcW w:type="dxa" w:w="1197"/>
          </w:tcPr>
          <w:p>
            <w:pPr>
              <w:spacing w:after="0"/>
              <w:jc w:val="left"/>
            </w:pPr>
            <w:r>
              <w:rPr>
                <w:sz w:val="16"/>
              </w:rPr>
              <w:t>1979-01-16</w:t>
            </w:r>
          </w:p>
        </w:tc>
        <w:tc>
          <w:tcPr>
            <w:tcW w:type="dxa" w:w="1197"/>
          </w:tcPr>
          <w:p>
            <w:pPr>
              <w:spacing w:after="0"/>
              <w:jc w:val="left"/>
            </w:pPr>
            <w:r>
              <w:rPr>
                <w:sz w:val="16"/>
              </w:rPr>
              <w:t>EM-3068-IL</w:t>
            </w:r>
          </w:p>
        </w:tc>
        <w:tc>
          <w:tcPr>
            <w:tcW w:type="dxa" w:w="1609"/>
          </w:tcPr>
          <w:p>
            <w:pPr>
              <w:spacing w:after="0"/>
              <w:jc w:val="left"/>
            </w:pPr>
            <w:r>
              <w:rPr>
                <w:sz w:val="16"/>
              </w:rPr>
              <w:t>Emergency</w:t>
            </w:r>
          </w:p>
        </w:tc>
        <w:tc>
          <w:tcPr>
            <w:tcW w:type="dxa" w:w="2845"/>
          </w:tcPr>
          <w:p>
            <w:pPr>
              <w:spacing w:after="0"/>
              <w:jc w:val="left"/>
            </w:pPr>
            <w:r>
              <w:rPr>
                <w:sz w:val="16"/>
              </w:rPr>
              <w:t>BLIZZARDS &amp; SNOWSTORMS</w:t>
            </w:r>
          </w:p>
        </w:tc>
        <w:tc>
          <w:tcPr>
            <w:tcW w:type="dxa" w:w="2639"/>
          </w:tcPr>
          <w:p>
            <w:pPr>
              <w:spacing w:after="0"/>
              <w:jc w:val="left"/>
            </w:pPr>
            <w:r>
              <w:rPr>
                <w:sz w:val="16"/>
              </w:rPr>
              <w:t>Winter Weather</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1974-06-10</w:t>
            </w:r>
          </w:p>
        </w:tc>
        <w:tc>
          <w:tcPr>
            <w:tcW w:type="dxa" w:w="1197"/>
          </w:tcPr>
          <w:p>
            <w:pPr>
              <w:spacing w:after="0"/>
              <w:jc w:val="left"/>
            </w:pPr>
            <w:r>
              <w:rPr>
                <w:sz w:val="16"/>
              </w:rPr>
              <w:t>1974-06-10</w:t>
            </w:r>
          </w:p>
        </w:tc>
        <w:tc>
          <w:tcPr>
            <w:tcW w:type="dxa" w:w="1197"/>
          </w:tcPr>
          <w:p>
            <w:pPr>
              <w:spacing w:after="0"/>
              <w:jc w:val="left"/>
            </w:pPr>
            <w:r>
              <w:rPr>
                <w:sz w:val="16"/>
              </w:rPr>
              <w:t>DR-438-IL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1973-04-26</w:t>
            </w:r>
          </w:p>
        </w:tc>
        <w:tc>
          <w:tcPr>
            <w:tcW w:type="dxa" w:w="1197"/>
          </w:tcPr>
          <w:p>
            <w:pPr>
              <w:spacing w:after="0"/>
              <w:jc w:val="left"/>
            </w:pPr>
            <w:r>
              <w:rPr>
                <w:sz w:val="16"/>
              </w:rPr>
              <w:t>1973-04-26</w:t>
            </w:r>
          </w:p>
        </w:tc>
        <w:tc>
          <w:tcPr>
            <w:tcW w:type="dxa" w:w="1197"/>
          </w:tcPr>
          <w:p>
            <w:pPr>
              <w:spacing w:after="0"/>
              <w:jc w:val="left"/>
            </w:pPr>
            <w:r>
              <w:rPr>
                <w:sz w:val="16"/>
              </w:rPr>
              <w:t>DR-373-IL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1969-06-06</w:t>
            </w:r>
          </w:p>
        </w:tc>
        <w:tc>
          <w:tcPr>
            <w:tcW w:type="dxa" w:w="1197"/>
          </w:tcPr>
          <w:p>
            <w:pPr>
              <w:spacing w:after="0"/>
              <w:jc w:val="left"/>
            </w:pPr>
            <w:r>
              <w:rPr>
                <w:sz w:val="16"/>
              </w:rPr>
              <w:t>1969-06-06</w:t>
            </w:r>
          </w:p>
        </w:tc>
        <w:tc>
          <w:tcPr>
            <w:tcW w:type="dxa" w:w="1197"/>
          </w:tcPr>
          <w:p>
            <w:pPr>
              <w:spacing w:after="0"/>
              <w:jc w:val="left"/>
            </w:pPr>
            <w:r>
              <w:rPr>
                <w:sz w:val="16"/>
              </w:rPr>
              <w:t>DR-262-IL</w:t>
            </w:r>
          </w:p>
        </w:tc>
        <w:tc>
          <w:tcPr>
            <w:tcW w:type="dxa" w:w="1609"/>
          </w:tcPr>
          <w:p>
            <w:pPr>
              <w:spacing w:after="0"/>
              <w:jc w:val="left"/>
            </w:pPr>
            <w:r>
              <w:rPr>
                <w:sz w:val="16"/>
              </w:rPr>
              <w:t>Major disaster</w:t>
            </w:r>
          </w:p>
        </w:tc>
        <w:tc>
          <w:tcPr>
            <w:tcW w:type="dxa" w:w="2845"/>
          </w:tcPr>
          <w:p>
            <w:pPr>
              <w:spacing w:after="0"/>
              <w:jc w:val="left"/>
            </w:pPr>
            <w:r>
              <w:rPr>
                <w:sz w:val="16"/>
              </w:rPr>
              <w:t>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1965-04-25</w:t>
            </w:r>
          </w:p>
        </w:tc>
        <w:tc>
          <w:tcPr>
            <w:tcW w:type="dxa" w:w="1197"/>
          </w:tcPr>
          <w:p>
            <w:pPr>
              <w:spacing w:after="0"/>
              <w:jc w:val="left"/>
            </w:pPr>
            <w:r>
              <w:rPr>
                <w:sz w:val="16"/>
              </w:rPr>
              <w:t>1965-04-25</w:t>
            </w:r>
          </w:p>
        </w:tc>
        <w:tc>
          <w:tcPr>
            <w:tcW w:type="dxa" w:w="1197"/>
          </w:tcPr>
          <w:p>
            <w:pPr>
              <w:spacing w:after="0"/>
              <w:jc w:val="left"/>
            </w:pPr>
            <w:r>
              <w:rPr>
                <w:sz w:val="16"/>
              </w:rPr>
              <w:t>DR-194-IL</w:t>
            </w:r>
          </w:p>
        </w:tc>
        <w:tc>
          <w:tcPr>
            <w:tcW w:type="dxa" w:w="1609"/>
          </w:tcPr>
          <w:p>
            <w:pPr>
              <w:spacing w:after="0"/>
              <w:jc w:val="left"/>
            </w:pPr>
            <w:r>
              <w:rPr>
                <w:sz w:val="16"/>
              </w:rPr>
              <w:t>Major disaster</w:t>
            </w:r>
          </w:p>
        </w:tc>
        <w:tc>
          <w:tcPr>
            <w:tcW w:type="dxa" w:w="2845"/>
          </w:tcPr>
          <w:p>
            <w:pPr>
              <w:spacing w:after="0"/>
              <w:jc w:val="left"/>
            </w:pPr>
            <w:r>
              <w:rPr>
                <w:sz w:val="16"/>
              </w:rPr>
              <w:t>TORNADOES, SEVERE STORMS &amp; FLOODING</w:t>
            </w:r>
          </w:p>
        </w:tc>
        <w:tc>
          <w:tcPr>
            <w:tcW w:type="dxa" w:w="2639"/>
          </w:tcPr>
          <w:p>
            <w:pPr>
              <w:spacing w:after="0"/>
              <w:jc w:val="left"/>
            </w:pPr>
            <w:r>
              <w:rPr>
                <w:sz w:val="16"/>
              </w:rPr>
              <w:t>Tornado (primary); also designated: 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3</w:t>
            </w:r>
          </w:p>
        </w:tc>
        <w:tc>
          <w:tcPr>
            <w:tcW w:type="dxa" w:w="1356"/>
          </w:tcPr>
          <w:p>
            <w:pPr>
              <w:spacing w:after="0"/>
              <w:jc w:val="right"/>
            </w:pPr>
            <w:r>
              <w:rPr>
                <w:sz w:val="16"/>
              </w:rPr>
              <w:t>10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144</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124</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8"/>
        <w:gridCol w:w="2255"/>
        <w:gridCol w:w="1110"/>
        <w:gridCol w:w="1792"/>
        <w:gridCol w:w="648"/>
        <w:gridCol w:w="31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8"/>
            <w:shd w:val="clear" w:color="auto" w:fill="E8E8E8"/>
          </w:tcPr>
          <w:p>
            <w:pPr>
              <w:spacing w:after="0"/>
              <w:jc w:val="left"/>
            </w:pPr>
            <w:r>
              <w:rPr>
                <w:b/>
                <w:sz w:val="16"/>
              </w:rPr>
              <w:t>Magnitude or extent</w:t>
            </w:r>
          </w:p>
        </w:tc>
        <w:tc>
          <w:tcPr>
            <w:tcW w:type="dxa" w:w="225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1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2020-11-10</w:t>
            </w:r>
          </w:p>
        </w:tc>
        <w:tc>
          <w:tcPr>
            <w:tcW w:type="dxa" w:w="1215"/>
          </w:tcPr>
          <w:p>
            <w:pPr>
              <w:spacing w:after="0"/>
              <w:jc w:val="left"/>
            </w:pPr>
            <w:r>
              <w:rPr>
                <w:sz w:val="16"/>
              </w:rPr>
              <w:t>Thunderstorm Wind</w:t>
            </w:r>
          </w:p>
        </w:tc>
        <w:tc>
          <w:tcPr>
            <w:tcW w:type="dxa" w:w="2928"/>
          </w:tcPr>
          <w:p>
            <w:pPr>
              <w:spacing w:after="0"/>
              <w:jc w:val="left"/>
            </w:pPr>
            <w:r>
              <w:rPr>
                <w:sz w:val="16"/>
              </w:rPr>
              <w:t>78 kt (90 mph) estimated gust</w:t>
            </w:r>
          </w:p>
        </w:tc>
        <w:tc>
          <w:tcPr>
            <w:tcW w:type="dxa" w:w="2255"/>
          </w:tcPr>
          <w:p>
            <w:pPr>
              <w:spacing w:after="0"/>
              <w:jc w:val="left"/>
            </w:pPr>
            <w:r>
              <w:rPr>
                <w:sz w:val="16"/>
              </w:rPr>
              <w:t>damage not reported</w:t>
            </w:r>
          </w:p>
        </w:tc>
        <w:tc>
          <w:tcPr>
            <w:tcW w:type="dxa" w:w="1110"/>
          </w:tcPr>
          <w:p>
            <w:pPr>
              <w:spacing w:after="0"/>
              <w:jc w:val="right"/>
            </w:pPr>
            <w:r>
              <w:rPr>
                <w:sz w:val="16"/>
              </w:rPr>
              <w:t>0, 0</w:t>
            </w:r>
          </w:p>
        </w:tc>
        <w:tc>
          <w:tcPr>
            <w:tcW w:type="dxa" w:w="1792"/>
          </w:tcPr>
          <w:p>
            <w:pPr>
              <w:spacing w:after="0"/>
              <w:jc w:val="left"/>
            </w:pPr>
            <w:r>
              <w:rPr>
                <w:sz w:val="16"/>
              </w:rPr>
              <w:t>JOY</w:t>
            </w:r>
          </w:p>
        </w:tc>
        <w:tc>
          <w:tcPr>
            <w:tcW w:type="dxa" w:w="648"/>
          </w:tcPr>
          <w:p>
            <w:pPr>
              <w:spacing w:after="0"/>
              <w:jc w:val="left"/>
            </w:pPr>
          </w:p>
        </w:tc>
        <w:tc>
          <w:tcPr>
            <w:tcW w:type="dxa" w:w="3126"/>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928"/>
          </w:tcPr>
          <w:p>
            <w:pPr>
              <w:spacing w:after="0"/>
              <w:jc w:val="left"/>
            </w:pPr>
          </w:p>
        </w:tc>
        <w:tc>
          <w:tcPr>
            <w:tcW w:type="dxa" w:w="2255"/>
          </w:tcPr>
          <w:p>
            <w:pPr>
              <w:spacing w:after="0"/>
              <w:jc w:val="left"/>
            </w:pPr>
            <w:r>
              <w:rPr>
                <w:sz w:val="16"/>
              </w:rPr>
              <w:t>$965,000 property; $0 crops, reported for the zone (2007 dollars)</w:t>
            </w:r>
          </w:p>
        </w:tc>
        <w:tc>
          <w:tcPr>
            <w:tcW w:type="dxa" w:w="1110"/>
          </w:tcPr>
          <w:p>
            <w:pPr>
              <w:spacing w:after="0"/>
              <w:jc w:val="right"/>
            </w:pPr>
            <w:r>
              <w:rPr>
                <w:sz w:val="16"/>
              </w:rPr>
              <w:t>1, 0</w:t>
            </w:r>
          </w:p>
        </w:tc>
        <w:tc>
          <w:tcPr>
            <w:tcW w:type="dxa" w:w="1792"/>
          </w:tcPr>
          <w:p>
            <w:pPr>
              <w:spacing w:after="0"/>
              <w:jc w:val="left"/>
            </w:pPr>
            <w:r>
              <w:rPr>
                <w:sz w:val="16"/>
              </w:rPr>
              <w:t>NWS zone ILZ024 (MERCER), zone-level: may include parts of neighboring counties</w:t>
            </w:r>
          </w:p>
        </w:tc>
        <w:tc>
          <w:tcPr>
            <w:tcW w:type="dxa" w:w="648"/>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928"/>
          </w:tcPr>
          <w:p>
            <w:pPr>
              <w:spacing w:after="0"/>
              <w:jc w:val="left"/>
            </w:pPr>
          </w:p>
        </w:tc>
        <w:tc>
          <w:tcPr>
            <w:tcW w:type="dxa" w:w="2255"/>
          </w:tcPr>
          <w:p>
            <w:pPr>
              <w:spacing w:after="0"/>
              <w:jc w:val="left"/>
            </w:pPr>
            <w:r>
              <w:rPr>
                <w:sz w:val="16"/>
              </w:rPr>
              <w:t>damage not reported</w:t>
            </w:r>
          </w:p>
        </w:tc>
        <w:tc>
          <w:tcPr>
            <w:tcW w:type="dxa" w:w="1110"/>
          </w:tcPr>
          <w:p>
            <w:pPr>
              <w:spacing w:after="0"/>
              <w:jc w:val="right"/>
            </w:pPr>
            <w:r>
              <w:rPr>
                <w:sz w:val="16"/>
              </w:rPr>
              <w:t>0, 0</w:t>
            </w:r>
          </w:p>
        </w:tc>
        <w:tc>
          <w:tcPr>
            <w:tcW w:type="dxa" w:w="1792"/>
          </w:tcPr>
          <w:p>
            <w:pPr>
              <w:spacing w:after="0"/>
              <w:jc w:val="left"/>
            </w:pPr>
            <w:r>
              <w:rPr>
                <w:sz w:val="16"/>
              </w:rPr>
              <w:t>NWS zone ILZ024 (MERCER), zone-level: may include parts of neighboring counties</w:t>
            </w:r>
          </w:p>
        </w:tc>
        <w:tc>
          <w:tcPr>
            <w:tcW w:type="dxa" w:w="648"/>
          </w:tcPr>
          <w:p>
            <w:pPr>
              <w:spacing w:after="0"/>
              <w:jc w:val="left"/>
            </w:pPr>
          </w:p>
        </w:tc>
        <w:tc>
          <w:tcPr>
            <w:tcW w:type="dxa" w:w="3126"/>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928"/>
          </w:tcPr>
          <w:p>
            <w:pPr>
              <w:spacing w:after="0"/>
              <w:jc w:val="left"/>
            </w:pPr>
          </w:p>
        </w:tc>
        <w:tc>
          <w:tcPr>
            <w:tcW w:type="dxa" w:w="2255"/>
          </w:tcPr>
          <w:p>
            <w:pPr>
              <w:spacing w:after="0"/>
              <w:jc w:val="left"/>
            </w:pPr>
            <w:r>
              <w:rPr>
                <w:sz w:val="16"/>
              </w:rPr>
              <w:t>property not reported; $6,600,000 crops, reported for the zone (2005 dollars)</w:t>
            </w:r>
          </w:p>
        </w:tc>
        <w:tc>
          <w:tcPr>
            <w:tcW w:type="dxa" w:w="1110"/>
          </w:tcPr>
          <w:p>
            <w:pPr>
              <w:spacing w:after="0"/>
              <w:jc w:val="right"/>
            </w:pPr>
            <w:r>
              <w:rPr>
                <w:sz w:val="16"/>
              </w:rPr>
              <w:t>0, 0</w:t>
            </w:r>
          </w:p>
        </w:tc>
        <w:tc>
          <w:tcPr>
            <w:tcW w:type="dxa" w:w="1792"/>
          </w:tcPr>
          <w:p>
            <w:pPr>
              <w:spacing w:after="0"/>
              <w:jc w:val="left"/>
            </w:pPr>
            <w:r>
              <w:rPr>
                <w:sz w:val="16"/>
              </w:rPr>
              <w:t>NWS zone ILZ024 (MERCER), zone-level: may include parts of neighboring counties</w:t>
            </w:r>
          </w:p>
        </w:tc>
        <w:tc>
          <w:tcPr>
            <w:tcW w:type="dxa" w:w="648"/>
          </w:tcPr>
          <w:p>
            <w:pPr>
              <w:spacing w:after="0"/>
              <w:jc w:val="left"/>
            </w:pPr>
          </w:p>
        </w:tc>
        <w:tc>
          <w:tcPr>
            <w:tcW w:type="dxa" w:w="312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2003-04-30</w:t>
            </w:r>
          </w:p>
        </w:tc>
        <w:tc>
          <w:tcPr>
            <w:tcW w:type="dxa" w:w="1215"/>
          </w:tcPr>
          <w:p>
            <w:pPr>
              <w:spacing w:after="0"/>
              <w:jc w:val="left"/>
            </w:pPr>
            <w:r>
              <w:rPr>
                <w:sz w:val="16"/>
              </w:rPr>
              <w:t>Flash Flood</w:t>
            </w:r>
          </w:p>
        </w:tc>
        <w:tc>
          <w:tcPr>
            <w:tcW w:type="dxa" w:w="2928"/>
          </w:tcPr>
          <w:p>
            <w:pPr>
              <w:spacing w:after="0"/>
              <w:jc w:val="left"/>
            </w:pPr>
          </w:p>
        </w:tc>
        <w:tc>
          <w:tcPr>
            <w:tcW w:type="dxa" w:w="2255"/>
          </w:tcPr>
          <w:p>
            <w:pPr>
              <w:spacing w:after="0"/>
              <w:jc w:val="left"/>
            </w:pPr>
            <w:r>
              <w:rPr>
                <w:sz w:val="16"/>
              </w:rPr>
              <w:t>$10,000,000 property; crops not reported (2003 dollars)</w:t>
            </w:r>
          </w:p>
        </w:tc>
        <w:tc>
          <w:tcPr>
            <w:tcW w:type="dxa" w:w="1110"/>
          </w:tcPr>
          <w:p>
            <w:pPr>
              <w:spacing w:after="0"/>
              <w:jc w:val="right"/>
            </w:pPr>
            <w:r>
              <w:rPr>
                <w:sz w:val="16"/>
              </w:rPr>
              <w:t>0, 0</w:t>
            </w:r>
          </w:p>
        </w:tc>
        <w:tc>
          <w:tcPr>
            <w:tcW w:type="dxa" w:w="1792"/>
          </w:tcPr>
          <w:p>
            <w:pPr>
              <w:spacing w:after="0"/>
              <w:jc w:val="left"/>
            </w:pPr>
            <w:r>
              <w:rPr>
                <w:sz w:val="16"/>
              </w:rPr>
              <w:t>COUNTYWIDE</w:t>
            </w:r>
          </w:p>
        </w:tc>
        <w:tc>
          <w:tcPr>
            <w:tcW w:type="dxa" w:w="648"/>
          </w:tcPr>
          <w:p>
            <w:pPr>
              <w:spacing w:after="0"/>
              <w:jc w:val="left"/>
            </w:pPr>
          </w:p>
        </w:tc>
        <w:tc>
          <w:tcPr>
            <w:tcW w:type="dxa" w:w="31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928"/>
          </w:tcPr>
          <w:p>
            <w:pPr>
              <w:spacing w:after="0"/>
              <w:jc w:val="left"/>
            </w:pPr>
          </w:p>
        </w:tc>
        <w:tc>
          <w:tcPr>
            <w:tcW w:type="dxa" w:w="2255"/>
          </w:tcPr>
          <w:p>
            <w:pPr>
              <w:spacing w:after="0"/>
              <w:jc w:val="left"/>
            </w:pPr>
            <w:r>
              <w:rPr>
                <w:sz w:val="16"/>
              </w:rPr>
              <w:t>damage not reported</w:t>
            </w:r>
          </w:p>
        </w:tc>
        <w:tc>
          <w:tcPr>
            <w:tcW w:type="dxa" w:w="1110"/>
          </w:tcPr>
          <w:p>
            <w:pPr>
              <w:spacing w:after="0"/>
              <w:jc w:val="right"/>
            </w:pPr>
            <w:r>
              <w:rPr>
                <w:sz w:val="16"/>
              </w:rPr>
              <w:t>0, 0</w:t>
            </w:r>
          </w:p>
        </w:tc>
        <w:tc>
          <w:tcPr>
            <w:tcW w:type="dxa" w:w="1792"/>
          </w:tcPr>
          <w:p>
            <w:pPr>
              <w:spacing w:after="0"/>
              <w:jc w:val="left"/>
            </w:pPr>
            <w:r>
              <w:rPr>
                <w:sz w:val="16"/>
              </w:rPr>
              <w:t>NWS zone ILZ024 (MERCER), zone-level: may include parts of neighboring counties</w:t>
            </w:r>
          </w:p>
        </w:tc>
        <w:tc>
          <w:tcPr>
            <w:tcW w:type="dxa" w:w="648"/>
          </w:tcPr>
          <w:p>
            <w:pPr>
              <w:spacing w:after="0"/>
              <w:jc w:val="left"/>
            </w:pPr>
          </w:p>
        </w:tc>
        <w:tc>
          <w:tcPr>
            <w:tcW w:type="dxa" w:w="31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928"/>
          </w:tcPr>
          <w:p>
            <w:pPr>
              <w:spacing w:after="0"/>
              <w:jc w:val="left"/>
            </w:pPr>
          </w:p>
        </w:tc>
        <w:tc>
          <w:tcPr>
            <w:tcW w:type="dxa" w:w="2255"/>
          </w:tcPr>
          <w:p>
            <w:pPr>
              <w:spacing w:after="0"/>
              <w:jc w:val="left"/>
            </w:pPr>
            <w:r>
              <w:rPr>
                <w:sz w:val="16"/>
              </w:rPr>
              <w:t>damage not reported</w:t>
            </w:r>
          </w:p>
        </w:tc>
        <w:tc>
          <w:tcPr>
            <w:tcW w:type="dxa" w:w="1110"/>
          </w:tcPr>
          <w:p>
            <w:pPr>
              <w:spacing w:after="0"/>
              <w:jc w:val="right"/>
            </w:pPr>
            <w:r>
              <w:rPr>
                <w:sz w:val="16"/>
              </w:rPr>
              <w:t>0, 0</w:t>
            </w:r>
          </w:p>
        </w:tc>
        <w:tc>
          <w:tcPr>
            <w:tcW w:type="dxa" w:w="1792"/>
          </w:tcPr>
          <w:p>
            <w:pPr>
              <w:spacing w:after="0"/>
              <w:jc w:val="left"/>
            </w:pPr>
            <w:r>
              <w:rPr>
                <w:sz w:val="16"/>
              </w:rPr>
              <w:t>NWS zone ILZ024 (MERCER), zone-level: may include parts of neighboring counties</w:t>
            </w:r>
          </w:p>
        </w:tc>
        <w:tc>
          <w:tcPr>
            <w:tcW w:type="dxa" w:w="648"/>
          </w:tcPr>
          <w:p>
            <w:pPr>
              <w:spacing w:after="0"/>
              <w:jc w:val="left"/>
            </w:pPr>
          </w:p>
        </w:tc>
        <w:tc>
          <w:tcPr>
            <w:tcW w:type="dxa" w:w="3126"/>
          </w:tcPr>
          <w:p>
            <w:pPr>
              <w:spacing w:after="0"/>
              <w:jc w:val="left"/>
            </w:pPr>
            <w:r>
              <w:rPr>
                <w:sz w:val="16"/>
              </w:rPr>
              <w:t>B1-c worst recorded: Excessive Heat, Heat</w:t>
            </w:r>
          </w:p>
        </w:tc>
      </w:tr>
      <w:tr>
        <w:trPr>
          <w:cantSplit/>
        </w:trPr>
        <w:tc>
          <w:tcPr>
            <w:tcW w:type="dxa" w:w="1037"/>
          </w:tcPr>
          <w:p>
            <w:pPr>
              <w:spacing w:after="0"/>
              <w:jc w:val="left"/>
            </w:pPr>
            <w:r>
              <w:rPr>
                <w:sz w:val="16"/>
              </w:rPr>
              <w:t>1998-11-09</w:t>
            </w:r>
          </w:p>
        </w:tc>
        <w:tc>
          <w:tcPr>
            <w:tcW w:type="dxa" w:w="1215"/>
          </w:tcPr>
          <w:p>
            <w:pPr>
              <w:spacing w:after="0"/>
              <w:jc w:val="left"/>
            </w:pPr>
            <w:r>
              <w:rPr>
                <w:sz w:val="16"/>
              </w:rPr>
              <w:t>High Wind</w:t>
            </w:r>
          </w:p>
        </w:tc>
        <w:tc>
          <w:tcPr>
            <w:tcW w:type="dxa" w:w="2928"/>
          </w:tcPr>
          <w:p>
            <w:pPr>
              <w:spacing w:after="0"/>
              <w:jc w:val="left"/>
            </w:pPr>
            <w:r>
              <w:rPr>
                <w:sz w:val="16"/>
              </w:rPr>
              <w:t>53 kt (61 mph), measurement type not recorded</w:t>
            </w:r>
          </w:p>
        </w:tc>
        <w:tc>
          <w:tcPr>
            <w:tcW w:type="dxa" w:w="2255"/>
          </w:tcPr>
          <w:p>
            <w:pPr>
              <w:spacing w:after="0"/>
              <w:jc w:val="left"/>
            </w:pPr>
            <w:r>
              <w:rPr>
                <w:sz w:val="16"/>
              </w:rPr>
              <w:t>damage not reported</w:t>
            </w:r>
          </w:p>
        </w:tc>
        <w:tc>
          <w:tcPr>
            <w:tcW w:type="dxa" w:w="1110"/>
          </w:tcPr>
          <w:p>
            <w:pPr>
              <w:spacing w:after="0"/>
              <w:jc w:val="right"/>
            </w:pPr>
            <w:r>
              <w:rPr>
                <w:sz w:val="16"/>
              </w:rPr>
              <w:t>0, 0</w:t>
            </w:r>
          </w:p>
        </w:tc>
        <w:tc>
          <w:tcPr>
            <w:tcW w:type="dxa" w:w="1792"/>
          </w:tcPr>
          <w:p>
            <w:pPr>
              <w:spacing w:after="0"/>
              <w:jc w:val="left"/>
            </w:pPr>
            <w:r>
              <w:rPr>
                <w:sz w:val="16"/>
              </w:rPr>
              <w:t>NWS zone ILZ024 (MERCER), zone-level: may include parts of neighboring counties</w:t>
            </w:r>
          </w:p>
        </w:tc>
        <w:tc>
          <w:tcPr>
            <w:tcW w:type="dxa" w:w="648"/>
          </w:tcPr>
          <w:p>
            <w:pPr>
              <w:spacing w:after="0"/>
              <w:jc w:val="left"/>
            </w:pPr>
          </w:p>
        </w:tc>
        <w:tc>
          <w:tcPr>
            <w:tcW w:type="dxa" w:w="31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1997-06-05</w:t>
            </w:r>
          </w:p>
        </w:tc>
        <w:tc>
          <w:tcPr>
            <w:tcW w:type="dxa" w:w="1215"/>
          </w:tcPr>
          <w:p>
            <w:pPr>
              <w:spacing w:after="0"/>
              <w:jc w:val="left"/>
            </w:pPr>
            <w:r>
              <w:rPr>
                <w:sz w:val="16"/>
              </w:rPr>
              <w:t>Lightning</w:t>
            </w:r>
          </w:p>
        </w:tc>
        <w:tc>
          <w:tcPr>
            <w:tcW w:type="dxa" w:w="2928"/>
          </w:tcPr>
          <w:p>
            <w:pPr>
              <w:spacing w:after="0"/>
              <w:jc w:val="left"/>
            </w:pPr>
          </w:p>
        </w:tc>
        <w:tc>
          <w:tcPr>
            <w:tcW w:type="dxa" w:w="2255"/>
          </w:tcPr>
          <w:p>
            <w:pPr>
              <w:spacing w:after="0"/>
              <w:jc w:val="left"/>
            </w:pPr>
            <w:r>
              <w:rPr>
                <w:sz w:val="16"/>
              </w:rPr>
              <w:t>damage not reported</w:t>
            </w:r>
          </w:p>
        </w:tc>
        <w:tc>
          <w:tcPr>
            <w:tcW w:type="dxa" w:w="1110"/>
          </w:tcPr>
          <w:p>
            <w:pPr>
              <w:spacing w:after="0"/>
              <w:jc w:val="right"/>
            </w:pPr>
            <w:r>
              <w:rPr>
                <w:sz w:val="16"/>
              </w:rPr>
              <w:t>1, 0</w:t>
            </w:r>
          </w:p>
        </w:tc>
        <w:tc>
          <w:tcPr>
            <w:tcW w:type="dxa" w:w="1792"/>
          </w:tcPr>
          <w:p>
            <w:pPr>
              <w:spacing w:after="0"/>
              <w:jc w:val="left"/>
            </w:pPr>
            <w:r>
              <w:rPr>
                <w:sz w:val="16"/>
              </w:rPr>
              <w:t>ALEDO</w:t>
            </w:r>
          </w:p>
        </w:tc>
        <w:tc>
          <w:tcPr>
            <w:tcW w:type="dxa" w:w="648"/>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1991-11-29</w:t>
            </w:r>
          </w:p>
        </w:tc>
        <w:tc>
          <w:tcPr>
            <w:tcW w:type="dxa" w:w="1215"/>
          </w:tcPr>
          <w:p>
            <w:pPr>
              <w:spacing w:after="0"/>
              <w:jc w:val="left"/>
            </w:pPr>
            <w:r>
              <w:rPr>
                <w:sz w:val="16"/>
              </w:rPr>
              <w:t>Thunderstorm Wind</w:t>
            </w:r>
          </w:p>
        </w:tc>
        <w:tc>
          <w:tcPr>
            <w:tcW w:type="dxa" w:w="2928"/>
          </w:tcPr>
          <w:p>
            <w:pPr>
              <w:spacing w:after="0"/>
              <w:jc w:val="left"/>
            </w:pPr>
            <w:r>
              <w:rPr>
                <w:sz w:val="16"/>
              </w:rPr>
              <w:t>speed not recorded</w:t>
            </w:r>
          </w:p>
        </w:tc>
        <w:tc>
          <w:tcPr>
            <w:tcW w:type="dxa" w:w="2255"/>
          </w:tcPr>
          <w:p>
            <w:pPr>
              <w:spacing w:after="0"/>
              <w:jc w:val="left"/>
            </w:pPr>
            <w:r>
              <w:rPr>
                <w:sz w:val="16"/>
              </w:rPr>
              <w:t>damage not recorded (pre-1996 record)</w:t>
            </w:r>
          </w:p>
        </w:tc>
        <w:tc>
          <w:tcPr>
            <w:tcW w:type="dxa" w:w="1110"/>
          </w:tcPr>
          <w:p>
            <w:pPr>
              <w:spacing w:after="0"/>
              <w:jc w:val="right"/>
            </w:pPr>
            <w:r>
              <w:rPr>
                <w:sz w:val="16"/>
              </w:rPr>
              <w:t>0, 3</w:t>
            </w:r>
          </w:p>
        </w:tc>
        <w:tc>
          <w:tcPr>
            <w:tcW w:type="dxa" w:w="1792"/>
          </w:tcPr>
          <w:p>
            <w:pPr>
              <w:spacing w:after="0"/>
              <w:jc w:val="left"/>
            </w:pPr>
            <w:r>
              <w:rPr>
                <w:sz w:val="16"/>
              </w:rPr>
              <w:t>location not recorded</w:t>
            </w:r>
          </w:p>
        </w:tc>
        <w:tc>
          <w:tcPr>
            <w:tcW w:type="dxa" w:w="648"/>
          </w:tcPr>
          <w:p>
            <w:pPr>
              <w:spacing w:after="0"/>
              <w:jc w:val="left"/>
            </w:pPr>
          </w:p>
        </w:tc>
        <w:tc>
          <w:tcPr>
            <w:tcW w:type="dxa" w:w="3126"/>
          </w:tcPr>
          <w:p>
            <w:pPr>
              <w:spacing w:after="0"/>
              <w:jc w:val="left"/>
            </w:pPr>
            <w:r>
              <w:rPr>
                <w:sz w:val="16"/>
              </w:rPr>
              <w:t>deaths or injuries recorded</w:t>
            </w:r>
          </w:p>
        </w:tc>
      </w:tr>
      <w:tr>
        <w:trPr>
          <w:cantSplit/>
        </w:trPr>
        <w:tc>
          <w:tcPr>
            <w:tcW w:type="dxa" w:w="1037"/>
          </w:tcPr>
          <w:p>
            <w:pPr>
              <w:spacing w:after="0"/>
              <w:jc w:val="left"/>
            </w:pPr>
            <w:r>
              <w:rPr>
                <w:sz w:val="16"/>
              </w:rPr>
              <w:t>1974-06-14</w:t>
            </w:r>
          </w:p>
        </w:tc>
        <w:tc>
          <w:tcPr>
            <w:tcW w:type="dxa" w:w="1215"/>
          </w:tcPr>
          <w:p>
            <w:pPr>
              <w:spacing w:after="0"/>
              <w:jc w:val="left"/>
            </w:pPr>
            <w:r>
              <w:rPr>
                <w:sz w:val="16"/>
              </w:rPr>
              <w:t>Hail</w:t>
            </w:r>
          </w:p>
        </w:tc>
        <w:tc>
          <w:tcPr>
            <w:tcW w:type="dxa" w:w="2928"/>
          </w:tcPr>
          <w:p>
            <w:pPr>
              <w:spacing w:after="0"/>
              <w:jc w:val="left"/>
            </w:pPr>
            <w:r>
              <w:rPr>
                <w:sz w:val="16"/>
              </w:rPr>
              <w:t>2.5 in</w:t>
            </w:r>
          </w:p>
        </w:tc>
        <w:tc>
          <w:tcPr>
            <w:tcW w:type="dxa" w:w="2255"/>
          </w:tcPr>
          <w:p>
            <w:pPr>
              <w:spacing w:after="0"/>
              <w:jc w:val="left"/>
            </w:pPr>
            <w:r>
              <w:rPr>
                <w:sz w:val="16"/>
              </w:rPr>
              <w:t>damage not recorded (pre-1996 record)</w:t>
            </w:r>
          </w:p>
        </w:tc>
        <w:tc>
          <w:tcPr>
            <w:tcW w:type="dxa" w:w="1110"/>
          </w:tcPr>
          <w:p>
            <w:pPr>
              <w:spacing w:after="0"/>
              <w:jc w:val="right"/>
            </w:pPr>
            <w:r>
              <w:rPr>
                <w:sz w:val="16"/>
              </w:rPr>
              <w:t>0, 0</w:t>
            </w:r>
          </w:p>
        </w:tc>
        <w:tc>
          <w:tcPr>
            <w:tcW w:type="dxa" w:w="1792"/>
          </w:tcPr>
          <w:p>
            <w:pPr>
              <w:spacing w:after="0"/>
              <w:jc w:val="left"/>
            </w:pPr>
            <w:r>
              <w:rPr>
                <w:sz w:val="16"/>
              </w:rPr>
              <w:t>location not recorded</w:t>
            </w:r>
          </w:p>
        </w:tc>
        <w:tc>
          <w:tcPr>
            <w:tcW w:type="dxa" w:w="648"/>
          </w:tcPr>
          <w:p>
            <w:pPr>
              <w:spacing w:after="0"/>
              <w:jc w:val="left"/>
            </w:pPr>
          </w:p>
        </w:tc>
        <w:tc>
          <w:tcPr>
            <w:tcW w:type="dxa" w:w="3126"/>
          </w:tcPr>
          <w:p>
            <w:pPr>
              <w:spacing w:after="0"/>
              <w:jc w:val="left"/>
            </w:pPr>
            <w:r>
              <w:rPr>
                <w:sz w:val="16"/>
              </w:rPr>
              <w:t>B1-c worst recorded: Hail</w:t>
            </w:r>
          </w:p>
        </w:tc>
      </w:tr>
      <w:tr>
        <w:trPr>
          <w:cantSplit/>
        </w:trPr>
        <w:tc>
          <w:tcPr>
            <w:tcW w:type="dxa" w:w="1037"/>
          </w:tcPr>
          <w:p>
            <w:pPr>
              <w:spacing w:after="0"/>
              <w:jc w:val="left"/>
            </w:pPr>
            <w:r>
              <w:rPr>
                <w:sz w:val="16"/>
              </w:rPr>
              <w:t>1974-06-14</w:t>
            </w:r>
          </w:p>
        </w:tc>
        <w:tc>
          <w:tcPr>
            <w:tcW w:type="dxa" w:w="1215"/>
          </w:tcPr>
          <w:p>
            <w:pPr>
              <w:spacing w:after="0"/>
              <w:jc w:val="left"/>
            </w:pPr>
            <w:r>
              <w:rPr>
                <w:sz w:val="16"/>
              </w:rPr>
              <w:t>Tornado</w:t>
            </w:r>
          </w:p>
        </w:tc>
        <w:tc>
          <w:tcPr>
            <w:tcW w:type="dxa" w:w="2928"/>
          </w:tcPr>
          <w:p>
            <w:pPr>
              <w:spacing w:after="0"/>
              <w:jc w:val="left"/>
            </w:pPr>
            <w:r>
              <w:rPr>
                <w:sz w:val="16"/>
              </w:rPr>
              <w:t>F3, 26.9 mi path length (records before 1996 may include the whole path; rating and listing come from the county where the tornado began), 440 yd wide</w:t>
            </w:r>
          </w:p>
        </w:tc>
        <w:tc>
          <w:tcPr>
            <w:tcW w:type="dxa" w:w="2255"/>
          </w:tcPr>
          <w:p>
            <w:pPr>
              <w:spacing w:after="0"/>
              <w:jc w:val="left"/>
            </w:pPr>
            <w:r>
              <w:rPr>
                <w:sz w:val="16"/>
              </w:rPr>
              <w:t>damage not recorded (pre-1996 record)</w:t>
            </w:r>
          </w:p>
        </w:tc>
        <w:tc>
          <w:tcPr>
            <w:tcW w:type="dxa" w:w="1110"/>
          </w:tcPr>
          <w:p>
            <w:pPr>
              <w:spacing w:after="0"/>
              <w:jc w:val="right"/>
            </w:pPr>
            <w:r>
              <w:rPr>
                <w:sz w:val="16"/>
              </w:rPr>
              <w:t>0, 1</w:t>
            </w:r>
          </w:p>
        </w:tc>
        <w:tc>
          <w:tcPr>
            <w:tcW w:type="dxa" w:w="1792"/>
          </w:tcPr>
          <w:p>
            <w:pPr>
              <w:spacing w:after="0"/>
              <w:jc w:val="left"/>
            </w:pPr>
            <w:r>
              <w:rPr>
                <w:sz w:val="16"/>
              </w:rPr>
              <w:t>location not recorded</w:t>
            </w:r>
          </w:p>
        </w:tc>
        <w:tc>
          <w:tcPr>
            <w:tcW w:type="dxa" w:w="648"/>
          </w:tcPr>
          <w:p>
            <w:pPr>
              <w:spacing w:after="0"/>
              <w:jc w:val="left"/>
            </w:pPr>
          </w:p>
        </w:tc>
        <w:tc>
          <w:tcPr>
            <w:tcW w:type="dxa" w:w="312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5.37</w:t>
            </w:r>
          </w:p>
        </w:tc>
        <w:tc>
          <w:tcPr>
            <w:tcW w:type="dxa" w:w="1447"/>
          </w:tcPr>
          <w:p>
            <w:pPr>
              <w:spacing w:after="0"/>
              <w:jc w:val="left"/>
            </w:pPr>
            <w:r>
              <w:rPr>
                <w:sz w:val="16"/>
              </w:rPr>
              <w:t>event-days per year</w:t>
            </w:r>
          </w:p>
        </w:tc>
        <w:tc>
          <w:tcPr>
            <w:tcW w:type="dxa" w:w="1569"/>
          </w:tcPr>
          <w:p>
            <w:pPr>
              <w:spacing w:after="0"/>
              <w:jc w:val="left"/>
            </w:pPr>
            <w:r>
              <w:rPr>
                <w:sz w:val="16"/>
              </w:rPr>
              <w:t>about 5.37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102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5.37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8.21</w:t>
            </w:r>
          </w:p>
        </w:tc>
        <w:tc>
          <w:tcPr>
            <w:tcW w:type="dxa" w:w="1447"/>
          </w:tcPr>
          <w:p>
            <w:pPr>
              <w:spacing w:after="0"/>
              <w:jc w:val="left"/>
            </w:pPr>
            <w:r>
              <w:rPr>
                <w:sz w:val="16"/>
              </w:rPr>
              <w:t>event-days per year</w:t>
            </w:r>
          </w:p>
        </w:tc>
        <w:tc>
          <w:tcPr>
            <w:tcW w:type="dxa" w:w="1569"/>
          </w:tcPr>
          <w:p>
            <w:pPr>
              <w:spacing w:after="0"/>
              <w:jc w:val="left"/>
            </w:pPr>
            <w:r>
              <w:rPr>
                <w:sz w:val="16"/>
              </w:rPr>
              <w:t>about 8.21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217</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8.21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0.00117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4.23</w:t>
            </w:r>
          </w:p>
        </w:tc>
        <w:tc>
          <w:tcPr>
            <w:tcW w:type="dxa" w:w="1447"/>
          </w:tcPr>
          <w:p>
            <w:pPr>
              <w:spacing w:after="0"/>
              <w:jc w:val="left"/>
            </w:pPr>
            <w:r>
              <w:rPr>
                <w:sz w:val="16"/>
              </w:rPr>
              <w:t>events per year</w:t>
            </w:r>
          </w:p>
        </w:tc>
        <w:tc>
          <w:tcPr>
            <w:tcW w:type="dxa" w:w="1569"/>
          </w:tcPr>
          <w:p>
            <w:pPr>
              <w:spacing w:after="0"/>
              <w:jc w:val="left"/>
            </w:pPr>
            <w:r>
              <w:rPr>
                <w:sz w:val="16"/>
              </w:rPr>
              <w:t>about 4.23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160.7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8.16</w:t>
            </w:r>
          </w:p>
        </w:tc>
        <w:tc>
          <w:tcPr>
            <w:tcW w:type="dxa" w:w="1447"/>
          </w:tcPr>
          <w:p>
            <w:pPr>
              <w:spacing w:after="0"/>
              <w:jc w:val="left"/>
            </w:pPr>
            <w:r>
              <w:rPr>
                <w:sz w:val="16"/>
              </w:rPr>
              <w:t>event-days per year</w:t>
            </w:r>
          </w:p>
        </w:tc>
        <w:tc>
          <w:tcPr>
            <w:tcW w:type="dxa" w:w="1569"/>
          </w:tcPr>
          <w:p>
            <w:pPr>
              <w:spacing w:after="0"/>
              <w:jc w:val="left"/>
            </w:pPr>
            <w:r>
              <w:rPr>
                <w:sz w:val="16"/>
              </w:rPr>
              <w:t>about 8.16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123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8.16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0.668</w:t>
            </w:r>
          </w:p>
        </w:tc>
        <w:tc>
          <w:tcPr>
            <w:tcW w:type="dxa" w:w="1447"/>
          </w:tcPr>
          <w:p>
            <w:pPr>
              <w:spacing w:after="0"/>
              <w:jc w:val="left"/>
            </w:pPr>
            <w:r>
              <w:rPr>
                <w:sz w:val="16"/>
              </w:rPr>
              <w:t>event-days per year</w:t>
            </w:r>
          </w:p>
        </w:tc>
        <w:tc>
          <w:tcPr>
            <w:tcW w:type="dxa" w:w="1569"/>
          </w:tcPr>
          <w:p>
            <w:pPr>
              <w:spacing w:after="0"/>
              <w:jc w:val="left"/>
            </w:pPr>
            <w:r>
              <w:rPr>
                <w:sz w:val="16"/>
              </w:rPr>
              <w:t>about 0.668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45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1.64</w:t>
            </w:r>
          </w:p>
        </w:tc>
        <w:tc>
          <w:tcPr>
            <w:tcW w:type="dxa" w:w="1447"/>
          </w:tcPr>
          <w:p>
            <w:pPr>
              <w:spacing w:after="0"/>
              <w:jc w:val="left"/>
            </w:pPr>
            <w:r>
              <w:rPr>
                <w:sz w:val="16"/>
              </w:rPr>
              <w:t>event-days per year</w:t>
            </w:r>
          </w:p>
        </w:tc>
        <w:tc>
          <w:tcPr>
            <w:tcW w:type="dxa" w:w="1569"/>
          </w:tcPr>
          <w:p>
            <w:pPr>
              <w:spacing w:after="0"/>
              <w:jc w:val="left"/>
            </w:pPr>
            <w:r>
              <w:rPr>
                <w:sz w:val="16"/>
              </w:rPr>
              <w:t>about 1.64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46</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0.239</w:t>
            </w:r>
          </w:p>
        </w:tc>
        <w:tc>
          <w:tcPr>
            <w:tcW w:type="dxa" w:w="1447"/>
          </w:tcPr>
          <w:p>
            <w:pPr>
              <w:spacing w:after="0"/>
              <w:jc w:val="left"/>
            </w:pPr>
            <w:r>
              <w:rPr>
                <w:sz w:val="16"/>
              </w:rPr>
              <w:t>events per year (modeled)</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44.8</w:t>
            </w:r>
          </w:p>
        </w:tc>
        <w:tc>
          <w:tcPr>
            <w:tcW w:type="dxa" w:w="1447"/>
          </w:tcPr>
          <w:p>
            <w:pPr>
              <w:spacing w:after="0"/>
              <w:jc w:val="left"/>
            </w:pPr>
            <w:r>
              <w:rPr>
                <w:sz w:val="16"/>
              </w:rPr>
              <w:t>days per year with a strike</w:t>
            </w:r>
          </w:p>
        </w:tc>
        <w:tc>
          <w:tcPr>
            <w:tcW w:type="dxa" w:w="1569"/>
          </w:tcPr>
          <w:p>
            <w:pPr>
              <w:spacing w:after="0"/>
              <w:jc w:val="left"/>
            </w:pPr>
            <w:r>
              <w:rPr>
                <w:sz w:val="16"/>
              </w:rPr>
              <w:t>about 44.8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6.25</w:t>
            </w:r>
          </w:p>
        </w:tc>
        <w:tc>
          <w:tcPr>
            <w:tcW w:type="dxa" w:w="1447"/>
          </w:tcPr>
          <w:p>
            <w:pPr>
              <w:spacing w:after="0"/>
              <w:jc w:val="left"/>
            </w:pPr>
            <w:r>
              <w:rPr>
                <w:sz w:val="16"/>
              </w:rPr>
              <w:t>events per year</w:t>
            </w:r>
          </w:p>
        </w:tc>
        <w:tc>
          <w:tcPr>
            <w:tcW w:type="dxa" w:w="1569"/>
          </w:tcPr>
          <w:p>
            <w:pPr>
              <w:spacing w:after="0"/>
              <w:jc w:val="left"/>
            </w:pPr>
            <w:r>
              <w:rPr>
                <w:sz w:val="16"/>
              </w:rPr>
              <w:t>about 6.25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238</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0.532</w:t>
            </w:r>
          </w:p>
        </w:tc>
        <w:tc>
          <w:tcPr>
            <w:tcW w:type="dxa" w:w="1447"/>
          </w:tcPr>
          <w:p>
            <w:pPr>
              <w:spacing w:after="0"/>
              <w:jc w:val="left"/>
            </w:pPr>
            <w:r>
              <w:rPr>
                <w:sz w:val="16"/>
              </w:rPr>
              <w:t>events per year</w:t>
            </w:r>
          </w:p>
        </w:tc>
        <w:tc>
          <w:tcPr>
            <w:tcW w:type="dxa" w:w="1569"/>
          </w:tcPr>
          <w:p>
            <w:pPr>
              <w:spacing w:after="0"/>
              <w:jc w:val="left"/>
            </w:pPr>
            <w:r>
              <w:rPr>
                <w:sz w:val="16"/>
              </w:rPr>
              <w:t>about 0.53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0.000297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0.0297%</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14.2</w:t>
            </w:r>
          </w:p>
        </w:tc>
        <w:tc>
          <w:tcPr>
            <w:tcW w:type="dxa" w:w="1447"/>
          </w:tcPr>
          <w:p>
            <w:pPr>
              <w:spacing w:after="0"/>
              <w:jc w:val="left"/>
            </w:pPr>
            <w:r>
              <w:rPr>
                <w:sz w:val="16"/>
              </w:rPr>
              <w:t>event-days per year</w:t>
            </w:r>
          </w:p>
        </w:tc>
        <w:tc>
          <w:tcPr>
            <w:tcW w:type="dxa" w:w="1569"/>
          </w:tcPr>
          <w:p>
            <w:pPr>
              <w:spacing w:after="0"/>
              <w:jc w:val="left"/>
            </w:pPr>
            <w:r>
              <w:rPr>
                <w:sz w:val="16"/>
              </w:rPr>
              <w:t>about 14.2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20"/>
          </w:tcPr>
          <w:p>
            <w:pPr>
              <w:spacing w:after="0"/>
              <w:jc w:val="right"/>
            </w:pPr>
            <w:r>
              <w:rPr>
                <w:sz w:val="16"/>
              </w:rPr>
              <w:t>269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68.3</w:t>
            </w:r>
          </w:p>
        </w:tc>
        <w:tc>
          <w:tcPr>
            <w:tcW w:type="dxa" w:w="710"/>
          </w:tcPr>
          <w:p>
            <w:pPr>
              <w:spacing w:after="0"/>
              <w:jc w:val="right"/>
            </w:pPr>
            <w:r>
              <w:rPr>
                <w:sz w:val="16"/>
              </w:rPr>
              <w:t>81.4</w:t>
            </w:r>
          </w:p>
        </w:tc>
        <w:tc>
          <w:tcPr>
            <w:tcW w:type="dxa" w:w="677"/>
          </w:tcPr>
          <w:p>
            <w:pPr>
              <w:spacing w:after="0"/>
              <w:jc w:val="right"/>
            </w:pPr>
            <w:r>
              <w:rPr>
                <w:sz w:val="16"/>
              </w:rPr>
              <w:t>85.5</w:t>
            </w:r>
          </w:p>
        </w:tc>
        <w:tc>
          <w:tcPr>
            <w:tcW w:type="dxa" w:w="2761"/>
          </w:tcPr>
          <w:p>
            <w:pPr>
              <w:spacing w:after="0"/>
              <w:jc w:val="left"/>
            </w:pPr>
            <w:r>
              <w:rPr>
                <w:sz w:val="16"/>
              </w:rPr>
              <w:t>Relatively High 2, Relatively Moderate 2</w:t>
            </w:r>
          </w:p>
        </w:tc>
        <w:tc>
          <w:tcPr>
            <w:tcW w:type="dxa" w:w="7237"/>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91.2</w:t>
            </w:r>
          </w:p>
        </w:tc>
        <w:tc>
          <w:tcPr>
            <w:tcW w:type="dxa" w:w="710"/>
          </w:tcPr>
          <w:p>
            <w:pPr>
              <w:spacing w:after="0"/>
              <w:jc w:val="right"/>
            </w:pPr>
            <w:r>
              <w:rPr>
                <w:sz w:val="16"/>
              </w:rPr>
              <w:t>97.2</w:t>
            </w:r>
          </w:p>
        </w:tc>
        <w:tc>
          <w:tcPr>
            <w:tcW w:type="dxa" w:w="677"/>
          </w:tcPr>
          <w:p>
            <w:pPr>
              <w:spacing w:after="0"/>
              <w:jc w:val="right"/>
            </w:pPr>
            <w:r>
              <w:rPr>
                <w:sz w:val="16"/>
              </w:rPr>
              <w:t>98.3</w:t>
            </w:r>
          </w:p>
        </w:tc>
        <w:tc>
          <w:tcPr>
            <w:tcW w:type="dxa" w:w="2761"/>
          </w:tcPr>
          <w:p>
            <w:pPr>
              <w:spacing w:after="0"/>
              <w:jc w:val="left"/>
            </w:pPr>
            <w:r>
              <w:rPr>
                <w:sz w:val="16"/>
              </w:rPr>
              <w:t>Relatively High 2, Relatively Moderate 1, Relatively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30.6</w:t>
            </w:r>
          </w:p>
        </w:tc>
        <w:tc>
          <w:tcPr>
            <w:tcW w:type="dxa" w:w="710"/>
          </w:tcPr>
          <w:p>
            <w:pPr>
              <w:spacing w:after="0"/>
              <w:jc w:val="right"/>
            </w:pPr>
            <w:r>
              <w:rPr>
                <w:sz w:val="16"/>
              </w:rPr>
              <w:t>34.8</w:t>
            </w:r>
          </w:p>
        </w:tc>
        <w:tc>
          <w:tcPr>
            <w:tcW w:type="dxa" w:w="677"/>
          </w:tcPr>
          <w:p>
            <w:pPr>
              <w:spacing w:after="0"/>
              <w:jc w:val="right"/>
            </w:pPr>
            <w:r>
              <w:rPr>
                <w:sz w:val="16"/>
              </w:rPr>
              <w:t>44.2</w:t>
            </w:r>
          </w:p>
        </w:tc>
        <w:tc>
          <w:tcPr>
            <w:tcW w:type="dxa" w:w="2761"/>
          </w:tcPr>
          <w:p>
            <w:pPr>
              <w:spacing w:after="0"/>
              <w:jc w:val="left"/>
            </w:pPr>
            <w:r>
              <w:rPr>
                <w:sz w:val="16"/>
              </w:rPr>
              <w:t>Relatively Low 1, 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78.7</w:t>
            </w:r>
          </w:p>
        </w:tc>
        <w:tc>
          <w:tcPr>
            <w:tcW w:type="dxa" w:w="710"/>
          </w:tcPr>
          <w:p>
            <w:pPr>
              <w:spacing w:after="0"/>
              <w:jc w:val="right"/>
            </w:pPr>
            <w:r>
              <w:rPr>
                <w:sz w:val="16"/>
              </w:rPr>
              <w:t>80.4</w:t>
            </w:r>
          </w:p>
        </w:tc>
        <w:tc>
          <w:tcPr>
            <w:tcW w:type="dxa" w:w="677"/>
          </w:tcPr>
          <w:p>
            <w:pPr>
              <w:spacing w:after="0"/>
              <w:jc w:val="right"/>
            </w:pPr>
            <w:r>
              <w:rPr>
                <w:sz w:val="16"/>
              </w:rPr>
              <w:t>82.6</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83.0</w:t>
            </w:r>
          </w:p>
        </w:tc>
        <w:tc>
          <w:tcPr>
            <w:tcW w:type="dxa" w:w="710"/>
          </w:tcPr>
          <w:p>
            <w:pPr>
              <w:spacing w:after="0"/>
              <w:jc w:val="right"/>
            </w:pPr>
            <w:r>
              <w:rPr>
                <w:sz w:val="16"/>
              </w:rPr>
              <w:t>84.3</w:t>
            </w:r>
          </w:p>
        </w:tc>
        <w:tc>
          <w:tcPr>
            <w:tcW w:type="dxa" w:w="677"/>
          </w:tcPr>
          <w:p>
            <w:pPr>
              <w:spacing w:after="0"/>
              <w:jc w:val="right"/>
            </w:pPr>
            <w:r>
              <w:rPr>
                <w:sz w:val="16"/>
              </w:rPr>
              <w:t>85.2</w:t>
            </w:r>
          </w:p>
        </w:tc>
        <w:tc>
          <w:tcPr>
            <w:tcW w:type="dxa" w:w="2761"/>
          </w:tcPr>
          <w:p>
            <w:pPr>
              <w:spacing w:after="0"/>
              <w:jc w:val="left"/>
            </w:pPr>
            <w:r>
              <w:rPr>
                <w:sz w:val="16"/>
              </w:rPr>
              <w:t>Relatively High 2, 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23.5</w:t>
            </w:r>
          </w:p>
        </w:tc>
        <w:tc>
          <w:tcPr>
            <w:tcW w:type="dxa" w:w="710"/>
          </w:tcPr>
          <w:p>
            <w:pPr>
              <w:spacing w:after="0"/>
              <w:jc w:val="right"/>
            </w:pPr>
            <w:r>
              <w:rPr>
                <w:sz w:val="16"/>
              </w:rPr>
              <w:t>33.8</w:t>
            </w:r>
          </w:p>
        </w:tc>
        <w:tc>
          <w:tcPr>
            <w:tcW w:type="dxa" w:w="677"/>
          </w:tcPr>
          <w:p>
            <w:pPr>
              <w:spacing w:after="0"/>
              <w:jc w:val="right"/>
            </w:pPr>
            <w:r>
              <w:rPr>
                <w:sz w:val="16"/>
              </w:rPr>
              <w:t>36.8</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94.8</w:t>
            </w:r>
          </w:p>
        </w:tc>
        <w:tc>
          <w:tcPr>
            <w:tcW w:type="dxa" w:w="710"/>
          </w:tcPr>
          <w:p>
            <w:pPr>
              <w:spacing w:after="0"/>
              <w:jc w:val="right"/>
            </w:pPr>
            <w:r>
              <w:rPr>
                <w:sz w:val="16"/>
              </w:rPr>
              <w:t>95.2</w:t>
            </w:r>
          </w:p>
        </w:tc>
        <w:tc>
          <w:tcPr>
            <w:tcW w:type="dxa" w:w="677"/>
          </w:tcPr>
          <w:p>
            <w:pPr>
              <w:spacing w:after="0"/>
              <w:jc w:val="right"/>
            </w:pPr>
            <w:r>
              <w:rPr>
                <w:sz w:val="16"/>
              </w:rPr>
              <w:t>95.4</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21.1</w:t>
            </w:r>
          </w:p>
        </w:tc>
        <w:tc>
          <w:tcPr>
            <w:tcW w:type="dxa" w:w="710"/>
          </w:tcPr>
          <w:p>
            <w:pPr>
              <w:spacing w:after="0"/>
              <w:jc w:val="right"/>
            </w:pPr>
            <w:r>
              <w:rPr>
                <w:sz w:val="16"/>
              </w:rPr>
              <w:t>22.9</w:t>
            </w:r>
          </w:p>
        </w:tc>
        <w:tc>
          <w:tcPr>
            <w:tcW w:type="dxa" w:w="677"/>
          </w:tcPr>
          <w:p>
            <w:pPr>
              <w:spacing w:after="0"/>
              <w:jc w:val="right"/>
            </w:pPr>
            <w:r>
              <w:rPr>
                <w:sz w:val="16"/>
              </w:rPr>
              <w:t>68.6</w:t>
            </w:r>
          </w:p>
        </w:tc>
        <w:tc>
          <w:tcPr>
            <w:tcW w:type="dxa" w:w="2761"/>
          </w:tcPr>
          <w:p>
            <w:pPr>
              <w:spacing w:after="0"/>
              <w:jc w:val="left"/>
            </w:pPr>
            <w:r>
              <w:rPr>
                <w:sz w:val="16"/>
              </w:rPr>
              <w:t>Relatively Moderate 1, Relatively Low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78.9</w:t>
            </w:r>
          </w:p>
        </w:tc>
        <w:tc>
          <w:tcPr>
            <w:tcW w:type="dxa" w:w="710"/>
          </w:tcPr>
          <w:p>
            <w:pPr>
              <w:spacing w:after="0"/>
              <w:jc w:val="right"/>
            </w:pPr>
            <w:r>
              <w:rPr>
                <w:sz w:val="16"/>
              </w:rPr>
              <w:t>94.2</w:t>
            </w:r>
          </w:p>
        </w:tc>
        <w:tc>
          <w:tcPr>
            <w:tcW w:type="dxa" w:w="677"/>
          </w:tcPr>
          <w:p>
            <w:pPr>
              <w:spacing w:after="0"/>
              <w:jc w:val="right"/>
            </w:pPr>
            <w:r>
              <w:rPr>
                <w:sz w:val="16"/>
              </w:rPr>
              <w:t>95.5</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98.5</w:t>
            </w:r>
          </w:p>
        </w:tc>
        <w:tc>
          <w:tcPr>
            <w:tcW w:type="dxa" w:w="710"/>
          </w:tcPr>
          <w:p>
            <w:pPr>
              <w:spacing w:after="0"/>
              <w:jc w:val="right"/>
            </w:pPr>
            <w:r>
              <w:rPr>
                <w:sz w:val="16"/>
              </w:rPr>
              <w:t>98.7</w:t>
            </w:r>
          </w:p>
        </w:tc>
        <w:tc>
          <w:tcPr>
            <w:tcW w:type="dxa" w:w="677"/>
          </w:tcPr>
          <w:p>
            <w:pPr>
              <w:spacing w:after="0"/>
              <w:jc w:val="right"/>
            </w:pPr>
            <w:r>
              <w:rPr>
                <w:sz w:val="16"/>
              </w:rPr>
              <w:t>98.8</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97.9</w:t>
            </w:r>
          </w:p>
        </w:tc>
        <w:tc>
          <w:tcPr>
            <w:tcW w:type="dxa" w:w="710"/>
          </w:tcPr>
          <w:p>
            <w:pPr>
              <w:spacing w:after="0"/>
              <w:jc w:val="right"/>
            </w:pPr>
            <w:r>
              <w:rPr>
                <w:sz w:val="16"/>
              </w:rPr>
              <w:t>98.6</w:t>
            </w:r>
          </w:p>
        </w:tc>
        <w:tc>
          <w:tcPr>
            <w:tcW w:type="dxa" w:w="677"/>
          </w:tcPr>
          <w:p>
            <w:pPr>
              <w:spacing w:after="0"/>
              <w:jc w:val="right"/>
            </w:pPr>
            <w:r>
              <w:rPr>
                <w:sz w:val="16"/>
              </w:rPr>
              <w:t>99.1</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58.9</w:t>
            </w:r>
          </w:p>
        </w:tc>
        <w:tc>
          <w:tcPr>
            <w:tcW w:type="dxa" w:w="710"/>
          </w:tcPr>
          <w:p>
            <w:pPr>
              <w:spacing w:after="0"/>
              <w:jc w:val="right"/>
            </w:pPr>
            <w:r>
              <w:rPr>
                <w:sz w:val="16"/>
              </w:rPr>
              <w:t>60.6</w:t>
            </w:r>
          </w:p>
        </w:tc>
        <w:tc>
          <w:tcPr>
            <w:tcW w:type="dxa" w:w="677"/>
          </w:tcPr>
          <w:p>
            <w:pPr>
              <w:spacing w:after="0"/>
              <w:jc w:val="right"/>
            </w:pPr>
            <w:r>
              <w:rPr>
                <w:sz w:val="16"/>
              </w:rPr>
              <w:t>61.4</w:t>
            </w:r>
          </w:p>
        </w:tc>
        <w:tc>
          <w:tcPr>
            <w:tcW w:type="dxa" w:w="2761"/>
          </w:tcPr>
          <w:p>
            <w:pPr>
              <w:spacing w:after="0"/>
              <w:jc w:val="left"/>
            </w:pPr>
            <w:r>
              <w:rPr>
                <w:sz w:val="16"/>
              </w:rPr>
              <w:t>Relatively Moderate 4</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27.1</w:t>
            </w:r>
          </w:p>
        </w:tc>
        <w:tc>
          <w:tcPr>
            <w:tcW w:type="dxa" w:w="710"/>
          </w:tcPr>
          <w:p>
            <w:pPr>
              <w:spacing w:after="0"/>
              <w:jc w:val="right"/>
            </w:pPr>
            <w:r>
              <w:rPr>
                <w:sz w:val="16"/>
              </w:rPr>
              <w:t>46.7</w:t>
            </w:r>
          </w:p>
        </w:tc>
        <w:tc>
          <w:tcPr>
            <w:tcW w:type="dxa" w:w="677"/>
          </w:tcPr>
          <w:p>
            <w:pPr>
              <w:spacing w:after="0"/>
              <w:jc w:val="right"/>
            </w:pPr>
            <w:r>
              <w:rPr>
                <w:sz w:val="16"/>
              </w:rPr>
              <w:t>51.7</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79.5</w:t>
            </w:r>
          </w:p>
        </w:tc>
        <w:tc>
          <w:tcPr>
            <w:tcW w:type="dxa" w:w="710"/>
          </w:tcPr>
          <w:p>
            <w:pPr>
              <w:spacing w:after="0"/>
              <w:jc w:val="right"/>
            </w:pPr>
            <w:r>
              <w:rPr>
                <w:sz w:val="16"/>
              </w:rPr>
              <w:t>80.3</w:t>
            </w:r>
          </w:p>
        </w:tc>
        <w:tc>
          <w:tcPr>
            <w:tcW w:type="dxa" w:w="677"/>
          </w:tcPr>
          <w:p>
            <w:pPr>
              <w:spacing w:after="0"/>
              <w:jc w:val="right"/>
            </w:pPr>
            <w:r>
              <w:rPr>
                <w:sz w:val="16"/>
              </w:rPr>
              <w:t>81.0</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7"/>
        <w:gridCol w:w="995"/>
        <w:gridCol w:w="3065"/>
        <w:gridCol w:w="2444"/>
        <w:gridCol w:w="1720"/>
        <w:gridCol w:w="2092"/>
        <w:gridCol w:w="1870"/>
      </w:tblGrid>
      <w:tr>
        <w:trPr>
          <w:cantSplit/>
          <w:tblHeader/>
        </w:trPr>
        <w:tc>
          <w:tcPr>
            <w:tcW w:type="dxa" w:w="1927"/>
            <w:shd w:val="clear" w:color="auto" w:fill="E8E8E8"/>
          </w:tcPr>
          <w:p>
            <w:pPr>
              <w:spacing w:after="0"/>
              <w:jc w:val="left"/>
            </w:pPr>
            <w:r>
              <w:rPr>
                <w:b/>
                <w:sz w:val="16"/>
              </w:rPr>
              <w:t>Member</w:t>
            </w:r>
          </w:p>
        </w:tc>
        <w:tc>
          <w:tcPr>
            <w:tcW w:type="dxa" w:w="995"/>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4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2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9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870"/>
            <w:shd w:val="clear" w:color="auto" w:fill="E8E8E8"/>
          </w:tcPr>
          <w:p>
            <w:pPr>
              <w:spacing w:after="0"/>
              <w:jc w:val="left"/>
            </w:pPr>
            <w:r>
              <w:rPr>
                <w:b/>
                <w:sz w:val="16"/>
              </w:rPr>
              <w:t>Notes</w:t>
            </w:r>
          </w:p>
        </w:tc>
      </w:tr>
      <w:tr>
        <w:trPr>
          <w:cantSplit/>
        </w:trPr>
        <w:tc>
          <w:tcPr>
            <w:tcW w:type="dxa" w:w="1927"/>
          </w:tcPr>
          <w:p>
            <w:pPr>
              <w:spacing w:after="0"/>
              <w:jc w:val="left"/>
            </w:pPr>
            <w:r>
              <w:rPr>
                <w:sz w:val="16"/>
              </w:rPr>
              <w:t>Mercer County</w:t>
            </w:r>
          </w:p>
        </w:tc>
        <w:tc>
          <w:tcPr>
            <w:tcW w:type="dxa" w:w="995"/>
          </w:tcPr>
          <w:p>
            <w:pPr>
              <w:spacing w:after="0"/>
              <w:jc w:val="left"/>
            </w:pPr>
            <w:r>
              <w:rPr>
                <w:sz w:val="16"/>
              </w:rPr>
              <w:t>County</w:t>
            </w:r>
          </w:p>
        </w:tc>
        <w:tc>
          <w:tcPr>
            <w:tcW w:type="dxa" w:w="3065"/>
          </w:tcPr>
          <w:p>
            <w:pPr>
              <w:spacing w:after="0"/>
              <w:jc w:val="left"/>
            </w:pPr>
            <w:r>
              <w:rPr>
                <w:sz w:val="16"/>
              </w:rPr>
              <w:t>Approved, expires 2029-06-03</w:t>
            </w:r>
          </w:p>
        </w:tc>
        <w:tc>
          <w:tcPr>
            <w:tcW w:type="dxa" w:w="2444"/>
          </w:tcPr>
          <w:p>
            <w:pPr>
              <w:spacing w:after="0"/>
              <w:jc w:val="right"/>
            </w:pPr>
            <w:r>
              <w:rPr>
                <w:sz w:val="16"/>
              </w:rPr>
              <w:t>FMA RL 0, SRL 0; any 0</w:t>
            </w:r>
          </w:p>
        </w:tc>
        <w:tc>
          <w:tcPr>
            <w:tcW w:type="dxa" w:w="1720"/>
          </w:tcPr>
          <w:p>
            <w:pPr>
              <w:spacing w:after="0"/>
              <w:jc w:val="right"/>
            </w:pPr>
            <w:r>
              <w:rPr>
                <w:sz w:val="16"/>
              </w:rPr>
              <w:t>$590,718.36</w:t>
            </w:r>
          </w:p>
        </w:tc>
        <w:tc>
          <w:tcPr>
            <w:tcW w:type="dxa" w:w="2092"/>
          </w:tcPr>
          <w:p>
            <w:pPr>
              <w:spacing w:after="0"/>
              <w:jc w:val="right"/>
            </w:pPr>
            <w:r>
              <w:rPr>
                <w:sz w:val="16"/>
              </w:rPr>
              <w:t>0; 0</w:t>
            </w:r>
          </w:p>
        </w:tc>
        <w:tc>
          <w:tcPr>
            <w:tcW w:type="dxa" w:w="1870"/>
          </w:tcPr>
          <w:p>
            <w:pPr>
              <w:spacing w:after="0"/>
              <w:jc w:val="left"/>
            </w:pPr>
          </w:p>
        </w:tc>
      </w:tr>
      <w:tr>
        <w:trPr>
          <w:cantSplit/>
        </w:trPr>
        <w:tc>
          <w:tcPr>
            <w:tcW w:type="dxa" w:w="1927"/>
          </w:tcPr>
          <w:p>
            <w:pPr>
              <w:spacing w:after="0"/>
              <w:jc w:val="left"/>
            </w:pPr>
            <w:r>
              <w:rPr>
                <w:sz w:val="16"/>
              </w:rPr>
              <w:t>Aledo city</w:t>
            </w:r>
          </w:p>
        </w:tc>
        <w:tc>
          <w:tcPr>
            <w:tcW w:type="dxa" w:w="995"/>
          </w:tcPr>
          <w:p>
            <w:pPr>
              <w:spacing w:after="0"/>
              <w:jc w:val="left"/>
            </w:pPr>
            <w:r>
              <w:rPr>
                <w:sz w:val="16"/>
              </w:rPr>
              <w:t>City</w:t>
            </w:r>
          </w:p>
        </w:tc>
        <w:tc>
          <w:tcPr>
            <w:tcW w:type="dxa" w:w="3065"/>
          </w:tcPr>
          <w:p>
            <w:pPr>
              <w:spacing w:after="0"/>
              <w:jc w:val="left"/>
            </w:pPr>
            <w:r>
              <w:rPr>
                <w:sz w:val="16"/>
              </w:rPr>
              <w:t>Approved, expires 2029-06-03</w:t>
            </w:r>
          </w:p>
        </w:tc>
        <w:tc>
          <w:tcPr>
            <w:tcW w:type="dxa" w:w="2444"/>
          </w:tcPr>
          <w:p>
            <w:pPr>
              <w:spacing w:after="0"/>
              <w:jc w:val="right"/>
            </w:pPr>
            <w:r>
              <w:rPr>
                <w:sz w:val="16"/>
              </w:rPr>
              <w:t>FMA RL 0, SRL 0; any 0</w:t>
            </w:r>
          </w:p>
        </w:tc>
        <w:tc>
          <w:tcPr>
            <w:tcW w:type="dxa" w:w="1720"/>
          </w:tcPr>
          <w:p>
            <w:pPr>
              <w:spacing w:after="0"/>
              <w:jc w:val="right"/>
            </w:pPr>
            <w:r>
              <w:rPr>
                <w:sz w:val="16"/>
              </w:rPr>
              <w:t>none found</w:t>
            </w:r>
          </w:p>
        </w:tc>
        <w:tc>
          <w:tcPr>
            <w:tcW w:type="dxa" w:w="2092"/>
          </w:tcPr>
          <w:p>
            <w:pPr>
              <w:spacing w:after="0"/>
              <w:jc w:val="right"/>
            </w:pPr>
            <w:r>
              <w:rPr>
                <w:sz w:val="16"/>
              </w:rPr>
              <w:t>41; 1</w:t>
            </w:r>
          </w:p>
        </w:tc>
        <w:tc>
          <w:tcPr>
            <w:tcW w:type="dxa" w:w="1870"/>
          </w:tcPr>
          <w:p>
            <w:pPr>
              <w:spacing w:after="0"/>
              <w:jc w:val="left"/>
            </w:pPr>
          </w:p>
        </w:tc>
      </w:tr>
      <w:tr>
        <w:trPr>
          <w:cantSplit/>
        </w:trPr>
        <w:tc>
          <w:tcPr>
            <w:tcW w:type="dxa" w:w="1927"/>
          </w:tcPr>
          <w:p>
            <w:pPr>
              <w:spacing w:after="0"/>
              <w:jc w:val="left"/>
            </w:pPr>
            <w:r>
              <w:rPr>
                <w:sz w:val="16"/>
              </w:rPr>
              <w:t>Joy village</w:t>
            </w:r>
          </w:p>
        </w:tc>
        <w:tc>
          <w:tcPr>
            <w:tcW w:type="dxa" w:w="995"/>
          </w:tcPr>
          <w:p>
            <w:pPr>
              <w:spacing w:after="0"/>
              <w:jc w:val="left"/>
            </w:pPr>
            <w:r>
              <w:rPr>
                <w:sz w:val="16"/>
              </w:rPr>
              <w:t>Village</w:t>
            </w:r>
          </w:p>
        </w:tc>
        <w:tc>
          <w:tcPr>
            <w:tcW w:type="dxa" w:w="3065"/>
          </w:tcPr>
          <w:p>
            <w:pPr>
              <w:spacing w:after="0"/>
              <w:jc w:val="left"/>
            </w:pPr>
            <w:r>
              <w:rPr>
                <w:sz w:val="16"/>
              </w:rPr>
              <w:t>Approved, expires 2029-06-03</w:t>
            </w:r>
          </w:p>
        </w:tc>
        <w:tc>
          <w:tcPr>
            <w:tcW w:type="dxa" w:w="2444"/>
          </w:tcPr>
          <w:p>
            <w:pPr>
              <w:spacing w:after="0"/>
              <w:jc w:val="right"/>
            </w:pPr>
            <w:r>
              <w:rPr>
                <w:sz w:val="16"/>
              </w:rPr>
              <w:t>FMA RL 0, SRL 0; any 0</w:t>
            </w:r>
          </w:p>
        </w:tc>
        <w:tc>
          <w:tcPr>
            <w:tcW w:type="dxa" w:w="1720"/>
          </w:tcPr>
          <w:p>
            <w:pPr>
              <w:spacing w:after="0"/>
              <w:jc w:val="right"/>
            </w:pPr>
            <w:r>
              <w:rPr>
                <w:sz w:val="16"/>
              </w:rPr>
              <w:t>$6,826.07</w:t>
            </w:r>
          </w:p>
        </w:tc>
        <w:tc>
          <w:tcPr>
            <w:tcW w:type="dxa" w:w="2092"/>
          </w:tcPr>
          <w:p>
            <w:pPr>
              <w:spacing w:after="0"/>
              <w:jc w:val="right"/>
            </w:pPr>
            <w:r>
              <w:rPr>
                <w:sz w:val="16"/>
              </w:rPr>
              <w:t>9; 0</w:t>
            </w:r>
          </w:p>
        </w:tc>
        <w:tc>
          <w:tcPr>
            <w:tcW w:type="dxa" w:w="1870"/>
          </w:tcPr>
          <w:p>
            <w:pPr>
              <w:spacing w:after="0"/>
              <w:jc w:val="left"/>
            </w:pPr>
          </w:p>
        </w:tc>
      </w:tr>
      <w:tr>
        <w:trPr>
          <w:cantSplit/>
        </w:trPr>
        <w:tc>
          <w:tcPr>
            <w:tcW w:type="dxa" w:w="1927"/>
          </w:tcPr>
          <w:p>
            <w:pPr>
              <w:spacing w:after="0"/>
              <w:jc w:val="left"/>
            </w:pPr>
            <w:r>
              <w:rPr>
                <w:sz w:val="16"/>
              </w:rPr>
              <w:t>Keithsburg city</w:t>
            </w:r>
          </w:p>
        </w:tc>
        <w:tc>
          <w:tcPr>
            <w:tcW w:type="dxa" w:w="995"/>
          </w:tcPr>
          <w:p>
            <w:pPr>
              <w:spacing w:after="0"/>
              <w:jc w:val="left"/>
            </w:pPr>
            <w:r>
              <w:rPr>
                <w:sz w:val="16"/>
              </w:rPr>
              <w:t>City</w:t>
            </w:r>
          </w:p>
        </w:tc>
        <w:tc>
          <w:tcPr>
            <w:tcW w:type="dxa" w:w="3065"/>
          </w:tcPr>
          <w:p>
            <w:pPr>
              <w:spacing w:after="0"/>
              <w:jc w:val="left"/>
            </w:pPr>
            <w:r>
              <w:rPr>
                <w:sz w:val="16"/>
              </w:rPr>
              <w:t>Approved, expires 2029-06-03</w:t>
            </w:r>
          </w:p>
        </w:tc>
        <w:tc>
          <w:tcPr>
            <w:tcW w:type="dxa" w:w="2444"/>
          </w:tcPr>
          <w:p>
            <w:pPr>
              <w:spacing w:after="0"/>
              <w:jc w:val="right"/>
            </w:pPr>
            <w:r>
              <w:rPr>
                <w:sz w:val="16"/>
              </w:rPr>
              <w:t>FMA RL 0, SRL 1; any 3</w:t>
            </w:r>
          </w:p>
        </w:tc>
        <w:tc>
          <w:tcPr>
            <w:tcW w:type="dxa" w:w="1720"/>
          </w:tcPr>
          <w:p>
            <w:pPr>
              <w:spacing w:after="0"/>
              <w:jc w:val="right"/>
            </w:pPr>
            <w:r>
              <w:rPr>
                <w:sz w:val="16"/>
              </w:rPr>
              <w:t>$384,658.27</w:t>
            </w:r>
          </w:p>
        </w:tc>
        <w:tc>
          <w:tcPr>
            <w:tcW w:type="dxa" w:w="2092"/>
          </w:tcPr>
          <w:p>
            <w:pPr>
              <w:spacing w:after="0"/>
              <w:jc w:val="right"/>
            </w:pPr>
            <w:r>
              <w:rPr>
                <w:sz w:val="16"/>
              </w:rPr>
              <w:t>23; 3</w:t>
            </w:r>
          </w:p>
        </w:tc>
        <w:tc>
          <w:tcPr>
            <w:tcW w:type="dxa" w:w="1870"/>
          </w:tcPr>
          <w:p>
            <w:pPr>
              <w:spacing w:after="0"/>
              <w:jc w:val="left"/>
            </w:pPr>
          </w:p>
        </w:tc>
      </w:tr>
      <w:tr>
        <w:trPr>
          <w:cantSplit/>
        </w:trPr>
        <w:tc>
          <w:tcPr>
            <w:tcW w:type="dxa" w:w="1927"/>
          </w:tcPr>
          <w:p>
            <w:pPr>
              <w:spacing w:after="0"/>
              <w:jc w:val="left"/>
            </w:pPr>
            <w:r>
              <w:rPr>
                <w:sz w:val="16"/>
              </w:rPr>
              <w:t>Matherville village</w:t>
            </w:r>
          </w:p>
        </w:tc>
        <w:tc>
          <w:tcPr>
            <w:tcW w:type="dxa" w:w="995"/>
          </w:tcPr>
          <w:p>
            <w:pPr>
              <w:spacing w:after="0"/>
              <w:jc w:val="left"/>
            </w:pPr>
            <w:r>
              <w:rPr>
                <w:sz w:val="16"/>
              </w:rPr>
              <w:t>Village</w:t>
            </w:r>
          </w:p>
        </w:tc>
        <w:tc>
          <w:tcPr>
            <w:tcW w:type="dxa" w:w="3065"/>
          </w:tcPr>
          <w:p>
            <w:pPr>
              <w:spacing w:after="0"/>
              <w:jc w:val="left"/>
            </w:pPr>
            <w:r>
              <w:rPr>
                <w:sz w:val="16"/>
              </w:rPr>
              <w:t>Approved, expires 2029-06-03</w:t>
            </w:r>
          </w:p>
        </w:tc>
        <w:tc>
          <w:tcPr>
            <w:tcW w:type="dxa" w:w="2444"/>
          </w:tcPr>
          <w:p>
            <w:pPr>
              <w:spacing w:after="0"/>
              <w:jc w:val="right"/>
            </w:pPr>
            <w:r>
              <w:rPr>
                <w:sz w:val="16"/>
              </w:rPr>
              <w:t>FMA RL 0, SRL 0; any 0</w:t>
            </w:r>
          </w:p>
        </w:tc>
        <w:tc>
          <w:tcPr>
            <w:tcW w:type="dxa" w:w="1720"/>
          </w:tcPr>
          <w:p>
            <w:pPr>
              <w:spacing w:after="0"/>
              <w:jc w:val="right"/>
            </w:pPr>
            <w:r>
              <w:rPr>
                <w:sz w:val="16"/>
              </w:rPr>
              <w:t>none found</w:t>
            </w:r>
          </w:p>
        </w:tc>
        <w:tc>
          <w:tcPr>
            <w:tcW w:type="dxa" w:w="2092"/>
          </w:tcPr>
          <w:p>
            <w:pPr>
              <w:spacing w:after="0"/>
              <w:jc w:val="right"/>
            </w:pPr>
            <w:r>
              <w:rPr>
                <w:sz w:val="16"/>
              </w:rPr>
              <w:t>10; 0</w:t>
            </w:r>
          </w:p>
        </w:tc>
        <w:tc>
          <w:tcPr>
            <w:tcW w:type="dxa" w:w="1870"/>
          </w:tcPr>
          <w:p>
            <w:pPr>
              <w:spacing w:after="0"/>
              <w:jc w:val="left"/>
            </w:pPr>
          </w:p>
        </w:tc>
      </w:tr>
      <w:tr>
        <w:trPr>
          <w:cantSplit/>
        </w:trPr>
        <w:tc>
          <w:tcPr>
            <w:tcW w:type="dxa" w:w="1927"/>
          </w:tcPr>
          <w:p>
            <w:pPr>
              <w:spacing w:after="0"/>
              <w:jc w:val="left"/>
            </w:pPr>
            <w:r>
              <w:rPr>
                <w:sz w:val="16"/>
              </w:rPr>
              <w:t>Sherrard village</w:t>
            </w:r>
          </w:p>
        </w:tc>
        <w:tc>
          <w:tcPr>
            <w:tcW w:type="dxa" w:w="995"/>
          </w:tcPr>
          <w:p>
            <w:pPr>
              <w:spacing w:after="0"/>
              <w:jc w:val="left"/>
            </w:pPr>
            <w:r>
              <w:rPr>
                <w:sz w:val="16"/>
              </w:rPr>
              <w:t>Village</w:t>
            </w:r>
          </w:p>
        </w:tc>
        <w:tc>
          <w:tcPr>
            <w:tcW w:type="dxa" w:w="3065"/>
          </w:tcPr>
          <w:p>
            <w:pPr>
              <w:spacing w:after="0"/>
              <w:jc w:val="left"/>
            </w:pPr>
            <w:r>
              <w:rPr>
                <w:sz w:val="16"/>
              </w:rPr>
              <w:t>Approved, expires 2029-06-03</w:t>
            </w:r>
          </w:p>
        </w:tc>
        <w:tc>
          <w:tcPr>
            <w:tcW w:type="dxa" w:w="2444"/>
          </w:tcPr>
          <w:p>
            <w:pPr>
              <w:spacing w:after="0"/>
              <w:jc w:val="right"/>
            </w:pPr>
            <w:r>
              <w:rPr>
                <w:sz w:val="16"/>
              </w:rPr>
              <w:t>FMA RL 0, SRL 0; any 0</w:t>
            </w:r>
          </w:p>
        </w:tc>
        <w:tc>
          <w:tcPr>
            <w:tcW w:type="dxa" w:w="1720"/>
          </w:tcPr>
          <w:p>
            <w:pPr>
              <w:spacing w:after="0"/>
              <w:jc w:val="right"/>
            </w:pPr>
            <w:r>
              <w:rPr>
                <w:sz w:val="16"/>
              </w:rPr>
              <w:t>none found</w:t>
            </w:r>
          </w:p>
        </w:tc>
        <w:tc>
          <w:tcPr>
            <w:tcW w:type="dxa" w:w="2092"/>
          </w:tcPr>
          <w:p>
            <w:pPr>
              <w:spacing w:after="0"/>
              <w:jc w:val="right"/>
            </w:pPr>
            <w:r>
              <w:rPr>
                <w:sz w:val="16"/>
              </w:rPr>
              <w:t>18; 3</w:t>
            </w:r>
          </w:p>
        </w:tc>
        <w:tc>
          <w:tcPr>
            <w:tcW w:type="dxa" w:w="1870"/>
          </w:tcPr>
          <w:p>
            <w:pPr>
              <w:spacing w:after="0"/>
              <w:jc w:val="left"/>
            </w:pPr>
          </w:p>
        </w:tc>
      </w:tr>
      <w:tr>
        <w:trPr>
          <w:cantSplit/>
        </w:trPr>
        <w:tc>
          <w:tcPr>
            <w:tcW w:type="dxa" w:w="1927"/>
          </w:tcPr>
          <w:p>
            <w:pPr>
              <w:spacing w:after="0"/>
              <w:jc w:val="left"/>
            </w:pPr>
            <w:r>
              <w:rPr>
                <w:sz w:val="16"/>
              </w:rPr>
              <w:t>Abington township</w:t>
            </w:r>
          </w:p>
        </w:tc>
        <w:tc>
          <w:tcPr>
            <w:tcW w:type="dxa" w:w="995"/>
          </w:tcPr>
          <w:p>
            <w:pPr>
              <w:spacing w:after="0"/>
              <w:jc w:val="left"/>
            </w:pPr>
            <w:r>
              <w:rPr>
                <w:sz w:val="16"/>
              </w:rPr>
              <w:t>Township</w:t>
            </w:r>
          </w:p>
        </w:tc>
        <w:tc>
          <w:tcPr>
            <w:tcW w:type="dxa" w:w="3065"/>
          </w:tcPr>
          <w:p>
            <w:pPr>
              <w:spacing w:after="0"/>
              <w:jc w:val="left"/>
            </w:pPr>
            <w:r>
              <w:rPr>
                <w:sz w:val="16"/>
              </w:rPr>
              <w:t>Approved, expires 2029-06-03</w:t>
            </w:r>
          </w:p>
        </w:tc>
        <w:tc>
          <w:tcPr>
            <w:tcW w:type="dxa" w:w="2444"/>
          </w:tcPr>
          <w:p>
            <w:pPr>
              <w:spacing w:after="0"/>
              <w:jc w:val="right"/>
            </w:pPr>
          </w:p>
        </w:tc>
        <w:tc>
          <w:tcPr>
            <w:tcW w:type="dxa" w:w="1720"/>
          </w:tcPr>
          <w:p>
            <w:pPr>
              <w:spacing w:after="0"/>
              <w:jc w:val="right"/>
            </w:pPr>
            <w:r>
              <w:rPr>
                <w:sz w:val="16"/>
              </w:rPr>
              <w:t>$40,042.10</w:t>
            </w:r>
          </w:p>
        </w:tc>
        <w:tc>
          <w:tcPr>
            <w:tcW w:type="dxa" w:w="2092"/>
          </w:tcPr>
          <w:p>
            <w:pPr>
              <w:spacing w:after="0"/>
              <w:jc w:val="right"/>
            </w:pPr>
            <w:r>
              <w:rPr>
                <w:sz w:val="16"/>
              </w:rPr>
              <w:t>0; 0</w:t>
            </w:r>
          </w:p>
        </w:tc>
        <w:tc>
          <w:tcPr>
            <w:tcW w:type="dxa" w:w="1870"/>
          </w:tcPr>
          <w:p>
            <w:pPr>
              <w:spacing w:after="0"/>
              <w:jc w:val="left"/>
            </w:pPr>
            <w:r>
              <w:rPr>
                <w:sz w:val="16"/>
              </w:rPr>
              <w:t>No NFIP community ID on this member's plan row.</w:t>
            </w:r>
          </w:p>
        </w:tc>
      </w:tr>
      <w:tr>
        <w:trPr>
          <w:cantSplit/>
        </w:trPr>
        <w:tc>
          <w:tcPr>
            <w:tcW w:type="dxa" w:w="1927"/>
          </w:tcPr>
          <w:p>
            <w:pPr>
              <w:spacing w:after="0"/>
              <w:jc w:val="left"/>
            </w:pPr>
            <w:r>
              <w:rPr>
                <w:sz w:val="16"/>
              </w:rPr>
              <w:t>Preemption township</w:t>
            </w:r>
          </w:p>
        </w:tc>
        <w:tc>
          <w:tcPr>
            <w:tcW w:type="dxa" w:w="995"/>
          </w:tcPr>
          <w:p>
            <w:pPr>
              <w:spacing w:after="0"/>
              <w:jc w:val="left"/>
            </w:pPr>
            <w:r>
              <w:rPr>
                <w:sz w:val="16"/>
              </w:rPr>
              <w:t>Township</w:t>
            </w:r>
          </w:p>
        </w:tc>
        <w:tc>
          <w:tcPr>
            <w:tcW w:type="dxa" w:w="3065"/>
          </w:tcPr>
          <w:p>
            <w:pPr>
              <w:spacing w:after="0"/>
              <w:jc w:val="left"/>
            </w:pPr>
            <w:r>
              <w:rPr>
                <w:sz w:val="16"/>
              </w:rPr>
              <w:t>Approved, expires 2029-06-03</w:t>
            </w:r>
          </w:p>
        </w:tc>
        <w:tc>
          <w:tcPr>
            <w:tcW w:type="dxa" w:w="2444"/>
          </w:tcPr>
          <w:p>
            <w:pPr>
              <w:spacing w:after="0"/>
              <w:jc w:val="right"/>
            </w:pPr>
          </w:p>
        </w:tc>
        <w:tc>
          <w:tcPr>
            <w:tcW w:type="dxa" w:w="1720"/>
          </w:tcPr>
          <w:p>
            <w:pPr>
              <w:spacing w:after="0"/>
              <w:jc w:val="right"/>
            </w:pPr>
            <w:r>
              <w:rPr>
                <w:sz w:val="16"/>
              </w:rPr>
              <w:t>$273,376.97</w:t>
            </w:r>
          </w:p>
        </w:tc>
        <w:tc>
          <w:tcPr>
            <w:tcW w:type="dxa" w:w="2092"/>
          </w:tcPr>
          <w:p>
            <w:pPr>
              <w:spacing w:after="0"/>
              <w:jc w:val="right"/>
            </w:pPr>
            <w:r>
              <w:rPr>
                <w:sz w:val="16"/>
              </w:rPr>
              <w:t>9; 2</w:t>
            </w:r>
          </w:p>
        </w:tc>
        <w:tc>
          <w:tcPr>
            <w:tcW w:type="dxa" w:w="1870"/>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2024-06-04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$1,646,788,321</w:t>
            </w:r>
          </w:p>
        </w:tc>
        <w:tc>
          <w:tcPr>
            <w:tcW w:type="dxa" w:w="1215"/>
          </w:tcPr>
          <w:p>
            <w:pPr>
              <w:spacing w:after="0"/>
              <w:jc w:val="right"/>
            </w:pPr>
            <w:r>
              <w:rPr>
                <w:sz w:val="16"/>
              </w:rPr>
              <w:t>$280,128,676</w:t>
            </w:r>
          </w:p>
        </w:tc>
        <w:tc>
          <w:tcPr>
            <w:tcW w:type="dxa" w:w="1047"/>
          </w:tcPr>
          <w:p>
            <w:pPr>
              <w:spacing w:after="0"/>
              <w:jc w:val="right"/>
            </w:pPr>
            <w:r>
              <w:rPr>
                <w:sz w:val="16"/>
              </w:rPr>
              <w:t>15,683</w:t>
            </w:r>
          </w:p>
        </w:tc>
        <w:tc>
          <w:tcPr>
            <w:tcW w:type="dxa" w:w="1037"/>
          </w:tcPr>
          <w:p>
            <w:pPr>
              <w:spacing w:after="0"/>
              <w:jc w:val="right"/>
            </w:pPr>
            <w:r>
              <w:rPr>
                <w:sz w:val="16"/>
              </w:rPr>
              <w:t>$83</w:t>
            </w:r>
          </w:p>
        </w:tc>
        <w:tc>
          <w:tcPr>
            <w:tcW w:type="dxa" w:w="1126"/>
          </w:tcPr>
          <w:p>
            <w:pPr>
              <w:spacing w:after="0"/>
              <w:jc w:val="right"/>
            </w:pPr>
            <w:r>
              <w:rPr>
                <w:sz w:val="16"/>
              </w:rPr>
              <w:t>$397,852</w:t>
            </w:r>
          </w:p>
        </w:tc>
        <w:tc>
          <w:tcPr>
            <w:tcW w:type="dxa" w:w="1184"/>
          </w:tcPr>
          <w:p>
            <w:pPr>
              <w:spacing w:after="0"/>
              <w:jc w:val="right"/>
            </w:pPr>
            <w:r>
              <w:rPr>
                <w:sz w:val="16"/>
              </w:rPr>
              <w:t>$378,773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$190,865,253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$907,319</w:t>
            </w:r>
          </w:p>
        </w:tc>
        <w:tc>
          <w:tcPr>
            <w:tcW w:type="dxa" w:w="1184"/>
          </w:tcPr>
          <w:p>
            <w:pPr>
              <w:spacing w:after="0"/>
              <w:jc w:val="right"/>
            </w:pPr>
          </w:p>
        </w:tc>
        <w:tc>
          <w:tcPr>
            <w:tcW w:type="dxa" w:w="1305"/>
          </w:tcPr>
          <w:p>
            <w:pPr>
              <w:spacing w:after="0"/>
              <w:jc w:val="right"/>
            </w:pPr>
            <w:r>
              <w:rPr>
                <w:sz w:val="16"/>
              </w:rPr>
              <w:t>0.475%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$2,558,063,233</w:t>
            </w:r>
          </w:p>
        </w:tc>
        <w:tc>
          <w:tcPr>
            <w:tcW w:type="dxa" w:w="1215"/>
          </w:tcPr>
          <w:p>
            <w:pPr>
              <w:spacing w:after="0"/>
              <w:jc w:val="right"/>
            </w:pPr>
          </w:p>
        </w:tc>
        <w:tc>
          <w:tcPr>
            <w:tcW w:type="dxa" w:w="1047"/>
          </w:tcPr>
          <w:p>
            <w:pPr>
              <w:spacing w:after="0"/>
              <w:jc w:val="right"/>
            </w:pPr>
            <w:r>
              <w:rPr>
                <w:sz w:val="16"/>
              </w:rPr>
              <w:t>15,699</w:t>
            </w:r>
          </w:p>
        </w:tc>
        <w:tc>
          <w:tcPr>
            <w:tcW w:type="dxa" w:w="1037"/>
          </w:tcPr>
          <w:p>
            <w:pPr>
              <w:spacing w:after="0"/>
              <w:jc w:val="right"/>
            </w:pPr>
            <w:r>
              <w:rPr>
                <w:sz w:val="16"/>
              </w:rPr>
              <w:t>$35,756</w:t>
            </w:r>
          </w:p>
        </w:tc>
        <w:tc>
          <w:tcPr>
            <w:tcW w:type="dxa" w:w="1126"/>
          </w:tcPr>
          <w:p>
            <w:pPr>
              <w:spacing w:after="0"/>
              <w:jc w:val="right"/>
            </w:pPr>
          </w:p>
        </w:tc>
        <w:tc>
          <w:tcPr>
            <w:tcW w:type="dxa" w:w="1184"/>
          </w:tcPr>
          <w:p>
            <w:pPr>
              <w:spacing w:after="0"/>
              <w:jc w:val="right"/>
            </w:pPr>
            <w:r>
              <w:rPr>
                <w:sz w:val="16"/>
              </w:rPr>
              <w:t>$32,851</w:t>
            </w:r>
          </w:p>
        </w:tc>
        <w:tc>
          <w:tcPr>
            <w:tcW w:type="dxa" w:w="1305"/>
          </w:tcPr>
          <w:p>
            <w:pPr>
              <w:spacing w:after="0"/>
              <w:jc w:val="right"/>
            </w:pPr>
            <w:r>
              <w:rPr>
                <w:sz w:val="16"/>
              </w:rPr>
              <w:t>0.0014%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$1,646,788,667</w:t>
            </w:r>
          </w:p>
        </w:tc>
        <w:tc>
          <w:tcPr>
            <w:tcW w:type="dxa" w:w="1215"/>
          </w:tcPr>
          <w:p>
            <w:pPr>
              <w:spacing w:after="0"/>
              <w:jc w:val="right"/>
            </w:pPr>
            <w:r>
              <w:rPr>
                <w:sz w:val="16"/>
              </w:rPr>
              <w:t>$280,128,676</w:t>
            </w:r>
          </w:p>
        </w:tc>
        <w:tc>
          <w:tcPr>
            <w:tcW w:type="dxa" w:w="1047"/>
          </w:tcPr>
          <w:p>
            <w:pPr>
              <w:spacing w:after="0"/>
              <w:jc w:val="right"/>
            </w:pPr>
            <w:r>
              <w:rPr>
                <w:sz w:val="16"/>
              </w:rPr>
              <w:t>15,683</w:t>
            </w:r>
          </w:p>
        </w:tc>
        <w:tc>
          <w:tcPr>
            <w:tcW w:type="dxa" w:w="1037"/>
          </w:tcPr>
          <w:p>
            <w:pPr>
              <w:spacing w:after="0"/>
              <w:jc w:val="right"/>
            </w:pPr>
            <w:r>
              <w:rPr>
                <w:sz w:val="16"/>
              </w:rPr>
              <w:t>$155,285</w:t>
            </w:r>
          </w:p>
        </w:tc>
        <w:tc>
          <w:tcPr>
            <w:tcW w:type="dxa" w:w="1126"/>
          </w:tcPr>
          <w:p>
            <w:pPr>
              <w:spacing w:after="0"/>
              <w:jc w:val="right"/>
            </w:pPr>
            <w:r>
              <w:rPr>
                <w:sz w:val="16"/>
              </w:rPr>
              <w:t>$5,723</w:t>
            </w:r>
          </w:p>
        </w:tc>
        <w:tc>
          <w:tcPr>
            <w:tcW w:type="dxa" w:w="1184"/>
          </w:tcPr>
          <w:p>
            <w:pPr>
              <w:spacing w:after="0"/>
              <w:jc w:val="right"/>
            </w:pPr>
            <w:r>
              <w:rPr>
                <w:sz w:val="16"/>
              </w:rPr>
              <w:t>$21,208</w:t>
            </w:r>
          </w:p>
        </w:tc>
        <w:tc>
          <w:tcPr>
            <w:tcW w:type="dxa" w:w="1305"/>
          </w:tcPr>
          <w:p>
            <w:pPr>
              <w:spacing w:after="0"/>
              <w:jc w:val="right"/>
            </w:pPr>
            <w:r>
              <w:rPr>
                <w:sz w:val="16"/>
              </w:rPr>
              <w:t>0.00943%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$1,646,788,321</w:t>
            </w:r>
          </w:p>
        </w:tc>
        <w:tc>
          <w:tcPr>
            <w:tcW w:type="dxa" w:w="1215"/>
          </w:tcPr>
          <w:p>
            <w:pPr>
              <w:spacing w:after="0"/>
              <w:jc w:val="right"/>
            </w:pPr>
            <w:r>
              <w:rPr>
                <w:sz w:val="16"/>
              </w:rPr>
              <w:t>$280,128,676</w:t>
            </w:r>
          </w:p>
        </w:tc>
        <w:tc>
          <w:tcPr>
            <w:tcW w:type="dxa" w:w="1047"/>
          </w:tcPr>
          <w:p>
            <w:pPr>
              <w:spacing w:after="0"/>
              <w:jc w:val="right"/>
            </w:pPr>
            <w:r>
              <w:rPr>
                <w:sz w:val="16"/>
              </w:rPr>
              <w:t>15,683</w:t>
            </w:r>
          </w:p>
        </w:tc>
        <w:tc>
          <w:tcPr>
            <w:tcW w:type="dxa" w:w="1037"/>
          </w:tcPr>
          <w:p>
            <w:pPr>
              <w:spacing w:after="0"/>
              <w:jc w:val="right"/>
            </w:pPr>
            <w:r>
              <w:rPr>
                <w:sz w:val="16"/>
              </w:rPr>
              <w:t>$3</w:t>
            </w:r>
          </w:p>
        </w:tc>
        <w:tc>
          <w:tcPr>
            <w:tcW w:type="dxa" w:w="1126"/>
          </w:tcPr>
          <w:p>
            <w:pPr>
              <w:spacing w:after="0"/>
              <w:jc w:val="right"/>
            </w:pPr>
            <w:r>
              <w:rPr>
                <w:sz w:val="16"/>
              </w:rPr>
              <w:t>$7</w:t>
            </w:r>
          </w:p>
        </w:tc>
        <w:tc>
          <w:tcPr>
            <w:tcW w:type="dxa" w:w="1184"/>
          </w:tcPr>
          <w:p>
            <w:pPr>
              <w:spacing w:after="0"/>
              <w:jc w:val="right"/>
            </w:pPr>
            <w:r>
              <w:rPr>
                <w:sz w:val="16"/>
              </w:rPr>
              <w:t>$551,210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$1,646,788,667</w:t>
            </w:r>
          </w:p>
        </w:tc>
        <w:tc>
          <w:tcPr>
            <w:tcW w:type="dxa" w:w="1215"/>
          </w:tcPr>
          <w:p>
            <w:pPr>
              <w:spacing w:after="0"/>
              <w:jc w:val="right"/>
            </w:pPr>
            <w:r>
              <w:rPr>
                <w:sz w:val="16"/>
              </w:rPr>
              <w:t>$280,128,676</w:t>
            </w:r>
          </w:p>
        </w:tc>
        <w:tc>
          <w:tcPr>
            <w:tcW w:type="dxa" w:w="1047"/>
          </w:tcPr>
          <w:p>
            <w:pPr>
              <w:spacing w:after="0"/>
              <w:jc w:val="right"/>
            </w:pPr>
            <w:r>
              <w:rPr>
                <w:sz w:val="16"/>
              </w:rPr>
              <w:t>15,683</w:t>
            </w:r>
          </w:p>
        </w:tc>
        <w:tc>
          <w:tcPr>
            <w:tcW w:type="dxa" w:w="1037"/>
          </w:tcPr>
          <w:p>
            <w:pPr>
              <w:spacing w:after="0"/>
              <w:jc w:val="right"/>
            </w:pPr>
            <w:r>
              <w:rPr>
                <w:sz w:val="16"/>
              </w:rPr>
              <w:t>$318</w:t>
            </w:r>
          </w:p>
        </w:tc>
        <w:tc>
          <w:tcPr>
            <w:tcW w:type="dxa" w:w="1126"/>
          </w:tcPr>
          <w:p>
            <w:pPr>
              <w:spacing w:after="0"/>
              <w:jc w:val="right"/>
            </w:pPr>
            <w:r>
              <w:rPr>
                <w:sz w:val="16"/>
              </w:rPr>
              <w:t>$3,446</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$1,628,513,195</w:t>
            </w:r>
          </w:p>
        </w:tc>
        <w:tc>
          <w:tcPr>
            <w:tcW w:type="dxa" w:w="1215"/>
          </w:tcPr>
          <w:p>
            <w:pPr>
              <w:spacing w:after="0"/>
              <w:jc w:val="right"/>
            </w:pPr>
          </w:p>
        </w:tc>
        <w:tc>
          <w:tcPr>
            <w:tcW w:type="dxa" w:w="1047"/>
          </w:tcPr>
          <w:p>
            <w:pPr>
              <w:spacing w:after="0"/>
              <w:jc w:val="right"/>
            </w:pPr>
            <w:r>
              <w:rPr>
                <w:sz w:val="16"/>
              </w:rPr>
              <w:t>15,507</w:t>
            </w:r>
          </w:p>
        </w:tc>
        <w:tc>
          <w:tcPr>
            <w:tcW w:type="dxa" w:w="1037"/>
          </w:tcPr>
          <w:p>
            <w:pPr>
              <w:spacing w:after="0"/>
              <w:jc w:val="right"/>
            </w:pPr>
            <w:r>
              <w:rPr>
                <w:sz w:val="16"/>
              </w:rPr>
              <w:t>$42,722</w:t>
            </w:r>
          </w:p>
        </w:tc>
        <w:tc>
          <w:tcPr>
            <w:tcW w:type="dxa" w:w="1126"/>
          </w:tcPr>
          <w:p>
            <w:pPr>
              <w:spacing w:after="0"/>
              <w:jc w:val="right"/>
            </w:pPr>
          </w:p>
        </w:tc>
        <w:tc>
          <w:tcPr>
            <w:tcW w:type="dxa" w:w="1184"/>
          </w:tcPr>
          <w:p>
            <w:pPr>
              <w:spacing w:after="0"/>
              <w:jc w:val="right"/>
            </w:pPr>
            <w:r>
              <w:rPr>
                <w:sz w:val="16"/>
              </w:rPr>
              <w:t>$242,493</w:t>
            </w:r>
          </w:p>
        </w:tc>
        <w:tc>
          <w:tcPr>
            <w:tcW w:type="dxa" w:w="1305"/>
          </w:tcPr>
          <w:p>
            <w:pPr>
              <w:spacing w:after="0"/>
              <w:jc w:val="right"/>
            </w:pPr>
            <w:r>
              <w:rPr>
                <w:sz w:val="16"/>
              </w:rPr>
              <w:t>0.00262%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$1,645,203,553</w:t>
            </w:r>
          </w:p>
        </w:tc>
        <w:tc>
          <w:tcPr>
            <w:tcW w:type="dxa" w:w="1215"/>
          </w:tcPr>
          <w:p>
            <w:pPr>
              <w:spacing w:after="0"/>
              <w:jc w:val="right"/>
            </w:pPr>
            <w:r>
              <w:rPr>
                <w:sz w:val="16"/>
              </w:rPr>
              <w:t>$26,207,625</w:t>
            </w:r>
          </w:p>
        </w:tc>
        <w:tc>
          <w:tcPr>
            <w:tcW w:type="dxa" w:w="1047"/>
          </w:tcPr>
          <w:p>
            <w:pPr>
              <w:spacing w:after="0"/>
              <w:jc w:val="right"/>
            </w:pPr>
            <w:r>
              <w:rPr>
                <w:sz w:val="16"/>
              </w:rPr>
              <w:t>191</w:t>
            </w:r>
          </w:p>
        </w:tc>
        <w:tc>
          <w:tcPr>
            <w:tcW w:type="dxa" w:w="1037"/>
          </w:tcPr>
          <w:p>
            <w:pPr>
              <w:spacing w:after="0"/>
              <w:jc w:val="right"/>
            </w:pPr>
            <w:r>
              <w:rPr>
                <w:sz w:val="16"/>
              </w:rPr>
              <w:t>$1,728,957</w:t>
            </w:r>
          </w:p>
        </w:tc>
        <w:tc>
          <w:tcPr>
            <w:tcW w:type="dxa" w:w="1126"/>
          </w:tcPr>
          <w:p>
            <w:pPr>
              <w:spacing w:after="0"/>
              <w:jc w:val="right"/>
            </w:pPr>
            <w:r>
              <w:rPr>
                <w:sz w:val="16"/>
              </w:rPr>
              <w:t>$211,651</w:t>
            </w:r>
          </w:p>
        </w:tc>
        <w:tc>
          <w:tcPr>
            <w:tcW w:type="dxa" w:w="1184"/>
          </w:tcPr>
          <w:p>
            <w:pPr>
              <w:spacing w:after="0"/>
              <w:jc w:val="right"/>
            </w:pPr>
            <w:r>
              <w:rPr>
                <w:sz w:val="16"/>
              </w:rPr>
              <w:t>$9,879</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$28,189,367</w:t>
            </w:r>
          </w:p>
        </w:tc>
        <w:tc>
          <w:tcPr>
            <w:tcW w:type="dxa" w:w="1215"/>
          </w:tcPr>
          <w:p>
            <w:pPr>
              <w:spacing w:after="0"/>
              <w:jc w:val="right"/>
            </w:pPr>
          </w:p>
        </w:tc>
        <w:tc>
          <w:tcPr>
            <w:tcW w:type="dxa" w:w="1047"/>
          </w:tcPr>
          <w:p>
            <w:pPr>
              <w:spacing w:after="0"/>
              <w:jc w:val="right"/>
            </w:pPr>
            <w:r>
              <w:rPr>
                <w:sz w:val="16"/>
              </w:rPr>
              <w:t>293</w:t>
            </w:r>
          </w:p>
        </w:tc>
        <w:tc>
          <w:tcPr>
            <w:tcW w:type="dxa" w:w="1037"/>
          </w:tcPr>
          <w:p>
            <w:pPr>
              <w:spacing w:after="0"/>
              <w:jc w:val="right"/>
            </w:pPr>
            <w:r>
              <w:rPr>
                <w:sz w:val="16"/>
              </w:rPr>
              <w:t>$106</w:t>
            </w:r>
          </w:p>
        </w:tc>
        <w:tc>
          <w:tcPr>
            <w:tcW w:type="dxa" w:w="1126"/>
          </w:tcPr>
          <w:p>
            <w:pPr>
              <w:spacing w:after="0"/>
              <w:jc w:val="right"/>
            </w:pPr>
          </w:p>
        </w:tc>
        <w:tc>
          <w:tcPr>
            <w:tcW w:type="dxa" w:w="1184"/>
          </w:tcPr>
          <w:p>
            <w:pPr>
              <w:spacing w:after="0"/>
              <w:jc w:val="right"/>
            </w:pPr>
            <w:r>
              <w:rPr>
                <w:sz w:val="16"/>
              </w:rPr>
              <w:t>$7,619</w:t>
            </w:r>
          </w:p>
        </w:tc>
        <w:tc>
          <w:tcPr>
            <w:tcW w:type="dxa" w:w="1305"/>
          </w:tcPr>
          <w:p>
            <w:pPr>
              <w:spacing w:after="0"/>
              <w:jc w:val="right"/>
            </w:pPr>
            <w:r>
              <w:rPr>
                <w:sz w:val="16"/>
              </w:rPr>
              <w:t>0.000377%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$1,646,788,667</w:t>
            </w:r>
          </w:p>
        </w:tc>
        <w:tc>
          <w:tcPr>
            <w:tcW w:type="dxa" w:w="1215"/>
          </w:tcPr>
          <w:p>
            <w:pPr>
              <w:spacing w:after="0"/>
              <w:jc w:val="right"/>
            </w:pPr>
          </w:p>
        </w:tc>
        <w:tc>
          <w:tcPr>
            <w:tcW w:type="dxa" w:w="1047"/>
          </w:tcPr>
          <w:p>
            <w:pPr>
              <w:spacing w:after="0"/>
              <w:jc w:val="right"/>
            </w:pPr>
            <w:r>
              <w:rPr>
                <w:sz w:val="16"/>
              </w:rPr>
              <w:t>15,683</w:t>
            </w:r>
          </w:p>
        </w:tc>
        <w:tc>
          <w:tcPr>
            <w:tcW w:type="dxa" w:w="1037"/>
          </w:tcPr>
          <w:p>
            <w:pPr>
              <w:spacing w:after="0"/>
              <w:jc w:val="right"/>
            </w:pPr>
            <w:r>
              <w:rPr>
                <w:sz w:val="16"/>
              </w:rPr>
              <w:t>$2,632</w:t>
            </w:r>
          </w:p>
        </w:tc>
        <w:tc>
          <w:tcPr>
            <w:tcW w:type="dxa" w:w="1126"/>
          </w:tcPr>
          <w:p>
            <w:pPr>
              <w:spacing w:after="0"/>
              <w:jc w:val="right"/>
            </w:pPr>
          </w:p>
        </w:tc>
        <w:tc>
          <w:tcPr>
            <w:tcW w:type="dxa" w:w="1184"/>
          </w:tcPr>
          <w:p>
            <w:pPr>
              <w:spacing w:after="0"/>
              <w:jc w:val="right"/>
            </w:pPr>
            <w:r>
              <w:rPr>
                <w:sz w:val="16"/>
              </w:rPr>
              <w:t>$489,286</w:t>
            </w:r>
          </w:p>
        </w:tc>
        <w:tc>
          <w:tcPr>
            <w:tcW w:type="dxa" w:w="1305"/>
          </w:tcPr>
          <w:p>
            <w:pPr>
              <w:spacing w:after="0"/>
              <w:jc w:val="right"/>
            </w:pPr>
            <w:r>
              <w:rPr>
                <w:sz w:val="16"/>
              </w:rPr>
              <w:t>0.00016%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$1,646,788,667</w:t>
            </w:r>
          </w:p>
        </w:tc>
        <w:tc>
          <w:tcPr>
            <w:tcW w:type="dxa" w:w="1215"/>
          </w:tcPr>
          <w:p>
            <w:pPr>
              <w:spacing w:after="0"/>
              <w:jc w:val="right"/>
            </w:pPr>
            <w:r>
              <w:rPr>
                <w:sz w:val="16"/>
              </w:rPr>
              <w:t>$280,128,676</w:t>
            </w:r>
          </w:p>
        </w:tc>
        <w:tc>
          <w:tcPr>
            <w:tcW w:type="dxa" w:w="1047"/>
          </w:tcPr>
          <w:p>
            <w:pPr>
              <w:spacing w:after="0"/>
              <w:jc w:val="right"/>
            </w:pPr>
            <w:r>
              <w:rPr>
                <w:sz w:val="16"/>
              </w:rPr>
              <w:t>15,683</w:t>
            </w:r>
          </w:p>
        </w:tc>
        <w:tc>
          <w:tcPr>
            <w:tcW w:type="dxa" w:w="1037"/>
          </w:tcPr>
          <w:p>
            <w:pPr>
              <w:spacing w:after="0"/>
              <w:jc w:val="right"/>
            </w:pPr>
            <w:r>
              <w:rPr>
                <w:sz w:val="16"/>
              </w:rPr>
              <w:t>$428,009</w:t>
            </w:r>
          </w:p>
        </w:tc>
        <w:tc>
          <w:tcPr>
            <w:tcW w:type="dxa" w:w="1126"/>
          </w:tcPr>
          <w:p>
            <w:pPr>
              <w:spacing w:after="0"/>
              <w:jc w:val="right"/>
            </w:pPr>
            <w:r>
              <w:rPr>
                <w:sz w:val="16"/>
              </w:rPr>
              <w:t>$376,079</w:t>
            </w:r>
          </w:p>
        </w:tc>
        <w:tc>
          <w:tcPr>
            <w:tcW w:type="dxa" w:w="1184"/>
          </w:tcPr>
          <w:p>
            <w:pPr>
              <w:spacing w:after="0"/>
              <w:jc w:val="right"/>
            </w:pPr>
            <w:r>
              <w:rPr>
                <w:sz w:val="16"/>
              </w:rPr>
              <w:t>$405,028</w:t>
            </w:r>
          </w:p>
        </w:tc>
        <w:tc>
          <w:tcPr>
            <w:tcW w:type="dxa" w:w="1305"/>
          </w:tcPr>
          <w:p>
            <w:pPr>
              <w:spacing w:after="0"/>
              <w:jc w:val="right"/>
            </w:pPr>
            <w:r>
              <w:rPr>
                <w:sz w:val="16"/>
              </w:rPr>
              <w:t>0.026%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$1,646,788,667</w:t>
            </w:r>
          </w:p>
        </w:tc>
        <w:tc>
          <w:tcPr>
            <w:tcW w:type="dxa" w:w="1215"/>
          </w:tcPr>
          <w:p>
            <w:pPr>
              <w:spacing w:after="0"/>
              <w:jc w:val="right"/>
            </w:pPr>
            <w:r>
              <w:rPr>
                <w:sz w:val="16"/>
              </w:rPr>
              <w:t>$280,128,676</w:t>
            </w:r>
          </w:p>
        </w:tc>
        <w:tc>
          <w:tcPr>
            <w:tcW w:type="dxa" w:w="1047"/>
          </w:tcPr>
          <w:p>
            <w:pPr>
              <w:spacing w:after="0"/>
              <w:jc w:val="right"/>
            </w:pPr>
            <w:r>
              <w:rPr>
                <w:sz w:val="16"/>
              </w:rPr>
              <w:t>15,683</w:t>
            </w:r>
          </w:p>
        </w:tc>
        <w:tc>
          <w:tcPr>
            <w:tcW w:type="dxa" w:w="1037"/>
          </w:tcPr>
          <w:p>
            <w:pPr>
              <w:spacing w:after="0"/>
              <w:jc w:val="right"/>
            </w:pPr>
            <w:r>
              <w:rPr>
                <w:sz w:val="16"/>
              </w:rPr>
              <w:t>$128,935</w:t>
            </w:r>
          </w:p>
        </w:tc>
        <w:tc>
          <w:tcPr>
            <w:tcW w:type="dxa" w:w="1126"/>
          </w:tcPr>
          <w:p>
            <w:pPr>
              <w:spacing w:after="0"/>
              <w:jc w:val="right"/>
            </w:pPr>
            <w:r>
              <w:rPr>
                <w:sz w:val="16"/>
              </w:rPr>
              <w:t>$1,456</w:t>
            </w:r>
          </w:p>
        </w:tc>
        <w:tc>
          <w:tcPr>
            <w:tcW w:type="dxa" w:w="1184"/>
          </w:tcPr>
          <w:p>
            <w:pPr>
              <w:spacing w:after="0"/>
              <w:jc w:val="right"/>
            </w:pPr>
            <w:r>
              <w:rPr>
                <w:sz w:val="16"/>
              </w:rPr>
              <w:t>$336,963</w:t>
            </w:r>
          </w:p>
        </w:tc>
        <w:tc>
          <w:tcPr>
            <w:tcW w:type="dxa" w:w="1305"/>
          </w:tcPr>
          <w:p>
            <w:pPr>
              <w:spacing w:after="0"/>
              <w:jc w:val="right"/>
            </w:pPr>
            <w:r>
              <w:rPr>
                <w:sz w:val="16"/>
              </w:rPr>
              <w:t>0.00783%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$16,420,069</w:t>
            </w:r>
          </w:p>
        </w:tc>
        <w:tc>
          <w:tcPr>
            <w:tcW w:type="dxa" w:w="1215"/>
          </w:tcPr>
          <w:p>
            <w:pPr>
              <w:spacing w:after="0"/>
              <w:jc w:val="right"/>
            </w:pPr>
            <w:r>
              <w:rPr>
                <w:sz w:val="16"/>
              </w:rPr>
              <w:t>$14,985,300</w:t>
            </w:r>
          </w:p>
        </w:tc>
        <w:tc>
          <w:tcPr>
            <w:tcW w:type="dxa" w:w="1047"/>
          </w:tcPr>
          <w:p>
            <w:pPr>
              <w:spacing w:after="0"/>
              <w:jc w:val="right"/>
            </w:pPr>
            <w:r>
              <w:rPr>
                <w:sz w:val="16"/>
              </w:rPr>
              <w:t>620</w:t>
            </w:r>
          </w:p>
        </w:tc>
        <w:tc>
          <w:tcPr>
            <w:tcW w:type="dxa" w:w="1037"/>
          </w:tcPr>
          <w:p>
            <w:pPr>
              <w:spacing w:after="0"/>
              <w:jc w:val="right"/>
            </w:pPr>
            <w:r>
              <w:rPr>
                <w:sz w:val="16"/>
              </w:rPr>
              <w:t>$356</w:t>
            </w:r>
          </w:p>
        </w:tc>
        <w:tc>
          <w:tcPr>
            <w:tcW w:type="dxa" w:w="1126"/>
          </w:tcPr>
          <w:p>
            <w:pPr>
              <w:spacing w:after="0"/>
              <w:jc w:val="right"/>
            </w:pPr>
            <w:r>
              <w:rPr>
                <w:sz w:val="16"/>
              </w:rPr>
              <w:t>$33</w:t>
            </w:r>
          </w:p>
        </w:tc>
        <w:tc>
          <w:tcPr>
            <w:tcW w:type="dxa" w:w="1184"/>
          </w:tcPr>
          <w:p>
            <w:pPr>
              <w:spacing w:after="0"/>
              <w:jc w:val="right"/>
            </w:pPr>
            <w:r>
              <w:rPr>
                <w:sz w:val="16"/>
              </w:rPr>
              <w:t>$330</w:t>
            </w:r>
          </w:p>
        </w:tc>
        <w:tc>
          <w:tcPr>
            <w:tcW w:type="dxa" w:w="1305"/>
          </w:tcPr>
          <w:p>
            <w:pPr>
              <w:spacing w:after="0"/>
              <w:jc w:val="right"/>
            </w:pPr>
            <w:r>
              <w:rPr>
                <w:sz w:val="16"/>
              </w:rPr>
              <w:t>0.00217%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$1,646,788,321</w:t>
            </w:r>
          </w:p>
        </w:tc>
        <w:tc>
          <w:tcPr>
            <w:tcW w:type="dxa" w:w="1215"/>
          </w:tcPr>
          <w:p>
            <w:pPr>
              <w:spacing w:after="0"/>
              <w:jc w:val="right"/>
            </w:pPr>
            <w:r>
              <w:rPr>
                <w:sz w:val="16"/>
              </w:rPr>
              <w:t>$280,128,676</w:t>
            </w:r>
          </w:p>
        </w:tc>
        <w:tc>
          <w:tcPr>
            <w:tcW w:type="dxa" w:w="1047"/>
          </w:tcPr>
          <w:p>
            <w:pPr>
              <w:spacing w:after="0"/>
              <w:jc w:val="right"/>
            </w:pPr>
            <w:r>
              <w:rPr>
                <w:sz w:val="16"/>
              </w:rPr>
              <w:t>15,683</w:t>
            </w:r>
          </w:p>
        </w:tc>
        <w:tc>
          <w:tcPr>
            <w:tcW w:type="dxa" w:w="1037"/>
          </w:tcPr>
          <w:p>
            <w:pPr>
              <w:spacing w:after="0"/>
              <w:jc w:val="right"/>
            </w:pPr>
            <w:r>
              <w:rPr>
                <w:sz w:val="16"/>
              </w:rPr>
              <w:t>$507</w:t>
            </w:r>
          </w:p>
        </w:tc>
        <w:tc>
          <w:tcPr>
            <w:tcW w:type="dxa" w:w="1126"/>
          </w:tcPr>
          <w:p>
            <w:pPr>
              <w:spacing w:after="0"/>
              <w:jc w:val="right"/>
            </w:pPr>
            <w:r>
              <w:rPr>
                <w:sz w:val="16"/>
              </w:rPr>
              <w:t>$1,306</w:t>
            </w:r>
          </w:p>
        </w:tc>
        <w:tc>
          <w:tcPr>
            <w:tcW w:type="dxa" w:w="1184"/>
          </w:tcPr>
          <w:p>
            <w:pPr>
              <w:spacing w:after="0"/>
              <w:jc w:val="right"/>
            </w:pPr>
            <w:r>
              <w:rPr>
                <w:sz w:val="16"/>
              </w:rPr>
              <w:t>$38,494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2024-06-04 (Storm Events through 2026-06-30): 22 county-coded records, 19 with a damage value recorded (including $0), $0;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$1,646,788,667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$280,128,676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$4,428,540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$2,514,133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KEITHSBURG,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Mercer County</w:t>
            </w:r>
          </w:p>
        </w:tc>
        <w:tc>
          <w:tcPr>
            <w:tcW w:type="dxa" w:w="1499"/>
          </w:tcPr>
          <w:p>
            <w:pPr>
              <w:spacing w:after="0"/>
              <w:jc w:val="left"/>
            </w:pPr>
            <w:r>
              <w:rPr>
                <w:sz w:val="16"/>
              </w:rPr>
              <w:t>170806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Aledo city</w:t>
            </w:r>
          </w:p>
        </w:tc>
        <w:tc>
          <w:tcPr>
            <w:tcW w:type="dxa" w:w="1499"/>
          </w:tcPr>
          <w:p>
            <w:pPr>
              <w:spacing w:after="0"/>
              <w:jc w:val="left"/>
            </w:pPr>
            <w:r>
              <w:rPr>
                <w:sz w:val="16"/>
              </w:rPr>
              <w:t>170507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Joy village</w:t>
            </w:r>
          </w:p>
        </w:tc>
        <w:tc>
          <w:tcPr>
            <w:tcW w:type="dxa" w:w="1499"/>
          </w:tcPr>
          <w:p>
            <w:pPr>
              <w:spacing w:after="0"/>
              <w:jc w:val="left"/>
            </w:pPr>
            <w:r>
              <w:rPr>
                <w:sz w:val="16"/>
              </w:rPr>
              <w:t>171259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Keithsburg city</w:t>
            </w:r>
          </w:p>
        </w:tc>
        <w:tc>
          <w:tcPr>
            <w:tcW w:type="dxa" w:w="1499"/>
          </w:tcPr>
          <w:p>
            <w:pPr>
              <w:spacing w:after="0"/>
              <w:jc w:val="left"/>
            </w:pPr>
            <w:r>
              <w:rPr>
                <w:sz w:val="16"/>
              </w:rPr>
              <w:t>170508</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Matherville village</w:t>
            </w:r>
          </w:p>
        </w:tc>
        <w:tc>
          <w:tcPr>
            <w:tcW w:type="dxa" w:w="1499"/>
          </w:tcPr>
          <w:p>
            <w:pPr>
              <w:spacing w:after="0"/>
              <w:jc w:val="left"/>
            </w:pPr>
            <w:r>
              <w:rPr>
                <w:sz w:val="16"/>
              </w:rPr>
              <w:t>170833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Sherrard village</w:t>
            </w:r>
          </w:p>
        </w:tc>
        <w:tc>
          <w:tcPr>
            <w:tcW w:type="dxa" w:w="1499"/>
          </w:tcPr>
          <w:p>
            <w:pPr>
              <w:spacing w:after="0"/>
              <w:jc w:val="left"/>
            </w:pPr>
            <w:r>
              <w:rPr>
                <w:sz w:val="16"/>
              </w:rPr>
              <w:t>171262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Mercer County, IL: risk-assessment baseline packet, release 2026-10 (data as of 2026-09-28; County area 17131).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Mercer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Mercer County, IL: Risk-assessment baseline packet</dc:title>
  <dc:subject>Hazard Plain release 2026-10, as of 2026-09-28. Preview: automated baseline</dc:subject>
  <dc:creator>Hazard Plain</dc:creator>
  <cp:keywords>Hazard Plain; hazard mitigation; risk assessment; 17131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