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Marshall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2027-08-29</w:t>
      </w:r>
    </w:p>
    <w:p>
      <w:pPr>
        <w:keepNext/>
        <w:spacing w:after="40" w:before="0"/>
      </w:pPr>
      <w:r>
        <w:rPr>
          <w:b/>
        </w:rPr>
        <w:t xml:space="preserve">Plan: </w:t>
      </w:r>
      <w:r>
        <w:rPr/>
        <w:t>Marshall-Putnam County 2022 Hazard Mitigation Plan (FEMA plan 108390)</w:t>
      </w:r>
    </w:p>
    <w:p>
      <w:pPr>
        <w:keepNext/>
        <w:spacing w:after="40" w:before="0"/>
      </w:pPr>
      <w:r>
        <w:rPr>
          <w:b/>
        </w:rPr>
        <w:t xml:space="preserve">Approved: </w:t>
      </w:r>
      <w:r>
        <w:rPr/>
        <w:t>2022-08-30</w:t>
      </w:r>
    </w:p>
    <w:p>
      <w:pPr>
        <w:keepNext/>
        <w:spacing w:after="40" w:before="0"/>
      </w:pPr>
      <w:r>
        <w:rPr>
          <w:b/>
        </w:rPr>
        <w:t xml:space="preserve">Expires: </w:t>
      </w:r>
      <w:r>
        <w:rPr/>
        <w:t>2027-08-29</w:t>
      </w:r>
    </w:p>
    <w:p>
      <w:pPr>
        <w:keepNext/>
        <w:spacing w:after="40" w:before="0"/>
      </w:pPr>
      <w:r>
        <w:rPr>
          <w:b/>
        </w:rPr>
        <w:t xml:space="preserve">As of: </w:t>
      </w:r>
      <w:r>
        <w:rPr/>
        <w:t>2026-09-28</w:t>
      </w:r>
    </w:p>
    <w:p>
      <w:pPr>
        <w:keepNext/>
        <w:spacing w:after="40" w:before="0"/>
      </w:pPr>
      <w:r>
        <w:rPr>
          <w:b/>
        </w:rPr>
        <w:t xml:space="preserve">Days: </w:t>
      </w:r>
      <w:r>
        <w:rPr/>
        <w:t>335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5"/>
        <w:gridCol w:w="887"/>
        <w:gridCol w:w="2733"/>
        <w:gridCol w:w="2271"/>
        <w:gridCol w:w="1072"/>
        <w:gridCol w:w="1072"/>
        <w:gridCol w:w="924"/>
        <w:gridCol w:w="979"/>
        <w:gridCol w:w="2548"/>
      </w:tblGrid>
      <w:tr>
        <w:trPr>
          <w:cantSplit/>
          <w:tblHeader/>
        </w:trPr>
        <w:tc>
          <w:tcPr>
            <w:tcW w:type="dxa" w:w="1625"/>
            <w:shd w:val="clear" w:color="auto" w:fill="E8E8E8"/>
          </w:tcPr>
          <w:p>
            <w:pPr>
              <w:spacing w:after="0"/>
              <w:jc w:val="left"/>
            </w:pPr>
            <w:r>
              <w:rPr>
                <w:b/>
                <w:sz w:val="16"/>
              </w:rPr>
              <w:t>Jurisdiction</w:t>
            </w:r>
          </w:p>
        </w:tc>
        <w:tc>
          <w:tcPr>
            <w:tcW w:type="dxa" w:w="887"/>
            <w:shd w:val="clear" w:color="auto" w:fill="E8E8E8"/>
          </w:tcPr>
          <w:p>
            <w:pPr>
              <w:spacing w:after="0"/>
              <w:jc w:val="left"/>
            </w:pPr>
            <w:r>
              <w:rPr>
                <w:b/>
                <w:sz w:val="16"/>
              </w:rPr>
              <w:t>Type</w:t>
            </w:r>
          </w:p>
        </w:tc>
        <w:tc>
          <w:tcPr>
            <w:tcW w:type="dxa" w:w="2733"/>
            <w:shd w:val="clear" w:color="auto" w:fill="E8E8E8"/>
          </w:tcPr>
          <w:p>
            <w:pPr>
              <w:spacing w:after="0"/>
              <w:jc w:val="left"/>
            </w:pPr>
            <w:r>
              <w:rPr>
                <w:b/>
                <w:sz w:val="16"/>
              </w:rPr>
              <w:t>Status</w:t>
            </w:r>
          </w:p>
        </w:tc>
        <w:tc>
          <w:tcPr>
            <w:tcW w:type="dxa" w:w="2271"/>
            <w:shd w:val="clear" w:color="auto" w:fill="E8E8E8"/>
          </w:tcPr>
          <w:p>
            <w:pPr>
              <w:spacing w:after="0"/>
              <w:jc w:val="left"/>
            </w:pPr>
            <w:r>
              <w:rPr>
                <w:b/>
                <w:sz w:val="16"/>
              </w:rPr>
              <w:t>Plan</w:t>
            </w:r>
          </w:p>
        </w:tc>
        <w:tc>
          <w:tcPr>
            <w:tcW w:type="dxa" w:w="1072"/>
            <w:shd w:val="clear" w:color="auto" w:fill="E8E8E8"/>
          </w:tcPr>
          <w:p>
            <w:pPr>
              <w:spacing w:after="0"/>
              <w:jc w:val="left"/>
            </w:pPr>
            <w:r>
              <w:rPr>
                <w:b/>
                <w:sz w:val="16"/>
              </w:rPr>
              <w:t>Approved</w:t>
            </w:r>
          </w:p>
        </w:tc>
        <w:tc>
          <w:tcPr>
            <w:tcW w:type="dxa" w:w="1072"/>
            <w:shd w:val="clear" w:color="auto" w:fill="E8E8E8"/>
          </w:tcPr>
          <w:p>
            <w:pPr>
              <w:spacing w:after="0"/>
              <w:jc w:val="left"/>
            </w:pPr>
            <w:r>
              <w:rPr>
                <w:b/>
                <w:sz w:val="16"/>
              </w:rPr>
              <w:t>Expires</w:t>
            </w:r>
          </w:p>
        </w:tc>
        <w:tc>
          <w:tcPr>
            <w:tcW w:type="dxa" w:w="9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9"/>
            <w:shd w:val="clear" w:color="auto" w:fill="E8E8E8"/>
          </w:tcPr>
          <w:p>
            <w:pPr>
              <w:spacing w:after="0"/>
              <w:jc w:val="left"/>
            </w:pPr>
            <w:r>
              <w:rPr>
                <w:b/>
                <w:sz w:val="16"/>
              </w:rPr>
              <w:t>Update underway</w:t>
            </w:r>
          </w:p>
        </w:tc>
        <w:tc>
          <w:tcPr>
            <w:tcW w:type="dxa" w:w="2548"/>
            <w:shd w:val="clear" w:color="auto" w:fill="E8E8E8"/>
          </w:tcPr>
          <w:p>
            <w:pPr>
              <w:spacing w:after="0"/>
              <w:jc w:val="left"/>
            </w:pPr>
            <w:r>
              <w:rPr>
                <w:b/>
                <w:sz w:val="16"/>
              </w:rPr>
              <w:t>Notes</w:t>
            </w:r>
          </w:p>
        </w:tc>
      </w:tr>
      <w:tr>
        <w:trPr>
          <w:cantSplit/>
        </w:trPr>
        <w:tc>
          <w:tcPr>
            <w:tcW w:type="dxa" w:w="1625"/>
          </w:tcPr>
          <w:p>
            <w:pPr>
              <w:spacing w:after="0"/>
              <w:jc w:val="left"/>
            </w:pPr>
            <w:r>
              <w:rPr>
                <w:sz w:val="16"/>
              </w:rPr>
              <w:t>Marshall County</w:t>
            </w:r>
          </w:p>
        </w:tc>
        <w:tc>
          <w:tcPr>
            <w:tcW w:type="dxa" w:w="887"/>
          </w:tcPr>
          <w:p>
            <w:pPr>
              <w:spacing w:after="0"/>
              <w:jc w:val="left"/>
            </w:pPr>
            <w:r>
              <w:rPr>
                <w:sz w:val="16"/>
              </w:rPr>
              <w:t>County</w:t>
            </w:r>
          </w:p>
        </w:tc>
        <w:tc>
          <w:tcPr>
            <w:tcW w:type="dxa" w:w="2733"/>
          </w:tcPr>
          <w:p>
            <w:pPr>
              <w:spacing w:after="0"/>
              <w:jc w:val="left"/>
            </w:pPr>
            <w:r>
              <w:rPr>
                <w:sz w:val="16"/>
              </w:rPr>
              <w:t>Approved, expires 2027-08-29</w:t>
            </w:r>
          </w:p>
        </w:tc>
        <w:tc>
          <w:tcPr>
            <w:tcW w:type="dxa" w:w="2271"/>
          </w:tcPr>
          <w:p>
            <w:pPr>
              <w:spacing w:after="0"/>
              <w:jc w:val="left"/>
            </w:pPr>
            <w:r>
              <w:rPr>
                <w:sz w:val="16"/>
              </w:rPr>
              <w:t>Marshall-Putnam County 2022 Hazard Mitigation Plan (FEMA plan 108390)</w:t>
            </w:r>
          </w:p>
        </w:tc>
        <w:tc>
          <w:tcPr>
            <w:tcW w:type="dxa" w:w="1072"/>
          </w:tcPr>
          <w:p>
            <w:pPr>
              <w:spacing w:after="0"/>
              <w:jc w:val="left"/>
            </w:pPr>
            <w:r>
              <w:rPr>
                <w:sz w:val="16"/>
              </w:rPr>
              <w:t>2022-08-30</w:t>
            </w:r>
          </w:p>
        </w:tc>
        <w:tc>
          <w:tcPr>
            <w:tcW w:type="dxa" w:w="1072"/>
          </w:tcPr>
          <w:p>
            <w:pPr>
              <w:spacing w:after="0"/>
              <w:jc w:val="left"/>
            </w:pPr>
            <w:r>
              <w:rPr>
                <w:sz w:val="16"/>
              </w:rPr>
              <w:t>2027-08-29</w:t>
            </w:r>
          </w:p>
        </w:tc>
        <w:tc>
          <w:tcPr>
            <w:tcW w:type="dxa" w:w="924"/>
          </w:tcPr>
          <w:p>
            <w:pPr>
              <w:spacing w:after="0"/>
              <w:jc w:val="right"/>
            </w:pPr>
            <w:r>
              <w:rPr>
                <w:sz w:val="16"/>
              </w:rPr>
              <w:t>335</w:t>
            </w:r>
          </w:p>
        </w:tc>
        <w:tc>
          <w:tcPr>
            <w:tcW w:type="dxa" w:w="979"/>
          </w:tcPr>
          <w:p>
            <w:pPr>
              <w:spacing w:after="0"/>
              <w:jc w:val="left"/>
            </w:pPr>
          </w:p>
        </w:tc>
        <w:tc>
          <w:tcPr>
            <w:tcW w:type="dxa" w:w="2548"/>
          </w:tcPr>
          <w:p>
            <w:pPr>
              <w:spacing w:after="0"/>
              <w:jc w:val="left"/>
            </w:pPr>
            <w:r>
              <w:rPr>
                <w:sz w:val="16"/>
              </w:rPr>
              <w:t>member approved 2021-09-05</w:t>
            </w:r>
          </w:p>
        </w:tc>
      </w:tr>
      <w:tr>
        <w:trPr>
          <w:cantSplit/>
        </w:trPr>
        <w:tc>
          <w:tcPr>
            <w:tcW w:type="dxa" w:w="1625"/>
          </w:tcPr>
          <w:p>
            <w:pPr>
              <w:spacing w:after="0"/>
              <w:jc w:val="left"/>
            </w:pPr>
            <w:r>
              <w:rPr>
                <w:sz w:val="16"/>
              </w:rPr>
              <w:t>Henry city</w:t>
            </w:r>
          </w:p>
        </w:tc>
        <w:tc>
          <w:tcPr>
            <w:tcW w:type="dxa" w:w="887"/>
          </w:tcPr>
          <w:p>
            <w:pPr>
              <w:spacing w:after="0"/>
              <w:jc w:val="left"/>
            </w:pPr>
            <w:r>
              <w:rPr>
                <w:sz w:val="16"/>
              </w:rPr>
              <w:t>City</w:t>
            </w:r>
          </w:p>
        </w:tc>
        <w:tc>
          <w:tcPr>
            <w:tcW w:type="dxa" w:w="2733"/>
          </w:tcPr>
          <w:p>
            <w:pPr>
              <w:spacing w:after="0"/>
              <w:jc w:val="left"/>
            </w:pPr>
            <w:r>
              <w:rPr>
                <w:sz w:val="16"/>
              </w:rPr>
              <w:t>Approved, expires 2027-08-29</w:t>
            </w:r>
          </w:p>
        </w:tc>
        <w:tc>
          <w:tcPr>
            <w:tcW w:type="dxa" w:w="2271"/>
          </w:tcPr>
          <w:p>
            <w:pPr>
              <w:spacing w:after="0"/>
              <w:jc w:val="left"/>
            </w:pPr>
            <w:r>
              <w:rPr>
                <w:sz w:val="16"/>
              </w:rPr>
              <w:t>Marshall-Putnam County 2022 Hazard Mitigation Plan (FEMA plan 108390)</w:t>
            </w:r>
          </w:p>
        </w:tc>
        <w:tc>
          <w:tcPr>
            <w:tcW w:type="dxa" w:w="1072"/>
          </w:tcPr>
          <w:p>
            <w:pPr>
              <w:spacing w:after="0"/>
              <w:jc w:val="left"/>
            </w:pPr>
            <w:r>
              <w:rPr>
                <w:sz w:val="16"/>
              </w:rPr>
              <w:t>2022-08-30</w:t>
            </w:r>
          </w:p>
        </w:tc>
        <w:tc>
          <w:tcPr>
            <w:tcW w:type="dxa" w:w="1072"/>
          </w:tcPr>
          <w:p>
            <w:pPr>
              <w:spacing w:after="0"/>
              <w:jc w:val="left"/>
            </w:pPr>
            <w:r>
              <w:rPr>
                <w:sz w:val="16"/>
              </w:rPr>
              <w:t>2027-08-29</w:t>
            </w:r>
          </w:p>
        </w:tc>
        <w:tc>
          <w:tcPr>
            <w:tcW w:type="dxa" w:w="924"/>
          </w:tcPr>
          <w:p>
            <w:pPr>
              <w:spacing w:after="0"/>
              <w:jc w:val="right"/>
            </w:pPr>
            <w:r>
              <w:rPr>
                <w:sz w:val="16"/>
              </w:rPr>
              <w:t>335</w:t>
            </w:r>
          </w:p>
        </w:tc>
        <w:tc>
          <w:tcPr>
            <w:tcW w:type="dxa" w:w="979"/>
          </w:tcPr>
          <w:p>
            <w:pPr>
              <w:spacing w:after="0"/>
              <w:jc w:val="left"/>
            </w:pPr>
          </w:p>
        </w:tc>
        <w:tc>
          <w:tcPr>
            <w:tcW w:type="dxa" w:w="2548"/>
          </w:tcPr>
          <w:p>
            <w:pPr>
              <w:spacing w:after="0"/>
              <w:jc w:val="left"/>
            </w:pPr>
            <w:r>
              <w:rPr>
                <w:sz w:val="16"/>
              </w:rPr>
              <w:t>member approved 2021-09-05</w:t>
            </w:r>
          </w:p>
        </w:tc>
      </w:tr>
      <w:tr>
        <w:trPr>
          <w:cantSplit/>
        </w:trPr>
        <w:tc>
          <w:tcPr>
            <w:tcW w:type="dxa" w:w="1625"/>
          </w:tcPr>
          <w:p>
            <w:pPr>
              <w:spacing w:after="0"/>
              <w:jc w:val="left"/>
            </w:pPr>
            <w:r>
              <w:rPr>
                <w:sz w:val="16"/>
              </w:rPr>
              <w:t>Hopewell village</w:t>
            </w:r>
          </w:p>
        </w:tc>
        <w:tc>
          <w:tcPr>
            <w:tcW w:type="dxa" w:w="887"/>
          </w:tcPr>
          <w:p>
            <w:pPr>
              <w:spacing w:after="0"/>
              <w:jc w:val="left"/>
            </w:pPr>
            <w:r>
              <w:rPr>
                <w:sz w:val="16"/>
              </w:rPr>
              <w:t>Village</w:t>
            </w:r>
          </w:p>
        </w:tc>
        <w:tc>
          <w:tcPr>
            <w:tcW w:type="dxa" w:w="2733"/>
          </w:tcPr>
          <w:p>
            <w:pPr>
              <w:spacing w:after="0"/>
              <w:jc w:val="left"/>
            </w:pPr>
            <w:r>
              <w:rPr>
                <w:sz w:val="16"/>
              </w:rPr>
              <w:t>Approved, expires 2027-08-29</w:t>
            </w:r>
          </w:p>
        </w:tc>
        <w:tc>
          <w:tcPr>
            <w:tcW w:type="dxa" w:w="2271"/>
          </w:tcPr>
          <w:p>
            <w:pPr>
              <w:spacing w:after="0"/>
              <w:jc w:val="left"/>
            </w:pPr>
            <w:r>
              <w:rPr>
                <w:sz w:val="16"/>
              </w:rPr>
              <w:t>Marshall-Putnam County 2022 Hazard Mitigation Plan (FEMA plan 108390)</w:t>
            </w:r>
          </w:p>
        </w:tc>
        <w:tc>
          <w:tcPr>
            <w:tcW w:type="dxa" w:w="1072"/>
          </w:tcPr>
          <w:p>
            <w:pPr>
              <w:spacing w:after="0"/>
              <w:jc w:val="left"/>
            </w:pPr>
            <w:r>
              <w:rPr>
                <w:sz w:val="16"/>
              </w:rPr>
              <w:t>2022-08-30</w:t>
            </w:r>
          </w:p>
        </w:tc>
        <w:tc>
          <w:tcPr>
            <w:tcW w:type="dxa" w:w="1072"/>
          </w:tcPr>
          <w:p>
            <w:pPr>
              <w:spacing w:after="0"/>
              <w:jc w:val="left"/>
            </w:pPr>
            <w:r>
              <w:rPr>
                <w:sz w:val="16"/>
              </w:rPr>
              <w:t>2027-08-29</w:t>
            </w:r>
          </w:p>
        </w:tc>
        <w:tc>
          <w:tcPr>
            <w:tcW w:type="dxa" w:w="924"/>
          </w:tcPr>
          <w:p>
            <w:pPr>
              <w:spacing w:after="0"/>
              <w:jc w:val="right"/>
            </w:pPr>
            <w:r>
              <w:rPr>
                <w:sz w:val="16"/>
              </w:rPr>
              <w:t>335</w:t>
            </w:r>
          </w:p>
        </w:tc>
        <w:tc>
          <w:tcPr>
            <w:tcW w:type="dxa" w:w="979"/>
          </w:tcPr>
          <w:p>
            <w:pPr>
              <w:spacing w:after="0"/>
              <w:jc w:val="left"/>
            </w:pPr>
          </w:p>
        </w:tc>
        <w:tc>
          <w:tcPr>
            <w:tcW w:type="dxa" w:w="2548"/>
          </w:tcPr>
          <w:p>
            <w:pPr>
              <w:spacing w:after="0"/>
              <w:jc w:val="left"/>
            </w:pPr>
          </w:p>
        </w:tc>
      </w:tr>
      <w:tr>
        <w:trPr>
          <w:cantSplit/>
        </w:trPr>
        <w:tc>
          <w:tcPr>
            <w:tcW w:type="dxa" w:w="1625"/>
          </w:tcPr>
          <w:p>
            <w:pPr>
              <w:spacing w:after="0"/>
              <w:jc w:val="left"/>
            </w:pPr>
            <w:r>
              <w:rPr>
                <w:sz w:val="16"/>
              </w:rPr>
              <w:t>Lacon city</w:t>
            </w:r>
          </w:p>
        </w:tc>
        <w:tc>
          <w:tcPr>
            <w:tcW w:type="dxa" w:w="887"/>
          </w:tcPr>
          <w:p>
            <w:pPr>
              <w:spacing w:after="0"/>
              <w:jc w:val="left"/>
            </w:pPr>
            <w:r>
              <w:rPr>
                <w:sz w:val="16"/>
              </w:rPr>
              <w:t>City</w:t>
            </w:r>
          </w:p>
        </w:tc>
        <w:tc>
          <w:tcPr>
            <w:tcW w:type="dxa" w:w="2733"/>
          </w:tcPr>
          <w:p>
            <w:pPr>
              <w:spacing w:after="0"/>
              <w:jc w:val="left"/>
            </w:pPr>
            <w:r>
              <w:rPr>
                <w:sz w:val="16"/>
              </w:rPr>
              <w:t>Approved, expires 2027-08-29</w:t>
            </w:r>
          </w:p>
        </w:tc>
        <w:tc>
          <w:tcPr>
            <w:tcW w:type="dxa" w:w="2271"/>
          </w:tcPr>
          <w:p>
            <w:pPr>
              <w:spacing w:after="0"/>
              <w:jc w:val="left"/>
            </w:pPr>
            <w:r>
              <w:rPr>
                <w:sz w:val="16"/>
              </w:rPr>
              <w:t>Marshall-Putnam County 2022 Hazard Mitigation Plan (FEMA plan 108390)</w:t>
            </w:r>
          </w:p>
        </w:tc>
        <w:tc>
          <w:tcPr>
            <w:tcW w:type="dxa" w:w="1072"/>
          </w:tcPr>
          <w:p>
            <w:pPr>
              <w:spacing w:after="0"/>
              <w:jc w:val="left"/>
            </w:pPr>
            <w:r>
              <w:rPr>
                <w:sz w:val="16"/>
              </w:rPr>
              <w:t>2022-08-30</w:t>
            </w:r>
          </w:p>
        </w:tc>
        <w:tc>
          <w:tcPr>
            <w:tcW w:type="dxa" w:w="1072"/>
          </w:tcPr>
          <w:p>
            <w:pPr>
              <w:spacing w:after="0"/>
              <w:jc w:val="left"/>
            </w:pPr>
            <w:r>
              <w:rPr>
                <w:sz w:val="16"/>
              </w:rPr>
              <w:t>2027-08-29</w:t>
            </w:r>
          </w:p>
        </w:tc>
        <w:tc>
          <w:tcPr>
            <w:tcW w:type="dxa" w:w="924"/>
          </w:tcPr>
          <w:p>
            <w:pPr>
              <w:spacing w:after="0"/>
              <w:jc w:val="right"/>
            </w:pPr>
            <w:r>
              <w:rPr>
                <w:sz w:val="16"/>
              </w:rPr>
              <w:t>335</w:t>
            </w:r>
          </w:p>
        </w:tc>
        <w:tc>
          <w:tcPr>
            <w:tcW w:type="dxa" w:w="979"/>
          </w:tcPr>
          <w:p>
            <w:pPr>
              <w:spacing w:after="0"/>
              <w:jc w:val="left"/>
            </w:pPr>
          </w:p>
        </w:tc>
        <w:tc>
          <w:tcPr>
            <w:tcW w:type="dxa" w:w="2548"/>
          </w:tcPr>
          <w:p>
            <w:pPr>
              <w:spacing w:after="0"/>
              <w:jc w:val="left"/>
            </w:pPr>
            <w:r>
              <w:rPr>
                <w:sz w:val="16"/>
              </w:rPr>
              <w:t>member approved 2021-09-05</w:t>
            </w:r>
          </w:p>
        </w:tc>
      </w:tr>
      <w:tr>
        <w:trPr>
          <w:cantSplit/>
        </w:trPr>
        <w:tc>
          <w:tcPr>
            <w:tcW w:type="dxa" w:w="1625"/>
          </w:tcPr>
          <w:p>
            <w:pPr>
              <w:spacing w:after="0"/>
              <w:jc w:val="left"/>
            </w:pPr>
            <w:r>
              <w:rPr>
                <w:sz w:val="16"/>
              </w:rPr>
              <w:t>Sparland village</w:t>
            </w:r>
          </w:p>
        </w:tc>
        <w:tc>
          <w:tcPr>
            <w:tcW w:type="dxa" w:w="887"/>
          </w:tcPr>
          <w:p>
            <w:pPr>
              <w:spacing w:after="0"/>
              <w:jc w:val="left"/>
            </w:pPr>
            <w:r>
              <w:rPr>
                <w:sz w:val="16"/>
              </w:rPr>
              <w:t>Village</w:t>
            </w:r>
          </w:p>
        </w:tc>
        <w:tc>
          <w:tcPr>
            <w:tcW w:type="dxa" w:w="2733"/>
          </w:tcPr>
          <w:p>
            <w:pPr>
              <w:spacing w:after="0"/>
              <w:jc w:val="left"/>
            </w:pPr>
            <w:r>
              <w:rPr>
                <w:sz w:val="16"/>
              </w:rPr>
              <w:t>Approved, expires 2027-08-29</w:t>
            </w:r>
          </w:p>
        </w:tc>
        <w:tc>
          <w:tcPr>
            <w:tcW w:type="dxa" w:w="2271"/>
          </w:tcPr>
          <w:p>
            <w:pPr>
              <w:spacing w:after="0"/>
              <w:jc w:val="left"/>
            </w:pPr>
            <w:r>
              <w:rPr>
                <w:sz w:val="16"/>
              </w:rPr>
              <w:t>Marshall-Putnam County 2022 Hazard Mitigation Plan (FEMA plan 108390)</w:t>
            </w:r>
          </w:p>
        </w:tc>
        <w:tc>
          <w:tcPr>
            <w:tcW w:type="dxa" w:w="1072"/>
          </w:tcPr>
          <w:p>
            <w:pPr>
              <w:spacing w:after="0"/>
              <w:jc w:val="left"/>
            </w:pPr>
            <w:r>
              <w:rPr>
                <w:sz w:val="16"/>
              </w:rPr>
              <w:t>2022-08-30</w:t>
            </w:r>
          </w:p>
        </w:tc>
        <w:tc>
          <w:tcPr>
            <w:tcW w:type="dxa" w:w="1072"/>
          </w:tcPr>
          <w:p>
            <w:pPr>
              <w:spacing w:after="0"/>
              <w:jc w:val="left"/>
            </w:pPr>
            <w:r>
              <w:rPr>
                <w:sz w:val="16"/>
              </w:rPr>
              <w:t>2027-08-29</w:t>
            </w:r>
          </w:p>
        </w:tc>
        <w:tc>
          <w:tcPr>
            <w:tcW w:type="dxa" w:w="924"/>
          </w:tcPr>
          <w:p>
            <w:pPr>
              <w:spacing w:after="0"/>
              <w:jc w:val="right"/>
            </w:pPr>
            <w:r>
              <w:rPr>
                <w:sz w:val="16"/>
              </w:rPr>
              <w:t>335</w:t>
            </w:r>
          </w:p>
        </w:tc>
        <w:tc>
          <w:tcPr>
            <w:tcW w:type="dxa" w:w="979"/>
          </w:tcPr>
          <w:p>
            <w:pPr>
              <w:spacing w:after="0"/>
              <w:jc w:val="left"/>
            </w:pPr>
          </w:p>
        </w:tc>
        <w:tc>
          <w:tcPr>
            <w:tcW w:type="dxa" w:w="2548"/>
          </w:tcPr>
          <w:p>
            <w:pPr>
              <w:spacing w:after="0"/>
              <w:jc w:val="left"/>
            </w:pPr>
            <w:r>
              <w:rPr>
                <w:sz w:val="16"/>
              </w:rPr>
              <w:t>member approved 2021-09-21</w:t>
            </w:r>
          </w:p>
        </w:tc>
      </w:tr>
      <w:tr>
        <w:trPr>
          <w:cantSplit/>
        </w:trPr>
        <w:tc>
          <w:tcPr>
            <w:tcW w:type="dxa" w:w="1625"/>
          </w:tcPr>
          <w:p>
            <w:pPr>
              <w:spacing w:after="0"/>
              <w:jc w:val="left"/>
            </w:pPr>
            <w:r>
              <w:rPr>
                <w:sz w:val="16"/>
              </w:rPr>
              <w:t>Toluca city</w:t>
            </w:r>
          </w:p>
        </w:tc>
        <w:tc>
          <w:tcPr>
            <w:tcW w:type="dxa" w:w="887"/>
          </w:tcPr>
          <w:p>
            <w:pPr>
              <w:spacing w:after="0"/>
              <w:jc w:val="left"/>
            </w:pPr>
            <w:r>
              <w:rPr>
                <w:sz w:val="16"/>
              </w:rPr>
              <w:t>City</w:t>
            </w:r>
          </w:p>
        </w:tc>
        <w:tc>
          <w:tcPr>
            <w:tcW w:type="dxa" w:w="2733"/>
          </w:tcPr>
          <w:p>
            <w:pPr>
              <w:spacing w:after="0"/>
              <w:jc w:val="left"/>
            </w:pPr>
            <w:r>
              <w:rPr>
                <w:sz w:val="16"/>
              </w:rPr>
              <w:t>Approved, expires 2027-08-29</w:t>
            </w:r>
          </w:p>
        </w:tc>
        <w:tc>
          <w:tcPr>
            <w:tcW w:type="dxa" w:w="2271"/>
          </w:tcPr>
          <w:p>
            <w:pPr>
              <w:spacing w:after="0"/>
              <w:jc w:val="left"/>
            </w:pPr>
            <w:r>
              <w:rPr>
                <w:sz w:val="16"/>
              </w:rPr>
              <w:t>Marshall-Putnam County 2022 Hazard Mitigation Plan (FEMA plan 108390)</w:t>
            </w:r>
          </w:p>
        </w:tc>
        <w:tc>
          <w:tcPr>
            <w:tcW w:type="dxa" w:w="1072"/>
          </w:tcPr>
          <w:p>
            <w:pPr>
              <w:spacing w:after="0"/>
              <w:jc w:val="left"/>
            </w:pPr>
            <w:r>
              <w:rPr>
                <w:sz w:val="16"/>
              </w:rPr>
              <w:t>2022-08-30</w:t>
            </w:r>
          </w:p>
        </w:tc>
        <w:tc>
          <w:tcPr>
            <w:tcW w:type="dxa" w:w="1072"/>
          </w:tcPr>
          <w:p>
            <w:pPr>
              <w:spacing w:after="0"/>
              <w:jc w:val="left"/>
            </w:pPr>
            <w:r>
              <w:rPr>
                <w:sz w:val="16"/>
              </w:rPr>
              <w:t>2027-08-29</w:t>
            </w:r>
          </w:p>
        </w:tc>
        <w:tc>
          <w:tcPr>
            <w:tcW w:type="dxa" w:w="924"/>
          </w:tcPr>
          <w:p>
            <w:pPr>
              <w:spacing w:after="0"/>
              <w:jc w:val="right"/>
            </w:pPr>
            <w:r>
              <w:rPr>
                <w:sz w:val="16"/>
              </w:rPr>
              <w:t>335</w:t>
            </w:r>
          </w:p>
        </w:tc>
        <w:tc>
          <w:tcPr>
            <w:tcW w:type="dxa" w:w="979"/>
          </w:tcPr>
          <w:p>
            <w:pPr>
              <w:spacing w:after="0"/>
              <w:jc w:val="left"/>
            </w:pPr>
          </w:p>
        </w:tc>
        <w:tc>
          <w:tcPr>
            <w:tcW w:type="dxa" w:w="2548"/>
          </w:tcPr>
          <w:p>
            <w:pPr>
              <w:spacing w:after="0"/>
              <w:jc w:val="left"/>
            </w:pPr>
          </w:p>
        </w:tc>
      </w:tr>
      <w:tr>
        <w:trPr>
          <w:cantSplit/>
        </w:trPr>
        <w:tc>
          <w:tcPr>
            <w:tcW w:type="dxa" w:w="1625"/>
          </w:tcPr>
          <w:p>
            <w:pPr>
              <w:spacing w:after="0"/>
              <w:jc w:val="left"/>
            </w:pPr>
            <w:r>
              <w:rPr>
                <w:sz w:val="16"/>
              </w:rPr>
              <w:t>Wenona city</w:t>
            </w:r>
          </w:p>
        </w:tc>
        <w:tc>
          <w:tcPr>
            <w:tcW w:type="dxa" w:w="887"/>
          </w:tcPr>
          <w:p>
            <w:pPr>
              <w:spacing w:after="0"/>
              <w:jc w:val="left"/>
            </w:pPr>
            <w:r>
              <w:rPr>
                <w:sz w:val="16"/>
              </w:rPr>
              <w:t>City</w:t>
            </w:r>
          </w:p>
        </w:tc>
        <w:tc>
          <w:tcPr>
            <w:tcW w:type="dxa" w:w="2733"/>
          </w:tcPr>
          <w:p>
            <w:pPr>
              <w:spacing w:after="0"/>
              <w:jc w:val="left"/>
            </w:pPr>
            <w:r>
              <w:rPr>
                <w:sz w:val="16"/>
              </w:rPr>
              <w:t>Approved, expires 2027-08-29</w:t>
            </w:r>
          </w:p>
        </w:tc>
        <w:tc>
          <w:tcPr>
            <w:tcW w:type="dxa" w:w="2271"/>
          </w:tcPr>
          <w:p>
            <w:pPr>
              <w:spacing w:after="0"/>
              <w:jc w:val="left"/>
            </w:pPr>
            <w:r>
              <w:rPr>
                <w:sz w:val="16"/>
              </w:rPr>
              <w:t>Marshall-Putnam County 2022 Hazard Mitigation Plan (FEMA plan 108390)</w:t>
            </w:r>
          </w:p>
        </w:tc>
        <w:tc>
          <w:tcPr>
            <w:tcW w:type="dxa" w:w="1072"/>
          </w:tcPr>
          <w:p>
            <w:pPr>
              <w:spacing w:after="0"/>
              <w:jc w:val="left"/>
            </w:pPr>
            <w:r>
              <w:rPr>
                <w:sz w:val="16"/>
              </w:rPr>
              <w:t>2022-08-30</w:t>
            </w:r>
          </w:p>
        </w:tc>
        <w:tc>
          <w:tcPr>
            <w:tcW w:type="dxa" w:w="1072"/>
          </w:tcPr>
          <w:p>
            <w:pPr>
              <w:spacing w:after="0"/>
              <w:jc w:val="left"/>
            </w:pPr>
            <w:r>
              <w:rPr>
                <w:sz w:val="16"/>
              </w:rPr>
              <w:t>2027-08-29</w:t>
            </w:r>
          </w:p>
        </w:tc>
        <w:tc>
          <w:tcPr>
            <w:tcW w:type="dxa" w:w="924"/>
          </w:tcPr>
          <w:p>
            <w:pPr>
              <w:spacing w:after="0"/>
              <w:jc w:val="right"/>
            </w:pPr>
            <w:r>
              <w:rPr>
                <w:sz w:val="16"/>
              </w:rPr>
              <w:t>335</w:t>
            </w:r>
          </w:p>
        </w:tc>
        <w:tc>
          <w:tcPr>
            <w:tcW w:type="dxa" w:w="979"/>
          </w:tcPr>
          <w:p>
            <w:pPr>
              <w:spacing w:after="0"/>
              <w:jc w:val="left"/>
            </w:pPr>
          </w:p>
        </w:tc>
        <w:tc>
          <w:tcPr>
            <w:tcW w:type="dxa" w:w="2548"/>
          </w:tcPr>
          <w:p>
            <w:pPr>
              <w:spacing w:after="0"/>
              <w:jc w:val="left"/>
            </w:pPr>
          </w:p>
        </w:tc>
      </w:tr>
      <w:tr>
        <w:trPr>
          <w:cantSplit/>
        </w:trPr>
        <w:tc>
          <w:tcPr>
            <w:tcW w:type="dxa" w:w="1625"/>
          </w:tcPr>
          <w:p>
            <w:pPr>
              <w:spacing w:after="0"/>
              <w:jc w:val="left"/>
            </w:pPr>
            <w:r>
              <w:rPr>
                <w:sz w:val="16"/>
              </w:rPr>
              <w:t>Steuben township</w:t>
            </w:r>
          </w:p>
        </w:tc>
        <w:tc>
          <w:tcPr>
            <w:tcW w:type="dxa" w:w="887"/>
          </w:tcPr>
          <w:p>
            <w:pPr>
              <w:spacing w:after="0"/>
              <w:jc w:val="left"/>
            </w:pPr>
            <w:r>
              <w:rPr>
                <w:sz w:val="16"/>
              </w:rPr>
              <w:t>Township</w:t>
            </w:r>
          </w:p>
        </w:tc>
        <w:tc>
          <w:tcPr>
            <w:tcW w:type="dxa" w:w="2733"/>
          </w:tcPr>
          <w:p>
            <w:pPr>
              <w:spacing w:after="0"/>
              <w:jc w:val="left"/>
            </w:pPr>
            <w:r>
              <w:rPr>
                <w:sz w:val="16"/>
              </w:rPr>
              <w:t>Approved, expires 2027-08-29</w:t>
            </w:r>
          </w:p>
        </w:tc>
        <w:tc>
          <w:tcPr>
            <w:tcW w:type="dxa" w:w="2271"/>
          </w:tcPr>
          <w:p>
            <w:pPr>
              <w:spacing w:after="0"/>
              <w:jc w:val="left"/>
            </w:pPr>
            <w:r>
              <w:rPr>
                <w:sz w:val="16"/>
              </w:rPr>
              <w:t>Marshall-Putnam County 2022 Hazard Mitigation Plan (FEMA plan 108390)</w:t>
            </w:r>
          </w:p>
        </w:tc>
        <w:tc>
          <w:tcPr>
            <w:tcW w:type="dxa" w:w="1072"/>
          </w:tcPr>
          <w:p>
            <w:pPr>
              <w:spacing w:after="0"/>
              <w:jc w:val="left"/>
            </w:pPr>
            <w:r>
              <w:rPr>
                <w:sz w:val="16"/>
              </w:rPr>
              <w:t>2022-08-30</w:t>
            </w:r>
          </w:p>
        </w:tc>
        <w:tc>
          <w:tcPr>
            <w:tcW w:type="dxa" w:w="1072"/>
          </w:tcPr>
          <w:p>
            <w:pPr>
              <w:spacing w:after="0"/>
              <w:jc w:val="left"/>
            </w:pPr>
            <w:r>
              <w:rPr>
                <w:sz w:val="16"/>
              </w:rPr>
              <w:t>2027-08-29</w:t>
            </w:r>
          </w:p>
        </w:tc>
        <w:tc>
          <w:tcPr>
            <w:tcW w:type="dxa" w:w="924"/>
          </w:tcPr>
          <w:p>
            <w:pPr>
              <w:spacing w:after="0"/>
              <w:jc w:val="right"/>
            </w:pPr>
            <w:r>
              <w:rPr>
                <w:sz w:val="16"/>
              </w:rPr>
              <w:t>335</w:t>
            </w:r>
          </w:p>
        </w:tc>
        <w:tc>
          <w:tcPr>
            <w:tcW w:type="dxa" w:w="979"/>
          </w:tcPr>
          <w:p>
            <w:pPr>
              <w:spacing w:after="0"/>
              <w:jc w:val="left"/>
            </w:pPr>
          </w:p>
        </w:tc>
        <w:tc>
          <w:tcPr>
            <w:tcW w:type="dxa" w:w="2548"/>
          </w:tcPr>
          <w:p>
            <w:pPr>
              <w:spacing w:after="0"/>
              <w:jc w:val="left"/>
            </w:pPr>
            <w:r>
              <w:rPr>
                <w:sz w:val="16"/>
              </w:rPr>
              <w:t>member approved 2022-10-13</w:t>
            </w:r>
          </w:p>
        </w:tc>
      </w:tr>
    </w:tbl>
    <w:p>
      <w:pPr>
        <w:spacing w:after="40" w:before="60"/>
      </w:pPr>
      <w:r>
        <w:rPr>
          <w:sz w:val="15"/>
        </w:rPr>
        <w:t>Plan 108390 also covers 6 other participants not listed on this page: Granville village (Putnam County); Hennepin village (Putnam County); Magnolia village (Putnam County); Mark village (Putnam County); Putnam County; Standard village (Putnam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$3,968,490</w:t>
            </w:r>
          </w:p>
        </w:tc>
        <w:tc>
          <w:tcPr>
            <w:tcW w:type="dxa" w:w="1126"/>
          </w:tcPr>
          <w:p>
            <w:pPr>
              <w:spacing w:after="0"/>
              <w:jc w:val="right"/>
            </w:pPr>
            <w:r>
              <w:rPr>
                <w:sz w:val="16"/>
              </w:rPr>
              <w:t>$19,597</w:t>
            </w:r>
          </w:p>
        </w:tc>
        <w:tc>
          <w:tcPr>
            <w:tcW w:type="dxa" w:w="1297"/>
          </w:tcPr>
          <w:p>
            <w:pPr>
              <w:spacing w:after="0"/>
              <w:jc w:val="right"/>
            </w:pPr>
            <w:r>
              <w:rPr>
                <w:sz w:val="16"/>
              </w:rPr>
              <w:t>$9,265</w:t>
            </w:r>
          </w:p>
        </w:tc>
        <w:tc>
          <w:tcPr>
            <w:tcW w:type="dxa" w:w="1111"/>
          </w:tcPr>
          <w:p>
            <w:pPr>
              <w:spacing w:after="0"/>
              <w:jc w:val="right"/>
            </w:pPr>
            <w:r>
              <w:rPr>
                <w:sz w:val="16"/>
              </w:rPr>
              <w:t>$3,997,351</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$694</w:t>
            </w:r>
          </w:p>
        </w:tc>
        <w:tc>
          <w:tcPr>
            <w:tcW w:type="dxa" w:w="1126"/>
          </w:tcPr>
          <w:p>
            <w:pPr>
              <w:spacing w:after="0"/>
              <w:jc w:val="right"/>
            </w:pPr>
            <w:r>
              <w:rPr>
                <w:sz w:val="16"/>
              </w:rPr>
              <w:t>$8,692</w:t>
            </w:r>
          </w:p>
        </w:tc>
        <w:tc>
          <w:tcPr>
            <w:tcW w:type="dxa" w:w="1297"/>
          </w:tcPr>
          <w:p>
            <w:pPr>
              <w:spacing w:after="0"/>
              <w:jc w:val="right"/>
            </w:pPr>
            <w:r>
              <w:rPr>
                <w:sz w:val="16"/>
              </w:rPr>
              <w:t>$1,203,181</w:t>
            </w:r>
          </w:p>
        </w:tc>
        <w:tc>
          <w:tcPr>
            <w:tcW w:type="dxa" w:w="1111"/>
          </w:tcPr>
          <w:p>
            <w:pPr>
              <w:spacing w:after="0"/>
              <w:jc w:val="right"/>
            </w:pPr>
            <w:r>
              <w:rPr>
                <w:sz w:val="16"/>
              </w:rPr>
              <w:t>$1,212,567</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$1,052,855</w:t>
            </w:r>
          </w:p>
        </w:tc>
        <w:tc>
          <w:tcPr>
            <w:tcW w:type="dxa" w:w="1297"/>
          </w:tcPr>
          <w:p>
            <w:pPr>
              <w:spacing w:after="0"/>
              <w:jc w:val="right"/>
            </w:pPr>
          </w:p>
        </w:tc>
        <w:tc>
          <w:tcPr>
            <w:tcW w:type="dxa" w:w="1111"/>
          </w:tcPr>
          <w:p>
            <w:pPr>
              <w:spacing w:after="0"/>
              <w:jc w:val="right"/>
            </w:pPr>
            <w:r>
              <w:rPr>
                <w:sz w:val="16"/>
              </w:rPr>
              <w:t>$1,052,855</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$521,850</w:t>
            </w:r>
          </w:p>
        </w:tc>
        <w:tc>
          <w:tcPr>
            <w:tcW w:type="dxa" w:w="1126"/>
          </w:tcPr>
          <w:p>
            <w:pPr>
              <w:spacing w:after="0"/>
              <w:jc w:val="right"/>
            </w:pPr>
            <w:r>
              <w:rPr>
                <w:sz w:val="16"/>
              </w:rPr>
              <w:t>$82,908</w:t>
            </w:r>
          </w:p>
        </w:tc>
        <w:tc>
          <w:tcPr>
            <w:tcW w:type="dxa" w:w="1297"/>
          </w:tcPr>
          <w:p>
            <w:pPr>
              <w:spacing w:after="0"/>
              <w:jc w:val="right"/>
            </w:pPr>
            <w:r>
              <w:rPr>
                <w:sz w:val="16"/>
              </w:rPr>
              <w:t>$302,316</w:t>
            </w:r>
          </w:p>
        </w:tc>
        <w:tc>
          <w:tcPr>
            <w:tcW w:type="dxa" w:w="1111"/>
          </w:tcPr>
          <w:p>
            <w:pPr>
              <w:spacing w:after="0"/>
              <w:jc w:val="right"/>
            </w:pPr>
            <w:r>
              <w:rPr>
                <w:sz w:val="16"/>
              </w:rPr>
              <w:t>$907,073</w:t>
            </w:r>
          </w:p>
        </w:tc>
        <w:tc>
          <w:tcPr>
            <w:tcW w:type="dxa" w:w="1199"/>
          </w:tcPr>
          <w:p>
            <w:pPr>
              <w:spacing w:after="0"/>
              <w:jc w:val="right"/>
            </w:pPr>
            <w:r>
              <w:rPr>
                <w:sz w:val="16"/>
              </w:rPr>
              <w:t>149</w:t>
            </w:r>
          </w:p>
        </w:tc>
        <w:tc>
          <w:tcPr>
            <w:tcW w:type="dxa" w:w="2172"/>
          </w:tcPr>
          <w:p>
            <w:pPr>
              <w:spacing w:after="0"/>
              <w:jc w:val="left"/>
            </w:pPr>
          </w:p>
        </w:tc>
        <w:tc>
          <w:tcPr>
            <w:tcW w:type="dxa" w:w="2080"/>
          </w:tcPr>
          <w:p>
            <w:pPr>
              <w:spacing w:after="0"/>
              <w:jc w:val="left"/>
            </w:pPr>
            <w:r>
              <w:rPr>
                <w:sz w:val="16"/>
              </w:rPr>
              <w:t>Includes 10 High Wind records and 3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$595,251</w:t>
            </w:r>
          </w:p>
        </w:tc>
        <w:tc>
          <w:tcPr>
            <w:tcW w:type="dxa" w:w="1126"/>
          </w:tcPr>
          <w:p>
            <w:pPr>
              <w:spacing w:after="0"/>
              <w:jc w:val="right"/>
            </w:pPr>
            <w:r>
              <w:rPr>
                <w:sz w:val="16"/>
              </w:rPr>
              <w:t>$1,792</w:t>
            </w:r>
          </w:p>
        </w:tc>
        <w:tc>
          <w:tcPr>
            <w:tcW w:type="dxa" w:w="1297"/>
          </w:tcPr>
          <w:p>
            <w:pPr>
              <w:spacing w:after="0"/>
              <w:jc w:val="right"/>
            </w:pPr>
            <w:r>
              <w:rPr>
                <w:sz w:val="16"/>
              </w:rPr>
              <w:t>$252,556</w:t>
            </w:r>
          </w:p>
        </w:tc>
        <w:tc>
          <w:tcPr>
            <w:tcW w:type="dxa" w:w="1111"/>
          </w:tcPr>
          <w:p>
            <w:pPr>
              <w:spacing w:after="0"/>
              <w:jc w:val="right"/>
            </w:pPr>
            <w:r>
              <w:rPr>
                <w:sz w:val="16"/>
              </w:rPr>
              <w:t>$849,599</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$251,160</w:t>
            </w:r>
          </w:p>
        </w:tc>
        <w:tc>
          <w:tcPr>
            <w:tcW w:type="dxa" w:w="1126"/>
          </w:tcPr>
          <w:p>
            <w:pPr>
              <w:spacing w:after="0"/>
              <w:jc w:val="right"/>
            </w:pPr>
          </w:p>
        </w:tc>
        <w:tc>
          <w:tcPr>
            <w:tcW w:type="dxa" w:w="1297"/>
          </w:tcPr>
          <w:p>
            <w:pPr>
              <w:spacing w:after="0"/>
              <w:jc w:val="right"/>
            </w:pPr>
            <w:r>
              <w:rPr>
                <w:sz w:val="16"/>
              </w:rPr>
              <w:t>$86,650</w:t>
            </w:r>
          </w:p>
        </w:tc>
        <w:tc>
          <w:tcPr>
            <w:tcW w:type="dxa" w:w="1111"/>
          </w:tcPr>
          <w:p>
            <w:pPr>
              <w:spacing w:after="0"/>
              <w:jc w:val="right"/>
            </w:pPr>
            <w:r>
              <w:rPr>
                <w:sz w:val="16"/>
              </w:rPr>
              <w:t>$337,810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$3</w:t>
            </w:r>
          </w:p>
        </w:tc>
        <w:tc>
          <w:tcPr>
            <w:tcW w:type="dxa" w:w="1297"/>
          </w:tcPr>
          <w:p>
            <w:pPr>
              <w:spacing w:after="0"/>
              <w:jc w:val="right"/>
            </w:pPr>
            <w:r>
              <w:rPr>
                <w:sz w:val="16"/>
              </w:rPr>
              <w:t>$169,250</w:t>
            </w:r>
          </w:p>
        </w:tc>
        <w:tc>
          <w:tcPr>
            <w:tcW w:type="dxa" w:w="1111"/>
          </w:tcPr>
          <w:p>
            <w:pPr>
              <w:spacing w:after="0"/>
              <w:jc w:val="right"/>
            </w:pPr>
            <w:r>
              <w:rPr>
                <w:sz w:val="16"/>
              </w:rPr>
              <w:t>$169,260</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$20,515</w:t>
            </w:r>
          </w:p>
        </w:tc>
        <w:tc>
          <w:tcPr>
            <w:tcW w:type="dxa" w:w="1126"/>
          </w:tcPr>
          <w:p>
            <w:pPr>
              <w:spacing w:after="0"/>
              <w:jc w:val="right"/>
            </w:pPr>
          </w:p>
        </w:tc>
        <w:tc>
          <w:tcPr>
            <w:tcW w:type="dxa" w:w="1297"/>
          </w:tcPr>
          <w:p>
            <w:pPr>
              <w:spacing w:after="0"/>
              <w:jc w:val="right"/>
            </w:pPr>
            <w:r>
              <w:rPr>
                <w:sz w:val="16"/>
              </w:rPr>
              <w:t>$36,879</w:t>
            </w:r>
          </w:p>
        </w:tc>
        <w:tc>
          <w:tcPr>
            <w:tcW w:type="dxa" w:w="1111"/>
          </w:tcPr>
          <w:p>
            <w:pPr>
              <w:spacing w:after="0"/>
              <w:jc w:val="right"/>
            </w:pPr>
            <w:r>
              <w:rPr>
                <w:sz w:val="16"/>
              </w:rPr>
              <w:t>$57,394</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$45,058</w:t>
            </w:r>
          </w:p>
        </w:tc>
        <w:tc>
          <w:tcPr>
            <w:tcW w:type="dxa" w:w="1126"/>
          </w:tcPr>
          <w:p>
            <w:pPr>
              <w:spacing w:after="0"/>
              <w:jc w:val="right"/>
            </w:pPr>
            <w:r>
              <w:rPr>
                <w:sz w:val="16"/>
              </w:rPr>
              <w:t>$5,659</w:t>
            </w:r>
          </w:p>
        </w:tc>
        <w:tc>
          <w:tcPr>
            <w:tcW w:type="dxa" w:w="1297"/>
          </w:tcPr>
          <w:p>
            <w:pPr>
              <w:spacing w:after="0"/>
              <w:jc w:val="right"/>
            </w:pPr>
            <w:r>
              <w:rPr>
                <w:sz w:val="16"/>
              </w:rPr>
              <w:t>$1,190</w:t>
            </w:r>
          </w:p>
        </w:tc>
        <w:tc>
          <w:tcPr>
            <w:tcW w:type="dxa" w:w="1111"/>
          </w:tcPr>
          <w:p>
            <w:pPr>
              <w:spacing w:after="0"/>
              <w:jc w:val="right"/>
            </w:pPr>
            <w:r>
              <w:rPr>
                <w:sz w:val="16"/>
              </w:rPr>
              <w:t>$51,906</w:t>
            </w:r>
          </w:p>
        </w:tc>
        <w:tc>
          <w:tcPr>
            <w:tcW w:type="dxa" w:w="1199"/>
          </w:tcPr>
          <w:p>
            <w:pPr>
              <w:spacing w:after="0"/>
              <w:jc w:val="right"/>
            </w:pPr>
            <w:r>
              <w:rPr>
                <w:sz w:val="16"/>
              </w:rPr>
              <w:t>59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$32,409</w:t>
            </w:r>
          </w:p>
        </w:tc>
        <w:tc>
          <w:tcPr>
            <w:tcW w:type="dxa" w:w="1126"/>
          </w:tcPr>
          <w:p>
            <w:pPr>
              <w:spacing w:after="0"/>
              <w:jc w:val="right"/>
            </w:pPr>
          </w:p>
        </w:tc>
        <w:tc>
          <w:tcPr>
            <w:tcW w:type="dxa" w:w="1297"/>
          </w:tcPr>
          <w:p>
            <w:pPr>
              <w:spacing w:after="0"/>
              <w:jc w:val="right"/>
            </w:pPr>
            <w:r>
              <w:rPr>
                <w:sz w:val="16"/>
              </w:rPr>
              <w:t>$7,434</w:t>
            </w:r>
          </w:p>
        </w:tc>
        <w:tc>
          <w:tcPr>
            <w:tcW w:type="dxa" w:w="1111"/>
          </w:tcPr>
          <w:p>
            <w:pPr>
              <w:spacing w:after="0"/>
              <w:jc w:val="right"/>
            </w:pPr>
            <w:r>
              <w:rPr>
                <w:sz w:val="16"/>
              </w:rPr>
              <w:t>$39,843</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$4,580</w:t>
            </w:r>
          </w:p>
        </w:tc>
        <w:tc>
          <w:tcPr>
            <w:tcW w:type="dxa" w:w="1126"/>
          </w:tcPr>
          <w:p>
            <w:pPr>
              <w:spacing w:after="0"/>
              <w:jc w:val="right"/>
            </w:pPr>
            <w:r>
              <w:rPr>
                <w:sz w:val="16"/>
              </w:rPr>
              <w:t>$568</w:t>
            </w:r>
          </w:p>
        </w:tc>
        <w:tc>
          <w:tcPr>
            <w:tcW w:type="dxa" w:w="1297"/>
          </w:tcPr>
          <w:p>
            <w:pPr>
              <w:spacing w:after="0"/>
              <w:jc w:val="right"/>
            </w:pPr>
            <w:r>
              <w:rPr>
                <w:sz w:val="16"/>
              </w:rPr>
              <w:t>$15,500</w:t>
            </w:r>
          </w:p>
        </w:tc>
        <w:tc>
          <w:tcPr>
            <w:tcW w:type="dxa" w:w="1111"/>
          </w:tcPr>
          <w:p>
            <w:pPr>
              <w:spacing w:after="0"/>
              <w:jc w:val="right"/>
            </w:pPr>
            <w:r>
              <w:rPr>
                <w:sz w:val="16"/>
              </w:rPr>
              <w:t>$20,648</w:t>
            </w:r>
          </w:p>
        </w:tc>
        <w:tc>
          <w:tcPr>
            <w:tcW w:type="dxa" w:w="1199"/>
          </w:tcPr>
          <w:p>
            <w:pPr>
              <w:spacing w:after="0"/>
              <w:jc w:val="right"/>
            </w:pPr>
            <w:r>
              <w:rPr>
                <w:sz w:val="16"/>
              </w:rPr>
              <w:t>57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$183</w:t>
            </w:r>
          </w:p>
        </w:tc>
        <w:tc>
          <w:tcPr>
            <w:tcW w:type="dxa" w:w="1126"/>
          </w:tcPr>
          <w:p>
            <w:pPr>
              <w:spacing w:after="0"/>
              <w:jc w:val="right"/>
            </w:pPr>
          </w:p>
        </w:tc>
        <w:tc>
          <w:tcPr>
            <w:tcW w:type="dxa" w:w="1297"/>
          </w:tcPr>
          <w:p>
            <w:pPr>
              <w:spacing w:after="0"/>
              <w:jc w:val="right"/>
            </w:pPr>
            <w:r>
              <w:rPr>
                <w:sz w:val="16"/>
              </w:rPr>
              <w:t>$3,437</w:t>
            </w:r>
          </w:p>
        </w:tc>
        <w:tc>
          <w:tcPr>
            <w:tcW w:type="dxa" w:w="1111"/>
          </w:tcPr>
          <w:p>
            <w:pPr>
              <w:spacing w:after="0"/>
              <w:jc w:val="right"/>
            </w:pPr>
            <w:r>
              <w:rPr>
                <w:sz w:val="16"/>
              </w:rPr>
              <w:t>$3,620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$1,103</w:t>
            </w:r>
          </w:p>
        </w:tc>
        <w:tc>
          <w:tcPr>
            <w:tcW w:type="dxa" w:w="1126"/>
          </w:tcPr>
          <w:p>
            <w:pPr>
              <w:spacing w:after="0"/>
              <w:jc w:val="right"/>
            </w:pPr>
            <w:r>
              <w:rPr>
                <w:sz w:val="16"/>
              </w:rPr>
              <w:t>$2,139</w:t>
            </w:r>
          </w:p>
        </w:tc>
        <w:tc>
          <w:tcPr>
            <w:tcW w:type="dxa" w:w="1297"/>
          </w:tcPr>
          <w:p>
            <w:pPr>
              <w:spacing w:after="0"/>
              <w:jc w:val="right"/>
            </w:pPr>
            <w:r>
              <w:rPr>
                <w:sz w:val="16"/>
              </w:rPr>
              <w:t>under $1</w:t>
            </w:r>
          </w:p>
        </w:tc>
        <w:tc>
          <w:tcPr>
            <w:tcW w:type="dxa" w:w="1111"/>
          </w:tcPr>
          <w:p>
            <w:pPr>
              <w:spacing w:after="0"/>
              <w:jc w:val="right"/>
            </w:pPr>
            <w:r>
              <w:rPr>
                <w:sz w:val="16"/>
              </w:rPr>
              <w:t>$3,242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$1,272</w:t>
            </w:r>
          </w:p>
        </w:tc>
        <w:tc>
          <w:tcPr>
            <w:tcW w:type="dxa" w:w="1126"/>
          </w:tcPr>
          <w:p>
            <w:pPr>
              <w:spacing w:after="0"/>
              <w:jc w:val="right"/>
            </w:pPr>
            <w:r>
              <w:rPr>
                <w:sz w:val="16"/>
              </w:rPr>
              <w:t>$3</w:t>
            </w:r>
          </w:p>
        </w:tc>
        <w:tc>
          <w:tcPr>
            <w:tcW w:type="dxa" w:w="1297"/>
          </w:tcPr>
          <w:p>
            <w:pPr>
              <w:spacing w:after="0"/>
              <w:jc w:val="right"/>
            </w:pPr>
            <w:r>
              <w:rPr>
                <w:sz w:val="16"/>
              </w:rPr>
              <w:t>$75</w:t>
            </w:r>
          </w:p>
        </w:tc>
        <w:tc>
          <w:tcPr>
            <w:tcW w:type="dxa" w:w="1111"/>
          </w:tcPr>
          <w:p>
            <w:pPr>
              <w:spacing w:after="0"/>
              <w:jc w:val="right"/>
            </w:pPr>
            <w:r>
              <w:rPr>
                <w:sz w:val="16"/>
              </w:rPr>
              <w:t>$1,351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8"/>
        <w:gridCol w:w="1735"/>
        <w:gridCol w:w="1581"/>
        <w:gridCol w:w="1972"/>
        <w:gridCol w:w="1574"/>
        <w:gridCol w:w="1650"/>
        <w:gridCol w:w="1626"/>
        <w:gridCol w:w="2237"/>
      </w:tblGrid>
      <w:tr>
        <w:trPr>
          <w:cantSplit/>
          <w:tblHeader/>
        </w:trPr>
        <w:tc>
          <w:tcPr>
            <w:tcW w:type="dxa" w:w="1738"/>
            <w:shd w:val="clear" w:color="auto" w:fill="E8E8E8"/>
          </w:tcPr>
          <w:p>
            <w:pPr>
              <w:spacing w:after="0"/>
              <w:jc w:val="left"/>
            </w:pPr>
            <w:r>
              <w:rPr>
                <w:b/>
                <w:sz w:val="16"/>
              </w:rPr>
              <w:t>Hazard</w:t>
            </w:r>
          </w:p>
        </w:tc>
        <w:tc>
          <w:tcPr>
            <w:tcW w:type="dxa" w:w="1735"/>
            <w:shd w:val="clear" w:color="auto" w:fill="E8E8E8"/>
          </w:tcPr>
          <w:p>
            <w:pPr>
              <w:spacing w:after="0"/>
              <w:jc w:val="left"/>
            </w:pPr>
            <w:r>
              <w:rPr>
                <w:b/>
                <w:sz w:val="16"/>
              </w:rPr>
              <w:t>Scale</w:t>
            </w:r>
          </w:p>
        </w:tc>
        <w:tc>
          <w:tcPr>
            <w:tcW w:type="dxa" w:w="1581"/>
            <w:shd w:val="clear" w:color="auto" w:fill="E8E8E8"/>
          </w:tcPr>
          <w:p>
            <w:pPr>
              <w:spacing w:after="0"/>
              <w:jc w:val="right"/>
            </w:pPr>
            <w:r>
              <w:rPr>
                <w:b/>
                <w:sz w:val="16"/>
              </w:rPr>
              <w:t>Records</w:t>
            </w:r>
          </w:p>
          <w:p>
            <w:pPr>
              <w:spacing w:after="0"/>
              <w:jc w:val="right"/>
            </w:pPr>
            <w:r>
              <w:rPr>
                <w:i/>
                <w:color w:val="555555"/>
                <w:sz w:val="14"/>
              </w:rPr>
              <w:t>count, years</w:t>
            </w:r>
          </w:p>
        </w:tc>
        <w:tc>
          <w:tcPr>
            <w:tcW w:type="dxa" w:w="1972"/>
            <w:shd w:val="clear" w:color="auto" w:fill="E8E8E8"/>
          </w:tcPr>
          <w:p>
            <w:pPr>
              <w:spacing w:after="0"/>
              <w:jc w:val="left"/>
            </w:pPr>
            <w:r>
              <w:rPr>
                <w:b/>
                <w:sz w:val="16"/>
              </w:rPr>
              <w:t>Observed range</w:t>
            </w:r>
          </w:p>
        </w:tc>
        <w:tc>
          <w:tcPr>
            <w:tcW w:type="dxa" w:w="1574"/>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626"/>
            <w:shd w:val="clear" w:color="auto" w:fill="E8E8E8"/>
          </w:tcPr>
          <w:p>
            <w:pPr>
              <w:spacing w:after="0"/>
              <w:jc w:val="left"/>
            </w:pPr>
            <w:r>
              <w:rPr>
                <w:b/>
                <w:sz w:val="16"/>
              </w:rPr>
              <w:t>How it applies to members</w:t>
            </w:r>
          </w:p>
        </w:tc>
        <w:tc>
          <w:tcPr>
            <w:tcW w:type="dxa" w:w="2237"/>
            <w:shd w:val="clear" w:color="auto" w:fill="E8E8E8"/>
          </w:tcPr>
          <w:p>
            <w:pPr>
              <w:spacing w:after="0"/>
              <w:jc w:val="left"/>
            </w:pPr>
            <w:r>
              <w:rPr>
                <w:b/>
                <w:sz w:val="16"/>
              </w:rPr>
              <w:t>Note</w:t>
            </w:r>
          </w:p>
        </w:tc>
      </w:tr>
      <w:tr>
        <w:trPr>
          <w:cantSplit/>
        </w:trPr>
        <w:tc>
          <w:tcPr>
            <w:tcW w:type="dxa" w:w="1738"/>
          </w:tcPr>
          <w:p>
            <w:pPr>
              <w:spacing w:after="0"/>
              <w:jc w:val="left"/>
            </w:pPr>
            <w:r>
              <w:rPr>
                <w:sz w:val="16"/>
              </w:rPr>
              <w:t>Avalanche</w:t>
            </w:r>
          </w:p>
        </w:tc>
        <w:tc>
          <w:tcPr>
            <w:tcW w:type="dxa" w:w="1735"/>
          </w:tcPr>
          <w:p>
            <w:pPr>
              <w:spacing w:after="0"/>
              <w:jc w:val="left"/>
            </w:pPr>
            <w:r>
              <w:rPr>
                <w:sz w:val="16"/>
              </w:rPr>
              <w:t>none (count and damage)</w:t>
            </w:r>
          </w:p>
        </w:tc>
        <w:tc>
          <w:tcPr>
            <w:tcW w:type="dxa" w:w="1581"/>
          </w:tcPr>
          <w:p>
            <w:pPr>
              <w:spacing w:after="0"/>
              <w:jc w:val="right"/>
            </w:pPr>
            <w:r>
              <w:rPr>
                <w:sz w:val="16"/>
              </w:rPr>
              <w:t>0</w:t>
            </w:r>
          </w:p>
        </w:tc>
        <w:tc>
          <w:tcPr>
            <w:tcW w:type="dxa" w:w="1972"/>
          </w:tcPr>
          <w:p>
            <w:pPr>
              <w:spacing w:after="0"/>
              <w:jc w:val="left"/>
            </w:pPr>
          </w:p>
        </w:tc>
        <w:tc>
          <w:tcPr>
            <w:tcW w:type="dxa" w:w="1574"/>
          </w:tcPr>
          <w:p>
            <w:pPr>
              <w:spacing w:after="0"/>
              <w:jc w:val="left"/>
            </w:pPr>
          </w:p>
        </w:tc>
        <w:tc>
          <w:tcPr>
            <w:tcW w:type="dxa" w:w="1650"/>
          </w:tcPr>
          <w:p>
            <w:pPr>
              <w:spacing w:after="0"/>
              <w:jc w:val="left"/>
            </w:pPr>
          </w:p>
        </w:tc>
        <w:tc>
          <w:tcPr>
            <w:tcW w:type="dxa" w:w="162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Coastal Flood, Storm Surge/Tide</w:t>
            </w:r>
          </w:p>
        </w:tc>
        <w:tc>
          <w:tcPr>
            <w:tcW w:type="dxa" w:w="1735"/>
          </w:tcPr>
          <w:p>
            <w:pPr>
              <w:spacing w:after="0"/>
              <w:jc w:val="left"/>
            </w:pPr>
            <w:r>
              <w:rPr>
                <w:sz w:val="16"/>
              </w:rPr>
              <w:t>none in data (FIRM for depth)</w:t>
            </w:r>
          </w:p>
        </w:tc>
        <w:tc>
          <w:tcPr>
            <w:tcW w:type="dxa" w:w="1581"/>
          </w:tcPr>
          <w:p>
            <w:pPr>
              <w:spacing w:after="0"/>
              <w:jc w:val="right"/>
            </w:pPr>
            <w:r>
              <w:rPr>
                <w:sz w:val="16"/>
              </w:rPr>
              <w:t>0</w:t>
            </w:r>
          </w:p>
        </w:tc>
        <w:tc>
          <w:tcPr>
            <w:tcW w:type="dxa" w:w="1972"/>
          </w:tcPr>
          <w:p>
            <w:pPr>
              <w:spacing w:after="0"/>
              <w:jc w:val="left"/>
            </w:pPr>
          </w:p>
        </w:tc>
        <w:tc>
          <w:tcPr>
            <w:tcW w:type="dxa" w:w="1574"/>
          </w:tcPr>
          <w:p>
            <w:pPr>
              <w:spacing w:after="0"/>
              <w:jc w:val="left"/>
            </w:pPr>
          </w:p>
        </w:tc>
        <w:tc>
          <w:tcPr>
            <w:tcW w:type="dxa" w:w="1650"/>
          </w:tcPr>
          <w:p>
            <w:pPr>
              <w:spacing w:after="0"/>
              <w:jc w:val="left"/>
            </w:pPr>
          </w:p>
        </w:tc>
        <w:tc>
          <w:tcPr>
            <w:tcW w:type="dxa" w:w="1626"/>
          </w:tcPr>
          <w:p>
            <w:pPr>
              <w:spacing w:after="0"/>
              <w:jc w:val="left"/>
            </w:pPr>
          </w:p>
        </w:tc>
        <w:tc>
          <w:tcPr>
            <w:tcW w:type="dxa" w:w="2237"/>
          </w:tcPr>
          <w:p>
            <w:pPr>
              <w:spacing w:after="0"/>
              <w:jc w:val="left"/>
            </w:pPr>
            <w:r>
              <w:rPr>
                <w:sz w:val="16"/>
              </w:rPr>
              <w:t>Flood depth: see the FEMA Flood Insurance Rate Map.</w:t>
            </w:r>
          </w:p>
        </w:tc>
      </w:tr>
      <w:tr>
        <w:trPr>
          <w:cantSplit/>
        </w:trPr>
        <w:tc>
          <w:tcPr>
            <w:tcW w:type="dxa" w:w="1738"/>
          </w:tcPr>
          <w:p>
            <w:pPr>
              <w:spacing w:after="0"/>
              <w:jc w:val="left"/>
            </w:pPr>
            <w:r>
              <w:rPr>
                <w:sz w:val="16"/>
              </w:rPr>
              <w:t>Cold/Wind Chill, Extreme Cold/Wind Chill</w:t>
            </w:r>
          </w:p>
        </w:tc>
        <w:tc>
          <w:tcPr>
            <w:tcW w:type="dxa" w:w="1735"/>
          </w:tcPr>
          <w:p>
            <w:pPr>
              <w:spacing w:after="0"/>
              <w:jc w:val="left"/>
            </w:pPr>
            <w:r>
              <w:rPr>
                <w:sz w:val="16"/>
              </w:rPr>
              <w:t>wind chill</w:t>
            </w:r>
          </w:p>
        </w:tc>
        <w:tc>
          <w:tcPr>
            <w:tcW w:type="dxa" w:w="1581"/>
          </w:tcPr>
          <w:p>
            <w:pPr>
              <w:spacing w:after="0"/>
              <w:jc w:val="right"/>
            </w:pPr>
            <w:r>
              <w:rPr>
                <w:sz w:val="16"/>
              </w:rPr>
              <w:t>11, 1996 to 2026 (11 zone-level)</w:t>
            </w:r>
          </w:p>
        </w:tc>
        <w:tc>
          <w:tcPr>
            <w:tcW w:type="dxa" w:w="1972"/>
          </w:tcPr>
          <w:p>
            <w:pPr>
              <w:spacing w:after="0"/>
              <w:jc w:val="left"/>
            </w:pPr>
            <w:r>
              <w:rPr>
                <w:sz w:val="16"/>
              </w:rPr>
              <w:t>1 day to 4 days (median 2 days); 11 with a recorded value</w:t>
            </w:r>
          </w:p>
        </w:tc>
        <w:tc>
          <w:tcPr>
            <w:tcW w:type="dxa" w:w="1574"/>
          </w:tcPr>
          <w:p>
            <w:pPr>
              <w:spacing w:after="0"/>
              <w:jc w:val="left"/>
            </w:pPr>
            <w:r>
              <w:rPr>
                <w:sz w:val="16"/>
              </w:rPr>
              <w:t>4 consecutive days, 2024-01-13 to 2024-01-16, zone-level</w:t>
            </w:r>
          </w:p>
        </w:tc>
        <w:tc>
          <w:tcPr>
            <w:tcW w:type="dxa" w:w="1650"/>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Wind chill: in event narratives only; local data required.</w:t>
            </w:r>
          </w:p>
        </w:tc>
      </w:tr>
      <w:tr>
        <w:trPr>
          <w:cantSplit/>
        </w:trPr>
        <w:tc>
          <w:tcPr>
            <w:tcW w:type="dxa" w:w="1738"/>
          </w:tcPr>
          <w:p>
            <w:pPr>
              <w:spacing w:after="0"/>
              <w:jc w:val="left"/>
            </w:pPr>
            <w:r>
              <w:rPr>
                <w:sz w:val="16"/>
              </w:rPr>
              <w:t>Frost/Freeze (outside NRI Cold Wave definition)</w:t>
            </w:r>
          </w:p>
        </w:tc>
        <w:tc>
          <w:tcPr>
            <w:tcW w:type="dxa" w:w="1735"/>
          </w:tcPr>
          <w:p>
            <w:pPr>
              <w:spacing w:after="0"/>
              <w:jc w:val="left"/>
            </w:pPr>
            <w:r>
              <w:rPr>
                <w:sz w:val="16"/>
              </w:rPr>
              <w:t>crop damage</w:t>
            </w:r>
          </w:p>
        </w:tc>
        <w:tc>
          <w:tcPr>
            <w:tcW w:type="dxa" w:w="1581"/>
          </w:tcPr>
          <w:p>
            <w:pPr>
              <w:spacing w:after="0"/>
              <w:jc w:val="right"/>
            </w:pPr>
            <w:r>
              <w:rPr>
                <w:sz w:val="16"/>
              </w:rPr>
              <w:t>1, 2007 to 2007 (1 zone-level)</w:t>
            </w:r>
          </w:p>
        </w:tc>
        <w:tc>
          <w:tcPr>
            <w:tcW w:type="dxa" w:w="1972"/>
          </w:tcPr>
          <w:p>
            <w:pPr>
              <w:spacing w:after="0"/>
              <w:jc w:val="left"/>
            </w:pPr>
          </w:p>
        </w:tc>
        <w:tc>
          <w:tcPr>
            <w:tcW w:type="dxa" w:w="1574"/>
          </w:tcPr>
          <w:p>
            <w:pPr>
              <w:spacing w:after="0"/>
              <w:jc w:val="left"/>
            </w:pPr>
            <w:r>
              <w:rPr>
                <w:sz w:val="16"/>
              </w:rPr>
              <w:t>No crop damage reported in 1 records.</w:t>
            </w:r>
          </w:p>
        </w:tc>
        <w:tc>
          <w:tcPr>
            <w:tcW w:type="dxa" w:w="1650"/>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Temperature: in event narratives only; local data required.</w:t>
            </w:r>
          </w:p>
        </w:tc>
      </w:tr>
      <w:tr>
        <w:trPr>
          <w:cantSplit/>
        </w:trPr>
        <w:tc>
          <w:tcPr>
            <w:tcW w:type="dxa" w:w="1738"/>
          </w:tcPr>
          <w:p>
            <w:pPr>
              <w:spacing w:after="0"/>
              <w:jc w:val="left"/>
            </w:pPr>
            <w:r>
              <w:rPr>
                <w:sz w:val="16"/>
              </w:rPr>
              <w:t>Drought</w:t>
            </w:r>
          </w:p>
        </w:tc>
        <w:tc>
          <w:tcPr>
            <w:tcW w:type="dxa" w:w="1735"/>
          </w:tcPr>
          <w:p>
            <w:pPr>
              <w:spacing w:after="0"/>
              <w:jc w:val="left"/>
            </w:pPr>
            <w:r>
              <w:rPr>
                <w:sz w:val="16"/>
              </w:rPr>
              <w:t>US Drought Monitor D-scale</w:t>
            </w:r>
          </w:p>
        </w:tc>
        <w:tc>
          <w:tcPr>
            <w:tcW w:type="dxa" w:w="1581"/>
          </w:tcPr>
          <w:p>
            <w:pPr>
              <w:spacing w:after="0"/>
              <w:jc w:val="right"/>
            </w:pPr>
            <w:r>
              <w:rPr>
                <w:sz w:val="16"/>
              </w:rPr>
              <w:t>15, 2012 to 2026 (15 zone-level)</w:t>
            </w:r>
          </w:p>
        </w:tc>
        <w:tc>
          <w:tcPr>
            <w:tcW w:type="dxa" w:w="1972"/>
          </w:tcPr>
          <w:p>
            <w:pPr>
              <w:spacing w:after="0"/>
              <w:jc w:val="left"/>
            </w:pPr>
            <w:r>
              <w:rPr>
                <w:sz w:val="16"/>
              </w:rPr>
              <w:t>37 days to 121 days (median 62 days); 5 with a recorded value</w:t>
            </w:r>
          </w:p>
        </w:tc>
        <w:tc>
          <w:tcPr>
            <w:tcW w:type="dxa" w:w="1574"/>
          </w:tcPr>
          <w:p>
            <w:pPr>
              <w:spacing w:after="0"/>
              <w:jc w:val="left"/>
            </w:pPr>
            <w:r>
              <w:rPr>
                <w:sz w:val="16"/>
              </w:rPr>
              <w:t>121 days (about 4.0 months), 2012-07-03 to 2012-10-31, a run of 4 consecutive Storm Events drought records, zone-level</w:t>
            </w:r>
          </w:p>
        </w:tc>
        <w:tc>
          <w:tcPr>
            <w:tcW w:type="dxa" w:w="1650"/>
          </w:tcPr>
          <w:p>
            <w:pPr>
              <w:spacing w:after="0"/>
              <w:jc w:val="left"/>
            </w:pPr>
            <w:r>
              <w:rPr>
                <w:sz w:val="16"/>
              </w:rPr>
              <w:t>Drought, 2012-10-01, $0 property; $21,400,000 crops, reported for the zone (2012 dollars)</w:t>
            </w: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8"/>
          </w:tcPr>
          <w:p>
            <w:pPr>
              <w:spacing w:after="0"/>
              <w:jc w:val="left"/>
            </w:pPr>
            <w:r>
              <w:rPr>
                <w:sz w:val="16"/>
              </w:rPr>
              <w:t>Earthquake</w:t>
            </w:r>
          </w:p>
        </w:tc>
        <w:tc>
          <w:tcPr>
            <w:tcW w:type="dxa" w:w="1735"/>
          </w:tcPr>
          <w:p>
            <w:pPr>
              <w:spacing w:after="0"/>
              <w:jc w:val="left"/>
            </w:pPr>
            <w:r>
              <w:rPr>
                <w:sz w:val="16"/>
              </w:rPr>
              <w:t>Modified Mercalli (local data)</w:t>
            </w:r>
          </w:p>
        </w:tc>
        <w:tc>
          <w:tcPr>
            <w:tcW w:type="dxa" w:w="1581"/>
          </w:tcPr>
          <w:p>
            <w:pPr>
              <w:spacing w:after="0"/>
              <w:jc w:val="right"/>
            </w:pPr>
            <w:r>
              <w:rPr>
                <w:sz w:val="16"/>
              </w:rPr>
              <w:t>0</w:t>
            </w:r>
          </w:p>
        </w:tc>
        <w:tc>
          <w:tcPr>
            <w:tcW w:type="dxa" w:w="1972"/>
          </w:tcPr>
          <w:p>
            <w:pPr>
              <w:spacing w:after="0"/>
              <w:jc w:val="left"/>
            </w:pPr>
          </w:p>
        </w:tc>
        <w:tc>
          <w:tcPr>
            <w:tcW w:type="dxa" w:w="1574"/>
          </w:tcPr>
          <w:p>
            <w:pPr>
              <w:spacing w:after="0"/>
              <w:jc w:val="left"/>
            </w:pPr>
          </w:p>
        </w:tc>
        <w:tc>
          <w:tcPr>
            <w:tcW w:type="dxa" w:w="1650"/>
          </w:tcPr>
          <w:p>
            <w:pPr>
              <w:spacing w:after="0"/>
              <w:jc w:val="left"/>
            </w:pPr>
          </w:p>
        </w:tc>
        <w:tc>
          <w:tcPr>
            <w:tcW w:type="dxa" w:w="1626"/>
          </w:tcPr>
          <w:p>
            <w:pPr>
              <w:spacing w:after="0"/>
              <w:jc w:val="left"/>
            </w:pPr>
          </w:p>
        </w:tc>
        <w:tc>
          <w:tcPr>
            <w:tcW w:type="dxa" w:w="2237"/>
          </w:tcPr>
          <w:p>
            <w:pPr>
              <w:spacing w:after="0"/>
              <w:jc w:val="left"/>
            </w:pPr>
            <w:r>
              <w:rPr>
                <w:sz w:val="16"/>
              </w:rPr>
              <w:t>No Storm Events record; local data required (e.g., USGS).</w:t>
            </w:r>
          </w:p>
        </w:tc>
      </w:tr>
      <w:tr>
        <w:trPr>
          <w:cantSplit/>
        </w:trPr>
        <w:tc>
          <w:tcPr>
            <w:tcW w:type="dxa" w:w="1738"/>
          </w:tcPr>
          <w:p>
            <w:pPr>
              <w:spacing w:after="0"/>
              <w:jc w:val="left"/>
            </w:pPr>
            <w:r>
              <w:rPr>
                <w:sz w:val="16"/>
              </w:rPr>
              <w:t>Hail</w:t>
            </w:r>
          </w:p>
        </w:tc>
        <w:tc>
          <w:tcPr>
            <w:tcW w:type="dxa" w:w="1735"/>
          </w:tcPr>
          <w:p>
            <w:pPr>
              <w:spacing w:after="0"/>
              <w:jc w:val="left"/>
            </w:pPr>
            <w:r>
              <w:rPr>
                <w:sz w:val="16"/>
              </w:rPr>
              <w:t>hail size (inches)</w:t>
            </w:r>
          </w:p>
        </w:tc>
        <w:tc>
          <w:tcPr>
            <w:tcW w:type="dxa" w:w="1581"/>
          </w:tcPr>
          <w:p>
            <w:pPr>
              <w:spacing w:after="0"/>
              <w:jc w:val="right"/>
            </w:pPr>
            <w:r>
              <w:rPr>
                <w:sz w:val="16"/>
              </w:rPr>
              <w:t>63, 1966 to 2026</w:t>
            </w:r>
          </w:p>
        </w:tc>
        <w:tc>
          <w:tcPr>
            <w:tcW w:type="dxa" w:w="1972"/>
          </w:tcPr>
          <w:p>
            <w:pPr>
              <w:spacing w:after="0"/>
              <w:jc w:val="left"/>
            </w:pPr>
            <w:r>
              <w:rPr>
                <w:sz w:val="16"/>
              </w:rPr>
              <w:t>0.75 in to 2.75 in (median 1 in); 63 with a recorded value</w:t>
            </w:r>
          </w:p>
        </w:tc>
        <w:tc>
          <w:tcPr>
            <w:tcW w:type="dxa" w:w="1574"/>
          </w:tcPr>
          <w:p>
            <w:pPr>
              <w:spacing w:after="0"/>
              <w:jc w:val="left"/>
            </w:pPr>
            <w:r>
              <w:rPr>
                <w:sz w:val="16"/>
              </w:rPr>
              <w:t>2.75 in hail, 2001-04-09</w:t>
            </w:r>
          </w:p>
        </w:tc>
        <w:tc>
          <w:tcPr>
            <w:tcW w:type="dxa" w:w="1650"/>
          </w:tcPr>
          <w:p>
            <w:pPr>
              <w:spacing w:after="0"/>
              <w:jc w:val="left"/>
            </w:pPr>
          </w:p>
        </w:tc>
        <w:tc>
          <w:tcPr>
            <w:tcW w:type="dxa" w:w="1626"/>
          </w:tcPr>
          <w:p>
            <w:pPr>
              <w:spacing w:after="0"/>
              <w:jc w:val="left"/>
            </w:pPr>
            <w:r>
              <w:rPr>
                <w:sz w:val="16"/>
              </w:rPr>
              <w:t>Event records naming member places: Henry city (13 records), Lacon city (12 records), Toluca city (9 records), Sparland village (7 records), Wenona city (6 records).</w:t>
            </w:r>
          </w:p>
        </w:tc>
        <w:tc>
          <w:tcPr>
            <w:tcW w:type="dxa" w:w="2237"/>
          </w:tcPr>
          <w:p>
            <w:pPr>
              <w:spacing w:after="0"/>
              <w:jc w:val="left"/>
            </w:pPr>
          </w:p>
        </w:tc>
      </w:tr>
      <w:tr>
        <w:trPr>
          <w:cantSplit/>
        </w:trPr>
        <w:tc>
          <w:tcPr>
            <w:tcW w:type="dxa" w:w="1738"/>
          </w:tcPr>
          <w:p>
            <w:pPr>
              <w:spacing w:after="0"/>
              <w:jc w:val="left"/>
            </w:pPr>
            <w:r>
              <w:rPr>
                <w:sz w:val="16"/>
              </w:rPr>
              <w:t>Excessive Heat, Heat</w:t>
            </w:r>
          </w:p>
        </w:tc>
        <w:tc>
          <w:tcPr>
            <w:tcW w:type="dxa" w:w="1735"/>
          </w:tcPr>
          <w:p>
            <w:pPr>
              <w:spacing w:after="0"/>
              <w:jc w:val="left"/>
            </w:pPr>
            <w:r>
              <w:rPr>
                <w:sz w:val="16"/>
              </w:rPr>
              <w:t>heat index (narratives)</w:t>
            </w:r>
          </w:p>
        </w:tc>
        <w:tc>
          <w:tcPr>
            <w:tcW w:type="dxa" w:w="1581"/>
          </w:tcPr>
          <w:p>
            <w:pPr>
              <w:spacing w:after="0"/>
              <w:jc w:val="right"/>
            </w:pPr>
            <w:r>
              <w:rPr>
                <w:sz w:val="16"/>
              </w:rPr>
              <w:t>14, 1997 to 2024 (14 zone-level)</w:t>
            </w:r>
          </w:p>
        </w:tc>
        <w:tc>
          <w:tcPr>
            <w:tcW w:type="dxa" w:w="1972"/>
          </w:tcPr>
          <w:p>
            <w:pPr>
              <w:spacing w:after="0"/>
              <w:jc w:val="left"/>
            </w:pPr>
            <w:r>
              <w:rPr>
                <w:sz w:val="16"/>
              </w:rPr>
              <w:t>1 day to 9 days (median 3 days); 12 with a recorded value</w:t>
            </w:r>
          </w:p>
        </w:tc>
        <w:tc>
          <w:tcPr>
            <w:tcW w:type="dxa" w:w="1574"/>
          </w:tcPr>
          <w:p>
            <w:pPr>
              <w:spacing w:after="0"/>
              <w:jc w:val="left"/>
            </w:pPr>
            <w:r>
              <w:rPr>
                <w:sz w:val="16"/>
              </w:rPr>
              <w:t>9 consecutive days, 2012-06-29 to 2012-07-07, zone-level</w:t>
            </w:r>
          </w:p>
        </w:tc>
        <w:tc>
          <w:tcPr>
            <w:tcW w:type="dxa" w:w="1650"/>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Heat index: in event narratives only; local data required.</w:t>
            </w:r>
          </w:p>
        </w:tc>
      </w:tr>
      <w:tr>
        <w:trPr>
          <w:cantSplit/>
        </w:trPr>
        <w:tc>
          <w:tcPr>
            <w:tcW w:type="dxa" w:w="1738"/>
          </w:tcPr>
          <w:p>
            <w:pPr>
              <w:spacing w:after="0"/>
              <w:jc w:val="left"/>
            </w:pPr>
            <w:r>
              <w:rPr>
                <w:sz w:val="16"/>
              </w:rPr>
              <w:t>Hurricane, Tropical Storm, Tropical Depression</w:t>
            </w:r>
          </w:p>
        </w:tc>
        <w:tc>
          <w:tcPr>
            <w:tcW w:type="dxa" w:w="1735"/>
          </w:tcPr>
          <w:p>
            <w:pPr>
              <w:spacing w:after="0"/>
              <w:jc w:val="left"/>
            </w:pPr>
            <w:r>
              <w:rPr>
                <w:sz w:val="16"/>
              </w:rPr>
              <w:t>Saffir-Simpson</w:t>
            </w:r>
          </w:p>
        </w:tc>
        <w:tc>
          <w:tcPr>
            <w:tcW w:type="dxa" w:w="1581"/>
          </w:tcPr>
          <w:p>
            <w:pPr>
              <w:spacing w:after="0"/>
              <w:jc w:val="right"/>
            </w:pPr>
            <w:r>
              <w:rPr>
                <w:sz w:val="16"/>
              </w:rPr>
              <w:t>0</w:t>
            </w:r>
          </w:p>
        </w:tc>
        <w:tc>
          <w:tcPr>
            <w:tcW w:type="dxa" w:w="1972"/>
          </w:tcPr>
          <w:p>
            <w:pPr>
              <w:spacing w:after="0"/>
              <w:jc w:val="left"/>
            </w:pPr>
          </w:p>
        </w:tc>
        <w:tc>
          <w:tcPr>
            <w:tcW w:type="dxa" w:w="1574"/>
          </w:tcPr>
          <w:p>
            <w:pPr>
              <w:spacing w:after="0"/>
              <w:jc w:val="left"/>
            </w:pPr>
          </w:p>
        </w:tc>
        <w:tc>
          <w:tcPr>
            <w:tcW w:type="dxa" w:w="1650"/>
          </w:tcPr>
          <w:p>
            <w:pPr>
              <w:spacing w:after="0"/>
              <w:jc w:val="left"/>
            </w:pPr>
          </w:p>
        </w:tc>
        <w:tc>
          <w:tcPr>
            <w:tcW w:type="dxa" w:w="1626"/>
          </w:tcPr>
          <w:p>
            <w:pPr>
              <w:spacing w:after="0"/>
              <w:jc w:val="left"/>
            </w:pPr>
          </w:p>
        </w:tc>
        <w:tc>
          <w:tcPr>
            <w:tcW w:type="dxa" w:w="22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8"/>
          </w:tcPr>
          <w:p>
            <w:pPr>
              <w:spacing w:after="0"/>
              <w:jc w:val="left"/>
            </w:pPr>
            <w:r>
              <w:rPr>
                <w:sz w:val="16"/>
              </w:rPr>
              <w:t>Ice Storm</w:t>
            </w:r>
          </w:p>
        </w:tc>
        <w:tc>
          <w:tcPr>
            <w:tcW w:type="dxa" w:w="1735"/>
          </w:tcPr>
          <w:p>
            <w:pPr>
              <w:spacing w:after="0"/>
              <w:jc w:val="left"/>
            </w:pPr>
            <w:r>
              <w:rPr>
                <w:sz w:val="16"/>
              </w:rPr>
              <w:t>Sperry-Piltz (local data)</w:t>
            </w:r>
          </w:p>
        </w:tc>
        <w:tc>
          <w:tcPr>
            <w:tcW w:type="dxa" w:w="1581"/>
          </w:tcPr>
          <w:p>
            <w:pPr>
              <w:spacing w:after="0"/>
              <w:jc w:val="right"/>
            </w:pPr>
            <w:r>
              <w:rPr>
                <w:sz w:val="16"/>
              </w:rPr>
              <w:t>8, 2000 to 2021 (8 zone-level)</w:t>
            </w:r>
          </w:p>
        </w:tc>
        <w:tc>
          <w:tcPr>
            <w:tcW w:type="dxa" w:w="1972"/>
          </w:tcPr>
          <w:p>
            <w:pPr>
              <w:spacing w:after="0"/>
              <w:jc w:val="left"/>
            </w:pPr>
          </w:p>
        </w:tc>
        <w:tc>
          <w:tcPr>
            <w:tcW w:type="dxa" w:w="1574"/>
          </w:tcPr>
          <w:p>
            <w:pPr>
              <w:spacing w:after="0"/>
              <w:jc w:val="left"/>
            </w:pPr>
            <w:r>
              <w:rPr>
                <w:sz w:val="16"/>
              </w:rPr>
              <w:t>Ice Storm, 2008-12-18, $250,000 property; $0 crops, reported for the zone (2008 dollars); NWS zone ILZ030 (MARSHALL), zone-level: may include parts of neighboring counties</w:t>
            </w:r>
          </w:p>
        </w:tc>
        <w:tc>
          <w:tcPr>
            <w:tcW w:type="dxa" w:w="1650"/>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Ice thickness: in event narratives only; local data required.</w:t>
            </w:r>
          </w:p>
        </w:tc>
      </w:tr>
      <w:tr>
        <w:trPr>
          <w:cantSplit/>
        </w:trPr>
        <w:tc>
          <w:tcPr>
            <w:tcW w:type="dxa" w:w="1738"/>
          </w:tcPr>
          <w:p>
            <w:pPr>
              <w:spacing w:after="0"/>
              <w:jc w:val="left"/>
            </w:pPr>
            <w:r>
              <w:rPr>
                <w:sz w:val="16"/>
              </w:rPr>
              <w:t>Flash Flood, Flood, Lakeshore Flood</w:t>
            </w:r>
          </w:p>
        </w:tc>
        <w:tc>
          <w:tcPr>
            <w:tcW w:type="dxa" w:w="1735"/>
          </w:tcPr>
          <w:p>
            <w:pPr>
              <w:spacing w:after="0"/>
              <w:jc w:val="left"/>
            </w:pPr>
            <w:r>
              <w:rPr>
                <w:sz w:val="16"/>
              </w:rPr>
              <w:t>damage and flood days (FIRM for depth)</w:t>
            </w:r>
          </w:p>
        </w:tc>
        <w:tc>
          <w:tcPr>
            <w:tcW w:type="dxa" w:w="1581"/>
          </w:tcPr>
          <w:p>
            <w:pPr>
              <w:spacing w:after="0"/>
              <w:jc w:val="right"/>
            </w:pPr>
            <w:r>
              <w:rPr>
                <w:sz w:val="16"/>
              </w:rPr>
              <w:t>33, 1996 to 2021 (3 zone-level)</w:t>
            </w:r>
          </w:p>
        </w:tc>
        <w:tc>
          <w:tcPr>
            <w:tcW w:type="dxa" w:w="1972"/>
          </w:tcPr>
          <w:p>
            <w:pPr>
              <w:spacing w:after="0"/>
              <w:jc w:val="left"/>
            </w:pPr>
          </w:p>
        </w:tc>
        <w:tc>
          <w:tcPr>
            <w:tcW w:type="dxa" w:w="1574"/>
          </w:tcPr>
          <w:p>
            <w:pPr>
              <w:spacing w:after="0"/>
              <w:jc w:val="left"/>
            </w:pPr>
            <w:r>
              <w:rPr>
                <w:sz w:val="16"/>
              </w:rPr>
              <w:t>Flash Flood, 2013-04-17, $10,000,000 property; $0 crops (2013 dollars)</w:t>
            </w:r>
          </w:p>
        </w:tc>
        <w:tc>
          <w:tcPr>
            <w:tcW w:type="dxa" w:w="1650"/>
          </w:tcPr>
          <w:p>
            <w:pPr>
              <w:spacing w:after="0"/>
              <w:jc w:val="left"/>
            </w:pPr>
          </w:p>
        </w:tc>
        <w:tc>
          <w:tcPr>
            <w:tcW w:type="dxa" w:w="1626"/>
          </w:tcPr>
          <w:p>
            <w:pPr>
              <w:spacing w:after="0"/>
              <w:jc w:val="left"/>
            </w:pPr>
            <w:r>
              <w:rPr>
                <w:sz w:val="16"/>
              </w:rPr>
              <w:t>Event records naming member places: Sparland village (9 records), Henry city (5 records), Lacon city (4 records), Toluca city (2 records), Wenona city (1 record). Zone-level records (3) apply countywide.</w:t>
            </w:r>
          </w:p>
        </w:tc>
        <w:tc>
          <w:tcPr>
            <w:tcW w:type="dxa" w:w="22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8"/>
          </w:tcPr>
          <w:p>
            <w:pPr>
              <w:spacing w:after="0"/>
              <w:jc w:val="left"/>
            </w:pPr>
            <w:r>
              <w:rPr>
                <w:sz w:val="16"/>
              </w:rPr>
              <w:t>Debris Flow</w:t>
            </w:r>
          </w:p>
        </w:tc>
        <w:tc>
          <w:tcPr>
            <w:tcW w:type="dxa" w:w="1735"/>
          </w:tcPr>
          <w:p>
            <w:pPr>
              <w:spacing w:after="0"/>
              <w:jc w:val="left"/>
            </w:pPr>
            <w:r>
              <w:rPr>
                <w:sz w:val="16"/>
              </w:rPr>
              <w:t>none (count and damage)</w:t>
            </w:r>
          </w:p>
        </w:tc>
        <w:tc>
          <w:tcPr>
            <w:tcW w:type="dxa" w:w="1581"/>
          </w:tcPr>
          <w:p>
            <w:pPr>
              <w:spacing w:after="0"/>
              <w:jc w:val="right"/>
            </w:pPr>
            <w:r>
              <w:rPr>
                <w:sz w:val="16"/>
              </w:rPr>
              <w:t>0</w:t>
            </w:r>
          </w:p>
        </w:tc>
        <w:tc>
          <w:tcPr>
            <w:tcW w:type="dxa" w:w="1972"/>
          </w:tcPr>
          <w:p>
            <w:pPr>
              <w:spacing w:after="0"/>
              <w:jc w:val="left"/>
            </w:pPr>
          </w:p>
        </w:tc>
        <w:tc>
          <w:tcPr>
            <w:tcW w:type="dxa" w:w="1574"/>
          </w:tcPr>
          <w:p>
            <w:pPr>
              <w:spacing w:after="0"/>
              <w:jc w:val="left"/>
            </w:pPr>
          </w:p>
        </w:tc>
        <w:tc>
          <w:tcPr>
            <w:tcW w:type="dxa" w:w="1650"/>
          </w:tcPr>
          <w:p>
            <w:pPr>
              <w:spacing w:after="0"/>
              <w:jc w:val="left"/>
            </w:pPr>
          </w:p>
        </w:tc>
        <w:tc>
          <w:tcPr>
            <w:tcW w:type="dxa" w:w="162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Lightning</w:t>
            </w:r>
          </w:p>
        </w:tc>
        <w:tc>
          <w:tcPr>
            <w:tcW w:type="dxa" w:w="1735"/>
          </w:tcPr>
          <w:p>
            <w:pPr>
              <w:spacing w:after="0"/>
              <w:jc w:val="left"/>
            </w:pPr>
            <w:r>
              <w:rPr>
                <w:sz w:val="16"/>
              </w:rPr>
              <w:t>annualized frequency (the measure FEMA's Local Mitigation Planning Handbook names)</w:t>
            </w:r>
          </w:p>
        </w:tc>
        <w:tc>
          <w:tcPr>
            <w:tcW w:type="dxa" w:w="1581"/>
          </w:tcPr>
          <w:p>
            <w:pPr>
              <w:spacing w:after="0"/>
              <w:jc w:val="right"/>
            </w:pPr>
            <w:r>
              <w:rPr>
                <w:sz w:val="16"/>
              </w:rPr>
              <w:t>2, 2009 to 2011</w:t>
            </w:r>
          </w:p>
        </w:tc>
        <w:tc>
          <w:tcPr>
            <w:tcW w:type="dxa" w:w="1972"/>
          </w:tcPr>
          <w:p>
            <w:pPr>
              <w:spacing w:after="0"/>
              <w:jc w:val="left"/>
            </w:pPr>
          </w:p>
        </w:tc>
        <w:tc>
          <w:tcPr>
            <w:tcW w:type="dxa" w:w="1574"/>
          </w:tcPr>
          <w:p>
            <w:pPr>
              <w:spacing w:after="0"/>
              <w:jc w:val="left"/>
            </w:pPr>
            <w:r>
              <w:rPr>
                <w:sz w:val="16"/>
              </w:rPr>
              <w:t>Lightning, 2011-05-25, $300,000 property; $0 crops (2011 dollars)</w:t>
            </w:r>
          </w:p>
        </w:tc>
        <w:tc>
          <w:tcPr>
            <w:tcW w:type="dxa" w:w="1650"/>
          </w:tcPr>
          <w:p>
            <w:pPr>
              <w:spacing w:after="0"/>
              <w:jc w:val="left"/>
            </w:pPr>
          </w:p>
        </w:tc>
        <w:tc>
          <w:tcPr>
            <w:tcW w:type="dxa" w:w="1626"/>
          </w:tcPr>
          <w:p>
            <w:pPr>
              <w:spacing w:after="0"/>
              <w:jc w:val="left"/>
            </w:pPr>
            <w:r>
              <w:rPr>
                <w:sz w:val="16"/>
              </w:rPr>
              <w:t>Event records naming member places: Henry city (1 record).</w:t>
            </w:r>
          </w:p>
        </w:tc>
        <w:tc>
          <w:tcPr>
            <w:tcW w:type="dxa" w:w="2237"/>
          </w:tcPr>
          <w:p>
            <w:pPr>
              <w:spacing w:after="0"/>
              <w:jc w:val="left"/>
            </w:pPr>
            <w:r>
              <w:rPr>
                <w:sz w:val="16"/>
              </w:rPr>
              <w:t>Storm Events lists lightning with damage or casualties; physical measure in event narratives only; local data required.</w:t>
            </w:r>
          </w:p>
        </w:tc>
      </w:tr>
      <w:tr>
        <w:trPr>
          <w:cantSplit/>
        </w:trPr>
        <w:tc>
          <w:tcPr>
            <w:tcW w:type="dxa" w:w="1738"/>
          </w:tcPr>
          <w:p>
            <w:pPr>
              <w:spacing w:after="0"/>
              <w:jc w:val="left"/>
            </w:pPr>
            <w:r>
              <w:rPr>
                <w:sz w:val="16"/>
              </w:rPr>
              <w:t>High Wind and Strong Wind (outside NRI Strong Wind definition)</w:t>
            </w:r>
          </w:p>
        </w:tc>
        <w:tc>
          <w:tcPr>
            <w:tcW w:type="dxa" w:w="1735"/>
          </w:tcPr>
          <w:p>
            <w:pPr>
              <w:spacing w:after="0"/>
              <w:jc w:val="left"/>
            </w:pPr>
            <w:r>
              <w:rPr>
                <w:sz w:val="16"/>
              </w:rPr>
              <w:t>wind speed (kt and mph)</w:t>
            </w:r>
          </w:p>
        </w:tc>
        <w:tc>
          <w:tcPr>
            <w:tcW w:type="dxa" w:w="1581"/>
          </w:tcPr>
          <w:p>
            <w:pPr>
              <w:spacing w:after="0"/>
              <w:jc w:val="right"/>
            </w:pPr>
            <w:r>
              <w:rPr>
                <w:sz w:val="16"/>
              </w:rPr>
              <w:t>13, 1996 to 2020 (13 zone-level)</w:t>
            </w:r>
          </w:p>
        </w:tc>
        <w:tc>
          <w:tcPr>
            <w:tcW w:type="dxa" w:w="1972"/>
          </w:tcPr>
          <w:p>
            <w:pPr>
              <w:spacing w:after="0"/>
              <w:jc w:val="left"/>
            </w:pPr>
            <w:r>
              <w:rPr>
                <w:sz w:val="16"/>
              </w:rPr>
              <w:t>35 kt (40 mph) to 55 kt (63 mph) (median 48 kt (55 mph)); 7 with a recorded value</w:t>
            </w:r>
          </w:p>
        </w:tc>
        <w:tc>
          <w:tcPr>
            <w:tcW w:type="dxa" w:w="1574"/>
          </w:tcPr>
          <w:p>
            <w:pPr>
              <w:spacing w:after="0"/>
              <w:jc w:val="left"/>
            </w:pPr>
            <w:r>
              <w:rPr>
                <w:sz w:val="16"/>
              </w:rPr>
              <w:t>55 kt (63 mph) estimated, High Wind, 2002-03-09, 2 direct injuries (reported for the zone); NWS zone ILZ030 (MARSHALL), zone-level: may include parts of neighboring counties</w:t>
            </w:r>
          </w:p>
        </w:tc>
        <w:tc>
          <w:tcPr>
            <w:tcW w:type="dxa" w:w="1650"/>
          </w:tcPr>
          <w:p>
            <w:pPr>
              <w:spacing w:after="0"/>
              <w:jc w:val="left"/>
            </w:pPr>
            <w:r>
              <w:rPr>
                <w:sz w:val="16"/>
              </w:rPr>
              <w:t>Strong Wind, 2020-11-15, $20,000 property; $0 crops, reported for the zone (2020 dollars)</w:t>
            </w: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p>
        </w:tc>
      </w:tr>
      <w:tr>
        <w:trPr>
          <w:cantSplit/>
        </w:trPr>
        <w:tc>
          <w:tcPr>
            <w:tcW w:type="dxa" w:w="1738"/>
          </w:tcPr>
          <w:p>
            <w:pPr>
              <w:spacing w:after="0"/>
              <w:jc w:val="left"/>
            </w:pPr>
            <w:r>
              <w:rPr>
                <w:sz w:val="16"/>
              </w:rPr>
              <w:t>Thunderstorm Wind</w:t>
            </w:r>
          </w:p>
        </w:tc>
        <w:tc>
          <w:tcPr>
            <w:tcW w:type="dxa" w:w="1735"/>
          </w:tcPr>
          <w:p>
            <w:pPr>
              <w:spacing w:after="0"/>
              <w:jc w:val="left"/>
            </w:pPr>
            <w:r>
              <w:rPr>
                <w:sz w:val="16"/>
              </w:rPr>
              <w:t>wind speed (kt and mph)</w:t>
            </w:r>
          </w:p>
        </w:tc>
        <w:tc>
          <w:tcPr>
            <w:tcW w:type="dxa" w:w="1581"/>
          </w:tcPr>
          <w:p>
            <w:pPr>
              <w:spacing w:after="0"/>
              <w:jc w:val="right"/>
            </w:pPr>
            <w:r>
              <w:rPr>
                <w:sz w:val="16"/>
              </w:rPr>
              <w:t>159, 1968 to 2026</w:t>
            </w:r>
          </w:p>
        </w:tc>
        <w:tc>
          <w:tcPr>
            <w:tcW w:type="dxa" w:w="1972"/>
          </w:tcPr>
          <w:p>
            <w:pPr>
              <w:spacing w:after="0"/>
              <w:jc w:val="left"/>
            </w:pPr>
            <w:r>
              <w:rPr>
                <w:sz w:val="16"/>
              </w:rPr>
              <w:t>50 kt (58 mph) to 91 kt (105 mph) (median 52 kt (60 mph)); 125 with a recorded value</w:t>
            </w:r>
          </w:p>
        </w:tc>
        <w:tc>
          <w:tcPr>
            <w:tcW w:type="dxa" w:w="1574"/>
          </w:tcPr>
          <w:p>
            <w:pPr>
              <w:spacing w:after="0"/>
              <w:jc w:val="left"/>
            </w:pPr>
            <w:r>
              <w:rPr>
                <w:sz w:val="16"/>
              </w:rPr>
              <w:t>91 kt (105 mph) measured gust, Thunderstorm Wind, 2024-07-15</w:t>
            </w:r>
          </w:p>
        </w:tc>
        <w:tc>
          <w:tcPr>
            <w:tcW w:type="dxa" w:w="1650"/>
          </w:tcPr>
          <w:p>
            <w:pPr>
              <w:spacing w:after="0"/>
              <w:jc w:val="left"/>
            </w:pPr>
            <w:r>
              <w:rPr>
                <w:sz w:val="16"/>
              </w:rPr>
              <w:t>Thunderstorm Wind, 2012-05-06, $900,000 property; $0 crops (2012 dollars)</w:t>
            </w:r>
          </w:p>
        </w:tc>
        <w:tc>
          <w:tcPr>
            <w:tcW w:type="dxa" w:w="1626"/>
          </w:tcPr>
          <w:p>
            <w:pPr>
              <w:spacing w:after="0"/>
              <w:jc w:val="left"/>
            </w:pPr>
            <w:r>
              <w:rPr>
                <w:sz w:val="16"/>
              </w:rPr>
              <w:t>Event records naming member places: Henry city (37 records), Lacon city (27 records), Sparland village (21 records), Toluca city (11 records), Wenona city (9 records).</w:t>
            </w:r>
          </w:p>
        </w:tc>
        <w:tc>
          <w:tcPr>
            <w:tcW w:type="dxa" w:w="2237"/>
          </w:tcPr>
          <w:p>
            <w:pPr>
              <w:spacing w:after="0"/>
              <w:jc w:val="left"/>
            </w:pPr>
          </w:p>
        </w:tc>
      </w:tr>
      <w:tr>
        <w:trPr>
          <w:cantSplit/>
        </w:trPr>
        <w:tc>
          <w:tcPr>
            <w:tcW w:type="dxa" w:w="1738"/>
          </w:tcPr>
          <w:p>
            <w:pPr>
              <w:spacing w:after="0"/>
              <w:jc w:val="left"/>
            </w:pPr>
            <w:r>
              <w:rPr>
                <w:sz w:val="16"/>
              </w:rPr>
              <w:t>Tornado</w:t>
            </w:r>
          </w:p>
        </w:tc>
        <w:tc>
          <w:tcPr>
            <w:tcW w:type="dxa" w:w="1735"/>
          </w:tcPr>
          <w:p>
            <w:pPr>
              <w:spacing w:after="0"/>
              <w:jc w:val="left"/>
            </w:pPr>
            <w:r>
              <w:rPr>
                <w:sz w:val="16"/>
              </w:rPr>
              <w:t>Enhanced Fujita (F before Feb 2007)</w:t>
            </w:r>
          </w:p>
        </w:tc>
        <w:tc>
          <w:tcPr>
            <w:tcW w:type="dxa" w:w="1581"/>
          </w:tcPr>
          <w:p>
            <w:pPr>
              <w:spacing w:after="0"/>
              <w:jc w:val="right"/>
            </w:pPr>
            <w:r>
              <w:rPr>
                <w:sz w:val="16"/>
              </w:rPr>
              <w:t>18, 1965 to 2026</w:t>
            </w:r>
          </w:p>
        </w:tc>
        <w:tc>
          <w:tcPr>
            <w:tcW w:type="dxa" w:w="1972"/>
          </w:tcPr>
          <w:p>
            <w:pPr>
              <w:spacing w:after="0"/>
              <w:jc w:val="left"/>
            </w:pPr>
            <w:r>
              <w:rPr>
                <w:sz w:val="16"/>
              </w:rPr>
              <w:t>F/EF0 to F/EF3 (median F/EF1); 16 with a recorded value</w:t>
            </w:r>
          </w:p>
        </w:tc>
        <w:tc>
          <w:tcPr>
            <w:tcW w:type="dxa" w:w="1574"/>
          </w:tcPr>
          <w:p>
            <w:pPr>
              <w:spacing w:after="0"/>
              <w:jc w:val="left"/>
            </w:pPr>
            <w:r>
              <w:rPr>
                <w:sz w:val="16"/>
              </w:rPr>
              <w:t>F3 tornado, 1965-04-24, 6.5 mi path length (records before 1996 may include the whole path; rating and listing come from the county where the tornado began), 43 yd wide, $25,000 property; crops not recorded (1965 dollars), 1 direct injury</w:t>
            </w:r>
          </w:p>
        </w:tc>
        <w:tc>
          <w:tcPr>
            <w:tcW w:type="dxa" w:w="1650"/>
          </w:tcPr>
          <w:p>
            <w:pPr>
              <w:spacing w:after="0"/>
              <w:jc w:val="left"/>
            </w:pPr>
            <w:r>
              <w:rPr>
                <w:sz w:val="16"/>
              </w:rPr>
              <w:t>Tornado, 1972-07-17, $2,500,000 property; crops not recorded (1972 dollars)</w:t>
            </w:r>
          </w:p>
        </w:tc>
        <w:tc>
          <w:tcPr>
            <w:tcW w:type="dxa" w:w="1626"/>
          </w:tcPr>
          <w:p>
            <w:pPr>
              <w:spacing w:after="0"/>
              <w:jc w:val="left"/>
            </w:pPr>
            <w:r>
              <w:rPr>
                <w:sz w:val="16"/>
              </w:rPr>
              <w:t>Event records naming member places: Henry city (4 records), Sparland village (2 records), Wenona city (1 record).</w:t>
            </w:r>
          </w:p>
        </w:tc>
        <w:tc>
          <w:tcPr>
            <w:tcW w:type="dxa" w:w="22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8"/>
          </w:tcPr>
          <w:p>
            <w:pPr>
              <w:spacing w:after="0"/>
              <w:jc w:val="left"/>
            </w:pPr>
            <w:r>
              <w:rPr>
                <w:sz w:val="16"/>
              </w:rPr>
              <w:t>Tsunami</w:t>
            </w:r>
          </w:p>
        </w:tc>
        <w:tc>
          <w:tcPr>
            <w:tcW w:type="dxa" w:w="1735"/>
          </w:tcPr>
          <w:p>
            <w:pPr>
              <w:spacing w:after="0"/>
              <w:jc w:val="left"/>
            </w:pPr>
            <w:r>
              <w:rPr>
                <w:sz w:val="16"/>
              </w:rPr>
              <w:t>none (count and damage)</w:t>
            </w:r>
          </w:p>
        </w:tc>
        <w:tc>
          <w:tcPr>
            <w:tcW w:type="dxa" w:w="1581"/>
          </w:tcPr>
          <w:p>
            <w:pPr>
              <w:spacing w:after="0"/>
              <w:jc w:val="right"/>
            </w:pPr>
            <w:r>
              <w:rPr>
                <w:sz w:val="16"/>
              </w:rPr>
              <w:t>0</w:t>
            </w:r>
          </w:p>
        </w:tc>
        <w:tc>
          <w:tcPr>
            <w:tcW w:type="dxa" w:w="1972"/>
          </w:tcPr>
          <w:p>
            <w:pPr>
              <w:spacing w:after="0"/>
              <w:jc w:val="left"/>
            </w:pPr>
          </w:p>
        </w:tc>
        <w:tc>
          <w:tcPr>
            <w:tcW w:type="dxa" w:w="1574"/>
          </w:tcPr>
          <w:p>
            <w:pPr>
              <w:spacing w:after="0"/>
              <w:jc w:val="left"/>
            </w:pPr>
          </w:p>
        </w:tc>
        <w:tc>
          <w:tcPr>
            <w:tcW w:type="dxa" w:w="1650"/>
          </w:tcPr>
          <w:p>
            <w:pPr>
              <w:spacing w:after="0"/>
              <w:jc w:val="left"/>
            </w:pPr>
          </w:p>
        </w:tc>
        <w:tc>
          <w:tcPr>
            <w:tcW w:type="dxa" w:w="162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Volcanic Ash, Volcanic Ashfall</w:t>
            </w:r>
          </w:p>
        </w:tc>
        <w:tc>
          <w:tcPr>
            <w:tcW w:type="dxa" w:w="1735"/>
          </w:tcPr>
          <w:p>
            <w:pPr>
              <w:spacing w:after="0"/>
              <w:jc w:val="left"/>
            </w:pPr>
            <w:r>
              <w:rPr>
                <w:sz w:val="16"/>
              </w:rPr>
              <w:t>Volcanic Explosivity Index (local data)</w:t>
            </w:r>
          </w:p>
        </w:tc>
        <w:tc>
          <w:tcPr>
            <w:tcW w:type="dxa" w:w="1581"/>
          </w:tcPr>
          <w:p>
            <w:pPr>
              <w:spacing w:after="0"/>
              <w:jc w:val="right"/>
            </w:pPr>
            <w:r>
              <w:rPr>
                <w:sz w:val="16"/>
              </w:rPr>
              <w:t>0</w:t>
            </w:r>
          </w:p>
        </w:tc>
        <w:tc>
          <w:tcPr>
            <w:tcW w:type="dxa" w:w="1972"/>
          </w:tcPr>
          <w:p>
            <w:pPr>
              <w:spacing w:after="0"/>
              <w:jc w:val="left"/>
            </w:pPr>
          </w:p>
        </w:tc>
        <w:tc>
          <w:tcPr>
            <w:tcW w:type="dxa" w:w="1574"/>
          </w:tcPr>
          <w:p>
            <w:pPr>
              <w:spacing w:after="0"/>
              <w:jc w:val="left"/>
            </w:pPr>
          </w:p>
        </w:tc>
        <w:tc>
          <w:tcPr>
            <w:tcW w:type="dxa" w:w="1650"/>
          </w:tcPr>
          <w:p>
            <w:pPr>
              <w:spacing w:after="0"/>
              <w:jc w:val="left"/>
            </w:pPr>
          </w:p>
        </w:tc>
        <w:tc>
          <w:tcPr>
            <w:tcW w:type="dxa" w:w="162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Wildfire</w:t>
            </w:r>
          </w:p>
        </w:tc>
        <w:tc>
          <w:tcPr>
            <w:tcW w:type="dxa" w:w="1735"/>
          </w:tcPr>
          <w:p>
            <w:pPr>
              <w:spacing w:after="0"/>
              <w:jc w:val="left"/>
            </w:pPr>
            <w:r>
              <w:rPr>
                <w:sz w:val="16"/>
              </w:rPr>
              <w:t>acres burned (local data)</w:t>
            </w:r>
          </w:p>
        </w:tc>
        <w:tc>
          <w:tcPr>
            <w:tcW w:type="dxa" w:w="1581"/>
          </w:tcPr>
          <w:p>
            <w:pPr>
              <w:spacing w:after="0"/>
              <w:jc w:val="right"/>
            </w:pPr>
            <w:r>
              <w:rPr>
                <w:sz w:val="16"/>
              </w:rPr>
              <w:t>0</w:t>
            </w:r>
          </w:p>
        </w:tc>
        <w:tc>
          <w:tcPr>
            <w:tcW w:type="dxa" w:w="1972"/>
          </w:tcPr>
          <w:p>
            <w:pPr>
              <w:spacing w:after="0"/>
              <w:jc w:val="left"/>
            </w:pPr>
          </w:p>
        </w:tc>
        <w:tc>
          <w:tcPr>
            <w:tcW w:type="dxa" w:w="1574"/>
          </w:tcPr>
          <w:p>
            <w:pPr>
              <w:spacing w:after="0"/>
              <w:jc w:val="left"/>
            </w:pPr>
          </w:p>
        </w:tc>
        <w:tc>
          <w:tcPr>
            <w:tcW w:type="dxa" w:w="1650"/>
          </w:tcPr>
          <w:p>
            <w:pPr>
              <w:spacing w:after="0"/>
              <w:jc w:val="left"/>
            </w:pPr>
          </w:p>
        </w:tc>
        <w:tc>
          <w:tcPr>
            <w:tcW w:type="dxa" w:w="1626"/>
          </w:tcPr>
          <w:p>
            <w:pPr>
              <w:spacing w:after="0"/>
              <w:jc w:val="left"/>
            </w:pPr>
          </w:p>
        </w:tc>
        <w:tc>
          <w:tcPr>
            <w:tcW w:type="dxa" w:w="2237"/>
          </w:tcPr>
          <w:p>
            <w:pPr>
              <w:spacing w:after="0"/>
              <w:jc w:val="left"/>
            </w:pPr>
            <w:r>
              <w:rPr>
                <w:sz w:val="16"/>
              </w:rPr>
              <w:t>Acres burned: in event narratives only; local data required.</w:t>
            </w:r>
          </w:p>
        </w:tc>
      </w:tr>
      <w:tr>
        <w:trPr>
          <w:cantSplit/>
        </w:trPr>
        <w:tc>
          <w:tcPr>
            <w:tcW w:type="dxa" w:w="1738"/>
          </w:tcPr>
          <w:p>
            <w:pPr>
              <w:spacing w:after="0"/>
              <w:jc w:val="left"/>
            </w:pPr>
            <w:r>
              <w:rPr>
                <w:sz w:val="16"/>
              </w:rPr>
              <w:t>Winter Storm, Heavy Snow, Blizzard, Lake-Effect Snow, Winter Weather, Sleet</w:t>
            </w:r>
          </w:p>
        </w:tc>
        <w:tc>
          <w:tcPr>
            <w:tcW w:type="dxa" w:w="1735"/>
          </w:tcPr>
          <w:p>
            <w:pPr>
              <w:spacing w:after="0"/>
              <w:jc w:val="left"/>
            </w:pPr>
            <w:r>
              <w:rPr>
                <w:sz w:val="16"/>
              </w:rPr>
              <w:t>none in data (snowfall local)</w:t>
            </w:r>
          </w:p>
        </w:tc>
        <w:tc>
          <w:tcPr>
            <w:tcW w:type="dxa" w:w="1581"/>
          </w:tcPr>
          <w:p>
            <w:pPr>
              <w:spacing w:after="0"/>
              <w:jc w:val="right"/>
            </w:pPr>
            <w:r>
              <w:rPr>
                <w:sz w:val="16"/>
              </w:rPr>
              <w:t>57, 1996 to 2026 (57 zone-level)</w:t>
            </w:r>
          </w:p>
        </w:tc>
        <w:tc>
          <w:tcPr>
            <w:tcW w:type="dxa" w:w="1972"/>
          </w:tcPr>
          <w:p>
            <w:pPr>
              <w:spacing w:after="0"/>
              <w:jc w:val="left"/>
            </w:pPr>
          </w:p>
        </w:tc>
        <w:tc>
          <w:tcPr>
            <w:tcW w:type="dxa" w:w="1574"/>
          </w:tcPr>
          <w:p>
            <w:pPr>
              <w:spacing w:after="0"/>
              <w:jc w:val="left"/>
            </w:pPr>
            <w:r>
              <w:rPr>
                <w:sz w:val="16"/>
              </w:rPr>
              <w:t>Blizzard, 2011-02-01, $75,000 property; $0 crops, reported for the zone (2011 dollars); NWS zone ILZ030 (MARSHALL), zone-level: may include parts of neighboring counties</w:t>
            </w:r>
          </w:p>
        </w:tc>
        <w:tc>
          <w:tcPr>
            <w:tcW w:type="dxa" w:w="1650"/>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2"/>
        <w:gridCol w:w="2427"/>
        <w:gridCol w:w="2113"/>
        <w:gridCol w:w="3603"/>
        <w:gridCol w:w="64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2"/>
            <w:shd w:val="clear" w:color="auto" w:fill="E8E8E8"/>
          </w:tcPr>
          <w:p>
            <w:pPr>
              <w:spacing w:after="0"/>
              <w:jc w:val="left"/>
            </w:pPr>
            <w:r>
              <w:rPr>
                <w:b/>
                <w:sz w:val="16"/>
              </w:rPr>
              <w:t>Type</w:t>
            </w:r>
          </w:p>
        </w:tc>
        <w:tc>
          <w:tcPr>
            <w:tcW w:type="dxa" w:w="2427"/>
            <w:shd w:val="clear" w:color="auto" w:fill="E8E8E8"/>
          </w:tcPr>
          <w:p>
            <w:pPr>
              <w:spacing w:after="0"/>
              <w:jc w:val="left"/>
            </w:pPr>
            <w:r>
              <w:rPr>
                <w:b/>
                <w:sz w:val="16"/>
              </w:rPr>
              <w:t>Title</w:t>
            </w:r>
          </w:p>
        </w:tc>
        <w:tc>
          <w:tcPr>
            <w:tcW w:type="dxa" w:w="2113"/>
            <w:shd w:val="clear" w:color="auto" w:fill="E8E8E8"/>
          </w:tcPr>
          <w:p>
            <w:pPr>
              <w:spacing w:after="0"/>
              <w:jc w:val="left"/>
            </w:pPr>
            <w:r>
              <w:rPr>
                <w:b/>
                <w:sz w:val="16"/>
              </w:rPr>
              <w:t>Mapped hazard</w:t>
            </w:r>
          </w:p>
        </w:tc>
        <w:tc>
          <w:tcPr>
            <w:tcW w:type="dxa" w:w="36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22"/>
          </w:tcPr>
          <w:p>
            <w:pPr>
              <w:spacing w:after="0"/>
              <w:jc w:val="left"/>
            </w:pPr>
            <w:r>
              <w:rPr>
                <w:sz w:val="16"/>
              </w:rPr>
              <w:t>Major disaster</w:t>
            </w:r>
          </w:p>
        </w:tc>
        <w:tc>
          <w:tcPr>
            <w:tcW w:type="dxa" w:w="2427"/>
          </w:tcPr>
          <w:p>
            <w:pPr>
              <w:spacing w:after="0"/>
              <w:jc w:val="left"/>
            </w:pPr>
            <w:r>
              <w:rPr>
                <w:sz w:val="16"/>
              </w:rPr>
              <w:t>COVID-19 PANDEMIC</w:t>
            </w:r>
          </w:p>
        </w:tc>
        <w:tc>
          <w:tcPr>
            <w:tcW w:type="dxa" w:w="2113"/>
          </w:tcPr>
          <w:p>
            <w:pPr>
              <w:spacing w:after="0"/>
              <w:jc w:val="left"/>
            </w:pPr>
            <w:r>
              <w:rPr>
                <w:sz w:val="16"/>
              </w:rPr>
              <w:t>Non-natural, not counted</w:t>
            </w:r>
          </w:p>
        </w:tc>
        <w:tc>
          <w:tcPr>
            <w:tcW w:type="dxa" w:w="3603"/>
          </w:tcPr>
          <w:p>
            <w:pPr>
              <w:spacing w:after="0"/>
              <w:jc w:val="right"/>
            </w:pPr>
            <w:r>
              <w:rPr>
                <w:sz w:val="16"/>
              </w:rPr>
              <w:t>none placed in this county by FEMA's record; $797,909.42 for this declaration is not placed in any county (see the list below)</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22"/>
          </w:tcPr>
          <w:p>
            <w:pPr>
              <w:spacing w:after="0"/>
              <w:jc w:val="left"/>
            </w:pPr>
            <w:r>
              <w:rPr>
                <w:sz w:val="16"/>
              </w:rPr>
              <w:t>Emergency</w:t>
            </w:r>
          </w:p>
        </w:tc>
        <w:tc>
          <w:tcPr>
            <w:tcW w:type="dxa" w:w="2427"/>
          </w:tcPr>
          <w:p>
            <w:pPr>
              <w:spacing w:after="0"/>
              <w:jc w:val="left"/>
            </w:pPr>
            <w:r>
              <w:rPr>
                <w:sz w:val="16"/>
              </w:rPr>
              <w:t>COVID-19</w:t>
            </w:r>
          </w:p>
        </w:tc>
        <w:tc>
          <w:tcPr>
            <w:tcW w:type="dxa" w:w="2113"/>
          </w:tcPr>
          <w:p>
            <w:pPr>
              <w:spacing w:after="0"/>
              <w:jc w:val="left"/>
            </w:pPr>
            <w:r>
              <w:rPr>
                <w:sz w:val="16"/>
              </w:rPr>
              <w:t>Non-natural, not counted</w:t>
            </w:r>
          </w:p>
        </w:tc>
        <w:tc>
          <w:tcPr>
            <w:tcW w:type="dxa" w:w="3603"/>
          </w:tcPr>
          <w:p>
            <w:pPr>
              <w:spacing w:after="0"/>
              <w:jc w:val="right"/>
            </w:pPr>
            <w:r>
              <w:rPr>
                <w:sz w:val="16"/>
              </w:rPr>
              <w:t>none found</w:t>
            </w:r>
          </w:p>
        </w:tc>
        <w:tc>
          <w:tcPr>
            <w:tcW w:type="dxa" w:w="648"/>
          </w:tcPr>
          <w:p>
            <w:pPr>
              <w:spacing w:after="0"/>
              <w:jc w:val="left"/>
            </w:pPr>
          </w:p>
        </w:tc>
        <w:tc>
          <w:tcPr>
            <w:tcW w:type="dxa" w:w="888"/>
          </w:tcPr>
          <w:p>
            <w:pPr>
              <w:spacing w:after="0"/>
              <w:jc w:val="left"/>
            </w:pPr>
            <w:r>
              <w:rPr>
                <w:sz w:val="16"/>
              </w:rPr>
              <w:t>same incident as DR-4489</w:t>
            </w: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322"/>
          </w:tcPr>
          <w:p>
            <w:pPr>
              <w:spacing w:after="0"/>
              <w:jc w:val="left"/>
            </w:pPr>
            <w:r>
              <w:rPr>
                <w:sz w:val="16"/>
              </w:rPr>
              <w:t>Major disaster</w:t>
            </w:r>
          </w:p>
        </w:tc>
        <w:tc>
          <w:tcPr>
            <w:tcW w:type="dxa" w:w="2427"/>
          </w:tcPr>
          <w:p>
            <w:pPr>
              <w:spacing w:after="0"/>
              <w:jc w:val="left"/>
            </w:pPr>
            <w:r>
              <w:rPr>
                <w:sz w:val="16"/>
              </w:rPr>
              <w:t>SEVERE STORMS, STRAIGHT-LINE WINDS, AND FLOODING</w:t>
            </w:r>
          </w:p>
        </w:tc>
        <w:tc>
          <w:tcPr>
            <w:tcW w:type="dxa" w:w="2113"/>
          </w:tcPr>
          <w:p>
            <w:pPr>
              <w:spacing w:after="0"/>
              <w:jc w:val="left"/>
            </w:pPr>
            <w:r>
              <w:rPr>
                <w:sz w:val="16"/>
              </w:rPr>
              <w:t>Inland Flooding (primary); also designated: Strong Wind</w:t>
            </w:r>
          </w:p>
        </w:tc>
        <w:tc>
          <w:tcPr>
            <w:tcW w:type="dxa" w:w="3603"/>
          </w:tcPr>
          <w:p>
            <w:pPr>
              <w:spacing w:after="0"/>
              <w:jc w:val="right"/>
            </w:pPr>
            <w:r>
              <w:rPr>
                <w:sz w:val="16"/>
              </w:rPr>
              <w:t>$815,387.47</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322"/>
          </w:tcPr>
          <w:p>
            <w:pPr>
              <w:spacing w:after="0"/>
              <w:jc w:val="left"/>
            </w:pPr>
            <w:r>
              <w:rPr>
                <w:sz w:val="16"/>
              </w:rPr>
              <w:t>Major disaster</w:t>
            </w:r>
          </w:p>
        </w:tc>
        <w:tc>
          <w:tcPr>
            <w:tcW w:type="dxa" w:w="2427"/>
          </w:tcPr>
          <w:p>
            <w:pPr>
              <w:spacing w:after="0"/>
              <w:jc w:val="left"/>
            </w:pPr>
            <w:r>
              <w:rPr>
                <w:sz w:val="16"/>
              </w:rPr>
              <w:t>SEVERE WINTER STORM AND SNOWSTORM</w:t>
            </w:r>
          </w:p>
        </w:tc>
        <w:tc>
          <w:tcPr>
            <w:tcW w:type="dxa" w:w="2113"/>
          </w:tcPr>
          <w:p>
            <w:pPr>
              <w:spacing w:after="0"/>
              <w:jc w:val="left"/>
            </w:pPr>
            <w:r>
              <w:rPr>
                <w:sz w:val="16"/>
              </w:rPr>
              <w:t>Winter Weather</w:t>
            </w:r>
          </w:p>
        </w:tc>
        <w:tc>
          <w:tcPr>
            <w:tcW w:type="dxa" w:w="3603"/>
          </w:tcPr>
          <w:p>
            <w:pPr>
              <w:spacing w:after="0"/>
              <w:jc w:val="right"/>
            </w:pPr>
            <w:r>
              <w:rPr>
                <w:sz w:val="16"/>
              </w:rPr>
              <w:t>$43,764.75</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EM-3269-IL</w:t>
            </w:r>
          </w:p>
        </w:tc>
        <w:tc>
          <w:tcPr>
            <w:tcW w:type="dxa" w:w="1322"/>
          </w:tcPr>
          <w:p>
            <w:pPr>
              <w:spacing w:after="0"/>
              <w:jc w:val="left"/>
            </w:pPr>
            <w:r>
              <w:rPr>
                <w:sz w:val="16"/>
              </w:rPr>
              <w:t>Emergency</w:t>
            </w:r>
          </w:p>
        </w:tc>
        <w:tc>
          <w:tcPr>
            <w:tcW w:type="dxa" w:w="2427"/>
          </w:tcPr>
          <w:p>
            <w:pPr>
              <w:spacing w:after="0"/>
              <w:jc w:val="left"/>
            </w:pPr>
            <w:r>
              <w:rPr>
                <w:sz w:val="16"/>
              </w:rPr>
              <w:t>SNOW</w:t>
            </w:r>
          </w:p>
        </w:tc>
        <w:tc>
          <w:tcPr>
            <w:tcW w:type="dxa" w:w="2113"/>
          </w:tcPr>
          <w:p>
            <w:pPr>
              <w:spacing w:after="0"/>
              <w:jc w:val="left"/>
            </w:pPr>
            <w:r>
              <w:rPr>
                <w:sz w:val="16"/>
              </w:rPr>
              <w:t>Winter Weather</w:t>
            </w:r>
          </w:p>
        </w:tc>
        <w:tc>
          <w:tcPr>
            <w:tcW w:type="dxa" w:w="3603"/>
          </w:tcPr>
          <w:p>
            <w:pPr>
              <w:spacing w:after="0"/>
              <w:jc w:val="right"/>
            </w:pPr>
            <w:r>
              <w:rPr>
                <w:sz w:val="16"/>
              </w:rPr>
              <w:t>$15,453.20</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22"/>
          </w:tcPr>
          <w:p>
            <w:pPr>
              <w:spacing w:after="0"/>
              <w:jc w:val="left"/>
            </w:pPr>
            <w:r>
              <w:rPr>
                <w:sz w:val="16"/>
              </w:rPr>
              <w:t>Emergency</w:t>
            </w:r>
          </w:p>
        </w:tc>
        <w:tc>
          <w:tcPr>
            <w:tcW w:type="dxa" w:w="2427"/>
          </w:tcPr>
          <w:p>
            <w:pPr>
              <w:spacing w:after="0"/>
              <w:jc w:val="left"/>
            </w:pPr>
            <w:r>
              <w:rPr>
                <w:sz w:val="16"/>
              </w:rPr>
              <w:t>HURRICANE KATRINA EVACUATION</w:t>
            </w:r>
          </w:p>
        </w:tc>
        <w:tc>
          <w:tcPr>
            <w:tcW w:type="dxa" w:w="2113"/>
          </w:tcPr>
          <w:p>
            <w:pPr>
              <w:spacing w:after="0"/>
              <w:jc w:val="left"/>
            </w:pPr>
            <w:r>
              <w:rPr>
                <w:sz w:val="16"/>
              </w:rPr>
              <w:t>Hurricane: evacuation support, not a local hazard event; not counted</w:t>
            </w:r>
          </w:p>
        </w:tc>
        <w:tc>
          <w:tcPr>
            <w:tcW w:type="dxa" w:w="3603"/>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2001-01-17</w:t>
            </w:r>
          </w:p>
        </w:tc>
        <w:tc>
          <w:tcPr>
            <w:tcW w:type="dxa" w:w="1037"/>
          </w:tcPr>
          <w:p>
            <w:pPr>
              <w:spacing w:after="0"/>
              <w:jc w:val="left"/>
            </w:pPr>
            <w:r>
              <w:rPr>
                <w:sz w:val="16"/>
              </w:rPr>
              <w:t>2000-12-11</w:t>
            </w:r>
          </w:p>
        </w:tc>
        <w:tc>
          <w:tcPr>
            <w:tcW w:type="dxa" w:w="1037"/>
          </w:tcPr>
          <w:p>
            <w:pPr>
              <w:spacing w:after="0"/>
              <w:jc w:val="left"/>
            </w:pPr>
            <w:r>
              <w:rPr>
                <w:sz w:val="16"/>
              </w:rPr>
              <w:t>EM-3161-IL</w:t>
            </w:r>
          </w:p>
        </w:tc>
        <w:tc>
          <w:tcPr>
            <w:tcW w:type="dxa" w:w="1322"/>
          </w:tcPr>
          <w:p>
            <w:pPr>
              <w:spacing w:after="0"/>
              <w:jc w:val="left"/>
            </w:pPr>
            <w:r>
              <w:rPr>
                <w:sz w:val="16"/>
              </w:rPr>
              <w:t>Emergency</w:t>
            </w:r>
          </w:p>
        </w:tc>
        <w:tc>
          <w:tcPr>
            <w:tcW w:type="dxa" w:w="2427"/>
          </w:tcPr>
          <w:p>
            <w:pPr>
              <w:spacing w:after="0"/>
              <w:jc w:val="left"/>
            </w:pPr>
            <w:r>
              <w:rPr>
                <w:sz w:val="16"/>
              </w:rPr>
              <w:t>ILLINOIS WINTER SNOW STORMS</w:t>
            </w:r>
          </w:p>
        </w:tc>
        <w:tc>
          <w:tcPr>
            <w:tcW w:type="dxa" w:w="2113"/>
          </w:tcPr>
          <w:p>
            <w:pPr>
              <w:spacing w:after="0"/>
              <w:jc w:val="left"/>
            </w:pPr>
            <w:r>
              <w:rPr>
                <w:sz w:val="16"/>
              </w:rPr>
              <w:t>Winter Weather</w:t>
            </w:r>
          </w:p>
        </w:tc>
        <w:tc>
          <w:tcPr>
            <w:tcW w:type="dxa" w:w="3603"/>
          </w:tcPr>
          <w:p>
            <w:pPr>
              <w:spacing w:after="0"/>
              <w:jc w:val="right"/>
            </w:pPr>
            <w:r>
              <w:rPr>
                <w:sz w:val="16"/>
              </w:rPr>
              <w:t>$15,318.11</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322"/>
          </w:tcPr>
          <w:p>
            <w:pPr>
              <w:spacing w:after="0"/>
              <w:jc w:val="left"/>
            </w:pPr>
            <w:r>
              <w:rPr>
                <w:sz w:val="16"/>
              </w:rPr>
              <w:t>Emergency</w:t>
            </w:r>
          </w:p>
        </w:tc>
        <w:tc>
          <w:tcPr>
            <w:tcW w:type="dxa" w:w="2427"/>
          </w:tcPr>
          <w:p>
            <w:pPr>
              <w:spacing w:after="0"/>
              <w:jc w:val="left"/>
            </w:pPr>
            <w:r>
              <w:rPr>
                <w:sz w:val="16"/>
              </w:rPr>
              <w:t>IL-WINTER STORM  1/1/99</w:t>
            </w:r>
          </w:p>
        </w:tc>
        <w:tc>
          <w:tcPr>
            <w:tcW w:type="dxa" w:w="2113"/>
          </w:tcPr>
          <w:p>
            <w:pPr>
              <w:spacing w:after="0"/>
              <w:jc w:val="left"/>
            </w:pPr>
            <w:r>
              <w:rPr>
                <w:sz w:val="16"/>
              </w:rPr>
              <w:t>Winter Weather</w:t>
            </w:r>
          </w:p>
        </w:tc>
        <w:tc>
          <w:tcPr>
            <w:tcW w:type="dxa" w:w="3603"/>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1990-06-22</w:t>
            </w:r>
          </w:p>
        </w:tc>
        <w:tc>
          <w:tcPr>
            <w:tcW w:type="dxa" w:w="1037"/>
          </w:tcPr>
          <w:p>
            <w:pPr>
              <w:spacing w:after="0"/>
              <w:jc w:val="left"/>
            </w:pPr>
            <w:r>
              <w:rPr>
                <w:sz w:val="16"/>
              </w:rPr>
              <w:t>1990-05-15</w:t>
            </w:r>
          </w:p>
        </w:tc>
        <w:tc>
          <w:tcPr>
            <w:tcW w:type="dxa" w:w="1037"/>
          </w:tcPr>
          <w:p>
            <w:pPr>
              <w:spacing w:after="0"/>
              <w:jc w:val="left"/>
            </w:pPr>
            <w:r>
              <w:rPr>
                <w:sz w:val="16"/>
              </w:rPr>
              <w:t>DR-871-IL</w:t>
            </w:r>
          </w:p>
        </w:tc>
        <w:tc>
          <w:tcPr>
            <w:tcW w:type="dxa" w:w="1322"/>
          </w:tcPr>
          <w:p>
            <w:pPr>
              <w:spacing w:after="0"/>
              <w:jc w:val="left"/>
            </w:pPr>
            <w:r>
              <w:rPr>
                <w:sz w:val="16"/>
              </w:rPr>
              <w:t>Major disaster</w:t>
            </w:r>
          </w:p>
        </w:tc>
        <w:tc>
          <w:tcPr>
            <w:tcW w:type="dxa" w:w="2427"/>
          </w:tcPr>
          <w:p>
            <w:pPr>
              <w:spacing w:after="0"/>
              <w:jc w:val="left"/>
            </w:pPr>
            <w:r>
              <w:rPr>
                <w:sz w:val="16"/>
              </w:rPr>
              <w:t>SEVERE STORMS, TORNADOES &amp; FLOODING</w:t>
            </w:r>
          </w:p>
        </w:tc>
        <w:tc>
          <w:tcPr>
            <w:tcW w:type="dxa" w:w="2113"/>
          </w:tcPr>
          <w:p>
            <w:pPr>
              <w:spacing w:after="0"/>
              <w:jc w:val="left"/>
            </w:pPr>
            <w:r>
              <w:rPr>
                <w:sz w:val="16"/>
              </w:rPr>
              <w:t>Inland Flooding; Tornado</w:t>
            </w:r>
          </w:p>
        </w:tc>
        <w:tc>
          <w:tcPr>
            <w:tcW w:type="dxa" w:w="3603"/>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1985-03-29</w:t>
            </w:r>
          </w:p>
        </w:tc>
        <w:tc>
          <w:tcPr>
            <w:tcW w:type="dxa" w:w="1037"/>
          </w:tcPr>
          <w:p>
            <w:pPr>
              <w:spacing w:after="0"/>
              <w:jc w:val="left"/>
            </w:pPr>
            <w:r>
              <w:rPr>
                <w:sz w:val="16"/>
              </w:rPr>
              <w:t>1985-02-23</w:t>
            </w:r>
          </w:p>
        </w:tc>
        <w:tc>
          <w:tcPr>
            <w:tcW w:type="dxa" w:w="1037"/>
          </w:tcPr>
          <w:p>
            <w:pPr>
              <w:spacing w:after="0"/>
              <w:jc w:val="left"/>
            </w:pPr>
            <w:r>
              <w:rPr>
                <w:sz w:val="16"/>
              </w:rPr>
              <w:t>DR-735-IL</w:t>
            </w:r>
          </w:p>
        </w:tc>
        <w:tc>
          <w:tcPr>
            <w:tcW w:type="dxa" w:w="1322"/>
          </w:tcPr>
          <w:p>
            <w:pPr>
              <w:spacing w:after="0"/>
              <w:jc w:val="left"/>
            </w:pPr>
            <w:r>
              <w:rPr>
                <w:sz w:val="16"/>
              </w:rPr>
              <w:t>Major disaster</w:t>
            </w:r>
          </w:p>
        </w:tc>
        <w:tc>
          <w:tcPr>
            <w:tcW w:type="dxa" w:w="2427"/>
          </w:tcPr>
          <w:p>
            <w:pPr>
              <w:spacing w:after="0"/>
              <w:jc w:val="left"/>
            </w:pPr>
            <w:r>
              <w:rPr>
                <w:sz w:val="16"/>
              </w:rPr>
              <w:t>SEVERE STORMS &amp; FLOODING</w:t>
            </w:r>
          </w:p>
        </w:tc>
        <w:tc>
          <w:tcPr>
            <w:tcW w:type="dxa" w:w="2113"/>
          </w:tcPr>
          <w:p>
            <w:pPr>
              <w:spacing w:after="0"/>
              <w:jc w:val="left"/>
            </w:pPr>
            <w:r>
              <w:rPr>
                <w:sz w:val="16"/>
              </w:rPr>
              <w:t>Inland Flooding</w:t>
            </w:r>
          </w:p>
        </w:tc>
        <w:tc>
          <w:tcPr>
            <w:tcW w:type="dxa" w:w="3603"/>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DR-674-IL</w:t>
            </w:r>
          </w:p>
        </w:tc>
        <w:tc>
          <w:tcPr>
            <w:tcW w:type="dxa" w:w="1322"/>
          </w:tcPr>
          <w:p>
            <w:pPr>
              <w:spacing w:after="0"/>
              <w:jc w:val="left"/>
            </w:pPr>
            <w:r>
              <w:rPr>
                <w:sz w:val="16"/>
              </w:rPr>
              <w:t>Major disaster</w:t>
            </w:r>
          </w:p>
        </w:tc>
        <w:tc>
          <w:tcPr>
            <w:tcW w:type="dxa" w:w="2427"/>
          </w:tcPr>
          <w:p>
            <w:pPr>
              <w:spacing w:after="0"/>
              <w:jc w:val="left"/>
            </w:pPr>
            <w:r>
              <w:rPr>
                <w:sz w:val="16"/>
              </w:rPr>
              <w:t>SEVERE STORMS, TORNADOES &amp; FLOODING</w:t>
            </w:r>
          </w:p>
        </w:tc>
        <w:tc>
          <w:tcPr>
            <w:tcW w:type="dxa" w:w="2113"/>
          </w:tcPr>
          <w:p>
            <w:pPr>
              <w:spacing w:after="0"/>
              <w:jc w:val="left"/>
            </w:pPr>
            <w:r>
              <w:rPr>
                <w:sz w:val="16"/>
              </w:rPr>
              <w:t>Inland Flooding; Tornado</w:t>
            </w:r>
          </w:p>
        </w:tc>
        <w:tc>
          <w:tcPr>
            <w:tcW w:type="dxa" w:w="3603"/>
          </w:tcPr>
          <w:p>
            <w:pPr>
              <w:spacing w:after="0"/>
              <w:jc w:val="right"/>
            </w:pPr>
            <w:r>
              <w:rPr>
                <w:sz w:val="16"/>
              </w:rPr>
              <w:t>PA not declared for this county</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1979-04-30</w:t>
            </w:r>
          </w:p>
        </w:tc>
        <w:tc>
          <w:tcPr>
            <w:tcW w:type="dxa" w:w="1037"/>
          </w:tcPr>
          <w:p>
            <w:pPr>
              <w:spacing w:after="0"/>
              <w:jc w:val="left"/>
            </w:pPr>
            <w:r>
              <w:rPr>
                <w:sz w:val="16"/>
              </w:rPr>
              <w:t>1979-04-30</w:t>
            </w:r>
          </w:p>
        </w:tc>
        <w:tc>
          <w:tcPr>
            <w:tcW w:type="dxa" w:w="1037"/>
          </w:tcPr>
          <w:p>
            <w:pPr>
              <w:spacing w:after="0"/>
              <w:jc w:val="left"/>
            </w:pPr>
            <w:r>
              <w:rPr>
                <w:sz w:val="16"/>
              </w:rPr>
              <w:t>DR-583-IL</w:t>
            </w:r>
          </w:p>
        </w:tc>
        <w:tc>
          <w:tcPr>
            <w:tcW w:type="dxa" w:w="1322"/>
          </w:tcPr>
          <w:p>
            <w:pPr>
              <w:spacing w:after="0"/>
              <w:jc w:val="left"/>
            </w:pPr>
            <w:r>
              <w:rPr>
                <w:sz w:val="16"/>
              </w:rPr>
              <w:t>Major disaster</w:t>
            </w:r>
          </w:p>
        </w:tc>
        <w:tc>
          <w:tcPr>
            <w:tcW w:type="dxa" w:w="2427"/>
          </w:tcPr>
          <w:p>
            <w:pPr>
              <w:spacing w:after="0"/>
              <w:jc w:val="left"/>
            </w:pPr>
            <w:r>
              <w:rPr>
                <w:sz w:val="16"/>
              </w:rPr>
              <w:t>SEVERE STORMS &amp; FLOODING</w:t>
            </w:r>
          </w:p>
        </w:tc>
        <w:tc>
          <w:tcPr>
            <w:tcW w:type="dxa" w:w="2113"/>
          </w:tcPr>
          <w:p>
            <w:pPr>
              <w:spacing w:after="0"/>
              <w:jc w:val="left"/>
            </w:pPr>
            <w:r>
              <w:rPr>
                <w:sz w:val="16"/>
              </w:rPr>
              <w:t>Inland Flooding</w:t>
            </w:r>
          </w:p>
        </w:tc>
        <w:tc>
          <w:tcPr>
            <w:tcW w:type="dxa" w:w="3603"/>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1979-01-16</w:t>
            </w:r>
          </w:p>
        </w:tc>
        <w:tc>
          <w:tcPr>
            <w:tcW w:type="dxa" w:w="1037"/>
          </w:tcPr>
          <w:p>
            <w:pPr>
              <w:spacing w:after="0"/>
              <w:jc w:val="left"/>
            </w:pPr>
            <w:r>
              <w:rPr>
                <w:sz w:val="16"/>
              </w:rPr>
              <w:t>1979-01-16</w:t>
            </w:r>
          </w:p>
        </w:tc>
        <w:tc>
          <w:tcPr>
            <w:tcW w:type="dxa" w:w="1037"/>
          </w:tcPr>
          <w:p>
            <w:pPr>
              <w:spacing w:after="0"/>
              <w:jc w:val="left"/>
            </w:pPr>
            <w:r>
              <w:rPr>
                <w:sz w:val="16"/>
              </w:rPr>
              <w:t>EM-3068-IL</w:t>
            </w:r>
          </w:p>
        </w:tc>
        <w:tc>
          <w:tcPr>
            <w:tcW w:type="dxa" w:w="1322"/>
          </w:tcPr>
          <w:p>
            <w:pPr>
              <w:spacing w:after="0"/>
              <w:jc w:val="left"/>
            </w:pPr>
            <w:r>
              <w:rPr>
                <w:sz w:val="16"/>
              </w:rPr>
              <w:t>Emergency</w:t>
            </w:r>
          </w:p>
        </w:tc>
        <w:tc>
          <w:tcPr>
            <w:tcW w:type="dxa" w:w="2427"/>
          </w:tcPr>
          <w:p>
            <w:pPr>
              <w:spacing w:after="0"/>
              <w:jc w:val="left"/>
            </w:pPr>
            <w:r>
              <w:rPr>
                <w:sz w:val="16"/>
              </w:rPr>
              <w:t>BLIZZARDS &amp; SNOWSTORMS</w:t>
            </w:r>
          </w:p>
        </w:tc>
        <w:tc>
          <w:tcPr>
            <w:tcW w:type="dxa" w:w="2113"/>
          </w:tcPr>
          <w:p>
            <w:pPr>
              <w:spacing w:after="0"/>
              <w:jc w:val="left"/>
            </w:pPr>
            <w:r>
              <w:rPr>
                <w:sz w:val="16"/>
              </w:rPr>
              <w:t>Winter Weather</w:t>
            </w:r>
          </w:p>
        </w:tc>
        <w:tc>
          <w:tcPr>
            <w:tcW w:type="dxa" w:w="3603"/>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322"/>
          </w:tcPr>
          <w:p>
            <w:pPr>
              <w:spacing w:after="0"/>
              <w:jc w:val="left"/>
            </w:pPr>
            <w:r>
              <w:rPr>
                <w:sz w:val="16"/>
              </w:rPr>
              <w:t>Major disaster</w:t>
            </w:r>
          </w:p>
        </w:tc>
        <w:tc>
          <w:tcPr>
            <w:tcW w:type="dxa" w:w="2427"/>
          </w:tcPr>
          <w:p>
            <w:pPr>
              <w:spacing w:after="0"/>
              <w:jc w:val="left"/>
            </w:pPr>
            <w:r>
              <w:rPr>
                <w:sz w:val="16"/>
              </w:rPr>
              <w:t>SEVERE STORMS &amp; FLOODING</w:t>
            </w:r>
          </w:p>
        </w:tc>
        <w:tc>
          <w:tcPr>
            <w:tcW w:type="dxa" w:w="2113"/>
          </w:tcPr>
          <w:p>
            <w:pPr>
              <w:spacing w:after="0"/>
              <w:jc w:val="left"/>
            </w:pPr>
            <w:r>
              <w:rPr>
                <w:sz w:val="16"/>
              </w:rPr>
              <w:t>Inland Flooding</w:t>
            </w:r>
          </w:p>
        </w:tc>
        <w:tc>
          <w:tcPr>
            <w:tcW w:type="dxa" w:w="3603"/>
          </w:tcPr>
          <w:p>
            <w:pPr>
              <w:spacing w:after="0"/>
              <w:jc w:val="right"/>
            </w:pPr>
            <w:r>
              <w:rPr>
                <w:sz w:val="16"/>
              </w:rPr>
              <w:t>none found</w:t>
            </w:r>
          </w:p>
        </w:tc>
        <w:tc>
          <w:tcPr>
            <w:tcW w:type="dxa" w:w="648"/>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63</w:t>
            </w:r>
          </w:p>
        </w:tc>
        <w:tc>
          <w:tcPr>
            <w:tcW w:type="dxa" w:w="1422"/>
          </w:tcPr>
          <w:p>
            <w:pPr>
              <w:spacing w:after="0"/>
              <w:jc w:val="right"/>
            </w:pPr>
            <w:r>
              <w:rPr>
                <w:sz w:val="16"/>
              </w:rPr>
              <w:t>6</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172</w:t>
            </w:r>
          </w:p>
        </w:tc>
        <w:tc>
          <w:tcPr>
            <w:tcW w:type="dxa" w:w="1422"/>
          </w:tcPr>
          <w:p>
            <w:pPr>
              <w:spacing w:after="0"/>
              <w:jc w:val="right"/>
            </w:pPr>
            <w:r>
              <w:rPr>
                <w:sz w:val="16"/>
              </w:rPr>
              <w:t>36</w:t>
            </w:r>
          </w:p>
        </w:tc>
        <w:tc>
          <w:tcPr>
            <w:tcW w:type="dxa" w:w="1356"/>
          </w:tcPr>
          <w:p>
            <w:pPr>
              <w:spacing w:after="0"/>
              <w:jc w:val="right"/>
            </w:pPr>
            <w:r>
              <w:rPr>
                <w:sz w:val="16"/>
              </w:rPr>
              <w:t>1</w:t>
            </w:r>
          </w:p>
        </w:tc>
        <w:tc>
          <w:tcPr>
            <w:tcW w:type="dxa" w:w="963"/>
          </w:tcPr>
          <w:p>
            <w:pPr>
              <w:spacing w:after="0"/>
              <w:jc w:val="right"/>
            </w:pPr>
            <w:r>
              <w:rPr>
                <w:sz w:val="16"/>
              </w:rPr>
              <w:t>37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57</w:t>
            </w:r>
          </w:p>
        </w:tc>
        <w:tc>
          <w:tcPr>
            <w:tcW w:type="dxa" w:w="1422"/>
          </w:tcPr>
          <w:p>
            <w:pPr>
              <w:spacing w:after="0"/>
              <w:jc w:val="right"/>
            </w:pPr>
            <w:r>
              <w:rPr>
                <w:sz w:val="16"/>
              </w:rPr>
              <w:t>8</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3"/>
        <w:gridCol w:w="2615"/>
        <w:gridCol w:w="2996"/>
        <w:gridCol w:w="1084"/>
        <w:gridCol w:w="1749"/>
        <w:gridCol w:w="991"/>
        <w:gridCol w:w="2345"/>
      </w:tblGrid>
      <w:tr>
        <w:trPr>
          <w:cantSplit/>
          <w:tblHeader/>
        </w:trPr>
        <w:tc>
          <w:tcPr>
            <w:tcW w:type="dxa" w:w="1037"/>
            <w:shd w:val="clear" w:color="auto" w:fill="E8E8E8"/>
          </w:tcPr>
          <w:p>
            <w:pPr>
              <w:spacing w:after="0"/>
              <w:jc w:val="left"/>
            </w:pPr>
            <w:r>
              <w:rPr>
                <w:b/>
                <w:sz w:val="16"/>
              </w:rPr>
              <w:t>Date</w:t>
            </w:r>
          </w:p>
        </w:tc>
        <w:tc>
          <w:tcPr>
            <w:tcW w:type="dxa" w:w="1293"/>
            <w:shd w:val="clear" w:color="auto" w:fill="E8E8E8"/>
          </w:tcPr>
          <w:p>
            <w:pPr>
              <w:spacing w:after="0"/>
              <w:jc w:val="left"/>
            </w:pPr>
            <w:r>
              <w:rPr>
                <w:b/>
                <w:sz w:val="16"/>
              </w:rPr>
              <w:t>Event type</w:t>
            </w:r>
          </w:p>
        </w:tc>
        <w:tc>
          <w:tcPr>
            <w:tcW w:type="dxa" w:w="2615"/>
            <w:shd w:val="clear" w:color="auto" w:fill="E8E8E8"/>
          </w:tcPr>
          <w:p>
            <w:pPr>
              <w:spacing w:after="0"/>
              <w:jc w:val="left"/>
            </w:pPr>
            <w:r>
              <w:rPr>
                <w:b/>
                <w:sz w:val="16"/>
              </w:rPr>
              <w:t>Magnitude or extent</w:t>
            </w:r>
          </w:p>
        </w:tc>
        <w:tc>
          <w:tcPr>
            <w:tcW w:type="dxa" w:w="2996"/>
            <w:shd w:val="clear" w:color="auto" w:fill="E8E8E8"/>
          </w:tcPr>
          <w:p>
            <w:pPr>
              <w:spacing w:after="0"/>
              <w:jc w:val="left"/>
            </w:pPr>
            <w:r>
              <w:rPr>
                <w:b/>
                <w:sz w:val="16"/>
              </w:rPr>
              <w:t>Damage</w:t>
            </w:r>
          </w:p>
          <w:p>
            <w:pPr>
              <w:spacing w:after="0"/>
              <w:jc w:val="left"/>
            </w:pPr>
            <w:r>
              <w:rPr>
                <w:i/>
                <w:color w:val="555555"/>
                <w:sz w:val="14"/>
              </w:rPr>
              <w:t>nominal dollars</w:t>
            </w:r>
          </w:p>
        </w:tc>
        <w:tc>
          <w:tcPr>
            <w:tcW w:type="dxa" w:w="108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9"/>
            <w:shd w:val="clear" w:color="auto" w:fill="E8E8E8"/>
          </w:tcPr>
          <w:p>
            <w:pPr>
              <w:spacing w:after="0"/>
              <w:jc w:val="left"/>
            </w:pPr>
            <w:r>
              <w:rPr>
                <w:b/>
                <w:sz w:val="16"/>
              </w:rPr>
              <w:t>Location</w:t>
            </w:r>
          </w:p>
        </w:tc>
        <w:tc>
          <w:tcPr>
            <w:tcW w:type="dxa" w:w="991"/>
            <w:shd w:val="clear" w:color="auto" w:fill="E8E8E8"/>
          </w:tcPr>
          <w:p>
            <w:pPr>
              <w:spacing w:after="0"/>
              <w:jc w:val="left"/>
            </w:pPr>
            <w:r>
              <w:rPr>
                <w:b/>
                <w:sz w:val="16"/>
              </w:rPr>
              <w:t>Flags</w:t>
            </w:r>
          </w:p>
        </w:tc>
        <w:tc>
          <w:tcPr>
            <w:tcW w:type="dxa" w:w="23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2024-07-15</w:t>
            </w:r>
          </w:p>
        </w:tc>
        <w:tc>
          <w:tcPr>
            <w:tcW w:type="dxa" w:w="1293"/>
          </w:tcPr>
          <w:p>
            <w:pPr>
              <w:spacing w:after="0"/>
              <w:jc w:val="left"/>
            </w:pPr>
            <w:r>
              <w:rPr>
                <w:sz w:val="16"/>
              </w:rPr>
              <w:t>Thunderstorm Wind</w:t>
            </w:r>
          </w:p>
        </w:tc>
        <w:tc>
          <w:tcPr>
            <w:tcW w:type="dxa" w:w="2615"/>
          </w:tcPr>
          <w:p>
            <w:pPr>
              <w:spacing w:after="0"/>
              <w:jc w:val="left"/>
            </w:pPr>
            <w:r>
              <w:rPr>
                <w:sz w:val="16"/>
              </w:rPr>
              <w:t>91 kt (105 mph) measured gust</w:t>
            </w:r>
          </w:p>
        </w:tc>
        <w:tc>
          <w:tcPr>
            <w:tcW w:type="dxa" w:w="2996"/>
          </w:tcPr>
          <w:p>
            <w:pPr>
              <w:spacing w:after="0"/>
              <w:jc w:val="left"/>
            </w:pPr>
            <w:r>
              <w:rPr>
                <w:sz w:val="16"/>
              </w:rPr>
              <w:t>$0 property; $0 crops (2024 dollars)</w:t>
            </w:r>
          </w:p>
        </w:tc>
        <w:tc>
          <w:tcPr>
            <w:tcW w:type="dxa" w:w="1084"/>
          </w:tcPr>
          <w:p>
            <w:pPr>
              <w:spacing w:after="0"/>
              <w:jc w:val="right"/>
            </w:pPr>
            <w:r>
              <w:rPr>
                <w:sz w:val="16"/>
              </w:rPr>
              <w:t>0, 0</w:t>
            </w:r>
          </w:p>
        </w:tc>
        <w:tc>
          <w:tcPr>
            <w:tcW w:type="dxa" w:w="1749"/>
          </w:tcPr>
          <w:p>
            <w:pPr>
              <w:spacing w:after="0"/>
              <w:jc w:val="left"/>
            </w:pPr>
            <w:r>
              <w:rPr>
                <w:sz w:val="16"/>
              </w:rPr>
              <w:t>LA PRAIRIE CENTER</w:t>
            </w:r>
          </w:p>
        </w:tc>
        <w:tc>
          <w:tcPr>
            <w:tcW w:type="dxa" w:w="991"/>
          </w:tcPr>
          <w:p>
            <w:pPr>
              <w:spacing w:after="0"/>
              <w:jc w:val="left"/>
            </w:pPr>
            <w:r>
              <w:rPr>
                <w:sz w:val="16"/>
              </w:rPr>
              <w:t>new since last plan; within last 5 years</w:t>
            </w:r>
          </w:p>
        </w:tc>
        <w:tc>
          <w:tcPr>
            <w:tcW w:type="dxa" w:w="2345"/>
          </w:tcPr>
          <w:p>
            <w:pPr>
              <w:spacing w:after="0"/>
              <w:jc w:val="left"/>
            </w:pPr>
            <w:r>
              <w:rPr>
                <w:sz w:val="16"/>
              </w:rPr>
              <w:t>B1-c worst recorded: Thunderstorm Wind</w:t>
            </w:r>
          </w:p>
        </w:tc>
      </w:tr>
      <w:tr>
        <w:trPr>
          <w:cantSplit/>
        </w:trPr>
        <w:tc>
          <w:tcPr>
            <w:tcW w:type="dxa" w:w="1037"/>
          </w:tcPr>
          <w:p>
            <w:pPr>
              <w:spacing w:after="0"/>
              <w:jc w:val="left"/>
            </w:pPr>
            <w:r>
              <w:rPr>
                <w:sz w:val="16"/>
              </w:rPr>
              <w:t>2024-01-13</w:t>
            </w:r>
          </w:p>
        </w:tc>
        <w:tc>
          <w:tcPr>
            <w:tcW w:type="dxa" w:w="1293"/>
          </w:tcPr>
          <w:p>
            <w:pPr>
              <w:spacing w:after="0"/>
              <w:jc w:val="left"/>
            </w:pPr>
            <w:r>
              <w:rPr>
                <w:sz w:val="16"/>
              </w:rPr>
              <w:t>Extreme Cold/Wind Chill</w:t>
            </w:r>
          </w:p>
        </w:tc>
        <w:tc>
          <w:tcPr>
            <w:tcW w:type="dxa" w:w="2615"/>
          </w:tcPr>
          <w:p>
            <w:pPr>
              <w:spacing w:after="0"/>
              <w:jc w:val="left"/>
            </w:pPr>
          </w:p>
        </w:tc>
        <w:tc>
          <w:tcPr>
            <w:tcW w:type="dxa" w:w="2996"/>
          </w:tcPr>
          <w:p>
            <w:pPr>
              <w:spacing w:after="0"/>
              <w:jc w:val="left"/>
            </w:pPr>
            <w:r>
              <w:rPr>
                <w:sz w:val="16"/>
              </w:rPr>
              <w:t>$0 property; $0 crops, reported for the zone (2024 dollars)</w:t>
            </w:r>
          </w:p>
        </w:tc>
        <w:tc>
          <w:tcPr>
            <w:tcW w:type="dxa" w:w="1084"/>
          </w:tcPr>
          <w:p>
            <w:pPr>
              <w:spacing w:after="0"/>
              <w:jc w:val="right"/>
            </w:pPr>
            <w:r>
              <w:rPr>
                <w:sz w:val="16"/>
              </w:rPr>
              <w:t>0, 0</w:t>
            </w:r>
          </w:p>
        </w:tc>
        <w:tc>
          <w:tcPr>
            <w:tcW w:type="dxa" w:w="1749"/>
          </w:tcPr>
          <w:p>
            <w:pPr>
              <w:spacing w:after="0"/>
              <w:jc w:val="left"/>
            </w:pPr>
            <w:r>
              <w:rPr>
                <w:sz w:val="16"/>
              </w:rPr>
              <w:t>NWS zone ILZ030 (MARSHALL), zone-level: may include parts of neighboring counties</w:t>
            </w:r>
          </w:p>
        </w:tc>
        <w:tc>
          <w:tcPr>
            <w:tcW w:type="dxa" w:w="991"/>
          </w:tcPr>
          <w:p>
            <w:pPr>
              <w:spacing w:after="0"/>
              <w:jc w:val="left"/>
            </w:pPr>
            <w:r>
              <w:rPr>
                <w:sz w:val="16"/>
              </w:rPr>
              <w:t>new since last plan; within last 5 years</w:t>
            </w:r>
          </w:p>
        </w:tc>
        <w:tc>
          <w:tcPr>
            <w:tcW w:type="dxa" w:w="23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2013-04-17</w:t>
            </w:r>
          </w:p>
        </w:tc>
        <w:tc>
          <w:tcPr>
            <w:tcW w:type="dxa" w:w="1293"/>
          </w:tcPr>
          <w:p>
            <w:pPr>
              <w:spacing w:after="0"/>
              <w:jc w:val="left"/>
            </w:pPr>
            <w:r>
              <w:rPr>
                <w:sz w:val="16"/>
              </w:rPr>
              <w:t>Flash Flood</w:t>
            </w:r>
          </w:p>
        </w:tc>
        <w:tc>
          <w:tcPr>
            <w:tcW w:type="dxa" w:w="2615"/>
          </w:tcPr>
          <w:p>
            <w:pPr>
              <w:spacing w:after="0"/>
              <w:jc w:val="left"/>
            </w:pPr>
          </w:p>
        </w:tc>
        <w:tc>
          <w:tcPr>
            <w:tcW w:type="dxa" w:w="2996"/>
          </w:tcPr>
          <w:p>
            <w:pPr>
              <w:spacing w:after="0"/>
              <w:jc w:val="left"/>
            </w:pPr>
            <w:r>
              <w:rPr>
                <w:sz w:val="16"/>
              </w:rPr>
              <w:t>$10,000,000 property; $0 crops (2013 dollars)</w:t>
            </w:r>
          </w:p>
        </w:tc>
        <w:tc>
          <w:tcPr>
            <w:tcW w:type="dxa" w:w="1084"/>
          </w:tcPr>
          <w:p>
            <w:pPr>
              <w:spacing w:after="0"/>
              <w:jc w:val="right"/>
            </w:pPr>
            <w:r>
              <w:rPr>
                <w:sz w:val="16"/>
              </w:rPr>
              <w:t>0, 0</w:t>
            </w:r>
          </w:p>
        </w:tc>
        <w:tc>
          <w:tcPr>
            <w:tcW w:type="dxa" w:w="1749"/>
          </w:tcPr>
          <w:p>
            <w:pPr>
              <w:spacing w:after="0"/>
              <w:jc w:val="left"/>
            </w:pPr>
            <w:r>
              <w:rPr>
                <w:sz w:val="16"/>
              </w:rPr>
              <w:t>SPARLAND to TOLUCA</w:t>
            </w:r>
          </w:p>
        </w:tc>
        <w:tc>
          <w:tcPr>
            <w:tcW w:type="dxa" w:w="991"/>
          </w:tcPr>
          <w:p>
            <w:pPr>
              <w:spacing w:after="0"/>
              <w:jc w:val="left"/>
            </w:pPr>
          </w:p>
        </w:tc>
        <w:tc>
          <w:tcPr>
            <w:tcW w:type="dxa" w:w="23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2012-07-03</w:t>
            </w:r>
          </w:p>
        </w:tc>
        <w:tc>
          <w:tcPr>
            <w:tcW w:type="dxa" w:w="1293"/>
          </w:tcPr>
          <w:p>
            <w:pPr>
              <w:spacing w:after="0"/>
              <w:jc w:val="left"/>
            </w:pPr>
            <w:r>
              <w:rPr>
                <w:sz w:val="16"/>
              </w:rPr>
              <w:t>Drought</w:t>
            </w:r>
          </w:p>
        </w:tc>
        <w:tc>
          <w:tcPr>
            <w:tcW w:type="dxa" w:w="2615"/>
          </w:tcPr>
          <w:p>
            <w:pPr>
              <w:spacing w:after="0"/>
              <w:jc w:val="left"/>
            </w:pPr>
          </w:p>
        </w:tc>
        <w:tc>
          <w:tcPr>
            <w:tcW w:type="dxa" w:w="2996"/>
          </w:tcPr>
          <w:p>
            <w:pPr>
              <w:spacing w:after="0"/>
              <w:jc w:val="left"/>
            </w:pPr>
            <w:r>
              <w:rPr>
                <w:sz w:val="16"/>
              </w:rPr>
              <w:t>$0 property; $0 crops, reported for the zone (2012 dollars)</w:t>
            </w:r>
          </w:p>
        </w:tc>
        <w:tc>
          <w:tcPr>
            <w:tcW w:type="dxa" w:w="1084"/>
          </w:tcPr>
          <w:p>
            <w:pPr>
              <w:spacing w:after="0"/>
              <w:jc w:val="right"/>
            </w:pPr>
            <w:r>
              <w:rPr>
                <w:sz w:val="16"/>
              </w:rPr>
              <w:t>0, 0</w:t>
            </w:r>
          </w:p>
        </w:tc>
        <w:tc>
          <w:tcPr>
            <w:tcW w:type="dxa" w:w="1749"/>
          </w:tcPr>
          <w:p>
            <w:pPr>
              <w:spacing w:after="0"/>
              <w:jc w:val="left"/>
            </w:pPr>
            <w:r>
              <w:rPr>
                <w:sz w:val="16"/>
              </w:rPr>
              <w:t>NWS zone ILZ030 (MARSHALL), zone-level: may include parts of neighboring counties</w:t>
            </w:r>
          </w:p>
        </w:tc>
        <w:tc>
          <w:tcPr>
            <w:tcW w:type="dxa" w:w="991"/>
          </w:tcPr>
          <w:p>
            <w:pPr>
              <w:spacing w:after="0"/>
              <w:jc w:val="left"/>
            </w:pPr>
          </w:p>
        </w:tc>
        <w:tc>
          <w:tcPr>
            <w:tcW w:type="dxa" w:w="2345"/>
          </w:tcPr>
          <w:p>
            <w:pPr>
              <w:spacing w:after="0"/>
              <w:jc w:val="left"/>
            </w:pPr>
            <w:r>
              <w:rPr>
                <w:sz w:val="16"/>
              </w:rPr>
              <w:t>B1-c worst recorded: Drought</w:t>
            </w:r>
          </w:p>
        </w:tc>
      </w:tr>
      <w:tr>
        <w:trPr>
          <w:cantSplit/>
        </w:trPr>
        <w:tc>
          <w:tcPr>
            <w:tcW w:type="dxa" w:w="1037"/>
          </w:tcPr>
          <w:p>
            <w:pPr>
              <w:spacing w:after="0"/>
              <w:jc w:val="left"/>
            </w:pPr>
            <w:r>
              <w:rPr>
                <w:sz w:val="16"/>
              </w:rPr>
              <w:t>2012-06-29</w:t>
            </w:r>
          </w:p>
        </w:tc>
        <w:tc>
          <w:tcPr>
            <w:tcW w:type="dxa" w:w="1293"/>
          </w:tcPr>
          <w:p>
            <w:pPr>
              <w:spacing w:after="0"/>
              <w:jc w:val="left"/>
            </w:pPr>
            <w:r>
              <w:rPr>
                <w:sz w:val="16"/>
              </w:rPr>
              <w:t>Excessive Heat</w:t>
            </w:r>
          </w:p>
        </w:tc>
        <w:tc>
          <w:tcPr>
            <w:tcW w:type="dxa" w:w="2615"/>
          </w:tcPr>
          <w:p>
            <w:pPr>
              <w:spacing w:after="0"/>
              <w:jc w:val="left"/>
            </w:pPr>
          </w:p>
        </w:tc>
        <w:tc>
          <w:tcPr>
            <w:tcW w:type="dxa" w:w="2996"/>
          </w:tcPr>
          <w:p>
            <w:pPr>
              <w:spacing w:after="0"/>
              <w:jc w:val="left"/>
            </w:pPr>
            <w:r>
              <w:rPr>
                <w:sz w:val="16"/>
              </w:rPr>
              <w:t>$0 property; $0 crops, reported for the zone (2012 dollars)</w:t>
            </w:r>
          </w:p>
        </w:tc>
        <w:tc>
          <w:tcPr>
            <w:tcW w:type="dxa" w:w="1084"/>
          </w:tcPr>
          <w:p>
            <w:pPr>
              <w:spacing w:after="0"/>
              <w:jc w:val="right"/>
            </w:pPr>
            <w:r>
              <w:rPr>
                <w:sz w:val="16"/>
              </w:rPr>
              <w:t>0, 0</w:t>
            </w:r>
          </w:p>
        </w:tc>
        <w:tc>
          <w:tcPr>
            <w:tcW w:type="dxa" w:w="1749"/>
          </w:tcPr>
          <w:p>
            <w:pPr>
              <w:spacing w:after="0"/>
              <w:jc w:val="left"/>
            </w:pPr>
            <w:r>
              <w:rPr>
                <w:sz w:val="16"/>
              </w:rPr>
              <w:t>NWS zone ILZ030 (MARSHALL), zone-level: may include parts of neighboring counties</w:t>
            </w:r>
          </w:p>
        </w:tc>
        <w:tc>
          <w:tcPr>
            <w:tcW w:type="dxa" w:w="991"/>
          </w:tcPr>
          <w:p>
            <w:pPr>
              <w:spacing w:after="0"/>
              <w:jc w:val="left"/>
            </w:pPr>
          </w:p>
        </w:tc>
        <w:tc>
          <w:tcPr>
            <w:tcW w:type="dxa" w:w="2345"/>
          </w:tcPr>
          <w:p>
            <w:pPr>
              <w:spacing w:after="0"/>
              <w:jc w:val="left"/>
            </w:pPr>
            <w:r>
              <w:rPr>
                <w:sz w:val="16"/>
              </w:rPr>
              <w:t>B1-c worst recorded: Excessive Heat, Heat</w:t>
            </w:r>
          </w:p>
        </w:tc>
      </w:tr>
      <w:tr>
        <w:trPr>
          <w:cantSplit/>
        </w:trPr>
        <w:tc>
          <w:tcPr>
            <w:tcW w:type="dxa" w:w="1037"/>
          </w:tcPr>
          <w:p>
            <w:pPr>
              <w:spacing w:after="0"/>
              <w:jc w:val="left"/>
            </w:pPr>
            <w:r>
              <w:rPr>
                <w:sz w:val="16"/>
              </w:rPr>
              <w:t>2011-05-25</w:t>
            </w:r>
          </w:p>
        </w:tc>
        <w:tc>
          <w:tcPr>
            <w:tcW w:type="dxa" w:w="1293"/>
          </w:tcPr>
          <w:p>
            <w:pPr>
              <w:spacing w:after="0"/>
              <w:jc w:val="left"/>
            </w:pPr>
            <w:r>
              <w:rPr>
                <w:sz w:val="16"/>
              </w:rPr>
              <w:t>Lightning</w:t>
            </w:r>
          </w:p>
        </w:tc>
        <w:tc>
          <w:tcPr>
            <w:tcW w:type="dxa" w:w="2615"/>
          </w:tcPr>
          <w:p>
            <w:pPr>
              <w:spacing w:after="0"/>
              <w:jc w:val="left"/>
            </w:pPr>
          </w:p>
        </w:tc>
        <w:tc>
          <w:tcPr>
            <w:tcW w:type="dxa" w:w="2996"/>
          </w:tcPr>
          <w:p>
            <w:pPr>
              <w:spacing w:after="0"/>
              <w:jc w:val="left"/>
            </w:pPr>
            <w:r>
              <w:rPr>
                <w:sz w:val="16"/>
              </w:rPr>
              <w:t>$300,000 property; $0 crops (2011 dollars)</w:t>
            </w:r>
          </w:p>
        </w:tc>
        <w:tc>
          <w:tcPr>
            <w:tcW w:type="dxa" w:w="1084"/>
          </w:tcPr>
          <w:p>
            <w:pPr>
              <w:spacing w:after="0"/>
              <w:jc w:val="right"/>
            </w:pPr>
            <w:r>
              <w:rPr>
                <w:sz w:val="16"/>
              </w:rPr>
              <w:t>0, 0</w:t>
            </w:r>
          </w:p>
        </w:tc>
        <w:tc>
          <w:tcPr>
            <w:tcW w:type="dxa" w:w="1749"/>
          </w:tcPr>
          <w:p>
            <w:pPr>
              <w:spacing w:after="0"/>
              <w:jc w:val="left"/>
            </w:pPr>
            <w:r>
              <w:rPr>
                <w:sz w:val="16"/>
              </w:rPr>
              <w:t>SARATOGA CENTER</w:t>
            </w:r>
          </w:p>
        </w:tc>
        <w:tc>
          <w:tcPr>
            <w:tcW w:type="dxa" w:w="991"/>
          </w:tcPr>
          <w:p>
            <w:pPr>
              <w:spacing w:after="0"/>
              <w:jc w:val="left"/>
            </w:pPr>
          </w:p>
        </w:tc>
        <w:tc>
          <w:tcPr>
            <w:tcW w:type="dxa" w:w="2345"/>
          </w:tcPr>
          <w:p>
            <w:pPr>
              <w:spacing w:after="0"/>
              <w:jc w:val="left"/>
            </w:pPr>
            <w:r>
              <w:rPr>
                <w:sz w:val="16"/>
              </w:rPr>
              <w:t>B1-c worst recorded: Lightning</w:t>
            </w:r>
          </w:p>
        </w:tc>
      </w:tr>
      <w:tr>
        <w:trPr>
          <w:cantSplit/>
        </w:trPr>
        <w:tc>
          <w:tcPr>
            <w:tcW w:type="dxa" w:w="1037"/>
          </w:tcPr>
          <w:p>
            <w:pPr>
              <w:spacing w:after="0"/>
              <w:jc w:val="left"/>
            </w:pPr>
            <w:r>
              <w:rPr>
                <w:sz w:val="16"/>
              </w:rPr>
              <w:t>2011-02-01</w:t>
            </w:r>
          </w:p>
        </w:tc>
        <w:tc>
          <w:tcPr>
            <w:tcW w:type="dxa" w:w="1293"/>
          </w:tcPr>
          <w:p>
            <w:pPr>
              <w:spacing w:after="0"/>
              <w:jc w:val="left"/>
            </w:pPr>
            <w:r>
              <w:rPr>
                <w:sz w:val="16"/>
              </w:rPr>
              <w:t>Blizzard</w:t>
            </w:r>
          </w:p>
        </w:tc>
        <w:tc>
          <w:tcPr>
            <w:tcW w:type="dxa" w:w="2615"/>
          </w:tcPr>
          <w:p>
            <w:pPr>
              <w:spacing w:after="0"/>
              <w:jc w:val="left"/>
            </w:pPr>
          </w:p>
        </w:tc>
        <w:tc>
          <w:tcPr>
            <w:tcW w:type="dxa" w:w="2996"/>
          </w:tcPr>
          <w:p>
            <w:pPr>
              <w:spacing w:after="0"/>
              <w:jc w:val="left"/>
            </w:pPr>
            <w:r>
              <w:rPr>
                <w:sz w:val="16"/>
              </w:rPr>
              <w:t>$75,000 property; $0 crops, reported for the zone (2011 dollars)</w:t>
            </w:r>
          </w:p>
        </w:tc>
        <w:tc>
          <w:tcPr>
            <w:tcW w:type="dxa" w:w="1084"/>
          </w:tcPr>
          <w:p>
            <w:pPr>
              <w:spacing w:after="0"/>
              <w:jc w:val="right"/>
            </w:pPr>
            <w:r>
              <w:rPr>
                <w:sz w:val="16"/>
              </w:rPr>
              <w:t>0, 0</w:t>
            </w:r>
          </w:p>
        </w:tc>
        <w:tc>
          <w:tcPr>
            <w:tcW w:type="dxa" w:w="1749"/>
          </w:tcPr>
          <w:p>
            <w:pPr>
              <w:spacing w:after="0"/>
              <w:jc w:val="left"/>
            </w:pPr>
            <w:r>
              <w:rPr>
                <w:sz w:val="16"/>
              </w:rPr>
              <w:t>NWS zone ILZ030 (MARSHALL), zone-level: may include parts of neighboring counties</w:t>
            </w:r>
          </w:p>
        </w:tc>
        <w:tc>
          <w:tcPr>
            <w:tcW w:type="dxa" w:w="991"/>
          </w:tcPr>
          <w:p>
            <w:pPr>
              <w:spacing w:after="0"/>
              <w:jc w:val="left"/>
            </w:pPr>
          </w:p>
        </w:tc>
        <w:tc>
          <w:tcPr>
            <w:tcW w:type="dxa" w:w="234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2008-12-18</w:t>
            </w:r>
          </w:p>
        </w:tc>
        <w:tc>
          <w:tcPr>
            <w:tcW w:type="dxa" w:w="1293"/>
          </w:tcPr>
          <w:p>
            <w:pPr>
              <w:spacing w:after="0"/>
              <w:jc w:val="left"/>
            </w:pPr>
            <w:r>
              <w:rPr>
                <w:sz w:val="16"/>
              </w:rPr>
              <w:t>Ice Storm</w:t>
            </w:r>
          </w:p>
        </w:tc>
        <w:tc>
          <w:tcPr>
            <w:tcW w:type="dxa" w:w="2615"/>
          </w:tcPr>
          <w:p>
            <w:pPr>
              <w:spacing w:after="0"/>
              <w:jc w:val="left"/>
            </w:pPr>
          </w:p>
        </w:tc>
        <w:tc>
          <w:tcPr>
            <w:tcW w:type="dxa" w:w="2996"/>
          </w:tcPr>
          <w:p>
            <w:pPr>
              <w:spacing w:after="0"/>
              <w:jc w:val="left"/>
            </w:pPr>
            <w:r>
              <w:rPr>
                <w:sz w:val="16"/>
              </w:rPr>
              <w:t>$250,000 property; $0 crops, reported for the zone (2008 dollars)</w:t>
            </w:r>
          </w:p>
        </w:tc>
        <w:tc>
          <w:tcPr>
            <w:tcW w:type="dxa" w:w="1084"/>
          </w:tcPr>
          <w:p>
            <w:pPr>
              <w:spacing w:after="0"/>
              <w:jc w:val="right"/>
            </w:pPr>
            <w:r>
              <w:rPr>
                <w:sz w:val="16"/>
              </w:rPr>
              <w:t>0, 0</w:t>
            </w:r>
          </w:p>
        </w:tc>
        <w:tc>
          <w:tcPr>
            <w:tcW w:type="dxa" w:w="1749"/>
          </w:tcPr>
          <w:p>
            <w:pPr>
              <w:spacing w:after="0"/>
              <w:jc w:val="left"/>
            </w:pPr>
            <w:r>
              <w:rPr>
                <w:sz w:val="16"/>
              </w:rPr>
              <w:t>NWS zone ILZ030 (MARSHALL), zone-level: may include parts of neighboring counties</w:t>
            </w:r>
          </w:p>
        </w:tc>
        <w:tc>
          <w:tcPr>
            <w:tcW w:type="dxa" w:w="991"/>
          </w:tcPr>
          <w:p>
            <w:pPr>
              <w:spacing w:after="0"/>
              <w:jc w:val="left"/>
            </w:pPr>
          </w:p>
        </w:tc>
        <w:tc>
          <w:tcPr>
            <w:tcW w:type="dxa" w:w="2345"/>
          </w:tcPr>
          <w:p>
            <w:pPr>
              <w:spacing w:after="0"/>
              <w:jc w:val="left"/>
            </w:pPr>
            <w:r>
              <w:rPr>
                <w:sz w:val="16"/>
              </w:rPr>
              <w:t>B1-c worst recorded: Ice Storm</w:t>
            </w:r>
          </w:p>
        </w:tc>
      </w:tr>
      <w:tr>
        <w:trPr>
          <w:cantSplit/>
        </w:trPr>
        <w:tc>
          <w:tcPr>
            <w:tcW w:type="dxa" w:w="1037"/>
          </w:tcPr>
          <w:p>
            <w:pPr>
              <w:spacing w:after="0"/>
              <w:jc w:val="left"/>
            </w:pPr>
            <w:r>
              <w:rPr>
                <w:sz w:val="16"/>
              </w:rPr>
              <w:t>2002-03-09</w:t>
            </w:r>
          </w:p>
        </w:tc>
        <w:tc>
          <w:tcPr>
            <w:tcW w:type="dxa" w:w="1293"/>
          </w:tcPr>
          <w:p>
            <w:pPr>
              <w:spacing w:after="0"/>
              <w:jc w:val="left"/>
            </w:pPr>
            <w:r>
              <w:rPr>
                <w:sz w:val="16"/>
              </w:rPr>
              <w:t>High Wind</w:t>
            </w:r>
          </w:p>
        </w:tc>
        <w:tc>
          <w:tcPr>
            <w:tcW w:type="dxa" w:w="2615"/>
          </w:tcPr>
          <w:p>
            <w:pPr>
              <w:spacing w:after="0"/>
              <w:jc w:val="left"/>
            </w:pPr>
            <w:r>
              <w:rPr>
                <w:sz w:val="16"/>
              </w:rPr>
              <w:t>55 kt (63 mph) estimated</w:t>
            </w:r>
          </w:p>
        </w:tc>
        <w:tc>
          <w:tcPr>
            <w:tcW w:type="dxa" w:w="2996"/>
          </w:tcPr>
          <w:p>
            <w:pPr>
              <w:spacing w:after="0"/>
              <w:jc w:val="left"/>
            </w:pPr>
            <w:r>
              <w:rPr>
                <w:sz w:val="16"/>
              </w:rPr>
              <w:t>damage not reported</w:t>
            </w:r>
          </w:p>
        </w:tc>
        <w:tc>
          <w:tcPr>
            <w:tcW w:type="dxa" w:w="1084"/>
          </w:tcPr>
          <w:p>
            <w:pPr>
              <w:spacing w:after="0"/>
              <w:jc w:val="right"/>
            </w:pPr>
            <w:r>
              <w:rPr>
                <w:sz w:val="16"/>
              </w:rPr>
              <w:t>0, 2</w:t>
            </w:r>
          </w:p>
        </w:tc>
        <w:tc>
          <w:tcPr>
            <w:tcW w:type="dxa" w:w="1749"/>
          </w:tcPr>
          <w:p>
            <w:pPr>
              <w:spacing w:after="0"/>
              <w:jc w:val="left"/>
            </w:pPr>
            <w:r>
              <w:rPr>
                <w:sz w:val="16"/>
              </w:rPr>
              <w:t>NWS zone ILZ030 (MARSHALL), zone-level: may include parts of neighboring counties</w:t>
            </w:r>
          </w:p>
        </w:tc>
        <w:tc>
          <w:tcPr>
            <w:tcW w:type="dxa" w:w="991"/>
          </w:tcPr>
          <w:p>
            <w:pPr>
              <w:spacing w:after="0"/>
              <w:jc w:val="left"/>
            </w:pPr>
          </w:p>
        </w:tc>
        <w:tc>
          <w:tcPr>
            <w:tcW w:type="dxa" w:w="2345"/>
          </w:tcPr>
          <w:p>
            <w:pPr>
              <w:spacing w:after="0"/>
              <w:jc w:val="left"/>
            </w:pPr>
            <w:r>
              <w:rPr>
                <w:sz w:val="16"/>
              </w:rPr>
              <w:t>deaths or injuries recorded</w:t>
            </w:r>
          </w:p>
        </w:tc>
      </w:tr>
      <w:tr>
        <w:trPr>
          <w:cantSplit/>
        </w:trPr>
        <w:tc>
          <w:tcPr>
            <w:tcW w:type="dxa" w:w="1037"/>
          </w:tcPr>
          <w:p>
            <w:pPr>
              <w:spacing w:after="0"/>
              <w:jc w:val="left"/>
            </w:pPr>
            <w:r>
              <w:rPr>
                <w:sz w:val="16"/>
              </w:rPr>
              <w:t>2001-04-09</w:t>
            </w:r>
          </w:p>
        </w:tc>
        <w:tc>
          <w:tcPr>
            <w:tcW w:type="dxa" w:w="1293"/>
          </w:tcPr>
          <w:p>
            <w:pPr>
              <w:spacing w:after="0"/>
              <w:jc w:val="left"/>
            </w:pPr>
            <w:r>
              <w:rPr>
                <w:sz w:val="16"/>
              </w:rPr>
              <w:t>Hail</w:t>
            </w:r>
          </w:p>
        </w:tc>
        <w:tc>
          <w:tcPr>
            <w:tcW w:type="dxa" w:w="2615"/>
          </w:tcPr>
          <w:p>
            <w:pPr>
              <w:spacing w:after="0"/>
              <w:jc w:val="left"/>
            </w:pPr>
            <w:r>
              <w:rPr>
                <w:sz w:val="16"/>
              </w:rPr>
              <w:t>2.75 in</w:t>
            </w:r>
          </w:p>
        </w:tc>
        <w:tc>
          <w:tcPr>
            <w:tcW w:type="dxa" w:w="2996"/>
          </w:tcPr>
          <w:p>
            <w:pPr>
              <w:spacing w:after="0"/>
              <w:jc w:val="left"/>
            </w:pPr>
            <w:r>
              <w:rPr>
                <w:sz w:val="16"/>
              </w:rPr>
              <w:t>damage not reported</w:t>
            </w:r>
          </w:p>
        </w:tc>
        <w:tc>
          <w:tcPr>
            <w:tcW w:type="dxa" w:w="1084"/>
          </w:tcPr>
          <w:p>
            <w:pPr>
              <w:spacing w:after="0"/>
              <w:jc w:val="right"/>
            </w:pPr>
            <w:r>
              <w:rPr>
                <w:sz w:val="16"/>
              </w:rPr>
              <w:t>0, 0</w:t>
            </w:r>
          </w:p>
        </w:tc>
        <w:tc>
          <w:tcPr>
            <w:tcW w:type="dxa" w:w="1749"/>
          </w:tcPr>
          <w:p>
            <w:pPr>
              <w:spacing w:after="0"/>
              <w:jc w:val="left"/>
            </w:pPr>
            <w:r>
              <w:rPr>
                <w:sz w:val="16"/>
              </w:rPr>
              <w:t>HENRY</w:t>
            </w:r>
          </w:p>
        </w:tc>
        <w:tc>
          <w:tcPr>
            <w:tcW w:type="dxa" w:w="991"/>
          </w:tcPr>
          <w:p>
            <w:pPr>
              <w:spacing w:after="0"/>
              <w:jc w:val="left"/>
            </w:pPr>
          </w:p>
        </w:tc>
        <w:tc>
          <w:tcPr>
            <w:tcW w:type="dxa" w:w="2345"/>
          </w:tcPr>
          <w:p>
            <w:pPr>
              <w:spacing w:after="0"/>
              <w:jc w:val="left"/>
            </w:pPr>
            <w:r>
              <w:rPr>
                <w:sz w:val="16"/>
              </w:rPr>
              <w:t>B1-c worst recorded: Hail</w:t>
            </w:r>
          </w:p>
        </w:tc>
      </w:tr>
      <w:tr>
        <w:trPr>
          <w:cantSplit/>
        </w:trPr>
        <w:tc>
          <w:tcPr>
            <w:tcW w:type="dxa" w:w="1037"/>
          </w:tcPr>
          <w:p>
            <w:pPr>
              <w:spacing w:after="0"/>
              <w:jc w:val="left"/>
            </w:pPr>
            <w:r>
              <w:rPr>
                <w:sz w:val="16"/>
              </w:rPr>
              <w:t>2000-08-06</w:t>
            </w:r>
          </w:p>
        </w:tc>
        <w:tc>
          <w:tcPr>
            <w:tcW w:type="dxa" w:w="1293"/>
          </w:tcPr>
          <w:p>
            <w:pPr>
              <w:spacing w:after="0"/>
              <w:jc w:val="left"/>
            </w:pPr>
            <w:r>
              <w:rPr>
                <w:sz w:val="16"/>
              </w:rPr>
              <w:t>Thunderstorm Wind</w:t>
            </w:r>
          </w:p>
        </w:tc>
        <w:tc>
          <w:tcPr>
            <w:tcW w:type="dxa" w:w="2615"/>
          </w:tcPr>
          <w:p>
            <w:pPr>
              <w:spacing w:after="0"/>
              <w:jc w:val="left"/>
            </w:pPr>
            <w:r>
              <w:rPr>
                <w:sz w:val="16"/>
              </w:rPr>
              <w:t>52 kt (60 mph) estimated</w:t>
            </w:r>
          </w:p>
        </w:tc>
        <w:tc>
          <w:tcPr>
            <w:tcW w:type="dxa" w:w="2996"/>
          </w:tcPr>
          <w:p>
            <w:pPr>
              <w:spacing w:after="0"/>
              <w:jc w:val="left"/>
            </w:pPr>
            <w:r>
              <w:rPr>
                <w:sz w:val="16"/>
              </w:rPr>
              <w:t>property not reported; $0 crops (2000 dollars)</w:t>
            </w:r>
          </w:p>
        </w:tc>
        <w:tc>
          <w:tcPr>
            <w:tcW w:type="dxa" w:w="1084"/>
          </w:tcPr>
          <w:p>
            <w:pPr>
              <w:spacing w:after="0"/>
              <w:jc w:val="right"/>
            </w:pPr>
            <w:r>
              <w:rPr>
                <w:sz w:val="16"/>
              </w:rPr>
              <w:t>0, 1</w:t>
            </w:r>
          </w:p>
        </w:tc>
        <w:tc>
          <w:tcPr>
            <w:tcW w:type="dxa" w:w="1749"/>
          </w:tcPr>
          <w:p>
            <w:pPr>
              <w:spacing w:after="0"/>
              <w:jc w:val="left"/>
            </w:pPr>
            <w:r>
              <w:rPr>
                <w:sz w:val="16"/>
              </w:rPr>
              <w:t>HENRY</w:t>
            </w:r>
          </w:p>
        </w:tc>
        <w:tc>
          <w:tcPr>
            <w:tcW w:type="dxa" w:w="991"/>
          </w:tcPr>
          <w:p>
            <w:pPr>
              <w:spacing w:after="0"/>
              <w:jc w:val="left"/>
            </w:pPr>
          </w:p>
        </w:tc>
        <w:tc>
          <w:tcPr>
            <w:tcW w:type="dxa" w:w="2345"/>
          </w:tcPr>
          <w:p>
            <w:pPr>
              <w:spacing w:after="0"/>
              <w:jc w:val="left"/>
            </w:pPr>
            <w:r>
              <w:rPr>
                <w:sz w:val="16"/>
              </w:rPr>
              <w:t>deaths or injuries recorded</w:t>
            </w:r>
          </w:p>
        </w:tc>
      </w:tr>
      <w:tr>
        <w:trPr>
          <w:cantSplit/>
        </w:trPr>
        <w:tc>
          <w:tcPr>
            <w:tcW w:type="dxa" w:w="1037"/>
          </w:tcPr>
          <w:p>
            <w:pPr>
              <w:spacing w:after="0"/>
              <w:jc w:val="left"/>
            </w:pPr>
            <w:r>
              <w:rPr>
                <w:sz w:val="16"/>
              </w:rPr>
              <w:t>1965-04-24</w:t>
            </w:r>
          </w:p>
        </w:tc>
        <w:tc>
          <w:tcPr>
            <w:tcW w:type="dxa" w:w="1293"/>
          </w:tcPr>
          <w:p>
            <w:pPr>
              <w:spacing w:after="0"/>
              <w:jc w:val="left"/>
            </w:pPr>
            <w:r>
              <w:rPr>
                <w:sz w:val="16"/>
              </w:rPr>
              <w:t>Tornado</w:t>
            </w:r>
          </w:p>
        </w:tc>
        <w:tc>
          <w:tcPr>
            <w:tcW w:type="dxa" w:w="2615"/>
          </w:tcPr>
          <w:p>
            <w:pPr>
              <w:spacing w:after="0"/>
              <w:jc w:val="left"/>
            </w:pPr>
            <w:r>
              <w:rPr>
                <w:sz w:val="16"/>
              </w:rPr>
              <w:t>F3, 6.5 mi path length (records before 1996 may include the whole path; rating and listing come from the county where the tornado began), 43 yd wide</w:t>
            </w:r>
          </w:p>
        </w:tc>
        <w:tc>
          <w:tcPr>
            <w:tcW w:type="dxa" w:w="2996"/>
          </w:tcPr>
          <w:p>
            <w:pPr>
              <w:spacing w:after="0"/>
              <w:jc w:val="left"/>
            </w:pPr>
            <w:r>
              <w:rPr>
                <w:sz w:val="16"/>
              </w:rPr>
              <w:t>$25,000 property; crops not recorded (1965 dollars)</w:t>
            </w:r>
          </w:p>
        </w:tc>
        <w:tc>
          <w:tcPr>
            <w:tcW w:type="dxa" w:w="1084"/>
          </w:tcPr>
          <w:p>
            <w:pPr>
              <w:spacing w:after="0"/>
              <w:jc w:val="right"/>
            </w:pPr>
            <w:r>
              <w:rPr>
                <w:sz w:val="16"/>
              </w:rPr>
              <w:t>0, 1</w:t>
            </w:r>
          </w:p>
        </w:tc>
        <w:tc>
          <w:tcPr>
            <w:tcW w:type="dxa" w:w="1749"/>
          </w:tcPr>
          <w:p>
            <w:pPr>
              <w:spacing w:after="0"/>
              <w:jc w:val="left"/>
            </w:pPr>
            <w:r>
              <w:rPr>
                <w:sz w:val="16"/>
              </w:rPr>
              <w:t>location not recorded</w:t>
            </w:r>
          </w:p>
        </w:tc>
        <w:tc>
          <w:tcPr>
            <w:tcW w:type="dxa" w:w="991"/>
          </w:tcPr>
          <w:p>
            <w:pPr>
              <w:spacing w:after="0"/>
              <w:jc w:val="left"/>
            </w:pPr>
          </w:p>
        </w:tc>
        <w:tc>
          <w:tcPr>
            <w:tcW w:type="dxa" w:w="234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5.37</w:t>
            </w:r>
          </w:p>
        </w:tc>
        <w:tc>
          <w:tcPr>
            <w:tcW w:type="dxa" w:w="1449"/>
          </w:tcPr>
          <w:p>
            <w:pPr>
              <w:spacing w:after="0"/>
              <w:jc w:val="left"/>
            </w:pPr>
            <w:r>
              <w:rPr>
                <w:sz w:val="16"/>
              </w:rPr>
              <w:t>event-days per year</w:t>
            </w:r>
          </w:p>
        </w:tc>
        <w:tc>
          <w:tcPr>
            <w:tcW w:type="dxa" w:w="1571"/>
          </w:tcPr>
          <w:p>
            <w:pPr>
              <w:spacing w:after="0"/>
              <w:jc w:val="left"/>
            </w:pPr>
            <w:r>
              <w:rPr>
                <w:sz w:val="16"/>
              </w:rPr>
              <w:t>about 5.37 days per year</w:t>
            </w:r>
          </w:p>
        </w:tc>
        <w:tc>
          <w:tcPr>
            <w:tcW w:type="dxa" w:w="1037"/>
          </w:tcPr>
          <w:p>
            <w:pPr>
              <w:spacing w:after="0"/>
              <w:jc w:val="left"/>
            </w:pPr>
            <w:r>
              <w:rPr>
                <w:sz w:val="16"/>
              </w:rPr>
              <w:t>Likely</w:t>
            </w:r>
          </w:p>
        </w:tc>
        <w:tc>
          <w:tcPr>
            <w:tcW w:type="dxa" w:w="1743"/>
          </w:tcPr>
          <w:p>
            <w:pPr>
              <w:spacing w:after="0"/>
              <w:jc w:val="left"/>
            </w:pPr>
            <w:r>
              <w:rPr>
                <w:sz w:val="16"/>
              </w:rPr>
              <w:t>event-days in 9 of 30 years, 1996 to 2025 (30%)</w:t>
            </w:r>
          </w:p>
        </w:tc>
        <w:tc>
          <w:tcPr>
            <w:tcW w:type="dxa" w:w="1520"/>
          </w:tcPr>
          <w:p>
            <w:pPr>
              <w:spacing w:after="0"/>
              <w:jc w:val="right"/>
            </w:pPr>
            <w:r>
              <w:rPr>
                <w:sz w:val="16"/>
              </w:rPr>
              <w:t>102</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5.37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9</w:t>
            </w:r>
          </w:p>
        </w:tc>
        <w:tc>
          <w:tcPr>
            <w:tcW w:type="dxa" w:w="1449"/>
          </w:tcPr>
          <w:p>
            <w:pPr>
              <w:spacing w:after="0"/>
              <w:jc w:val="left"/>
            </w:pPr>
            <w:r>
              <w:rPr>
                <w:sz w:val="16"/>
              </w:rPr>
              <w:t>event-days per year</w:t>
            </w:r>
          </w:p>
        </w:tc>
        <w:tc>
          <w:tcPr>
            <w:tcW w:type="dxa" w:w="1571"/>
          </w:tcPr>
          <w:p>
            <w:pPr>
              <w:spacing w:after="0"/>
              <w:jc w:val="left"/>
            </w:pPr>
            <w:r>
              <w:rPr>
                <w:sz w:val="16"/>
              </w:rPr>
              <w:t>about 9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245</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9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0.00153</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0.153%</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3.7</w:t>
            </w:r>
          </w:p>
        </w:tc>
        <w:tc>
          <w:tcPr>
            <w:tcW w:type="dxa" w:w="1449"/>
          </w:tcPr>
          <w:p>
            <w:pPr>
              <w:spacing w:after="0"/>
              <w:jc w:val="left"/>
            </w:pPr>
            <w:r>
              <w:rPr>
                <w:sz w:val="16"/>
              </w:rPr>
              <w:t>events per year</w:t>
            </w:r>
          </w:p>
        </w:tc>
        <w:tc>
          <w:tcPr>
            <w:tcW w:type="dxa" w:w="1571"/>
          </w:tcPr>
          <w:p>
            <w:pPr>
              <w:spacing w:after="0"/>
              <w:jc w:val="left"/>
            </w:pPr>
            <w:r>
              <w:rPr>
                <w:sz w:val="16"/>
              </w:rPr>
              <w:t>about 3.7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140.5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6.42</w:t>
            </w:r>
          </w:p>
        </w:tc>
        <w:tc>
          <w:tcPr>
            <w:tcW w:type="dxa" w:w="1449"/>
          </w:tcPr>
          <w:p>
            <w:pPr>
              <w:spacing w:after="0"/>
              <w:jc w:val="left"/>
            </w:pPr>
            <w:r>
              <w:rPr>
                <w:sz w:val="16"/>
              </w:rPr>
              <w:t>event-days per year</w:t>
            </w:r>
          </w:p>
        </w:tc>
        <w:tc>
          <w:tcPr>
            <w:tcW w:type="dxa" w:w="1571"/>
          </w:tcPr>
          <w:p>
            <w:pPr>
              <w:spacing w:after="0"/>
              <w:jc w:val="left"/>
            </w:pPr>
            <w:r>
              <w:rPr>
                <w:sz w:val="16"/>
              </w:rPr>
              <w:t>about 6.42 days per year</w:t>
            </w:r>
          </w:p>
        </w:tc>
        <w:tc>
          <w:tcPr>
            <w:tcW w:type="dxa" w:w="1037"/>
          </w:tcPr>
          <w:p>
            <w:pPr>
              <w:spacing w:after="0"/>
              <w:jc w:val="left"/>
            </w:pPr>
            <w:r>
              <w:rPr>
                <w:sz w:val="16"/>
              </w:rPr>
              <w:t>Likely</w:t>
            </w:r>
          </w:p>
        </w:tc>
        <w:tc>
          <w:tcPr>
            <w:tcW w:type="dxa" w:w="1743"/>
          </w:tcPr>
          <w:p>
            <w:pPr>
              <w:spacing w:after="0"/>
              <w:jc w:val="left"/>
            </w:pPr>
            <w:r>
              <w:rPr>
                <w:sz w:val="16"/>
              </w:rPr>
              <w:t>event-days in 10 of 30 years, 1996 to 2025 (33.3%)</w:t>
            </w:r>
          </w:p>
        </w:tc>
        <w:tc>
          <w:tcPr>
            <w:tcW w:type="dxa" w:w="1520"/>
          </w:tcPr>
          <w:p>
            <w:pPr>
              <w:spacing w:after="0"/>
              <w:jc w:val="right"/>
            </w:pPr>
            <w:r>
              <w:rPr>
                <w:sz w:val="16"/>
              </w:rPr>
              <w:t>89</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6.42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0.01</w:t>
            </w:r>
          </w:p>
        </w:tc>
        <w:tc>
          <w:tcPr>
            <w:tcW w:type="dxa" w:w="1449"/>
          </w:tcPr>
          <w:p>
            <w:pPr>
              <w:spacing w:after="0"/>
              <w:jc w:val="left"/>
            </w:pPr>
            <w:r>
              <w:rPr>
                <w:sz w:val="16"/>
              </w:rPr>
              <w:t>events per year</w:t>
            </w:r>
          </w:p>
        </w:tc>
        <w:tc>
          <w:tcPr>
            <w:tcW w:type="dxa" w:w="1571"/>
          </w:tcPr>
          <w:p>
            <w:pPr>
              <w:spacing w:after="0"/>
              <w:jc w:val="left"/>
            </w:pPr>
            <w:r>
              <w:rPr>
                <w:sz w:val="16"/>
              </w:rPr>
              <w:t>about 1 in 100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0</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0.729</w:t>
            </w:r>
          </w:p>
        </w:tc>
        <w:tc>
          <w:tcPr>
            <w:tcW w:type="dxa" w:w="1449"/>
          </w:tcPr>
          <w:p>
            <w:pPr>
              <w:spacing w:after="0"/>
              <w:jc w:val="left"/>
            </w:pPr>
            <w:r>
              <w:rPr>
                <w:sz w:val="16"/>
              </w:rPr>
              <w:t>event-days per year</w:t>
            </w:r>
          </w:p>
        </w:tc>
        <w:tc>
          <w:tcPr>
            <w:tcW w:type="dxa" w:w="1571"/>
          </w:tcPr>
          <w:p>
            <w:pPr>
              <w:spacing w:after="0"/>
              <w:jc w:val="left"/>
            </w:pPr>
            <w:r>
              <w:rPr>
                <w:sz w:val="16"/>
              </w:rPr>
              <w:t>about 0.729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49</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w:t>
            </w:r>
          </w:p>
        </w:tc>
        <w:tc>
          <w:tcPr>
            <w:tcW w:type="dxa" w:w="1449"/>
          </w:tcPr>
          <w:p>
            <w:pPr>
              <w:spacing w:after="0"/>
              <w:jc w:val="left"/>
            </w:pPr>
            <w:r>
              <w:rPr>
                <w:sz w:val="16"/>
              </w:rPr>
              <w:t>event-days per year</w:t>
            </w:r>
          </w:p>
        </w:tc>
        <w:tc>
          <w:tcPr>
            <w:tcW w:type="dxa" w:w="1571"/>
          </w:tcPr>
          <w:p>
            <w:pPr>
              <w:spacing w:after="0"/>
              <w:jc w:val="left"/>
            </w:pPr>
            <w:r>
              <w:rPr>
                <w:sz w:val="16"/>
              </w:rPr>
              <w:t>about 1 days per year</w:t>
            </w:r>
          </w:p>
        </w:tc>
        <w:tc>
          <w:tcPr>
            <w:tcW w:type="dxa" w:w="1037"/>
          </w:tcPr>
          <w:p>
            <w:pPr>
              <w:spacing w:after="0"/>
              <w:jc w:val="left"/>
            </w:pPr>
            <w:r>
              <w:rPr>
                <w:sz w:val="16"/>
              </w:rPr>
              <w:t>Likely</w:t>
            </w:r>
          </w:p>
        </w:tc>
        <w:tc>
          <w:tcPr>
            <w:tcW w:type="dxa" w:w="1743"/>
          </w:tcPr>
          <w:p>
            <w:pPr>
              <w:spacing w:after="0"/>
              <w:jc w:val="left"/>
            </w:pPr>
            <w:r>
              <w:rPr>
                <w:sz w:val="16"/>
              </w:rPr>
              <w:t>event-days in 18 of 30 years, 1996 to 2025 (60%)</w:t>
            </w:r>
          </w:p>
        </w:tc>
        <w:tc>
          <w:tcPr>
            <w:tcW w:type="dxa" w:w="1520"/>
          </w:tcPr>
          <w:p>
            <w:pPr>
              <w:spacing w:after="0"/>
              <w:jc w:val="right"/>
            </w:pPr>
            <w:r>
              <w:rPr>
                <w:sz w:val="16"/>
              </w:rPr>
              <w:t>28</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0.0955</w:t>
            </w:r>
          </w:p>
        </w:tc>
        <w:tc>
          <w:tcPr>
            <w:tcW w:type="dxa" w:w="1449"/>
          </w:tcPr>
          <w:p>
            <w:pPr>
              <w:spacing w:after="0"/>
              <w:jc w:val="left"/>
            </w:pPr>
            <w:r>
              <w:rPr>
                <w:sz w:val="16"/>
              </w:rPr>
              <w:t>events per year (modeled)</w:t>
            </w:r>
          </w:p>
        </w:tc>
        <w:tc>
          <w:tcPr>
            <w:tcW w:type="dxa" w:w="1571"/>
          </w:tcPr>
          <w:p>
            <w:pPr>
              <w:spacing w:after="0"/>
              <w:jc w:val="left"/>
            </w:pPr>
            <w:r>
              <w:rPr>
                <w:sz w:val="16"/>
              </w:rPr>
              <w:t>about 1 in 10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44.9</w:t>
            </w:r>
          </w:p>
        </w:tc>
        <w:tc>
          <w:tcPr>
            <w:tcW w:type="dxa" w:w="1449"/>
          </w:tcPr>
          <w:p>
            <w:pPr>
              <w:spacing w:after="0"/>
              <w:jc w:val="left"/>
            </w:pPr>
            <w:r>
              <w:rPr>
                <w:sz w:val="16"/>
              </w:rPr>
              <w:t>days per year with a strike</w:t>
            </w:r>
          </w:p>
        </w:tc>
        <w:tc>
          <w:tcPr>
            <w:tcW w:type="dxa" w:w="1571"/>
          </w:tcPr>
          <w:p>
            <w:pPr>
              <w:spacing w:after="0"/>
              <w:jc w:val="left"/>
            </w:pPr>
            <w:r>
              <w:rPr>
                <w:sz w:val="16"/>
              </w:rPr>
              <w:t>about 44.9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5.45</w:t>
            </w:r>
          </w:p>
        </w:tc>
        <w:tc>
          <w:tcPr>
            <w:tcW w:type="dxa" w:w="1449"/>
          </w:tcPr>
          <w:p>
            <w:pPr>
              <w:spacing w:after="0"/>
              <w:jc w:val="left"/>
            </w:pPr>
            <w:r>
              <w:rPr>
                <w:sz w:val="16"/>
              </w:rPr>
              <w:t>events per year</w:t>
            </w:r>
          </w:p>
        </w:tc>
        <w:tc>
          <w:tcPr>
            <w:tcW w:type="dxa" w:w="1571"/>
          </w:tcPr>
          <w:p>
            <w:pPr>
              <w:spacing w:after="0"/>
              <w:jc w:val="left"/>
            </w:pPr>
            <w:r>
              <w:rPr>
                <w:sz w:val="16"/>
              </w:rPr>
              <w:t>about 5.45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208</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0.399</w:t>
            </w:r>
          </w:p>
        </w:tc>
        <w:tc>
          <w:tcPr>
            <w:tcW w:type="dxa" w:w="1449"/>
          </w:tcPr>
          <w:p>
            <w:pPr>
              <w:spacing w:after="0"/>
              <w:jc w:val="left"/>
            </w:pPr>
            <w:r>
              <w:rPr>
                <w:sz w:val="16"/>
              </w:rPr>
              <w:t>events per year</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0.0000518</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0.00518%</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11.2</w:t>
            </w:r>
          </w:p>
        </w:tc>
        <w:tc>
          <w:tcPr>
            <w:tcW w:type="dxa" w:w="1449"/>
          </w:tcPr>
          <w:p>
            <w:pPr>
              <w:spacing w:after="0"/>
              <w:jc w:val="left"/>
            </w:pPr>
            <w:r>
              <w:rPr>
                <w:sz w:val="16"/>
              </w:rPr>
              <w:t>event-days per year</w:t>
            </w:r>
          </w:p>
        </w:tc>
        <w:tc>
          <w:tcPr>
            <w:tcW w:type="dxa" w:w="1571"/>
          </w:tcPr>
          <w:p>
            <w:pPr>
              <w:spacing w:after="0"/>
              <w:jc w:val="left"/>
            </w:pPr>
            <w:r>
              <w:rPr>
                <w:sz w:val="16"/>
              </w:rPr>
              <w:t>about 11.2 days per year</w:t>
            </w:r>
          </w:p>
        </w:tc>
        <w:tc>
          <w:tcPr>
            <w:tcW w:type="dxa" w:w="1037"/>
          </w:tcPr>
          <w:p>
            <w:pPr>
              <w:spacing w:after="0"/>
              <w:jc w:val="left"/>
            </w:pPr>
            <w:r>
              <w:rPr>
                <w:sz w:val="16"/>
              </w:rPr>
              <w:t>Likely</w:t>
            </w:r>
          </w:p>
        </w:tc>
        <w:tc>
          <w:tcPr>
            <w:tcW w:type="dxa" w:w="1743"/>
          </w:tcPr>
          <w:p>
            <w:pPr>
              <w:spacing w:after="0"/>
              <w:jc w:val="left"/>
            </w:pPr>
            <w:r>
              <w:rPr>
                <w:sz w:val="16"/>
              </w:rPr>
              <w:t>event-days in 23 of 30 years, 1996 to 2025 (76.7%)</w:t>
            </w:r>
          </w:p>
        </w:tc>
        <w:tc>
          <w:tcPr>
            <w:tcW w:type="dxa" w:w="1520"/>
          </w:tcPr>
          <w:p>
            <w:pPr>
              <w:spacing w:after="0"/>
              <w:jc w:val="right"/>
            </w:pPr>
            <w:r>
              <w:rPr>
                <w:sz w:val="16"/>
              </w:rPr>
              <w:t>213</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105</w:t>
            </w:r>
          </w:p>
        </w:tc>
        <w:tc>
          <w:tcPr>
            <w:tcW w:type="dxa" w:w="1476"/>
          </w:tcPr>
          <w:p>
            <w:pPr>
              <w:spacing w:after="0"/>
              <w:jc w:val="right"/>
            </w:pPr>
            <w:r>
              <w:rPr>
                <w:sz w:val="16"/>
              </w:rPr>
              <w:t>30</w:t>
            </w:r>
          </w:p>
        </w:tc>
        <w:tc>
          <w:tcPr>
            <w:tcW w:type="dxa" w:w="1476"/>
          </w:tcPr>
          <w:p>
            <w:pPr>
              <w:spacing w:after="0"/>
              <w:jc w:val="right"/>
            </w:pPr>
            <w:r>
              <w:rPr>
                <w:sz w:val="16"/>
              </w:rPr>
              <w:t>3.5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5</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5</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5 of 5</w:t>
            </w:r>
          </w:p>
        </w:tc>
        <w:tc>
          <w:tcPr>
            <w:tcW w:type="dxa" w:w="979"/>
          </w:tcPr>
          <w:p>
            <w:pPr>
              <w:spacing w:after="0"/>
              <w:jc w:val="right"/>
            </w:pPr>
            <w:r>
              <w:rPr>
                <w:sz w:val="16"/>
              </w:rPr>
              <w:t>84.1</w:t>
            </w:r>
          </w:p>
        </w:tc>
        <w:tc>
          <w:tcPr>
            <w:tcW w:type="dxa" w:w="744"/>
          </w:tcPr>
          <w:p>
            <w:pPr>
              <w:spacing w:after="0"/>
              <w:jc w:val="right"/>
            </w:pPr>
            <w:r>
              <w:rPr>
                <w:sz w:val="16"/>
              </w:rPr>
              <w:t>87.6</w:t>
            </w:r>
          </w:p>
        </w:tc>
        <w:tc>
          <w:tcPr>
            <w:tcW w:type="dxa" w:w="710"/>
          </w:tcPr>
          <w:p>
            <w:pPr>
              <w:spacing w:after="0"/>
              <w:jc w:val="right"/>
            </w:pPr>
            <w:r>
              <w:rPr>
                <w:sz w:val="16"/>
              </w:rPr>
              <w:t>91.2</w:t>
            </w:r>
          </w:p>
        </w:tc>
        <w:tc>
          <w:tcPr>
            <w:tcW w:type="dxa" w:w="2211"/>
          </w:tcPr>
          <w:p>
            <w:pPr>
              <w:spacing w:after="0"/>
              <w:jc w:val="left"/>
            </w:pPr>
            <w:r>
              <w:rPr>
                <w:sz w:val="16"/>
              </w:rPr>
              <w:t>Relatively High 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5 of 5</w:t>
            </w:r>
          </w:p>
        </w:tc>
        <w:tc>
          <w:tcPr>
            <w:tcW w:type="dxa" w:w="979"/>
          </w:tcPr>
          <w:p>
            <w:pPr>
              <w:spacing w:after="0"/>
              <w:jc w:val="right"/>
            </w:pPr>
            <w:r>
              <w:rPr>
                <w:sz w:val="16"/>
              </w:rPr>
              <w:t>88.4</w:t>
            </w:r>
          </w:p>
        </w:tc>
        <w:tc>
          <w:tcPr>
            <w:tcW w:type="dxa" w:w="744"/>
          </w:tcPr>
          <w:p>
            <w:pPr>
              <w:spacing w:after="0"/>
              <w:jc w:val="right"/>
            </w:pPr>
            <w:r>
              <w:rPr>
                <w:sz w:val="16"/>
              </w:rPr>
              <w:t>97.3</w:t>
            </w:r>
          </w:p>
        </w:tc>
        <w:tc>
          <w:tcPr>
            <w:tcW w:type="dxa" w:w="710"/>
          </w:tcPr>
          <w:p>
            <w:pPr>
              <w:spacing w:after="0"/>
              <w:jc w:val="right"/>
            </w:pPr>
            <w:r>
              <w:rPr>
                <w:sz w:val="16"/>
              </w:rPr>
              <w:t>98.7</w:t>
            </w:r>
          </w:p>
        </w:tc>
        <w:tc>
          <w:tcPr>
            <w:tcW w:type="dxa" w:w="2211"/>
          </w:tcPr>
          <w:p>
            <w:pPr>
              <w:spacing w:after="0"/>
              <w:jc w:val="left"/>
            </w:pPr>
            <w:r>
              <w:rPr>
                <w:sz w:val="16"/>
              </w:rPr>
              <w:t>Relatively High 1, Relatively Moderate 3, Relatively Low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5 of 5</w:t>
            </w:r>
          </w:p>
        </w:tc>
        <w:tc>
          <w:tcPr>
            <w:tcW w:type="dxa" w:w="979"/>
          </w:tcPr>
          <w:p>
            <w:pPr>
              <w:spacing w:after="0"/>
              <w:jc w:val="right"/>
            </w:pPr>
            <w:r>
              <w:rPr>
                <w:sz w:val="16"/>
              </w:rPr>
              <w:t>61.8</w:t>
            </w:r>
          </w:p>
        </w:tc>
        <w:tc>
          <w:tcPr>
            <w:tcW w:type="dxa" w:w="744"/>
          </w:tcPr>
          <w:p>
            <w:pPr>
              <w:spacing w:after="0"/>
              <w:jc w:val="right"/>
            </w:pPr>
            <w:r>
              <w:rPr>
                <w:sz w:val="16"/>
              </w:rPr>
              <w:t>67.8</w:t>
            </w:r>
          </w:p>
        </w:tc>
        <w:tc>
          <w:tcPr>
            <w:tcW w:type="dxa" w:w="710"/>
          </w:tcPr>
          <w:p>
            <w:pPr>
              <w:spacing w:after="0"/>
              <w:jc w:val="right"/>
            </w:pPr>
            <w:r>
              <w:rPr>
                <w:sz w:val="16"/>
              </w:rPr>
              <w:t>72.9</w:t>
            </w:r>
          </w:p>
        </w:tc>
        <w:tc>
          <w:tcPr>
            <w:tcW w:type="dxa" w:w="2211"/>
          </w:tcPr>
          <w:p>
            <w:pPr>
              <w:spacing w:after="0"/>
              <w:jc w:val="left"/>
            </w:pPr>
            <w:r>
              <w:rPr>
                <w:sz w:val="16"/>
              </w:rPr>
              <w:t>Relatively Low 5</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5 of 5</w:t>
            </w:r>
          </w:p>
        </w:tc>
        <w:tc>
          <w:tcPr>
            <w:tcW w:type="dxa" w:w="979"/>
          </w:tcPr>
          <w:p>
            <w:pPr>
              <w:spacing w:after="0"/>
              <w:jc w:val="right"/>
            </w:pPr>
            <w:r>
              <w:rPr>
                <w:sz w:val="16"/>
              </w:rPr>
              <w:t>55.3</w:t>
            </w:r>
          </w:p>
        </w:tc>
        <w:tc>
          <w:tcPr>
            <w:tcW w:type="dxa" w:w="744"/>
          </w:tcPr>
          <w:p>
            <w:pPr>
              <w:spacing w:after="0"/>
              <w:jc w:val="right"/>
            </w:pPr>
            <w:r>
              <w:rPr>
                <w:sz w:val="16"/>
              </w:rPr>
              <w:t>57.7</w:t>
            </w:r>
          </w:p>
        </w:tc>
        <w:tc>
          <w:tcPr>
            <w:tcW w:type="dxa" w:w="710"/>
          </w:tcPr>
          <w:p>
            <w:pPr>
              <w:spacing w:after="0"/>
              <w:jc w:val="right"/>
            </w:pPr>
            <w:r>
              <w:rPr>
                <w:sz w:val="16"/>
              </w:rPr>
              <w:t>61.9</w:t>
            </w:r>
          </w:p>
        </w:tc>
        <w:tc>
          <w:tcPr>
            <w:tcW w:type="dxa" w:w="2211"/>
          </w:tcPr>
          <w:p>
            <w:pPr>
              <w:spacing w:after="0"/>
              <w:jc w:val="left"/>
            </w:pPr>
            <w:r>
              <w:rPr>
                <w:sz w:val="16"/>
              </w:rPr>
              <w:t>Relatively Low 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5 of 5</w:t>
            </w:r>
          </w:p>
        </w:tc>
        <w:tc>
          <w:tcPr>
            <w:tcW w:type="dxa" w:w="979"/>
          </w:tcPr>
          <w:p>
            <w:pPr>
              <w:spacing w:after="0"/>
              <w:jc w:val="right"/>
            </w:pPr>
            <w:r>
              <w:rPr>
                <w:sz w:val="16"/>
              </w:rPr>
              <w:t>41.0</w:t>
            </w:r>
          </w:p>
        </w:tc>
        <w:tc>
          <w:tcPr>
            <w:tcW w:type="dxa" w:w="744"/>
          </w:tcPr>
          <w:p>
            <w:pPr>
              <w:spacing w:after="0"/>
              <w:jc w:val="right"/>
            </w:pPr>
            <w:r>
              <w:rPr>
                <w:sz w:val="16"/>
              </w:rPr>
              <w:t>48.1</w:t>
            </w:r>
          </w:p>
        </w:tc>
        <w:tc>
          <w:tcPr>
            <w:tcW w:type="dxa" w:w="710"/>
          </w:tcPr>
          <w:p>
            <w:pPr>
              <w:spacing w:after="0"/>
              <w:jc w:val="right"/>
            </w:pPr>
            <w:r>
              <w:rPr>
                <w:sz w:val="16"/>
              </w:rPr>
              <w:t>57.1</w:t>
            </w:r>
          </w:p>
        </w:tc>
        <w:tc>
          <w:tcPr>
            <w:tcW w:type="dxa" w:w="2211"/>
          </w:tcPr>
          <w:p>
            <w:pPr>
              <w:spacing w:after="0"/>
              <w:jc w:val="left"/>
            </w:pPr>
            <w:r>
              <w:rPr>
                <w:sz w:val="16"/>
              </w:rPr>
              <w:t>Relatively Moderate 1, Relatively Low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5 of 5</w:t>
            </w:r>
          </w:p>
        </w:tc>
        <w:tc>
          <w:tcPr>
            <w:tcW w:type="dxa" w:w="979"/>
          </w:tcPr>
          <w:p>
            <w:pPr>
              <w:spacing w:after="0"/>
              <w:jc w:val="right"/>
            </w:pPr>
            <w:r>
              <w:rPr>
                <w:sz w:val="16"/>
              </w:rPr>
              <w:t>25.2</w:t>
            </w:r>
          </w:p>
        </w:tc>
        <w:tc>
          <w:tcPr>
            <w:tcW w:type="dxa" w:w="744"/>
          </w:tcPr>
          <w:p>
            <w:pPr>
              <w:spacing w:after="0"/>
              <w:jc w:val="right"/>
            </w:pPr>
            <w:r>
              <w:rPr>
                <w:sz w:val="16"/>
              </w:rPr>
              <w:t>31.3</w:t>
            </w:r>
          </w:p>
        </w:tc>
        <w:tc>
          <w:tcPr>
            <w:tcW w:type="dxa" w:w="710"/>
          </w:tcPr>
          <w:p>
            <w:pPr>
              <w:spacing w:after="0"/>
              <w:jc w:val="right"/>
            </w:pPr>
            <w:r>
              <w:rPr>
                <w:sz w:val="16"/>
              </w:rPr>
              <w:t>35.2</w:t>
            </w:r>
          </w:p>
        </w:tc>
        <w:tc>
          <w:tcPr>
            <w:tcW w:type="dxa" w:w="2211"/>
          </w:tcPr>
          <w:p>
            <w:pPr>
              <w:spacing w:after="0"/>
              <w:jc w:val="left"/>
            </w:pPr>
            <w:r>
              <w:rPr>
                <w:sz w:val="16"/>
              </w:rPr>
              <w:t>Very Low 5</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5 of 5</w:t>
            </w:r>
          </w:p>
        </w:tc>
        <w:tc>
          <w:tcPr>
            <w:tcW w:type="dxa" w:w="979"/>
          </w:tcPr>
          <w:p>
            <w:pPr>
              <w:spacing w:after="0"/>
              <w:jc w:val="right"/>
            </w:pPr>
            <w:r>
              <w:rPr>
                <w:sz w:val="16"/>
              </w:rPr>
              <w:t>63.8</w:t>
            </w:r>
          </w:p>
        </w:tc>
        <w:tc>
          <w:tcPr>
            <w:tcW w:type="dxa" w:w="744"/>
          </w:tcPr>
          <w:p>
            <w:pPr>
              <w:spacing w:after="0"/>
              <w:jc w:val="right"/>
            </w:pPr>
            <w:r>
              <w:rPr>
                <w:sz w:val="16"/>
              </w:rPr>
              <w:t>64.1</w:t>
            </w:r>
          </w:p>
        </w:tc>
        <w:tc>
          <w:tcPr>
            <w:tcW w:type="dxa" w:w="710"/>
          </w:tcPr>
          <w:p>
            <w:pPr>
              <w:spacing w:after="0"/>
              <w:jc w:val="right"/>
            </w:pPr>
            <w:r>
              <w:rPr>
                <w:sz w:val="16"/>
              </w:rPr>
              <w:t>68.6</w:t>
            </w:r>
          </w:p>
        </w:tc>
        <w:tc>
          <w:tcPr>
            <w:tcW w:type="dxa" w:w="2211"/>
          </w:tcPr>
          <w:p>
            <w:pPr>
              <w:spacing w:after="0"/>
              <w:jc w:val="left"/>
            </w:pPr>
            <w:r>
              <w:rPr>
                <w:sz w:val="16"/>
              </w:rPr>
              <w:t>Relatively Low 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5 of 5</w:t>
            </w:r>
          </w:p>
        </w:tc>
        <w:tc>
          <w:tcPr>
            <w:tcW w:type="dxa" w:w="979"/>
          </w:tcPr>
          <w:p>
            <w:pPr>
              <w:spacing w:after="0"/>
              <w:jc w:val="right"/>
            </w:pPr>
            <w:r>
              <w:rPr>
                <w:sz w:val="16"/>
              </w:rPr>
              <w:t>62.6</w:t>
            </w:r>
          </w:p>
        </w:tc>
        <w:tc>
          <w:tcPr>
            <w:tcW w:type="dxa" w:w="744"/>
          </w:tcPr>
          <w:p>
            <w:pPr>
              <w:spacing w:after="0"/>
              <w:jc w:val="right"/>
            </w:pPr>
            <w:r>
              <w:rPr>
                <w:sz w:val="16"/>
              </w:rPr>
              <w:t>67.3</w:t>
            </w:r>
          </w:p>
        </w:tc>
        <w:tc>
          <w:tcPr>
            <w:tcW w:type="dxa" w:w="710"/>
          </w:tcPr>
          <w:p>
            <w:pPr>
              <w:spacing w:after="0"/>
              <w:jc w:val="right"/>
            </w:pPr>
            <w:r>
              <w:rPr>
                <w:sz w:val="16"/>
              </w:rPr>
              <w:t>75.0</w:t>
            </w:r>
          </w:p>
        </w:tc>
        <w:tc>
          <w:tcPr>
            <w:tcW w:type="dxa" w:w="2211"/>
          </w:tcPr>
          <w:p>
            <w:pPr>
              <w:spacing w:after="0"/>
              <w:jc w:val="left"/>
            </w:pPr>
            <w:r>
              <w:rPr>
                <w:sz w:val="16"/>
              </w:rPr>
              <w:t>Relatively Moderate 5</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5 of 5</w:t>
            </w:r>
          </w:p>
        </w:tc>
        <w:tc>
          <w:tcPr>
            <w:tcW w:type="dxa" w:w="979"/>
          </w:tcPr>
          <w:p>
            <w:pPr>
              <w:spacing w:after="0"/>
              <w:jc w:val="right"/>
            </w:pPr>
            <w:r>
              <w:rPr>
                <w:sz w:val="16"/>
              </w:rPr>
              <w:t>51.8</w:t>
            </w:r>
          </w:p>
        </w:tc>
        <w:tc>
          <w:tcPr>
            <w:tcW w:type="dxa" w:w="744"/>
          </w:tcPr>
          <w:p>
            <w:pPr>
              <w:spacing w:after="0"/>
              <w:jc w:val="right"/>
            </w:pPr>
            <w:r>
              <w:rPr>
                <w:sz w:val="16"/>
              </w:rPr>
              <w:t>90.6</w:t>
            </w:r>
          </w:p>
        </w:tc>
        <w:tc>
          <w:tcPr>
            <w:tcW w:type="dxa" w:w="710"/>
          </w:tcPr>
          <w:p>
            <w:pPr>
              <w:spacing w:after="0"/>
              <w:jc w:val="right"/>
            </w:pPr>
            <w:r>
              <w:rPr>
                <w:sz w:val="16"/>
              </w:rPr>
              <w:t>94.6</w:t>
            </w:r>
          </w:p>
        </w:tc>
        <w:tc>
          <w:tcPr>
            <w:tcW w:type="dxa" w:w="2211"/>
          </w:tcPr>
          <w:p>
            <w:pPr>
              <w:spacing w:after="0"/>
              <w:jc w:val="left"/>
            </w:pPr>
            <w:r>
              <w:rPr>
                <w:sz w:val="16"/>
              </w:rPr>
              <w:t>Relatively Low 3, Very Low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5 of 5</w:t>
            </w:r>
          </w:p>
        </w:tc>
        <w:tc>
          <w:tcPr>
            <w:tcW w:type="dxa" w:w="979"/>
          </w:tcPr>
          <w:p>
            <w:pPr>
              <w:spacing w:after="0"/>
              <w:jc w:val="right"/>
            </w:pPr>
            <w:r>
              <w:rPr>
                <w:sz w:val="16"/>
              </w:rPr>
              <w:t>49.3</w:t>
            </w:r>
          </w:p>
        </w:tc>
        <w:tc>
          <w:tcPr>
            <w:tcW w:type="dxa" w:w="744"/>
          </w:tcPr>
          <w:p>
            <w:pPr>
              <w:spacing w:after="0"/>
              <w:jc w:val="right"/>
            </w:pPr>
            <w:r>
              <w:rPr>
                <w:sz w:val="16"/>
              </w:rPr>
              <w:t>51.8</w:t>
            </w:r>
          </w:p>
        </w:tc>
        <w:tc>
          <w:tcPr>
            <w:tcW w:type="dxa" w:w="710"/>
          </w:tcPr>
          <w:p>
            <w:pPr>
              <w:spacing w:after="0"/>
              <w:jc w:val="right"/>
            </w:pPr>
            <w:r>
              <w:rPr>
                <w:sz w:val="16"/>
              </w:rPr>
              <w:t>56.8</w:t>
            </w:r>
          </w:p>
        </w:tc>
        <w:tc>
          <w:tcPr>
            <w:tcW w:type="dxa" w:w="2211"/>
          </w:tcPr>
          <w:p>
            <w:pPr>
              <w:spacing w:after="0"/>
              <w:jc w:val="left"/>
            </w:pPr>
            <w:r>
              <w:rPr>
                <w:sz w:val="16"/>
              </w:rPr>
              <w:t>Relatively Moderate 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5 of 5</w:t>
            </w:r>
          </w:p>
        </w:tc>
        <w:tc>
          <w:tcPr>
            <w:tcW w:type="dxa" w:w="979"/>
          </w:tcPr>
          <w:p>
            <w:pPr>
              <w:spacing w:after="0"/>
              <w:jc w:val="right"/>
            </w:pPr>
            <w:r>
              <w:rPr>
                <w:sz w:val="16"/>
              </w:rPr>
              <w:t>96.6</w:t>
            </w:r>
          </w:p>
        </w:tc>
        <w:tc>
          <w:tcPr>
            <w:tcW w:type="dxa" w:w="744"/>
          </w:tcPr>
          <w:p>
            <w:pPr>
              <w:spacing w:after="0"/>
              <w:jc w:val="right"/>
            </w:pPr>
            <w:r>
              <w:rPr>
                <w:sz w:val="16"/>
              </w:rPr>
              <w:t>96.9</w:t>
            </w:r>
          </w:p>
        </w:tc>
        <w:tc>
          <w:tcPr>
            <w:tcW w:type="dxa" w:w="710"/>
          </w:tcPr>
          <w:p>
            <w:pPr>
              <w:spacing w:after="0"/>
              <w:jc w:val="right"/>
            </w:pPr>
            <w:r>
              <w:rPr>
                <w:sz w:val="16"/>
              </w:rPr>
              <w:t>97.7</w:t>
            </w:r>
          </w:p>
        </w:tc>
        <w:tc>
          <w:tcPr>
            <w:tcW w:type="dxa" w:w="2211"/>
          </w:tcPr>
          <w:p>
            <w:pPr>
              <w:spacing w:after="0"/>
              <w:jc w:val="left"/>
            </w:pPr>
            <w:r>
              <w:rPr>
                <w:sz w:val="16"/>
              </w:rPr>
              <w:t>Very High 4, Relatively High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5 of 5</w:t>
            </w:r>
          </w:p>
        </w:tc>
        <w:tc>
          <w:tcPr>
            <w:tcW w:type="dxa" w:w="979"/>
          </w:tcPr>
          <w:p>
            <w:pPr>
              <w:spacing w:after="0"/>
              <w:jc w:val="right"/>
            </w:pPr>
            <w:r>
              <w:rPr>
                <w:sz w:val="16"/>
              </w:rPr>
              <w:t>71.0</w:t>
            </w:r>
          </w:p>
        </w:tc>
        <w:tc>
          <w:tcPr>
            <w:tcW w:type="dxa" w:w="744"/>
          </w:tcPr>
          <w:p>
            <w:pPr>
              <w:spacing w:after="0"/>
              <w:jc w:val="right"/>
            </w:pPr>
            <w:r>
              <w:rPr>
                <w:sz w:val="16"/>
              </w:rPr>
              <w:t>71.6</w:t>
            </w:r>
          </w:p>
        </w:tc>
        <w:tc>
          <w:tcPr>
            <w:tcW w:type="dxa" w:w="710"/>
          </w:tcPr>
          <w:p>
            <w:pPr>
              <w:spacing w:after="0"/>
              <w:jc w:val="right"/>
            </w:pPr>
            <w:r>
              <w:rPr>
                <w:sz w:val="16"/>
              </w:rPr>
              <w:t>73.3</w:t>
            </w:r>
          </w:p>
        </w:tc>
        <w:tc>
          <w:tcPr>
            <w:tcW w:type="dxa" w:w="2211"/>
          </w:tcPr>
          <w:p>
            <w:pPr>
              <w:spacing w:after="0"/>
              <w:jc w:val="left"/>
            </w:pPr>
            <w:r>
              <w:rPr>
                <w:sz w:val="16"/>
              </w:rPr>
              <w:t>Relatively Moderate 5</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5</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5</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5 of 5</w:t>
            </w:r>
          </w:p>
        </w:tc>
        <w:tc>
          <w:tcPr>
            <w:tcW w:type="dxa" w:w="979"/>
          </w:tcPr>
          <w:p>
            <w:pPr>
              <w:spacing w:after="0"/>
              <w:jc w:val="right"/>
            </w:pPr>
            <w:r>
              <w:rPr>
                <w:sz w:val="16"/>
              </w:rPr>
              <w:t>38.1</w:t>
            </w:r>
          </w:p>
        </w:tc>
        <w:tc>
          <w:tcPr>
            <w:tcW w:type="dxa" w:w="744"/>
          </w:tcPr>
          <w:p>
            <w:pPr>
              <w:spacing w:after="0"/>
              <w:jc w:val="right"/>
            </w:pPr>
            <w:r>
              <w:rPr>
                <w:sz w:val="16"/>
              </w:rPr>
              <w:t>51.3</w:t>
            </w:r>
          </w:p>
        </w:tc>
        <w:tc>
          <w:tcPr>
            <w:tcW w:type="dxa" w:w="710"/>
          </w:tcPr>
          <w:p>
            <w:pPr>
              <w:spacing w:after="0"/>
              <w:jc w:val="right"/>
            </w:pPr>
            <w:r>
              <w:rPr>
                <w:sz w:val="16"/>
              </w:rPr>
              <w:t>60.5</w:t>
            </w:r>
          </w:p>
        </w:tc>
        <w:tc>
          <w:tcPr>
            <w:tcW w:type="dxa" w:w="2211"/>
          </w:tcPr>
          <w:p>
            <w:pPr>
              <w:spacing w:after="0"/>
              <w:jc w:val="left"/>
            </w:pPr>
            <w:r>
              <w:rPr>
                <w:sz w:val="16"/>
              </w:rPr>
              <w:t>Very Low 5</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5 of 5</w:t>
            </w:r>
          </w:p>
        </w:tc>
        <w:tc>
          <w:tcPr>
            <w:tcW w:type="dxa" w:w="979"/>
          </w:tcPr>
          <w:p>
            <w:pPr>
              <w:spacing w:after="0"/>
              <w:jc w:val="right"/>
            </w:pPr>
            <w:r>
              <w:rPr>
                <w:sz w:val="16"/>
              </w:rPr>
              <w:t>60.5</w:t>
            </w:r>
          </w:p>
        </w:tc>
        <w:tc>
          <w:tcPr>
            <w:tcW w:type="dxa" w:w="744"/>
          </w:tcPr>
          <w:p>
            <w:pPr>
              <w:spacing w:after="0"/>
              <w:jc w:val="right"/>
            </w:pPr>
            <w:r>
              <w:rPr>
                <w:sz w:val="16"/>
              </w:rPr>
              <w:t>62.9</w:t>
            </w:r>
          </w:p>
        </w:tc>
        <w:tc>
          <w:tcPr>
            <w:tcW w:type="dxa" w:w="710"/>
          </w:tcPr>
          <w:p>
            <w:pPr>
              <w:spacing w:after="0"/>
              <w:jc w:val="right"/>
            </w:pPr>
            <w:r>
              <w:rPr>
                <w:sz w:val="16"/>
              </w:rPr>
              <w:t>67.1</w:t>
            </w:r>
          </w:p>
        </w:tc>
        <w:tc>
          <w:tcPr>
            <w:tcW w:type="dxa" w:w="2211"/>
          </w:tcPr>
          <w:p>
            <w:pPr>
              <w:spacing w:after="0"/>
              <w:jc w:val="left"/>
            </w:pPr>
            <w:r>
              <w:rPr>
                <w:sz w:val="16"/>
              </w:rPr>
              <w:t>Relatively Moderate 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7"/>
        <w:gridCol w:w="1002"/>
        <w:gridCol w:w="3088"/>
        <w:gridCol w:w="2462"/>
        <w:gridCol w:w="1732"/>
        <w:gridCol w:w="2108"/>
        <w:gridCol w:w="1883"/>
      </w:tblGrid>
      <w:tr>
        <w:trPr>
          <w:cantSplit/>
          <w:tblHeader/>
        </w:trPr>
        <w:tc>
          <w:tcPr>
            <w:tcW w:type="dxa" w:w="1837"/>
            <w:shd w:val="clear" w:color="auto" w:fill="E8E8E8"/>
          </w:tcPr>
          <w:p>
            <w:pPr>
              <w:spacing w:after="0"/>
              <w:jc w:val="left"/>
            </w:pPr>
            <w:r>
              <w:rPr>
                <w:b/>
                <w:sz w:val="16"/>
              </w:rPr>
              <w:t>Member</w:t>
            </w:r>
          </w:p>
        </w:tc>
        <w:tc>
          <w:tcPr>
            <w:tcW w:type="dxa" w:w="1002"/>
            <w:shd w:val="clear" w:color="auto" w:fill="E8E8E8"/>
          </w:tcPr>
          <w:p>
            <w:pPr>
              <w:spacing w:after="0"/>
              <w:jc w:val="left"/>
            </w:pPr>
            <w:r>
              <w:rPr>
                <w:b/>
                <w:sz w:val="16"/>
              </w:rPr>
              <w:t>Type</w:t>
            </w:r>
          </w:p>
        </w:tc>
        <w:tc>
          <w:tcPr>
            <w:tcW w:type="dxa" w:w="3088"/>
            <w:shd w:val="clear" w:color="auto" w:fill="E8E8E8"/>
          </w:tcPr>
          <w:p>
            <w:pPr>
              <w:spacing w:after="0"/>
              <w:jc w:val="left"/>
            </w:pPr>
            <w:r>
              <w:rPr>
                <w:b/>
                <w:sz w:val="16"/>
              </w:rPr>
              <w:t>Plan status</w:t>
            </w:r>
          </w:p>
        </w:tc>
        <w:tc>
          <w:tcPr>
            <w:tcW w:type="dxa" w:w="24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3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0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883"/>
            <w:shd w:val="clear" w:color="auto" w:fill="E8E8E8"/>
          </w:tcPr>
          <w:p>
            <w:pPr>
              <w:spacing w:after="0"/>
              <w:jc w:val="left"/>
            </w:pPr>
            <w:r>
              <w:rPr>
                <w:b/>
                <w:sz w:val="16"/>
              </w:rPr>
              <w:t>Notes</w:t>
            </w:r>
          </w:p>
        </w:tc>
      </w:tr>
      <w:tr>
        <w:trPr>
          <w:cantSplit/>
        </w:trPr>
        <w:tc>
          <w:tcPr>
            <w:tcW w:type="dxa" w:w="1837"/>
          </w:tcPr>
          <w:p>
            <w:pPr>
              <w:spacing w:after="0"/>
              <w:jc w:val="left"/>
            </w:pPr>
            <w:r>
              <w:rPr>
                <w:sz w:val="16"/>
              </w:rPr>
              <w:t>Marshall County</w:t>
            </w:r>
          </w:p>
        </w:tc>
        <w:tc>
          <w:tcPr>
            <w:tcW w:type="dxa" w:w="1002"/>
          </w:tcPr>
          <w:p>
            <w:pPr>
              <w:spacing w:after="0"/>
              <w:jc w:val="left"/>
            </w:pPr>
            <w:r>
              <w:rPr>
                <w:sz w:val="16"/>
              </w:rPr>
              <w:t>County</w:t>
            </w:r>
          </w:p>
        </w:tc>
        <w:tc>
          <w:tcPr>
            <w:tcW w:type="dxa" w:w="3088"/>
          </w:tcPr>
          <w:p>
            <w:pPr>
              <w:spacing w:after="0"/>
              <w:jc w:val="left"/>
            </w:pPr>
            <w:r>
              <w:rPr>
                <w:sz w:val="16"/>
              </w:rPr>
              <w:t>Approved, expires 2027-08-29</w:t>
            </w:r>
          </w:p>
        </w:tc>
        <w:tc>
          <w:tcPr>
            <w:tcW w:type="dxa" w:w="2462"/>
          </w:tcPr>
          <w:p>
            <w:pPr>
              <w:spacing w:after="0"/>
              <w:jc w:val="right"/>
            </w:pPr>
            <w:r>
              <w:rPr>
                <w:sz w:val="16"/>
              </w:rPr>
              <w:t>FMA RL 0, SRL 1; any 4</w:t>
            </w:r>
          </w:p>
        </w:tc>
        <w:tc>
          <w:tcPr>
            <w:tcW w:type="dxa" w:w="1732"/>
          </w:tcPr>
          <w:p>
            <w:pPr>
              <w:spacing w:after="0"/>
              <w:jc w:val="right"/>
            </w:pPr>
            <w:r>
              <w:rPr>
                <w:sz w:val="16"/>
              </w:rPr>
              <w:t>none found</w:t>
            </w:r>
          </w:p>
        </w:tc>
        <w:tc>
          <w:tcPr>
            <w:tcW w:type="dxa" w:w="2108"/>
          </w:tcPr>
          <w:p>
            <w:pPr>
              <w:spacing w:after="0"/>
              <w:jc w:val="right"/>
            </w:pPr>
            <w:r>
              <w:rPr>
                <w:sz w:val="16"/>
              </w:rPr>
              <w:t>0; 0</w:t>
            </w:r>
          </w:p>
        </w:tc>
        <w:tc>
          <w:tcPr>
            <w:tcW w:type="dxa" w:w="1883"/>
          </w:tcPr>
          <w:p>
            <w:pPr>
              <w:spacing w:after="0"/>
              <w:jc w:val="left"/>
            </w:pPr>
          </w:p>
        </w:tc>
      </w:tr>
      <w:tr>
        <w:trPr>
          <w:cantSplit/>
        </w:trPr>
        <w:tc>
          <w:tcPr>
            <w:tcW w:type="dxa" w:w="1837"/>
          </w:tcPr>
          <w:p>
            <w:pPr>
              <w:spacing w:after="0"/>
              <w:jc w:val="left"/>
            </w:pPr>
            <w:r>
              <w:rPr>
                <w:sz w:val="16"/>
              </w:rPr>
              <w:t>Henry city</w:t>
            </w:r>
          </w:p>
        </w:tc>
        <w:tc>
          <w:tcPr>
            <w:tcW w:type="dxa" w:w="1002"/>
          </w:tcPr>
          <w:p>
            <w:pPr>
              <w:spacing w:after="0"/>
              <w:jc w:val="left"/>
            </w:pPr>
            <w:r>
              <w:rPr>
                <w:sz w:val="16"/>
              </w:rPr>
              <w:t>City</w:t>
            </w:r>
          </w:p>
        </w:tc>
        <w:tc>
          <w:tcPr>
            <w:tcW w:type="dxa" w:w="3088"/>
          </w:tcPr>
          <w:p>
            <w:pPr>
              <w:spacing w:after="0"/>
              <w:jc w:val="left"/>
            </w:pPr>
            <w:r>
              <w:rPr>
                <w:sz w:val="16"/>
              </w:rPr>
              <w:t>Approved, expires 2027-08-29</w:t>
            </w:r>
          </w:p>
        </w:tc>
        <w:tc>
          <w:tcPr>
            <w:tcW w:type="dxa" w:w="2462"/>
          </w:tcPr>
          <w:p>
            <w:pPr>
              <w:spacing w:after="0"/>
              <w:jc w:val="right"/>
            </w:pPr>
            <w:r>
              <w:rPr>
                <w:sz w:val="16"/>
              </w:rPr>
              <w:t>FMA RL 1, SRL 1; any 4</w:t>
            </w:r>
          </w:p>
        </w:tc>
        <w:tc>
          <w:tcPr>
            <w:tcW w:type="dxa" w:w="1732"/>
          </w:tcPr>
          <w:p>
            <w:pPr>
              <w:spacing w:after="0"/>
              <w:jc w:val="right"/>
            </w:pPr>
            <w:r>
              <w:rPr>
                <w:sz w:val="16"/>
              </w:rPr>
              <w:t>none found</w:t>
            </w:r>
          </w:p>
        </w:tc>
        <w:tc>
          <w:tcPr>
            <w:tcW w:type="dxa" w:w="2108"/>
          </w:tcPr>
          <w:p>
            <w:pPr>
              <w:spacing w:after="0"/>
              <w:jc w:val="right"/>
            </w:pPr>
            <w:r>
              <w:rPr>
                <w:sz w:val="16"/>
              </w:rPr>
              <w:t>60; 13</w:t>
            </w:r>
          </w:p>
        </w:tc>
        <w:tc>
          <w:tcPr>
            <w:tcW w:type="dxa" w:w="1883"/>
          </w:tcPr>
          <w:p>
            <w:pPr>
              <w:spacing w:after="0"/>
              <w:jc w:val="left"/>
            </w:pPr>
          </w:p>
        </w:tc>
      </w:tr>
      <w:tr>
        <w:trPr>
          <w:cantSplit/>
        </w:trPr>
        <w:tc>
          <w:tcPr>
            <w:tcW w:type="dxa" w:w="1837"/>
          </w:tcPr>
          <w:p>
            <w:pPr>
              <w:spacing w:after="0"/>
              <w:jc w:val="left"/>
            </w:pPr>
            <w:r>
              <w:rPr>
                <w:sz w:val="16"/>
              </w:rPr>
              <w:t>Hopewell village</w:t>
            </w:r>
          </w:p>
        </w:tc>
        <w:tc>
          <w:tcPr>
            <w:tcW w:type="dxa" w:w="1002"/>
          </w:tcPr>
          <w:p>
            <w:pPr>
              <w:spacing w:after="0"/>
              <w:jc w:val="left"/>
            </w:pPr>
            <w:r>
              <w:rPr>
                <w:sz w:val="16"/>
              </w:rPr>
              <w:t>Village</w:t>
            </w:r>
          </w:p>
        </w:tc>
        <w:tc>
          <w:tcPr>
            <w:tcW w:type="dxa" w:w="3088"/>
          </w:tcPr>
          <w:p>
            <w:pPr>
              <w:spacing w:after="0"/>
              <w:jc w:val="left"/>
            </w:pPr>
            <w:r>
              <w:rPr>
                <w:sz w:val="16"/>
              </w:rPr>
              <w:t>Approved, expires 2027-08-29</w:t>
            </w:r>
          </w:p>
        </w:tc>
        <w:tc>
          <w:tcPr>
            <w:tcW w:type="dxa" w:w="2462"/>
          </w:tcPr>
          <w:p>
            <w:pPr>
              <w:spacing w:after="0"/>
              <w:jc w:val="right"/>
            </w:pPr>
            <w:r>
              <w:rPr>
                <w:sz w:val="16"/>
              </w:rPr>
              <w:t>FMA RL 0, SRL 0; any 0</w:t>
            </w:r>
          </w:p>
        </w:tc>
        <w:tc>
          <w:tcPr>
            <w:tcW w:type="dxa" w:w="1732"/>
          </w:tcPr>
          <w:p>
            <w:pPr>
              <w:spacing w:after="0"/>
              <w:jc w:val="right"/>
            </w:pPr>
            <w:r>
              <w:rPr>
                <w:sz w:val="16"/>
              </w:rPr>
              <w:t>none found</w:t>
            </w:r>
          </w:p>
        </w:tc>
        <w:tc>
          <w:tcPr>
            <w:tcW w:type="dxa" w:w="2108"/>
          </w:tcPr>
          <w:p>
            <w:pPr>
              <w:spacing w:after="0"/>
              <w:jc w:val="right"/>
            </w:pPr>
            <w:r>
              <w:rPr>
                <w:sz w:val="16"/>
              </w:rPr>
              <w:t>0; 0</w:t>
            </w:r>
          </w:p>
        </w:tc>
        <w:tc>
          <w:tcPr>
            <w:tcW w:type="dxa" w:w="1883"/>
          </w:tcPr>
          <w:p>
            <w:pPr>
              <w:spacing w:after="0"/>
              <w:jc w:val="left"/>
            </w:pPr>
          </w:p>
        </w:tc>
      </w:tr>
      <w:tr>
        <w:trPr>
          <w:cantSplit/>
        </w:trPr>
        <w:tc>
          <w:tcPr>
            <w:tcW w:type="dxa" w:w="1837"/>
          </w:tcPr>
          <w:p>
            <w:pPr>
              <w:spacing w:after="0"/>
              <w:jc w:val="left"/>
            </w:pPr>
            <w:r>
              <w:rPr>
                <w:sz w:val="16"/>
              </w:rPr>
              <w:t>Lacon city</w:t>
            </w:r>
          </w:p>
        </w:tc>
        <w:tc>
          <w:tcPr>
            <w:tcW w:type="dxa" w:w="1002"/>
          </w:tcPr>
          <w:p>
            <w:pPr>
              <w:spacing w:after="0"/>
              <w:jc w:val="left"/>
            </w:pPr>
            <w:r>
              <w:rPr>
                <w:sz w:val="16"/>
              </w:rPr>
              <w:t>City</w:t>
            </w:r>
          </w:p>
        </w:tc>
        <w:tc>
          <w:tcPr>
            <w:tcW w:type="dxa" w:w="3088"/>
          </w:tcPr>
          <w:p>
            <w:pPr>
              <w:spacing w:after="0"/>
              <w:jc w:val="left"/>
            </w:pPr>
            <w:r>
              <w:rPr>
                <w:sz w:val="16"/>
              </w:rPr>
              <w:t>Approved, expires 2027-08-29</w:t>
            </w:r>
          </w:p>
        </w:tc>
        <w:tc>
          <w:tcPr>
            <w:tcW w:type="dxa" w:w="2462"/>
          </w:tcPr>
          <w:p>
            <w:pPr>
              <w:spacing w:after="0"/>
              <w:jc w:val="right"/>
            </w:pPr>
            <w:r>
              <w:rPr>
                <w:sz w:val="16"/>
              </w:rPr>
              <w:t>FMA RL 0, SRL 0; any 0</w:t>
            </w:r>
          </w:p>
        </w:tc>
        <w:tc>
          <w:tcPr>
            <w:tcW w:type="dxa" w:w="1732"/>
          </w:tcPr>
          <w:p>
            <w:pPr>
              <w:spacing w:after="0"/>
              <w:jc w:val="right"/>
            </w:pPr>
            <w:r>
              <w:rPr>
                <w:sz w:val="16"/>
              </w:rPr>
              <w:t>none found</w:t>
            </w:r>
          </w:p>
        </w:tc>
        <w:tc>
          <w:tcPr>
            <w:tcW w:type="dxa" w:w="2108"/>
          </w:tcPr>
          <w:p>
            <w:pPr>
              <w:spacing w:after="0"/>
              <w:jc w:val="right"/>
            </w:pPr>
            <w:r>
              <w:rPr>
                <w:sz w:val="16"/>
              </w:rPr>
              <w:t>43; 5</w:t>
            </w:r>
          </w:p>
        </w:tc>
        <w:tc>
          <w:tcPr>
            <w:tcW w:type="dxa" w:w="1883"/>
          </w:tcPr>
          <w:p>
            <w:pPr>
              <w:spacing w:after="0"/>
              <w:jc w:val="left"/>
            </w:pPr>
          </w:p>
        </w:tc>
      </w:tr>
      <w:tr>
        <w:trPr>
          <w:cantSplit/>
        </w:trPr>
        <w:tc>
          <w:tcPr>
            <w:tcW w:type="dxa" w:w="1837"/>
          </w:tcPr>
          <w:p>
            <w:pPr>
              <w:spacing w:after="0"/>
              <w:jc w:val="left"/>
            </w:pPr>
            <w:r>
              <w:rPr>
                <w:sz w:val="16"/>
              </w:rPr>
              <w:t>Sparland village</w:t>
            </w:r>
          </w:p>
        </w:tc>
        <w:tc>
          <w:tcPr>
            <w:tcW w:type="dxa" w:w="1002"/>
          </w:tcPr>
          <w:p>
            <w:pPr>
              <w:spacing w:after="0"/>
              <w:jc w:val="left"/>
            </w:pPr>
            <w:r>
              <w:rPr>
                <w:sz w:val="16"/>
              </w:rPr>
              <w:t>Village</w:t>
            </w:r>
          </w:p>
        </w:tc>
        <w:tc>
          <w:tcPr>
            <w:tcW w:type="dxa" w:w="3088"/>
          </w:tcPr>
          <w:p>
            <w:pPr>
              <w:spacing w:after="0"/>
              <w:jc w:val="left"/>
            </w:pPr>
            <w:r>
              <w:rPr>
                <w:sz w:val="16"/>
              </w:rPr>
              <w:t>Approved, expires 2027-08-29</w:t>
            </w:r>
          </w:p>
        </w:tc>
        <w:tc>
          <w:tcPr>
            <w:tcW w:type="dxa" w:w="2462"/>
          </w:tcPr>
          <w:p>
            <w:pPr>
              <w:spacing w:after="0"/>
              <w:jc w:val="right"/>
            </w:pPr>
            <w:r>
              <w:rPr>
                <w:sz w:val="16"/>
              </w:rPr>
              <w:t>FMA RL 0, SRL 1; any 4</w:t>
            </w:r>
          </w:p>
        </w:tc>
        <w:tc>
          <w:tcPr>
            <w:tcW w:type="dxa" w:w="1732"/>
          </w:tcPr>
          <w:p>
            <w:pPr>
              <w:spacing w:after="0"/>
              <w:jc w:val="right"/>
            </w:pPr>
            <w:r>
              <w:rPr>
                <w:sz w:val="16"/>
              </w:rPr>
              <w:t>none found</w:t>
            </w:r>
          </w:p>
        </w:tc>
        <w:tc>
          <w:tcPr>
            <w:tcW w:type="dxa" w:w="2108"/>
          </w:tcPr>
          <w:p>
            <w:pPr>
              <w:spacing w:after="0"/>
              <w:jc w:val="right"/>
            </w:pPr>
            <w:r>
              <w:rPr>
                <w:sz w:val="16"/>
              </w:rPr>
              <w:t>39; 10</w:t>
            </w:r>
          </w:p>
        </w:tc>
        <w:tc>
          <w:tcPr>
            <w:tcW w:type="dxa" w:w="1883"/>
          </w:tcPr>
          <w:p>
            <w:pPr>
              <w:spacing w:after="0"/>
              <w:jc w:val="left"/>
            </w:pPr>
          </w:p>
        </w:tc>
      </w:tr>
      <w:tr>
        <w:trPr>
          <w:cantSplit/>
        </w:trPr>
        <w:tc>
          <w:tcPr>
            <w:tcW w:type="dxa" w:w="1837"/>
          </w:tcPr>
          <w:p>
            <w:pPr>
              <w:spacing w:after="0"/>
              <w:jc w:val="left"/>
            </w:pPr>
            <w:r>
              <w:rPr>
                <w:sz w:val="16"/>
              </w:rPr>
              <w:t>Toluca city</w:t>
            </w:r>
          </w:p>
        </w:tc>
        <w:tc>
          <w:tcPr>
            <w:tcW w:type="dxa" w:w="1002"/>
          </w:tcPr>
          <w:p>
            <w:pPr>
              <w:spacing w:after="0"/>
              <w:jc w:val="left"/>
            </w:pPr>
            <w:r>
              <w:rPr>
                <w:sz w:val="16"/>
              </w:rPr>
              <w:t>City</w:t>
            </w:r>
          </w:p>
        </w:tc>
        <w:tc>
          <w:tcPr>
            <w:tcW w:type="dxa" w:w="3088"/>
          </w:tcPr>
          <w:p>
            <w:pPr>
              <w:spacing w:after="0"/>
              <w:jc w:val="left"/>
            </w:pPr>
            <w:r>
              <w:rPr>
                <w:sz w:val="16"/>
              </w:rPr>
              <w:t>Approved, expires 2027-08-29</w:t>
            </w:r>
          </w:p>
        </w:tc>
        <w:tc>
          <w:tcPr>
            <w:tcW w:type="dxa" w:w="2462"/>
          </w:tcPr>
          <w:p>
            <w:pPr>
              <w:spacing w:after="0"/>
              <w:jc w:val="right"/>
            </w:pPr>
            <w:r>
              <w:rPr>
                <w:sz w:val="16"/>
              </w:rPr>
              <w:t>FMA RL 0, SRL 0; any 1</w:t>
            </w:r>
          </w:p>
        </w:tc>
        <w:tc>
          <w:tcPr>
            <w:tcW w:type="dxa" w:w="1732"/>
          </w:tcPr>
          <w:p>
            <w:pPr>
              <w:spacing w:after="0"/>
              <w:jc w:val="right"/>
            </w:pPr>
            <w:r>
              <w:rPr>
                <w:sz w:val="16"/>
              </w:rPr>
              <w:t>none found</w:t>
            </w:r>
          </w:p>
        </w:tc>
        <w:tc>
          <w:tcPr>
            <w:tcW w:type="dxa" w:w="2108"/>
          </w:tcPr>
          <w:p>
            <w:pPr>
              <w:spacing w:after="0"/>
              <w:jc w:val="right"/>
            </w:pPr>
            <w:r>
              <w:rPr>
                <w:sz w:val="16"/>
              </w:rPr>
              <w:t>22; 3</w:t>
            </w:r>
          </w:p>
        </w:tc>
        <w:tc>
          <w:tcPr>
            <w:tcW w:type="dxa" w:w="1883"/>
          </w:tcPr>
          <w:p>
            <w:pPr>
              <w:spacing w:after="0"/>
              <w:jc w:val="left"/>
            </w:pPr>
          </w:p>
        </w:tc>
      </w:tr>
      <w:tr>
        <w:trPr>
          <w:cantSplit/>
        </w:trPr>
        <w:tc>
          <w:tcPr>
            <w:tcW w:type="dxa" w:w="1837"/>
          </w:tcPr>
          <w:p>
            <w:pPr>
              <w:spacing w:after="0"/>
              <w:jc w:val="left"/>
            </w:pPr>
            <w:r>
              <w:rPr>
                <w:sz w:val="16"/>
              </w:rPr>
              <w:t>Wenona city</w:t>
            </w:r>
          </w:p>
        </w:tc>
        <w:tc>
          <w:tcPr>
            <w:tcW w:type="dxa" w:w="1002"/>
          </w:tcPr>
          <w:p>
            <w:pPr>
              <w:spacing w:after="0"/>
              <w:jc w:val="left"/>
            </w:pPr>
            <w:r>
              <w:rPr>
                <w:sz w:val="16"/>
              </w:rPr>
              <w:t>City</w:t>
            </w:r>
          </w:p>
        </w:tc>
        <w:tc>
          <w:tcPr>
            <w:tcW w:type="dxa" w:w="3088"/>
          </w:tcPr>
          <w:p>
            <w:pPr>
              <w:spacing w:after="0"/>
              <w:jc w:val="left"/>
            </w:pPr>
            <w:r>
              <w:rPr>
                <w:sz w:val="16"/>
              </w:rPr>
              <w:t>Approved, expires 2027-08-29</w:t>
            </w:r>
          </w:p>
        </w:tc>
        <w:tc>
          <w:tcPr>
            <w:tcW w:type="dxa" w:w="2462"/>
          </w:tcPr>
          <w:p>
            <w:pPr>
              <w:spacing w:after="0"/>
              <w:jc w:val="right"/>
            </w:pPr>
            <w:r>
              <w:rPr>
                <w:sz w:val="16"/>
              </w:rPr>
              <w:t>FMA RL 0, SRL 0; any 0</w:t>
            </w:r>
          </w:p>
        </w:tc>
        <w:tc>
          <w:tcPr>
            <w:tcW w:type="dxa" w:w="1732"/>
          </w:tcPr>
          <w:p>
            <w:pPr>
              <w:spacing w:after="0"/>
              <w:jc w:val="right"/>
            </w:pPr>
            <w:r>
              <w:rPr>
                <w:sz w:val="16"/>
              </w:rPr>
              <w:t>$3,436.92</w:t>
            </w:r>
          </w:p>
        </w:tc>
        <w:tc>
          <w:tcPr>
            <w:tcW w:type="dxa" w:w="2108"/>
          </w:tcPr>
          <w:p>
            <w:pPr>
              <w:spacing w:after="0"/>
              <w:jc w:val="right"/>
            </w:pPr>
            <w:r>
              <w:rPr>
                <w:sz w:val="16"/>
              </w:rPr>
              <w:t>17; 2</w:t>
            </w:r>
          </w:p>
        </w:tc>
        <w:tc>
          <w:tcPr>
            <w:tcW w:type="dxa" w:w="1883"/>
          </w:tcPr>
          <w:p>
            <w:pPr>
              <w:spacing w:after="0"/>
              <w:jc w:val="left"/>
            </w:pPr>
          </w:p>
        </w:tc>
      </w:tr>
      <w:tr>
        <w:trPr>
          <w:cantSplit/>
        </w:trPr>
        <w:tc>
          <w:tcPr>
            <w:tcW w:type="dxa" w:w="1837"/>
          </w:tcPr>
          <w:p>
            <w:pPr>
              <w:spacing w:after="0"/>
              <w:jc w:val="left"/>
            </w:pPr>
            <w:r>
              <w:rPr>
                <w:sz w:val="16"/>
              </w:rPr>
              <w:t>Steuben township</w:t>
            </w:r>
          </w:p>
        </w:tc>
        <w:tc>
          <w:tcPr>
            <w:tcW w:type="dxa" w:w="1002"/>
          </w:tcPr>
          <w:p>
            <w:pPr>
              <w:spacing w:after="0"/>
              <w:jc w:val="left"/>
            </w:pPr>
            <w:r>
              <w:rPr>
                <w:sz w:val="16"/>
              </w:rPr>
              <w:t>Township</w:t>
            </w:r>
          </w:p>
        </w:tc>
        <w:tc>
          <w:tcPr>
            <w:tcW w:type="dxa" w:w="3088"/>
          </w:tcPr>
          <w:p>
            <w:pPr>
              <w:spacing w:after="0"/>
              <w:jc w:val="left"/>
            </w:pPr>
            <w:r>
              <w:rPr>
                <w:sz w:val="16"/>
              </w:rPr>
              <w:t>Approved, expires 2027-08-29</w:t>
            </w:r>
          </w:p>
        </w:tc>
        <w:tc>
          <w:tcPr>
            <w:tcW w:type="dxa" w:w="2462"/>
          </w:tcPr>
          <w:p>
            <w:pPr>
              <w:spacing w:after="0"/>
              <w:jc w:val="right"/>
            </w:pPr>
          </w:p>
        </w:tc>
        <w:tc>
          <w:tcPr>
            <w:tcW w:type="dxa" w:w="1732"/>
          </w:tcPr>
          <w:p>
            <w:pPr>
              <w:spacing w:after="0"/>
              <w:jc w:val="right"/>
            </w:pPr>
            <w:r>
              <w:rPr>
                <w:sz w:val="16"/>
              </w:rPr>
              <w:t>none found</w:t>
            </w:r>
          </w:p>
        </w:tc>
        <w:tc>
          <w:tcPr>
            <w:tcW w:type="dxa" w:w="2108"/>
          </w:tcPr>
          <w:p>
            <w:pPr>
              <w:spacing w:after="0"/>
              <w:jc w:val="right"/>
            </w:pPr>
            <w:r>
              <w:rPr>
                <w:sz w:val="16"/>
              </w:rPr>
              <w:t>0; 0</w:t>
            </w:r>
          </w:p>
        </w:tc>
        <w:tc>
          <w:tcPr>
            <w:tcW w:type="dxa" w:w="1883"/>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2022-08-30</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$4,881,353,855</w:t>
            </w:r>
          </w:p>
        </w:tc>
        <w:tc>
          <w:tcPr>
            <w:tcW w:type="dxa" w:w="1215"/>
          </w:tcPr>
          <w:p>
            <w:pPr>
              <w:spacing w:after="0"/>
              <w:jc w:val="right"/>
            </w:pPr>
            <w:r>
              <w:rPr>
                <w:sz w:val="16"/>
              </w:rPr>
              <w:t>$153,882,866</w:t>
            </w:r>
          </w:p>
        </w:tc>
        <w:tc>
          <w:tcPr>
            <w:tcW w:type="dxa" w:w="1047"/>
          </w:tcPr>
          <w:p>
            <w:pPr>
              <w:spacing w:after="0"/>
              <w:jc w:val="right"/>
            </w:pPr>
            <w:r>
              <w:rPr>
                <w:sz w:val="16"/>
              </w:rPr>
              <w:t>11,735</w:t>
            </w:r>
          </w:p>
        </w:tc>
        <w:tc>
          <w:tcPr>
            <w:tcW w:type="dxa" w:w="1037"/>
          </w:tcPr>
          <w:p>
            <w:pPr>
              <w:spacing w:after="0"/>
              <w:jc w:val="right"/>
            </w:pPr>
            <w:r>
              <w:rPr>
                <w:sz w:val="16"/>
              </w:rPr>
              <w:t>$694</w:t>
            </w:r>
          </w:p>
        </w:tc>
        <w:tc>
          <w:tcPr>
            <w:tcW w:type="dxa" w:w="1126"/>
          </w:tcPr>
          <w:p>
            <w:pPr>
              <w:spacing w:after="0"/>
              <w:jc w:val="right"/>
            </w:pPr>
            <w:r>
              <w:rPr>
                <w:sz w:val="16"/>
              </w:rPr>
              <w:t>$8,692</w:t>
            </w:r>
          </w:p>
        </w:tc>
        <w:tc>
          <w:tcPr>
            <w:tcW w:type="dxa" w:w="1184"/>
          </w:tcPr>
          <w:p>
            <w:pPr>
              <w:spacing w:after="0"/>
              <w:jc w:val="right"/>
            </w:pPr>
            <w:r>
              <w:rPr>
                <w:sz w:val="16"/>
              </w:rPr>
              <w:t>$1,203,181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$121,389,560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$1,052,855</w:t>
            </w:r>
          </w:p>
        </w:tc>
        <w:tc>
          <w:tcPr>
            <w:tcW w:type="dxa" w:w="1184"/>
          </w:tcPr>
          <w:p>
            <w:pPr>
              <w:spacing w:after="0"/>
              <w:jc w:val="right"/>
            </w:pPr>
          </w:p>
        </w:tc>
        <w:tc>
          <w:tcPr>
            <w:tcW w:type="dxa" w:w="1305"/>
          </w:tcPr>
          <w:p>
            <w:pPr>
              <w:spacing w:after="0"/>
              <w:jc w:val="right"/>
            </w:pPr>
            <w:r>
              <w:rPr>
                <w:sz w:val="16"/>
              </w:rPr>
              <w:t>0.867%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$8,752,610,058</w:t>
            </w:r>
          </w:p>
        </w:tc>
        <w:tc>
          <w:tcPr>
            <w:tcW w:type="dxa" w:w="1215"/>
          </w:tcPr>
          <w:p>
            <w:pPr>
              <w:spacing w:after="0"/>
              <w:jc w:val="right"/>
            </w:pPr>
          </w:p>
        </w:tc>
        <w:tc>
          <w:tcPr>
            <w:tcW w:type="dxa" w:w="1047"/>
          </w:tcPr>
          <w:p>
            <w:pPr>
              <w:spacing w:after="0"/>
              <w:jc w:val="right"/>
            </w:pPr>
            <w:r>
              <w:rPr>
                <w:sz w:val="16"/>
              </w:rPr>
              <w:t>11,742</w:t>
            </w:r>
          </w:p>
        </w:tc>
        <w:tc>
          <w:tcPr>
            <w:tcW w:type="dxa" w:w="1037"/>
          </w:tcPr>
          <w:p>
            <w:pPr>
              <w:spacing w:after="0"/>
              <w:jc w:val="right"/>
            </w:pPr>
            <w:r>
              <w:rPr>
                <w:sz w:val="16"/>
              </w:rPr>
              <w:t>$251,160</w:t>
            </w:r>
          </w:p>
        </w:tc>
        <w:tc>
          <w:tcPr>
            <w:tcW w:type="dxa" w:w="1126"/>
          </w:tcPr>
          <w:p>
            <w:pPr>
              <w:spacing w:after="0"/>
              <w:jc w:val="right"/>
            </w:pPr>
          </w:p>
        </w:tc>
        <w:tc>
          <w:tcPr>
            <w:tcW w:type="dxa" w:w="1184"/>
          </w:tcPr>
          <w:p>
            <w:pPr>
              <w:spacing w:after="0"/>
              <w:jc w:val="right"/>
            </w:pPr>
            <w:r>
              <w:rPr>
                <w:sz w:val="16"/>
              </w:rPr>
              <w:t>$86,650</w:t>
            </w:r>
          </w:p>
        </w:tc>
        <w:tc>
          <w:tcPr>
            <w:tcW w:type="dxa" w:w="1305"/>
          </w:tcPr>
          <w:p>
            <w:pPr>
              <w:spacing w:after="0"/>
              <w:jc w:val="right"/>
            </w:pPr>
            <w:r>
              <w:rPr>
                <w:sz w:val="16"/>
              </w:rPr>
              <w:t>0.00287%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$4,881,355,779</w:t>
            </w:r>
          </w:p>
        </w:tc>
        <w:tc>
          <w:tcPr>
            <w:tcW w:type="dxa" w:w="1215"/>
          </w:tcPr>
          <w:p>
            <w:pPr>
              <w:spacing w:after="0"/>
              <w:jc w:val="right"/>
            </w:pPr>
            <w:r>
              <w:rPr>
                <w:sz w:val="16"/>
              </w:rPr>
              <w:t>$153,882,866</w:t>
            </w:r>
          </w:p>
        </w:tc>
        <w:tc>
          <w:tcPr>
            <w:tcW w:type="dxa" w:w="1047"/>
          </w:tcPr>
          <w:p>
            <w:pPr>
              <w:spacing w:after="0"/>
              <w:jc w:val="right"/>
            </w:pPr>
            <w:r>
              <w:rPr>
                <w:sz w:val="16"/>
              </w:rPr>
              <w:t>11,735</w:t>
            </w:r>
          </w:p>
        </w:tc>
        <w:tc>
          <w:tcPr>
            <w:tcW w:type="dxa" w:w="1037"/>
          </w:tcPr>
          <w:p>
            <w:pPr>
              <w:spacing w:after="0"/>
              <w:jc w:val="right"/>
            </w:pPr>
            <w:r>
              <w:rPr>
                <w:sz w:val="16"/>
              </w:rPr>
              <w:t>$45,058</w:t>
            </w:r>
          </w:p>
        </w:tc>
        <w:tc>
          <w:tcPr>
            <w:tcW w:type="dxa" w:w="1126"/>
          </w:tcPr>
          <w:p>
            <w:pPr>
              <w:spacing w:after="0"/>
              <w:jc w:val="right"/>
            </w:pPr>
            <w:r>
              <w:rPr>
                <w:sz w:val="16"/>
              </w:rPr>
              <w:t>$5,659</w:t>
            </w:r>
          </w:p>
        </w:tc>
        <w:tc>
          <w:tcPr>
            <w:tcW w:type="dxa" w:w="1184"/>
          </w:tcPr>
          <w:p>
            <w:pPr>
              <w:spacing w:after="0"/>
              <w:jc w:val="right"/>
            </w:pPr>
            <w:r>
              <w:rPr>
                <w:sz w:val="16"/>
              </w:rPr>
              <w:t>$1,190</w:t>
            </w:r>
          </w:p>
        </w:tc>
        <w:tc>
          <w:tcPr>
            <w:tcW w:type="dxa" w:w="1305"/>
          </w:tcPr>
          <w:p>
            <w:pPr>
              <w:spacing w:after="0"/>
              <w:jc w:val="right"/>
            </w:pPr>
            <w:r>
              <w:rPr>
                <w:sz w:val="16"/>
              </w:rPr>
              <w:t>0.000923%</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$4,881,353,855</w:t>
            </w:r>
          </w:p>
        </w:tc>
        <w:tc>
          <w:tcPr>
            <w:tcW w:type="dxa" w:w="1215"/>
          </w:tcPr>
          <w:p>
            <w:pPr>
              <w:spacing w:after="0"/>
              <w:jc w:val="right"/>
            </w:pPr>
            <w:r>
              <w:rPr>
                <w:sz w:val="16"/>
              </w:rPr>
              <w:t>$153,882,866</w:t>
            </w:r>
          </w:p>
        </w:tc>
        <w:tc>
          <w:tcPr>
            <w:tcW w:type="dxa" w:w="1047"/>
          </w:tcPr>
          <w:p>
            <w:pPr>
              <w:spacing w:after="0"/>
              <w:jc w:val="right"/>
            </w:pPr>
            <w:r>
              <w:rPr>
                <w:sz w:val="16"/>
              </w:rPr>
              <w:t>11,735</w:t>
            </w:r>
          </w:p>
        </w:tc>
        <w:tc>
          <w:tcPr>
            <w:tcW w:type="dxa" w:w="1037"/>
          </w:tcPr>
          <w:p>
            <w:pPr>
              <w:spacing w:after="0"/>
              <w:jc w:val="right"/>
            </w:pPr>
            <w:r>
              <w:rPr>
                <w:sz w:val="16"/>
              </w:rPr>
              <w:t>$7</w:t>
            </w:r>
          </w:p>
        </w:tc>
        <w:tc>
          <w:tcPr>
            <w:tcW w:type="dxa" w:w="1126"/>
          </w:tcPr>
          <w:p>
            <w:pPr>
              <w:spacing w:after="0"/>
              <w:jc w:val="right"/>
            </w:pPr>
            <w:r>
              <w:rPr>
                <w:sz w:val="16"/>
              </w:rPr>
              <w:t>$3</w:t>
            </w:r>
          </w:p>
        </w:tc>
        <w:tc>
          <w:tcPr>
            <w:tcW w:type="dxa" w:w="1184"/>
          </w:tcPr>
          <w:p>
            <w:pPr>
              <w:spacing w:after="0"/>
              <w:jc w:val="right"/>
            </w:pPr>
            <w:r>
              <w:rPr>
                <w:sz w:val="16"/>
              </w:rPr>
              <w:t>$169,250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$4,881,355,779</w:t>
            </w:r>
          </w:p>
        </w:tc>
        <w:tc>
          <w:tcPr>
            <w:tcW w:type="dxa" w:w="1215"/>
          </w:tcPr>
          <w:p>
            <w:pPr>
              <w:spacing w:after="0"/>
              <w:jc w:val="right"/>
            </w:pPr>
            <w:r>
              <w:rPr>
                <w:sz w:val="16"/>
              </w:rPr>
              <w:t>$153,882,866</w:t>
            </w:r>
          </w:p>
        </w:tc>
        <w:tc>
          <w:tcPr>
            <w:tcW w:type="dxa" w:w="1047"/>
          </w:tcPr>
          <w:p>
            <w:pPr>
              <w:spacing w:after="0"/>
              <w:jc w:val="right"/>
            </w:pPr>
            <w:r>
              <w:rPr>
                <w:sz w:val="16"/>
              </w:rPr>
              <w:t>11,735</w:t>
            </w:r>
          </w:p>
        </w:tc>
        <w:tc>
          <w:tcPr>
            <w:tcW w:type="dxa" w:w="1037"/>
          </w:tcPr>
          <w:p>
            <w:pPr>
              <w:spacing w:after="0"/>
              <w:jc w:val="right"/>
            </w:pPr>
            <w:r>
              <w:rPr>
                <w:sz w:val="16"/>
              </w:rPr>
              <w:t>$1,103</w:t>
            </w:r>
          </w:p>
        </w:tc>
        <w:tc>
          <w:tcPr>
            <w:tcW w:type="dxa" w:w="1126"/>
          </w:tcPr>
          <w:p>
            <w:pPr>
              <w:spacing w:after="0"/>
              <w:jc w:val="right"/>
            </w:pPr>
            <w:r>
              <w:rPr>
                <w:sz w:val="16"/>
              </w:rPr>
              <w:t>$2,139</w:t>
            </w: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$4,881,353,855</w:t>
            </w:r>
          </w:p>
        </w:tc>
        <w:tc>
          <w:tcPr>
            <w:tcW w:type="dxa" w:w="1215"/>
          </w:tcPr>
          <w:p>
            <w:pPr>
              <w:spacing w:after="0"/>
              <w:jc w:val="right"/>
            </w:pPr>
          </w:p>
        </w:tc>
        <w:tc>
          <w:tcPr>
            <w:tcW w:type="dxa" w:w="1047"/>
          </w:tcPr>
          <w:p>
            <w:pPr>
              <w:spacing w:after="0"/>
              <w:jc w:val="right"/>
            </w:pPr>
            <w:r>
              <w:rPr>
                <w:sz w:val="16"/>
              </w:rPr>
              <w:t>11,735</w:t>
            </w:r>
          </w:p>
        </w:tc>
        <w:tc>
          <w:tcPr>
            <w:tcW w:type="dxa" w:w="1037"/>
          </w:tcPr>
          <w:p>
            <w:pPr>
              <w:spacing w:after="0"/>
              <w:jc w:val="right"/>
            </w:pPr>
            <w:r>
              <w:rPr>
                <w:sz w:val="16"/>
              </w:rPr>
              <w:t>$32,409</w:t>
            </w:r>
          </w:p>
        </w:tc>
        <w:tc>
          <w:tcPr>
            <w:tcW w:type="dxa" w:w="1126"/>
          </w:tcPr>
          <w:p>
            <w:pPr>
              <w:spacing w:after="0"/>
              <w:jc w:val="right"/>
            </w:pPr>
          </w:p>
        </w:tc>
        <w:tc>
          <w:tcPr>
            <w:tcW w:type="dxa" w:w="1184"/>
          </w:tcPr>
          <w:p>
            <w:pPr>
              <w:spacing w:after="0"/>
              <w:jc w:val="right"/>
            </w:pPr>
            <w:r>
              <w:rPr>
                <w:sz w:val="16"/>
              </w:rPr>
              <w:t>$7,434</w:t>
            </w:r>
          </w:p>
        </w:tc>
        <w:tc>
          <w:tcPr>
            <w:tcW w:type="dxa" w:w="1305"/>
          </w:tcPr>
          <w:p>
            <w:pPr>
              <w:spacing w:after="0"/>
              <w:jc w:val="right"/>
            </w:pPr>
            <w:r>
              <w:rPr>
                <w:sz w:val="16"/>
              </w:rPr>
              <w:t>0.000664%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$4,876,535,703</w:t>
            </w:r>
          </w:p>
        </w:tc>
        <w:tc>
          <w:tcPr>
            <w:tcW w:type="dxa" w:w="1215"/>
          </w:tcPr>
          <w:p>
            <w:pPr>
              <w:spacing w:after="0"/>
              <w:jc w:val="right"/>
            </w:pPr>
            <w:r>
              <w:rPr>
                <w:sz w:val="16"/>
              </w:rPr>
              <w:t>$3,752,558</w:t>
            </w:r>
          </w:p>
        </w:tc>
        <w:tc>
          <w:tcPr>
            <w:tcW w:type="dxa" w:w="1047"/>
          </w:tcPr>
          <w:p>
            <w:pPr>
              <w:spacing w:after="0"/>
              <w:jc w:val="right"/>
            </w:pPr>
            <w:r>
              <w:rPr>
                <w:sz w:val="16"/>
              </w:rPr>
              <w:t>294</w:t>
            </w:r>
          </w:p>
        </w:tc>
        <w:tc>
          <w:tcPr>
            <w:tcW w:type="dxa" w:w="1037"/>
          </w:tcPr>
          <w:p>
            <w:pPr>
              <w:spacing w:after="0"/>
              <w:jc w:val="right"/>
            </w:pPr>
            <w:r>
              <w:rPr>
                <w:sz w:val="16"/>
              </w:rPr>
              <w:t>$3,968,490</w:t>
            </w:r>
          </w:p>
        </w:tc>
        <w:tc>
          <w:tcPr>
            <w:tcW w:type="dxa" w:w="1126"/>
          </w:tcPr>
          <w:p>
            <w:pPr>
              <w:spacing w:after="0"/>
              <w:jc w:val="right"/>
            </w:pPr>
            <w:r>
              <w:rPr>
                <w:sz w:val="16"/>
              </w:rPr>
              <w:t>$19,597</w:t>
            </w:r>
          </w:p>
        </w:tc>
        <w:tc>
          <w:tcPr>
            <w:tcW w:type="dxa" w:w="1184"/>
          </w:tcPr>
          <w:p>
            <w:pPr>
              <w:spacing w:after="0"/>
              <w:jc w:val="right"/>
            </w:pPr>
            <w:r>
              <w:rPr>
                <w:sz w:val="16"/>
              </w:rPr>
              <w:t>$9,265</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$121,215,692</w:t>
            </w:r>
          </w:p>
        </w:tc>
        <w:tc>
          <w:tcPr>
            <w:tcW w:type="dxa" w:w="1215"/>
          </w:tcPr>
          <w:p>
            <w:pPr>
              <w:spacing w:after="0"/>
              <w:jc w:val="right"/>
            </w:pPr>
          </w:p>
        </w:tc>
        <w:tc>
          <w:tcPr>
            <w:tcW w:type="dxa" w:w="1047"/>
          </w:tcPr>
          <w:p>
            <w:pPr>
              <w:spacing w:after="0"/>
              <w:jc w:val="right"/>
            </w:pPr>
            <w:r>
              <w:rPr>
                <w:sz w:val="16"/>
              </w:rPr>
              <w:t>297</w:t>
            </w:r>
          </w:p>
        </w:tc>
        <w:tc>
          <w:tcPr>
            <w:tcW w:type="dxa" w:w="1037"/>
          </w:tcPr>
          <w:p>
            <w:pPr>
              <w:spacing w:after="0"/>
              <w:jc w:val="right"/>
            </w:pPr>
            <w:r>
              <w:rPr>
                <w:sz w:val="16"/>
              </w:rPr>
              <w:t>$183</w:t>
            </w:r>
          </w:p>
        </w:tc>
        <w:tc>
          <w:tcPr>
            <w:tcW w:type="dxa" w:w="1126"/>
          </w:tcPr>
          <w:p>
            <w:pPr>
              <w:spacing w:after="0"/>
              <w:jc w:val="right"/>
            </w:pPr>
          </w:p>
        </w:tc>
        <w:tc>
          <w:tcPr>
            <w:tcW w:type="dxa" w:w="1184"/>
          </w:tcPr>
          <w:p>
            <w:pPr>
              <w:spacing w:after="0"/>
              <w:jc w:val="right"/>
            </w:pPr>
            <w:r>
              <w:rPr>
                <w:sz w:val="16"/>
              </w:rPr>
              <w:t>$3,437</w:t>
            </w:r>
          </w:p>
        </w:tc>
        <w:tc>
          <w:tcPr>
            <w:tcW w:type="dxa" w:w="1305"/>
          </w:tcPr>
          <w:p>
            <w:pPr>
              <w:spacing w:after="0"/>
              <w:jc w:val="right"/>
            </w:pPr>
            <w:r>
              <w:rPr>
                <w:sz w:val="16"/>
              </w:rPr>
              <w:t>0.000151%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$4,881,355,779</w:t>
            </w:r>
          </w:p>
        </w:tc>
        <w:tc>
          <w:tcPr>
            <w:tcW w:type="dxa" w:w="1215"/>
          </w:tcPr>
          <w:p>
            <w:pPr>
              <w:spacing w:after="0"/>
              <w:jc w:val="right"/>
            </w:pPr>
          </w:p>
        </w:tc>
        <w:tc>
          <w:tcPr>
            <w:tcW w:type="dxa" w:w="1047"/>
          </w:tcPr>
          <w:p>
            <w:pPr>
              <w:spacing w:after="0"/>
              <w:jc w:val="right"/>
            </w:pPr>
            <w:r>
              <w:rPr>
                <w:sz w:val="16"/>
              </w:rPr>
              <w:t>11,735</w:t>
            </w:r>
          </w:p>
        </w:tc>
        <w:tc>
          <w:tcPr>
            <w:tcW w:type="dxa" w:w="1037"/>
          </w:tcPr>
          <w:p>
            <w:pPr>
              <w:spacing w:after="0"/>
              <w:jc w:val="right"/>
            </w:pPr>
            <w:r>
              <w:rPr>
                <w:sz w:val="16"/>
              </w:rPr>
              <w:t>$20,515</w:t>
            </w:r>
          </w:p>
        </w:tc>
        <w:tc>
          <w:tcPr>
            <w:tcW w:type="dxa" w:w="1126"/>
          </w:tcPr>
          <w:p>
            <w:pPr>
              <w:spacing w:after="0"/>
              <w:jc w:val="right"/>
            </w:pPr>
          </w:p>
        </w:tc>
        <w:tc>
          <w:tcPr>
            <w:tcW w:type="dxa" w:w="1184"/>
          </w:tcPr>
          <w:p>
            <w:pPr>
              <w:spacing w:after="0"/>
              <w:jc w:val="right"/>
            </w:pPr>
            <w:r>
              <w:rPr>
                <w:sz w:val="16"/>
              </w:rPr>
              <w:t>$36,879</w:t>
            </w:r>
          </w:p>
        </w:tc>
        <w:tc>
          <w:tcPr>
            <w:tcW w:type="dxa" w:w="1305"/>
          </w:tcPr>
          <w:p>
            <w:pPr>
              <w:spacing w:after="0"/>
              <w:jc w:val="right"/>
            </w:pPr>
            <w:r>
              <w:rPr>
                <w:sz w:val="16"/>
              </w:rPr>
              <w:t>0.00042%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$4,881,355,779</w:t>
            </w:r>
          </w:p>
        </w:tc>
        <w:tc>
          <w:tcPr>
            <w:tcW w:type="dxa" w:w="1215"/>
          </w:tcPr>
          <w:p>
            <w:pPr>
              <w:spacing w:after="0"/>
              <w:jc w:val="right"/>
            </w:pPr>
            <w:r>
              <w:rPr>
                <w:sz w:val="16"/>
              </w:rPr>
              <w:t>$153,882,866</w:t>
            </w:r>
          </w:p>
        </w:tc>
        <w:tc>
          <w:tcPr>
            <w:tcW w:type="dxa" w:w="1047"/>
          </w:tcPr>
          <w:p>
            <w:pPr>
              <w:spacing w:after="0"/>
              <w:jc w:val="right"/>
            </w:pPr>
            <w:r>
              <w:rPr>
                <w:sz w:val="16"/>
              </w:rPr>
              <w:t>11,735</w:t>
            </w:r>
          </w:p>
        </w:tc>
        <w:tc>
          <w:tcPr>
            <w:tcW w:type="dxa" w:w="1037"/>
          </w:tcPr>
          <w:p>
            <w:pPr>
              <w:spacing w:after="0"/>
              <w:jc w:val="right"/>
            </w:pPr>
            <w:r>
              <w:rPr>
                <w:sz w:val="16"/>
              </w:rPr>
              <w:t>$521,850</w:t>
            </w:r>
          </w:p>
        </w:tc>
        <w:tc>
          <w:tcPr>
            <w:tcW w:type="dxa" w:w="1126"/>
          </w:tcPr>
          <w:p>
            <w:pPr>
              <w:spacing w:after="0"/>
              <w:jc w:val="right"/>
            </w:pPr>
            <w:r>
              <w:rPr>
                <w:sz w:val="16"/>
              </w:rPr>
              <w:t>$82,908</w:t>
            </w:r>
          </w:p>
        </w:tc>
        <w:tc>
          <w:tcPr>
            <w:tcW w:type="dxa" w:w="1184"/>
          </w:tcPr>
          <w:p>
            <w:pPr>
              <w:spacing w:after="0"/>
              <w:jc w:val="right"/>
            </w:pPr>
            <w:r>
              <w:rPr>
                <w:sz w:val="16"/>
              </w:rPr>
              <w:t>$302,316</w:t>
            </w:r>
          </w:p>
        </w:tc>
        <w:tc>
          <w:tcPr>
            <w:tcW w:type="dxa" w:w="1305"/>
          </w:tcPr>
          <w:p>
            <w:pPr>
              <w:spacing w:after="0"/>
              <w:jc w:val="right"/>
            </w:pPr>
            <w:r>
              <w:rPr>
                <w:sz w:val="16"/>
              </w:rPr>
              <w:t>0.0107%</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$4,881,355,779</w:t>
            </w:r>
          </w:p>
        </w:tc>
        <w:tc>
          <w:tcPr>
            <w:tcW w:type="dxa" w:w="1215"/>
          </w:tcPr>
          <w:p>
            <w:pPr>
              <w:spacing w:after="0"/>
              <w:jc w:val="right"/>
            </w:pPr>
            <w:r>
              <w:rPr>
                <w:sz w:val="16"/>
              </w:rPr>
              <w:t>$153,882,866</w:t>
            </w:r>
          </w:p>
        </w:tc>
        <w:tc>
          <w:tcPr>
            <w:tcW w:type="dxa" w:w="1047"/>
          </w:tcPr>
          <w:p>
            <w:pPr>
              <w:spacing w:after="0"/>
              <w:jc w:val="right"/>
            </w:pPr>
            <w:r>
              <w:rPr>
                <w:sz w:val="16"/>
              </w:rPr>
              <w:t>11,735</w:t>
            </w:r>
          </w:p>
        </w:tc>
        <w:tc>
          <w:tcPr>
            <w:tcW w:type="dxa" w:w="1037"/>
          </w:tcPr>
          <w:p>
            <w:pPr>
              <w:spacing w:after="0"/>
              <w:jc w:val="right"/>
            </w:pPr>
            <w:r>
              <w:rPr>
                <w:sz w:val="16"/>
              </w:rPr>
              <w:t>$595,251</w:t>
            </w:r>
          </w:p>
        </w:tc>
        <w:tc>
          <w:tcPr>
            <w:tcW w:type="dxa" w:w="1126"/>
          </w:tcPr>
          <w:p>
            <w:pPr>
              <w:spacing w:after="0"/>
              <w:jc w:val="right"/>
            </w:pPr>
            <w:r>
              <w:rPr>
                <w:sz w:val="16"/>
              </w:rPr>
              <w:t>$1,792</w:t>
            </w:r>
          </w:p>
        </w:tc>
        <w:tc>
          <w:tcPr>
            <w:tcW w:type="dxa" w:w="1184"/>
          </w:tcPr>
          <w:p>
            <w:pPr>
              <w:spacing w:after="0"/>
              <w:jc w:val="right"/>
            </w:pPr>
            <w:r>
              <w:rPr>
                <w:sz w:val="16"/>
              </w:rPr>
              <w:t>$252,556</w:t>
            </w:r>
          </w:p>
        </w:tc>
        <w:tc>
          <w:tcPr>
            <w:tcW w:type="dxa" w:w="1305"/>
          </w:tcPr>
          <w:p>
            <w:pPr>
              <w:spacing w:after="0"/>
              <w:jc w:val="right"/>
            </w:pPr>
            <w:r>
              <w:rPr>
                <w:sz w:val="16"/>
              </w:rPr>
              <w:t>0.0122%</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$666,061,818</w:t>
            </w:r>
          </w:p>
        </w:tc>
        <w:tc>
          <w:tcPr>
            <w:tcW w:type="dxa" w:w="1215"/>
          </w:tcPr>
          <w:p>
            <w:pPr>
              <w:spacing w:after="0"/>
              <w:jc w:val="right"/>
            </w:pPr>
            <w:r>
              <w:rPr>
                <w:sz w:val="16"/>
              </w:rPr>
              <w:t>$7,709,453</w:t>
            </w:r>
          </w:p>
        </w:tc>
        <w:tc>
          <w:tcPr>
            <w:tcW w:type="dxa" w:w="1047"/>
          </w:tcPr>
          <w:p>
            <w:pPr>
              <w:spacing w:after="0"/>
              <w:jc w:val="right"/>
            </w:pPr>
            <w:r>
              <w:rPr>
                <w:sz w:val="16"/>
              </w:rPr>
              <w:t>1,421</w:t>
            </w:r>
          </w:p>
        </w:tc>
        <w:tc>
          <w:tcPr>
            <w:tcW w:type="dxa" w:w="1037"/>
          </w:tcPr>
          <w:p>
            <w:pPr>
              <w:spacing w:after="0"/>
              <w:jc w:val="right"/>
            </w:pPr>
            <w:r>
              <w:rPr>
                <w:sz w:val="16"/>
              </w:rPr>
              <w:t>$1,272</w:t>
            </w:r>
          </w:p>
        </w:tc>
        <w:tc>
          <w:tcPr>
            <w:tcW w:type="dxa" w:w="1126"/>
          </w:tcPr>
          <w:p>
            <w:pPr>
              <w:spacing w:after="0"/>
              <w:jc w:val="right"/>
            </w:pPr>
            <w:r>
              <w:rPr>
                <w:sz w:val="16"/>
              </w:rPr>
              <w:t>$3</w:t>
            </w:r>
          </w:p>
        </w:tc>
        <w:tc>
          <w:tcPr>
            <w:tcW w:type="dxa" w:w="1184"/>
          </w:tcPr>
          <w:p>
            <w:pPr>
              <w:spacing w:after="0"/>
              <w:jc w:val="right"/>
            </w:pPr>
            <w:r>
              <w:rPr>
                <w:sz w:val="16"/>
              </w:rPr>
              <w:t>$75</w:t>
            </w:r>
          </w:p>
        </w:tc>
        <w:tc>
          <w:tcPr>
            <w:tcW w:type="dxa" w:w="1305"/>
          </w:tcPr>
          <w:p>
            <w:pPr>
              <w:spacing w:after="0"/>
              <w:jc w:val="right"/>
            </w:pPr>
            <w:r>
              <w:rPr>
                <w:sz w:val="16"/>
              </w:rPr>
              <w:t>0.000191%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$4,881,353,855</w:t>
            </w:r>
          </w:p>
        </w:tc>
        <w:tc>
          <w:tcPr>
            <w:tcW w:type="dxa" w:w="1215"/>
          </w:tcPr>
          <w:p>
            <w:pPr>
              <w:spacing w:after="0"/>
              <w:jc w:val="right"/>
            </w:pPr>
            <w:r>
              <w:rPr>
                <w:sz w:val="16"/>
              </w:rPr>
              <w:t>$153,882,866</w:t>
            </w:r>
          </w:p>
        </w:tc>
        <w:tc>
          <w:tcPr>
            <w:tcW w:type="dxa" w:w="1047"/>
          </w:tcPr>
          <w:p>
            <w:pPr>
              <w:spacing w:after="0"/>
              <w:jc w:val="right"/>
            </w:pPr>
            <w:r>
              <w:rPr>
                <w:sz w:val="16"/>
              </w:rPr>
              <w:t>11,735</w:t>
            </w:r>
          </w:p>
        </w:tc>
        <w:tc>
          <w:tcPr>
            <w:tcW w:type="dxa" w:w="1037"/>
          </w:tcPr>
          <w:p>
            <w:pPr>
              <w:spacing w:after="0"/>
              <w:jc w:val="right"/>
            </w:pPr>
            <w:r>
              <w:rPr>
                <w:sz w:val="16"/>
              </w:rPr>
              <w:t>$4,580</w:t>
            </w:r>
          </w:p>
        </w:tc>
        <w:tc>
          <w:tcPr>
            <w:tcW w:type="dxa" w:w="1126"/>
          </w:tcPr>
          <w:p>
            <w:pPr>
              <w:spacing w:after="0"/>
              <w:jc w:val="right"/>
            </w:pPr>
            <w:r>
              <w:rPr>
                <w:sz w:val="16"/>
              </w:rPr>
              <w:t>$568</w:t>
            </w:r>
          </w:p>
        </w:tc>
        <w:tc>
          <w:tcPr>
            <w:tcW w:type="dxa" w:w="1184"/>
          </w:tcPr>
          <w:p>
            <w:pPr>
              <w:spacing w:after="0"/>
              <w:jc w:val="right"/>
            </w:pPr>
            <w:r>
              <w:rPr>
                <w:sz w:val="16"/>
              </w:rPr>
              <w:t>$15,500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2022-08-30 (Storm Events through 2026-06-30): 50 county-coded records, 50 with a damage value recorded (including $0), $0; 23 zone-level records, 23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11,735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$4,881,355,779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$153,882,866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$6,616,789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$2,087,731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12</w:t>
            </w:r>
          </w:p>
        </w:tc>
        <w:tc>
          <w:tcPr>
            <w:tcW w:type="dxa" w:w="1572"/>
          </w:tcPr>
          <w:p>
            <w:pPr>
              <w:spacing w:after="0"/>
              <w:jc w:val="right"/>
            </w:pPr>
            <w:r>
              <w:rPr>
                <w:sz w:val="16"/>
              </w:rPr>
              <w:t>3</w:t>
            </w:r>
          </w:p>
        </w:tc>
        <w:tc>
          <w:tcPr>
            <w:tcW w:type="dxa" w:w="1572"/>
          </w:tcPr>
          <w:p>
            <w:pPr>
              <w:spacing w:after="0"/>
              <w:jc w:val="right"/>
            </w:pPr>
            <w:r>
              <w:rPr>
                <w:sz w:val="16"/>
              </w:rPr>
              <w:t>13</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HENRY,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SPARLAND, VILLAGE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TOLUCA,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MARSHALL COUNTY *</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Marshall County</w:t>
            </w:r>
          </w:p>
        </w:tc>
        <w:tc>
          <w:tcPr>
            <w:tcW w:type="dxa" w:w="1499"/>
          </w:tcPr>
          <w:p>
            <w:pPr>
              <w:spacing w:after="0"/>
              <w:jc w:val="left"/>
            </w:pPr>
            <w:r>
              <w:rPr>
                <w:sz w:val="16"/>
              </w:rPr>
              <w:t>170994</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Henry city</w:t>
            </w:r>
          </w:p>
        </w:tc>
        <w:tc>
          <w:tcPr>
            <w:tcW w:type="dxa" w:w="1499"/>
          </w:tcPr>
          <w:p>
            <w:pPr>
              <w:spacing w:after="0"/>
              <w:jc w:val="left"/>
            </w:pPr>
            <w:r>
              <w:rPr>
                <w:sz w:val="16"/>
              </w:rPr>
              <w:t>170456</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Hopewell village</w:t>
            </w:r>
          </w:p>
        </w:tc>
        <w:tc>
          <w:tcPr>
            <w:tcW w:type="dxa" w:w="1499"/>
          </w:tcPr>
          <w:p>
            <w:pPr>
              <w:spacing w:after="0"/>
              <w:jc w:val="left"/>
            </w:pPr>
            <w:r>
              <w:rPr>
                <w:sz w:val="16"/>
              </w:rPr>
              <w:t>171247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Lacon city</w:t>
            </w:r>
          </w:p>
        </w:tc>
        <w:tc>
          <w:tcPr>
            <w:tcW w:type="dxa" w:w="1499"/>
          </w:tcPr>
          <w:p>
            <w:pPr>
              <w:spacing w:after="0"/>
              <w:jc w:val="left"/>
            </w:pPr>
            <w:r>
              <w:rPr>
                <w:sz w:val="16"/>
              </w:rPr>
              <w:t>170457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Sparland village</w:t>
            </w:r>
          </w:p>
        </w:tc>
        <w:tc>
          <w:tcPr>
            <w:tcW w:type="dxa" w:w="1499"/>
          </w:tcPr>
          <w:p>
            <w:pPr>
              <w:spacing w:after="0"/>
              <w:jc w:val="left"/>
            </w:pPr>
            <w:r>
              <w:rPr>
                <w:sz w:val="16"/>
              </w:rPr>
              <w:t>170459</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Toluca city</w:t>
            </w:r>
          </w:p>
        </w:tc>
        <w:tc>
          <w:tcPr>
            <w:tcW w:type="dxa" w:w="1499"/>
          </w:tcPr>
          <w:p>
            <w:pPr>
              <w:spacing w:after="0"/>
              <w:jc w:val="left"/>
            </w:pPr>
            <w:r>
              <w:rPr>
                <w:sz w:val="16"/>
              </w:rPr>
              <w:t>170460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Wenona city</w:t>
            </w:r>
          </w:p>
        </w:tc>
        <w:tc>
          <w:tcPr>
            <w:tcW w:type="dxa" w:w="1499"/>
          </w:tcPr>
          <w:p>
            <w:pPr>
              <w:spacing w:after="0"/>
              <w:jc w:val="left"/>
            </w:pPr>
            <w:r>
              <w:rPr>
                <w:sz w:val="16"/>
              </w:rPr>
              <w:t>170462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Marshall County, IL: risk-assessment baseline packet, release 2026-10 (data as of 2026-09-28; County area 17123).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Marshall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Marshall County, IL: Risk-assessment baseline packet</dc:title>
  <dc:subject>Hazard Plain release 2026-10, as of 2026-09-28. Preview: automated baseline</dc:subject>
  <dc:creator>Hazard Plain</dc:creator>
  <cp:keywords>Hazard Plain; hazard mitigation; risk assessment; 17123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