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Macoupin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2031-01-27</w:t>
      </w:r>
    </w:p>
    <w:p>
      <w:pPr>
        <w:keepNext/>
        <w:spacing w:after="40" w:before="0"/>
      </w:pPr>
      <w:r>
        <w:rPr>
          <w:b/>
        </w:rPr>
        <w:t xml:space="preserve">Plan: </w:t>
      </w:r>
      <w:r>
        <w:rPr/>
        <w:t>Macoupin County 2025 Hazard Mitigation Plan (FEMA plan 111332)</w:t>
      </w:r>
    </w:p>
    <w:p>
      <w:pPr>
        <w:keepNext/>
        <w:spacing w:after="40" w:before="0"/>
      </w:pPr>
      <w:r>
        <w:rPr>
          <w:b/>
        </w:rPr>
        <w:t xml:space="preserve">Approved: </w:t>
      </w:r>
      <w:r>
        <w:rPr/>
        <w:t>2026-01-28</w:t>
      </w:r>
    </w:p>
    <w:p>
      <w:pPr>
        <w:keepNext/>
        <w:spacing w:after="40" w:before="0"/>
      </w:pPr>
      <w:r>
        <w:rPr>
          <w:b/>
        </w:rPr>
        <w:t xml:space="preserve">Expires: </w:t>
      </w:r>
      <w:r>
        <w:rPr/>
        <w:t>2031-01-27</w:t>
      </w:r>
    </w:p>
    <w:p>
      <w:pPr>
        <w:keepNext/>
        <w:spacing w:after="40" w:before="0"/>
      </w:pPr>
      <w:r>
        <w:rPr>
          <w:b/>
        </w:rPr>
        <w:t xml:space="preserve">As of: </w:t>
      </w:r>
      <w:r>
        <w:rPr/>
        <w:t>2026-09-28</w:t>
      </w:r>
    </w:p>
    <w:p>
      <w:pPr>
        <w:keepNext/>
        <w:spacing w:after="40" w:before="0"/>
      </w:pPr>
      <w:r>
        <w:rPr>
          <w:b/>
        </w:rPr>
        <w:t xml:space="preserve">Days: </w:t>
      </w:r>
      <w:r>
        <w:rPr/>
        <w:t>1,582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99"/>
        <w:gridCol w:w="1754"/>
        <w:gridCol w:w="2047"/>
        <w:gridCol w:w="1635"/>
        <w:gridCol w:w="1037"/>
        <w:gridCol w:w="1037"/>
        <w:gridCol w:w="854"/>
        <w:gridCol w:w="914"/>
        <w:gridCol w:w="1935"/>
      </w:tblGrid>
      <w:tr>
        <w:trPr>
          <w:cantSplit/>
          <w:tblHeader/>
        </w:trPr>
        <w:tc>
          <w:tcPr>
            <w:tcW w:type="dxa" w:w="2899"/>
            <w:shd w:val="clear" w:color="auto" w:fill="E8E8E8"/>
          </w:tcPr>
          <w:p>
            <w:pPr>
              <w:spacing w:after="0"/>
              <w:jc w:val="left"/>
            </w:pPr>
            <w:r>
              <w:rPr>
                <w:b/>
                <w:sz w:val="16"/>
              </w:rPr>
              <w:t>Jurisdiction</w:t>
            </w:r>
          </w:p>
        </w:tc>
        <w:tc>
          <w:tcPr>
            <w:tcW w:type="dxa" w:w="1754"/>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Status</w:t>
            </w:r>
          </w:p>
        </w:tc>
        <w:tc>
          <w:tcPr>
            <w:tcW w:type="dxa" w:w="16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35"/>
            <w:shd w:val="clear" w:color="auto" w:fill="E8E8E8"/>
          </w:tcPr>
          <w:p>
            <w:pPr>
              <w:spacing w:after="0"/>
              <w:jc w:val="left"/>
            </w:pPr>
            <w:r>
              <w:rPr>
                <w:b/>
                <w:sz w:val="16"/>
              </w:rPr>
              <w:t>Notes</w:t>
            </w:r>
          </w:p>
        </w:tc>
      </w:tr>
      <w:tr>
        <w:trPr>
          <w:cantSplit/>
        </w:trPr>
        <w:tc>
          <w:tcPr>
            <w:tcW w:type="dxa" w:w="2899"/>
          </w:tcPr>
          <w:p>
            <w:pPr>
              <w:spacing w:after="0"/>
              <w:jc w:val="left"/>
            </w:pPr>
            <w:r>
              <w:rPr>
                <w:sz w:val="16"/>
              </w:rPr>
              <w:t>Macoupin County</w:t>
            </w:r>
          </w:p>
        </w:tc>
        <w:tc>
          <w:tcPr>
            <w:tcW w:type="dxa" w:w="1754"/>
          </w:tcPr>
          <w:p>
            <w:pPr>
              <w:spacing w:after="0"/>
              <w:jc w:val="left"/>
            </w:pPr>
            <w:r>
              <w:rPr>
                <w:sz w:val="16"/>
              </w:rPr>
              <w:t>County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Benld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Bunker Hill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Carlinville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Eagarville village</w:t>
            </w:r>
          </w:p>
        </w:tc>
        <w:tc>
          <w:tcPr>
            <w:tcW w:type="dxa" w:w="1754"/>
          </w:tcPr>
          <w:p>
            <w:pPr>
              <w:spacing w:after="0"/>
              <w:jc w:val="left"/>
            </w:pPr>
            <w:r>
              <w:rPr>
                <w:sz w:val="16"/>
              </w:rPr>
              <w:t>Village</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Gillespie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Girard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Mount Clare village</w:t>
            </w:r>
          </w:p>
        </w:tc>
        <w:tc>
          <w:tcPr>
            <w:tcW w:type="dxa" w:w="1754"/>
          </w:tcPr>
          <w:p>
            <w:pPr>
              <w:spacing w:after="0"/>
              <w:jc w:val="left"/>
            </w:pPr>
            <w:r>
              <w:rPr>
                <w:sz w:val="16"/>
              </w:rPr>
              <w:t>Village</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Nilwood town</w:t>
            </w:r>
          </w:p>
        </w:tc>
        <w:tc>
          <w:tcPr>
            <w:tcW w:type="dxa" w:w="1754"/>
          </w:tcPr>
          <w:p>
            <w:pPr>
              <w:spacing w:after="0"/>
              <w:jc w:val="left"/>
            </w:pPr>
            <w:r>
              <w:rPr>
                <w:sz w:val="16"/>
              </w:rPr>
              <w:t>Town</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Royal Lakes village</w:t>
            </w:r>
          </w:p>
        </w:tc>
        <w:tc>
          <w:tcPr>
            <w:tcW w:type="dxa" w:w="1754"/>
          </w:tcPr>
          <w:p>
            <w:pPr>
              <w:spacing w:after="0"/>
              <w:jc w:val="left"/>
            </w:pPr>
            <w:r>
              <w:rPr>
                <w:sz w:val="16"/>
              </w:rPr>
              <w:t>Village</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Staunton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Virden city</w:t>
            </w:r>
          </w:p>
        </w:tc>
        <w:tc>
          <w:tcPr>
            <w:tcW w:type="dxa" w:w="1754"/>
          </w:tcPr>
          <w:p>
            <w:pPr>
              <w:spacing w:after="0"/>
              <w:jc w:val="left"/>
            </w:pPr>
            <w:r>
              <w:rPr>
                <w:sz w:val="16"/>
              </w:rPr>
              <w:t>City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Brighton township</w:t>
            </w:r>
          </w:p>
        </w:tc>
        <w:tc>
          <w:tcPr>
            <w:tcW w:type="dxa" w:w="1754"/>
          </w:tcPr>
          <w:p>
            <w:pPr>
              <w:spacing w:after="0"/>
              <w:jc w:val="left"/>
            </w:pPr>
            <w:r>
              <w:rPr>
                <w:sz w:val="16"/>
              </w:rPr>
              <w:t>Township</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Bunker Hill Community Unit School District 8</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Carlinville Community Unit School District 1</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Gillespie Community Unit School District 7</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Greenfield Community Unit School District 10</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2031-05-10</w:t>
            </w:r>
          </w:p>
        </w:tc>
        <w:tc>
          <w:tcPr>
            <w:tcW w:type="dxa" w:w="1635"/>
          </w:tcPr>
          <w:p>
            <w:pPr>
              <w:spacing w:after="0"/>
              <w:jc w:val="left"/>
            </w:pPr>
            <w:r>
              <w:rPr>
                <w:sz w:val="16"/>
              </w:rPr>
              <w:t>Greene County 2025 Hazard Mitigation Plan (FEMA plan 111551)</w:t>
            </w:r>
          </w:p>
        </w:tc>
        <w:tc>
          <w:tcPr>
            <w:tcW w:type="dxa" w:w="1037"/>
          </w:tcPr>
          <w:p>
            <w:pPr>
              <w:spacing w:after="0"/>
              <w:jc w:val="left"/>
            </w:pPr>
            <w:r>
              <w:rPr>
                <w:sz w:val="16"/>
              </w:rPr>
              <w:t>2026-05-11</w:t>
            </w:r>
          </w:p>
        </w:tc>
        <w:tc>
          <w:tcPr>
            <w:tcW w:type="dxa" w:w="1037"/>
          </w:tcPr>
          <w:p>
            <w:pPr>
              <w:spacing w:after="0"/>
              <w:jc w:val="left"/>
            </w:pPr>
            <w:r>
              <w:rPr>
                <w:sz w:val="16"/>
              </w:rPr>
              <w:t>2031-05-10</w:t>
            </w:r>
          </w:p>
        </w:tc>
        <w:tc>
          <w:tcPr>
            <w:tcW w:type="dxa" w:w="854"/>
          </w:tcPr>
          <w:p>
            <w:pPr>
              <w:spacing w:after="0"/>
              <w:jc w:val="right"/>
            </w:pPr>
            <w:r>
              <w:rPr>
                <w:sz w:val="16"/>
              </w:rPr>
              <w:t>1,685</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North Mac Community Unit School District 34</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Southwestern Community Unit School District 9</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Staunton Community Unit School District 6</w:t>
            </w:r>
          </w:p>
        </w:tc>
        <w:tc>
          <w:tcPr>
            <w:tcW w:type="dxa" w:w="1754"/>
          </w:tcPr>
          <w:p>
            <w:pPr>
              <w:spacing w:after="0"/>
              <w:jc w:val="left"/>
            </w:pPr>
            <w:r>
              <w:rPr>
                <w:sz w:val="16"/>
              </w:rPr>
              <w:t>School/School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Brighton Betsey Ann Fire Protection District</w:t>
            </w:r>
          </w:p>
        </w:tc>
        <w:tc>
          <w:tcPr>
            <w:tcW w:type="dxa" w:w="1754"/>
          </w:tcPr>
          <w:p>
            <w:pPr>
              <w:spacing w:after="0"/>
              <w:jc w:val="left"/>
            </w:pPr>
            <w:r>
              <w:rPr>
                <w:sz w:val="16"/>
              </w:rPr>
              <w:t>Fire/EMS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Girard Fire Protection District</w:t>
            </w:r>
          </w:p>
        </w:tc>
        <w:tc>
          <w:tcPr>
            <w:tcW w:type="dxa" w:w="1754"/>
          </w:tcPr>
          <w:p>
            <w:pPr>
              <w:spacing w:after="0"/>
              <w:jc w:val="left"/>
            </w:pPr>
            <w:r>
              <w:rPr>
                <w:sz w:val="16"/>
              </w:rPr>
              <w:t>Fire/EMS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Henderson Water District</w:t>
            </w:r>
          </w:p>
        </w:tc>
        <w:tc>
          <w:tcPr>
            <w:tcW w:type="dxa" w:w="1754"/>
          </w:tcPr>
          <w:p>
            <w:pPr>
              <w:spacing w:after="0"/>
              <w:jc w:val="left"/>
            </w:pPr>
            <w:r>
              <w:rPr>
                <w:sz w:val="16"/>
              </w:rPr>
              <w:t>Water/Sewer Authority</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Medora Community Fire Protection District</w:t>
            </w:r>
          </w:p>
        </w:tc>
        <w:tc>
          <w:tcPr>
            <w:tcW w:type="dxa" w:w="1754"/>
          </w:tcPr>
          <w:p>
            <w:pPr>
              <w:spacing w:after="0"/>
              <w:jc w:val="left"/>
            </w:pPr>
            <w:r>
              <w:rPr>
                <w:sz w:val="16"/>
              </w:rPr>
              <w:t>Fire/EMS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r>
        <w:trPr>
          <w:cantSplit/>
        </w:trPr>
        <w:tc>
          <w:tcPr>
            <w:tcW w:type="dxa" w:w="2899"/>
          </w:tcPr>
          <w:p>
            <w:pPr>
              <w:spacing w:after="0"/>
              <w:jc w:val="left"/>
            </w:pPr>
            <w:r>
              <w:rPr>
                <w:sz w:val="16"/>
              </w:rPr>
              <w:t>Mount Olive Volunteer Fire Protection District</w:t>
            </w:r>
          </w:p>
        </w:tc>
        <w:tc>
          <w:tcPr>
            <w:tcW w:type="dxa" w:w="1754"/>
          </w:tcPr>
          <w:p>
            <w:pPr>
              <w:spacing w:after="0"/>
              <w:jc w:val="left"/>
            </w:pPr>
            <w:r>
              <w:rPr>
                <w:sz w:val="16"/>
              </w:rPr>
              <w:t>Fire/EMS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r>
              <w:rPr>
                <w:sz w:val="16"/>
              </w:rPr>
              <w:t>member approved 2026-05-04</w:t>
            </w:r>
          </w:p>
        </w:tc>
      </w:tr>
      <w:tr>
        <w:trPr>
          <w:cantSplit/>
        </w:trPr>
        <w:tc>
          <w:tcPr>
            <w:tcW w:type="dxa" w:w="2899"/>
          </w:tcPr>
          <w:p>
            <w:pPr>
              <w:spacing w:after="0"/>
              <w:jc w:val="left"/>
            </w:pPr>
            <w:r>
              <w:rPr>
                <w:sz w:val="16"/>
              </w:rPr>
              <w:t>Unit 7 Fire Protection District</w:t>
            </w:r>
          </w:p>
        </w:tc>
        <w:tc>
          <w:tcPr>
            <w:tcW w:type="dxa" w:w="1754"/>
          </w:tcPr>
          <w:p>
            <w:pPr>
              <w:spacing w:after="0"/>
              <w:jc w:val="left"/>
            </w:pPr>
            <w:r>
              <w:rPr>
                <w:sz w:val="16"/>
              </w:rPr>
              <w:t>Fire/EMS District</w:t>
            </w:r>
          </w:p>
        </w:tc>
        <w:tc>
          <w:tcPr>
            <w:tcW w:type="dxa" w:w="2047"/>
          </w:tcPr>
          <w:p>
            <w:pPr>
              <w:spacing w:after="0"/>
              <w:jc w:val="left"/>
            </w:pPr>
            <w:r>
              <w:rPr>
                <w:sz w:val="16"/>
              </w:rPr>
              <w:t>Approved, expires 2031-01-27</w:t>
            </w:r>
          </w:p>
        </w:tc>
        <w:tc>
          <w:tcPr>
            <w:tcW w:type="dxa" w:w="1635"/>
          </w:tcPr>
          <w:p>
            <w:pPr>
              <w:spacing w:after="0"/>
              <w:jc w:val="left"/>
            </w:pPr>
            <w:r>
              <w:rPr>
                <w:sz w:val="16"/>
              </w:rPr>
              <w:t>Macoupin County 2025 Hazard Mitigation Plan (FEMA plan 111332)</w:t>
            </w:r>
          </w:p>
        </w:tc>
        <w:tc>
          <w:tcPr>
            <w:tcW w:type="dxa" w:w="1037"/>
          </w:tcPr>
          <w:p>
            <w:pPr>
              <w:spacing w:after="0"/>
              <w:jc w:val="left"/>
            </w:pPr>
            <w:r>
              <w:rPr>
                <w:sz w:val="16"/>
              </w:rPr>
              <w:t>2026-01-28</w:t>
            </w:r>
          </w:p>
        </w:tc>
        <w:tc>
          <w:tcPr>
            <w:tcW w:type="dxa" w:w="1037"/>
          </w:tcPr>
          <w:p>
            <w:pPr>
              <w:spacing w:after="0"/>
              <w:jc w:val="left"/>
            </w:pPr>
            <w:r>
              <w:rPr>
                <w:sz w:val="16"/>
              </w:rPr>
              <w:t>2031-01-27</w:t>
            </w:r>
          </w:p>
        </w:tc>
        <w:tc>
          <w:tcPr>
            <w:tcW w:type="dxa" w:w="854"/>
          </w:tcPr>
          <w:p>
            <w:pPr>
              <w:spacing w:after="0"/>
              <w:jc w:val="right"/>
            </w:pPr>
            <w:r>
              <w:rPr>
                <w:sz w:val="16"/>
              </w:rPr>
              <w:t>1,582</w:t>
            </w:r>
          </w:p>
        </w:tc>
        <w:tc>
          <w:tcPr>
            <w:tcW w:type="dxa" w:w="914"/>
          </w:tcPr>
          <w:p>
            <w:pPr>
              <w:spacing w:after="0"/>
              <w:jc w:val="left"/>
            </w:pPr>
          </w:p>
        </w:tc>
        <w:tc>
          <w:tcPr>
            <w:tcW w:type="dxa" w:w="1935"/>
          </w:tcPr>
          <w:p>
            <w:pPr>
              <w:spacing w:after="0"/>
              <w:jc w:val="left"/>
            </w:pPr>
          </w:p>
        </w:tc>
      </w:tr>
    </w:tbl>
    <w:p>
      <w:pPr>
        <w:spacing w:after="40" w:before="60"/>
      </w:pPr>
      <w:r>
        <w:rPr>
          <w:sz w:val="15"/>
        </w:rPr>
        <w:t>Plan 111332 also covers 1 other participant not listed on this page: Brighton village (Jersey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$11,426,936</w:t>
            </w:r>
          </w:p>
        </w:tc>
        <w:tc>
          <w:tcPr>
            <w:tcW w:type="dxa" w:w="1126"/>
          </w:tcPr>
          <w:p>
            <w:pPr>
              <w:spacing w:after="0"/>
              <w:jc w:val="right"/>
            </w:pPr>
            <w:r>
              <w:rPr>
                <w:sz w:val="16"/>
              </w:rPr>
              <w:t>$10,819</w:t>
            </w:r>
          </w:p>
        </w:tc>
        <w:tc>
          <w:tcPr>
            <w:tcW w:type="dxa" w:w="1270"/>
          </w:tcPr>
          <w:p>
            <w:pPr>
              <w:spacing w:after="0"/>
              <w:jc w:val="right"/>
            </w:pPr>
            <w:r>
              <w:rPr>
                <w:sz w:val="16"/>
              </w:rPr>
              <w:t>$5,642</w:t>
            </w:r>
          </w:p>
        </w:tc>
        <w:tc>
          <w:tcPr>
            <w:tcW w:type="dxa" w:w="1157"/>
          </w:tcPr>
          <w:p>
            <w:pPr>
              <w:spacing w:after="0"/>
              <w:jc w:val="right"/>
            </w:pPr>
            <w:r>
              <w:rPr>
                <w:sz w:val="16"/>
              </w:rPr>
              <w:t>$11,443,397</w:t>
            </w:r>
          </w:p>
        </w:tc>
        <w:tc>
          <w:tcPr>
            <w:tcW w:type="dxa" w:w="1131"/>
          </w:tcPr>
          <w:p>
            <w:pPr>
              <w:spacing w:after="0"/>
              <w:jc w:val="right"/>
            </w:pPr>
            <w:r>
              <w:rPr>
                <w:sz w:val="16"/>
              </w:rPr>
              <w:t>28</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$6,211,388</w:t>
            </w:r>
          </w:p>
        </w:tc>
        <w:tc>
          <w:tcPr>
            <w:tcW w:type="dxa" w:w="1126"/>
          </w:tcPr>
          <w:p>
            <w:pPr>
              <w:spacing w:after="0"/>
              <w:jc w:val="right"/>
            </w:pPr>
          </w:p>
        </w:tc>
        <w:tc>
          <w:tcPr>
            <w:tcW w:type="dxa" w:w="1270"/>
          </w:tcPr>
          <w:p>
            <w:pPr>
              <w:spacing w:after="0"/>
              <w:jc w:val="right"/>
            </w:pPr>
            <w:r>
              <w:rPr>
                <w:sz w:val="16"/>
              </w:rPr>
              <w:t>$4,466,770</w:t>
            </w:r>
          </w:p>
        </w:tc>
        <w:tc>
          <w:tcPr>
            <w:tcW w:type="dxa" w:w="1157"/>
          </w:tcPr>
          <w:p>
            <w:pPr>
              <w:spacing w:after="0"/>
              <w:jc w:val="right"/>
            </w:pPr>
            <w:r>
              <w:rPr>
                <w:sz w:val="16"/>
              </w:rPr>
              <w:t>$10,678,158</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$18</w:t>
            </w:r>
          </w:p>
        </w:tc>
        <w:tc>
          <w:tcPr>
            <w:tcW w:type="dxa" w:w="1126"/>
          </w:tcPr>
          <w:p>
            <w:pPr>
              <w:spacing w:after="0"/>
              <w:jc w:val="right"/>
            </w:pPr>
            <w:r>
              <w:rPr>
                <w:sz w:val="16"/>
              </w:rPr>
              <w:t>$92,559</w:t>
            </w:r>
          </w:p>
        </w:tc>
        <w:tc>
          <w:tcPr>
            <w:tcW w:type="dxa" w:w="1270"/>
          </w:tcPr>
          <w:p>
            <w:pPr>
              <w:spacing w:after="0"/>
              <w:jc w:val="right"/>
            </w:pPr>
            <w:r>
              <w:rPr>
                <w:sz w:val="16"/>
              </w:rPr>
              <w:t>$4,981,984</w:t>
            </w:r>
          </w:p>
        </w:tc>
        <w:tc>
          <w:tcPr>
            <w:tcW w:type="dxa" w:w="1157"/>
          </w:tcPr>
          <w:p>
            <w:pPr>
              <w:spacing w:after="0"/>
              <w:jc w:val="right"/>
            </w:pPr>
            <w:r>
              <w:rPr>
                <w:sz w:val="16"/>
              </w:rPr>
              <w:t>$5,074,561</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$2,678,959</w:t>
            </w:r>
          </w:p>
        </w:tc>
        <w:tc>
          <w:tcPr>
            <w:tcW w:type="dxa" w:w="1126"/>
          </w:tcPr>
          <w:p>
            <w:pPr>
              <w:spacing w:after="0"/>
              <w:jc w:val="right"/>
            </w:pPr>
            <w:r>
              <w:rPr>
                <w:sz w:val="16"/>
              </w:rPr>
              <w:t>$6,780</w:t>
            </w:r>
          </w:p>
        </w:tc>
        <w:tc>
          <w:tcPr>
            <w:tcW w:type="dxa" w:w="1270"/>
          </w:tcPr>
          <w:p>
            <w:pPr>
              <w:spacing w:after="0"/>
              <w:jc w:val="right"/>
            </w:pPr>
            <w:r>
              <w:rPr>
                <w:sz w:val="16"/>
              </w:rPr>
              <w:t>$653,730</w:t>
            </w:r>
          </w:p>
        </w:tc>
        <w:tc>
          <w:tcPr>
            <w:tcW w:type="dxa" w:w="1157"/>
          </w:tcPr>
          <w:p>
            <w:pPr>
              <w:spacing w:after="0"/>
              <w:jc w:val="right"/>
            </w:pPr>
            <w:r>
              <w:rPr>
                <w:sz w:val="16"/>
              </w:rPr>
              <w:t>$3,339,468</w:t>
            </w:r>
          </w:p>
        </w:tc>
        <w:tc>
          <w:tcPr>
            <w:tcW w:type="dxa" w:w="1131"/>
          </w:tcPr>
          <w:p>
            <w:pPr>
              <w:spacing w:after="0"/>
              <w:jc w:val="right"/>
            </w:pPr>
            <w:r>
              <w:rPr>
                <w:sz w:val="16"/>
              </w:rPr>
              <w:t>39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$290</w:t>
            </w:r>
          </w:p>
        </w:tc>
        <w:tc>
          <w:tcPr>
            <w:tcW w:type="dxa" w:w="1126"/>
          </w:tcPr>
          <w:p>
            <w:pPr>
              <w:spacing w:after="0"/>
              <w:jc w:val="right"/>
            </w:pPr>
            <w:r>
              <w:rPr>
                <w:sz w:val="16"/>
              </w:rPr>
              <w:t>$9</w:t>
            </w:r>
          </w:p>
        </w:tc>
        <w:tc>
          <w:tcPr>
            <w:tcW w:type="dxa" w:w="1270"/>
          </w:tcPr>
          <w:p>
            <w:pPr>
              <w:spacing w:after="0"/>
              <w:jc w:val="right"/>
            </w:pPr>
            <w:r>
              <w:rPr>
                <w:sz w:val="16"/>
              </w:rPr>
              <w:t>$3,175,730</w:t>
            </w:r>
          </w:p>
        </w:tc>
        <w:tc>
          <w:tcPr>
            <w:tcW w:type="dxa" w:w="1157"/>
          </w:tcPr>
          <w:p>
            <w:pPr>
              <w:spacing w:after="0"/>
              <w:jc w:val="right"/>
            </w:pPr>
            <w:r>
              <w:rPr>
                <w:sz w:val="16"/>
              </w:rPr>
              <w:t>$3,176,029</w:t>
            </w:r>
          </w:p>
        </w:tc>
        <w:tc>
          <w:tcPr>
            <w:tcW w:type="dxa" w:w="1131"/>
          </w:tcPr>
          <w:p>
            <w:pPr>
              <w:spacing w:after="0"/>
              <w:jc w:val="right"/>
            </w:pPr>
            <w:r>
              <w:rPr>
                <w:sz w:val="16"/>
              </w:rPr>
              <w:t>46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$936,672</w:t>
            </w:r>
          </w:p>
        </w:tc>
        <w:tc>
          <w:tcPr>
            <w:tcW w:type="dxa" w:w="1126"/>
          </w:tcPr>
          <w:p>
            <w:pPr>
              <w:spacing w:after="0"/>
              <w:jc w:val="right"/>
            </w:pPr>
            <w:r>
              <w:rPr>
                <w:sz w:val="16"/>
              </w:rPr>
              <w:t>$258,983</w:t>
            </w:r>
          </w:p>
        </w:tc>
        <w:tc>
          <w:tcPr>
            <w:tcW w:type="dxa" w:w="1270"/>
          </w:tcPr>
          <w:p>
            <w:pPr>
              <w:spacing w:after="0"/>
              <w:jc w:val="right"/>
            </w:pPr>
            <w:r>
              <w:rPr>
                <w:sz w:val="16"/>
              </w:rPr>
              <w:t>$798,940</w:t>
            </w:r>
          </w:p>
        </w:tc>
        <w:tc>
          <w:tcPr>
            <w:tcW w:type="dxa" w:w="1157"/>
          </w:tcPr>
          <w:p>
            <w:pPr>
              <w:spacing w:after="0"/>
              <w:jc w:val="right"/>
            </w:pPr>
            <w:r>
              <w:rPr>
                <w:sz w:val="16"/>
              </w:rPr>
              <w:t>$1,994,595</w:t>
            </w:r>
          </w:p>
        </w:tc>
        <w:tc>
          <w:tcPr>
            <w:tcW w:type="dxa" w:w="1131"/>
          </w:tcPr>
          <w:p>
            <w:pPr>
              <w:spacing w:after="0"/>
              <w:jc w:val="right"/>
            </w:pPr>
            <w:r>
              <w:rPr>
                <w:sz w:val="16"/>
              </w:rPr>
              <w:t>177</w:t>
            </w:r>
          </w:p>
        </w:tc>
        <w:tc>
          <w:tcPr>
            <w:tcW w:type="dxa" w:w="2007"/>
          </w:tcPr>
          <w:p>
            <w:pPr>
              <w:spacing w:after="0"/>
              <w:jc w:val="left"/>
            </w:pPr>
          </w:p>
        </w:tc>
        <w:tc>
          <w:tcPr>
            <w:tcW w:type="dxa" w:w="1944"/>
          </w:tcPr>
          <w:p>
            <w:pPr>
              <w:spacing w:after="0"/>
              <w:jc w:val="left"/>
            </w:pPr>
            <w:r>
              <w:rPr>
                <w:sz w:val="16"/>
              </w:rPr>
              <w:t>Includes 6 High Wind records and 3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$1,336,720</w:t>
            </w:r>
          </w:p>
        </w:tc>
        <w:tc>
          <w:tcPr>
            <w:tcW w:type="dxa" w:w="1126"/>
          </w:tcPr>
          <w:p>
            <w:pPr>
              <w:spacing w:after="0"/>
              <w:jc w:val="right"/>
            </w:pPr>
            <w:r>
              <w:rPr>
                <w:sz w:val="16"/>
              </w:rPr>
              <w:t>$14,199</w:t>
            </w:r>
          </w:p>
        </w:tc>
        <w:tc>
          <w:tcPr>
            <w:tcW w:type="dxa" w:w="1270"/>
          </w:tcPr>
          <w:p>
            <w:pPr>
              <w:spacing w:after="0"/>
              <w:jc w:val="right"/>
            </w:pPr>
            <w:r>
              <w:rPr>
                <w:sz w:val="16"/>
              </w:rPr>
              <w:t>$347</w:t>
            </w:r>
          </w:p>
        </w:tc>
        <w:tc>
          <w:tcPr>
            <w:tcW w:type="dxa" w:w="1157"/>
          </w:tcPr>
          <w:p>
            <w:pPr>
              <w:spacing w:after="0"/>
              <w:jc w:val="right"/>
            </w:pPr>
            <w:r>
              <w:rPr>
                <w:sz w:val="16"/>
              </w:rPr>
              <w:t>$1,351,266</w:t>
            </w:r>
          </w:p>
        </w:tc>
        <w:tc>
          <w:tcPr>
            <w:tcW w:type="dxa" w:w="1131"/>
          </w:tcPr>
          <w:p>
            <w:pPr>
              <w:spacing w:after="0"/>
              <w:jc w:val="right"/>
            </w:pPr>
            <w:r>
              <w:rPr>
                <w:sz w:val="16"/>
              </w:rPr>
              <w:t>212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$37,894</w:t>
            </w:r>
          </w:p>
        </w:tc>
        <w:tc>
          <w:tcPr>
            <w:tcW w:type="dxa" w:w="1126"/>
          </w:tcPr>
          <w:p>
            <w:pPr>
              <w:spacing w:after="0"/>
              <w:jc w:val="right"/>
            </w:pPr>
          </w:p>
        </w:tc>
        <w:tc>
          <w:tcPr>
            <w:tcW w:type="dxa" w:w="1270"/>
          </w:tcPr>
          <w:p>
            <w:pPr>
              <w:spacing w:after="0"/>
              <w:jc w:val="right"/>
            </w:pPr>
            <w:r>
              <w:rPr>
                <w:sz w:val="16"/>
              </w:rPr>
              <w:t>$978,571</w:t>
            </w:r>
          </w:p>
        </w:tc>
        <w:tc>
          <w:tcPr>
            <w:tcW w:type="dxa" w:w="1157"/>
          </w:tcPr>
          <w:p>
            <w:pPr>
              <w:spacing w:after="0"/>
              <w:jc w:val="right"/>
            </w:pPr>
            <w:r>
              <w:rPr>
                <w:sz w:val="16"/>
              </w:rPr>
              <w:t>$1,016,465</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$408,239</w:t>
            </w:r>
          </w:p>
        </w:tc>
        <w:tc>
          <w:tcPr>
            <w:tcW w:type="dxa" w:w="1270"/>
          </w:tcPr>
          <w:p>
            <w:pPr>
              <w:spacing w:after="0"/>
              <w:jc w:val="right"/>
            </w:pPr>
          </w:p>
        </w:tc>
        <w:tc>
          <w:tcPr>
            <w:tcW w:type="dxa" w:w="1157"/>
          </w:tcPr>
          <w:p>
            <w:pPr>
              <w:spacing w:after="0"/>
              <w:jc w:val="right"/>
            </w:pPr>
            <w:r>
              <w:rPr>
                <w:sz w:val="16"/>
              </w:rPr>
              <w:t>$408,239</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$49,863</w:t>
            </w:r>
          </w:p>
        </w:tc>
        <w:tc>
          <w:tcPr>
            <w:tcW w:type="dxa" w:w="1126"/>
          </w:tcPr>
          <w:p>
            <w:pPr>
              <w:spacing w:after="0"/>
              <w:jc w:val="right"/>
            </w:pPr>
            <w:r>
              <w:rPr>
                <w:sz w:val="16"/>
              </w:rPr>
              <w:t>$850</w:t>
            </w:r>
          </w:p>
        </w:tc>
        <w:tc>
          <w:tcPr>
            <w:tcW w:type="dxa" w:w="1270"/>
          </w:tcPr>
          <w:p>
            <w:pPr>
              <w:spacing w:after="0"/>
              <w:jc w:val="right"/>
            </w:pPr>
            <w:r>
              <w:rPr>
                <w:sz w:val="16"/>
              </w:rPr>
              <w:t>$48,795</w:t>
            </w:r>
          </w:p>
        </w:tc>
        <w:tc>
          <w:tcPr>
            <w:tcW w:type="dxa" w:w="1157"/>
          </w:tcPr>
          <w:p>
            <w:pPr>
              <w:spacing w:after="0"/>
              <w:jc w:val="right"/>
            </w:pPr>
            <w:r>
              <w:rPr>
                <w:sz w:val="16"/>
              </w:rPr>
              <w:t>$99,508</w:t>
            </w:r>
          </w:p>
        </w:tc>
        <w:tc>
          <w:tcPr>
            <w:tcW w:type="dxa" w:w="1131"/>
          </w:tcPr>
          <w:p>
            <w:pPr>
              <w:spacing w:after="0"/>
              <w:jc w:val="right"/>
            </w:pPr>
            <w:r>
              <w:rPr>
                <w:sz w:val="16"/>
              </w:rPr>
              <w:t>48</w:t>
            </w:r>
          </w:p>
        </w:tc>
        <w:tc>
          <w:tcPr>
            <w:tcW w:type="dxa" w:w="2007"/>
          </w:tcPr>
          <w:p>
            <w:pPr>
              <w:spacing w:after="0"/>
              <w:jc w:val="left"/>
            </w:pPr>
          </w:p>
        </w:tc>
        <w:tc>
          <w:tcPr>
            <w:tcW w:type="dxa" w:w="1944"/>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$58,474</w:t>
            </w:r>
          </w:p>
        </w:tc>
        <w:tc>
          <w:tcPr>
            <w:tcW w:type="dxa" w:w="1126"/>
          </w:tcPr>
          <w:p>
            <w:pPr>
              <w:spacing w:after="0"/>
              <w:jc w:val="right"/>
            </w:pPr>
          </w:p>
        </w:tc>
        <w:tc>
          <w:tcPr>
            <w:tcW w:type="dxa" w:w="1270"/>
          </w:tcPr>
          <w:p>
            <w:pPr>
              <w:spacing w:after="0"/>
              <w:jc w:val="right"/>
            </w:pPr>
            <w:r>
              <w:rPr>
                <w:sz w:val="16"/>
              </w:rPr>
              <w:t>$7,005</w:t>
            </w:r>
          </w:p>
        </w:tc>
        <w:tc>
          <w:tcPr>
            <w:tcW w:type="dxa" w:w="1157"/>
          </w:tcPr>
          <w:p>
            <w:pPr>
              <w:spacing w:after="0"/>
              <w:jc w:val="right"/>
            </w:pPr>
            <w:r>
              <w:rPr>
                <w:sz w:val="16"/>
              </w:rPr>
              <w:t>$65,478</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$1,832</w:t>
            </w:r>
          </w:p>
        </w:tc>
        <w:tc>
          <w:tcPr>
            <w:tcW w:type="dxa" w:w="1126"/>
          </w:tcPr>
          <w:p>
            <w:pPr>
              <w:spacing w:after="0"/>
              <w:jc w:val="right"/>
            </w:pPr>
          </w:p>
        </w:tc>
        <w:tc>
          <w:tcPr>
            <w:tcW w:type="dxa" w:w="1270"/>
          </w:tcPr>
          <w:p>
            <w:pPr>
              <w:spacing w:after="0"/>
              <w:jc w:val="right"/>
            </w:pPr>
            <w:r>
              <w:rPr>
                <w:sz w:val="16"/>
              </w:rPr>
              <w:t>$11,408</w:t>
            </w:r>
          </w:p>
        </w:tc>
        <w:tc>
          <w:tcPr>
            <w:tcW w:type="dxa" w:w="1157"/>
          </w:tcPr>
          <w:p>
            <w:pPr>
              <w:spacing w:after="0"/>
              <w:jc w:val="right"/>
            </w:pPr>
            <w:r>
              <w:rPr>
                <w:sz w:val="16"/>
              </w:rPr>
              <w:t>$13,240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$2,185</w:t>
            </w:r>
          </w:p>
        </w:tc>
        <w:tc>
          <w:tcPr>
            <w:tcW w:type="dxa" w:w="1126"/>
          </w:tcPr>
          <w:p>
            <w:pPr>
              <w:spacing w:after="0"/>
              <w:jc w:val="right"/>
            </w:pPr>
            <w:r>
              <w:rPr>
                <w:sz w:val="16"/>
              </w:rPr>
              <w:t>$5,911</w:t>
            </w:r>
          </w:p>
        </w:tc>
        <w:tc>
          <w:tcPr>
            <w:tcW w:type="dxa" w:w="1270"/>
          </w:tcPr>
          <w:p>
            <w:pPr>
              <w:spacing w:after="0"/>
              <w:jc w:val="right"/>
            </w:pPr>
            <w:r>
              <w:rPr>
                <w:sz w:val="16"/>
              </w:rPr>
              <w:t>$3</w:t>
            </w:r>
          </w:p>
        </w:tc>
        <w:tc>
          <w:tcPr>
            <w:tcW w:type="dxa" w:w="1157"/>
          </w:tcPr>
          <w:p>
            <w:pPr>
              <w:spacing w:after="0"/>
              <w:jc w:val="right"/>
            </w:pPr>
            <w:r>
              <w:rPr>
                <w:sz w:val="16"/>
              </w:rPr>
              <w:t>$8,098</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$2,579</w:t>
            </w:r>
          </w:p>
        </w:tc>
        <w:tc>
          <w:tcPr>
            <w:tcW w:type="dxa" w:w="1126"/>
          </w:tcPr>
          <w:p>
            <w:pPr>
              <w:spacing w:after="0"/>
              <w:jc w:val="right"/>
            </w:pPr>
            <w:r>
              <w:rPr>
                <w:sz w:val="16"/>
              </w:rPr>
              <w:t>$4</w:t>
            </w:r>
          </w:p>
        </w:tc>
        <w:tc>
          <w:tcPr>
            <w:tcW w:type="dxa" w:w="1270"/>
          </w:tcPr>
          <w:p>
            <w:pPr>
              <w:spacing w:after="0"/>
              <w:jc w:val="right"/>
            </w:pPr>
            <w:r>
              <w:rPr>
                <w:sz w:val="16"/>
              </w:rPr>
              <w:t>$157</w:t>
            </w:r>
          </w:p>
        </w:tc>
        <w:tc>
          <w:tcPr>
            <w:tcW w:type="dxa" w:w="1157"/>
          </w:tcPr>
          <w:p>
            <w:pPr>
              <w:spacing w:after="0"/>
              <w:jc w:val="right"/>
            </w:pPr>
            <w:r>
              <w:rPr>
                <w:sz w:val="16"/>
              </w:rPr>
              <w:t>$2,741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70"/>
        <w:gridCol w:w="1979"/>
        <w:gridCol w:w="1415"/>
        <w:gridCol w:w="1654"/>
        <w:gridCol w:w="1741"/>
        <w:gridCol w:w="2258"/>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79"/>
            <w:shd w:val="clear" w:color="auto" w:fill="E8E8E8"/>
          </w:tcPr>
          <w:p>
            <w:pPr>
              <w:spacing w:after="0"/>
              <w:jc w:val="left"/>
            </w:pPr>
            <w:r>
              <w:rPr>
                <w:b/>
                <w:sz w:val="16"/>
              </w:rPr>
              <w:t>Observed range</w:t>
            </w:r>
          </w:p>
        </w:tc>
        <w:tc>
          <w:tcPr>
            <w:tcW w:type="dxa" w:w="1415"/>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741"/>
            <w:shd w:val="clear" w:color="auto" w:fill="E8E8E8"/>
          </w:tcPr>
          <w:p>
            <w:pPr>
              <w:spacing w:after="0"/>
              <w:jc w:val="left"/>
            </w:pPr>
            <w:r>
              <w:rPr>
                <w:b/>
                <w:sz w:val="16"/>
              </w:rPr>
              <w:t>How it applies to members</w:t>
            </w:r>
          </w:p>
        </w:tc>
        <w:tc>
          <w:tcPr>
            <w:tcW w:type="dxa" w:w="2258"/>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70"/>
          </w:tcPr>
          <w:p>
            <w:pPr>
              <w:spacing w:after="0"/>
              <w:jc w:val="right"/>
            </w:pPr>
            <w:r>
              <w:rPr>
                <w:sz w:val="16"/>
              </w:rPr>
              <w:t>4, 2000 to 2024 (4 zone-level)</w:t>
            </w:r>
          </w:p>
        </w:tc>
        <w:tc>
          <w:tcPr>
            <w:tcW w:type="dxa" w:w="1979"/>
          </w:tcPr>
          <w:p>
            <w:pPr>
              <w:spacing w:after="0"/>
              <w:jc w:val="left"/>
            </w:pPr>
            <w:r>
              <w:rPr>
                <w:sz w:val="16"/>
              </w:rPr>
              <w:t>2 days to 12 days (median 2 days); 4 with a recorded value</w:t>
            </w:r>
          </w:p>
        </w:tc>
        <w:tc>
          <w:tcPr>
            <w:tcW w:type="dxa" w:w="1415"/>
          </w:tcPr>
          <w:p>
            <w:pPr>
              <w:spacing w:after="0"/>
              <w:jc w:val="left"/>
            </w:pPr>
            <w:r>
              <w:rPr>
                <w:sz w:val="16"/>
              </w:rPr>
              <w:t>12 consecutive days, 2010-01-01 to 2010-01-12, zone-level</w:t>
            </w:r>
          </w:p>
        </w:tc>
        <w:tc>
          <w:tcPr>
            <w:tcW w:type="dxa" w:w="1654"/>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Wind chill: in event narratives only; local data required.</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70"/>
          </w:tcPr>
          <w:p>
            <w:pPr>
              <w:spacing w:after="0"/>
              <w:jc w:val="right"/>
            </w:pPr>
            <w:r>
              <w:rPr>
                <w:sz w:val="16"/>
              </w:rPr>
              <w:t>1, 2007 to 2007 (1 zone-level)</w:t>
            </w:r>
          </w:p>
        </w:tc>
        <w:tc>
          <w:tcPr>
            <w:tcW w:type="dxa" w:w="1979"/>
          </w:tcPr>
          <w:p>
            <w:pPr>
              <w:spacing w:after="0"/>
              <w:jc w:val="left"/>
            </w:pPr>
          </w:p>
        </w:tc>
        <w:tc>
          <w:tcPr>
            <w:tcW w:type="dxa" w:w="1415"/>
          </w:tcPr>
          <w:p>
            <w:pPr>
              <w:spacing w:after="0"/>
              <w:jc w:val="left"/>
            </w:pPr>
            <w:r>
              <w:rPr>
                <w:sz w:val="16"/>
              </w:rPr>
              <w:t>No crop damage reported in 1 records.</w:t>
            </w:r>
          </w:p>
        </w:tc>
        <w:tc>
          <w:tcPr>
            <w:tcW w:type="dxa" w:w="1654"/>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70"/>
          </w:tcPr>
          <w:p>
            <w:pPr>
              <w:spacing w:after="0"/>
              <w:jc w:val="right"/>
            </w:pPr>
            <w:r>
              <w:rPr>
                <w:sz w:val="16"/>
              </w:rPr>
              <w:t>6, 2005 to 2012 (6 zone-level)</w:t>
            </w:r>
          </w:p>
        </w:tc>
        <w:tc>
          <w:tcPr>
            <w:tcW w:type="dxa" w:w="1979"/>
          </w:tcPr>
          <w:p>
            <w:pPr>
              <w:spacing w:after="0"/>
              <w:jc w:val="left"/>
            </w:pPr>
            <w:r>
              <w:rPr>
                <w:sz w:val="16"/>
              </w:rPr>
              <w:t>83 days to 92 days (median 87.5 days); 2 with a recorded value</w:t>
            </w:r>
          </w:p>
        </w:tc>
        <w:tc>
          <w:tcPr>
            <w:tcW w:type="dxa" w:w="1415"/>
          </w:tcPr>
          <w:p>
            <w:pPr>
              <w:spacing w:after="0"/>
              <w:jc w:val="left"/>
            </w:pPr>
            <w:r>
              <w:rPr>
                <w:sz w:val="16"/>
              </w:rPr>
              <w:t>92 days (3 months), 2005-08-01 to 2005-10-31, a run of 3 consecutive Storm Events drought records, zone-level</w:t>
            </w:r>
          </w:p>
        </w:tc>
        <w:tc>
          <w:tcPr>
            <w:tcW w:type="dxa" w:w="1654"/>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70"/>
          </w:tcPr>
          <w:p>
            <w:pPr>
              <w:spacing w:after="0"/>
              <w:jc w:val="right"/>
            </w:pPr>
            <w:r>
              <w:rPr>
                <w:sz w:val="16"/>
              </w:rPr>
              <w:t>234, 1955 to 2026</w:t>
            </w:r>
          </w:p>
        </w:tc>
        <w:tc>
          <w:tcPr>
            <w:tcW w:type="dxa" w:w="1979"/>
          </w:tcPr>
          <w:p>
            <w:pPr>
              <w:spacing w:after="0"/>
              <w:jc w:val="left"/>
            </w:pPr>
            <w:r>
              <w:rPr>
                <w:sz w:val="16"/>
              </w:rPr>
              <w:t>0.75 in to 3 in (median 1 in); 234 with a recorded value</w:t>
            </w:r>
          </w:p>
        </w:tc>
        <w:tc>
          <w:tcPr>
            <w:tcW w:type="dxa" w:w="1415"/>
          </w:tcPr>
          <w:p>
            <w:pPr>
              <w:spacing w:after="0"/>
              <w:jc w:val="left"/>
            </w:pPr>
            <w:r>
              <w:rPr>
                <w:sz w:val="16"/>
              </w:rPr>
              <w:t>3 in hail, 2015-04-09</w:t>
            </w:r>
          </w:p>
        </w:tc>
        <w:tc>
          <w:tcPr>
            <w:tcW w:type="dxa" w:w="1654"/>
          </w:tcPr>
          <w:p>
            <w:pPr>
              <w:spacing w:after="0"/>
              <w:jc w:val="left"/>
            </w:pPr>
            <w:r>
              <w:rPr>
                <w:sz w:val="16"/>
              </w:rPr>
              <w:t>Hail, 2002-05-01, $2,000,000 property; crops not reported (2002 dollars)</w:t>
            </w:r>
          </w:p>
        </w:tc>
        <w:tc>
          <w:tcPr>
            <w:tcW w:type="dxa" w:w="1741"/>
          </w:tcPr>
          <w:p>
            <w:pPr>
              <w:spacing w:after="0"/>
              <w:jc w:val="left"/>
            </w:pPr>
            <w:r>
              <w:rPr>
                <w:sz w:val="16"/>
              </w:rPr>
              <w:t>Event records naming member places: Bunker Hill city (40 records), Carlinville city (29 records), Brighton township (24 records), Gillespie city (14 records), Girard city (12 records), Staunton city (10 records), Virden city (8 records), Benld city (4 records), Nilwood town (3 records), Mount Clare village (1 record).</w:t>
            </w:r>
          </w:p>
        </w:tc>
        <w:tc>
          <w:tcPr>
            <w:tcW w:type="dxa" w:w="2258"/>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70"/>
          </w:tcPr>
          <w:p>
            <w:pPr>
              <w:spacing w:after="0"/>
              <w:jc w:val="right"/>
            </w:pPr>
            <w:r>
              <w:rPr>
                <w:sz w:val="16"/>
              </w:rPr>
              <w:t>46, 1999 to 2023 (46 zone-level)</w:t>
            </w:r>
          </w:p>
        </w:tc>
        <w:tc>
          <w:tcPr>
            <w:tcW w:type="dxa" w:w="1979"/>
          </w:tcPr>
          <w:p>
            <w:pPr>
              <w:spacing w:after="0"/>
              <w:jc w:val="left"/>
            </w:pPr>
            <w:r>
              <w:rPr>
                <w:sz w:val="16"/>
              </w:rPr>
              <w:t>1 day to 18 days (median 4 days); 39 with a recorded value</w:t>
            </w:r>
          </w:p>
        </w:tc>
        <w:tc>
          <w:tcPr>
            <w:tcW w:type="dxa" w:w="1415"/>
          </w:tcPr>
          <w:p>
            <w:pPr>
              <w:spacing w:after="0"/>
              <w:jc w:val="left"/>
            </w:pPr>
            <w:r>
              <w:rPr>
                <w:sz w:val="16"/>
              </w:rPr>
              <w:t>18 consecutive days, 2011-07-17 to 2011-08-03, zone-level</w:t>
            </w:r>
          </w:p>
        </w:tc>
        <w:tc>
          <w:tcPr>
            <w:tcW w:type="dxa" w:w="1654"/>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70"/>
          </w:tcPr>
          <w:p>
            <w:pPr>
              <w:spacing w:after="0"/>
              <w:jc w:val="right"/>
            </w:pPr>
            <w:r>
              <w:rPr>
                <w:sz w:val="16"/>
              </w:rPr>
              <w:t>4, 1999 to 2008 (4 zone-level)</w:t>
            </w:r>
          </w:p>
        </w:tc>
        <w:tc>
          <w:tcPr>
            <w:tcW w:type="dxa" w:w="1979"/>
          </w:tcPr>
          <w:p>
            <w:pPr>
              <w:spacing w:after="0"/>
              <w:jc w:val="left"/>
            </w:pPr>
          </w:p>
        </w:tc>
        <w:tc>
          <w:tcPr>
            <w:tcW w:type="dxa" w:w="1415"/>
          </w:tcPr>
          <w:p>
            <w:pPr>
              <w:spacing w:after="0"/>
              <w:jc w:val="left"/>
            </w:pPr>
            <w:r>
              <w:rPr>
                <w:sz w:val="16"/>
              </w:rPr>
              <w:t>No damage reported in 4 records.</w:t>
            </w:r>
          </w:p>
        </w:tc>
        <w:tc>
          <w:tcPr>
            <w:tcW w:type="dxa" w:w="1654"/>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70"/>
          </w:tcPr>
          <w:p>
            <w:pPr>
              <w:spacing w:after="0"/>
              <w:jc w:val="right"/>
            </w:pPr>
            <w:r>
              <w:rPr>
                <w:sz w:val="16"/>
              </w:rPr>
              <w:t>28, 1998 to 2022</w:t>
            </w:r>
          </w:p>
        </w:tc>
        <w:tc>
          <w:tcPr>
            <w:tcW w:type="dxa" w:w="1979"/>
          </w:tcPr>
          <w:p>
            <w:pPr>
              <w:spacing w:after="0"/>
              <w:jc w:val="left"/>
            </w:pPr>
          </w:p>
        </w:tc>
        <w:tc>
          <w:tcPr>
            <w:tcW w:type="dxa" w:w="1415"/>
          </w:tcPr>
          <w:p>
            <w:pPr>
              <w:spacing w:after="0"/>
              <w:jc w:val="left"/>
            </w:pPr>
            <w:r>
              <w:rPr>
                <w:sz w:val="16"/>
              </w:rPr>
              <w:t>Flash Flood, 2022-07-26, $15,000 property; $0 crops (2022 dollars)</w:t>
            </w:r>
          </w:p>
        </w:tc>
        <w:tc>
          <w:tcPr>
            <w:tcW w:type="dxa" w:w="1654"/>
          </w:tcPr>
          <w:p>
            <w:pPr>
              <w:spacing w:after="0"/>
              <w:jc w:val="left"/>
            </w:pPr>
          </w:p>
        </w:tc>
        <w:tc>
          <w:tcPr>
            <w:tcW w:type="dxa" w:w="1741"/>
          </w:tcPr>
          <w:p>
            <w:pPr>
              <w:spacing w:after="0"/>
              <w:jc w:val="left"/>
            </w:pPr>
            <w:r>
              <w:rPr>
                <w:sz w:val="16"/>
              </w:rPr>
              <w:t>Event records naming member places: Brighton township (7 records), Staunton city (4 records), Virden city (4 records), Bunker Hill city (1 record), Nilwood town (1 record).</w:t>
            </w:r>
          </w:p>
        </w:tc>
        <w:tc>
          <w:tcPr>
            <w:tcW w:type="dxa" w:w="22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70"/>
          </w:tcPr>
          <w:p>
            <w:pPr>
              <w:spacing w:after="0"/>
              <w:jc w:val="right"/>
            </w:pPr>
            <w:r>
              <w:rPr>
                <w:sz w:val="16"/>
              </w:rPr>
              <w:t>6, 2001 to 2005</w:t>
            </w:r>
          </w:p>
        </w:tc>
        <w:tc>
          <w:tcPr>
            <w:tcW w:type="dxa" w:w="1979"/>
          </w:tcPr>
          <w:p>
            <w:pPr>
              <w:spacing w:after="0"/>
              <w:jc w:val="left"/>
            </w:pPr>
          </w:p>
        </w:tc>
        <w:tc>
          <w:tcPr>
            <w:tcW w:type="dxa" w:w="1415"/>
          </w:tcPr>
          <w:p>
            <w:pPr>
              <w:spacing w:after="0"/>
              <w:jc w:val="left"/>
            </w:pPr>
            <w:r>
              <w:rPr>
                <w:sz w:val="16"/>
              </w:rPr>
              <w:t>Lightning, 2001-09-06, damage not reported, 1 direct death</w:t>
            </w:r>
          </w:p>
        </w:tc>
        <w:tc>
          <w:tcPr>
            <w:tcW w:type="dxa" w:w="1654"/>
          </w:tcPr>
          <w:p>
            <w:pPr>
              <w:spacing w:after="0"/>
              <w:jc w:val="left"/>
            </w:pPr>
            <w:r>
              <w:rPr>
                <w:sz w:val="16"/>
              </w:rPr>
              <w:t>Lightning, 2001-07-23, $100,000 property; crops not reported (2001 dollars)</w:t>
            </w:r>
          </w:p>
        </w:tc>
        <w:tc>
          <w:tcPr>
            <w:tcW w:type="dxa" w:w="1741"/>
          </w:tcPr>
          <w:p>
            <w:pPr>
              <w:spacing w:after="0"/>
              <w:jc w:val="left"/>
            </w:pPr>
            <w:r>
              <w:rPr>
                <w:sz w:val="16"/>
              </w:rPr>
              <w:t>Event records naming member places: Staunton city (2 records), Girard city (1 record).</w:t>
            </w:r>
          </w:p>
        </w:tc>
        <w:tc>
          <w:tcPr>
            <w:tcW w:type="dxa" w:w="2258"/>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70"/>
          </w:tcPr>
          <w:p>
            <w:pPr>
              <w:spacing w:after="0"/>
              <w:jc w:val="right"/>
            </w:pPr>
            <w:r>
              <w:rPr>
                <w:sz w:val="16"/>
              </w:rPr>
              <w:t>9, 1997 to 2019 (9 zone-level)</w:t>
            </w:r>
          </w:p>
        </w:tc>
        <w:tc>
          <w:tcPr>
            <w:tcW w:type="dxa" w:w="1979"/>
          </w:tcPr>
          <w:p>
            <w:pPr>
              <w:spacing w:after="0"/>
              <w:jc w:val="left"/>
            </w:pPr>
            <w:r>
              <w:rPr>
                <w:sz w:val="16"/>
              </w:rPr>
              <w:t>35 kt (40 mph) to 56 kt (64 mph) (median 41 kt (47 mph)); 9 with a recorded value</w:t>
            </w:r>
          </w:p>
        </w:tc>
        <w:tc>
          <w:tcPr>
            <w:tcW w:type="dxa" w:w="1415"/>
          </w:tcPr>
          <w:p>
            <w:pPr>
              <w:spacing w:after="0"/>
              <w:jc w:val="left"/>
            </w:pPr>
            <w:r>
              <w:rPr>
                <w:sz w:val="16"/>
              </w:rPr>
              <w:t>56 kt (64 mph) estimated gust, High Wind, 2014-02-20; NWS zone ILZ059 (MACOUPIN), zone-level: may include parts of neighboring counties</w:t>
            </w:r>
          </w:p>
        </w:tc>
        <w:tc>
          <w:tcPr>
            <w:tcW w:type="dxa" w:w="1654"/>
          </w:tcPr>
          <w:p>
            <w:pPr>
              <w:spacing w:after="0"/>
              <w:jc w:val="left"/>
            </w:pPr>
            <w:r>
              <w:rPr>
                <w:sz w:val="16"/>
              </w:rPr>
              <w:t>Strong Wind, 2008-05-11, $0 property; $6,000 crops, reported for the zone (2008 dollars)</w:t>
            </w: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70"/>
          </w:tcPr>
          <w:p>
            <w:pPr>
              <w:spacing w:after="0"/>
              <w:jc w:val="right"/>
            </w:pPr>
            <w:r>
              <w:rPr>
                <w:sz w:val="16"/>
              </w:rPr>
              <w:t>211, 1958 to 2026</w:t>
            </w:r>
          </w:p>
        </w:tc>
        <w:tc>
          <w:tcPr>
            <w:tcW w:type="dxa" w:w="1979"/>
          </w:tcPr>
          <w:p>
            <w:pPr>
              <w:spacing w:after="0"/>
              <w:jc w:val="left"/>
            </w:pPr>
            <w:r>
              <w:rPr>
                <w:sz w:val="16"/>
              </w:rPr>
              <w:t>45 kt (52 mph) to 91 kt (105 mph) (median 55 kt (63 mph)); 179 with a recorded value</w:t>
            </w:r>
          </w:p>
        </w:tc>
        <w:tc>
          <w:tcPr>
            <w:tcW w:type="dxa" w:w="1415"/>
          </w:tcPr>
          <w:p>
            <w:pPr>
              <w:spacing w:after="0"/>
              <w:jc w:val="left"/>
            </w:pPr>
            <w:r>
              <w:rPr>
                <w:sz w:val="16"/>
              </w:rPr>
              <w:t>91 kt (105 mph) estimated gust, Thunderstorm Wind, 2013-05-20</w:t>
            </w:r>
          </w:p>
        </w:tc>
        <w:tc>
          <w:tcPr>
            <w:tcW w:type="dxa" w:w="1654"/>
          </w:tcPr>
          <w:p>
            <w:pPr>
              <w:spacing w:after="0"/>
              <w:jc w:val="left"/>
            </w:pPr>
            <w:r>
              <w:rPr>
                <w:sz w:val="16"/>
              </w:rPr>
              <w:t>Thunderstorm Wind, 2024-05-21, $50,000 property; $0 crops (2024 dollars)</w:t>
            </w:r>
          </w:p>
        </w:tc>
        <w:tc>
          <w:tcPr>
            <w:tcW w:type="dxa" w:w="1741"/>
          </w:tcPr>
          <w:p>
            <w:pPr>
              <w:spacing w:after="0"/>
              <w:jc w:val="left"/>
            </w:pPr>
            <w:r>
              <w:rPr>
                <w:sz w:val="16"/>
              </w:rPr>
              <w:t>Event records naming member places: Carlinville city (22 records), Bunker Hill city (20 records), Brighton township (16 records), Staunton city (16 records), Virden city (14 records), Gillespie city (11 records), Girard city (11 records), Nilwood town (8 records), Benld city (4 records), Mount Clare village (1 record).</w:t>
            </w:r>
          </w:p>
        </w:tc>
        <w:tc>
          <w:tcPr>
            <w:tcW w:type="dxa" w:w="2258"/>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70"/>
          </w:tcPr>
          <w:p>
            <w:pPr>
              <w:spacing w:after="0"/>
              <w:jc w:val="right"/>
            </w:pPr>
            <w:r>
              <w:rPr>
                <w:sz w:val="16"/>
              </w:rPr>
              <w:t>48, 1950 to 2026</w:t>
            </w:r>
          </w:p>
        </w:tc>
        <w:tc>
          <w:tcPr>
            <w:tcW w:type="dxa" w:w="1979"/>
          </w:tcPr>
          <w:p>
            <w:pPr>
              <w:spacing w:after="0"/>
              <w:jc w:val="left"/>
            </w:pPr>
            <w:r>
              <w:rPr>
                <w:sz w:val="16"/>
              </w:rPr>
              <w:t>F/EF0 to F/EF3 (median F/EF0); 45 with a recorded value</w:t>
            </w:r>
          </w:p>
        </w:tc>
        <w:tc>
          <w:tcPr>
            <w:tcW w:type="dxa" w:w="1415"/>
          </w:tcPr>
          <w:p>
            <w:pPr>
              <w:spacing w:after="0"/>
              <w:jc w:val="left"/>
            </w:pPr>
            <w:r>
              <w:rPr>
                <w:sz w:val="16"/>
              </w:rPr>
              <w:t>EF3 tornado, 2011-04-19, 4.32 mi within this county, 200 yd wide, $0 property; $0 crops (2011 dollars), 2 direct injuries</w:t>
            </w:r>
          </w:p>
        </w:tc>
        <w:tc>
          <w:tcPr>
            <w:tcW w:type="dxa" w:w="1654"/>
          </w:tcPr>
          <w:p>
            <w:pPr>
              <w:spacing w:after="0"/>
              <w:jc w:val="left"/>
            </w:pPr>
            <w:r>
              <w:rPr>
                <w:sz w:val="16"/>
              </w:rPr>
              <w:t>Tornado, 1978-05-12, $250,000 property; crops not recorded (1978 dollars)</w:t>
            </w:r>
          </w:p>
        </w:tc>
        <w:tc>
          <w:tcPr>
            <w:tcW w:type="dxa" w:w="1741"/>
          </w:tcPr>
          <w:p>
            <w:pPr>
              <w:spacing w:after="0"/>
              <w:jc w:val="left"/>
            </w:pPr>
            <w:r>
              <w:rPr>
                <w:sz w:val="16"/>
              </w:rPr>
              <w:t>Event records naming member places: Bunker Hill city (4 records), Gillespie city (4 records), Staunton city (4 records), Carlinville city (3 records), Girard city (2 records), Benld city (1 record), Brighton township (1 record), Mount Clare village (1 record).</w:t>
            </w:r>
          </w:p>
        </w:tc>
        <w:tc>
          <w:tcPr>
            <w:tcW w:type="dxa" w:w="22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70"/>
          </w:tcPr>
          <w:p>
            <w:pPr>
              <w:spacing w:after="0"/>
              <w:jc w:val="right"/>
            </w:pPr>
            <w:r>
              <w:rPr>
                <w:sz w:val="16"/>
              </w:rPr>
              <w:t>0</w:t>
            </w:r>
          </w:p>
        </w:tc>
        <w:tc>
          <w:tcPr>
            <w:tcW w:type="dxa" w:w="1979"/>
          </w:tcPr>
          <w:p>
            <w:pPr>
              <w:spacing w:after="0"/>
              <w:jc w:val="left"/>
            </w:pPr>
          </w:p>
        </w:tc>
        <w:tc>
          <w:tcPr>
            <w:tcW w:type="dxa" w:w="1415"/>
          </w:tcPr>
          <w:p>
            <w:pPr>
              <w:spacing w:after="0"/>
              <w:jc w:val="left"/>
            </w:pPr>
          </w:p>
        </w:tc>
        <w:tc>
          <w:tcPr>
            <w:tcW w:type="dxa" w:w="1654"/>
          </w:tcPr>
          <w:p>
            <w:pPr>
              <w:spacing w:after="0"/>
              <w:jc w:val="left"/>
            </w:pPr>
          </w:p>
        </w:tc>
        <w:tc>
          <w:tcPr>
            <w:tcW w:type="dxa" w:w="1741"/>
          </w:tcPr>
          <w:p>
            <w:pPr>
              <w:spacing w:after="0"/>
              <w:jc w:val="left"/>
            </w:pPr>
          </w:p>
        </w:tc>
        <w:tc>
          <w:tcPr>
            <w:tcW w:type="dxa" w:w="2258"/>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70"/>
          </w:tcPr>
          <w:p>
            <w:pPr>
              <w:spacing w:after="0"/>
              <w:jc w:val="right"/>
            </w:pPr>
            <w:r>
              <w:rPr>
                <w:sz w:val="16"/>
              </w:rPr>
              <w:t>48, 1997 to 2025 (48 zone-level)</w:t>
            </w:r>
          </w:p>
        </w:tc>
        <w:tc>
          <w:tcPr>
            <w:tcW w:type="dxa" w:w="1979"/>
          </w:tcPr>
          <w:p>
            <w:pPr>
              <w:spacing w:after="0"/>
              <w:jc w:val="left"/>
            </w:pPr>
          </w:p>
        </w:tc>
        <w:tc>
          <w:tcPr>
            <w:tcW w:type="dxa" w:w="1415"/>
          </w:tcPr>
          <w:p>
            <w:pPr>
              <w:spacing w:after="0"/>
              <w:jc w:val="left"/>
            </w:pPr>
            <w:r>
              <w:rPr>
                <w:sz w:val="16"/>
              </w:rPr>
              <w:t>Winter Storm, 2006-12-01, $2,000,000 property; $0 crops, reported for the zone (2006 dollars); NWS zone ILZ059 (MACOUPIN), zone-level: may include parts of neighboring counties</w:t>
            </w:r>
          </w:p>
        </w:tc>
        <w:tc>
          <w:tcPr>
            <w:tcW w:type="dxa" w:w="1654"/>
          </w:tcPr>
          <w:p>
            <w:pPr>
              <w:spacing w:after="0"/>
              <w:jc w:val="left"/>
            </w:pPr>
          </w:p>
        </w:tc>
        <w:tc>
          <w:tcPr>
            <w:tcW w:type="dxa" w:w="1741"/>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2906"/>
        <w:gridCol w:w="3763"/>
        <w:gridCol w:w="1407"/>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3763"/>
            <w:shd w:val="clear" w:color="auto" w:fill="E8E8E8"/>
          </w:tcPr>
          <w:p>
            <w:pPr>
              <w:spacing w:after="0"/>
              <w:jc w:val="left"/>
            </w:pPr>
            <w:r>
              <w:rPr>
                <w:b/>
                <w:sz w:val="16"/>
              </w:rPr>
              <w:t>Mapped hazard</w:t>
            </w:r>
          </w:p>
        </w:tc>
        <w:tc>
          <w:tcPr>
            <w:tcW w:type="dxa" w:w="14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311"/>
          </w:tcPr>
          <w:p>
            <w:pPr>
              <w:spacing w:after="0"/>
              <w:jc w:val="left"/>
            </w:pPr>
            <w:r>
              <w:rPr>
                <w:sz w:val="16"/>
              </w:rPr>
              <w:t>Emergency</w:t>
            </w:r>
          </w:p>
        </w:tc>
        <w:tc>
          <w:tcPr>
            <w:tcW w:type="dxa" w:w="2906"/>
          </w:tcPr>
          <w:p>
            <w:pPr>
              <w:spacing w:after="0"/>
              <w:jc w:val="left"/>
            </w:pPr>
            <w:r>
              <w:rPr>
                <w:sz w:val="16"/>
              </w:rPr>
              <w:t>SEVERE STORMS, STRAIGHT-LINE WINDS, AND TORNADOES</w:t>
            </w:r>
          </w:p>
        </w:tc>
        <w:tc>
          <w:tcPr>
            <w:tcW w:type="dxa" w:w="3763"/>
          </w:tcPr>
          <w:p>
            <w:pPr>
              <w:spacing w:after="0"/>
              <w:jc w:val="left"/>
            </w:pPr>
            <w:r>
              <w:rPr>
                <w:sz w:val="16"/>
              </w:rPr>
              <w:t>Tornado (primary); also designated: Strong Wind</w:t>
            </w:r>
          </w:p>
        </w:tc>
        <w:tc>
          <w:tcPr>
            <w:tcW w:type="dxa" w:w="1407"/>
          </w:tcPr>
          <w:p>
            <w:pPr>
              <w:spacing w:after="0"/>
              <w:jc w:val="right"/>
            </w:pPr>
            <w:r>
              <w:rPr>
                <w:sz w:val="16"/>
              </w:rPr>
              <w:t>none found</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11"/>
          </w:tcPr>
          <w:p>
            <w:pPr>
              <w:spacing w:after="0"/>
              <w:jc w:val="left"/>
            </w:pPr>
            <w:r>
              <w:rPr>
                <w:sz w:val="16"/>
              </w:rPr>
              <w:t>Major disaster</w:t>
            </w:r>
          </w:p>
        </w:tc>
        <w:tc>
          <w:tcPr>
            <w:tcW w:type="dxa" w:w="2906"/>
          </w:tcPr>
          <w:p>
            <w:pPr>
              <w:spacing w:after="0"/>
              <w:jc w:val="left"/>
            </w:pPr>
            <w:r>
              <w:rPr>
                <w:sz w:val="16"/>
              </w:rPr>
              <w:t>COVID-19 PANDEMIC</w:t>
            </w:r>
          </w:p>
        </w:tc>
        <w:tc>
          <w:tcPr>
            <w:tcW w:type="dxa" w:w="3763"/>
          </w:tcPr>
          <w:p>
            <w:pPr>
              <w:spacing w:after="0"/>
              <w:jc w:val="left"/>
            </w:pPr>
            <w:r>
              <w:rPr>
                <w:sz w:val="16"/>
              </w:rPr>
              <w:t>Non-natural, not counted</w:t>
            </w:r>
          </w:p>
        </w:tc>
        <w:tc>
          <w:tcPr>
            <w:tcW w:type="dxa" w:w="1407"/>
          </w:tcPr>
          <w:p>
            <w:pPr>
              <w:spacing w:after="0"/>
              <w:jc w:val="right"/>
            </w:pPr>
            <w:r>
              <w:rPr>
                <w:sz w:val="16"/>
              </w:rPr>
              <w:t>$183,521.49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11"/>
          </w:tcPr>
          <w:p>
            <w:pPr>
              <w:spacing w:after="0"/>
              <w:jc w:val="left"/>
            </w:pPr>
            <w:r>
              <w:rPr>
                <w:sz w:val="16"/>
              </w:rPr>
              <w:t>Emergency</w:t>
            </w:r>
          </w:p>
        </w:tc>
        <w:tc>
          <w:tcPr>
            <w:tcW w:type="dxa" w:w="2906"/>
          </w:tcPr>
          <w:p>
            <w:pPr>
              <w:spacing w:after="0"/>
              <w:jc w:val="left"/>
            </w:pPr>
            <w:r>
              <w:rPr>
                <w:sz w:val="16"/>
              </w:rPr>
              <w:t>COVID-19</w:t>
            </w:r>
          </w:p>
        </w:tc>
        <w:tc>
          <w:tcPr>
            <w:tcW w:type="dxa" w:w="3763"/>
          </w:tcPr>
          <w:p>
            <w:pPr>
              <w:spacing w:after="0"/>
              <w:jc w:val="left"/>
            </w:pPr>
            <w:r>
              <w:rPr>
                <w:sz w:val="16"/>
              </w:rPr>
              <w:t>Non-natural,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r>
              <w:rPr>
                <w:sz w:val="16"/>
              </w:rPr>
              <w:t>same incident as DR-4489</w:t>
            </w:r>
          </w:p>
        </w:tc>
      </w:tr>
      <w:tr>
        <w:trPr>
          <w:cantSplit/>
        </w:trPr>
        <w:tc>
          <w:tcPr>
            <w:tcW w:type="dxa" w:w="1037"/>
          </w:tcPr>
          <w:p>
            <w:pPr>
              <w:spacing w:after="0"/>
              <w:jc w:val="left"/>
            </w:pPr>
            <w:r>
              <w:rPr>
                <w:sz w:val="16"/>
              </w:rPr>
              <w:t>2008-10-03</w:t>
            </w:r>
          </w:p>
        </w:tc>
        <w:tc>
          <w:tcPr>
            <w:tcW w:type="dxa" w:w="1037"/>
          </w:tcPr>
          <w:p>
            <w:pPr>
              <w:spacing w:after="0"/>
              <w:jc w:val="left"/>
            </w:pPr>
            <w:r>
              <w:rPr>
                <w:sz w:val="16"/>
              </w:rPr>
              <w:t>2008-09-13</w:t>
            </w:r>
          </w:p>
        </w:tc>
        <w:tc>
          <w:tcPr>
            <w:tcW w:type="dxa" w:w="1037"/>
          </w:tcPr>
          <w:p>
            <w:pPr>
              <w:spacing w:after="0"/>
              <w:jc w:val="left"/>
            </w:pPr>
            <w:r>
              <w:rPr>
                <w:sz w:val="16"/>
              </w:rPr>
              <w:t>DR-1800-IL</w:t>
            </w:r>
          </w:p>
        </w:tc>
        <w:tc>
          <w:tcPr>
            <w:tcW w:type="dxa" w:w="1311"/>
          </w:tcPr>
          <w:p>
            <w:pPr>
              <w:spacing w:after="0"/>
              <w:jc w:val="left"/>
            </w:pPr>
            <w:r>
              <w:rPr>
                <w:sz w:val="16"/>
              </w:rPr>
              <w:t>Major disaster</w:t>
            </w:r>
          </w:p>
        </w:tc>
        <w:tc>
          <w:tcPr>
            <w:tcW w:type="dxa" w:w="2906"/>
          </w:tcPr>
          <w:p>
            <w:pPr>
              <w:spacing w:after="0"/>
              <w:jc w:val="left"/>
            </w:pPr>
            <w:r>
              <w:rPr>
                <w:sz w:val="16"/>
              </w:rPr>
              <w:t>SEVERE STORMS AND FLOODING</w:t>
            </w:r>
          </w:p>
        </w:tc>
        <w:tc>
          <w:tcPr>
            <w:tcW w:type="dxa" w:w="3763"/>
          </w:tcPr>
          <w:p>
            <w:pPr>
              <w:spacing w:after="0"/>
              <w:jc w:val="left"/>
            </w:pPr>
            <w:r>
              <w:rPr>
                <w:sz w:val="16"/>
              </w:rPr>
              <w:t>Inland Flooding</w:t>
            </w:r>
          </w:p>
        </w:tc>
        <w:tc>
          <w:tcPr>
            <w:tcW w:type="dxa" w:w="1407"/>
          </w:tcPr>
          <w:p>
            <w:pPr>
              <w:spacing w:after="0"/>
              <w:jc w:val="right"/>
            </w:pPr>
            <w:r>
              <w:rPr>
                <w:sz w:val="16"/>
              </w:rPr>
              <w:t>$597,747.87</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311"/>
          </w:tcPr>
          <w:p>
            <w:pPr>
              <w:spacing w:after="0"/>
              <w:jc w:val="left"/>
            </w:pPr>
            <w:r>
              <w:rPr>
                <w:sz w:val="16"/>
              </w:rPr>
              <w:t>Major disaster</w:t>
            </w:r>
          </w:p>
        </w:tc>
        <w:tc>
          <w:tcPr>
            <w:tcW w:type="dxa" w:w="2906"/>
          </w:tcPr>
          <w:p>
            <w:pPr>
              <w:spacing w:after="0"/>
              <w:jc w:val="left"/>
            </w:pPr>
            <w:r>
              <w:rPr>
                <w:sz w:val="16"/>
              </w:rPr>
              <w:t>SEVERE WINTER STORM</w:t>
            </w:r>
          </w:p>
        </w:tc>
        <w:tc>
          <w:tcPr>
            <w:tcW w:type="dxa" w:w="3763"/>
          </w:tcPr>
          <w:p>
            <w:pPr>
              <w:spacing w:after="0"/>
              <w:jc w:val="left"/>
            </w:pPr>
            <w:r>
              <w:rPr>
                <w:sz w:val="16"/>
              </w:rPr>
              <w:t>Ice Storm</w:t>
            </w:r>
          </w:p>
        </w:tc>
        <w:tc>
          <w:tcPr>
            <w:tcW w:type="dxa" w:w="1407"/>
          </w:tcPr>
          <w:p>
            <w:pPr>
              <w:spacing w:after="0"/>
              <w:jc w:val="right"/>
            </w:pPr>
            <w:r>
              <w:rPr>
                <w:sz w:val="16"/>
              </w:rPr>
              <w:t>$1,952,579.04</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11"/>
          </w:tcPr>
          <w:p>
            <w:pPr>
              <w:spacing w:after="0"/>
              <w:jc w:val="left"/>
            </w:pPr>
            <w:r>
              <w:rPr>
                <w:sz w:val="16"/>
              </w:rPr>
              <w:t>Emergency</w:t>
            </w:r>
          </w:p>
        </w:tc>
        <w:tc>
          <w:tcPr>
            <w:tcW w:type="dxa" w:w="2906"/>
          </w:tcPr>
          <w:p>
            <w:pPr>
              <w:spacing w:after="0"/>
              <w:jc w:val="left"/>
            </w:pPr>
            <w:r>
              <w:rPr>
                <w:sz w:val="16"/>
              </w:rPr>
              <w:t>HURRICANE KATRINA EVACUATION</w:t>
            </w:r>
          </w:p>
        </w:tc>
        <w:tc>
          <w:tcPr>
            <w:tcW w:type="dxa" w:w="3763"/>
          </w:tcPr>
          <w:p>
            <w:pPr>
              <w:spacing w:after="0"/>
              <w:jc w:val="left"/>
            </w:pPr>
            <w:r>
              <w:rPr>
                <w:sz w:val="16"/>
              </w:rPr>
              <w:t>Hurricane: evacuation support, not a local hazard event; not counted</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11"/>
          </w:tcPr>
          <w:p>
            <w:pPr>
              <w:spacing w:after="0"/>
              <w:jc w:val="left"/>
            </w:pPr>
            <w:r>
              <w:rPr>
                <w:sz w:val="16"/>
              </w:rPr>
              <w:t>Major disaster</w:t>
            </w:r>
          </w:p>
        </w:tc>
        <w:tc>
          <w:tcPr>
            <w:tcW w:type="dxa" w:w="2906"/>
          </w:tcPr>
          <w:p>
            <w:pPr>
              <w:spacing w:after="0"/>
              <w:jc w:val="left"/>
            </w:pPr>
            <w:r>
              <w:rPr>
                <w:sz w:val="16"/>
              </w:rPr>
              <w:t>SEVERE STORMS, TORNADOES AND FLOODING</w:t>
            </w:r>
          </w:p>
        </w:tc>
        <w:tc>
          <w:tcPr>
            <w:tcW w:type="dxa" w:w="3763"/>
          </w:tcPr>
          <w:p>
            <w:pPr>
              <w:spacing w:after="0"/>
              <w:jc w:val="left"/>
            </w:pPr>
            <w:r>
              <w:rPr>
                <w:sz w:val="16"/>
              </w:rPr>
              <w:t>Tornado (primary); also designated: Inland Flooding</w:t>
            </w:r>
          </w:p>
        </w:tc>
        <w:tc>
          <w:tcPr>
            <w:tcW w:type="dxa" w:w="1407"/>
          </w:tcPr>
          <w:p>
            <w:pPr>
              <w:spacing w:after="0"/>
              <w:jc w:val="right"/>
            </w:pPr>
            <w:r>
              <w:rPr>
                <w:sz w:val="16"/>
              </w:rPr>
              <w:t>$393,892.09</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311"/>
          </w:tcPr>
          <w:p>
            <w:pPr>
              <w:spacing w:after="0"/>
              <w:jc w:val="left"/>
            </w:pPr>
            <w:r>
              <w:rPr>
                <w:sz w:val="16"/>
              </w:rPr>
              <w:t>Major disaster</w:t>
            </w:r>
          </w:p>
        </w:tc>
        <w:tc>
          <w:tcPr>
            <w:tcW w:type="dxa" w:w="2906"/>
          </w:tcPr>
          <w:p>
            <w:pPr>
              <w:spacing w:after="0"/>
              <w:jc w:val="left"/>
            </w:pPr>
            <w:r>
              <w:rPr>
                <w:sz w:val="16"/>
              </w:rPr>
              <w:t>SEVERE STORMS, TORNADOES &amp; FLOODING</w:t>
            </w:r>
          </w:p>
        </w:tc>
        <w:tc>
          <w:tcPr>
            <w:tcW w:type="dxa" w:w="3763"/>
          </w:tcPr>
          <w:p>
            <w:pPr>
              <w:spacing w:after="0"/>
              <w:jc w:val="left"/>
            </w:pPr>
            <w:r>
              <w:rPr>
                <w:sz w:val="16"/>
              </w:rPr>
              <w:t>Inland Flooding; Tornado</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11"/>
          </w:tcPr>
          <w:p>
            <w:pPr>
              <w:spacing w:after="0"/>
              <w:jc w:val="left"/>
            </w:pPr>
            <w:r>
              <w:rPr>
                <w:sz w:val="16"/>
              </w:rPr>
              <w:t>Major disaster</w:t>
            </w:r>
          </w:p>
        </w:tc>
        <w:tc>
          <w:tcPr>
            <w:tcW w:type="dxa" w:w="2906"/>
          </w:tcPr>
          <w:p>
            <w:pPr>
              <w:spacing w:after="0"/>
              <w:jc w:val="left"/>
            </w:pPr>
            <w:r>
              <w:rPr>
                <w:sz w:val="16"/>
              </w:rPr>
              <w:t>SEVERE STORMS, TORNADOES &amp; FLOODING</w:t>
            </w:r>
          </w:p>
        </w:tc>
        <w:tc>
          <w:tcPr>
            <w:tcW w:type="dxa" w:w="3763"/>
          </w:tcPr>
          <w:p>
            <w:pPr>
              <w:spacing w:after="0"/>
              <w:jc w:val="left"/>
            </w:pPr>
            <w:r>
              <w:rPr>
                <w:sz w:val="16"/>
              </w:rPr>
              <w:t>Inland Flooding; Tornado</w:t>
            </w:r>
          </w:p>
        </w:tc>
        <w:tc>
          <w:tcPr>
            <w:tcW w:type="dxa" w:w="1407"/>
          </w:tcPr>
          <w:p>
            <w:pPr>
              <w:spacing w:after="0"/>
              <w:jc w:val="right"/>
            </w:pPr>
            <w:r>
              <w:rPr>
                <w:sz w:val="16"/>
              </w:rPr>
              <w:t>none found</w:t>
            </w:r>
          </w:p>
        </w:tc>
        <w:tc>
          <w:tcPr>
            <w:tcW w:type="dxa" w:w="727"/>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$34,151.75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$31,823.13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31,823.13"/>
        <w:tblDescription w:val="Hazard Plain table b1d_pa_other"/>
      </w:tblPr>
      <w:tblGrid>
        <w:gridCol w:w="1780"/>
        <w:gridCol w:w="1780"/>
        <w:gridCol w:w="4233"/>
        <w:gridCol w:w="4539"/>
        <w:gridCol w:w="1780"/>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233"/>
            <w:shd w:val="clear" w:color="auto" w:fill="E8E8E8"/>
          </w:tcPr>
          <w:p>
            <w:pPr>
              <w:spacing w:after="0"/>
              <w:jc w:val="left"/>
            </w:pPr>
            <w:r>
              <w:rPr>
                <w:b/>
                <w:sz w:val="16"/>
              </w:rPr>
              <w:t>Title</w:t>
            </w:r>
          </w:p>
        </w:tc>
        <w:tc>
          <w:tcPr>
            <w:tcW w:type="dxa" w:w="4539"/>
            <w:shd w:val="clear" w:color="auto" w:fill="E8E8E8"/>
          </w:tcPr>
          <w:p>
            <w:pPr>
              <w:spacing w:after="0"/>
              <w:jc w:val="left"/>
            </w:pPr>
            <w:r>
              <w:rPr>
                <w:b/>
                <w:sz w:val="16"/>
              </w:rPr>
              <w:t>Applicant</w:t>
            </w:r>
          </w:p>
        </w:tc>
        <w:tc>
          <w:tcPr>
            <w:tcW w:type="dxa" w:w="17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DR-4461-IL</w:t>
            </w:r>
          </w:p>
        </w:tc>
        <w:tc>
          <w:tcPr>
            <w:tcW w:type="dxa" w:w="1780"/>
          </w:tcPr>
          <w:p>
            <w:pPr>
              <w:spacing w:after="0"/>
              <w:jc w:val="left"/>
            </w:pPr>
            <w:r>
              <w:rPr>
                <w:sz w:val="16"/>
              </w:rPr>
              <w:t>2019-09-19</w:t>
            </w:r>
          </w:p>
        </w:tc>
        <w:tc>
          <w:tcPr>
            <w:tcW w:type="dxa" w:w="4233"/>
          </w:tcPr>
          <w:p>
            <w:pPr>
              <w:spacing w:after="0"/>
              <w:jc w:val="left"/>
            </w:pPr>
            <w:r>
              <w:rPr>
                <w:sz w:val="16"/>
              </w:rPr>
              <w:t>SEVERE STORMS AND FLOODING</w:t>
            </w:r>
          </w:p>
        </w:tc>
        <w:tc>
          <w:tcPr>
            <w:tcW w:type="dxa" w:w="4539"/>
          </w:tcPr>
          <w:p>
            <w:pPr>
              <w:spacing w:after="0"/>
              <w:jc w:val="left"/>
            </w:pPr>
            <w:r>
              <w:rPr>
                <w:sz w:val="16"/>
              </w:rPr>
              <w:t>MJM Electric Cooperative, Inc.</w:t>
            </w:r>
          </w:p>
        </w:tc>
        <w:tc>
          <w:tcPr>
            <w:tcW w:type="dxa" w:w="1780"/>
          </w:tcPr>
          <w:p>
            <w:pPr>
              <w:spacing w:after="0"/>
              <w:jc w:val="right"/>
            </w:pPr>
            <w:r>
              <w:rPr>
                <w:sz w:val="16"/>
              </w:rPr>
              <w:t>$21,195.35</w:t>
            </w:r>
          </w:p>
        </w:tc>
      </w:tr>
      <w:tr>
        <w:trPr>
          <w:cantSplit/>
        </w:trPr>
        <w:tc>
          <w:tcPr>
            <w:tcW w:type="dxa" w:w="1780"/>
          </w:tcPr>
          <w:p>
            <w:pPr>
              <w:spacing w:after="0"/>
              <w:jc w:val="left"/>
            </w:pPr>
            <w:r>
              <w:rPr>
                <w:sz w:val="16"/>
              </w:rPr>
              <w:t>DR-1960-IL</w:t>
            </w:r>
          </w:p>
        </w:tc>
        <w:tc>
          <w:tcPr>
            <w:tcW w:type="dxa" w:w="1780"/>
          </w:tcPr>
          <w:p>
            <w:pPr>
              <w:spacing w:after="0"/>
              <w:jc w:val="left"/>
            </w:pPr>
            <w:r>
              <w:rPr>
                <w:sz w:val="16"/>
              </w:rPr>
              <w:t>2011-03-17</w:t>
            </w:r>
          </w:p>
        </w:tc>
        <w:tc>
          <w:tcPr>
            <w:tcW w:type="dxa" w:w="4233"/>
          </w:tcPr>
          <w:p>
            <w:pPr>
              <w:spacing w:after="0"/>
              <w:jc w:val="left"/>
            </w:pPr>
            <w:r>
              <w:rPr>
                <w:sz w:val="16"/>
              </w:rPr>
              <w:t>SEVERE WINTER STORM AND SNOWSTORM</w:t>
            </w:r>
          </w:p>
        </w:tc>
        <w:tc>
          <w:tcPr>
            <w:tcW w:type="dxa" w:w="4539"/>
          </w:tcPr>
          <w:p>
            <w:pPr>
              <w:spacing w:after="0"/>
              <w:jc w:val="left"/>
            </w:pPr>
            <w:r>
              <w:rPr>
                <w:sz w:val="16"/>
              </w:rPr>
              <w:t>ALTO (TOWNSHIP OF)</w:t>
            </w:r>
          </w:p>
        </w:tc>
        <w:tc>
          <w:tcPr>
            <w:tcW w:type="dxa" w:w="1780"/>
          </w:tcPr>
          <w:p>
            <w:pPr>
              <w:spacing w:after="0"/>
              <w:jc w:val="right"/>
            </w:pPr>
            <w:r>
              <w:rPr>
                <w:sz w:val="16"/>
              </w:rPr>
              <w:t>$3,858.85</w:t>
            </w:r>
          </w:p>
        </w:tc>
      </w:tr>
      <w:tr>
        <w:trPr>
          <w:cantSplit/>
        </w:trPr>
        <w:tc>
          <w:tcPr>
            <w:tcW w:type="dxa" w:w="1780"/>
          </w:tcPr>
          <w:p>
            <w:pPr>
              <w:spacing w:after="0"/>
              <w:jc w:val="left"/>
            </w:pPr>
            <w:r>
              <w:rPr>
                <w:sz w:val="16"/>
              </w:rPr>
              <w:t>DR-1771-IL</w:t>
            </w:r>
          </w:p>
        </w:tc>
        <w:tc>
          <w:tcPr>
            <w:tcW w:type="dxa" w:w="1780"/>
          </w:tcPr>
          <w:p>
            <w:pPr>
              <w:spacing w:after="0"/>
              <w:jc w:val="left"/>
            </w:pPr>
            <w:r>
              <w:rPr>
                <w:sz w:val="16"/>
              </w:rPr>
              <w:t>2008-06-24</w:t>
            </w:r>
          </w:p>
        </w:tc>
        <w:tc>
          <w:tcPr>
            <w:tcW w:type="dxa" w:w="4233"/>
          </w:tcPr>
          <w:p>
            <w:pPr>
              <w:spacing w:after="0"/>
              <w:jc w:val="left"/>
            </w:pPr>
            <w:r>
              <w:rPr>
                <w:sz w:val="16"/>
              </w:rPr>
              <w:t>SEVERE STORMS AND FLOODING</w:t>
            </w:r>
          </w:p>
        </w:tc>
        <w:tc>
          <w:tcPr>
            <w:tcW w:type="dxa" w:w="4539"/>
          </w:tcPr>
          <w:p>
            <w:pPr>
              <w:spacing w:after="0"/>
              <w:jc w:val="left"/>
            </w:pPr>
            <w:r>
              <w:rPr>
                <w:sz w:val="16"/>
              </w:rPr>
              <w:t>PIASA TOWNSHIP ROAD DISTRICT</w:t>
            </w:r>
          </w:p>
        </w:tc>
        <w:tc>
          <w:tcPr>
            <w:tcW w:type="dxa" w:w="1780"/>
          </w:tcPr>
          <w:p>
            <w:pPr>
              <w:spacing w:after="0"/>
              <w:jc w:val="right"/>
            </w:pPr>
            <w:r>
              <w:rPr>
                <w:sz w:val="16"/>
              </w:rPr>
              <w:t>$3,184.91</w:t>
            </w:r>
          </w:p>
        </w:tc>
      </w:tr>
      <w:tr>
        <w:trPr>
          <w:cantSplit/>
        </w:trPr>
        <w:tc>
          <w:tcPr>
            <w:tcW w:type="dxa" w:w="1780"/>
          </w:tcPr>
          <w:p>
            <w:pPr>
              <w:spacing w:after="0"/>
              <w:jc w:val="left"/>
            </w:pPr>
            <w:r>
              <w:rPr>
                <w:sz w:val="16"/>
              </w:rPr>
              <w:t>EM-3269-IL</w:t>
            </w:r>
          </w:p>
        </w:tc>
        <w:tc>
          <w:tcPr>
            <w:tcW w:type="dxa" w:w="1780"/>
          </w:tcPr>
          <w:p>
            <w:pPr>
              <w:spacing w:after="0"/>
              <w:jc w:val="left"/>
            </w:pPr>
            <w:r>
              <w:rPr>
                <w:sz w:val="16"/>
              </w:rPr>
              <w:t>2006-12-29</w:t>
            </w:r>
          </w:p>
        </w:tc>
        <w:tc>
          <w:tcPr>
            <w:tcW w:type="dxa" w:w="4233"/>
          </w:tcPr>
          <w:p>
            <w:pPr>
              <w:spacing w:after="0"/>
              <w:jc w:val="left"/>
            </w:pPr>
            <w:r>
              <w:rPr>
                <w:sz w:val="16"/>
              </w:rPr>
              <w:t>SNOW</w:t>
            </w:r>
          </w:p>
        </w:tc>
        <w:tc>
          <w:tcPr>
            <w:tcW w:type="dxa" w:w="4539"/>
          </w:tcPr>
          <w:p>
            <w:pPr>
              <w:spacing w:after="0"/>
              <w:jc w:val="left"/>
            </w:pPr>
            <w:r>
              <w:rPr>
                <w:sz w:val="16"/>
              </w:rPr>
              <w:t>ALTO (TOWNSHIP OF)</w:t>
            </w:r>
          </w:p>
        </w:tc>
        <w:tc>
          <w:tcPr>
            <w:tcW w:type="dxa" w:w="1780"/>
          </w:tcPr>
          <w:p>
            <w:pPr>
              <w:spacing w:after="0"/>
              <w:jc w:val="right"/>
            </w:pPr>
            <w:r>
              <w:rPr>
                <w:sz w:val="16"/>
              </w:rPr>
              <w:t>$3,584.02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234</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220</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9"/>
        <w:gridCol w:w="2889"/>
        <w:gridCol w:w="1078"/>
        <w:gridCol w:w="1731"/>
        <w:gridCol w:w="704"/>
        <w:gridCol w:w="28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9"/>
            <w:shd w:val="clear" w:color="auto" w:fill="E8E8E8"/>
          </w:tcPr>
          <w:p>
            <w:pPr>
              <w:spacing w:after="0"/>
              <w:jc w:val="left"/>
            </w:pPr>
            <w:r>
              <w:rPr>
                <w:b/>
                <w:sz w:val="16"/>
              </w:rPr>
              <w:t>Magnitude or extent</w:t>
            </w:r>
          </w:p>
        </w:tc>
        <w:tc>
          <w:tcPr>
            <w:tcW w:type="dxa" w:w="288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2022-07-26</w:t>
            </w:r>
          </w:p>
        </w:tc>
        <w:tc>
          <w:tcPr>
            <w:tcW w:type="dxa" w:w="1215"/>
          </w:tcPr>
          <w:p>
            <w:pPr>
              <w:spacing w:after="0"/>
              <w:jc w:val="left"/>
            </w:pPr>
            <w:r>
              <w:rPr>
                <w:sz w:val="16"/>
              </w:rPr>
              <w:t>Flash Flood</w:t>
            </w:r>
          </w:p>
        </w:tc>
        <w:tc>
          <w:tcPr>
            <w:tcW w:type="dxa" w:w="2579"/>
          </w:tcPr>
          <w:p>
            <w:pPr>
              <w:spacing w:after="0"/>
              <w:jc w:val="left"/>
            </w:pPr>
          </w:p>
        </w:tc>
        <w:tc>
          <w:tcPr>
            <w:tcW w:type="dxa" w:w="2889"/>
          </w:tcPr>
          <w:p>
            <w:pPr>
              <w:spacing w:after="0"/>
              <w:jc w:val="left"/>
            </w:pPr>
            <w:r>
              <w:rPr>
                <w:sz w:val="16"/>
              </w:rPr>
              <w:t>$15,000 property; $0 crops (2022 dollars)</w:t>
            </w:r>
          </w:p>
        </w:tc>
        <w:tc>
          <w:tcPr>
            <w:tcW w:type="dxa" w:w="1078"/>
          </w:tcPr>
          <w:p>
            <w:pPr>
              <w:spacing w:after="0"/>
              <w:jc w:val="right"/>
            </w:pPr>
            <w:r>
              <w:rPr>
                <w:sz w:val="16"/>
              </w:rPr>
              <w:t>0, 0</w:t>
            </w:r>
          </w:p>
        </w:tc>
        <w:tc>
          <w:tcPr>
            <w:tcW w:type="dxa" w:w="1731"/>
          </w:tcPr>
          <w:p>
            <w:pPr>
              <w:spacing w:after="0"/>
              <w:jc w:val="left"/>
            </w:pPr>
            <w:r>
              <w:rPr>
                <w:sz w:val="16"/>
              </w:rPr>
              <w:t>MT OLIVE to DORCHESTER</w:t>
            </w:r>
          </w:p>
        </w:tc>
        <w:tc>
          <w:tcPr>
            <w:tcW w:type="dxa" w:w="704"/>
          </w:tcPr>
          <w:p>
            <w:pPr>
              <w:spacing w:after="0"/>
              <w:jc w:val="left"/>
            </w:pPr>
            <w:r>
              <w:rPr>
                <w:sz w:val="16"/>
              </w:rPr>
              <w:t>within last 5 years</w:t>
            </w:r>
          </w:p>
        </w:tc>
        <w:tc>
          <w:tcPr>
            <w:tcW w:type="dxa" w:w="28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2015-04-09</w:t>
            </w:r>
          </w:p>
        </w:tc>
        <w:tc>
          <w:tcPr>
            <w:tcW w:type="dxa" w:w="1215"/>
          </w:tcPr>
          <w:p>
            <w:pPr>
              <w:spacing w:after="0"/>
              <w:jc w:val="left"/>
            </w:pPr>
            <w:r>
              <w:rPr>
                <w:sz w:val="16"/>
              </w:rPr>
              <w:t>Hail</w:t>
            </w:r>
          </w:p>
        </w:tc>
        <w:tc>
          <w:tcPr>
            <w:tcW w:type="dxa" w:w="2579"/>
          </w:tcPr>
          <w:p>
            <w:pPr>
              <w:spacing w:after="0"/>
              <w:jc w:val="left"/>
            </w:pPr>
            <w:r>
              <w:rPr>
                <w:sz w:val="16"/>
              </w:rPr>
              <w:t>3 in</w:t>
            </w:r>
          </w:p>
        </w:tc>
        <w:tc>
          <w:tcPr>
            <w:tcW w:type="dxa" w:w="2889"/>
          </w:tcPr>
          <w:p>
            <w:pPr>
              <w:spacing w:after="0"/>
              <w:jc w:val="left"/>
            </w:pPr>
            <w:r>
              <w:rPr>
                <w:sz w:val="16"/>
              </w:rPr>
              <w:t>$0 property; $0 crops (2015 dollars)</w:t>
            </w:r>
          </w:p>
        </w:tc>
        <w:tc>
          <w:tcPr>
            <w:tcW w:type="dxa" w:w="1078"/>
          </w:tcPr>
          <w:p>
            <w:pPr>
              <w:spacing w:after="0"/>
              <w:jc w:val="right"/>
            </w:pPr>
            <w:r>
              <w:rPr>
                <w:sz w:val="16"/>
              </w:rPr>
              <w:t>0, 0</w:t>
            </w:r>
          </w:p>
        </w:tc>
        <w:tc>
          <w:tcPr>
            <w:tcW w:type="dxa" w:w="1731"/>
          </w:tcPr>
          <w:p>
            <w:pPr>
              <w:spacing w:after="0"/>
              <w:jc w:val="left"/>
            </w:pPr>
            <w:r>
              <w:rPr>
                <w:sz w:val="16"/>
              </w:rPr>
              <w:t>BRIGHTON to EAST GILLESPIE</w:t>
            </w:r>
          </w:p>
        </w:tc>
        <w:tc>
          <w:tcPr>
            <w:tcW w:type="dxa" w:w="704"/>
          </w:tcPr>
          <w:p>
            <w:pPr>
              <w:spacing w:after="0"/>
              <w:jc w:val="left"/>
            </w:pPr>
          </w:p>
        </w:tc>
        <w:tc>
          <w:tcPr>
            <w:tcW w:type="dxa" w:w="2879"/>
          </w:tcPr>
          <w:p>
            <w:pPr>
              <w:spacing w:after="0"/>
              <w:jc w:val="left"/>
            </w:pPr>
            <w:r>
              <w:rPr>
                <w:sz w:val="16"/>
              </w:rPr>
              <w:t>B1-c worst recorded: Hail</w:t>
            </w:r>
          </w:p>
        </w:tc>
      </w:tr>
      <w:tr>
        <w:trPr>
          <w:cantSplit/>
        </w:trPr>
        <w:tc>
          <w:tcPr>
            <w:tcW w:type="dxa" w:w="1037"/>
          </w:tcPr>
          <w:p>
            <w:pPr>
              <w:spacing w:after="0"/>
              <w:jc w:val="left"/>
            </w:pPr>
            <w:r>
              <w:rPr>
                <w:sz w:val="16"/>
              </w:rPr>
              <w:t>2014-02-20</w:t>
            </w:r>
          </w:p>
        </w:tc>
        <w:tc>
          <w:tcPr>
            <w:tcW w:type="dxa" w:w="1215"/>
          </w:tcPr>
          <w:p>
            <w:pPr>
              <w:spacing w:after="0"/>
              <w:jc w:val="left"/>
            </w:pPr>
            <w:r>
              <w:rPr>
                <w:sz w:val="16"/>
              </w:rPr>
              <w:t>High Wind</w:t>
            </w:r>
          </w:p>
        </w:tc>
        <w:tc>
          <w:tcPr>
            <w:tcW w:type="dxa" w:w="2579"/>
          </w:tcPr>
          <w:p>
            <w:pPr>
              <w:spacing w:after="0"/>
              <w:jc w:val="left"/>
            </w:pPr>
            <w:r>
              <w:rPr>
                <w:sz w:val="16"/>
              </w:rPr>
              <w:t>56 kt (64 mph) estimated gust</w:t>
            </w:r>
          </w:p>
        </w:tc>
        <w:tc>
          <w:tcPr>
            <w:tcW w:type="dxa" w:w="2889"/>
          </w:tcPr>
          <w:p>
            <w:pPr>
              <w:spacing w:after="0"/>
              <w:jc w:val="left"/>
            </w:pPr>
            <w:r>
              <w:rPr>
                <w:sz w:val="16"/>
              </w:rPr>
              <w:t>$0 property; $0 crops, reported for the zone (2014 dollars)</w:t>
            </w:r>
          </w:p>
        </w:tc>
        <w:tc>
          <w:tcPr>
            <w:tcW w:type="dxa" w:w="1078"/>
          </w:tcPr>
          <w:p>
            <w:pPr>
              <w:spacing w:after="0"/>
              <w:jc w:val="right"/>
            </w:pPr>
            <w:r>
              <w:rPr>
                <w:sz w:val="16"/>
              </w:rPr>
              <w:t>0, 0</w:t>
            </w:r>
          </w:p>
        </w:tc>
        <w:tc>
          <w:tcPr>
            <w:tcW w:type="dxa" w:w="1731"/>
          </w:tcPr>
          <w:p>
            <w:pPr>
              <w:spacing w:after="0"/>
              <w:jc w:val="left"/>
            </w:pPr>
            <w:r>
              <w:rPr>
                <w:sz w:val="16"/>
              </w:rPr>
              <w:t>NWS zone ILZ059 (MACOUPIN), zone-level: may include parts of neighboring counties</w:t>
            </w:r>
          </w:p>
        </w:tc>
        <w:tc>
          <w:tcPr>
            <w:tcW w:type="dxa" w:w="704"/>
          </w:tcPr>
          <w:p>
            <w:pPr>
              <w:spacing w:after="0"/>
              <w:jc w:val="left"/>
            </w:pPr>
          </w:p>
        </w:tc>
        <w:tc>
          <w:tcPr>
            <w:tcW w:type="dxa" w:w="287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2013-05-20</w:t>
            </w:r>
          </w:p>
        </w:tc>
        <w:tc>
          <w:tcPr>
            <w:tcW w:type="dxa" w:w="1215"/>
          </w:tcPr>
          <w:p>
            <w:pPr>
              <w:spacing w:after="0"/>
              <w:jc w:val="left"/>
            </w:pPr>
            <w:r>
              <w:rPr>
                <w:sz w:val="16"/>
              </w:rPr>
              <w:t>Thunderstorm Wind</w:t>
            </w:r>
          </w:p>
        </w:tc>
        <w:tc>
          <w:tcPr>
            <w:tcW w:type="dxa" w:w="2579"/>
          </w:tcPr>
          <w:p>
            <w:pPr>
              <w:spacing w:after="0"/>
              <w:jc w:val="left"/>
            </w:pPr>
            <w:r>
              <w:rPr>
                <w:sz w:val="16"/>
              </w:rPr>
              <w:t>91 kt (105 mph) estimated gust</w:t>
            </w:r>
          </w:p>
        </w:tc>
        <w:tc>
          <w:tcPr>
            <w:tcW w:type="dxa" w:w="2889"/>
          </w:tcPr>
          <w:p>
            <w:pPr>
              <w:spacing w:after="0"/>
              <w:jc w:val="left"/>
            </w:pPr>
            <w:r>
              <w:rPr>
                <w:sz w:val="16"/>
              </w:rPr>
              <w:t>$0 property; $0 crops (2013 dollars)</w:t>
            </w:r>
          </w:p>
        </w:tc>
        <w:tc>
          <w:tcPr>
            <w:tcW w:type="dxa" w:w="1078"/>
          </w:tcPr>
          <w:p>
            <w:pPr>
              <w:spacing w:after="0"/>
              <w:jc w:val="right"/>
            </w:pPr>
            <w:r>
              <w:rPr>
                <w:sz w:val="16"/>
              </w:rPr>
              <w:t>0, 0</w:t>
            </w:r>
          </w:p>
        </w:tc>
        <w:tc>
          <w:tcPr>
            <w:tcW w:type="dxa" w:w="1731"/>
          </w:tcPr>
          <w:p>
            <w:pPr>
              <w:spacing w:after="0"/>
              <w:jc w:val="left"/>
            </w:pPr>
            <w:r>
              <w:rPr>
                <w:sz w:val="16"/>
              </w:rPr>
              <w:t>MT OLIVE</w:t>
            </w:r>
          </w:p>
        </w:tc>
        <w:tc>
          <w:tcPr>
            <w:tcW w:type="dxa" w:w="704"/>
          </w:tcPr>
          <w:p>
            <w:pPr>
              <w:spacing w:after="0"/>
              <w:jc w:val="left"/>
            </w:pPr>
          </w:p>
        </w:tc>
        <w:tc>
          <w:tcPr>
            <w:tcW w:type="dxa" w:w="2879"/>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579"/>
          </w:tcPr>
          <w:p>
            <w:pPr>
              <w:spacing w:after="0"/>
              <w:jc w:val="left"/>
            </w:pPr>
          </w:p>
        </w:tc>
        <w:tc>
          <w:tcPr>
            <w:tcW w:type="dxa" w:w="2889"/>
          </w:tcPr>
          <w:p>
            <w:pPr>
              <w:spacing w:after="0"/>
              <w:jc w:val="left"/>
            </w:pPr>
            <w:r>
              <w:rPr>
                <w:sz w:val="16"/>
              </w:rPr>
              <w:t>$0 property; $0 crops, reported for the zone (2011 dollars)</w:t>
            </w:r>
          </w:p>
        </w:tc>
        <w:tc>
          <w:tcPr>
            <w:tcW w:type="dxa" w:w="1078"/>
          </w:tcPr>
          <w:p>
            <w:pPr>
              <w:spacing w:after="0"/>
              <w:jc w:val="right"/>
            </w:pPr>
            <w:r>
              <w:rPr>
                <w:sz w:val="16"/>
              </w:rPr>
              <w:t>0, 0</w:t>
            </w:r>
          </w:p>
        </w:tc>
        <w:tc>
          <w:tcPr>
            <w:tcW w:type="dxa" w:w="1731"/>
          </w:tcPr>
          <w:p>
            <w:pPr>
              <w:spacing w:after="0"/>
              <w:jc w:val="left"/>
            </w:pPr>
            <w:r>
              <w:rPr>
                <w:sz w:val="16"/>
              </w:rPr>
              <w:t>NWS zone ILZ059 (MACOUPIN), zone-level: may include parts of neighboring counties</w:t>
            </w:r>
          </w:p>
        </w:tc>
        <w:tc>
          <w:tcPr>
            <w:tcW w:type="dxa" w:w="704"/>
          </w:tcPr>
          <w:p>
            <w:pPr>
              <w:spacing w:after="0"/>
              <w:jc w:val="left"/>
            </w:pPr>
          </w:p>
        </w:tc>
        <w:tc>
          <w:tcPr>
            <w:tcW w:type="dxa" w:w="2879"/>
          </w:tcPr>
          <w:p>
            <w:pPr>
              <w:spacing w:after="0"/>
              <w:jc w:val="left"/>
            </w:pPr>
            <w:r>
              <w:rPr>
                <w:sz w:val="16"/>
              </w:rPr>
              <w:t>B1-c worst recorded: Excessive Heat, Heat</w:t>
            </w:r>
          </w:p>
        </w:tc>
      </w:tr>
      <w:tr>
        <w:trPr>
          <w:cantSplit/>
        </w:trPr>
        <w:tc>
          <w:tcPr>
            <w:tcW w:type="dxa" w:w="1037"/>
          </w:tcPr>
          <w:p>
            <w:pPr>
              <w:spacing w:after="0"/>
              <w:jc w:val="left"/>
            </w:pPr>
            <w:r>
              <w:rPr>
                <w:sz w:val="16"/>
              </w:rPr>
              <w:t>2011-04-19</w:t>
            </w:r>
          </w:p>
        </w:tc>
        <w:tc>
          <w:tcPr>
            <w:tcW w:type="dxa" w:w="1215"/>
          </w:tcPr>
          <w:p>
            <w:pPr>
              <w:spacing w:after="0"/>
              <w:jc w:val="left"/>
            </w:pPr>
            <w:r>
              <w:rPr>
                <w:sz w:val="16"/>
              </w:rPr>
              <w:t>Tornado</w:t>
            </w:r>
          </w:p>
        </w:tc>
        <w:tc>
          <w:tcPr>
            <w:tcW w:type="dxa" w:w="2579"/>
          </w:tcPr>
          <w:p>
            <w:pPr>
              <w:spacing w:after="0"/>
              <w:jc w:val="left"/>
            </w:pPr>
            <w:r>
              <w:rPr>
                <w:sz w:val="16"/>
              </w:rPr>
              <w:t>EF3, 4.32 mi within this county, 200 yd wide</w:t>
            </w:r>
          </w:p>
        </w:tc>
        <w:tc>
          <w:tcPr>
            <w:tcW w:type="dxa" w:w="2889"/>
          </w:tcPr>
          <w:p>
            <w:pPr>
              <w:spacing w:after="0"/>
              <w:jc w:val="left"/>
            </w:pPr>
            <w:r>
              <w:rPr>
                <w:sz w:val="16"/>
              </w:rPr>
              <w:t>$0 property; $0 crops (2011 dollars)</w:t>
            </w:r>
          </w:p>
        </w:tc>
        <w:tc>
          <w:tcPr>
            <w:tcW w:type="dxa" w:w="1078"/>
          </w:tcPr>
          <w:p>
            <w:pPr>
              <w:spacing w:after="0"/>
              <w:jc w:val="right"/>
            </w:pPr>
            <w:r>
              <w:rPr>
                <w:sz w:val="16"/>
              </w:rPr>
              <w:t>0, 2</w:t>
            </w:r>
          </w:p>
        </w:tc>
        <w:tc>
          <w:tcPr>
            <w:tcW w:type="dxa" w:w="1731"/>
          </w:tcPr>
          <w:p>
            <w:pPr>
              <w:spacing w:after="0"/>
              <w:jc w:val="left"/>
            </w:pPr>
            <w:r>
              <w:rPr>
                <w:sz w:val="16"/>
              </w:rPr>
              <w:t>GIRARD</w:t>
            </w:r>
          </w:p>
        </w:tc>
        <w:tc>
          <w:tcPr>
            <w:tcW w:type="dxa" w:w="704"/>
          </w:tcPr>
          <w:p>
            <w:pPr>
              <w:spacing w:after="0"/>
              <w:jc w:val="left"/>
            </w:pPr>
          </w:p>
        </w:tc>
        <w:tc>
          <w:tcPr>
            <w:tcW w:type="dxa" w:w="2879"/>
          </w:tcPr>
          <w:p>
            <w:pPr>
              <w:spacing w:after="0"/>
              <w:jc w:val="left"/>
            </w:pPr>
            <w:r>
              <w:rPr>
                <w:sz w:val="16"/>
              </w:rPr>
              <w:t>B1-c worst recorded: Tornado</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579"/>
          </w:tcPr>
          <w:p>
            <w:pPr>
              <w:spacing w:after="0"/>
              <w:jc w:val="left"/>
            </w:pPr>
          </w:p>
        </w:tc>
        <w:tc>
          <w:tcPr>
            <w:tcW w:type="dxa" w:w="2889"/>
          </w:tcPr>
          <w:p>
            <w:pPr>
              <w:spacing w:after="0"/>
              <w:jc w:val="left"/>
            </w:pPr>
            <w:r>
              <w:rPr>
                <w:sz w:val="16"/>
              </w:rPr>
              <w:t>$0 property; $0 crops, reported for the zone (2010 dollars)</w:t>
            </w:r>
          </w:p>
        </w:tc>
        <w:tc>
          <w:tcPr>
            <w:tcW w:type="dxa" w:w="1078"/>
          </w:tcPr>
          <w:p>
            <w:pPr>
              <w:spacing w:after="0"/>
              <w:jc w:val="right"/>
            </w:pPr>
            <w:r>
              <w:rPr>
                <w:sz w:val="16"/>
              </w:rPr>
              <w:t>0, 0</w:t>
            </w:r>
          </w:p>
        </w:tc>
        <w:tc>
          <w:tcPr>
            <w:tcW w:type="dxa" w:w="1731"/>
          </w:tcPr>
          <w:p>
            <w:pPr>
              <w:spacing w:after="0"/>
              <w:jc w:val="left"/>
            </w:pPr>
            <w:r>
              <w:rPr>
                <w:sz w:val="16"/>
              </w:rPr>
              <w:t>NWS zone ILZ059 (MACOUPIN), zone-level: may include parts of neighboring counties</w:t>
            </w:r>
          </w:p>
        </w:tc>
        <w:tc>
          <w:tcPr>
            <w:tcW w:type="dxa" w:w="704"/>
          </w:tcPr>
          <w:p>
            <w:pPr>
              <w:spacing w:after="0"/>
              <w:jc w:val="left"/>
            </w:pPr>
          </w:p>
        </w:tc>
        <w:tc>
          <w:tcPr>
            <w:tcW w:type="dxa" w:w="28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2579"/>
          </w:tcPr>
          <w:p>
            <w:pPr>
              <w:spacing w:after="0"/>
              <w:jc w:val="left"/>
            </w:pPr>
          </w:p>
        </w:tc>
        <w:tc>
          <w:tcPr>
            <w:tcW w:type="dxa" w:w="2889"/>
          </w:tcPr>
          <w:p>
            <w:pPr>
              <w:spacing w:after="0"/>
              <w:jc w:val="left"/>
            </w:pPr>
            <w:r>
              <w:rPr>
                <w:sz w:val="16"/>
              </w:rPr>
              <w:t>$2,000,000 property; $0 crops, reported for the zone (2006 dollars)</w:t>
            </w:r>
          </w:p>
        </w:tc>
        <w:tc>
          <w:tcPr>
            <w:tcW w:type="dxa" w:w="1078"/>
          </w:tcPr>
          <w:p>
            <w:pPr>
              <w:spacing w:after="0"/>
              <w:jc w:val="right"/>
            </w:pPr>
            <w:r>
              <w:rPr>
                <w:sz w:val="16"/>
              </w:rPr>
              <w:t>0, 0</w:t>
            </w:r>
          </w:p>
        </w:tc>
        <w:tc>
          <w:tcPr>
            <w:tcW w:type="dxa" w:w="1731"/>
          </w:tcPr>
          <w:p>
            <w:pPr>
              <w:spacing w:after="0"/>
              <w:jc w:val="left"/>
            </w:pPr>
            <w:r>
              <w:rPr>
                <w:sz w:val="16"/>
              </w:rPr>
              <w:t>NWS zone ILZ059 (MACOUPIN), zone-level: may include parts of neighboring counties</w:t>
            </w:r>
          </w:p>
        </w:tc>
        <w:tc>
          <w:tcPr>
            <w:tcW w:type="dxa" w:w="704"/>
          </w:tcPr>
          <w:p>
            <w:pPr>
              <w:spacing w:after="0"/>
              <w:jc w:val="left"/>
            </w:pPr>
          </w:p>
        </w:tc>
        <w:tc>
          <w:tcPr>
            <w:tcW w:type="dxa" w:w="28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2005-08-01</w:t>
            </w:r>
          </w:p>
        </w:tc>
        <w:tc>
          <w:tcPr>
            <w:tcW w:type="dxa" w:w="1215"/>
          </w:tcPr>
          <w:p>
            <w:pPr>
              <w:spacing w:after="0"/>
              <w:jc w:val="left"/>
            </w:pPr>
            <w:r>
              <w:rPr>
                <w:sz w:val="16"/>
              </w:rPr>
              <w:t>Drought</w:t>
            </w:r>
          </w:p>
        </w:tc>
        <w:tc>
          <w:tcPr>
            <w:tcW w:type="dxa" w:w="2579"/>
          </w:tcPr>
          <w:p>
            <w:pPr>
              <w:spacing w:after="0"/>
              <w:jc w:val="left"/>
            </w:pPr>
          </w:p>
        </w:tc>
        <w:tc>
          <w:tcPr>
            <w:tcW w:type="dxa" w:w="2889"/>
          </w:tcPr>
          <w:p>
            <w:pPr>
              <w:spacing w:after="0"/>
              <w:jc w:val="left"/>
            </w:pPr>
            <w:r>
              <w:rPr>
                <w:sz w:val="16"/>
              </w:rPr>
              <w:t>damage not reported</w:t>
            </w:r>
          </w:p>
        </w:tc>
        <w:tc>
          <w:tcPr>
            <w:tcW w:type="dxa" w:w="1078"/>
          </w:tcPr>
          <w:p>
            <w:pPr>
              <w:spacing w:after="0"/>
              <w:jc w:val="right"/>
            </w:pPr>
            <w:r>
              <w:rPr>
                <w:sz w:val="16"/>
              </w:rPr>
              <w:t>0, 0</w:t>
            </w:r>
          </w:p>
        </w:tc>
        <w:tc>
          <w:tcPr>
            <w:tcW w:type="dxa" w:w="1731"/>
          </w:tcPr>
          <w:p>
            <w:pPr>
              <w:spacing w:after="0"/>
              <w:jc w:val="left"/>
            </w:pPr>
            <w:r>
              <w:rPr>
                <w:sz w:val="16"/>
              </w:rPr>
              <w:t>NWS zone ILZ059 (MACOUPIN), zone-level: may include parts of neighboring counties</w:t>
            </w:r>
          </w:p>
        </w:tc>
        <w:tc>
          <w:tcPr>
            <w:tcW w:type="dxa" w:w="704"/>
          </w:tcPr>
          <w:p>
            <w:pPr>
              <w:spacing w:after="0"/>
              <w:jc w:val="left"/>
            </w:pPr>
          </w:p>
        </w:tc>
        <w:tc>
          <w:tcPr>
            <w:tcW w:type="dxa" w:w="2879"/>
          </w:tcPr>
          <w:p>
            <w:pPr>
              <w:spacing w:after="0"/>
              <w:jc w:val="left"/>
            </w:pPr>
            <w:r>
              <w:rPr>
                <w:sz w:val="16"/>
              </w:rPr>
              <w:t>B1-c worst recorded: Drought</w:t>
            </w:r>
          </w:p>
        </w:tc>
      </w:tr>
      <w:tr>
        <w:trPr>
          <w:cantSplit/>
        </w:trPr>
        <w:tc>
          <w:tcPr>
            <w:tcW w:type="dxa" w:w="1037"/>
          </w:tcPr>
          <w:p>
            <w:pPr>
              <w:spacing w:after="0"/>
              <w:jc w:val="left"/>
            </w:pPr>
            <w:r>
              <w:rPr>
                <w:sz w:val="16"/>
              </w:rPr>
              <w:t>2001-09-06</w:t>
            </w:r>
          </w:p>
        </w:tc>
        <w:tc>
          <w:tcPr>
            <w:tcW w:type="dxa" w:w="1215"/>
          </w:tcPr>
          <w:p>
            <w:pPr>
              <w:spacing w:after="0"/>
              <w:jc w:val="left"/>
            </w:pPr>
            <w:r>
              <w:rPr>
                <w:sz w:val="16"/>
              </w:rPr>
              <w:t>Lightning</w:t>
            </w:r>
          </w:p>
        </w:tc>
        <w:tc>
          <w:tcPr>
            <w:tcW w:type="dxa" w:w="2579"/>
          </w:tcPr>
          <w:p>
            <w:pPr>
              <w:spacing w:after="0"/>
              <w:jc w:val="left"/>
            </w:pPr>
          </w:p>
        </w:tc>
        <w:tc>
          <w:tcPr>
            <w:tcW w:type="dxa" w:w="2889"/>
          </w:tcPr>
          <w:p>
            <w:pPr>
              <w:spacing w:after="0"/>
              <w:jc w:val="left"/>
            </w:pPr>
            <w:r>
              <w:rPr>
                <w:sz w:val="16"/>
              </w:rPr>
              <w:t>damage not reported</w:t>
            </w:r>
          </w:p>
        </w:tc>
        <w:tc>
          <w:tcPr>
            <w:tcW w:type="dxa" w:w="1078"/>
          </w:tcPr>
          <w:p>
            <w:pPr>
              <w:spacing w:after="0"/>
              <w:jc w:val="right"/>
            </w:pPr>
            <w:r>
              <w:rPr>
                <w:sz w:val="16"/>
              </w:rPr>
              <w:t>1, 0</w:t>
            </w:r>
          </w:p>
        </w:tc>
        <w:tc>
          <w:tcPr>
            <w:tcW w:type="dxa" w:w="1731"/>
          </w:tcPr>
          <w:p>
            <w:pPr>
              <w:spacing w:after="0"/>
              <w:jc w:val="left"/>
            </w:pPr>
            <w:r>
              <w:rPr>
                <w:sz w:val="16"/>
              </w:rPr>
              <w:t>SAWYERVILLE</w:t>
            </w:r>
          </w:p>
        </w:tc>
        <w:tc>
          <w:tcPr>
            <w:tcW w:type="dxa" w:w="704"/>
          </w:tcPr>
          <w:p>
            <w:pPr>
              <w:spacing w:after="0"/>
              <w:jc w:val="left"/>
            </w:pPr>
          </w:p>
        </w:tc>
        <w:tc>
          <w:tcPr>
            <w:tcW w:type="dxa" w:w="2879"/>
          </w:tcPr>
          <w:p>
            <w:pPr>
              <w:spacing w:after="0"/>
              <w:jc w:val="left"/>
            </w:pPr>
            <w:r>
              <w:rPr>
                <w:sz w:val="16"/>
              </w:rPr>
              <w:t>deaths or injuries recorded</w:t>
            </w:r>
          </w:p>
        </w:tc>
      </w:tr>
      <w:tr>
        <w:trPr>
          <w:cantSplit/>
        </w:trPr>
        <w:tc>
          <w:tcPr>
            <w:tcW w:type="dxa" w:w="1037"/>
          </w:tcPr>
          <w:p>
            <w:pPr>
              <w:spacing w:after="0"/>
              <w:jc w:val="left"/>
            </w:pPr>
            <w:r>
              <w:rPr>
                <w:sz w:val="16"/>
              </w:rPr>
              <w:t>2001-04-10</w:t>
            </w:r>
          </w:p>
        </w:tc>
        <w:tc>
          <w:tcPr>
            <w:tcW w:type="dxa" w:w="1215"/>
          </w:tcPr>
          <w:p>
            <w:pPr>
              <w:spacing w:after="0"/>
              <w:jc w:val="left"/>
            </w:pPr>
            <w:r>
              <w:rPr>
                <w:sz w:val="16"/>
              </w:rPr>
              <w:t>Lightning</w:t>
            </w:r>
          </w:p>
        </w:tc>
        <w:tc>
          <w:tcPr>
            <w:tcW w:type="dxa" w:w="2579"/>
          </w:tcPr>
          <w:p>
            <w:pPr>
              <w:spacing w:after="0"/>
              <w:jc w:val="left"/>
            </w:pPr>
          </w:p>
        </w:tc>
        <w:tc>
          <w:tcPr>
            <w:tcW w:type="dxa" w:w="2889"/>
          </w:tcPr>
          <w:p>
            <w:pPr>
              <w:spacing w:after="0"/>
              <w:jc w:val="left"/>
            </w:pPr>
            <w:r>
              <w:rPr>
                <w:sz w:val="16"/>
              </w:rPr>
              <w:t>damage not reported</w:t>
            </w:r>
          </w:p>
        </w:tc>
        <w:tc>
          <w:tcPr>
            <w:tcW w:type="dxa" w:w="1078"/>
          </w:tcPr>
          <w:p>
            <w:pPr>
              <w:spacing w:after="0"/>
              <w:jc w:val="right"/>
            </w:pPr>
            <w:r>
              <w:rPr>
                <w:sz w:val="16"/>
              </w:rPr>
              <w:t>1, 0</w:t>
            </w:r>
          </w:p>
        </w:tc>
        <w:tc>
          <w:tcPr>
            <w:tcW w:type="dxa" w:w="1731"/>
          </w:tcPr>
          <w:p>
            <w:pPr>
              <w:spacing w:after="0"/>
              <w:jc w:val="left"/>
            </w:pPr>
            <w:r>
              <w:rPr>
                <w:sz w:val="16"/>
              </w:rPr>
              <w:t>GIRARD</w:t>
            </w:r>
          </w:p>
        </w:tc>
        <w:tc>
          <w:tcPr>
            <w:tcW w:type="dxa" w:w="704"/>
          </w:tcPr>
          <w:p>
            <w:pPr>
              <w:spacing w:after="0"/>
              <w:jc w:val="left"/>
            </w:pPr>
          </w:p>
        </w:tc>
        <w:tc>
          <w:tcPr>
            <w:tcW w:type="dxa" w:w="2879"/>
          </w:tcPr>
          <w:p>
            <w:pPr>
              <w:spacing w:after="0"/>
              <w:jc w:val="left"/>
            </w:pPr>
            <w:r>
              <w:rPr>
                <w:sz w:val="16"/>
              </w:rPr>
              <w:t>deaths or injuries recorded</w:t>
            </w:r>
          </w:p>
        </w:tc>
      </w:tr>
      <w:tr>
        <w:trPr>
          <w:cantSplit/>
        </w:trPr>
        <w:tc>
          <w:tcPr>
            <w:tcW w:type="dxa" w:w="1037"/>
          </w:tcPr>
          <w:p>
            <w:pPr>
              <w:spacing w:after="0"/>
              <w:jc w:val="left"/>
            </w:pPr>
            <w:r>
              <w:rPr>
                <w:sz w:val="16"/>
              </w:rPr>
              <w:t>1950-12-02</w:t>
            </w:r>
          </w:p>
        </w:tc>
        <w:tc>
          <w:tcPr>
            <w:tcW w:type="dxa" w:w="1215"/>
          </w:tcPr>
          <w:p>
            <w:pPr>
              <w:spacing w:after="0"/>
              <w:jc w:val="left"/>
            </w:pPr>
            <w:r>
              <w:rPr>
                <w:sz w:val="16"/>
              </w:rPr>
              <w:t>Tornado</w:t>
            </w:r>
          </w:p>
        </w:tc>
        <w:tc>
          <w:tcPr>
            <w:tcW w:type="dxa" w:w="2579"/>
          </w:tcPr>
          <w:p>
            <w:pPr>
              <w:spacing w:after="0"/>
              <w:jc w:val="left"/>
            </w:pPr>
            <w:r>
              <w:rPr>
                <w:sz w:val="16"/>
              </w:rPr>
              <w:t>F2, 11.5 mi path length (records before 1996 may include the whole path; rating and listing come from the county where the tornado began), 50 yd wide</w:t>
            </w:r>
          </w:p>
        </w:tc>
        <w:tc>
          <w:tcPr>
            <w:tcW w:type="dxa" w:w="2889"/>
          </w:tcPr>
          <w:p>
            <w:pPr>
              <w:spacing w:after="0"/>
              <w:jc w:val="left"/>
            </w:pPr>
            <w:r>
              <w:rPr>
                <w:sz w:val="16"/>
              </w:rPr>
              <w:t>$25,000 property; crops not recorded (1950 dollars)</w:t>
            </w:r>
          </w:p>
        </w:tc>
        <w:tc>
          <w:tcPr>
            <w:tcW w:type="dxa" w:w="1078"/>
          </w:tcPr>
          <w:p>
            <w:pPr>
              <w:spacing w:after="0"/>
              <w:jc w:val="right"/>
            </w:pPr>
            <w:r>
              <w:rPr>
                <w:sz w:val="16"/>
              </w:rPr>
              <w:t>1, 3</w:t>
            </w:r>
          </w:p>
        </w:tc>
        <w:tc>
          <w:tcPr>
            <w:tcW w:type="dxa" w:w="1731"/>
          </w:tcPr>
          <w:p>
            <w:pPr>
              <w:spacing w:after="0"/>
              <w:jc w:val="left"/>
            </w:pPr>
            <w:r>
              <w:rPr>
                <w:sz w:val="16"/>
              </w:rPr>
              <w:t>location not recorded</w:t>
            </w:r>
          </w:p>
        </w:tc>
        <w:tc>
          <w:tcPr>
            <w:tcW w:type="dxa" w:w="704"/>
          </w:tcPr>
          <w:p>
            <w:pPr>
              <w:spacing w:after="0"/>
              <w:jc w:val="left"/>
            </w:pPr>
          </w:p>
        </w:tc>
        <w:tc>
          <w:tcPr>
            <w:tcW w:type="dxa" w:w="287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2.42</w:t>
            </w:r>
          </w:p>
        </w:tc>
        <w:tc>
          <w:tcPr>
            <w:tcW w:type="dxa" w:w="1447"/>
          </w:tcPr>
          <w:p>
            <w:pPr>
              <w:spacing w:after="0"/>
              <w:jc w:val="left"/>
            </w:pPr>
            <w:r>
              <w:rPr>
                <w:sz w:val="16"/>
              </w:rPr>
              <w:t>event-days per year</w:t>
            </w:r>
          </w:p>
        </w:tc>
        <w:tc>
          <w:tcPr>
            <w:tcW w:type="dxa" w:w="1569"/>
          </w:tcPr>
          <w:p>
            <w:pPr>
              <w:spacing w:after="0"/>
              <w:jc w:val="left"/>
            </w:pPr>
            <w:r>
              <w:rPr>
                <w:sz w:val="16"/>
              </w:rPr>
              <w:t>about 2.42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46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2.42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1.83</w:t>
            </w:r>
          </w:p>
        </w:tc>
        <w:tc>
          <w:tcPr>
            <w:tcW w:type="dxa" w:w="1447"/>
          </w:tcPr>
          <w:p>
            <w:pPr>
              <w:spacing w:after="0"/>
              <w:jc w:val="left"/>
            </w:pPr>
            <w:r>
              <w:rPr>
                <w:sz w:val="16"/>
              </w:rPr>
              <w:t>event-days per year</w:t>
            </w:r>
          </w:p>
        </w:tc>
        <w:tc>
          <w:tcPr>
            <w:tcW w:type="dxa" w:w="1569"/>
          </w:tcPr>
          <w:p>
            <w:pPr>
              <w:spacing w:after="0"/>
              <w:jc w:val="left"/>
            </w:pPr>
            <w:r>
              <w:rPr>
                <w:sz w:val="16"/>
              </w:rPr>
              <w:t>about 1.83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1.83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0.00441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0.441%</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4.61</w:t>
            </w:r>
          </w:p>
        </w:tc>
        <w:tc>
          <w:tcPr>
            <w:tcW w:type="dxa" w:w="1447"/>
          </w:tcPr>
          <w:p>
            <w:pPr>
              <w:spacing w:after="0"/>
              <w:jc w:val="left"/>
            </w:pPr>
            <w:r>
              <w:rPr>
                <w:sz w:val="16"/>
              </w:rPr>
              <w:t>events per year</w:t>
            </w:r>
          </w:p>
        </w:tc>
        <w:tc>
          <w:tcPr>
            <w:tcW w:type="dxa" w:w="1569"/>
          </w:tcPr>
          <w:p>
            <w:pPr>
              <w:spacing w:after="0"/>
              <w:jc w:val="left"/>
            </w:pPr>
            <w:r>
              <w:rPr>
                <w:sz w:val="16"/>
              </w:rPr>
              <w:t>about 4.61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175.3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9.42</w:t>
            </w:r>
          </w:p>
        </w:tc>
        <w:tc>
          <w:tcPr>
            <w:tcW w:type="dxa" w:w="1447"/>
          </w:tcPr>
          <w:p>
            <w:pPr>
              <w:spacing w:after="0"/>
              <w:jc w:val="left"/>
            </w:pPr>
            <w:r>
              <w:rPr>
                <w:sz w:val="16"/>
              </w:rPr>
              <w:t>event-days per year</w:t>
            </w:r>
          </w:p>
        </w:tc>
        <w:tc>
          <w:tcPr>
            <w:tcW w:type="dxa" w:w="1569"/>
          </w:tcPr>
          <w:p>
            <w:pPr>
              <w:spacing w:after="0"/>
              <w:jc w:val="left"/>
            </w:pPr>
            <w:r>
              <w:rPr>
                <w:sz w:val="16"/>
              </w:rPr>
              <w:t>about 9.42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128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0.00789</w:t>
            </w:r>
          </w:p>
        </w:tc>
        <w:tc>
          <w:tcPr>
            <w:tcW w:type="dxa" w:w="1447"/>
          </w:tcPr>
          <w:p>
            <w:pPr>
              <w:spacing w:after="0"/>
              <w:jc w:val="left"/>
            </w:pPr>
            <w:r>
              <w:rPr>
                <w:sz w:val="16"/>
              </w:rPr>
              <w:t>events per year</w:t>
            </w:r>
          </w:p>
        </w:tc>
        <w:tc>
          <w:tcPr>
            <w:tcW w:type="dxa" w:w="1569"/>
          </w:tcPr>
          <w:p>
            <w:pPr>
              <w:spacing w:after="0"/>
              <w:jc w:val="left"/>
            </w:pPr>
            <w:r>
              <w:rPr>
                <w:sz w:val="16"/>
              </w:rPr>
              <w:t>about 1 in 127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1.24</w:t>
            </w:r>
          </w:p>
        </w:tc>
        <w:tc>
          <w:tcPr>
            <w:tcW w:type="dxa" w:w="1447"/>
          </w:tcPr>
          <w:p>
            <w:pPr>
              <w:spacing w:after="0"/>
              <w:jc w:val="left"/>
            </w:pPr>
            <w:r>
              <w:rPr>
                <w:sz w:val="16"/>
              </w:rPr>
              <w:t>event-days per year</w:t>
            </w:r>
          </w:p>
        </w:tc>
        <w:tc>
          <w:tcPr>
            <w:tcW w:type="dxa" w:w="1569"/>
          </w:tcPr>
          <w:p>
            <w:pPr>
              <w:spacing w:after="0"/>
              <w:jc w:val="left"/>
            </w:pPr>
            <w:r>
              <w:rPr>
                <w:sz w:val="16"/>
              </w:rPr>
              <w:t>about 1.24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84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1.24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0.964</w:t>
            </w:r>
          </w:p>
        </w:tc>
        <w:tc>
          <w:tcPr>
            <w:tcW w:type="dxa" w:w="1447"/>
          </w:tcPr>
          <w:p>
            <w:pPr>
              <w:spacing w:after="0"/>
              <w:jc w:val="left"/>
            </w:pPr>
            <w:r>
              <w:rPr>
                <w:sz w:val="16"/>
              </w:rPr>
              <w:t>event-days per year</w:t>
            </w:r>
          </w:p>
        </w:tc>
        <w:tc>
          <w:tcPr>
            <w:tcW w:type="dxa" w:w="1569"/>
          </w:tcPr>
          <w:p>
            <w:pPr>
              <w:spacing w:after="0"/>
              <w:jc w:val="left"/>
            </w:pPr>
            <w:r>
              <w:rPr>
                <w:sz w:val="16"/>
              </w:rPr>
              <w:t>about 0.964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27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0.49</w:t>
            </w:r>
          </w:p>
        </w:tc>
        <w:tc>
          <w:tcPr>
            <w:tcW w:type="dxa" w:w="1447"/>
          </w:tcPr>
          <w:p>
            <w:pPr>
              <w:spacing w:after="0"/>
              <w:jc w:val="left"/>
            </w:pPr>
            <w:r>
              <w:rPr>
                <w:sz w:val="16"/>
              </w:rPr>
              <w:t>events per year (modeled)</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48.7</w:t>
            </w:r>
          </w:p>
        </w:tc>
        <w:tc>
          <w:tcPr>
            <w:tcW w:type="dxa" w:w="1447"/>
          </w:tcPr>
          <w:p>
            <w:pPr>
              <w:spacing w:after="0"/>
              <w:jc w:val="left"/>
            </w:pPr>
            <w:r>
              <w:rPr>
                <w:sz w:val="16"/>
              </w:rPr>
              <w:t>days per year with a strike</w:t>
            </w:r>
          </w:p>
        </w:tc>
        <w:tc>
          <w:tcPr>
            <w:tcW w:type="dxa" w:w="1569"/>
          </w:tcPr>
          <w:p>
            <w:pPr>
              <w:spacing w:after="0"/>
              <w:jc w:val="left"/>
            </w:pPr>
            <w:r>
              <w:rPr>
                <w:sz w:val="16"/>
              </w:rPr>
              <w:t>about 48.7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6.11</w:t>
            </w:r>
          </w:p>
        </w:tc>
        <w:tc>
          <w:tcPr>
            <w:tcW w:type="dxa" w:w="1447"/>
          </w:tcPr>
          <w:p>
            <w:pPr>
              <w:spacing w:after="0"/>
              <w:jc w:val="left"/>
            </w:pPr>
            <w:r>
              <w:rPr>
                <w:sz w:val="16"/>
              </w:rPr>
              <w:t>events per year</w:t>
            </w:r>
          </w:p>
        </w:tc>
        <w:tc>
          <w:tcPr>
            <w:tcW w:type="dxa" w:w="1569"/>
          </w:tcPr>
          <w:p>
            <w:pPr>
              <w:spacing w:after="0"/>
              <w:jc w:val="left"/>
            </w:pPr>
            <w:r>
              <w:rPr>
                <w:sz w:val="16"/>
              </w:rPr>
              <w:t>about 6.11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0.837</w:t>
            </w:r>
          </w:p>
        </w:tc>
        <w:tc>
          <w:tcPr>
            <w:tcW w:type="dxa" w:w="1447"/>
          </w:tcPr>
          <w:p>
            <w:pPr>
              <w:spacing w:after="0"/>
              <w:jc w:val="left"/>
            </w:pPr>
            <w:r>
              <w:rPr>
                <w:sz w:val="16"/>
              </w:rPr>
              <w:t>events per year</w:t>
            </w:r>
          </w:p>
        </w:tc>
        <w:tc>
          <w:tcPr>
            <w:tcW w:type="dxa" w:w="1569"/>
          </w:tcPr>
          <w:p>
            <w:pPr>
              <w:spacing w:after="0"/>
              <w:jc w:val="left"/>
            </w:pPr>
            <w:r>
              <w:rPr>
                <w:sz w:val="16"/>
              </w:rPr>
              <w:t>about 0.84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0.0000334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0.00334%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8.47</w:t>
            </w:r>
          </w:p>
        </w:tc>
        <w:tc>
          <w:tcPr>
            <w:tcW w:type="dxa" w:w="1447"/>
          </w:tcPr>
          <w:p>
            <w:pPr>
              <w:spacing w:after="0"/>
              <w:jc w:val="left"/>
            </w:pPr>
            <w:r>
              <w:rPr>
                <w:sz w:val="16"/>
              </w:rPr>
              <w:t>event-days per year</w:t>
            </w:r>
          </w:p>
        </w:tc>
        <w:tc>
          <w:tcPr>
            <w:tcW w:type="dxa" w:w="1569"/>
          </w:tcPr>
          <w:p>
            <w:pPr>
              <w:spacing w:after="0"/>
              <w:jc w:val="left"/>
            </w:pPr>
            <w:r>
              <w:rPr>
                <w:sz w:val="16"/>
              </w:rPr>
              <w:t>about 8.47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161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108</w:t>
            </w:r>
          </w:p>
        </w:tc>
        <w:tc>
          <w:tcPr>
            <w:tcW w:type="dxa" w:w="1476"/>
          </w:tcPr>
          <w:p>
            <w:pPr>
              <w:spacing w:after="0"/>
              <w:jc w:val="right"/>
            </w:pPr>
            <w:r>
              <w:rPr>
                <w:sz w:val="16"/>
              </w:rPr>
              <w:t>30</w:t>
            </w:r>
          </w:p>
        </w:tc>
        <w:tc>
          <w:tcPr>
            <w:tcW w:type="dxa" w:w="1476"/>
          </w:tcPr>
          <w:p>
            <w:pPr>
              <w:spacing w:after="0"/>
              <w:jc w:val="right"/>
            </w:pPr>
            <w:r>
              <w:rPr>
                <w:sz w:val="16"/>
              </w:rPr>
              <w:t>3.6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149</w:t>
            </w:r>
          </w:p>
        </w:tc>
        <w:tc>
          <w:tcPr>
            <w:tcW w:type="dxa" w:w="1476"/>
          </w:tcPr>
          <w:p>
            <w:pPr>
              <w:spacing w:after="0"/>
              <w:jc w:val="right"/>
            </w:pPr>
            <w:r>
              <w:rPr>
                <w:sz w:val="16"/>
              </w:rPr>
              <w:t>30</w:t>
            </w:r>
          </w:p>
        </w:tc>
        <w:tc>
          <w:tcPr>
            <w:tcW w:type="dxa" w:w="1476"/>
          </w:tcPr>
          <w:p>
            <w:pPr>
              <w:spacing w:after="0"/>
              <w:jc w:val="right"/>
            </w:pPr>
            <w:r>
              <w:rPr>
                <w:sz w:val="16"/>
              </w:rPr>
              <w:t>4.97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13 of 13</w:t>
            </w:r>
          </w:p>
        </w:tc>
        <w:tc>
          <w:tcPr>
            <w:tcW w:type="dxa" w:w="876"/>
          </w:tcPr>
          <w:p>
            <w:pPr>
              <w:spacing w:after="0"/>
              <w:jc w:val="right"/>
            </w:pPr>
            <w:r>
              <w:rPr>
                <w:sz w:val="16"/>
              </w:rPr>
              <w:t>87.0</w:t>
            </w:r>
          </w:p>
        </w:tc>
        <w:tc>
          <w:tcPr>
            <w:tcW w:type="dxa" w:w="680"/>
          </w:tcPr>
          <w:p>
            <w:pPr>
              <w:spacing w:after="0"/>
              <w:jc w:val="right"/>
            </w:pPr>
            <w:r>
              <w:rPr>
                <w:sz w:val="16"/>
              </w:rPr>
              <w:t>93.5</w:t>
            </w:r>
          </w:p>
        </w:tc>
        <w:tc>
          <w:tcPr>
            <w:tcW w:type="dxa" w:w="648"/>
          </w:tcPr>
          <w:p>
            <w:pPr>
              <w:spacing w:after="0"/>
              <w:jc w:val="right"/>
            </w:pPr>
            <w:r>
              <w:rPr>
                <w:sz w:val="16"/>
              </w:rPr>
              <w:t>97.7</w:t>
            </w:r>
          </w:p>
        </w:tc>
        <w:tc>
          <w:tcPr>
            <w:tcW w:type="dxa" w:w="3520"/>
          </w:tcPr>
          <w:p>
            <w:pPr>
              <w:spacing w:after="0"/>
              <w:jc w:val="left"/>
            </w:pPr>
            <w:r>
              <w:rPr>
                <w:sz w:val="16"/>
              </w:rPr>
              <w:t>Very High 3,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13 of 13</w:t>
            </w:r>
          </w:p>
        </w:tc>
        <w:tc>
          <w:tcPr>
            <w:tcW w:type="dxa" w:w="876"/>
          </w:tcPr>
          <w:p>
            <w:pPr>
              <w:spacing w:after="0"/>
              <w:jc w:val="right"/>
            </w:pPr>
            <w:r>
              <w:rPr>
                <w:sz w:val="16"/>
              </w:rPr>
              <w:t>77.0</w:t>
            </w:r>
          </w:p>
        </w:tc>
        <w:tc>
          <w:tcPr>
            <w:tcW w:type="dxa" w:w="680"/>
          </w:tcPr>
          <w:p>
            <w:pPr>
              <w:spacing w:after="0"/>
              <w:jc w:val="right"/>
            </w:pPr>
            <w:r>
              <w:rPr>
                <w:sz w:val="16"/>
              </w:rPr>
              <w:t>91.8</w:t>
            </w:r>
          </w:p>
        </w:tc>
        <w:tc>
          <w:tcPr>
            <w:tcW w:type="dxa" w:w="648"/>
          </w:tcPr>
          <w:p>
            <w:pPr>
              <w:spacing w:after="0"/>
              <w:jc w:val="right"/>
            </w:pPr>
            <w:r>
              <w:rPr>
                <w:sz w:val="16"/>
              </w:rPr>
              <w:t>96.2</w:t>
            </w:r>
          </w:p>
        </w:tc>
        <w:tc>
          <w:tcPr>
            <w:tcW w:type="dxa" w:w="3520"/>
          </w:tcPr>
          <w:p>
            <w:pPr>
              <w:spacing w:after="0"/>
              <w:jc w:val="left"/>
            </w:pPr>
            <w:r>
              <w:rPr>
                <w:sz w:val="16"/>
              </w:rPr>
              <w:t>Relatively Moderate 5, Relatively Low 7, Very Low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13 of 13</w:t>
            </w:r>
          </w:p>
        </w:tc>
        <w:tc>
          <w:tcPr>
            <w:tcW w:type="dxa" w:w="876"/>
          </w:tcPr>
          <w:p>
            <w:pPr>
              <w:spacing w:after="0"/>
              <w:jc w:val="right"/>
            </w:pPr>
            <w:r>
              <w:rPr>
                <w:sz w:val="16"/>
              </w:rPr>
              <w:t>83.9</w:t>
            </w:r>
          </w:p>
        </w:tc>
        <w:tc>
          <w:tcPr>
            <w:tcW w:type="dxa" w:w="680"/>
          </w:tcPr>
          <w:p>
            <w:pPr>
              <w:spacing w:after="0"/>
              <w:jc w:val="right"/>
            </w:pPr>
            <w:r>
              <w:rPr>
                <w:sz w:val="16"/>
              </w:rPr>
              <w:t>90.0</w:t>
            </w:r>
          </w:p>
        </w:tc>
        <w:tc>
          <w:tcPr>
            <w:tcW w:type="dxa" w:w="648"/>
          </w:tcPr>
          <w:p>
            <w:pPr>
              <w:spacing w:after="0"/>
              <w:jc w:val="right"/>
            </w:pPr>
            <w:r>
              <w:rPr>
                <w:sz w:val="16"/>
              </w:rPr>
              <w:t>93.7</w:t>
            </w:r>
          </w:p>
        </w:tc>
        <w:tc>
          <w:tcPr>
            <w:tcW w:type="dxa" w:w="3520"/>
          </w:tcPr>
          <w:p>
            <w:pPr>
              <w:spacing w:after="0"/>
              <w:jc w:val="left"/>
            </w:pPr>
            <w:r>
              <w:rPr>
                <w:sz w:val="16"/>
              </w:rPr>
              <w:t>Relatively High 8, Relatively Moderate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13 of 13</w:t>
            </w:r>
          </w:p>
        </w:tc>
        <w:tc>
          <w:tcPr>
            <w:tcW w:type="dxa" w:w="876"/>
          </w:tcPr>
          <w:p>
            <w:pPr>
              <w:spacing w:after="0"/>
              <w:jc w:val="right"/>
            </w:pPr>
            <w:r>
              <w:rPr>
                <w:sz w:val="16"/>
              </w:rPr>
              <w:t>86.2</w:t>
            </w:r>
          </w:p>
        </w:tc>
        <w:tc>
          <w:tcPr>
            <w:tcW w:type="dxa" w:w="680"/>
          </w:tcPr>
          <w:p>
            <w:pPr>
              <w:spacing w:after="0"/>
              <w:jc w:val="right"/>
            </w:pPr>
            <w:r>
              <w:rPr>
                <w:sz w:val="16"/>
              </w:rPr>
              <w:t>92.4</w:t>
            </w:r>
          </w:p>
        </w:tc>
        <w:tc>
          <w:tcPr>
            <w:tcW w:type="dxa" w:w="648"/>
          </w:tcPr>
          <w:p>
            <w:pPr>
              <w:spacing w:after="0"/>
              <w:jc w:val="right"/>
            </w:pPr>
            <w:r>
              <w:rPr>
                <w:sz w:val="16"/>
              </w:rPr>
              <w:t>96.0</w:t>
            </w:r>
          </w:p>
        </w:tc>
        <w:tc>
          <w:tcPr>
            <w:tcW w:type="dxa" w:w="3520"/>
          </w:tcPr>
          <w:p>
            <w:pPr>
              <w:spacing w:after="0"/>
              <w:jc w:val="left"/>
            </w:pPr>
            <w:r>
              <w:rPr>
                <w:sz w:val="16"/>
              </w:rPr>
              <w:t>Relatively High 11,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13 of 13</w:t>
            </w:r>
          </w:p>
        </w:tc>
        <w:tc>
          <w:tcPr>
            <w:tcW w:type="dxa" w:w="876"/>
          </w:tcPr>
          <w:p>
            <w:pPr>
              <w:spacing w:after="0"/>
              <w:jc w:val="right"/>
            </w:pPr>
            <w:r>
              <w:rPr>
                <w:sz w:val="16"/>
              </w:rPr>
              <w:t>87.2</w:t>
            </w:r>
          </w:p>
        </w:tc>
        <w:tc>
          <w:tcPr>
            <w:tcW w:type="dxa" w:w="680"/>
          </w:tcPr>
          <w:p>
            <w:pPr>
              <w:spacing w:after="0"/>
              <w:jc w:val="right"/>
            </w:pPr>
            <w:r>
              <w:rPr>
                <w:sz w:val="16"/>
              </w:rPr>
              <w:t>93.7</w:t>
            </w:r>
          </w:p>
        </w:tc>
        <w:tc>
          <w:tcPr>
            <w:tcW w:type="dxa" w:w="648"/>
          </w:tcPr>
          <w:p>
            <w:pPr>
              <w:spacing w:after="0"/>
              <w:jc w:val="right"/>
            </w:pPr>
            <w:r>
              <w:rPr>
                <w:sz w:val="16"/>
              </w:rPr>
              <w:t>96.5</w:t>
            </w:r>
          </w:p>
        </w:tc>
        <w:tc>
          <w:tcPr>
            <w:tcW w:type="dxa" w:w="3520"/>
          </w:tcPr>
          <w:p>
            <w:pPr>
              <w:spacing w:after="0"/>
              <w:jc w:val="left"/>
            </w:pPr>
            <w:r>
              <w:rPr>
                <w:sz w:val="16"/>
              </w:rPr>
              <w:t>Very High 1, Relatively High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13 of 13</w:t>
            </w:r>
          </w:p>
        </w:tc>
        <w:tc>
          <w:tcPr>
            <w:tcW w:type="dxa" w:w="876"/>
          </w:tcPr>
          <w:p>
            <w:pPr>
              <w:spacing w:after="0"/>
              <w:jc w:val="right"/>
            </w:pPr>
            <w:r>
              <w:rPr>
                <w:sz w:val="16"/>
              </w:rPr>
              <w:t>19.8</w:t>
            </w:r>
          </w:p>
        </w:tc>
        <w:tc>
          <w:tcPr>
            <w:tcW w:type="dxa" w:w="680"/>
          </w:tcPr>
          <w:p>
            <w:pPr>
              <w:spacing w:after="0"/>
              <w:jc w:val="right"/>
            </w:pPr>
            <w:r>
              <w:rPr>
                <w:sz w:val="16"/>
              </w:rPr>
              <w:t>29.6</w:t>
            </w:r>
          </w:p>
        </w:tc>
        <w:tc>
          <w:tcPr>
            <w:tcW w:type="dxa" w:w="648"/>
          </w:tcPr>
          <w:p>
            <w:pPr>
              <w:spacing w:after="0"/>
              <w:jc w:val="right"/>
            </w:pPr>
            <w:r>
              <w:rPr>
                <w:sz w:val="16"/>
              </w:rPr>
              <w:t>37.7</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13 of 13</w:t>
            </w:r>
          </w:p>
        </w:tc>
        <w:tc>
          <w:tcPr>
            <w:tcW w:type="dxa" w:w="876"/>
          </w:tcPr>
          <w:p>
            <w:pPr>
              <w:spacing w:after="0"/>
              <w:jc w:val="right"/>
            </w:pPr>
            <w:r>
              <w:rPr>
                <w:sz w:val="16"/>
              </w:rPr>
              <w:t>37.7</w:t>
            </w:r>
          </w:p>
        </w:tc>
        <w:tc>
          <w:tcPr>
            <w:tcW w:type="dxa" w:w="680"/>
          </w:tcPr>
          <w:p>
            <w:pPr>
              <w:spacing w:after="0"/>
              <w:jc w:val="right"/>
            </w:pPr>
            <w:r>
              <w:rPr>
                <w:sz w:val="16"/>
              </w:rPr>
              <w:t>53.6</w:t>
            </w:r>
          </w:p>
        </w:tc>
        <w:tc>
          <w:tcPr>
            <w:tcW w:type="dxa" w:w="648"/>
          </w:tcPr>
          <w:p>
            <w:pPr>
              <w:spacing w:after="0"/>
              <w:jc w:val="right"/>
            </w:pPr>
            <w:r>
              <w:rPr>
                <w:sz w:val="16"/>
              </w:rPr>
              <w:t>70.0</w:t>
            </w:r>
          </w:p>
        </w:tc>
        <w:tc>
          <w:tcPr>
            <w:tcW w:type="dxa" w:w="3520"/>
          </w:tcPr>
          <w:p>
            <w:pPr>
              <w:spacing w:after="0"/>
              <w:jc w:val="left"/>
            </w:pPr>
            <w:r>
              <w:rPr>
                <w:sz w:val="16"/>
              </w:rPr>
              <w:t>Relatively Moderate 1,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13 of 13</w:t>
            </w:r>
          </w:p>
        </w:tc>
        <w:tc>
          <w:tcPr>
            <w:tcW w:type="dxa" w:w="876"/>
          </w:tcPr>
          <w:p>
            <w:pPr>
              <w:spacing w:after="0"/>
              <w:jc w:val="right"/>
            </w:pPr>
            <w:r>
              <w:rPr>
                <w:sz w:val="16"/>
              </w:rPr>
              <w:t>45.0</w:t>
            </w:r>
          </w:p>
        </w:tc>
        <w:tc>
          <w:tcPr>
            <w:tcW w:type="dxa" w:w="680"/>
          </w:tcPr>
          <w:p>
            <w:pPr>
              <w:spacing w:after="0"/>
              <w:jc w:val="right"/>
            </w:pPr>
            <w:r>
              <w:rPr>
                <w:sz w:val="16"/>
              </w:rPr>
              <w:t>74.8</w:t>
            </w:r>
          </w:p>
        </w:tc>
        <w:tc>
          <w:tcPr>
            <w:tcW w:type="dxa" w:w="648"/>
          </w:tcPr>
          <w:p>
            <w:pPr>
              <w:spacing w:after="0"/>
              <w:jc w:val="right"/>
            </w:pPr>
            <w:r>
              <w:rPr>
                <w:sz w:val="16"/>
              </w:rPr>
              <w:t>89.7</w:t>
            </w:r>
          </w:p>
        </w:tc>
        <w:tc>
          <w:tcPr>
            <w:tcW w:type="dxa" w:w="3520"/>
          </w:tcPr>
          <w:p>
            <w:pPr>
              <w:spacing w:after="0"/>
              <w:jc w:val="left"/>
            </w:pPr>
            <w:r>
              <w:rPr>
                <w:sz w:val="16"/>
              </w:rPr>
              <w:t>Relatively High 5,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13 of 13</w:t>
            </w:r>
          </w:p>
        </w:tc>
        <w:tc>
          <w:tcPr>
            <w:tcW w:type="dxa" w:w="876"/>
          </w:tcPr>
          <w:p>
            <w:pPr>
              <w:spacing w:after="0"/>
              <w:jc w:val="right"/>
            </w:pPr>
            <w:r>
              <w:rPr>
                <w:sz w:val="16"/>
              </w:rPr>
              <w:t>23.4</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520"/>
          </w:tcPr>
          <w:p>
            <w:pPr>
              <w:spacing w:after="0"/>
              <w:jc w:val="left"/>
            </w:pPr>
            <w:r>
              <w:rPr>
                <w:sz w:val="16"/>
              </w:rPr>
              <w:t>Relatively Moderate 2, Relatively Low 6,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13 of 13</w:t>
            </w:r>
          </w:p>
        </w:tc>
        <w:tc>
          <w:tcPr>
            <w:tcW w:type="dxa" w:w="876"/>
          </w:tcPr>
          <w:p>
            <w:pPr>
              <w:spacing w:after="0"/>
              <w:jc w:val="right"/>
            </w:pPr>
            <w:r>
              <w:rPr>
                <w:sz w:val="16"/>
              </w:rPr>
              <w:t>91.3</w:t>
            </w:r>
          </w:p>
        </w:tc>
        <w:tc>
          <w:tcPr>
            <w:tcW w:type="dxa" w:w="680"/>
          </w:tcPr>
          <w:p>
            <w:pPr>
              <w:spacing w:after="0"/>
              <w:jc w:val="right"/>
            </w:pPr>
            <w:r>
              <w:rPr>
                <w:sz w:val="16"/>
              </w:rPr>
              <w:t>97.3</w:t>
            </w:r>
          </w:p>
        </w:tc>
        <w:tc>
          <w:tcPr>
            <w:tcW w:type="dxa" w:w="648"/>
          </w:tcPr>
          <w:p>
            <w:pPr>
              <w:spacing w:after="0"/>
              <w:jc w:val="right"/>
            </w:pPr>
            <w:r>
              <w:rPr>
                <w:sz w:val="16"/>
              </w:rPr>
              <w:t>99.3</w:t>
            </w:r>
          </w:p>
        </w:tc>
        <w:tc>
          <w:tcPr>
            <w:tcW w:type="dxa" w:w="3520"/>
          </w:tcPr>
          <w:p>
            <w:pPr>
              <w:spacing w:after="0"/>
              <w:jc w:val="left"/>
            </w:pPr>
            <w:r>
              <w:rPr>
                <w:sz w:val="16"/>
              </w:rPr>
              <w:t>Very High 10,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13 of 13</w:t>
            </w:r>
          </w:p>
        </w:tc>
        <w:tc>
          <w:tcPr>
            <w:tcW w:type="dxa" w:w="876"/>
          </w:tcPr>
          <w:p>
            <w:pPr>
              <w:spacing w:after="0"/>
              <w:jc w:val="right"/>
            </w:pPr>
            <w:r>
              <w:rPr>
                <w:sz w:val="16"/>
              </w:rPr>
              <w:t>91.4</w:t>
            </w:r>
          </w:p>
        </w:tc>
        <w:tc>
          <w:tcPr>
            <w:tcW w:type="dxa" w:w="680"/>
          </w:tcPr>
          <w:p>
            <w:pPr>
              <w:spacing w:after="0"/>
              <w:jc w:val="right"/>
            </w:pPr>
            <w:r>
              <w:rPr>
                <w:sz w:val="16"/>
              </w:rPr>
              <w:t>96.2</w:t>
            </w:r>
          </w:p>
        </w:tc>
        <w:tc>
          <w:tcPr>
            <w:tcW w:type="dxa" w:w="648"/>
          </w:tcPr>
          <w:p>
            <w:pPr>
              <w:spacing w:after="0"/>
              <w:jc w:val="right"/>
            </w:pPr>
            <w:r>
              <w:rPr>
                <w:sz w:val="16"/>
              </w:rPr>
              <w:t>98.6</w:t>
            </w:r>
          </w:p>
        </w:tc>
        <w:tc>
          <w:tcPr>
            <w:tcW w:type="dxa" w:w="3520"/>
          </w:tcPr>
          <w:p>
            <w:pPr>
              <w:spacing w:after="0"/>
              <w:jc w:val="left"/>
            </w:pPr>
            <w:r>
              <w:rPr>
                <w:sz w:val="16"/>
              </w:rPr>
              <w:t>Very High 4,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13 of 13</w:t>
            </w:r>
          </w:p>
        </w:tc>
        <w:tc>
          <w:tcPr>
            <w:tcW w:type="dxa" w:w="876"/>
          </w:tcPr>
          <w:p>
            <w:pPr>
              <w:spacing w:after="0"/>
              <w:jc w:val="right"/>
            </w:pPr>
            <w:r>
              <w:rPr>
                <w:sz w:val="16"/>
              </w:rPr>
              <w:t>70.8</w:t>
            </w:r>
          </w:p>
        </w:tc>
        <w:tc>
          <w:tcPr>
            <w:tcW w:type="dxa" w:w="680"/>
          </w:tcPr>
          <w:p>
            <w:pPr>
              <w:spacing w:after="0"/>
              <w:jc w:val="right"/>
            </w:pPr>
            <w:r>
              <w:rPr>
                <w:sz w:val="16"/>
              </w:rPr>
              <w:t>82.4</w:t>
            </w:r>
          </w:p>
        </w:tc>
        <w:tc>
          <w:tcPr>
            <w:tcW w:type="dxa" w:w="648"/>
          </w:tcPr>
          <w:p>
            <w:pPr>
              <w:spacing w:after="0"/>
              <w:jc w:val="right"/>
            </w:pPr>
            <w:r>
              <w:rPr>
                <w:sz w:val="16"/>
              </w:rPr>
              <w:t>94.0</w:t>
            </w:r>
          </w:p>
        </w:tc>
        <w:tc>
          <w:tcPr>
            <w:tcW w:type="dxa" w:w="3520"/>
          </w:tcPr>
          <w:p>
            <w:pPr>
              <w:spacing w:after="0"/>
              <w:jc w:val="left"/>
            </w:pPr>
            <w:r>
              <w:rPr>
                <w:sz w:val="16"/>
              </w:rPr>
              <w:t>Very High 1, Relatively High 10, Relatively Moderate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13 of 13</w:t>
            </w:r>
          </w:p>
        </w:tc>
        <w:tc>
          <w:tcPr>
            <w:tcW w:type="dxa" w:w="876"/>
          </w:tcPr>
          <w:p>
            <w:pPr>
              <w:spacing w:after="0"/>
              <w:jc w:val="right"/>
            </w:pPr>
            <w:r>
              <w:rPr>
                <w:sz w:val="16"/>
              </w:rPr>
              <w:t>35.2</w:t>
            </w:r>
          </w:p>
        </w:tc>
        <w:tc>
          <w:tcPr>
            <w:tcW w:type="dxa" w:w="680"/>
          </w:tcPr>
          <w:p>
            <w:pPr>
              <w:spacing w:after="0"/>
              <w:jc w:val="right"/>
            </w:pPr>
            <w:r>
              <w:rPr>
                <w:sz w:val="16"/>
              </w:rPr>
              <w:t>50.3</w:t>
            </w:r>
          </w:p>
        </w:tc>
        <w:tc>
          <w:tcPr>
            <w:tcW w:type="dxa" w:w="648"/>
          </w:tcPr>
          <w:p>
            <w:pPr>
              <w:spacing w:after="0"/>
              <w:jc w:val="right"/>
            </w:pPr>
            <w:r>
              <w:rPr>
                <w:sz w:val="16"/>
              </w:rPr>
              <w:t>63.6</w:t>
            </w:r>
          </w:p>
        </w:tc>
        <w:tc>
          <w:tcPr>
            <w:tcW w:type="dxa" w:w="3520"/>
          </w:tcPr>
          <w:p>
            <w:pPr>
              <w:spacing w:after="0"/>
              <w:jc w:val="left"/>
            </w:pPr>
            <w:r>
              <w:rPr>
                <w:sz w:val="16"/>
              </w:rPr>
              <w:t>Very Low 13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13 of 13</w:t>
            </w:r>
          </w:p>
        </w:tc>
        <w:tc>
          <w:tcPr>
            <w:tcW w:type="dxa" w:w="876"/>
          </w:tcPr>
          <w:p>
            <w:pPr>
              <w:spacing w:after="0"/>
              <w:jc w:val="right"/>
            </w:pPr>
            <w:r>
              <w:rPr>
                <w:sz w:val="16"/>
              </w:rPr>
              <w:t>68.2</w:t>
            </w:r>
          </w:p>
        </w:tc>
        <w:tc>
          <w:tcPr>
            <w:tcW w:type="dxa" w:w="680"/>
          </w:tcPr>
          <w:p>
            <w:pPr>
              <w:spacing w:after="0"/>
              <w:jc w:val="right"/>
            </w:pPr>
            <w:r>
              <w:rPr>
                <w:sz w:val="16"/>
              </w:rPr>
              <w:t>76.2</w:t>
            </w:r>
          </w:p>
        </w:tc>
        <w:tc>
          <w:tcPr>
            <w:tcW w:type="dxa" w:w="648"/>
          </w:tcPr>
          <w:p>
            <w:pPr>
              <w:spacing w:after="0"/>
              <w:jc w:val="right"/>
            </w:pPr>
            <w:r>
              <w:rPr>
                <w:sz w:val="16"/>
              </w:rPr>
              <w:t>85.4</w:t>
            </w:r>
          </w:p>
        </w:tc>
        <w:tc>
          <w:tcPr>
            <w:tcW w:type="dxa" w:w="3520"/>
          </w:tcPr>
          <w:p>
            <w:pPr>
              <w:spacing w:after="0"/>
              <w:jc w:val="left"/>
            </w:pPr>
            <w:r>
              <w:rPr>
                <w:sz w:val="16"/>
              </w:rPr>
              <w:t>Relatively High 4,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7"/>
        <w:gridCol w:w="995"/>
        <w:gridCol w:w="3065"/>
        <w:gridCol w:w="2444"/>
        <w:gridCol w:w="1720"/>
        <w:gridCol w:w="2092"/>
        <w:gridCol w:w="1870"/>
      </w:tblGrid>
      <w:tr>
        <w:trPr>
          <w:cantSplit/>
          <w:tblHeader/>
        </w:trPr>
        <w:tc>
          <w:tcPr>
            <w:tcW w:type="dxa" w:w="1927"/>
            <w:shd w:val="clear" w:color="auto" w:fill="E8E8E8"/>
          </w:tcPr>
          <w:p>
            <w:pPr>
              <w:spacing w:after="0"/>
              <w:jc w:val="left"/>
            </w:pPr>
            <w:r>
              <w:rPr>
                <w:b/>
                <w:sz w:val="16"/>
              </w:rPr>
              <w:t>Member</w:t>
            </w:r>
          </w:p>
        </w:tc>
        <w:tc>
          <w:tcPr>
            <w:tcW w:type="dxa" w:w="995"/>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4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70"/>
            <w:shd w:val="clear" w:color="auto" w:fill="E8E8E8"/>
          </w:tcPr>
          <w:p>
            <w:pPr>
              <w:spacing w:after="0"/>
              <w:jc w:val="left"/>
            </w:pPr>
            <w:r>
              <w:rPr>
                <w:b/>
                <w:sz w:val="16"/>
              </w:rPr>
              <w:t>Notes</w:t>
            </w:r>
          </w:p>
        </w:tc>
      </w:tr>
      <w:tr>
        <w:trPr>
          <w:cantSplit/>
        </w:trPr>
        <w:tc>
          <w:tcPr>
            <w:tcW w:type="dxa" w:w="1927"/>
          </w:tcPr>
          <w:p>
            <w:pPr>
              <w:spacing w:after="0"/>
              <w:jc w:val="left"/>
            </w:pPr>
            <w:r>
              <w:rPr>
                <w:sz w:val="16"/>
              </w:rPr>
              <w:t>Macoupin County</w:t>
            </w:r>
          </w:p>
        </w:tc>
        <w:tc>
          <w:tcPr>
            <w:tcW w:type="dxa" w:w="995"/>
          </w:tcPr>
          <w:p>
            <w:pPr>
              <w:spacing w:after="0"/>
              <w:jc w:val="left"/>
            </w:pPr>
            <w:r>
              <w:rPr>
                <w:sz w:val="16"/>
              </w:rPr>
              <w:t>County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$753.38</w:t>
            </w:r>
          </w:p>
        </w:tc>
        <w:tc>
          <w:tcPr>
            <w:tcW w:type="dxa" w:w="2092"/>
          </w:tcPr>
          <w:p>
            <w:pPr>
              <w:spacing w:after="0"/>
              <w:jc w:val="right"/>
            </w:pPr>
            <w:r>
              <w:rPr>
                <w:sz w:val="16"/>
              </w:rPr>
              <w:t>0; 0</w:t>
            </w:r>
          </w:p>
        </w:tc>
        <w:tc>
          <w:tcPr>
            <w:tcW w:type="dxa" w:w="1870"/>
          </w:tcPr>
          <w:p>
            <w:pPr>
              <w:spacing w:after="0"/>
              <w:jc w:val="left"/>
            </w:pPr>
          </w:p>
        </w:tc>
      </w:tr>
      <w:tr>
        <w:trPr>
          <w:cantSplit/>
        </w:trPr>
        <w:tc>
          <w:tcPr>
            <w:tcW w:type="dxa" w:w="1927"/>
          </w:tcPr>
          <w:p>
            <w:pPr>
              <w:spacing w:after="0"/>
              <w:jc w:val="left"/>
            </w:pPr>
            <w:r>
              <w:rPr>
                <w:sz w:val="16"/>
              </w:rPr>
              <w:t>Benld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$29,972.85</w:t>
            </w:r>
          </w:p>
        </w:tc>
        <w:tc>
          <w:tcPr>
            <w:tcW w:type="dxa" w:w="2092"/>
          </w:tcPr>
          <w:p>
            <w:pPr>
              <w:spacing w:after="0"/>
              <w:jc w:val="right"/>
            </w:pPr>
            <w:r>
              <w:rPr>
                <w:sz w:val="16"/>
              </w:rPr>
              <w:t>9; 0</w:t>
            </w:r>
          </w:p>
        </w:tc>
        <w:tc>
          <w:tcPr>
            <w:tcW w:type="dxa" w:w="1870"/>
          </w:tcPr>
          <w:p>
            <w:pPr>
              <w:spacing w:after="0"/>
              <w:jc w:val="left"/>
            </w:pPr>
          </w:p>
        </w:tc>
      </w:tr>
      <w:tr>
        <w:trPr>
          <w:cantSplit/>
        </w:trPr>
        <w:tc>
          <w:tcPr>
            <w:tcW w:type="dxa" w:w="1927"/>
          </w:tcPr>
          <w:p>
            <w:pPr>
              <w:spacing w:after="0"/>
              <w:jc w:val="left"/>
            </w:pPr>
            <w:r>
              <w:rPr>
                <w:sz w:val="16"/>
              </w:rPr>
              <w:t>Bunker Hill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$30,256.76</w:t>
            </w:r>
          </w:p>
        </w:tc>
        <w:tc>
          <w:tcPr>
            <w:tcW w:type="dxa" w:w="2092"/>
          </w:tcPr>
          <w:p>
            <w:pPr>
              <w:spacing w:after="0"/>
              <w:jc w:val="right"/>
            </w:pPr>
            <w:r>
              <w:rPr>
                <w:sz w:val="16"/>
              </w:rPr>
              <w:t>65; 3</w:t>
            </w:r>
          </w:p>
        </w:tc>
        <w:tc>
          <w:tcPr>
            <w:tcW w:type="dxa" w:w="1870"/>
          </w:tcPr>
          <w:p>
            <w:pPr>
              <w:spacing w:after="0"/>
              <w:jc w:val="left"/>
            </w:pPr>
          </w:p>
        </w:tc>
      </w:tr>
      <w:tr>
        <w:trPr>
          <w:cantSplit/>
        </w:trPr>
        <w:tc>
          <w:tcPr>
            <w:tcW w:type="dxa" w:w="1927"/>
          </w:tcPr>
          <w:p>
            <w:pPr>
              <w:spacing w:after="0"/>
              <w:jc w:val="left"/>
            </w:pPr>
            <w:r>
              <w:rPr>
                <w:sz w:val="16"/>
              </w:rPr>
              <w:t>Carlinville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$29,941.02</w:t>
            </w:r>
          </w:p>
        </w:tc>
        <w:tc>
          <w:tcPr>
            <w:tcW w:type="dxa" w:w="2092"/>
          </w:tcPr>
          <w:p>
            <w:pPr>
              <w:spacing w:after="0"/>
              <w:jc w:val="right"/>
            </w:pPr>
            <w:r>
              <w:rPr>
                <w:sz w:val="16"/>
              </w:rPr>
              <w:t>54; 0</w:t>
            </w:r>
          </w:p>
        </w:tc>
        <w:tc>
          <w:tcPr>
            <w:tcW w:type="dxa" w:w="1870"/>
          </w:tcPr>
          <w:p>
            <w:pPr>
              <w:spacing w:after="0"/>
              <w:jc w:val="left"/>
            </w:pPr>
          </w:p>
        </w:tc>
      </w:tr>
      <w:tr>
        <w:trPr>
          <w:cantSplit/>
        </w:trPr>
        <w:tc>
          <w:tcPr>
            <w:tcW w:type="dxa" w:w="1927"/>
          </w:tcPr>
          <w:p>
            <w:pPr>
              <w:spacing w:after="0"/>
              <w:jc w:val="left"/>
            </w:pPr>
            <w:r>
              <w:rPr>
                <w:sz w:val="16"/>
              </w:rPr>
              <w:t>Eagarville village</w:t>
            </w:r>
          </w:p>
        </w:tc>
        <w:tc>
          <w:tcPr>
            <w:tcW w:type="dxa" w:w="995"/>
          </w:tcPr>
          <w:p>
            <w:pPr>
              <w:spacing w:after="0"/>
              <w:jc w:val="left"/>
            </w:pPr>
            <w:r>
              <w:rPr>
                <w:sz w:val="16"/>
              </w:rPr>
              <w:t>Village</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none found</w:t>
            </w:r>
          </w:p>
        </w:tc>
        <w:tc>
          <w:tcPr>
            <w:tcW w:type="dxa" w:w="2092"/>
          </w:tcPr>
          <w:p>
            <w:pPr>
              <w:spacing w:after="0"/>
              <w:jc w:val="right"/>
            </w:pPr>
            <w:r>
              <w:rPr>
                <w:sz w:val="16"/>
              </w:rPr>
              <w:t>0; 0</w:t>
            </w:r>
          </w:p>
        </w:tc>
        <w:tc>
          <w:tcPr>
            <w:tcW w:type="dxa" w:w="1870"/>
          </w:tcPr>
          <w:p>
            <w:pPr>
              <w:spacing w:after="0"/>
              <w:jc w:val="left"/>
            </w:pPr>
          </w:p>
        </w:tc>
      </w:tr>
      <w:tr>
        <w:trPr>
          <w:cantSplit/>
        </w:trPr>
        <w:tc>
          <w:tcPr>
            <w:tcW w:type="dxa" w:w="1927"/>
          </w:tcPr>
          <w:p>
            <w:pPr>
              <w:spacing w:after="0"/>
              <w:jc w:val="left"/>
            </w:pPr>
            <w:r>
              <w:rPr>
                <w:sz w:val="16"/>
              </w:rPr>
              <w:t>Gillespie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1</w:t>
            </w:r>
          </w:p>
        </w:tc>
        <w:tc>
          <w:tcPr>
            <w:tcW w:type="dxa" w:w="1720"/>
          </w:tcPr>
          <w:p>
            <w:pPr>
              <w:spacing w:after="0"/>
              <w:jc w:val="right"/>
            </w:pPr>
            <w:r>
              <w:rPr>
                <w:sz w:val="16"/>
              </w:rPr>
              <w:t>$105,474.91</w:t>
            </w:r>
          </w:p>
        </w:tc>
        <w:tc>
          <w:tcPr>
            <w:tcW w:type="dxa" w:w="2092"/>
          </w:tcPr>
          <w:p>
            <w:pPr>
              <w:spacing w:after="0"/>
              <w:jc w:val="right"/>
            </w:pPr>
            <w:r>
              <w:rPr>
                <w:sz w:val="16"/>
              </w:rPr>
              <w:t>29; 0</w:t>
            </w:r>
          </w:p>
        </w:tc>
        <w:tc>
          <w:tcPr>
            <w:tcW w:type="dxa" w:w="1870"/>
          </w:tcPr>
          <w:p>
            <w:pPr>
              <w:spacing w:after="0"/>
              <w:jc w:val="left"/>
            </w:pPr>
          </w:p>
        </w:tc>
      </w:tr>
      <w:tr>
        <w:trPr>
          <w:cantSplit/>
        </w:trPr>
        <w:tc>
          <w:tcPr>
            <w:tcW w:type="dxa" w:w="1927"/>
          </w:tcPr>
          <w:p>
            <w:pPr>
              <w:spacing w:after="0"/>
              <w:jc w:val="left"/>
            </w:pPr>
            <w:r>
              <w:rPr>
                <w:sz w:val="16"/>
              </w:rPr>
              <w:t>Girard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$35,040.71</w:t>
            </w:r>
          </w:p>
        </w:tc>
        <w:tc>
          <w:tcPr>
            <w:tcW w:type="dxa" w:w="2092"/>
          </w:tcPr>
          <w:p>
            <w:pPr>
              <w:spacing w:after="0"/>
              <w:jc w:val="right"/>
            </w:pPr>
            <w:r>
              <w:rPr>
                <w:sz w:val="16"/>
              </w:rPr>
              <w:t>26; 0</w:t>
            </w:r>
          </w:p>
        </w:tc>
        <w:tc>
          <w:tcPr>
            <w:tcW w:type="dxa" w:w="1870"/>
          </w:tcPr>
          <w:p>
            <w:pPr>
              <w:spacing w:after="0"/>
              <w:jc w:val="left"/>
            </w:pPr>
          </w:p>
        </w:tc>
      </w:tr>
      <w:tr>
        <w:trPr>
          <w:cantSplit/>
        </w:trPr>
        <w:tc>
          <w:tcPr>
            <w:tcW w:type="dxa" w:w="1927"/>
          </w:tcPr>
          <w:p>
            <w:pPr>
              <w:spacing w:after="0"/>
              <w:jc w:val="left"/>
            </w:pPr>
            <w:r>
              <w:rPr>
                <w:sz w:val="16"/>
              </w:rPr>
              <w:t>Mount Clare village</w:t>
            </w:r>
          </w:p>
        </w:tc>
        <w:tc>
          <w:tcPr>
            <w:tcW w:type="dxa" w:w="995"/>
          </w:tcPr>
          <w:p>
            <w:pPr>
              <w:spacing w:after="0"/>
              <w:jc w:val="left"/>
            </w:pPr>
            <w:r>
              <w:rPr>
                <w:sz w:val="16"/>
              </w:rPr>
              <w:t>Village</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$4,640.45</w:t>
            </w:r>
          </w:p>
        </w:tc>
        <w:tc>
          <w:tcPr>
            <w:tcW w:type="dxa" w:w="2092"/>
          </w:tcPr>
          <w:p>
            <w:pPr>
              <w:spacing w:after="0"/>
              <w:jc w:val="right"/>
            </w:pPr>
            <w:r>
              <w:rPr>
                <w:sz w:val="16"/>
              </w:rPr>
              <w:t>3; 0</w:t>
            </w:r>
          </w:p>
        </w:tc>
        <w:tc>
          <w:tcPr>
            <w:tcW w:type="dxa" w:w="1870"/>
          </w:tcPr>
          <w:p>
            <w:pPr>
              <w:spacing w:after="0"/>
              <w:jc w:val="left"/>
            </w:pPr>
          </w:p>
        </w:tc>
      </w:tr>
      <w:tr>
        <w:trPr>
          <w:cantSplit/>
        </w:trPr>
        <w:tc>
          <w:tcPr>
            <w:tcW w:type="dxa" w:w="1927"/>
          </w:tcPr>
          <w:p>
            <w:pPr>
              <w:spacing w:after="0"/>
              <w:jc w:val="left"/>
            </w:pPr>
            <w:r>
              <w:rPr>
                <w:sz w:val="16"/>
              </w:rPr>
              <w:t>Nilwood town</w:t>
            </w:r>
          </w:p>
        </w:tc>
        <w:tc>
          <w:tcPr>
            <w:tcW w:type="dxa" w:w="995"/>
          </w:tcPr>
          <w:p>
            <w:pPr>
              <w:spacing w:after="0"/>
              <w:jc w:val="left"/>
            </w:pPr>
            <w:r>
              <w:rPr>
                <w:sz w:val="16"/>
              </w:rPr>
              <w:t>Town</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$3,962.01</w:t>
            </w:r>
          </w:p>
        </w:tc>
        <w:tc>
          <w:tcPr>
            <w:tcW w:type="dxa" w:w="2092"/>
          </w:tcPr>
          <w:p>
            <w:pPr>
              <w:spacing w:after="0"/>
              <w:jc w:val="right"/>
            </w:pPr>
            <w:r>
              <w:rPr>
                <w:sz w:val="16"/>
              </w:rPr>
              <w:t>12; 0</w:t>
            </w:r>
          </w:p>
        </w:tc>
        <w:tc>
          <w:tcPr>
            <w:tcW w:type="dxa" w:w="1870"/>
          </w:tcPr>
          <w:p>
            <w:pPr>
              <w:spacing w:after="0"/>
              <w:jc w:val="left"/>
            </w:pPr>
          </w:p>
        </w:tc>
      </w:tr>
      <w:tr>
        <w:trPr>
          <w:cantSplit/>
        </w:trPr>
        <w:tc>
          <w:tcPr>
            <w:tcW w:type="dxa" w:w="1927"/>
          </w:tcPr>
          <w:p>
            <w:pPr>
              <w:spacing w:after="0"/>
              <w:jc w:val="left"/>
            </w:pPr>
            <w:r>
              <w:rPr>
                <w:sz w:val="16"/>
              </w:rPr>
              <w:t>Royal Lakes village</w:t>
            </w:r>
          </w:p>
        </w:tc>
        <w:tc>
          <w:tcPr>
            <w:tcW w:type="dxa" w:w="995"/>
          </w:tcPr>
          <w:p>
            <w:pPr>
              <w:spacing w:after="0"/>
              <w:jc w:val="left"/>
            </w:pPr>
            <w:r>
              <w:rPr>
                <w:sz w:val="16"/>
              </w:rPr>
              <w:t>Village</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$8,121.16</w:t>
            </w:r>
          </w:p>
        </w:tc>
        <w:tc>
          <w:tcPr>
            <w:tcW w:type="dxa" w:w="2092"/>
          </w:tcPr>
          <w:p>
            <w:pPr>
              <w:spacing w:after="0"/>
              <w:jc w:val="right"/>
            </w:pPr>
            <w:r>
              <w:rPr>
                <w:sz w:val="16"/>
              </w:rPr>
              <w:t>0; 0</w:t>
            </w:r>
          </w:p>
        </w:tc>
        <w:tc>
          <w:tcPr>
            <w:tcW w:type="dxa" w:w="1870"/>
          </w:tcPr>
          <w:p>
            <w:pPr>
              <w:spacing w:after="0"/>
              <w:jc w:val="left"/>
            </w:pPr>
          </w:p>
        </w:tc>
      </w:tr>
      <w:tr>
        <w:trPr>
          <w:cantSplit/>
        </w:trPr>
        <w:tc>
          <w:tcPr>
            <w:tcW w:type="dxa" w:w="1927"/>
          </w:tcPr>
          <w:p>
            <w:pPr>
              <w:spacing w:after="0"/>
              <w:jc w:val="left"/>
            </w:pPr>
            <w:r>
              <w:rPr>
                <w:sz w:val="16"/>
              </w:rPr>
              <w:t>Staunton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$48,407.58</w:t>
            </w:r>
          </w:p>
        </w:tc>
        <w:tc>
          <w:tcPr>
            <w:tcW w:type="dxa" w:w="2092"/>
          </w:tcPr>
          <w:p>
            <w:pPr>
              <w:spacing w:after="0"/>
              <w:jc w:val="right"/>
            </w:pPr>
            <w:r>
              <w:rPr>
                <w:sz w:val="16"/>
              </w:rPr>
              <w:t>36; 4</w:t>
            </w:r>
          </w:p>
        </w:tc>
        <w:tc>
          <w:tcPr>
            <w:tcW w:type="dxa" w:w="1870"/>
          </w:tcPr>
          <w:p>
            <w:pPr>
              <w:spacing w:after="0"/>
              <w:jc w:val="left"/>
            </w:pPr>
          </w:p>
        </w:tc>
      </w:tr>
      <w:tr>
        <w:trPr>
          <w:cantSplit/>
        </w:trPr>
        <w:tc>
          <w:tcPr>
            <w:tcW w:type="dxa" w:w="1927"/>
          </w:tcPr>
          <w:p>
            <w:pPr>
              <w:spacing w:after="0"/>
              <w:jc w:val="left"/>
            </w:pPr>
            <w:r>
              <w:rPr>
                <w:sz w:val="16"/>
              </w:rPr>
              <w:t>Virden city</w:t>
            </w:r>
          </w:p>
        </w:tc>
        <w:tc>
          <w:tcPr>
            <w:tcW w:type="dxa" w:w="995"/>
          </w:tcPr>
          <w:p>
            <w:pPr>
              <w:spacing w:after="0"/>
              <w:jc w:val="left"/>
            </w:pPr>
            <w:r>
              <w:rPr>
                <w:sz w:val="16"/>
              </w:rPr>
              <w:t>City</w:t>
            </w:r>
          </w:p>
        </w:tc>
        <w:tc>
          <w:tcPr>
            <w:tcW w:type="dxa" w:w="3065"/>
          </w:tcPr>
          <w:p>
            <w:pPr>
              <w:spacing w:after="0"/>
              <w:jc w:val="left"/>
            </w:pPr>
            <w:r>
              <w:rPr>
                <w:sz w:val="16"/>
              </w:rPr>
              <w:t>Approved, expires 2031-01-27</w:t>
            </w:r>
          </w:p>
        </w:tc>
        <w:tc>
          <w:tcPr>
            <w:tcW w:type="dxa" w:w="2444"/>
          </w:tcPr>
          <w:p>
            <w:pPr>
              <w:spacing w:after="0"/>
              <w:jc w:val="right"/>
            </w:pPr>
            <w:r>
              <w:rPr>
                <w:sz w:val="16"/>
              </w:rPr>
              <w:t>FMA RL 0, SRL 0; any 0</w:t>
            </w:r>
          </w:p>
        </w:tc>
        <w:tc>
          <w:tcPr>
            <w:tcW w:type="dxa" w:w="1720"/>
          </w:tcPr>
          <w:p>
            <w:pPr>
              <w:spacing w:after="0"/>
              <w:jc w:val="right"/>
            </w:pPr>
            <w:r>
              <w:rPr>
                <w:sz w:val="16"/>
              </w:rPr>
              <w:t>$56,120.60</w:t>
            </w:r>
          </w:p>
        </w:tc>
        <w:tc>
          <w:tcPr>
            <w:tcW w:type="dxa" w:w="2092"/>
          </w:tcPr>
          <w:p>
            <w:pPr>
              <w:spacing w:after="0"/>
              <w:jc w:val="right"/>
            </w:pPr>
            <w:r>
              <w:rPr>
                <w:sz w:val="16"/>
              </w:rPr>
              <w:t>26; 0</w:t>
            </w:r>
          </w:p>
        </w:tc>
        <w:tc>
          <w:tcPr>
            <w:tcW w:type="dxa" w:w="1870"/>
          </w:tcPr>
          <w:p>
            <w:pPr>
              <w:spacing w:after="0"/>
              <w:jc w:val="left"/>
            </w:pPr>
          </w:p>
        </w:tc>
      </w:tr>
      <w:tr>
        <w:trPr>
          <w:cantSplit/>
        </w:trPr>
        <w:tc>
          <w:tcPr>
            <w:tcW w:type="dxa" w:w="1927"/>
          </w:tcPr>
          <w:p>
            <w:pPr>
              <w:spacing w:after="0"/>
              <w:jc w:val="left"/>
            </w:pPr>
            <w:r>
              <w:rPr>
                <w:sz w:val="16"/>
              </w:rPr>
              <w:t>Brighton township</w:t>
            </w:r>
          </w:p>
        </w:tc>
        <w:tc>
          <w:tcPr>
            <w:tcW w:type="dxa" w:w="995"/>
          </w:tcPr>
          <w:p>
            <w:pPr>
              <w:spacing w:after="0"/>
              <w:jc w:val="left"/>
            </w:pPr>
            <w:r>
              <w:rPr>
                <w:sz w:val="16"/>
              </w:rPr>
              <w:t>Township</w:t>
            </w:r>
          </w:p>
        </w:tc>
        <w:tc>
          <w:tcPr>
            <w:tcW w:type="dxa" w:w="3065"/>
          </w:tcPr>
          <w:p>
            <w:pPr>
              <w:spacing w:after="0"/>
              <w:jc w:val="left"/>
            </w:pPr>
            <w:r>
              <w:rPr>
                <w:sz w:val="16"/>
              </w:rPr>
              <w:t>Approved, expires 2031-01-27</w:t>
            </w:r>
          </w:p>
        </w:tc>
        <w:tc>
          <w:tcPr>
            <w:tcW w:type="dxa" w:w="2444"/>
          </w:tcPr>
          <w:p>
            <w:pPr>
              <w:spacing w:after="0"/>
              <w:jc w:val="right"/>
            </w:pPr>
          </w:p>
        </w:tc>
        <w:tc>
          <w:tcPr>
            <w:tcW w:type="dxa" w:w="1720"/>
          </w:tcPr>
          <w:p>
            <w:pPr>
              <w:spacing w:after="0"/>
              <w:jc w:val="right"/>
            </w:pPr>
            <w:r>
              <w:rPr>
                <w:sz w:val="16"/>
              </w:rPr>
              <w:t>none found</w:t>
            </w:r>
          </w:p>
        </w:tc>
        <w:tc>
          <w:tcPr>
            <w:tcW w:type="dxa" w:w="2092"/>
          </w:tcPr>
          <w:p>
            <w:pPr>
              <w:spacing w:after="0"/>
              <w:jc w:val="right"/>
            </w:pPr>
            <w:r>
              <w:rPr>
                <w:sz w:val="16"/>
              </w:rPr>
              <w:t>48; 1</w:t>
            </w:r>
          </w:p>
        </w:tc>
        <w:tc>
          <w:tcPr>
            <w:tcW w:type="dxa" w:w="187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2026-01-28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$18,991,553,948</w:t>
            </w:r>
          </w:p>
        </w:tc>
        <w:tc>
          <w:tcPr>
            <w:tcW w:type="dxa" w:w="1215"/>
          </w:tcPr>
          <w:p>
            <w:pPr>
              <w:spacing w:after="0"/>
              <w:jc w:val="right"/>
            </w:pPr>
            <w:r>
              <w:rPr>
                <w:sz w:val="16"/>
              </w:rPr>
              <w:t>$304,474,516</w:t>
            </w:r>
          </w:p>
        </w:tc>
        <w:tc>
          <w:tcPr>
            <w:tcW w:type="dxa" w:w="1043"/>
          </w:tcPr>
          <w:p>
            <w:pPr>
              <w:spacing w:after="0"/>
              <w:jc w:val="right"/>
            </w:pPr>
            <w:r>
              <w:rPr>
                <w:sz w:val="16"/>
              </w:rPr>
              <w:t>44,940</w:t>
            </w:r>
          </w:p>
        </w:tc>
        <w:tc>
          <w:tcPr>
            <w:tcW w:type="dxa" w:w="1126"/>
          </w:tcPr>
          <w:p>
            <w:pPr>
              <w:spacing w:after="0"/>
              <w:jc w:val="right"/>
            </w:pPr>
            <w:r>
              <w:rPr>
                <w:sz w:val="16"/>
              </w:rPr>
              <w:t>$18</w:t>
            </w:r>
          </w:p>
        </w:tc>
        <w:tc>
          <w:tcPr>
            <w:tcW w:type="dxa" w:w="1126"/>
          </w:tcPr>
          <w:p>
            <w:pPr>
              <w:spacing w:after="0"/>
              <w:jc w:val="right"/>
            </w:pPr>
            <w:r>
              <w:rPr>
                <w:sz w:val="16"/>
              </w:rPr>
              <w:t>$92,559</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$238,931,047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$408,239</w:t>
            </w:r>
          </w:p>
        </w:tc>
        <w:tc>
          <w:tcPr>
            <w:tcW w:type="dxa" w:w="1165"/>
          </w:tcPr>
          <w:p>
            <w:pPr>
              <w:spacing w:after="0"/>
              <w:jc w:val="right"/>
            </w:pPr>
          </w:p>
        </w:tc>
        <w:tc>
          <w:tcPr>
            <w:tcW w:type="dxa" w:w="1305"/>
          </w:tcPr>
          <w:p>
            <w:pPr>
              <w:spacing w:after="0"/>
              <w:jc w:val="right"/>
            </w:pPr>
            <w:r>
              <w:rPr>
                <w:sz w:val="16"/>
              </w:rPr>
              <w:t>0.171%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$34,240,727,877</w:t>
            </w:r>
          </w:p>
        </w:tc>
        <w:tc>
          <w:tcPr>
            <w:tcW w:type="dxa" w:w="1215"/>
          </w:tcPr>
          <w:p>
            <w:pPr>
              <w:spacing w:after="0"/>
              <w:jc w:val="right"/>
            </w:pPr>
          </w:p>
        </w:tc>
        <w:tc>
          <w:tcPr>
            <w:tcW w:type="dxa" w:w="1043"/>
          </w:tcPr>
          <w:p>
            <w:pPr>
              <w:spacing w:after="0"/>
              <w:jc w:val="right"/>
            </w:pPr>
            <w:r>
              <w:rPr>
                <w:sz w:val="16"/>
              </w:rPr>
              <w:t>44,967</w:t>
            </w:r>
          </w:p>
        </w:tc>
        <w:tc>
          <w:tcPr>
            <w:tcW w:type="dxa" w:w="1126"/>
          </w:tcPr>
          <w:p>
            <w:pPr>
              <w:spacing w:after="0"/>
              <w:jc w:val="right"/>
            </w:pPr>
            <w:r>
              <w:rPr>
                <w:sz w:val="16"/>
              </w:rPr>
              <w:t>$6,211,388</w:t>
            </w:r>
          </w:p>
        </w:tc>
        <w:tc>
          <w:tcPr>
            <w:tcW w:type="dxa" w:w="1126"/>
          </w:tcPr>
          <w:p>
            <w:pPr>
              <w:spacing w:after="0"/>
              <w:jc w:val="right"/>
            </w:pPr>
          </w:p>
        </w:tc>
        <w:tc>
          <w:tcPr>
            <w:tcW w:type="dxa" w:w="1165"/>
          </w:tcPr>
          <w:p>
            <w:pPr>
              <w:spacing w:after="0"/>
              <w:jc w:val="right"/>
            </w:pPr>
            <w:r>
              <w:rPr>
                <w:sz w:val="16"/>
              </w:rPr>
              <w:t>$4,466,770</w:t>
            </w:r>
          </w:p>
        </w:tc>
        <w:tc>
          <w:tcPr>
            <w:tcW w:type="dxa" w:w="1305"/>
          </w:tcPr>
          <w:p>
            <w:pPr>
              <w:spacing w:after="0"/>
              <w:jc w:val="right"/>
            </w:pPr>
            <w:r>
              <w:rPr>
                <w:sz w:val="16"/>
              </w:rPr>
              <w:t>0.0181%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$18,991,574,477</w:t>
            </w:r>
          </w:p>
        </w:tc>
        <w:tc>
          <w:tcPr>
            <w:tcW w:type="dxa" w:w="1215"/>
          </w:tcPr>
          <w:p>
            <w:pPr>
              <w:spacing w:after="0"/>
              <w:jc w:val="right"/>
            </w:pPr>
            <w:r>
              <w:rPr>
                <w:sz w:val="16"/>
              </w:rPr>
              <w:t>$304,474,516</w:t>
            </w:r>
          </w:p>
        </w:tc>
        <w:tc>
          <w:tcPr>
            <w:tcW w:type="dxa" w:w="1043"/>
          </w:tcPr>
          <w:p>
            <w:pPr>
              <w:spacing w:after="0"/>
              <w:jc w:val="right"/>
            </w:pPr>
            <w:r>
              <w:rPr>
                <w:sz w:val="16"/>
              </w:rPr>
              <w:t>44,940</w:t>
            </w:r>
          </w:p>
        </w:tc>
        <w:tc>
          <w:tcPr>
            <w:tcW w:type="dxa" w:w="1126"/>
          </w:tcPr>
          <w:p>
            <w:pPr>
              <w:spacing w:after="0"/>
              <w:jc w:val="right"/>
            </w:pPr>
            <w:r>
              <w:rPr>
                <w:sz w:val="16"/>
              </w:rPr>
              <w:t>$1,336,720</w:t>
            </w:r>
          </w:p>
        </w:tc>
        <w:tc>
          <w:tcPr>
            <w:tcW w:type="dxa" w:w="1126"/>
          </w:tcPr>
          <w:p>
            <w:pPr>
              <w:spacing w:after="0"/>
              <w:jc w:val="right"/>
            </w:pPr>
            <w:r>
              <w:rPr>
                <w:sz w:val="16"/>
              </w:rPr>
              <w:t>$14,199</w:t>
            </w:r>
          </w:p>
        </w:tc>
        <w:tc>
          <w:tcPr>
            <w:tcW w:type="dxa" w:w="1165"/>
          </w:tcPr>
          <w:p>
            <w:pPr>
              <w:spacing w:after="0"/>
              <w:jc w:val="right"/>
            </w:pPr>
            <w:r>
              <w:rPr>
                <w:sz w:val="16"/>
              </w:rPr>
              <w:t>$347</w:t>
            </w:r>
          </w:p>
        </w:tc>
        <w:tc>
          <w:tcPr>
            <w:tcW w:type="dxa" w:w="1305"/>
          </w:tcPr>
          <w:p>
            <w:pPr>
              <w:spacing w:after="0"/>
              <w:jc w:val="right"/>
            </w:pPr>
            <w:r>
              <w:rPr>
                <w:sz w:val="16"/>
              </w:rPr>
              <w:t>0.00704%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$18,991,553,948</w:t>
            </w:r>
          </w:p>
        </w:tc>
        <w:tc>
          <w:tcPr>
            <w:tcW w:type="dxa" w:w="1215"/>
          </w:tcPr>
          <w:p>
            <w:pPr>
              <w:spacing w:after="0"/>
              <w:jc w:val="right"/>
            </w:pPr>
            <w:r>
              <w:rPr>
                <w:sz w:val="16"/>
              </w:rPr>
              <w:t>$304,474,516</w:t>
            </w:r>
          </w:p>
        </w:tc>
        <w:tc>
          <w:tcPr>
            <w:tcW w:type="dxa" w:w="1043"/>
          </w:tcPr>
          <w:p>
            <w:pPr>
              <w:spacing w:after="0"/>
              <w:jc w:val="right"/>
            </w:pPr>
            <w:r>
              <w:rPr>
                <w:sz w:val="16"/>
              </w:rPr>
              <w:t>44,940</w:t>
            </w:r>
          </w:p>
        </w:tc>
        <w:tc>
          <w:tcPr>
            <w:tcW w:type="dxa" w:w="1126"/>
          </w:tcPr>
          <w:p>
            <w:pPr>
              <w:spacing w:after="0"/>
              <w:jc w:val="right"/>
            </w:pPr>
            <w:r>
              <w:rPr>
                <w:sz w:val="16"/>
              </w:rPr>
              <w:t>$290</w:t>
            </w:r>
          </w:p>
        </w:tc>
        <w:tc>
          <w:tcPr>
            <w:tcW w:type="dxa" w:w="1126"/>
          </w:tcPr>
          <w:p>
            <w:pPr>
              <w:spacing w:after="0"/>
              <w:jc w:val="right"/>
            </w:pPr>
            <w:r>
              <w:rPr>
                <w:sz w:val="16"/>
              </w:rPr>
              <w:t>$9</w:t>
            </w:r>
          </w:p>
        </w:tc>
        <w:tc>
          <w:tcPr>
            <w:tcW w:type="dxa" w:w="1165"/>
          </w:tcPr>
          <w:p>
            <w:pPr>
              <w:spacing w:after="0"/>
              <w:jc w:val="right"/>
            </w:pPr>
            <w:r>
              <w:rPr>
                <w:sz w:val="16"/>
              </w:rPr>
              <w:t>$3,175,730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$18,886,559,852</w:t>
            </w:r>
          </w:p>
        </w:tc>
        <w:tc>
          <w:tcPr>
            <w:tcW w:type="dxa" w:w="1215"/>
          </w:tcPr>
          <w:p>
            <w:pPr>
              <w:spacing w:after="0"/>
              <w:jc w:val="right"/>
            </w:pPr>
            <w:r>
              <w:rPr>
                <w:sz w:val="16"/>
              </w:rPr>
              <w:t>$298,038,525</w:t>
            </w:r>
          </w:p>
        </w:tc>
        <w:tc>
          <w:tcPr>
            <w:tcW w:type="dxa" w:w="1043"/>
          </w:tcPr>
          <w:p>
            <w:pPr>
              <w:spacing w:after="0"/>
              <w:jc w:val="right"/>
            </w:pPr>
            <w:r>
              <w:rPr>
                <w:sz w:val="16"/>
              </w:rPr>
              <w:t>44,723</w:t>
            </w:r>
          </w:p>
        </w:tc>
        <w:tc>
          <w:tcPr>
            <w:tcW w:type="dxa" w:w="1126"/>
          </w:tcPr>
          <w:p>
            <w:pPr>
              <w:spacing w:after="0"/>
              <w:jc w:val="right"/>
            </w:pPr>
            <w:r>
              <w:rPr>
                <w:sz w:val="16"/>
              </w:rPr>
              <w:t>$2,185</w:t>
            </w:r>
          </w:p>
        </w:tc>
        <w:tc>
          <w:tcPr>
            <w:tcW w:type="dxa" w:w="1126"/>
          </w:tcPr>
          <w:p>
            <w:pPr>
              <w:spacing w:after="0"/>
              <w:jc w:val="right"/>
            </w:pPr>
            <w:r>
              <w:rPr>
                <w:sz w:val="16"/>
              </w:rPr>
              <w:t>$5,911</w:t>
            </w:r>
          </w:p>
        </w:tc>
        <w:tc>
          <w:tcPr>
            <w:tcW w:type="dxa" w:w="1165"/>
          </w:tcPr>
          <w:p>
            <w:pPr>
              <w:spacing w:after="0"/>
              <w:jc w:val="right"/>
            </w:pPr>
            <w:r>
              <w:rPr>
                <w:sz w:val="16"/>
              </w:rPr>
              <w:t>$3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$18,991,553,948</w:t>
            </w:r>
          </w:p>
        </w:tc>
        <w:tc>
          <w:tcPr>
            <w:tcW w:type="dxa" w:w="1215"/>
          </w:tcPr>
          <w:p>
            <w:pPr>
              <w:spacing w:after="0"/>
              <w:jc w:val="right"/>
            </w:pPr>
          </w:p>
        </w:tc>
        <w:tc>
          <w:tcPr>
            <w:tcW w:type="dxa" w:w="1043"/>
          </w:tcPr>
          <w:p>
            <w:pPr>
              <w:spacing w:after="0"/>
              <w:jc w:val="right"/>
            </w:pPr>
            <w:r>
              <w:rPr>
                <w:sz w:val="16"/>
              </w:rPr>
              <w:t>44,940</w:t>
            </w:r>
          </w:p>
        </w:tc>
        <w:tc>
          <w:tcPr>
            <w:tcW w:type="dxa" w:w="1126"/>
          </w:tcPr>
          <w:p>
            <w:pPr>
              <w:spacing w:after="0"/>
              <w:jc w:val="right"/>
            </w:pPr>
            <w:r>
              <w:rPr>
                <w:sz w:val="16"/>
              </w:rPr>
              <w:t>$58,474</w:t>
            </w:r>
          </w:p>
        </w:tc>
        <w:tc>
          <w:tcPr>
            <w:tcW w:type="dxa" w:w="1126"/>
          </w:tcPr>
          <w:p>
            <w:pPr>
              <w:spacing w:after="0"/>
              <w:jc w:val="right"/>
            </w:pPr>
          </w:p>
        </w:tc>
        <w:tc>
          <w:tcPr>
            <w:tcW w:type="dxa" w:w="1165"/>
          </w:tcPr>
          <w:p>
            <w:pPr>
              <w:spacing w:after="0"/>
              <w:jc w:val="right"/>
            </w:pPr>
            <w:r>
              <w:rPr>
                <w:sz w:val="16"/>
              </w:rPr>
              <w:t>$7,005</w:t>
            </w:r>
          </w:p>
        </w:tc>
        <w:tc>
          <w:tcPr>
            <w:tcW w:type="dxa" w:w="1305"/>
          </w:tcPr>
          <w:p>
            <w:pPr>
              <w:spacing w:after="0"/>
              <w:jc w:val="right"/>
            </w:pPr>
            <w:r>
              <w:rPr>
                <w:sz w:val="16"/>
              </w:rPr>
              <w:t>0.000308%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$18,955,953,869</w:t>
            </w:r>
          </w:p>
        </w:tc>
        <w:tc>
          <w:tcPr>
            <w:tcW w:type="dxa" w:w="1215"/>
          </w:tcPr>
          <w:p>
            <w:pPr>
              <w:spacing w:after="0"/>
              <w:jc w:val="right"/>
            </w:pPr>
            <w:r>
              <w:rPr>
                <w:sz w:val="16"/>
              </w:rPr>
              <w:t>$3,635,917</w:t>
            </w:r>
          </w:p>
        </w:tc>
        <w:tc>
          <w:tcPr>
            <w:tcW w:type="dxa" w:w="1043"/>
          </w:tcPr>
          <w:p>
            <w:pPr>
              <w:spacing w:after="0"/>
              <w:jc w:val="right"/>
            </w:pPr>
            <w:r>
              <w:rPr>
                <w:sz w:val="16"/>
              </w:rPr>
              <w:t>186</w:t>
            </w:r>
          </w:p>
        </w:tc>
        <w:tc>
          <w:tcPr>
            <w:tcW w:type="dxa" w:w="1126"/>
          </w:tcPr>
          <w:p>
            <w:pPr>
              <w:spacing w:after="0"/>
              <w:jc w:val="right"/>
            </w:pPr>
            <w:r>
              <w:rPr>
                <w:sz w:val="16"/>
              </w:rPr>
              <w:t>$11,426,936</w:t>
            </w:r>
          </w:p>
        </w:tc>
        <w:tc>
          <w:tcPr>
            <w:tcW w:type="dxa" w:w="1126"/>
          </w:tcPr>
          <w:p>
            <w:pPr>
              <w:spacing w:after="0"/>
              <w:jc w:val="right"/>
            </w:pPr>
            <w:r>
              <w:rPr>
                <w:sz w:val="16"/>
              </w:rPr>
              <w:t>$10,819</w:t>
            </w:r>
          </w:p>
        </w:tc>
        <w:tc>
          <w:tcPr>
            <w:tcW w:type="dxa" w:w="1165"/>
          </w:tcPr>
          <w:p>
            <w:pPr>
              <w:spacing w:after="0"/>
              <w:jc w:val="right"/>
            </w:pPr>
            <w:r>
              <w:rPr>
                <w:sz w:val="16"/>
              </w:rPr>
              <w:t>$5,642</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$236,985,585</w:t>
            </w:r>
          </w:p>
        </w:tc>
        <w:tc>
          <w:tcPr>
            <w:tcW w:type="dxa" w:w="1215"/>
          </w:tcPr>
          <w:p>
            <w:pPr>
              <w:spacing w:after="0"/>
              <w:jc w:val="right"/>
            </w:pPr>
          </w:p>
        </w:tc>
        <w:tc>
          <w:tcPr>
            <w:tcW w:type="dxa" w:w="1043"/>
          </w:tcPr>
          <w:p>
            <w:pPr>
              <w:spacing w:after="0"/>
              <w:jc w:val="right"/>
            </w:pPr>
            <w:r>
              <w:rPr>
                <w:sz w:val="16"/>
              </w:rPr>
              <w:t>507</w:t>
            </w:r>
          </w:p>
        </w:tc>
        <w:tc>
          <w:tcPr>
            <w:tcW w:type="dxa" w:w="1126"/>
          </w:tcPr>
          <w:p>
            <w:pPr>
              <w:spacing w:after="0"/>
              <w:jc w:val="right"/>
            </w:pPr>
            <w:r>
              <w:rPr>
                <w:sz w:val="16"/>
              </w:rPr>
              <w:t>$1,832</w:t>
            </w:r>
          </w:p>
        </w:tc>
        <w:tc>
          <w:tcPr>
            <w:tcW w:type="dxa" w:w="1126"/>
          </w:tcPr>
          <w:p>
            <w:pPr>
              <w:spacing w:after="0"/>
              <w:jc w:val="right"/>
            </w:pPr>
          </w:p>
        </w:tc>
        <w:tc>
          <w:tcPr>
            <w:tcW w:type="dxa" w:w="1165"/>
          </w:tcPr>
          <w:p>
            <w:pPr>
              <w:spacing w:after="0"/>
              <w:jc w:val="right"/>
            </w:pPr>
            <w:r>
              <w:rPr>
                <w:sz w:val="16"/>
              </w:rPr>
              <w:t>$11,408</w:t>
            </w:r>
          </w:p>
        </w:tc>
        <w:tc>
          <w:tcPr>
            <w:tcW w:type="dxa" w:w="1305"/>
          </w:tcPr>
          <w:p>
            <w:pPr>
              <w:spacing w:after="0"/>
              <w:jc w:val="right"/>
            </w:pPr>
            <w:r>
              <w:rPr>
                <w:sz w:val="16"/>
              </w:rPr>
              <w:t>0.000773%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$18,991,574,477</w:t>
            </w:r>
          </w:p>
        </w:tc>
        <w:tc>
          <w:tcPr>
            <w:tcW w:type="dxa" w:w="1215"/>
          </w:tcPr>
          <w:p>
            <w:pPr>
              <w:spacing w:after="0"/>
              <w:jc w:val="right"/>
            </w:pPr>
          </w:p>
        </w:tc>
        <w:tc>
          <w:tcPr>
            <w:tcW w:type="dxa" w:w="1043"/>
          </w:tcPr>
          <w:p>
            <w:pPr>
              <w:spacing w:after="0"/>
              <w:jc w:val="right"/>
            </w:pPr>
            <w:r>
              <w:rPr>
                <w:sz w:val="16"/>
              </w:rPr>
              <w:t>44,940</w:t>
            </w:r>
          </w:p>
        </w:tc>
        <w:tc>
          <w:tcPr>
            <w:tcW w:type="dxa" w:w="1126"/>
          </w:tcPr>
          <w:p>
            <w:pPr>
              <w:spacing w:after="0"/>
              <w:jc w:val="right"/>
            </w:pPr>
            <w:r>
              <w:rPr>
                <w:sz w:val="16"/>
              </w:rPr>
              <w:t>$37,894</w:t>
            </w:r>
          </w:p>
        </w:tc>
        <w:tc>
          <w:tcPr>
            <w:tcW w:type="dxa" w:w="1126"/>
          </w:tcPr>
          <w:p>
            <w:pPr>
              <w:spacing w:after="0"/>
              <w:jc w:val="right"/>
            </w:pPr>
          </w:p>
        </w:tc>
        <w:tc>
          <w:tcPr>
            <w:tcW w:type="dxa" w:w="1165"/>
          </w:tcPr>
          <w:p>
            <w:pPr>
              <w:spacing w:after="0"/>
              <w:jc w:val="right"/>
            </w:pPr>
            <w:r>
              <w:rPr>
                <w:sz w:val="16"/>
              </w:rPr>
              <w:t>$978,571</w:t>
            </w:r>
          </w:p>
        </w:tc>
        <w:tc>
          <w:tcPr>
            <w:tcW w:type="dxa" w:w="1305"/>
          </w:tcPr>
          <w:p>
            <w:pPr>
              <w:spacing w:after="0"/>
              <w:jc w:val="right"/>
            </w:pPr>
            <w:r>
              <w:rPr>
                <w:sz w:val="16"/>
              </w:rPr>
              <w:t>0.0002%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$18,991,574,477</w:t>
            </w:r>
          </w:p>
        </w:tc>
        <w:tc>
          <w:tcPr>
            <w:tcW w:type="dxa" w:w="1215"/>
          </w:tcPr>
          <w:p>
            <w:pPr>
              <w:spacing w:after="0"/>
              <w:jc w:val="right"/>
            </w:pPr>
            <w:r>
              <w:rPr>
                <w:sz w:val="16"/>
              </w:rPr>
              <w:t>$304,474,516</w:t>
            </w:r>
          </w:p>
        </w:tc>
        <w:tc>
          <w:tcPr>
            <w:tcW w:type="dxa" w:w="1043"/>
          </w:tcPr>
          <w:p>
            <w:pPr>
              <w:spacing w:after="0"/>
              <w:jc w:val="right"/>
            </w:pPr>
            <w:r>
              <w:rPr>
                <w:sz w:val="16"/>
              </w:rPr>
              <w:t>44,940</w:t>
            </w:r>
          </w:p>
        </w:tc>
        <w:tc>
          <w:tcPr>
            <w:tcW w:type="dxa" w:w="1126"/>
          </w:tcPr>
          <w:p>
            <w:pPr>
              <w:spacing w:after="0"/>
              <w:jc w:val="right"/>
            </w:pPr>
            <w:r>
              <w:rPr>
                <w:sz w:val="16"/>
              </w:rPr>
              <w:t>$936,672</w:t>
            </w:r>
          </w:p>
        </w:tc>
        <w:tc>
          <w:tcPr>
            <w:tcW w:type="dxa" w:w="1126"/>
          </w:tcPr>
          <w:p>
            <w:pPr>
              <w:spacing w:after="0"/>
              <w:jc w:val="right"/>
            </w:pPr>
            <w:r>
              <w:rPr>
                <w:sz w:val="16"/>
              </w:rPr>
              <w:t>$258,983</w:t>
            </w:r>
          </w:p>
        </w:tc>
        <w:tc>
          <w:tcPr>
            <w:tcW w:type="dxa" w:w="1165"/>
          </w:tcPr>
          <w:p>
            <w:pPr>
              <w:spacing w:after="0"/>
              <w:jc w:val="right"/>
            </w:pPr>
            <w:r>
              <w:rPr>
                <w:sz w:val="16"/>
              </w:rPr>
              <w:t>$798,940</w:t>
            </w:r>
          </w:p>
        </w:tc>
        <w:tc>
          <w:tcPr>
            <w:tcW w:type="dxa" w:w="1305"/>
          </w:tcPr>
          <w:p>
            <w:pPr>
              <w:spacing w:after="0"/>
              <w:jc w:val="right"/>
            </w:pPr>
            <w:r>
              <w:rPr>
                <w:sz w:val="16"/>
              </w:rPr>
              <w:t>0.00493%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$18,991,574,477</w:t>
            </w:r>
          </w:p>
        </w:tc>
        <w:tc>
          <w:tcPr>
            <w:tcW w:type="dxa" w:w="1215"/>
          </w:tcPr>
          <w:p>
            <w:pPr>
              <w:spacing w:after="0"/>
              <w:jc w:val="right"/>
            </w:pPr>
            <w:r>
              <w:rPr>
                <w:sz w:val="16"/>
              </w:rPr>
              <w:t>$304,474,516</w:t>
            </w:r>
          </w:p>
        </w:tc>
        <w:tc>
          <w:tcPr>
            <w:tcW w:type="dxa" w:w="1043"/>
          </w:tcPr>
          <w:p>
            <w:pPr>
              <w:spacing w:after="0"/>
              <w:jc w:val="right"/>
            </w:pPr>
            <w:r>
              <w:rPr>
                <w:sz w:val="16"/>
              </w:rPr>
              <w:t>44,940</w:t>
            </w:r>
          </w:p>
        </w:tc>
        <w:tc>
          <w:tcPr>
            <w:tcW w:type="dxa" w:w="1126"/>
          </w:tcPr>
          <w:p>
            <w:pPr>
              <w:spacing w:after="0"/>
              <w:jc w:val="right"/>
            </w:pPr>
            <w:r>
              <w:rPr>
                <w:sz w:val="16"/>
              </w:rPr>
              <w:t>$2,678,959</w:t>
            </w:r>
          </w:p>
        </w:tc>
        <w:tc>
          <w:tcPr>
            <w:tcW w:type="dxa" w:w="1126"/>
          </w:tcPr>
          <w:p>
            <w:pPr>
              <w:spacing w:after="0"/>
              <w:jc w:val="right"/>
            </w:pPr>
            <w:r>
              <w:rPr>
                <w:sz w:val="16"/>
              </w:rPr>
              <w:t>$6,780</w:t>
            </w:r>
          </w:p>
        </w:tc>
        <w:tc>
          <w:tcPr>
            <w:tcW w:type="dxa" w:w="1165"/>
          </w:tcPr>
          <w:p>
            <w:pPr>
              <w:spacing w:after="0"/>
              <w:jc w:val="right"/>
            </w:pPr>
            <w:r>
              <w:rPr>
                <w:sz w:val="16"/>
              </w:rPr>
              <w:t>$653,730</w:t>
            </w:r>
          </w:p>
        </w:tc>
        <w:tc>
          <w:tcPr>
            <w:tcW w:type="dxa" w:w="1305"/>
          </w:tcPr>
          <w:p>
            <w:pPr>
              <w:spacing w:after="0"/>
              <w:jc w:val="right"/>
            </w:pPr>
            <w:r>
              <w:rPr>
                <w:sz w:val="16"/>
              </w:rPr>
              <w:t>0.0141%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$1,950,083,564</w:t>
            </w:r>
          </w:p>
        </w:tc>
        <w:tc>
          <w:tcPr>
            <w:tcW w:type="dxa" w:w="1215"/>
          </w:tcPr>
          <w:p>
            <w:pPr>
              <w:spacing w:after="0"/>
              <w:jc w:val="right"/>
            </w:pPr>
            <w:r>
              <w:rPr>
                <w:sz w:val="16"/>
              </w:rPr>
              <w:t>$16,069,611</w:t>
            </w:r>
          </w:p>
        </w:tc>
        <w:tc>
          <w:tcPr>
            <w:tcW w:type="dxa" w:w="1043"/>
          </w:tcPr>
          <w:p>
            <w:pPr>
              <w:spacing w:after="0"/>
              <w:jc w:val="right"/>
            </w:pPr>
            <w:r>
              <w:rPr>
                <w:sz w:val="16"/>
              </w:rPr>
              <w:t>4,293</w:t>
            </w:r>
          </w:p>
        </w:tc>
        <w:tc>
          <w:tcPr>
            <w:tcW w:type="dxa" w:w="1126"/>
          </w:tcPr>
          <w:p>
            <w:pPr>
              <w:spacing w:after="0"/>
              <w:jc w:val="right"/>
            </w:pPr>
            <w:r>
              <w:rPr>
                <w:sz w:val="16"/>
              </w:rPr>
              <w:t>$2,579</w:t>
            </w:r>
          </w:p>
        </w:tc>
        <w:tc>
          <w:tcPr>
            <w:tcW w:type="dxa" w:w="1126"/>
          </w:tcPr>
          <w:p>
            <w:pPr>
              <w:spacing w:after="0"/>
              <w:jc w:val="right"/>
            </w:pPr>
            <w:r>
              <w:rPr>
                <w:sz w:val="16"/>
              </w:rPr>
              <w:t>$4</w:t>
            </w:r>
          </w:p>
        </w:tc>
        <w:tc>
          <w:tcPr>
            <w:tcW w:type="dxa" w:w="1165"/>
          </w:tcPr>
          <w:p>
            <w:pPr>
              <w:spacing w:after="0"/>
              <w:jc w:val="right"/>
            </w:pPr>
            <w:r>
              <w:rPr>
                <w:sz w:val="16"/>
              </w:rPr>
              <w:t>$157</w:t>
            </w:r>
          </w:p>
        </w:tc>
        <w:tc>
          <w:tcPr>
            <w:tcW w:type="dxa" w:w="1305"/>
          </w:tcPr>
          <w:p>
            <w:pPr>
              <w:spacing w:after="0"/>
              <w:jc w:val="right"/>
            </w:pPr>
            <w:r>
              <w:rPr>
                <w:sz w:val="16"/>
              </w:rPr>
              <w:t>0.000132%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$18,991,553,948</w:t>
            </w:r>
          </w:p>
        </w:tc>
        <w:tc>
          <w:tcPr>
            <w:tcW w:type="dxa" w:w="1215"/>
          </w:tcPr>
          <w:p>
            <w:pPr>
              <w:spacing w:after="0"/>
              <w:jc w:val="right"/>
            </w:pPr>
            <w:r>
              <w:rPr>
                <w:sz w:val="16"/>
              </w:rPr>
              <w:t>$304,474,516</w:t>
            </w:r>
          </w:p>
        </w:tc>
        <w:tc>
          <w:tcPr>
            <w:tcW w:type="dxa" w:w="1043"/>
          </w:tcPr>
          <w:p>
            <w:pPr>
              <w:spacing w:after="0"/>
              <w:jc w:val="right"/>
            </w:pPr>
            <w:r>
              <w:rPr>
                <w:sz w:val="16"/>
              </w:rPr>
              <w:t>44,940</w:t>
            </w:r>
          </w:p>
        </w:tc>
        <w:tc>
          <w:tcPr>
            <w:tcW w:type="dxa" w:w="1126"/>
          </w:tcPr>
          <w:p>
            <w:pPr>
              <w:spacing w:after="0"/>
              <w:jc w:val="right"/>
            </w:pPr>
            <w:r>
              <w:rPr>
                <w:sz w:val="16"/>
              </w:rPr>
              <w:t>$49,863</w:t>
            </w:r>
          </w:p>
        </w:tc>
        <w:tc>
          <w:tcPr>
            <w:tcW w:type="dxa" w:w="1126"/>
          </w:tcPr>
          <w:p>
            <w:pPr>
              <w:spacing w:after="0"/>
              <w:jc w:val="right"/>
            </w:pPr>
            <w:r>
              <w:rPr>
                <w:sz w:val="16"/>
              </w:rPr>
              <w:t>$850</w:t>
            </w:r>
          </w:p>
        </w:tc>
        <w:tc>
          <w:tcPr>
            <w:tcW w:type="dxa" w:w="1165"/>
          </w:tcPr>
          <w:p>
            <w:pPr>
              <w:spacing w:after="0"/>
              <w:jc w:val="right"/>
            </w:pPr>
            <w:r>
              <w:rPr>
                <w:sz w:val="16"/>
              </w:rPr>
              <w:t>$48,795</w:t>
            </w:r>
          </w:p>
        </w:tc>
        <w:tc>
          <w:tcPr>
            <w:tcW w:type="dxa" w:w="1305"/>
          </w:tcPr>
          <w:p>
            <w:pPr>
              <w:spacing w:after="0"/>
              <w:jc w:val="right"/>
            </w:pPr>
            <w:r>
              <w:rPr>
                <w:sz w:val="16"/>
              </w:rPr>
              <w:t>0.000263%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2026-01-28 (Storm Events through 2026-06-30): 12 county-coded records, 12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44,940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$18,991,574,477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$304,474,516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$23,542,162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$15,129,083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GILLESPIE,CITY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Macoupin County</w:t>
            </w:r>
          </w:p>
        </w:tc>
        <w:tc>
          <w:tcPr>
            <w:tcW w:type="dxa" w:w="1486"/>
          </w:tcPr>
          <w:p>
            <w:pPr>
              <w:spacing w:after="0"/>
              <w:jc w:val="left"/>
            </w:pPr>
            <w:r>
              <w:rPr>
                <w:sz w:val="16"/>
              </w:rPr>
              <w:t>170930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Benld city</w:t>
            </w:r>
          </w:p>
        </w:tc>
        <w:tc>
          <w:tcPr>
            <w:tcW w:type="dxa" w:w="1486"/>
          </w:tcPr>
          <w:p>
            <w:pPr>
              <w:spacing w:after="0"/>
              <w:jc w:val="left"/>
            </w:pPr>
            <w:r>
              <w:rPr>
                <w:sz w:val="16"/>
              </w:rPr>
              <w:t>171219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Bunker Hill city</w:t>
            </w:r>
          </w:p>
        </w:tc>
        <w:tc>
          <w:tcPr>
            <w:tcW w:type="dxa" w:w="1486"/>
          </w:tcPr>
          <w:p>
            <w:pPr>
              <w:spacing w:after="0"/>
              <w:jc w:val="left"/>
            </w:pPr>
            <w:r>
              <w:rPr>
                <w:sz w:val="16"/>
              </w:rPr>
              <w:t>171221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Carlinville city</w:t>
            </w:r>
          </w:p>
        </w:tc>
        <w:tc>
          <w:tcPr>
            <w:tcW w:type="dxa" w:w="1486"/>
          </w:tcPr>
          <w:p>
            <w:pPr>
              <w:spacing w:after="0"/>
              <w:jc w:val="left"/>
            </w:pPr>
            <w:r>
              <w:rPr>
                <w:sz w:val="16"/>
              </w:rPr>
              <w:t>170431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Eagarville village</w:t>
            </w:r>
          </w:p>
        </w:tc>
        <w:tc>
          <w:tcPr>
            <w:tcW w:type="dxa" w:w="1486"/>
          </w:tcPr>
          <w:p>
            <w:pPr>
              <w:spacing w:after="0"/>
              <w:jc w:val="left"/>
            </w:pPr>
            <w:r>
              <w:rPr>
                <w:sz w:val="16"/>
              </w:rPr>
              <w:t>171223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Gillespie city</w:t>
            </w:r>
          </w:p>
        </w:tc>
        <w:tc>
          <w:tcPr>
            <w:tcW w:type="dxa" w:w="1486"/>
          </w:tcPr>
          <w:p>
            <w:pPr>
              <w:spacing w:after="0"/>
              <w:jc w:val="left"/>
            </w:pPr>
            <w:r>
              <w:rPr>
                <w:sz w:val="16"/>
              </w:rPr>
              <w:t>170433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Girard city</w:t>
            </w:r>
          </w:p>
        </w:tc>
        <w:tc>
          <w:tcPr>
            <w:tcW w:type="dxa" w:w="1486"/>
          </w:tcPr>
          <w:p>
            <w:pPr>
              <w:spacing w:after="0"/>
              <w:jc w:val="left"/>
            </w:pPr>
            <w:r>
              <w:rPr>
                <w:sz w:val="16"/>
              </w:rPr>
              <w:t>171224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Mount Clare village</w:t>
            </w:r>
          </w:p>
        </w:tc>
        <w:tc>
          <w:tcPr>
            <w:tcW w:type="dxa" w:w="1486"/>
          </w:tcPr>
          <w:p>
            <w:pPr>
              <w:spacing w:after="0"/>
              <w:jc w:val="left"/>
            </w:pPr>
            <w:r>
              <w:rPr>
                <w:sz w:val="16"/>
              </w:rPr>
              <w:t>171230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Nilwood town</w:t>
            </w:r>
          </w:p>
        </w:tc>
        <w:tc>
          <w:tcPr>
            <w:tcW w:type="dxa" w:w="1486"/>
          </w:tcPr>
          <w:p>
            <w:pPr>
              <w:spacing w:after="0"/>
              <w:jc w:val="left"/>
            </w:pPr>
            <w:r>
              <w:rPr>
                <w:sz w:val="16"/>
              </w:rPr>
              <w:t>171232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Royal Lakes village</w:t>
            </w:r>
          </w:p>
        </w:tc>
        <w:tc>
          <w:tcPr>
            <w:tcW w:type="dxa" w:w="1486"/>
          </w:tcPr>
          <w:p>
            <w:pPr>
              <w:spacing w:after="0"/>
              <w:jc w:val="left"/>
            </w:pPr>
            <w:r>
              <w:rPr>
                <w:sz w:val="16"/>
              </w:rPr>
              <w:t>171234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Staunton city</w:t>
            </w:r>
          </w:p>
        </w:tc>
        <w:tc>
          <w:tcPr>
            <w:tcW w:type="dxa" w:w="1486"/>
          </w:tcPr>
          <w:p>
            <w:pPr>
              <w:spacing w:after="0"/>
              <w:jc w:val="left"/>
            </w:pPr>
            <w:r>
              <w:rPr>
                <w:sz w:val="16"/>
              </w:rPr>
              <w:t>170434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Virden city</w:t>
            </w:r>
          </w:p>
        </w:tc>
        <w:tc>
          <w:tcPr>
            <w:tcW w:type="dxa" w:w="1486"/>
          </w:tcPr>
          <w:p>
            <w:pPr>
              <w:spacing w:after="0"/>
              <w:jc w:val="left"/>
            </w:pPr>
            <w:r>
              <w:rPr>
                <w:sz w:val="16"/>
              </w:rPr>
              <w:t>170435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Macoupin County, IL: risk-assessment baseline packet, release 2026-10 (data as of 2026-09-28; County area 17117).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Macoupin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Macoupin County, IL: Risk-assessment baseline packet</dc:title>
  <dc:subject>Hazard Plain release 2026-10, as of 2026-09-28. Preview: automated baseline</dc:subject>
  <dc:creator>Hazard Plain</dc:creator>
  <cp:keywords>Hazard Plain; hazard mitigation; risk assessment; 17117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