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Macon County, IL</w:t>
      </w:r>
    </w:p>
    <w:p>
      <w:pPr>
        <w:spacing w:after="120" w:before="0"/>
      </w:pPr>
      <w:r>
        <w:rPr>
          <w:color w:val="555555"/>
          <w:sz w:val="24"/>
        </w:rPr>
        <w:t>Risk-assessment baseline packet</w:t>
      </w:r>
    </w:p>
    <w:p>
      <w:pPr>
        <w:spacing w:after="120" w:before="0"/>
      </w:pPr>
      <w:r>
        <w:rPr>
          <w:b/>
          <w:sz w:val="18"/>
        </w:rPr>
        <w:t xml:space="preserve">Unit: </w:t>
      </w:r>
      <w:r>
        <w:rPr>
          <w:sz w:val="18"/>
        </w:rPr>
        <w:t>County area 17115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2029-10-16</w:t>
      </w:r>
    </w:p>
    <w:p>
      <w:pPr>
        <w:keepNext/>
        <w:spacing w:after="40" w:before="0"/>
      </w:pPr>
      <w:r>
        <w:rPr>
          <w:b/>
        </w:rPr>
        <w:t xml:space="preserve">Plan: </w:t>
      </w:r>
      <w:r>
        <w:rPr/>
        <w:t>Macon County 2024 Hazard Mitigation Plan (FEMA plan 109637)</w:t>
      </w:r>
    </w:p>
    <w:p>
      <w:pPr>
        <w:keepNext/>
        <w:spacing w:after="40" w:before="0"/>
      </w:pPr>
      <w:r>
        <w:rPr>
          <w:b/>
        </w:rPr>
        <w:t xml:space="preserve">Approved: </w:t>
      </w:r>
      <w:r>
        <w:rPr/>
        <w:t>2024-10-17</w:t>
      </w:r>
    </w:p>
    <w:p>
      <w:pPr>
        <w:keepNext/>
        <w:spacing w:after="40" w:before="0"/>
      </w:pPr>
      <w:r>
        <w:rPr>
          <w:b/>
        </w:rPr>
        <w:t xml:space="preserve">Expires: </w:t>
      </w:r>
      <w:r>
        <w:rPr/>
        <w:t>2029-10-16</w:t>
      </w:r>
    </w:p>
    <w:p>
      <w:pPr>
        <w:keepNext/>
        <w:spacing w:after="40" w:before="0"/>
      </w:pPr>
      <w:r>
        <w:rPr>
          <w:b/>
        </w:rPr>
        <w:t xml:space="preserve">As of: </w:t>
      </w:r>
      <w:r>
        <w:rPr/>
        <w:t>2026-09-28</w:t>
      </w:r>
    </w:p>
    <w:p>
      <w:pPr>
        <w:keepNext/>
        <w:spacing w:after="40" w:before="0"/>
      </w:pPr>
      <w:r>
        <w:rPr>
          <w:b/>
        </w:rPr>
        <w:t xml:space="preserve">Days: </w:t>
      </w:r>
      <w:r>
        <w:rPr/>
        <w:t>1,114 days to expiry</w:t>
      </w:r>
    </w:p>
    <w:p>
      <w:pPr>
        <w:spacing w:after="80" w:before="0"/>
      </w:pPr>
      <w:r>
        <w:rPr>
          <w:color w:val="555555"/>
          <w:sz w:val="17"/>
        </w:rPr>
        <w:t>Every jurisdiction listed on this page (14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2024-10-17)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75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13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26"/>
        <w:gridCol w:w="1305"/>
        <w:gridCol w:w="2270"/>
        <w:gridCol w:w="4394"/>
        <w:gridCol w:w="1037"/>
        <w:gridCol w:w="1037"/>
        <w:gridCol w:w="869"/>
        <w:gridCol w:w="927"/>
        <w:gridCol w:w="648"/>
      </w:tblGrid>
      <w:tr>
        <w:trPr>
          <w:cantSplit/>
          <w:tblHeader/>
        </w:trPr>
        <w:tc>
          <w:tcPr>
            <w:tcW w:type="dxa" w:w="1626"/>
            <w:shd w:val="clear" w:color="auto" w:fill="E8E8E8"/>
          </w:tcPr>
          <w:p>
            <w:pPr>
              <w:spacing w:after="0"/>
              <w:jc w:val="left"/>
            </w:pPr>
            <w:r>
              <w:rPr>
                <w:b/>
                <w:sz w:val="16"/>
              </w:rPr>
              <w:t>Jurisdiction</w:t>
            </w:r>
          </w:p>
        </w:tc>
        <w:tc>
          <w:tcPr>
            <w:tcW w:type="dxa" w:w="1305"/>
            <w:shd w:val="clear" w:color="auto" w:fill="E8E8E8"/>
          </w:tcPr>
          <w:p>
            <w:pPr>
              <w:spacing w:after="0"/>
              <w:jc w:val="left"/>
            </w:pPr>
            <w:r>
              <w:rPr>
                <w:b/>
                <w:sz w:val="16"/>
              </w:rPr>
              <w:t>Type</w:t>
            </w:r>
          </w:p>
        </w:tc>
        <w:tc>
          <w:tcPr>
            <w:tcW w:type="dxa" w:w="2270"/>
            <w:shd w:val="clear" w:color="auto" w:fill="E8E8E8"/>
          </w:tcPr>
          <w:p>
            <w:pPr>
              <w:spacing w:after="0"/>
              <w:jc w:val="left"/>
            </w:pPr>
            <w:r>
              <w:rPr>
                <w:b/>
                <w:sz w:val="16"/>
              </w:rPr>
              <w:t>Status</w:t>
            </w:r>
          </w:p>
        </w:tc>
        <w:tc>
          <w:tcPr>
            <w:tcW w:type="dxa" w:w="4394"/>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27"/>
            <w:shd w:val="clear" w:color="auto" w:fill="E8E8E8"/>
          </w:tcPr>
          <w:p>
            <w:pPr>
              <w:spacing w:after="0"/>
              <w:jc w:val="left"/>
            </w:pPr>
            <w:r>
              <w:rPr>
                <w:b/>
                <w:sz w:val="16"/>
              </w:rPr>
              <w:t>Update underway</w:t>
            </w:r>
          </w:p>
        </w:tc>
        <w:tc>
          <w:tcPr>
            <w:tcW w:type="dxa" w:w="648"/>
            <w:shd w:val="clear" w:color="auto" w:fill="E8E8E8"/>
          </w:tcPr>
          <w:p>
            <w:pPr>
              <w:spacing w:after="0"/>
              <w:jc w:val="left"/>
            </w:pPr>
            <w:r>
              <w:rPr>
                <w:b/>
                <w:sz w:val="16"/>
              </w:rPr>
              <w:t>Notes</w:t>
            </w:r>
          </w:p>
        </w:tc>
      </w:tr>
      <w:tr>
        <w:trPr>
          <w:cantSplit/>
        </w:trPr>
        <w:tc>
          <w:tcPr>
            <w:tcW w:type="dxa" w:w="1626"/>
          </w:tcPr>
          <w:p>
            <w:pPr>
              <w:spacing w:after="0"/>
              <w:jc w:val="left"/>
            </w:pPr>
            <w:r>
              <w:rPr>
                <w:sz w:val="16"/>
              </w:rPr>
              <w:t>Macon County</w:t>
            </w:r>
          </w:p>
        </w:tc>
        <w:tc>
          <w:tcPr>
            <w:tcW w:type="dxa" w:w="1305"/>
          </w:tcPr>
          <w:p>
            <w:pPr>
              <w:spacing w:after="0"/>
              <w:jc w:val="left"/>
            </w:pPr>
            <w:r>
              <w:rPr>
                <w:sz w:val="16"/>
              </w:rPr>
              <w:t>County</w:t>
            </w:r>
          </w:p>
        </w:tc>
        <w:tc>
          <w:tcPr>
            <w:tcW w:type="dxa" w:w="2270"/>
          </w:tcPr>
          <w:p>
            <w:pPr>
              <w:spacing w:after="0"/>
              <w:jc w:val="left"/>
            </w:pPr>
            <w:r>
              <w:rPr>
                <w:sz w:val="16"/>
              </w:rPr>
              <w:t>Approved, expires 2029-10-16</w:t>
            </w:r>
          </w:p>
        </w:tc>
        <w:tc>
          <w:tcPr>
            <w:tcW w:type="dxa" w:w="4394"/>
          </w:tcPr>
          <w:p>
            <w:pPr>
              <w:spacing w:after="0"/>
              <w:jc w:val="left"/>
            </w:pPr>
            <w:r>
              <w:rPr>
                <w:sz w:val="16"/>
              </w:rPr>
              <w:t>Macon County 2024 Hazard Mitigation Plan (FEMA plan 109637)</w:t>
            </w:r>
          </w:p>
        </w:tc>
        <w:tc>
          <w:tcPr>
            <w:tcW w:type="dxa" w:w="1037"/>
          </w:tcPr>
          <w:p>
            <w:pPr>
              <w:spacing w:after="0"/>
              <w:jc w:val="left"/>
            </w:pPr>
            <w:r>
              <w:rPr>
                <w:sz w:val="16"/>
              </w:rPr>
              <w:t>2024-10-17</w:t>
            </w:r>
          </w:p>
        </w:tc>
        <w:tc>
          <w:tcPr>
            <w:tcW w:type="dxa" w:w="1037"/>
          </w:tcPr>
          <w:p>
            <w:pPr>
              <w:spacing w:after="0"/>
              <w:jc w:val="left"/>
            </w:pPr>
            <w:r>
              <w:rPr>
                <w:sz w:val="16"/>
              </w:rPr>
              <w:t>2029-10-16</w:t>
            </w:r>
          </w:p>
        </w:tc>
        <w:tc>
          <w:tcPr>
            <w:tcW w:type="dxa" w:w="869"/>
          </w:tcPr>
          <w:p>
            <w:pPr>
              <w:spacing w:after="0"/>
              <w:jc w:val="right"/>
            </w:pPr>
            <w:r>
              <w:rPr>
                <w:sz w:val="16"/>
              </w:rPr>
              <w:t>1,114</w:t>
            </w:r>
          </w:p>
        </w:tc>
        <w:tc>
          <w:tcPr>
            <w:tcW w:type="dxa" w:w="927"/>
          </w:tcPr>
          <w:p>
            <w:pPr>
              <w:spacing w:after="0"/>
              <w:jc w:val="left"/>
            </w:pPr>
          </w:p>
        </w:tc>
        <w:tc>
          <w:tcPr>
            <w:tcW w:type="dxa" w:w="648"/>
          </w:tcPr>
          <w:p>
            <w:pPr>
              <w:spacing w:after="0"/>
              <w:jc w:val="left"/>
            </w:pPr>
          </w:p>
        </w:tc>
      </w:tr>
      <w:tr>
        <w:trPr>
          <w:cantSplit/>
        </w:trPr>
        <w:tc>
          <w:tcPr>
            <w:tcW w:type="dxa" w:w="1626"/>
          </w:tcPr>
          <w:p>
            <w:pPr>
              <w:spacing w:after="0"/>
              <w:jc w:val="left"/>
            </w:pPr>
            <w:r>
              <w:rPr>
                <w:sz w:val="16"/>
              </w:rPr>
              <w:t>Argenta village</w:t>
            </w:r>
          </w:p>
        </w:tc>
        <w:tc>
          <w:tcPr>
            <w:tcW w:type="dxa" w:w="1305"/>
          </w:tcPr>
          <w:p>
            <w:pPr>
              <w:spacing w:after="0"/>
              <w:jc w:val="left"/>
            </w:pPr>
            <w:r>
              <w:rPr>
                <w:sz w:val="16"/>
              </w:rPr>
              <w:t>Village</w:t>
            </w:r>
          </w:p>
        </w:tc>
        <w:tc>
          <w:tcPr>
            <w:tcW w:type="dxa" w:w="2270"/>
          </w:tcPr>
          <w:p>
            <w:pPr>
              <w:spacing w:after="0"/>
              <w:jc w:val="left"/>
            </w:pPr>
            <w:r>
              <w:rPr>
                <w:sz w:val="16"/>
              </w:rPr>
              <w:t>Approved, expires 2029-10-16</w:t>
            </w:r>
          </w:p>
        </w:tc>
        <w:tc>
          <w:tcPr>
            <w:tcW w:type="dxa" w:w="4394"/>
          </w:tcPr>
          <w:p>
            <w:pPr>
              <w:spacing w:after="0"/>
              <w:jc w:val="left"/>
            </w:pPr>
            <w:r>
              <w:rPr>
                <w:sz w:val="16"/>
              </w:rPr>
              <w:t>Macon County 2024 Hazard Mitigation Plan (FEMA plan 109637)</w:t>
            </w:r>
          </w:p>
        </w:tc>
        <w:tc>
          <w:tcPr>
            <w:tcW w:type="dxa" w:w="1037"/>
          </w:tcPr>
          <w:p>
            <w:pPr>
              <w:spacing w:after="0"/>
              <w:jc w:val="left"/>
            </w:pPr>
            <w:r>
              <w:rPr>
                <w:sz w:val="16"/>
              </w:rPr>
              <w:t>2024-10-17</w:t>
            </w:r>
          </w:p>
        </w:tc>
        <w:tc>
          <w:tcPr>
            <w:tcW w:type="dxa" w:w="1037"/>
          </w:tcPr>
          <w:p>
            <w:pPr>
              <w:spacing w:after="0"/>
              <w:jc w:val="left"/>
            </w:pPr>
            <w:r>
              <w:rPr>
                <w:sz w:val="16"/>
              </w:rPr>
              <w:t>2029-10-16</w:t>
            </w:r>
          </w:p>
        </w:tc>
        <w:tc>
          <w:tcPr>
            <w:tcW w:type="dxa" w:w="869"/>
          </w:tcPr>
          <w:p>
            <w:pPr>
              <w:spacing w:after="0"/>
              <w:jc w:val="right"/>
            </w:pPr>
            <w:r>
              <w:rPr>
                <w:sz w:val="16"/>
              </w:rPr>
              <w:t>1,114</w:t>
            </w:r>
          </w:p>
        </w:tc>
        <w:tc>
          <w:tcPr>
            <w:tcW w:type="dxa" w:w="927"/>
          </w:tcPr>
          <w:p>
            <w:pPr>
              <w:spacing w:after="0"/>
              <w:jc w:val="left"/>
            </w:pPr>
          </w:p>
        </w:tc>
        <w:tc>
          <w:tcPr>
            <w:tcW w:type="dxa" w:w="648"/>
          </w:tcPr>
          <w:p>
            <w:pPr>
              <w:spacing w:after="0"/>
              <w:jc w:val="left"/>
            </w:pPr>
          </w:p>
        </w:tc>
      </w:tr>
      <w:tr>
        <w:trPr>
          <w:cantSplit/>
        </w:trPr>
        <w:tc>
          <w:tcPr>
            <w:tcW w:type="dxa" w:w="1626"/>
          </w:tcPr>
          <w:p>
            <w:pPr>
              <w:spacing w:after="0"/>
              <w:jc w:val="left"/>
            </w:pPr>
            <w:r>
              <w:rPr>
                <w:sz w:val="16"/>
              </w:rPr>
              <w:t>Blue Mound village</w:t>
            </w:r>
          </w:p>
        </w:tc>
        <w:tc>
          <w:tcPr>
            <w:tcW w:type="dxa" w:w="1305"/>
          </w:tcPr>
          <w:p>
            <w:pPr>
              <w:spacing w:after="0"/>
              <w:jc w:val="left"/>
            </w:pPr>
            <w:r>
              <w:rPr>
                <w:sz w:val="16"/>
              </w:rPr>
              <w:t>Village</w:t>
            </w:r>
          </w:p>
        </w:tc>
        <w:tc>
          <w:tcPr>
            <w:tcW w:type="dxa" w:w="2270"/>
          </w:tcPr>
          <w:p>
            <w:pPr>
              <w:spacing w:after="0"/>
              <w:jc w:val="left"/>
            </w:pPr>
            <w:r>
              <w:rPr>
                <w:sz w:val="16"/>
              </w:rPr>
              <w:t>Approved, expires 2029-10-16</w:t>
            </w:r>
          </w:p>
        </w:tc>
        <w:tc>
          <w:tcPr>
            <w:tcW w:type="dxa" w:w="4394"/>
          </w:tcPr>
          <w:p>
            <w:pPr>
              <w:spacing w:after="0"/>
              <w:jc w:val="left"/>
            </w:pPr>
            <w:r>
              <w:rPr>
                <w:sz w:val="16"/>
              </w:rPr>
              <w:t>Macon County 2024 Hazard Mitigation Plan (FEMA plan 109637)</w:t>
            </w:r>
          </w:p>
        </w:tc>
        <w:tc>
          <w:tcPr>
            <w:tcW w:type="dxa" w:w="1037"/>
          </w:tcPr>
          <w:p>
            <w:pPr>
              <w:spacing w:after="0"/>
              <w:jc w:val="left"/>
            </w:pPr>
            <w:r>
              <w:rPr>
                <w:sz w:val="16"/>
              </w:rPr>
              <w:t>2024-10-17</w:t>
            </w:r>
          </w:p>
        </w:tc>
        <w:tc>
          <w:tcPr>
            <w:tcW w:type="dxa" w:w="1037"/>
          </w:tcPr>
          <w:p>
            <w:pPr>
              <w:spacing w:after="0"/>
              <w:jc w:val="left"/>
            </w:pPr>
            <w:r>
              <w:rPr>
                <w:sz w:val="16"/>
              </w:rPr>
              <w:t>2029-10-16</w:t>
            </w:r>
          </w:p>
        </w:tc>
        <w:tc>
          <w:tcPr>
            <w:tcW w:type="dxa" w:w="869"/>
          </w:tcPr>
          <w:p>
            <w:pPr>
              <w:spacing w:after="0"/>
              <w:jc w:val="right"/>
            </w:pPr>
            <w:r>
              <w:rPr>
                <w:sz w:val="16"/>
              </w:rPr>
              <w:t>1,114</w:t>
            </w:r>
          </w:p>
        </w:tc>
        <w:tc>
          <w:tcPr>
            <w:tcW w:type="dxa" w:w="927"/>
          </w:tcPr>
          <w:p>
            <w:pPr>
              <w:spacing w:after="0"/>
              <w:jc w:val="left"/>
            </w:pPr>
          </w:p>
        </w:tc>
        <w:tc>
          <w:tcPr>
            <w:tcW w:type="dxa" w:w="648"/>
          </w:tcPr>
          <w:p>
            <w:pPr>
              <w:spacing w:after="0"/>
              <w:jc w:val="left"/>
            </w:pPr>
          </w:p>
        </w:tc>
      </w:tr>
      <w:tr>
        <w:trPr>
          <w:cantSplit/>
        </w:trPr>
        <w:tc>
          <w:tcPr>
            <w:tcW w:type="dxa" w:w="1626"/>
          </w:tcPr>
          <w:p>
            <w:pPr>
              <w:spacing w:after="0"/>
              <w:jc w:val="left"/>
            </w:pPr>
            <w:r>
              <w:rPr>
                <w:sz w:val="16"/>
              </w:rPr>
              <w:t>Decatur city</w:t>
            </w:r>
          </w:p>
        </w:tc>
        <w:tc>
          <w:tcPr>
            <w:tcW w:type="dxa" w:w="1305"/>
          </w:tcPr>
          <w:p>
            <w:pPr>
              <w:spacing w:after="0"/>
              <w:jc w:val="left"/>
            </w:pPr>
            <w:r>
              <w:rPr>
                <w:sz w:val="16"/>
              </w:rPr>
              <w:t>City</w:t>
            </w:r>
          </w:p>
        </w:tc>
        <w:tc>
          <w:tcPr>
            <w:tcW w:type="dxa" w:w="2270"/>
          </w:tcPr>
          <w:p>
            <w:pPr>
              <w:spacing w:after="0"/>
              <w:jc w:val="left"/>
            </w:pPr>
            <w:r>
              <w:rPr>
                <w:sz w:val="16"/>
              </w:rPr>
              <w:t>Approved, expires 2029-10-16</w:t>
            </w:r>
          </w:p>
        </w:tc>
        <w:tc>
          <w:tcPr>
            <w:tcW w:type="dxa" w:w="4394"/>
          </w:tcPr>
          <w:p>
            <w:pPr>
              <w:spacing w:after="0"/>
              <w:jc w:val="left"/>
            </w:pPr>
            <w:r>
              <w:rPr>
                <w:sz w:val="16"/>
              </w:rPr>
              <w:t>Macon County 2024 Hazard Mitigation Plan (FEMA plan 109637)</w:t>
            </w:r>
          </w:p>
        </w:tc>
        <w:tc>
          <w:tcPr>
            <w:tcW w:type="dxa" w:w="1037"/>
          </w:tcPr>
          <w:p>
            <w:pPr>
              <w:spacing w:after="0"/>
              <w:jc w:val="left"/>
            </w:pPr>
            <w:r>
              <w:rPr>
                <w:sz w:val="16"/>
              </w:rPr>
              <w:t>2024-10-17</w:t>
            </w:r>
          </w:p>
        </w:tc>
        <w:tc>
          <w:tcPr>
            <w:tcW w:type="dxa" w:w="1037"/>
          </w:tcPr>
          <w:p>
            <w:pPr>
              <w:spacing w:after="0"/>
              <w:jc w:val="left"/>
            </w:pPr>
            <w:r>
              <w:rPr>
                <w:sz w:val="16"/>
              </w:rPr>
              <w:t>2029-10-16</w:t>
            </w:r>
          </w:p>
        </w:tc>
        <w:tc>
          <w:tcPr>
            <w:tcW w:type="dxa" w:w="869"/>
          </w:tcPr>
          <w:p>
            <w:pPr>
              <w:spacing w:after="0"/>
              <w:jc w:val="right"/>
            </w:pPr>
            <w:r>
              <w:rPr>
                <w:sz w:val="16"/>
              </w:rPr>
              <w:t>1,114</w:t>
            </w:r>
          </w:p>
        </w:tc>
        <w:tc>
          <w:tcPr>
            <w:tcW w:type="dxa" w:w="927"/>
          </w:tcPr>
          <w:p>
            <w:pPr>
              <w:spacing w:after="0"/>
              <w:jc w:val="left"/>
            </w:pPr>
          </w:p>
        </w:tc>
        <w:tc>
          <w:tcPr>
            <w:tcW w:type="dxa" w:w="648"/>
          </w:tcPr>
          <w:p>
            <w:pPr>
              <w:spacing w:after="0"/>
              <w:jc w:val="left"/>
            </w:pPr>
          </w:p>
        </w:tc>
      </w:tr>
      <w:tr>
        <w:trPr>
          <w:cantSplit/>
        </w:trPr>
        <w:tc>
          <w:tcPr>
            <w:tcW w:type="dxa" w:w="1626"/>
          </w:tcPr>
          <w:p>
            <w:pPr>
              <w:spacing w:after="0"/>
              <w:jc w:val="left"/>
            </w:pPr>
            <w:r>
              <w:rPr>
                <w:sz w:val="16"/>
              </w:rPr>
              <w:t>Forsyth village</w:t>
            </w:r>
          </w:p>
        </w:tc>
        <w:tc>
          <w:tcPr>
            <w:tcW w:type="dxa" w:w="1305"/>
          </w:tcPr>
          <w:p>
            <w:pPr>
              <w:spacing w:after="0"/>
              <w:jc w:val="left"/>
            </w:pPr>
            <w:r>
              <w:rPr>
                <w:sz w:val="16"/>
              </w:rPr>
              <w:t>Village</w:t>
            </w:r>
          </w:p>
        </w:tc>
        <w:tc>
          <w:tcPr>
            <w:tcW w:type="dxa" w:w="2270"/>
          </w:tcPr>
          <w:p>
            <w:pPr>
              <w:spacing w:after="0"/>
              <w:jc w:val="left"/>
            </w:pPr>
            <w:r>
              <w:rPr>
                <w:sz w:val="16"/>
              </w:rPr>
              <w:t>Approved, expires 2029-10-16</w:t>
            </w:r>
          </w:p>
        </w:tc>
        <w:tc>
          <w:tcPr>
            <w:tcW w:type="dxa" w:w="4394"/>
          </w:tcPr>
          <w:p>
            <w:pPr>
              <w:spacing w:after="0"/>
              <w:jc w:val="left"/>
            </w:pPr>
            <w:r>
              <w:rPr>
                <w:sz w:val="16"/>
              </w:rPr>
              <w:t>Macon County 2024 Hazard Mitigation Plan (FEMA plan 109637)</w:t>
            </w:r>
          </w:p>
        </w:tc>
        <w:tc>
          <w:tcPr>
            <w:tcW w:type="dxa" w:w="1037"/>
          </w:tcPr>
          <w:p>
            <w:pPr>
              <w:spacing w:after="0"/>
              <w:jc w:val="left"/>
            </w:pPr>
            <w:r>
              <w:rPr>
                <w:sz w:val="16"/>
              </w:rPr>
              <w:t>2024-10-17</w:t>
            </w:r>
          </w:p>
        </w:tc>
        <w:tc>
          <w:tcPr>
            <w:tcW w:type="dxa" w:w="1037"/>
          </w:tcPr>
          <w:p>
            <w:pPr>
              <w:spacing w:after="0"/>
              <w:jc w:val="left"/>
            </w:pPr>
            <w:r>
              <w:rPr>
                <w:sz w:val="16"/>
              </w:rPr>
              <w:t>2029-10-16</w:t>
            </w:r>
          </w:p>
        </w:tc>
        <w:tc>
          <w:tcPr>
            <w:tcW w:type="dxa" w:w="869"/>
          </w:tcPr>
          <w:p>
            <w:pPr>
              <w:spacing w:after="0"/>
              <w:jc w:val="right"/>
            </w:pPr>
            <w:r>
              <w:rPr>
                <w:sz w:val="16"/>
              </w:rPr>
              <w:t>1,114</w:t>
            </w:r>
          </w:p>
        </w:tc>
        <w:tc>
          <w:tcPr>
            <w:tcW w:type="dxa" w:w="927"/>
          </w:tcPr>
          <w:p>
            <w:pPr>
              <w:spacing w:after="0"/>
              <w:jc w:val="left"/>
            </w:pPr>
          </w:p>
        </w:tc>
        <w:tc>
          <w:tcPr>
            <w:tcW w:type="dxa" w:w="648"/>
          </w:tcPr>
          <w:p>
            <w:pPr>
              <w:spacing w:after="0"/>
              <w:jc w:val="left"/>
            </w:pPr>
          </w:p>
        </w:tc>
      </w:tr>
      <w:tr>
        <w:trPr>
          <w:cantSplit/>
        </w:trPr>
        <w:tc>
          <w:tcPr>
            <w:tcW w:type="dxa" w:w="1626"/>
          </w:tcPr>
          <w:p>
            <w:pPr>
              <w:spacing w:after="0"/>
              <w:jc w:val="left"/>
            </w:pPr>
            <w:r>
              <w:rPr>
                <w:sz w:val="16"/>
              </w:rPr>
              <w:t>Harristown village</w:t>
            </w:r>
          </w:p>
        </w:tc>
        <w:tc>
          <w:tcPr>
            <w:tcW w:type="dxa" w:w="1305"/>
          </w:tcPr>
          <w:p>
            <w:pPr>
              <w:spacing w:after="0"/>
              <w:jc w:val="left"/>
            </w:pPr>
            <w:r>
              <w:rPr>
                <w:sz w:val="16"/>
              </w:rPr>
              <w:t>Village</w:t>
            </w:r>
          </w:p>
        </w:tc>
        <w:tc>
          <w:tcPr>
            <w:tcW w:type="dxa" w:w="2270"/>
          </w:tcPr>
          <w:p>
            <w:pPr>
              <w:spacing w:after="0"/>
              <w:jc w:val="left"/>
            </w:pPr>
            <w:r>
              <w:rPr>
                <w:sz w:val="16"/>
              </w:rPr>
              <w:t>Approved, expires 2029-10-16</w:t>
            </w:r>
          </w:p>
        </w:tc>
        <w:tc>
          <w:tcPr>
            <w:tcW w:type="dxa" w:w="4394"/>
          </w:tcPr>
          <w:p>
            <w:pPr>
              <w:spacing w:after="0"/>
              <w:jc w:val="left"/>
            </w:pPr>
            <w:r>
              <w:rPr>
                <w:sz w:val="16"/>
              </w:rPr>
              <w:t>Macon County 2024 Hazard Mitigation Plan (FEMA plan 109637)</w:t>
            </w:r>
          </w:p>
        </w:tc>
        <w:tc>
          <w:tcPr>
            <w:tcW w:type="dxa" w:w="1037"/>
          </w:tcPr>
          <w:p>
            <w:pPr>
              <w:spacing w:after="0"/>
              <w:jc w:val="left"/>
            </w:pPr>
            <w:r>
              <w:rPr>
                <w:sz w:val="16"/>
              </w:rPr>
              <w:t>2024-10-17</w:t>
            </w:r>
          </w:p>
        </w:tc>
        <w:tc>
          <w:tcPr>
            <w:tcW w:type="dxa" w:w="1037"/>
          </w:tcPr>
          <w:p>
            <w:pPr>
              <w:spacing w:after="0"/>
              <w:jc w:val="left"/>
            </w:pPr>
            <w:r>
              <w:rPr>
                <w:sz w:val="16"/>
              </w:rPr>
              <w:t>2029-10-16</w:t>
            </w:r>
          </w:p>
        </w:tc>
        <w:tc>
          <w:tcPr>
            <w:tcW w:type="dxa" w:w="869"/>
          </w:tcPr>
          <w:p>
            <w:pPr>
              <w:spacing w:after="0"/>
              <w:jc w:val="right"/>
            </w:pPr>
            <w:r>
              <w:rPr>
                <w:sz w:val="16"/>
              </w:rPr>
              <w:t>1,114</w:t>
            </w:r>
          </w:p>
        </w:tc>
        <w:tc>
          <w:tcPr>
            <w:tcW w:type="dxa" w:w="927"/>
          </w:tcPr>
          <w:p>
            <w:pPr>
              <w:spacing w:after="0"/>
              <w:jc w:val="left"/>
            </w:pPr>
          </w:p>
        </w:tc>
        <w:tc>
          <w:tcPr>
            <w:tcW w:type="dxa" w:w="648"/>
          </w:tcPr>
          <w:p>
            <w:pPr>
              <w:spacing w:after="0"/>
              <w:jc w:val="left"/>
            </w:pPr>
          </w:p>
        </w:tc>
      </w:tr>
      <w:tr>
        <w:trPr>
          <w:cantSplit/>
        </w:trPr>
        <w:tc>
          <w:tcPr>
            <w:tcW w:type="dxa" w:w="1626"/>
          </w:tcPr>
          <w:p>
            <w:pPr>
              <w:spacing w:after="0"/>
              <w:jc w:val="left"/>
            </w:pPr>
            <w:r>
              <w:rPr>
                <w:sz w:val="16"/>
              </w:rPr>
              <w:t>Long Creek village</w:t>
            </w:r>
          </w:p>
        </w:tc>
        <w:tc>
          <w:tcPr>
            <w:tcW w:type="dxa" w:w="1305"/>
          </w:tcPr>
          <w:p>
            <w:pPr>
              <w:spacing w:after="0"/>
              <w:jc w:val="left"/>
            </w:pPr>
            <w:r>
              <w:rPr>
                <w:sz w:val="16"/>
              </w:rPr>
              <w:t>Village</w:t>
            </w:r>
          </w:p>
        </w:tc>
        <w:tc>
          <w:tcPr>
            <w:tcW w:type="dxa" w:w="2270"/>
          </w:tcPr>
          <w:p>
            <w:pPr>
              <w:spacing w:after="0"/>
              <w:jc w:val="left"/>
            </w:pPr>
            <w:r>
              <w:rPr>
                <w:sz w:val="16"/>
              </w:rPr>
              <w:t>Approved, expires 2029-10-16</w:t>
            </w:r>
          </w:p>
        </w:tc>
        <w:tc>
          <w:tcPr>
            <w:tcW w:type="dxa" w:w="4394"/>
          </w:tcPr>
          <w:p>
            <w:pPr>
              <w:spacing w:after="0"/>
              <w:jc w:val="left"/>
            </w:pPr>
            <w:r>
              <w:rPr>
                <w:sz w:val="16"/>
              </w:rPr>
              <w:t>Macon County 2024 Hazard Mitigation Plan (FEMA plan 109637)</w:t>
            </w:r>
          </w:p>
        </w:tc>
        <w:tc>
          <w:tcPr>
            <w:tcW w:type="dxa" w:w="1037"/>
          </w:tcPr>
          <w:p>
            <w:pPr>
              <w:spacing w:after="0"/>
              <w:jc w:val="left"/>
            </w:pPr>
            <w:r>
              <w:rPr>
                <w:sz w:val="16"/>
              </w:rPr>
              <w:t>2024-10-17</w:t>
            </w:r>
          </w:p>
        </w:tc>
        <w:tc>
          <w:tcPr>
            <w:tcW w:type="dxa" w:w="1037"/>
          </w:tcPr>
          <w:p>
            <w:pPr>
              <w:spacing w:after="0"/>
              <w:jc w:val="left"/>
            </w:pPr>
            <w:r>
              <w:rPr>
                <w:sz w:val="16"/>
              </w:rPr>
              <w:t>2029-10-16</w:t>
            </w:r>
          </w:p>
        </w:tc>
        <w:tc>
          <w:tcPr>
            <w:tcW w:type="dxa" w:w="869"/>
          </w:tcPr>
          <w:p>
            <w:pPr>
              <w:spacing w:after="0"/>
              <w:jc w:val="right"/>
            </w:pPr>
            <w:r>
              <w:rPr>
                <w:sz w:val="16"/>
              </w:rPr>
              <w:t>1,114</w:t>
            </w:r>
          </w:p>
        </w:tc>
        <w:tc>
          <w:tcPr>
            <w:tcW w:type="dxa" w:w="927"/>
          </w:tcPr>
          <w:p>
            <w:pPr>
              <w:spacing w:after="0"/>
              <w:jc w:val="left"/>
            </w:pPr>
          </w:p>
        </w:tc>
        <w:tc>
          <w:tcPr>
            <w:tcW w:type="dxa" w:w="648"/>
          </w:tcPr>
          <w:p>
            <w:pPr>
              <w:spacing w:after="0"/>
              <w:jc w:val="left"/>
            </w:pPr>
          </w:p>
        </w:tc>
      </w:tr>
      <w:tr>
        <w:trPr>
          <w:cantSplit/>
        </w:trPr>
        <w:tc>
          <w:tcPr>
            <w:tcW w:type="dxa" w:w="1626"/>
          </w:tcPr>
          <w:p>
            <w:pPr>
              <w:spacing w:after="0"/>
              <w:jc w:val="left"/>
            </w:pPr>
            <w:r>
              <w:rPr>
                <w:sz w:val="16"/>
              </w:rPr>
              <w:t>Macon city</w:t>
            </w:r>
          </w:p>
        </w:tc>
        <w:tc>
          <w:tcPr>
            <w:tcW w:type="dxa" w:w="1305"/>
          </w:tcPr>
          <w:p>
            <w:pPr>
              <w:spacing w:after="0"/>
              <w:jc w:val="left"/>
            </w:pPr>
            <w:r>
              <w:rPr>
                <w:sz w:val="16"/>
              </w:rPr>
              <w:t>City</w:t>
            </w:r>
          </w:p>
        </w:tc>
        <w:tc>
          <w:tcPr>
            <w:tcW w:type="dxa" w:w="2270"/>
          </w:tcPr>
          <w:p>
            <w:pPr>
              <w:spacing w:after="0"/>
              <w:jc w:val="left"/>
            </w:pPr>
            <w:r>
              <w:rPr>
                <w:sz w:val="16"/>
              </w:rPr>
              <w:t>Approved, expires 2029-10-16</w:t>
            </w:r>
          </w:p>
        </w:tc>
        <w:tc>
          <w:tcPr>
            <w:tcW w:type="dxa" w:w="4394"/>
          </w:tcPr>
          <w:p>
            <w:pPr>
              <w:spacing w:after="0"/>
              <w:jc w:val="left"/>
            </w:pPr>
            <w:r>
              <w:rPr>
                <w:sz w:val="16"/>
              </w:rPr>
              <w:t>Macon County 2024 Hazard Mitigation Plan (FEMA plan 109637)</w:t>
            </w:r>
          </w:p>
        </w:tc>
        <w:tc>
          <w:tcPr>
            <w:tcW w:type="dxa" w:w="1037"/>
          </w:tcPr>
          <w:p>
            <w:pPr>
              <w:spacing w:after="0"/>
              <w:jc w:val="left"/>
            </w:pPr>
            <w:r>
              <w:rPr>
                <w:sz w:val="16"/>
              </w:rPr>
              <w:t>2024-10-17</w:t>
            </w:r>
          </w:p>
        </w:tc>
        <w:tc>
          <w:tcPr>
            <w:tcW w:type="dxa" w:w="1037"/>
          </w:tcPr>
          <w:p>
            <w:pPr>
              <w:spacing w:after="0"/>
              <w:jc w:val="left"/>
            </w:pPr>
            <w:r>
              <w:rPr>
                <w:sz w:val="16"/>
              </w:rPr>
              <w:t>2029-10-16</w:t>
            </w:r>
          </w:p>
        </w:tc>
        <w:tc>
          <w:tcPr>
            <w:tcW w:type="dxa" w:w="869"/>
          </w:tcPr>
          <w:p>
            <w:pPr>
              <w:spacing w:after="0"/>
              <w:jc w:val="right"/>
            </w:pPr>
            <w:r>
              <w:rPr>
                <w:sz w:val="16"/>
              </w:rPr>
              <w:t>1,114</w:t>
            </w:r>
          </w:p>
        </w:tc>
        <w:tc>
          <w:tcPr>
            <w:tcW w:type="dxa" w:w="927"/>
          </w:tcPr>
          <w:p>
            <w:pPr>
              <w:spacing w:after="0"/>
              <w:jc w:val="left"/>
            </w:pPr>
          </w:p>
        </w:tc>
        <w:tc>
          <w:tcPr>
            <w:tcW w:type="dxa" w:w="648"/>
          </w:tcPr>
          <w:p>
            <w:pPr>
              <w:spacing w:after="0"/>
              <w:jc w:val="left"/>
            </w:pPr>
          </w:p>
        </w:tc>
      </w:tr>
      <w:tr>
        <w:trPr>
          <w:cantSplit/>
        </w:trPr>
        <w:tc>
          <w:tcPr>
            <w:tcW w:type="dxa" w:w="1626"/>
          </w:tcPr>
          <w:p>
            <w:pPr>
              <w:spacing w:after="0"/>
              <w:jc w:val="left"/>
            </w:pPr>
            <w:r>
              <w:rPr>
                <w:sz w:val="16"/>
              </w:rPr>
              <w:t>Maroa city</w:t>
            </w:r>
          </w:p>
        </w:tc>
        <w:tc>
          <w:tcPr>
            <w:tcW w:type="dxa" w:w="1305"/>
          </w:tcPr>
          <w:p>
            <w:pPr>
              <w:spacing w:after="0"/>
              <w:jc w:val="left"/>
            </w:pPr>
            <w:r>
              <w:rPr>
                <w:sz w:val="16"/>
              </w:rPr>
              <w:t>City</w:t>
            </w:r>
          </w:p>
        </w:tc>
        <w:tc>
          <w:tcPr>
            <w:tcW w:type="dxa" w:w="2270"/>
          </w:tcPr>
          <w:p>
            <w:pPr>
              <w:spacing w:after="0"/>
              <w:jc w:val="left"/>
            </w:pPr>
            <w:r>
              <w:rPr>
                <w:sz w:val="16"/>
              </w:rPr>
              <w:t>Approved, expires 2029-10-16</w:t>
            </w:r>
          </w:p>
        </w:tc>
        <w:tc>
          <w:tcPr>
            <w:tcW w:type="dxa" w:w="4394"/>
          </w:tcPr>
          <w:p>
            <w:pPr>
              <w:spacing w:after="0"/>
              <w:jc w:val="left"/>
            </w:pPr>
            <w:r>
              <w:rPr>
                <w:sz w:val="16"/>
              </w:rPr>
              <w:t>Macon County 2024 Hazard Mitigation Plan (FEMA plan 109637)</w:t>
            </w:r>
          </w:p>
        </w:tc>
        <w:tc>
          <w:tcPr>
            <w:tcW w:type="dxa" w:w="1037"/>
          </w:tcPr>
          <w:p>
            <w:pPr>
              <w:spacing w:after="0"/>
              <w:jc w:val="left"/>
            </w:pPr>
            <w:r>
              <w:rPr>
                <w:sz w:val="16"/>
              </w:rPr>
              <w:t>2024-10-17</w:t>
            </w:r>
          </w:p>
        </w:tc>
        <w:tc>
          <w:tcPr>
            <w:tcW w:type="dxa" w:w="1037"/>
          </w:tcPr>
          <w:p>
            <w:pPr>
              <w:spacing w:after="0"/>
              <w:jc w:val="left"/>
            </w:pPr>
            <w:r>
              <w:rPr>
                <w:sz w:val="16"/>
              </w:rPr>
              <w:t>2029-10-16</w:t>
            </w:r>
          </w:p>
        </w:tc>
        <w:tc>
          <w:tcPr>
            <w:tcW w:type="dxa" w:w="869"/>
          </w:tcPr>
          <w:p>
            <w:pPr>
              <w:spacing w:after="0"/>
              <w:jc w:val="right"/>
            </w:pPr>
            <w:r>
              <w:rPr>
                <w:sz w:val="16"/>
              </w:rPr>
              <w:t>1,114</w:t>
            </w:r>
          </w:p>
        </w:tc>
        <w:tc>
          <w:tcPr>
            <w:tcW w:type="dxa" w:w="927"/>
          </w:tcPr>
          <w:p>
            <w:pPr>
              <w:spacing w:after="0"/>
              <w:jc w:val="left"/>
            </w:pPr>
          </w:p>
        </w:tc>
        <w:tc>
          <w:tcPr>
            <w:tcW w:type="dxa" w:w="648"/>
          </w:tcPr>
          <w:p>
            <w:pPr>
              <w:spacing w:after="0"/>
              <w:jc w:val="left"/>
            </w:pPr>
          </w:p>
        </w:tc>
      </w:tr>
      <w:tr>
        <w:trPr>
          <w:cantSplit/>
        </w:trPr>
        <w:tc>
          <w:tcPr>
            <w:tcW w:type="dxa" w:w="1626"/>
          </w:tcPr>
          <w:p>
            <w:pPr>
              <w:spacing w:after="0"/>
              <w:jc w:val="left"/>
            </w:pPr>
            <w:r>
              <w:rPr>
                <w:sz w:val="16"/>
              </w:rPr>
              <w:t>Mount Zion village</w:t>
            </w:r>
          </w:p>
        </w:tc>
        <w:tc>
          <w:tcPr>
            <w:tcW w:type="dxa" w:w="1305"/>
          </w:tcPr>
          <w:p>
            <w:pPr>
              <w:spacing w:after="0"/>
              <w:jc w:val="left"/>
            </w:pPr>
            <w:r>
              <w:rPr>
                <w:sz w:val="16"/>
              </w:rPr>
              <w:t>Village</w:t>
            </w:r>
          </w:p>
        </w:tc>
        <w:tc>
          <w:tcPr>
            <w:tcW w:type="dxa" w:w="2270"/>
          </w:tcPr>
          <w:p>
            <w:pPr>
              <w:spacing w:after="0"/>
              <w:jc w:val="left"/>
            </w:pPr>
            <w:r>
              <w:rPr>
                <w:sz w:val="16"/>
              </w:rPr>
              <w:t>Approved, expires 2029-10-16</w:t>
            </w:r>
          </w:p>
        </w:tc>
        <w:tc>
          <w:tcPr>
            <w:tcW w:type="dxa" w:w="4394"/>
          </w:tcPr>
          <w:p>
            <w:pPr>
              <w:spacing w:after="0"/>
              <w:jc w:val="left"/>
            </w:pPr>
            <w:r>
              <w:rPr>
                <w:sz w:val="16"/>
              </w:rPr>
              <w:t>Macon County 2024 Hazard Mitigation Plan (FEMA plan 109637)</w:t>
            </w:r>
          </w:p>
        </w:tc>
        <w:tc>
          <w:tcPr>
            <w:tcW w:type="dxa" w:w="1037"/>
          </w:tcPr>
          <w:p>
            <w:pPr>
              <w:spacing w:after="0"/>
              <w:jc w:val="left"/>
            </w:pPr>
            <w:r>
              <w:rPr>
                <w:sz w:val="16"/>
              </w:rPr>
              <w:t>2024-10-17</w:t>
            </w:r>
          </w:p>
        </w:tc>
        <w:tc>
          <w:tcPr>
            <w:tcW w:type="dxa" w:w="1037"/>
          </w:tcPr>
          <w:p>
            <w:pPr>
              <w:spacing w:after="0"/>
              <w:jc w:val="left"/>
            </w:pPr>
            <w:r>
              <w:rPr>
                <w:sz w:val="16"/>
              </w:rPr>
              <w:t>2029-10-16</w:t>
            </w:r>
          </w:p>
        </w:tc>
        <w:tc>
          <w:tcPr>
            <w:tcW w:type="dxa" w:w="869"/>
          </w:tcPr>
          <w:p>
            <w:pPr>
              <w:spacing w:after="0"/>
              <w:jc w:val="right"/>
            </w:pPr>
            <w:r>
              <w:rPr>
                <w:sz w:val="16"/>
              </w:rPr>
              <w:t>1,114</w:t>
            </w:r>
          </w:p>
        </w:tc>
        <w:tc>
          <w:tcPr>
            <w:tcW w:type="dxa" w:w="927"/>
          </w:tcPr>
          <w:p>
            <w:pPr>
              <w:spacing w:after="0"/>
              <w:jc w:val="left"/>
            </w:pPr>
          </w:p>
        </w:tc>
        <w:tc>
          <w:tcPr>
            <w:tcW w:type="dxa" w:w="648"/>
          </w:tcPr>
          <w:p>
            <w:pPr>
              <w:spacing w:after="0"/>
              <w:jc w:val="left"/>
            </w:pPr>
          </w:p>
        </w:tc>
      </w:tr>
      <w:tr>
        <w:trPr>
          <w:cantSplit/>
        </w:trPr>
        <w:tc>
          <w:tcPr>
            <w:tcW w:type="dxa" w:w="1626"/>
          </w:tcPr>
          <w:p>
            <w:pPr>
              <w:spacing w:after="0"/>
              <w:jc w:val="left"/>
            </w:pPr>
            <w:r>
              <w:rPr>
                <w:sz w:val="16"/>
              </w:rPr>
              <w:t>Niantic village</w:t>
            </w:r>
          </w:p>
        </w:tc>
        <w:tc>
          <w:tcPr>
            <w:tcW w:type="dxa" w:w="1305"/>
          </w:tcPr>
          <w:p>
            <w:pPr>
              <w:spacing w:after="0"/>
              <w:jc w:val="left"/>
            </w:pPr>
            <w:r>
              <w:rPr>
                <w:sz w:val="16"/>
              </w:rPr>
              <w:t>Village</w:t>
            </w:r>
          </w:p>
        </w:tc>
        <w:tc>
          <w:tcPr>
            <w:tcW w:type="dxa" w:w="2270"/>
          </w:tcPr>
          <w:p>
            <w:pPr>
              <w:spacing w:after="0"/>
              <w:jc w:val="left"/>
            </w:pPr>
            <w:r>
              <w:rPr>
                <w:sz w:val="16"/>
              </w:rPr>
              <w:t>Approved, expires 2029-10-16</w:t>
            </w:r>
          </w:p>
        </w:tc>
        <w:tc>
          <w:tcPr>
            <w:tcW w:type="dxa" w:w="4394"/>
          </w:tcPr>
          <w:p>
            <w:pPr>
              <w:spacing w:after="0"/>
              <w:jc w:val="left"/>
            </w:pPr>
            <w:r>
              <w:rPr>
                <w:sz w:val="16"/>
              </w:rPr>
              <w:t>Macon County 2024 Hazard Mitigation Plan (FEMA plan 109637)</w:t>
            </w:r>
          </w:p>
        </w:tc>
        <w:tc>
          <w:tcPr>
            <w:tcW w:type="dxa" w:w="1037"/>
          </w:tcPr>
          <w:p>
            <w:pPr>
              <w:spacing w:after="0"/>
              <w:jc w:val="left"/>
            </w:pPr>
            <w:r>
              <w:rPr>
                <w:sz w:val="16"/>
              </w:rPr>
              <w:t>2024-10-17</w:t>
            </w:r>
          </w:p>
        </w:tc>
        <w:tc>
          <w:tcPr>
            <w:tcW w:type="dxa" w:w="1037"/>
          </w:tcPr>
          <w:p>
            <w:pPr>
              <w:spacing w:after="0"/>
              <w:jc w:val="left"/>
            </w:pPr>
            <w:r>
              <w:rPr>
                <w:sz w:val="16"/>
              </w:rPr>
              <w:t>2029-10-16</w:t>
            </w:r>
          </w:p>
        </w:tc>
        <w:tc>
          <w:tcPr>
            <w:tcW w:type="dxa" w:w="869"/>
          </w:tcPr>
          <w:p>
            <w:pPr>
              <w:spacing w:after="0"/>
              <w:jc w:val="right"/>
            </w:pPr>
            <w:r>
              <w:rPr>
                <w:sz w:val="16"/>
              </w:rPr>
              <w:t>1,114</w:t>
            </w:r>
          </w:p>
        </w:tc>
        <w:tc>
          <w:tcPr>
            <w:tcW w:type="dxa" w:w="927"/>
          </w:tcPr>
          <w:p>
            <w:pPr>
              <w:spacing w:after="0"/>
              <w:jc w:val="left"/>
            </w:pPr>
          </w:p>
        </w:tc>
        <w:tc>
          <w:tcPr>
            <w:tcW w:type="dxa" w:w="648"/>
          </w:tcPr>
          <w:p>
            <w:pPr>
              <w:spacing w:after="0"/>
              <w:jc w:val="left"/>
            </w:pPr>
          </w:p>
        </w:tc>
      </w:tr>
      <w:tr>
        <w:trPr>
          <w:cantSplit/>
        </w:trPr>
        <w:tc>
          <w:tcPr>
            <w:tcW w:type="dxa" w:w="1626"/>
          </w:tcPr>
          <w:p>
            <w:pPr>
              <w:spacing w:after="0"/>
              <w:jc w:val="left"/>
            </w:pPr>
            <w:r>
              <w:rPr>
                <w:sz w:val="16"/>
              </w:rPr>
              <w:t>Oreana village</w:t>
            </w:r>
          </w:p>
        </w:tc>
        <w:tc>
          <w:tcPr>
            <w:tcW w:type="dxa" w:w="1305"/>
          </w:tcPr>
          <w:p>
            <w:pPr>
              <w:spacing w:after="0"/>
              <w:jc w:val="left"/>
            </w:pPr>
            <w:r>
              <w:rPr>
                <w:sz w:val="16"/>
              </w:rPr>
              <w:t>Village</w:t>
            </w:r>
          </w:p>
        </w:tc>
        <w:tc>
          <w:tcPr>
            <w:tcW w:type="dxa" w:w="2270"/>
          </w:tcPr>
          <w:p>
            <w:pPr>
              <w:spacing w:after="0"/>
              <w:jc w:val="left"/>
            </w:pPr>
            <w:r>
              <w:rPr>
                <w:sz w:val="16"/>
              </w:rPr>
              <w:t>Approved, expires 2029-10-16</w:t>
            </w:r>
          </w:p>
        </w:tc>
        <w:tc>
          <w:tcPr>
            <w:tcW w:type="dxa" w:w="4394"/>
          </w:tcPr>
          <w:p>
            <w:pPr>
              <w:spacing w:after="0"/>
              <w:jc w:val="left"/>
            </w:pPr>
            <w:r>
              <w:rPr>
                <w:sz w:val="16"/>
              </w:rPr>
              <w:t>Macon County 2024 Hazard Mitigation Plan (FEMA plan 109637)</w:t>
            </w:r>
          </w:p>
        </w:tc>
        <w:tc>
          <w:tcPr>
            <w:tcW w:type="dxa" w:w="1037"/>
          </w:tcPr>
          <w:p>
            <w:pPr>
              <w:spacing w:after="0"/>
              <w:jc w:val="left"/>
            </w:pPr>
            <w:r>
              <w:rPr>
                <w:sz w:val="16"/>
              </w:rPr>
              <w:t>2024-10-17</w:t>
            </w:r>
          </w:p>
        </w:tc>
        <w:tc>
          <w:tcPr>
            <w:tcW w:type="dxa" w:w="1037"/>
          </w:tcPr>
          <w:p>
            <w:pPr>
              <w:spacing w:after="0"/>
              <w:jc w:val="left"/>
            </w:pPr>
            <w:r>
              <w:rPr>
                <w:sz w:val="16"/>
              </w:rPr>
              <w:t>2029-10-16</w:t>
            </w:r>
          </w:p>
        </w:tc>
        <w:tc>
          <w:tcPr>
            <w:tcW w:type="dxa" w:w="869"/>
          </w:tcPr>
          <w:p>
            <w:pPr>
              <w:spacing w:after="0"/>
              <w:jc w:val="right"/>
            </w:pPr>
            <w:r>
              <w:rPr>
                <w:sz w:val="16"/>
              </w:rPr>
              <w:t>1,114</w:t>
            </w:r>
          </w:p>
        </w:tc>
        <w:tc>
          <w:tcPr>
            <w:tcW w:type="dxa" w:w="927"/>
          </w:tcPr>
          <w:p>
            <w:pPr>
              <w:spacing w:after="0"/>
              <w:jc w:val="left"/>
            </w:pPr>
          </w:p>
        </w:tc>
        <w:tc>
          <w:tcPr>
            <w:tcW w:type="dxa" w:w="648"/>
          </w:tcPr>
          <w:p>
            <w:pPr>
              <w:spacing w:after="0"/>
              <w:jc w:val="left"/>
            </w:pPr>
          </w:p>
        </w:tc>
      </w:tr>
      <w:tr>
        <w:trPr>
          <w:cantSplit/>
        </w:trPr>
        <w:tc>
          <w:tcPr>
            <w:tcW w:type="dxa" w:w="1626"/>
          </w:tcPr>
          <w:p>
            <w:pPr>
              <w:spacing w:after="0"/>
              <w:jc w:val="left"/>
            </w:pPr>
            <w:r>
              <w:rPr>
                <w:sz w:val="16"/>
              </w:rPr>
              <w:t>Warrensburg village</w:t>
            </w:r>
          </w:p>
        </w:tc>
        <w:tc>
          <w:tcPr>
            <w:tcW w:type="dxa" w:w="1305"/>
          </w:tcPr>
          <w:p>
            <w:pPr>
              <w:spacing w:after="0"/>
              <w:jc w:val="left"/>
            </w:pPr>
            <w:r>
              <w:rPr>
                <w:sz w:val="16"/>
              </w:rPr>
              <w:t>Village</w:t>
            </w:r>
          </w:p>
        </w:tc>
        <w:tc>
          <w:tcPr>
            <w:tcW w:type="dxa" w:w="2270"/>
          </w:tcPr>
          <w:p>
            <w:pPr>
              <w:spacing w:after="0"/>
              <w:jc w:val="left"/>
            </w:pPr>
            <w:r>
              <w:rPr>
                <w:sz w:val="16"/>
              </w:rPr>
              <w:t>Approved, expires 2029-10-16</w:t>
            </w:r>
          </w:p>
        </w:tc>
        <w:tc>
          <w:tcPr>
            <w:tcW w:type="dxa" w:w="4394"/>
          </w:tcPr>
          <w:p>
            <w:pPr>
              <w:spacing w:after="0"/>
              <w:jc w:val="left"/>
            </w:pPr>
            <w:r>
              <w:rPr>
                <w:sz w:val="16"/>
              </w:rPr>
              <w:t>Macon County 2024 Hazard Mitigation Plan (FEMA plan 109637)</w:t>
            </w:r>
          </w:p>
        </w:tc>
        <w:tc>
          <w:tcPr>
            <w:tcW w:type="dxa" w:w="1037"/>
          </w:tcPr>
          <w:p>
            <w:pPr>
              <w:spacing w:after="0"/>
              <w:jc w:val="left"/>
            </w:pPr>
            <w:r>
              <w:rPr>
                <w:sz w:val="16"/>
              </w:rPr>
              <w:t>2024-10-17</w:t>
            </w:r>
          </w:p>
        </w:tc>
        <w:tc>
          <w:tcPr>
            <w:tcW w:type="dxa" w:w="1037"/>
          </w:tcPr>
          <w:p>
            <w:pPr>
              <w:spacing w:after="0"/>
              <w:jc w:val="left"/>
            </w:pPr>
            <w:r>
              <w:rPr>
                <w:sz w:val="16"/>
              </w:rPr>
              <w:t>2029-10-16</w:t>
            </w:r>
          </w:p>
        </w:tc>
        <w:tc>
          <w:tcPr>
            <w:tcW w:type="dxa" w:w="869"/>
          </w:tcPr>
          <w:p>
            <w:pPr>
              <w:spacing w:after="0"/>
              <w:jc w:val="right"/>
            </w:pPr>
            <w:r>
              <w:rPr>
                <w:sz w:val="16"/>
              </w:rPr>
              <w:t>1,114</w:t>
            </w:r>
          </w:p>
        </w:tc>
        <w:tc>
          <w:tcPr>
            <w:tcW w:type="dxa" w:w="927"/>
          </w:tcPr>
          <w:p>
            <w:pPr>
              <w:spacing w:after="0"/>
              <w:jc w:val="left"/>
            </w:pPr>
          </w:p>
        </w:tc>
        <w:tc>
          <w:tcPr>
            <w:tcW w:type="dxa" w:w="648"/>
          </w:tcPr>
          <w:p>
            <w:pPr>
              <w:spacing w:after="0"/>
              <w:jc w:val="left"/>
            </w:pPr>
          </w:p>
        </w:tc>
      </w:tr>
      <w:tr>
        <w:trPr>
          <w:cantSplit/>
        </w:trPr>
        <w:tc>
          <w:tcPr>
            <w:tcW w:type="dxa" w:w="1626"/>
          </w:tcPr>
          <w:p>
            <w:pPr>
              <w:spacing w:after="0"/>
              <w:jc w:val="left"/>
            </w:pPr>
            <w:r>
              <w:rPr>
                <w:sz w:val="16"/>
              </w:rPr>
              <w:t>Clinton Community Unit School District 15</w:t>
            </w:r>
          </w:p>
        </w:tc>
        <w:tc>
          <w:tcPr>
            <w:tcW w:type="dxa" w:w="1305"/>
          </w:tcPr>
          <w:p>
            <w:pPr>
              <w:spacing w:after="0"/>
              <w:jc w:val="left"/>
            </w:pPr>
            <w:r>
              <w:rPr>
                <w:sz w:val="16"/>
              </w:rPr>
              <w:t>School/School District</w:t>
            </w:r>
          </w:p>
        </w:tc>
        <w:tc>
          <w:tcPr>
            <w:tcW w:type="dxa" w:w="2270"/>
          </w:tcPr>
          <w:p>
            <w:pPr>
              <w:spacing w:after="0"/>
              <w:jc w:val="left"/>
            </w:pPr>
            <w:r>
              <w:rPr>
                <w:sz w:val="16"/>
              </w:rPr>
              <w:t>Approved, expires 2030-08-26</w:t>
            </w:r>
          </w:p>
        </w:tc>
        <w:tc>
          <w:tcPr>
            <w:tcW w:type="dxa" w:w="4394"/>
          </w:tcPr>
          <w:p>
            <w:pPr>
              <w:spacing w:after="0"/>
              <w:jc w:val="left"/>
            </w:pPr>
            <w:r>
              <w:rPr>
                <w:sz w:val="16"/>
              </w:rPr>
              <w:t>DeWitt County 2024 Hazard Mitigation Plan (FEMA plan 110534)</w:t>
            </w:r>
          </w:p>
        </w:tc>
        <w:tc>
          <w:tcPr>
            <w:tcW w:type="dxa" w:w="1037"/>
          </w:tcPr>
          <w:p>
            <w:pPr>
              <w:spacing w:after="0"/>
              <w:jc w:val="left"/>
            </w:pPr>
            <w:r>
              <w:rPr>
                <w:sz w:val="16"/>
              </w:rPr>
              <w:t>2025-08-27</w:t>
            </w:r>
          </w:p>
        </w:tc>
        <w:tc>
          <w:tcPr>
            <w:tcW w:type="dxa" w:w="1037"/>
          </w:tcPr>
          <w:p>
            <w:pPr>
              <w:spacing w:after="0"/>
              <w:jc w:val="left"/>
            </w:pPr>
            <w:r>
              <w:rPr>
                <w:sz w:val="16"/>
              </w:rPr>
              <w:t>2030-08-26</w:t>
            </w:r>
          </w:p>
        </w:tc>
        <w:tc>
          <w:tcPr>
            <w:tcW w:type="dxa" w:w="869"/>
          </w:tcPr>
          <w:p>
            <w:pPr>
              <w:spacing w:after="0"/>
              <w:jc w:val="right"/>
            </w:pPr>
            <w:r>
              <w:rPr>
                <w:sz w:val="16"/>
              </w:rPr>
              <w:t>1,428</w:t>
            </w:r>
          </w:p>
        </w:tc>
        <w:tc>
          <w:tcPr>
            <w:tcW w:type="dxa" w:w="927"/>
          </w:tcPr>
          <w:p>
            <w:pPr>
              <w:spacing w:after="0"/>
              <w:jc w:val="left"/>
            </w:pPr>
          </w:p>
        </w:tc>
        <w:tc>
          <w:tcPr>
            <w:tcW w:type="dxa" w:w="648"/>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8"/>
        <w:gridCol w:w="1037"/>
        <w:gridCol w:w="1318"/>
        <w:gridCol w:w="1318"/>
        <w:gridCol w:w="1126"/>
        <w:gridCol w:w="1126"/>
        <w:gridCol w:w="1270"/>
        <w:gridCol w:w="1157"/>
        <w:gridCol w:w="1131"/>
        <w:gridCol w:w="2007"/>
        <w:gridCol w:w="1944"/>
      </w:tblGrid>
      <w:tr>
        <w:trPr>
          <w:cantSplit/>
          <w:tblHeader/>
        </w:trPr>
        <w:tc>
          <w:tcPr>
            <w:tcW w:type="dxa" w:w="67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18"/>
            <w:shd w:val="clear" w:color="auto" w:fill="E8E8E8"/>
          </w:tcPr>
          <w:p>
            <w:pPr>
              <w:spacing w:after="0"/>
              <w:jc w:val="left"/>
            </w:pPr>
            <w:r>
              <w:rPr>
                <w:b/>
                <w:sz w:val="16"/>
              </w:rPr>
              <w:t>NRI risk rating</w:t>
            </w:r>
          </w:p>
        </w:tc>
        <w:tc>
          <w:tcPr>
            <w:tcW w:type="dxa" w:w="1318"/>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7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31"/>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07"/>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44"/>
            <w:shd w:val="clear" w:color="auto" w:fill="E8E8E8"/>
          </w:tcPr>
          <w:p>
            <w:pPr>
              <w:spacing w:after="0"/>
              <w:jc w:val="left"/>
            </w:pPr>
            <w:r>
              <w:rPr>
                <w:b/>
                <w:sz w:val="16"/>
              </w:rPr>
              <w:t>Storm Events coverage note</w:t>
            </w:r>
          </w:p>
        </w:tc>
      </w:tr>
      <w:tr>
        <w:trPr>
          <w:cantSplit/>
        </w:trPr>
        <w:tc>
          <w:tcPr>
            <w:tcW w:type="dxa" w:w="678"/>
          </w:tcPr>
          <w:p>
            <w:pPr>
              <w:spacing w:after="0"/>
              <w:jc w:val="right"/>
            </w:pPr>
            <w:r>
              <w:rPr>
                <w:sz w:val="16"/>
              </w:rPr>
              <w:t>1</w:t>
            </w:r>
          </w:p>
        </w:tc>
        <w:tc>
          <w:tcPr>
            <w:tcW w:type="dxa" w:w="1037"/>
          </w:tcPr>
          <w:p>
            <w:pPr>
              <w:spacing w:after="0"/>
              <w:jc w:val="left"/>
            </w:pPr>
            <w:r>
              <w:rPr>
                <w:sz w:val="16"/>
              </w:rPr>
              <w:t>Inland Flooding</w:t>
            </w:r>
          </w:p>
        </w:tc>
        <w:tc>
          <w:tcPr>
            <w:tcW w:type="dxa" w:w="1318"/>
          </w:tcPr>
          <w:p>
            <w:pPr>
              <w:spacing w:after="0"/>
              <w:jc w:val="left"/>
            </w:pPr>
            <w:r>
              <w:rPr>
                <w:sz w:val="16"/>
              </w:rPr>
              <w:t>Relatively Moderate</w:t>
            </w:r>
          </w:p>
        </w:tc>
        <w:tc>
          <w:tcPr>
            <w:tcW w:type="dxa" w:w="1318"/>
          </w:tcPr>
          <w:p>
            <w:pPr>
              <w:spacing w:after="0"/>
              <w:jc w:val="left"/>
            </w:pPr>
            <w:r>
              <w:rPr>
                <w:sz w:val="16"/>
              </w:rPr>
              <w:t>Relatively Moderate</w:t>
            </w:r>
          </w:p>
        </w:tc>
        <w:tc>
          <w:tcPr>
            <w:tcW w:type="dxa" w:w="1126"/>
          </w:tcPr>
          <w:p>
            <w:pPr>
              <w:spacing w:after="0"/>
              <w:jc w:val="right"/>
            </w:pPr>
            <w:r>
              <w:rPr>
                <w:sz w:val="16"/>
              </w:rPr>
              <w:t>$21,165,385</w:t>
            </w:r>
          </w:p>
        </w:tc>
        <w:tc>
          <w:tcPr>
            <w:tcW w:type="dxa" w:w="1126"/>
          </w:tcPr>
          <w:p>
            <w:pPr>
              <w:spacing w:after="0"/>
              <w:jc w:val="right"/>
            </w:pPr>
            <w:r>
              <w:rPr>
                <w:sz w:val="16"/>
              </w:rPr>
              <w:t>$141,474</w:t>
            </w:r>
          </w:p>
        </w:tc>
        <w:tc>
          <w:tcPr>
            <w:tcW w:type="dxa" w:w="1270"/>
          </w:tcPr>
          <w:p>
            <w:pPr>
              <w:spacing w:after="0"/>
              <w:jc w:val="right"/>
            </w:pPr>
            <w:r>
              <w:rPr>
                <w:sz w:val="16"/>
              </w:rPr>
              <w:t>$52,631</w:t>
            </w:r>
          </w:p>
        </w:tc>
        <w:tc>
          <w:tcPr>
            <w:tcW w:type="dxa" w:w="1157"/>
          </w:tcPr>
          <w:p>
            <w:pPr>
              <w:spacing w:after="0"/>
              <w:jc w:val="right"/>
            </w:pPr>
            <w:r>
              <w:rPr>
                <w:sz w:val="16"/>
              </w:rPr>
              <w:t>$21,359,490</w:t>
            </w:r>
          </w:p>
        </w:tc>
        <w:tc>
          <w:tcPr>
            <w:tcW w:type="dxa" w:w="1131"/>
          </w:tcPr>
          <w:p>
            <w:pPr>
              <w:spacing w:after="0"/>
              <w:jc w:val="right"/>
            </w:pPr>
            <w:r>
              <w:rPr>
                <w:sz w:val="16"/>
              </w:rPr>
              <w:t>46</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2</w:t>
            </w:r>
          </w:p>
        </w:tc>
        <w:tc>
          <w:tcPr>
            <w:tcW w:type="dxa" w:w="1037"/>
          </w:tcPr>
          <w:p>
            <w:pPr>
              <w:spacing w:after="0"/>
              <w:jc w:val="left"/>
            </w:pPr>
            <w:r>
              <w:rPr>
                <w:sz w:val="16"/>
              </w:rPr>
              <w:t>Cold Wave</w:t>
            </w:r>
          </w:p>
        </w:tc>
        <w:tc>
          <w:tcPr>
            <w:tcW w:type="dxa" w:w="1318"/>
          </w:tcPr>
          <w:p>
            <w:pPr>
              <w:spacing w:after="0"/>
              <w:jc w:val="left"/>
            </w:pPr>
            <w:r>
              <w:rPr>
                <w:sz w:val="16"/>
              </w:rPr>
              <w:t>Relatively High</w:t>
            </w:r>
          </w:p>
        </w:tc>
        <w:tc>
          <w:tcPr>
            <w:tcW w:type="dxa" w:w="1318"/>
          </w:tcPr>
          <w:p>
            <w:pPr>
              <w:spacing w:after="0"/>
              <w:jc w:val="left"/>
            </w:pPr>
            <w:r>
              <w:rPr>
                <w:sz w:val="16"/>
              </w:rPr>
              <w:t>Relatively High</w:t>
            </w:r>
          </w:p>
        </w:tc>
        <w:tc>
          <w:tcPr>
            <w:tcW w:type="dxa" w:w="1126"/>
          </w:tcPr>
          <w:p>
            <w:pPr>
              <w:spacing w:after="0"/>
              <w:jc w:val="right"/>
            </w:pPr>
            <w:r>
              <w:rPr>
                <w:sz w:val="16"/>
              </w:rPr>
              <w:t>$2,037</w:t>
            </w:r>
          </w:p>
        </w:tc>
        <w:tc>
          <w:tcPr>
            <w:tcW w:type="dxa" w:w="1126"/>
          </w:tcPr>
          <w:p>
            <w:pPr>
              <w:spacing w:after="0"/>
              <w:jc w:val="right"/>
            </w:pPr>
            <w:r>
              <w:rPr>
                <w:sz w:val="16"/>
              </w:rPr>
              <w:t>$49,034</w:t>
            </w:r>
          </w:p>
        </w:tc>
        <w:tc>
          <w:tcPr>
            <w:tcW w:type="dxa" w:w="1270"/>
          </w:tcPr>
          <w:p>
            <w:pPr>
              <w:spacing w:after="0"/>
              <w:jc w:val="right"/>
            </w:pPr>
            <w:r>
              <w:rPr>
                <w:sz w:val="16"/>
              </w:rPr>
              <w:t>$7,489,904</w:t>
            </w:r>
          </w:p>
        </w:tc>
        <w:tc>
          <w:tcPr>
            <w:tcW w:type="dxa" w:w="1157"/>
          </w:tcPr>
          <w:p>
            <w:pPr>
              <w:spacing w:after="0"/>
              <w:jc w:val="right"/>
            </w:pPr>
            <w:r>
              <w:rPr>
                <w:sz w:val="16"/>
              </w:rPr>
              <w:t>$7,540,976</w:t>
            </w:r>
          </w:p>
        </w:tc>
        <w:tc>
          <w:tcPr>
            <w:tcW w:type="dxa" w:w="1131"/>
          </w:tcPr>
          <w:p>
            <w:pPr>
              <w:spacing w:after="0"/>
              <w:jc w:val="right"/>
            </w:pPr>
            <w:r>
              <w:rPr>
                <w:sz w:val="16"/>
              </w:rPr>
              <w:t>9</w:t>
            </w:r>
          </w:p>
        </w:tc>
        <w:tc>
          <w:tcPr>
            <w:tcW w:type="dxa" w:w="2007"/>
          </w:tcPr>
          <w:p>
            <w:pPr>
              <w:spacing w:after="0"/>
              <w:jc w:val="left"/>
            </w:pPr>
          </w:p>
        </w:tc>
        <w:tc>
          <w:tcPr>
            <w:tcW w:type="dxa" w:w="1944"/>
          </w:tcPr>
          <w:p>
            <w:pPr>
              <w:spacing w:after="0"/>
              <w:jc w:val="left"/>
            </w:pPr>
            <w:r>
              <w:rPr>
                <w:sz w:val="16"/>
              </w:rPr>
              <w:t>Includes 1 Frost/Freeze record, event types the NRI definition of this hazard leaves out.</w:t>
            </w:r>
          </w:p>
        </w:tc>
      </w:tr>
      <w:tr>
        <w:trPr>
          <w:cantSplit/>
        </w:trPr>
        <w:tc>
          <w:tcPr>
            <w:tcW w:type="dxa" w:w="678"/>
          </w:tcPr>
          <w:p>
            <w:pPr>
              <w:spacing w:after="0"/>
              <w:jc w:val="right"/>
            </w:pPr>
            <w:r>
              <w:rPr>
                <w:sz w:val="16"/>
              </w:rPr>
              <w:t>3</w:t>
            </w:r>
          </w:p>
        </w:tc>
        <w:tc>
          <w:tcPr>
            <w:tcW w:type="dxa" w:w="1037"/>
          </w:tcPr>
          <w:p>
            <w:pPr>
              <w:spacing w:after="0"/>
              <w:jc w:val="left"/>
            </w:pPr>
            <w:r>
              <w:rPr>
                <w:sz w:val="16"/>
              </w:rPr>
              <w:t>Tornado</w:t>
            </w:r>
          </w:p>
        </w:tc>
        <w:tc>
          <w:tcPr>
            <w:tcW w:type="dxa" w:w="1318"/>
          </w:tcPr>
          <w:p>
            <w:pPr>
              <w:spacing w:after="0"/>
              <w:jc w:val="left"/>
            </w:pPr>
            <w:r>
              <w:rPr>
                <w:sz w:val="16"/>
              </w:rPr>
              <w:t>Relatively Moderate</w:t>
            </w:r>
          </w:p>
        </w:tc>
        <w:tc>
          <w:tcPr>
            <w:tcW w:type="dxa" w:w="1318"/>
          </w:tcPr>
          <w:p>
            <w:pPr>
              <w:spacing w:after="0"/>
              <w:jc w:val="left"/>
            </w:pPr>
            <w:r>
              <w:rPr>
                <w:sz w:val="16"/>
              </w:rPr>
              <w:t>Relatively Moderate</w:t>
            </w:r>
          </w:p>
        </w:tc>
        <w:tc>
          <w:tcPr>
            <w:tcW w:type="dxa" w:w="1126"/>
          </w:tcPr>
          <w:p>
            <w:pPr>
              <w:spacing w:after="0"/>
              <w:jc w:val="right"/>
            </w:pPr>
            <w:r>
              <w:rPr>
                <w:sz w:val="16"/>
              </w:rPr>
              <w:t>$3,537,618</w:t>
            </w:r>
          </w:p>
        </w:tc>
        <w:tc>
          <w:tcPr>
            <w:tcW w:type="dxa" w:w="1126"/>
          </w:tcPr>
          <w:p>
            <w:pPr>
              <w:spacing w:after="0"/>
              <w:jc w:val="right"/>
            </w:pPr>
            <w:r>
              <w:rPr>
                <w:sz w:val="16"/>
              </w:rPr>
              <w:t>$4,364</w:t>
            </w:r>
          </w:p>
        </w:tc>
        <w:tc>
          <w:tcPr>
            <w:tcW w:type="dxa" w:w="1270"/>
          </w:tcPr>
          <w:p>
            <w:pPr>
              <w:spacing w:after="0"/>
              <w:jc w:val="right"/>
            </w:pPr>
            <w:r>
              <w:rPr>
                <w:sz w:val="16"/>
              </w:rPr>
              <w:t>$1,683,025</w:t>
            </w:r>
          </w:p>
        </w:tc>
        <w:tc>
          <w:tcPr>
            <w:tcW w:type="dxa" w:w="1157"/>
          </w:tcPr>
          <w:p>
            <w:pPr>
              <w:spacing w:after="0"/>
              <w:jc w:val="right"/>
            </w:pPr>
            <w:r>
              <w:rPr>
                <w:sz w:val="16"/>
              </w:rPr>
              <w:t>$5,225,007</w:t>
            </w:r>
          </w:p>
        </w:tc>
        <w:tc>
          <w:tcPr>
            <w:tcW w:type="dxa" w:w="1131"/>
          </w:tcPr>
          <w:p>
            <w:pPr>
              <w:spacing w:after="0"/>
              <w:jc w:val="right"/>
            </w:pPr>
            <w:r>
              <w:rPr>
                <w:sz w:val="16"/>
              </w:rPr>
              <w:t>52</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4</w:t>
            </w:r>
          </w:p>
        </w:tc>
        <w:tc>
          <w:tcPr>
            <w:tcW w:type="dxa" w:w="1037"/>
          </w:tcPr>
          <w:p>
            <w:pPr>
              <w:spacing w:after="0"/>
              <w:jc w:val="left"/>
            </w:pPr>
            <w:r>
              <w:rPr>
                <w:sz w:val="16"/>
              </w:rPr>
              <w:t>Earthquake</w:t>
            </w:r>
          </w:p>
        </w:tc>
        <w:tc>
          <w:tcPr>
            <w:tcW w:type="dxa" w:w="1318"/>
          </w:tcPr>
          <w:p>
            <w:pPr>
              <w:spacing w:after="0"/>
              <w:jc w:val="left"/>
            </w:pPr>
            <w:r>
              <w:rPr>
                <w:sz w:val="16"/>
              </w:rPr>
              <w:t>Relatively Low</w:t>
            </w:r>
          </w:p>
        </w:tc>
        <w:tc>
          <w:tcPr>
            <w:tcW w:type="dxa" w:w="1318"/>
          </w:tcPr>
          <w:p>
            <w:pPr>
              <w:spacing w:after="0"/>
              <w:jc w:val="left"/>
            </w:pPr>
            <w:r>
              <w:rPr>
                <w:sz w:val="16"/>
              </w:rPr>
              <w:t>Relatively Moderate</w:t>
            </w:r>
          </w:p>
        </w:tc>
        <w:tc>
          <w:tcPr>
            <w:tcW w:type="dxa" w:w="1126"/>
          </w:tcPr>
          <w:p>
            <w:pPr>
              <w:spacing w:after="0"/>
              <w:jc w:val="right"/>
            </w:pPr>
            <w:r>
              <w:rPr>
                <w:sz w:val="16"/>
              </w:rPr>
              <w:t>$3,360,054</w:t>
            </w:r>
          </w:p>
        </w:tc>
        <w:tc>
          <w:tcPr>
            <w:tcW w:type="dxa" w:w="1126"/>
          </w:tcPr>
          <w:p>
            <w:pPr>
              <w:spacing w:after="0"/>
              <w:jc w:val="right"/>
            </w:pPr>
          </w:p>
        </w:tc>
        <w:tc>
          <w:tcPr>
            <w:tcW w:type="dxa" w:w="1270"/>
          </w:tcPr>
          <w:p>
            <w:pPr>
              <w:spacing w:after="0"/>
              <w:jc w:val="right"/>
            </w:pPr>
            <w:r>
              <w:rPr>
                <w:sz w:val="16"/>
              </w:rPr>
              <w:t>$1,488,786</w:t>
            </w:r>
          </w:p>
        </w:tc>
        <w:tc>
          <w:tcPr>
            <w:tcW w:type="dxa" w:w="1157"/>
          </w:tcPr>
          <w:p>
            <w:pPr>
              <w:spacing w:after="0"/>
              <w:jc w:val="right"/>
            </w:pPr>
            <w:r>
              <w:rPr>
                <w:sz w:val="16"/>
              </w:rPr>
              <w:t>$4,848,840</w:t>
            </w:r>
          </w:p>
        </w:tc>
        <w:tc>
          <w:tcPr>
            <w:tcW w:type="dxa" w:w="1131"/>
          </w:tcPr>
          <w:p>
            <w:pPr>
              <w:spacing w:after="0"/>
              <w:jc w:val="right"/>
            </w:pPr>
          </w:p>
        </w:tc>
        <w:tc>
          <w:tcPr>
            <w:tcW w:type="dxa" w:w="2007"/>
          </w:tcPr>
          <w:p>
            <w:pPr>
              <w:spacing w:after="0"/>
              <w:jc w:val="left"/>
            </w:pPr>
          </w:p>
        </w:tc>
        <w:tc>
          <w:tcPr>
            <w:tcW w:type="dxa" w:w="1944"/>
          </w:tcPr>
          <w:p>
            <w:pPr>
              <w:spacing w:after="0"/>
              <w:jc w:val="left"/>
            </w:pPr>
            <w:r>
              <w:rPr>
                <w:sz w:val="16"/>
              </w:rPr>
              <w:t>Not in Storm Events. Storm Events coverage of this hazard is limited; absence is not evidence of low risk.</w:t>
            </w:r>
          </w:p>
        </w:tc>
      </w:tr>
      <w:tr>
        <w:trPr>
          <w:cantSplit/>
        </w:trPr>
        <w:tc>
          <w:tcPr>
            <w:tcW w:type="dxa" w:w="678"/>
          </w:tcPr>
          <w:p>
            <w:pPr>
              <w:spacing w:after="0"/>
              <w:jc w:val="right"/>
            </w:pPr>
            <w:r>
              <w:rPr>
                <w:sz w:val="16"/>
              </w:rPr>
              <w:t>5</w:t>
            </w:r>
          </w:p>
        </w:tc>
        <w:tc>
          <w:tcPr>
            <w:tcW w:type="dxa" w:w="1037"/>
          </w:tcPr>
          <w:p>
            <w:pPr>
              <w:spacing w:after="0"/>
              <w:jc w:val="left"/>
            </w:pPr>
            <w:r>
              <w:rPr>
                <w:sz w:val="16"/>
              </w:rPr>
              <w:t>Heat Wave</w:t>
            </w:r>
          </w:p>
        </w:tc>
        <w:tc>
          <w:tcPr>
            <w:tcW w:type="dxa" w:w="1318"/>
          </w:tcPr>
          <w:p>
            <w:pPr>
              <w:spacing w:after="0"/>
              <w:jc w:val="left"/>
            </w:pPr>
            <w:r>
              <w:rPr>
                <w:sz w:val="16"/>
              </w:rPr>
              <w:t>Relatively Moderate</w:t>
            </w:r>
          </w:p>
        </w:tc>
        <w:tc>
          <w:tcPr>
            <w:tcW w:type="dxa" w:w="1318"/>
          </w:tcPr>
          <w:p>
            <w:pPr>
              <w:spacing w:after="0"/>
              <w:jc w:val="left"/>
            </w:pPr>
            <w:r>
              <w:rPr>
                <w:sz w:val="16"/>
              </w:rPr>
              <w:t>Relatively Moderate</w:t>
            </w:r>
          </w:p>
        </w:tc>
        <w:tc>
          <w:tcPr>
            <w:tcW w:type="dxa" w:w="1126"/>
          </w:tcPr>
          <w:p>
            <w:pPr>
              <w:spacing w:after="0"/>
              <w:jc w:val="right"/>
            </w:pPr>
            <w:r>
              <w:rPr>
                <w:sz w:val="16"/>
              </w:rPr>
              <w:t>$62</w:t>
            </w:r>
          </w:p>
        </w:tc>
        <w:tc>
          <w:tcPr>
            <w:tcW w:type="dxa" w:w="1126"/>
          </w:tcPr>
          <w:p>
            <w:pPr>
              <w:spacing w:after="0"/>
              <w:jc w:val="right"/>
            </w:pPr>
            <w:r>
              <w:rPr>
                <w:sz w:val="16"/>
              </w:rPr>
              <w:t>$5</w:t>
            </w:r>
          </w:p>
        </w:tc>
        <w:tc>
          <w:tcPr>
            <w:tcW w:type="dxa" w:w="1270"/>
          </w:tcPr>
          <w:p>
            <w:pPr>
              <w:spacing w:after="0"/>
              <w:jc w:val="right"/>
            </w:pPr>
            <w:r>
              <w:rPr>
                <w:sz w:val="16"/>
              </w:rPr>
              <w:t>$2,892,412</w:t>
            </w:r>
          </w:p>
        </w:tc>
        <w:tc>
          <w:tcPr>
            <w:tcW w:type="dxa" w:w="1157"/>
          </w:tcPr>
          <w:p>
            <w:pPr>
              <w:spacing w:after="0"/>
              <w:jc w:val="right"/>
            </w:pPr>
            <w:r>
              <w:rPr>
                <w:sz w:val="16"/>
              </w:rPr>
              <w:t>$2,892,478</w:t>
            </w:r>
          </w:p>
        </w:tc>
        <w:tc>
          <w:tcPr>
            <w:tcW w:type="dxa" w:w="1131"/>
          </w:tcPr>
          <w:p>
            <w:pPr>
              <w:spacing w:after="0"/>
              <w:jc w:val="right"/>
            </w:pPr>
            <w:r>
              <w:rPr>
                <w:sz w:val="16"/>
              </w:rPr>
              <w:t>14</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6</w:t>
            </w:r>
          </w:p>
        </w:tc>
        <w:tc>
          <w:tcPr>
            <w:tcW w:type="dxa" w:w="1037"/>
          </w:tcPr>
          <w:p>
            <w:pPr>
              <w:spacing w:after="0"/>
              <w:jc w:val="left"/>
            </w:pPr>
            <w:r>
              <w:rPr>
                <w:sz w:val="16"/>
              </w:rPr>
              <w:t>Strong Wind</w:t>
            </w:r>
          </w:p>
        </w:tc>
        <w:tc>
          <w:tcPr>
            <w:tcW w:type="dxa" w:w="1318"/>
          </w:tcPr>
          <w:p>
            <w:pPr>
              <w:spacing w:after="0"/>
              <w:jc w:val="left"/>
            </w:pPr>
            <w:r>
              <w:rPr>
                <w:sz w:val="16"/>
              </w:rPr>
              <w:t>Relatively High</w:t>
            </w:r>
          </w:p>
        </w:tc>
        <w:tc>
          <w:tcPr>
            <w:tcW w:type="dxa" w:w="1318"/>
          </w:tcPr>
          <w:p>
            <w:pPr>
              <w:spacing w:after="0"/>
              <w:jc w:val="left"/>
            </w:pPr>
            <w:r>
              <w:rPr>
                <w:sz w:val="16"/>
              </w:rPr>
              <w:t>Relatively High</w:t>
            </w:r>
          </w:p>
        </w:tc>
        <w:tc>
          <w:tcPr>
            <w:tcW w:type="dxa" w:w="1126"/>
          </w:tcPr>
          <w:p>
            <w:pPr>
              <w:spacing w:after="0"/>
              <w:jc w:val="right"/>
            </w:pPr>
            <w:r>
              <w:rPr>
                <w:sz w:val="16"/>
              </w:rPr>
              <w:t>$481,937</w:t>
            </w:r>
          </w:p>
        </w:tc>
        <w:tc>
          <w:tcPr>
            <w:tcW w:type="dxa" w:w="1126"/>
          </w:tcPr>
          <w:p>
            <w:pPr>
              <w:spacing w:after="0"/>
              <w:jc w:val="right"/>
            </w:pPr>
            <w:r>
              <w:rPr>
                <w:sz w:val="16"/>
              </w:rPr>
              <w:t>$337,230</w:t>
            </w:r>
          </w:p>
        </w:tc>
        <w:tc>
          <w:tcPr>
            <w:tcW w:type="dxa" w:w="1270"/>
          </w:tcPr>
          <w:p>
            <w:pPr>
              <w:spacing w:after="0"/>
              <w:jc w:val="right"/>
            </w:pPr>
            <w:r>
              <w:rPr>
                <w:sz w:val="16"/>
              </w:rPr>
              <w:t>$987,722</w:t>
            </w:r>
          </w:p>
        </w:tc>
        <w:tc>
          <w:tcPr>
            <w:tcW w:type="dxa" w:w="1157"/>
          </w:tcPr>
          <w:p>
            <w:pPr>
              <w:spacing w:after="0"/>
              <w:jc w:val="right"/>
            </w:pPr>
            <w:r>
              <w:rPr>
                <w:sz w:val="16"/>
              </w:rPr>
              <w:t>$1,806,888</w:t>
            </w:r>
          </w:p>
        </w:tc>
        <w:tc>
          <w:tcPr>
            <w:tcW w:type="dxa" w:w="1131"/>
          </w:tcPr>
          <w:p>
            <w:pPr>
              <w:spacing w:after="0"/>
              <w:jc w:val="right"/>
            </w:pPr>
            <w:r>
              <w:rPr>
                <w:sz w:val="16"/>
              </w:rPr>
              <w:t>251</w:t>
            </w:r>
          </w:p>
        </w:tc>
        <w:tc>
          <w:tcPr>
            <w:tcW w:type="dxa" w:w="2007"/>
          </w:tcPr>
          <w:p>
            <w:pPr>
              <w:spacing w:after="0"/>
              <w:jc w:val="left"/>
            </w:pPr>
          </w:p>
        </w:tc>
        <w:tc>
          <w:tcPr>
            <w:tcW w:type="dxa" w:w="1944"/>
          </w:tcPr>
          <w:p>
            <w:pPr>
              <w:spacing w:after="0"/>
              <w:jc w:val="left"/>
            </w:pPr>
            <w:r>
              <w:rPr>
                <w:sz w:val="16"/>
              </w:rPr>
              <w:t>Includes 18 High Wind records and 5 Strong Wind records, event types the NRI definition of this hazard leaves out.</w:t>
            </w:r>
          </w:p>
        </w:tc>
      </w:tr>
      <w:tr>
        <w:trPr>
          <w:cantSplit/>
        </w:trPr>
        <w:tc>
          <w:tcPr>
            <w:tcW w:type="dxa" w:w="678"/>
          </w:tcPr>
          <w:p>
            <w:pPr>
              <w:spacing w:after="0"/>
              <w:jc w:val="right"/>
            </w:pPr>
            <w:r>
              <w:rPr>
                <w:sz w:val="16"/>
              </w:rPr>
              <w:t>7</w:t>
            </w:r>
          </w:p>
        </w:tc>
        <w:tc>
          <w:tcPr>
            <w:tcW w:type="dxa" w:w="1037"/>
          </w:tcPr>
          <w:p>
            <w:pPr>
              <w:spacing w:after="0"/>
              <w:jc w:val="left"/>
            </w:pPr>
            <w:r>
              <w:rPr>
                <w:sz w:val="16"/>
              </w:rPr>
              <w:t>Drought</w:t>
            </w:r>
          </w:p>
        </w:tc>
        <w:tc>
          <w:tcPr>
            <w:tcW w:type="dxa" w:w="1318"/>
          </w:tcPr>
          <w:p>
            <w:pPr>
              <w:spacing w:after="0"/>
              <w:jc w:val="left"/>
            </w:pPr>
            <w:r>
              <w:rPr>
                <w:sz w:val="16"/>
              </w:rPr>
              <w:t>Relatively Moderate</w:t>
            </w:r>
          </w:p>
        </w:tc>
        <w:tc>
          <w:tcPr>
            <w:tcW w:type="dxa" w:w="1318"/>
          </w:tcPr>
          <w:p>
            <w:pPr>
              <w:spacing w:after="0"/>
              <w:jc w:val="left"/>
            </w:pPr>
            <w:r>
              <w:rPr>
                <w:sz w:val="16"/>
              </w:rPr>
              <w:t>Relatively Moderate</w:t>
            </w:r>
          </w:p>
        </w:tc>
        <w:tc>
          <w:tcPr>
            <w:tcW w:type="dxa" w:w="1126"/>
          </w:tcPr>
          <w:p>
            <w:pPr>
              <w:spacing w:after="0"/>
              <w:jc w:val="right"/>
            </w:pPr>
          </w:p>
        </w:tc>
        <w:tc>
          <w:tcPr>
            <w:tcW w:type="dxa" w:w="1126"/>
          </w:tcPr>
          <w:p>
            <w:pPr>
              <w:spacing w:after="0"/>
              <w:jc w:val="right"/>
            </w:pPr>
            <w:r>
              <w:rPr>
                <w:sz w:val="16"/>
              </w:rPr>
              <w:t>$1,295,368</w:t>
            </w:r>
          </w:p>
        </w:tc>
        <w:tc>
          <w:tcPr>
            <w:tcW w:type="dxa" w:w="1270"/>
          </w:tcPr>
          <w:p>
            <w:pPr>
              <w:spacing w:after="0"/>
              <w:jc w:val="right"/>
            </w:pPr>
          </w:p>
        </w:tc>
        <w:tc>
          <w:tcPr>
            <w:tcW w:type="dxa" w:w="1157"/>
          </w:tcPr>
          <w:p>
            <w:pPr>
              <w:spacing w:after="0"/>
              <w:jc w:val="right"/>
            </w:pPr>
            <w:r>
              <w:rPr>
                <w:sz w:val="16"/>
              </w:rPr>
              <w:t>$1,295,368</w:t>
            </w:r>
          </w:p>
        </w:tc>
        <w:tc>
          <w:tcPr>
            <w:tcW w:type="dxa" w:w="1131"/>
          </w:tcPr>
          <w:p>
            <w:pPr>
              <w:spacing w:after="0"/>
              <w:jc w:val="right"/>
            </w:pPr>
            <w:r>
              <w:rPr>
                <w:sz w:val="16"/>
              </w:rPr>
              <w:t>15</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8</w:t>
            </w:r>
          </w:p>
        </w:tc>
        <w:tc>
          <w:tcPr>
            <w:tcW w:type="dxa" w:w="1037"/>
          </w:tcPr>
          <w:p>
            <w:pPr>
              <w:spacing w:after="0"/>
              <w:jc w:val="left"/>
            </w:pPr>
            <w:r>
              <w:rPr>
                <w:sz w:val="16"/>
              </w:rPr>
              <w:t>Hail</w:t>
            </w:r>
          </w:p>
        </w:tc>
        <w:tc>
          <w:tcPr>
            <w:tcW w:type="dxa" w:w="1318"/>
          </w:tcPr>
          <w:p>
            <w:pPr>
              <w:spacing w:after="0"/>
              <w:jc w:val="left"/>
            </w:pPr>
            <w:r>
              <w:rPr>
                <w:sz w:val="16"/>
              </w:rPr>
              <w:t>Relatively Moderate</w:t>
            </w:r>
          </w:p>
        </w:tc>
        <w:tc>
          <w:tcPr>
            <w:tcW w:type="dxa" w:w="1318"/>
          </w:tcPr>
          <w:p>
            <w:pPr>
              <w:spacing w:after="0"/>
              <w:jc w:val="left"/>
            </w:pPr>
            <w:r>
              <w:rPr>
                <w:sz w:val="16"/>
              </w:rPr>
              <w:t>Relatively Moderate</w:t>
            </w:r>
          </w:p>
        </w:tc>
        <w:tc>
          <w:tcPr>
            <w:tcW w:type="dxa" w:w="1126"/>
          </w:tcPr>
          <w:p>
            <w:pPr>
              <w:spacing w:after="0"/>
              <w:jc w:val="right"/>
            </w:pPr>
            <w:r>
              <w:rPr>
                <w:sz w:val="16"/>
              </w:rPr>
              <w:t>$1,037,165</w:t>
            </w:r>
          </w:p>
        </w:tc>
        <w:tc>
          <w:tcPr>
            <w:tcW w:type="dxa" w:w="1126"/>
          </w:tcPr>
          <w:p>
            <w:pPr>
              <w:spacing w:after="0"/>
              <w:jc w:val="right"/>
            </w:pPr>
            <w:r>
              <w:rPr>
                <w:sz w:val="16"/>
              </w:rPr>
              <w:t>$13,277</w:t>
            </w:r>
          </w:p>
        </w:tc>
        <w:tc>
          <w:tcPr>
            <w:tcW w:type="dxa" w:w="1270"/>
          </w:tcPr>
          <w:p>
            <w:pPr>
              <w:spacing w:after="0"/>
              <w:jc w:val="right"/>
            </w:pPr>
            <w:r>
              <w:rPr>
                <w:sz w:val="16"/>
              </w:rPr>
              <w:t>$44,868</w:t>
            </w:r>
          </w:p>
        </w:tc>
        <w:tc>
          <w:tcPr>
            <w:tcW w:type="dxa" w:w="1157"/>
          </w:tcPr>
          <w:p>
            <w:pPr>
              <w:spacing w:after="0"/>
              <w:jc w:val="right"/>
            </w:pPr>
            <w:r>
              <w:rPr>
                <w:sz w:val="16"/>
              </w:rPr>
              <w:t>$1,095,311</w:t>
            </w:r>
          </w:p>
        </w:tc>
        <w:tc>
          <w:tcPr>
            <w:tcW w:type="dxa" w:w="1131"/>
          </w:tcPr>
          <w:p>
            <w:pPr>
              <w:spacing w:after="0"/>
              <w:jc w:val="right"/>
            </w:pPr>
            <w:r>
              <w:rPr>
                <w:sz w:val="16"/>
              </w:rPr>
              <w:t>139</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9</w:t>
            </w:r>
          </w:p>
        </w:tc>
        <w:tc>
          <w:tcPr>
            <w:tcW w:type="dxa" w:w="1037"/>
          </w:tcPr>
          <w:p>
            <w:pPr>
              <w:spacing w:after="0"/>
              <w:jc w:val="left"/>
            </w:pPr>
            <w:r>
              <w:rPr>
                <w:sz w:val="16"/>
              </w:rPr>
              <w:t>Lightning</w:t>
            </w:r>
          </w:p>
        </w:tc>
        <w:tc>
          <w:tcPr>
            <w:tcW w:type="dxa" w:w="1318"/>
          </w:tcPr>
          <w:p>
            <w:pPr>
              <w:spacing w:after="0"/>
              <w:jc w:val="left"/>
            </w:pPr>
            <w:r>
              <w:rPr>
                <w:sz w:val="16"/>
              </w:rPr>
              <w:t>Relatively Moderate</w:t>
            </w:r>
          </w:p>
        </w:tc>
        <w:tc>
          <w:tcPr>
            <w:tcW w:type="dxa" w:w="1318"/>
          </w:tcPr>
          <w:p>
            <w:pPr>
              <w:spacing w:after="0"/>
              <w:jc w:val="left"/>
            </w:pPr>
            <w:r>
              <w:rPr>
                <w:sz w:val="16"/>
              </w:rPr>
              <w:t>Relatively Moderate</w:t>
            </w:r>
          </w:p>
        </w:tc>
        <w:tc>
          <w:tcPr>
            <w:tcW w:type="dxa" w:w="1126"/>
          </w:tcPr>
          <w:p>
            <w:pPr>
              <w:spacing w:after="0"/>
              <w:jc w:val="right"/>
            </w:pPr>
            <w:r>
              <w:rPr>
                <w:sz w:val="16"/>
              </w:rPr>
              <w:t>$21,091</w:t>
            </w:r>
          </w:p>
        </w:tc>
        <w:tc>
          <w:tcPr>
            <w:tcW w:type="dxa" w:w="1126"/>
          </w:tcPr>
          <w:p>
            <w:pPr>
              <w:spacing w:after="0"/>
              <w:jc w:val="right"/>
            </w:pPr>
          </w:p>
        </w:tc>
        <w:tc>
          <w:tcPr>
            <w:tcW w:type="dxa" w:w="1270"/>
          </w:tcPr>
          <w:p>
            <w:pPr>
              <w:spacing w:after="0"/>
              <w:jc w:val="right"/>
            </w:pPr>
            <w:r>
              <w:rPr>
                <w:sz w:val="16"/>
              </w:rPr>
              <w:t>$552,617</w:t>
            </w:r>
          </w:p>
        </w:tc>
        <w:tc>
          <w:tcPr>
            <w:tcW w:type="dxa" w:w="1157"/>
          </w:tcPr>
          <w:p>
            <w:pPr>
              <w:spacing w:after="0"/>
              <w:jc w:val="right"/>
            </w:pPr>
            <w:r>
              <w:rPr>
                <w:sz w:val="16"/>
              </w:rPr>
              <w:t>$573,708</w:t>
            </w:r>
          </w:p>
        </w:tc>
        <w:tc>
          <w:tcPr>
            <w:tcW w:type="dxa" w:w="1131"/>
          </w:tcPr>
          <w:p>
            <w:pPr>
              <w:spacing w:after="0"/>
              <w:jc w:val="right"/>
            </w:pPr>
            <w:r>
              <w:rPr>
                <w:sz w:val="16"/>
              </w:rPr>
              <w:t>4</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10</w:t>
            </w:r>
          </w:p>
        </w:tc>
        <w:tc>
          <w:tcPr>
            <w:tcW w:type="dxa" w:w="1037"/>
          </w:tcPr>
          <w:p>
            <w:pPr>
              <w:spacing w:after="0"/>
              <w:jc w:val="left"/>
            </w:pPr>
            <w:r>
              <w:rPr>
                <w:sz w:val="16"/>
              </w:rPr>
              <w:t>Winter Weather</w:t>
            </w:r>
          </w:p>
        </w:tc>
        <w:tc>
          <w:tcPr>
            <w:tcW w:type="dxa" w:w="1318"/>
          </w:tcPr>
          <w:p>
            <w:pPr>
              <w:spacing w:after="0"/>
              <w:jc w:val="left"/>
            </w:pPr>
            <w:r>
              <w:rPr>
                <w:sz w:val="16"/>
              </w:rPr>
              <w:t>Relatively Moderate</w:t>
            </w:r>
          </w:p>
        </w:tc>
        <w:tc>
          <w:tcPr>
            <w:tcW w:type="dxa" w:w="1318"/>
          </w:tcPr>
          <w:p>
            <w:pPr>
              <w:spacing w:after="0"/>
              <w:jc w:val="left"/>
            </w:pPr>
            <w:r>
              <w:rPr>
                <w:sz w:val="16"/>
              </w:rPr>
              <w:t>Relatively Moderate</w:t>
            </w:r>
          </w:p>
        </w:tc>
        <w:tc>
          <w:tcPr>
            <w:tcW w:type="dxa" w:w="1126"/>
          </w:tcPr>
          <w:p>
            <w:pPr>
              <w:spacing w:after="0"/>
              <w:jc w:val="right"/>
            </w:pPr>
            <w:r>
              <w:rPr>
                <w:sz w:val="16"/>
              </w:rPr>
              <w:t>$53,040</w:t>
            </w:r>
          </w:p>
        </w:tc>
        <w:tc>
          <w:tcPr>
            <w:tcW w:type="dxa" w:w="1126"/>
          </w:tcPr>
          <w:p>
            <w:pPr>
              <w:spacing w:after="0"/>
              <w:jc w:val="right"/>
            </w:pPr>
            <w:r>
              <w:rPr>
                <w:sz w:val="16"/>
              </w:rPr>
              <w:t>$655</w:t>
            </w:r>
          </w:p>
        </w:tc>
        <w:tc>
          <w:tcPr>
            <w:tcW w:type="dxa" w:w="1270"/>
          </w:tcPr>
          <w:p>
            <w:pPr>
              <w:spacing w:after="0"/>
              <w:jc w:val="right"/>
            </w:pPr>
            <w:r>
              <w:rPr>
                <w:sz w:val="16"/>
              </w:rPr>
              <w:t>$123,649</w:t>
            </w:r>
          </w:p>
        </w:tc>
        <w:tc>
          <w:tcPr>
            <w:tcW w:type="dxa" w:w="1157"/>
          </w:tcPr>
          <w:p>
            <w:pPr>
              <w:spacing w:after="0"/>
              <w:jc w:val="right"/>
            </w:pPr>
            <w:r>
              <w:rPr>
                <w:sz w:val="16"/>
              </w:rPr>
              <w:t>$177,345</w:t>
            </w:r>
          </w:p>
        </w:tc>
        <w:tc>
          <w:tcPr>
            <w:tcW w:type="dxa" w:w="1131"/>
          </w:tcPr>
          <w:p>
            <w:pPr>
              <w:spacing w:after="0"/>
              <w:jc w:val="right"/>
            </w:pPr>
            <w:r>
              <w:rPr>
                <w:sz w:val="16"/>
              </w:rPr>
              <w:t>49</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11</w:t>
            </w:r>
          </w:p>
        </w:tc>
        <w:tc>
          <w:tcPr>
            <w:tcW w:type="dxa" w:w="1037"/>
          </w:tcPr>
          <w:p>
            <w:pPr>
              <w:spacing w:after="0"/>
              <w:jc w:val="left"/>
            </w:pPr>
            <w:r>
              <w:rPr>
                <w:sz w:val="16"/>
              </w:rPr>
              <w:t>Ice Storm</w:t>
            </w:r>
          </w:p>
        </w:tc>
        <w:tc>
          <w:tcPr>
            <w:tcW w:type="dxa" w:w="1318"/>
          </w:tcPr>
          <w:p>
            <w:pPr>
              <w:spacing w:after="0"/>
              <w:jc w:val="left"/>
            </w:pPr>
            <w:r>
              <w:rPr>
                <w:sz w:val="16"/>
              </w:rPr>
              <w:t>Relatively Moderate</w:t>
            </w:r>
          </w:p>
        </w:tc>
        <w:tc>
          <w:tcPr>
            <w:tcW w:type="dxa" w:w="1318"/>
          </w:tcPr>
          <w:p>
            <w:pPr>
              <w:spacing w:after="0"/>
              <w:jc w:val="left"/>
            </w:pPr>
            <w:r>
              <w:rPr>
                <w:sz w:val="16"/>
              </w:rPr>
              <w:t>Relatively Moderate</w:t>
            </w:r>
          </w:p>
        </w:tc>
        <w:tc>
          <w:tcPr>
            <w:tcW w:type="dxa" w:w="1126"/>
          </w:tcPr>
          <w:p>
            <w:pPr>
              <w:spacing w:after="0"/>
              <w:jc w:val="right"/>
            </w:pPr>
            <w:r>
              <w:rPr>
                <w:sz w:val="16"/>
              </w:rPr>
              <w:t>$128,432</w:t>
            </w:r>
          </w:p>
        </w:tc>
        <w:tc>
          <w:tcPr>
            <w:tcW w:type="dxa" w:w="1126"/>
          </w:tcPr>
          <w:p>
            <w:pPr>
              <w:spacing w:after="0"/>
              <w:jc w:val="right"/>
            </w:pPr>
          </w:p>
        </w:tc>
        <w:tc>
          <w:tcPr>
            <w:tcW w:type="dxa" w:w="1270"/>
          </w:tcPr>
          <w:p>
            <w:pPr>
              <w:spacing w:after="0"/>
              <w:jc w:val="right"/>
            </w:pPr>
            <w:r>
              <w:rPr>
                <w:sz w:val="16"/>
              </w:rPr>
              <w:t>$38,705</w:t>
            </w:r>
          </w:p>
        </w:tc>
        <w:tc>
          <w:tcPr>
            <w:tcW w:type="dxa" w:w="1157"/>
          </w:tcPr>
          <w:p>
            <w:pPr>
              <w:spacing w:after="0"/>
              <w:jc w:val="right"/>
            </w:pPr>
            <w:r>
              <w:rPr>
                <w:sz w:val="16"/>
              </w:rPr>
              <w:t>$167,137</w:t>
            </w:r>
          </w:p>
        </w:tc>
        <w:tc>
          <w:tcPr>
            <w:tcW w:type="dxa" w:w="1131"/>
          </w:tcPr>
          <w:p>
            <w:pPr>
              <w:spacing w:after="0"/>
              <w:jc w:val="right"/>
            </w:pPr>
            <w:r>
              <w:rPr>
                <w:sz w:val="16"/>
              </w:rPr>
              <w:t>3</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12</w:t>
            </w:r>
          </w:p>
        </w:tc>
        <w:tc>
          <w:tcPr>
            <w:tcW w:type="dxa" w:w="1037"/>
          </w:tcPr>
          <w:p>
            <w:pPr>
              <w:spacing w:after="0"/>
              <w:jc w:val="left"/>
            </w:pPr>
            <w:r>
              <w:rPr>
                <w:sz w:val="16"/>
              </w:rPr>
              <w:t>Hurricane</w:t>
            </w:r>
          </w:p>
        </w:tc>
        <w:tc>
          <w:tcPr>
            <w:tcW w:type="dxa" w:w="1318"/>
          </w:tcPr>
          <w:p>
            <w:pPr>
              <w:spacing w:after="0"/>
              <w:jc w:val="left"/>
            </w:pPr>
            <w:r>
              <w:rPr>
                <w:sz w:val="16"/>
              </w:rPr>
              <w:t>Very Low</w:t>
            </w:r>
          </w:p>
        </w:tc>
        <w:tc>
          <w:tcPr>
            <w:tcW w:type="dxa" w:w="1318"/>
          </w:tcPr>
          <w:p>
            <w:pPr>
              <w:spacing w:after="0"/>
              <w:jc w:val="left"/>
            </w:pPr>
            <w:r>
              <w:rPr>
                <w:sz w:val="16"/>
              </w:rPr>
              <w:t>Very Low</w:t>
            </w:r>
          </w:p>
        </w:tc>
        <w:tc>
          <w:tcPr>
            <w:tcW w:type="dxa" w:w="1126"/>
          </w:tcPr>
          <w:p>
            <w:pPr>
              <w:spacing w:after="0"/>
              <w:jc w:val="right"/>
            </w:pPr>
            <w:r>
              <w:rPr>
                <w:sz w:val="16"/>
              </w:rPr>
              <w:t>$15,770</w:t>
            </w:r>
          </w:p>
        </w:tc>
        <w:tc>
          <w:tcPr>
            <w:tcW w:type="dxa" w:w="1126"/>
          </w:tcPr>
          <w:p>
            <w:pPr>
              <w:spacing w:after="0"/>
              <w:jc w:val="right"/>
            </w:pPr>
            <w:r>
              <w:rPr>
                <w:sz w:val="16"/>
              </w:rPr>
              <w:t>$7,056</w:t>
            </w:r>
          </w:p>
        </w:tc>
        <w:tc>
          <w:tcPr>
            <w:tcW w:type="dxa" w:w="1270"/>
          </w:tcPr>
          <w:p>
            <w:pPr>
              <w:spacing w:after="0"/>
              <w:jc w:val="right"/>
            </w:pPr>
            <w:r>
              <w:rPr>
                <w:sz w:val="16"/>
              </w:rPr>
              <w:t>$19</w:t>
            </w:r>
          </w:p>
        </w:tc>
        <w:tc>
          <w:tcPr>
            <w:tcW w:type="dxa" w:w="1157"/>
          </w:tcPr>
          <w:p>
            <w:pPr>
              <w:spacing w:after="0"/>
              <w:jc w:val="right"/>
            </w:pPr>
            <w:r>
              <w:rPr>
                <w:sz w:val="16"/>
              </w:rPr>
              <w:t>$22,845</w:t>
            </w:r>
          </w:p>
        </w:tc>
        <w:tc>
          <w:tcPr>
            <w:tcW w:type="dxa" w:w="1131"/>
          </w:tcPr>
          <w:p>
            <w:pPr>
              <w:spacing w:after="0"/>
              <w:jc w:val="right"/>
            </w:pPr>
            <w:r>
              <w:rPr>
                <w:sz w:val="16"/>
              </w:rPr>
              <w:t>0</w:t>
            </w:r>
          </w:p>
        </w:tc>
        <w:tc>
          <w:tcPr>
            <w:tcW w:type="dxa" w:w="2007"/>
          </w:tcPr>
          <w:p>
            <w:pPr>
              <w:spacing w:after="0"/>
              <w:jc w:val="left"/>
            </w:pPr>
          </w:p>
        </w:tc>
        <w:tc>
          <w:tcPr>
            <w:tcW w:type="dxa" w:w="1944"/>
          </w:tcPr>
          <w:p>
            <w:pPr>
              <w:spacing w:after="0"/>
              <w:jc w:val="left"/>
            </w:pPr>
            <w:r>
              <w:rPr>
                <w:sz w:val="16"/>
              </w:rPr>
              <w:t>No recorded events in Storm Events since 1996 (data through 2026-06-30).</w:t>
            </w:r>
          </w:p>
        </w:tc>
      </w:tr>
      <w:tr>
        <w:trPr>
          <w:cantSplit/>
        </w:trPr>
        <w:tc>
          <w:tcPr>
            <w:tcW w:type="dxa" w:w="678"/>
          </w:tcPr>
          <w:p>
            <w:pPr>
              <w:spacing w:after="0"/>
              <w:jc w:val="right"/>
            </w:pPr>
            <w:r>
              <w:rPr>
                <w:sz w:val="16"/>
              </w:rPr>
              <w:t>13</w:t>
            </w:r>
          </w:p>
        </w:tc>
        <w:tc>
          <w:tcPr>
            <w:tcW w:type="dxa" w:w="1037"/>
          </w:tcPr>
          <w:p>
            <w:pPr>
              <w:spacing w:after="0"/>
              <w:jc w:val="left"/>
            </w:pPr>
            <w:r>
              <w:rPr>
                <w:sz w:val="16"/>
              </w:rPr>
              <w:t>Wildfire</w:t>
            </w:r>
          </w:p>
        </w:tc>
        <w:tc>
          <w:tcPr>
            <w:tcW w:type="dxa" w:w="1318"/>
          </w:tcPr>
          <w:p>
            <w:pPr>
              <w:spacing w:after="0"/>
              <w:jc w:val="left"/>
            </w:pPr>
            <w:r>
              <w:rPr>
                <w:sz w:val="16"/>
              </w:rPr>
              <w:t>Very Low</w:t>
            </w:r>
          </w:p>
        </w:tc>
        <w:tc>
          <w:tcPr>
            <w:tcW w:type="dxa" w:w="1318"/>
          </w:tcPr>
          <w:p>
            <w:pPr>
              <w:spacing w:after="0"/>
              <w:jc w:val="left"/>
            </w:pPr>
            <w:r>
              <w:rPr>
                <w:sz w:val="16"/>
              </w:rPr>
              <w:t>Very Low</w:t>
            </w:r>
          </w:p>
        </w:tc>
        <w:tc>
          <w:tcPr>
            <w:tcW w:type="dxa" w:w="1126"/>
          </w:tcPr>
          <w:p>
            <w:pPr>
              <w:spacing w:after="0"/>
              <w:jc w:val="right"/>
            </w:pPr>
            <w:r>
              <w:rPr>
                <w:sz w:val="16"/>
              </w:rPr>
              <w:t>$6,578</w:t>
            </w:r>
          </w:p>
        </w:tc>
        <w:tc>
          <w:tcPr>
            <w:tcW w:type="dxa" w:w="1126"/>
          </w:tcPr>
          <w:p>
            <w:pPr>
              <w:spacing w:after="0"/>
              <w:jc w:val="right"/>
            </w:pPr>
            <w:r>
              <w:rPr>
                <w:sz w:val="16"/>
              </w:rPr>
              <w:t>$4</w:t>
            </w:r>
          </w:p>
        </w:tc>
        <w:tc>
          <w:tcPr>
            <w:tcW w:type="dxa" w:w="1270"/>
          </w:tcPr>
          <w:p>
            <w:pPr>
              <w:spacing w:after="0"/>
              <w:jc w:val="right"/>
            </w:pPr>
            <w:r>
              <w:rPr>
                <w:sz w:val="16"/>
              </w:rPr>
              <w:t>$1,018</w:t>
            </w:r>
          </w:p>
        </w:tc>
        <w:tc>
          <w:tcPr>
            <w:tcW w:type="dxa" w:w="1157"/>
          </w:tcPr>
          <w:p>
            <w:pPr>
              <w:spacing w:after="0"/>
              <w:jc w:val="right"/>
            </w:pPr>
            <w:r>
              <w:rPr>
                <w:sz w:val="16"/>
              </w:rPr>
              <w:t>$7,601</w:t>
            </w:r>
          </w:p>
        </w:tc>
        <w:tc>
          <w:tcPr>
            <w:tcW w:type="dxa" w:w="1131"/>
          </w:tcPr>
          <w:p>
            <w:pPr>
              <w:spacing w:after="0"/>
              <w:jc w:val="right"/>
            </w:pPr>
            <w:r>
              <w:rPr>
                <w:sz w:val="16"/>
              </w:rPr>
              <w:t>0</w:t>
            </w:r>
          </w:p>
        </w:tc>
        <w:tc>
          <w:tcPr>
            <w:tcW w:type="dxa" w:w="2007"/>
          </w:tcPr>
          <w:p>
            <w:pPr>
              <w:spacing w:after="0"/>
              <w:jc w:val="left"/>
            </w:pPr>
          </w:p>
        </w:tc>
        <w:tc>
          <w:tcPr>
            <w:tcW w:type="dxa" w:w="194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8"/>
          </w:tcPr>
          <w:p>
            <w:pPr>
              <w:spacing w:after="0"/>
              <w:jc w:val="right"/>
            </w:pPr>
            <w:r>
              <w:rPr>
                <w:sz w:val="16"/>
              </w:rPr>
              <w:t>14</w:t>
            </w:r>
          </w:p>
        </w:tc>
        <w:tc>
          <w:tcPr>
            <w:tcW w:type="dxa" w:w="1037"/>
          </w:tcPr>
          <w:p>
            <w:pPr>
              <w:spacing w:after="0"/>
              <w:jc w:val="left"/>
            </w:pPr>
            <w:r>
              <w:rPr>
                <w:sz w:val="16"/>
              </w:rPr>
              <w:t>Landslide</w:t>
            </w:r>
          </w:p>
        </w:tc>
        <w:tc>
          <w:tcPr>
            <w:tcW w:type="dxa" w:w="1318"/>
          </w:tcPr>
          <w:p>
            <w:pPr>
              <w:spacing w:after="0"/>
              <w:jc w:val="left"/>
            </w:pPr>
            <w:r>
              <w:rPr>
                <w:sz w:val="16"/>
              </w:rPr>
              <w:t>Very Low</w:t>
            </w:r>
          </w:p>
        </w:tc>
        <w:tc>
          <w:tcPr>
            <w:tcW w:type="dxa" w:w="1318"/>
          </w:tcPr>
          <w:p>
            <w:pPr>
              <w:spacing w:after="0"/>
              <w:jc w:val="left"/>
            </w:pPr>
            <w:r>
              <w:rPr>
                <w:sz w:val="16"/>
              </w:rPr>
              <w:t>Very Low</w:t>
            </w:r>
          </w:p>
        </w:tc>
        <w:tc>
          <w:tcPr>
            <w:tcW w:type="dxa" w:w="1126"/>
          </w:tcPr>
          <w:p>
            <w:pPr>
              <w:spacing w:after="0"/>
              <w:jc w:val="right"/>
            </w:pPr>
            <w:r>
              <w:rPr>
                <w:sz w:val="16"/>
              </w:rPr>
              <w:t>$302</w:t>
            </w:r>
          </w:p>
        </w:tc>
        <w:tc>
          <w:tcPr>
            <w:tcW w:type="dxa" w:w="1126"/>
          </w:tcPr>
          <w:p>
            <w:pPr>
              <w:spacing w:after="0"/>
              <w:jc w:val="right"/>
            </w:pPr>
          </w:p>
        </w:tc>
        <w:tc>
          <w:tcPr>
            <w:tcW w:type="dxa" w:w="1270"/>
          </w:tcPr>
          <w:p>
            <w:pPr>
              <w:spacing w:after="0"/>
              <w:jc w:val="right"/>
            </w:pPr>
            <w:r>
              <w:rPr>
                <w:sz w:val="16"/>
              </w:rPr>
              <w:t>$1,154</w:t>
            </w:r>
          </w:p>
        </w:tc>
        <w:tc>
          <w:tcPr>
            <w:tcW w:type="dxa" w:w="1157"/>
          </w:tcPr>
          <w:p>
            <w:pPr>
              <w:spacing w:after="0"/>
              <w:jc w:val="right"/>
            </w:pPr>
            <w:r>
              <w:rPr>
                <w:sz w:val="16"/>
              </w:rPr>
              <w:t>$1,456</w:t>
            </w:r>
          </w:p>
        </w:tc>
        <w:tc>
          <w:tcPr>
            <w:tcW w:type="dxa" w:w="1131"/>
          </w:tcPr>
          <w:p>
            <w:pPr>
              <w:spacing w:after="0"/>
              <w:jc w:val="right"/>
            </w:pPr>
            <w:r>
              <w:rPr>
                <w:sz w:val="16"/>
              </w:rPr>
              <w:t>0</w:t>
            </w:r>
          </w:p>
        </w:tc>
        <w:tc>
          <w:tcPr>
            <w:tcW w:type="dxa" w:w="2007"/>
          </w:tcPr>
          <w:p>
            <w:pPr>
              <w:spacing w:after="0"/>
              <w:jc w:val="left"/>
            </w:pPr>
          </w:p>
        </w:tc>
        <w:tc>
          <w:tcPr>
            <w:tcW w:type="dxa" w:w="194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8"/>
          </w:tcPr>
          <w:p>
            <w:pPr>
              <w:spacing w:after="0"/>
              <w:jc w:val="right"/>
            </w:pPr>
          </w:p>
        </w:tc>
        <w:tc>
          <w:tcPr>
            <w:tcW w:type="dxa" w:w="1037"/>
          </w:tcPr>
          <w:p>
            <w:pPr>
              <w:spacing w:after="0"/>
              <w:jc w:val="left"/>
            </w:pPr>
            <w:r>
              <w:rPr>
                <w:sz w:val="16"/>
              </w:rPr>
              <w:t>Avalanche</w:t>
            </w:r>
          </w:p>
        </w:tc>
        <w:tc>
          <w:tcPr>
            <w:tcW w:type="dxa" w:w="1318"/>
          </w:tcPr>
          <w:p>
            <w:pPr>
              <w:spacing w:after="0"/>
              <w:jc w:val="left"/>
            </w:pPr>
            <w:r>
              <w:rPr>
                <w:sz w:val="16"/>
              </w:rPr>
              <w:t>Not Applicable</w:t>
            </w:r>
          </w:p>
        </w:tc>
        <w:tc>
          <w:tcPr>
            <w:tcW w:type="dxa" w:w="131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0"/>
          </w:tcPr>
          <w:p>
            <w:pPr>
              <w:spacing w:after="0"/>
              <w:jc w:val="right"/>
            </w:pPr>
          </w:p>
        </w:tc>
        <w:tc>
          <w:tcPr>
            <w:tcW w:type="dxa" w:w="1157"/>
          </w:tcPr>
          <w:p>
            <w:pPr>
              <w:spacing w:after="0"/>
              <w:jc w:val="right"/>
            </w:pPr>
          </w:p>
        </w:tc>
        <w:tc>
          <w:tcPr>
            <w:tcW w:type="dxa" w:w="1131"/>
          </w:tcPr>
          <w:p>
            <w:pPr>
              <w:spacing w:after="0"/>
              <w:jc w:val="right"/>
            </w:pPr>
            <w:r>
              <w:rPr>
                <w:sz w:val="16"/>
              </w:rPr>
              <w:t>0</w:t>
            </w:r>
          </w:p>
        </w:tc>
        <w:tc>
          <w:tcPr>
            <w:tcW w:type="dxa" w:w="2007"/>
          </w:tcPr>
          <w:p>
            <w:pPr>
              <w:spacing w:after="0"/>
              <w:jc w:val="left"/>
            </w:pPr>
            <w:r>
              <w:rPr>
                <w:sz w:val="16"/>
              </w:rPr>
              <w:t>NRI rates avalanche Not Applicable for this county, and no federal declaration for this county names it.</w:t>
            </w:r>
          </w:p>
        </w:tc>
        <w:tc>
          <w:tcPr>
            <w:tcW w:type="dxa" w:w="1944"/>
          </w:tcPr>
          <w:p>
            <w:pPr>
              <w:spacing w:after="0"/>
              <w:jc w:val="left"/>
            </w:pPr>
            <w:r>
              <w:rPr>
                <w:sz w:val="16"/>
              </w:rPr>
              <w:t>No recorded events in Storm Events since 1996 (data through 2026-06-30).</w:t>
            </w:r>
          </w:p>
        </w:tc>
      </w:tr>
      <w:tr>
        <w:trPr>
          <w:cantSplit/>
        </w:trPr>
        <w:tc>
          <w:tcPr>
            <w:tcW w:type="dxa" w:w="678"/>
          </w:tcPr>
          <w:p>
            <w:pPr>
              <w:spacing w:after="0"/>
              <w:jc w:val="right"/>
            </w:pPr>
          </w:p>
        </w:tc>
        <w:tc>
          <w:tcPr>
            <w:tcW w:type="dxa" w:w="1037"/>
          </w:tcPr>
          <w:p>
            <w:pPr>
              <w:spacing w:after="0"/>
              <w:jc w:val="left"/>
            </w:pPr>
            <w:r>
              <w:rPr>
                <w:sz w:val="16"/>
              </w:rPr>
              <w:t>Coastal Flooding</w:t>
            </w:r>
          </w:p>
        </w:tc>
        <w:tc>
          <w:tcPr>
            <w:tcW w:type="dxa" w:w="1318"/>
          </w:tcPr>
          <w:p>
            <w:pPr>
              <w:spacing w:after="0"/>
              <w:jc w:val="left"/>
            </w:pPr>
            <w:r>
              <w:rPr>
                <w:sz w:val="16"/>
              </w:rPr>
              <w:t>Not Applicable</w:t>
            </w:r>
          </w:p>
        </w:tc>
        <w:tc>
          <w:tcPr>
            <w:tcW w:type="dxa" w:w="131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0"/>
          </w:tcPr>
          <w:p>
            <w:pPr>
              <w:spacing w:after="0"/>
              <w:jc w:val="right"/>
            </w:pPr>
          </w:p>
        </w:tc>
        <w:tc>
          <w:tcPr>
            <w:tcW w:type="dxa" w:w="1157"/>
          </w:tcPr>
          <w:p>
            <w:pPr>
              <w:spacing w:after="0"/>
              <w:jc w:val="right"/>
            </w:pPr>
          </w:p>
        </w:tc>
        <w:tc>
          <w:tcPr>
            <w:tcW w:type="dxa" w:w="1131"/>
          </w:tcPr>
          <w:p>
            <w:pPr>
              <w:spacing w:after="0"/>
              <w:jc w:val="right"/>
            </w:pPr>
            <w:r>
              <w:rPr>
                <w:sz w:val="16"/>
              </w:rPr>
              <w:t>0</w:t>
            </w:r>
          </w:p>
        </w:tc>
        <w:tc>
          <w:tcPr>
            <w:tcW w:type="dxa" w:w="2007"/>
          </w:tcPr>
          <w:p>
            <w:pPr>
              <w:spacing w:after="0"/>
              <w:jc w:val="left"/>
            </w:pPr>
            <w:r>
              <w:rPr>
                <w:sz w:val="16"/>
              </w:rPr>
              <w:t>NRI rates coastal flooding Not Applicable for this county, and no federal declaration for this county names it.</w:t>
            </w:r>
          </w:p>
        </w:tc>
        <w:tc>
          <w:tcPr>
            <w:tcW w:type="dxa" w:w="1944"/>
          </w:tcPr>
          <w:p>
            <w:pPr>
              <w:spacing w:after="0"/>
              <w:jc w:val="left"/>
            </w:pPr>
            <w:r>
              <w:rPr>
                <w:sz w:val="16"/>
              </w:rPr>
              <w:t>No recorded events in Storm Events since 1996 (data through 2026-06-30).</w:t>
            </w:r>
          </w:p>
        </w:tc>
      </w:tr>
      <w:tr>
        <w:trPr>
          <w:cantSplit/>
        </w:trPr>
        <w:tc>
          <w:tcPr>
            <w:tcW w:type="dxa" w:w="678"/>
          </w:tcPr>
          <w:p>
            <w:pPr>
              <w:spacing w:after="0"/>
              <w:jc w:val="right"/>
            </w:pPr>
          </w:p>
        </w:tc>
        <w:tc>
          <w:tcPr>
            <w:tcW w:type="dxa" w:w="1037"/>
          </w:tcPr>
          <w:p>
            <w:pPr>
              <w:spacing w:after="0"/>
              <w:jc w:val="left"/>
            </w:pPr>
            <w:r>
              <w:rPr>
                <w:sz w:val="16"/>
              </w:rPr>
              <w:t>Tsunami</w:t>
            </w:r>
          </w:p>
        </w:tc>
        <w:tc>
          <w:tcPr>
            <w:tcW w:type="dxa" w:w="1318"/>
          </w:tcPr>
          <w:p>
            <w:pPr>
              <w:spacing w:after="0"/>
              <w:jc w:val="left"/>
            </w:pPr>
            <w:r>
              <w:rPr>
                <w:sz w:val="16"/>
              </w:rPr>
              <w:t>Not Applicable</w:t>
            </w:r>
          </w:p>
        </w:tc>
        <w:tc>
          <w:tcPr>
            <w:tcW w:type="dxa" w:w="131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0"/>
          </w:tcPr>
          <w:p>
            <w:pPr>
              <w:spacing w:after="0"/>
              <w:jc w:val="right"/>
            </w:pPr>
          </w:p>
        </w:tc>
        <w:tc>
          <w:tcPr>
            <w:tcW w:type="dxa" w:w="1157"/>
          </w:tcPr>
          <w:p>
            <w:pPr>
              <w:spacing w:after="0"/>
              <w:jc w:val="right"/>
            </w:pPr>
          </w:p>
        </w:tc>
        <w:tc>
          <w:tcPr>
            <w:tcW w:type="dxa" w:w="1131"/>
          </w:tcPr>
          <w:p>
            <w:pPr>
              <w:spacing w:after="0"/>
              <w:jc w:val="right"/>
            </w:pPr>
            <w:r>
              <w:rPr>
                <w:sz w:val="16"/>
              </w:rPr>
              <w:t>0</w:t>
            </w:r>
          </w:p>
        </w:tc>
        <w:tc>
          <w:tcPr>
            <w:tcW w:type="dxa" w:w="2007"/>
          </w:tcPr>
          <w:p>
            <w:pPr>
              <w:spacing w:after="0"/>
              <w:jc w:val="left"/>
            </w:pPr>
            <w:r>
              <w:rPr>
                <w:sz w:val="16"/>
              </w:rPr>
              <w:t>NRI rates tsunami Not Applicable for this county, and no federal declaration for this county names it.</w:t>
            </w:r>
          </w:p>
        </w:tc>
        <w:tc>
          <w:tcPr>
            <w:tcW w:type="dxa" w:w="194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8"/>
          </w:tcPr>
          <w:p>
            <w:pPr>
              <w:spacing w:after="0"/>
              <w:jc w:val="right"/>
            </w:pPr>
          </w:p>
        </w:tc>
        <w:tc>
          <w:tcPr>
            <w:tcW w:type="dxa" w:w="1037"/>
          </w:tcPr>
          <w:p>
            <w:pPr>
              <w:spacing w:after="0"/>
              <w:jc w:val="left"/>
            </w:pPr>
            <w:r>
              <w:rPr>
                <w:sz w:val="16"/>
              </w:rPr>
              <w:t>Volcanic Activity</w:t>
            </w:r>
          </w:p>
        </w:tc>
        <w:tc>
          <w:tcPr>
            <w:tcW w:type="dxa" w:w="1318"/>
          </w:tcPr>
          <w:p>
            <w:pPr>
              <w:spacing w:after="0"/>
              <w:jc w:val="left"/>
            </w:pPr>
            <w:r>
              <w:rPr>
                <w:sz w:val="16"/>
              </w:rPr>
              <w:t>Not Applicable</w:t>
            </w:r>
          </w:p>
        </w:tc>
        <w:tc>
          <w:tcPr>
            <w:tcW w:type="dxa" w:w="131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0"/>
          </w:tcPr>
          <w:p>
            <w:pPr>
              <w:spacing w:after="0"/>
              <w:jc w:val="right"/>
            </w:pPr>
          </w:p>
        </w:tc>
        <w:tc>
          <w:tcPr>
            <w:tcW w:type="dxa" w:w="1157"/>
          </w:tcPr>
          <w:p>
            <w:pPr>
              <w:spacing w:after="0"/>
              <w:jc w:val="right"/>
            </w:pPr>
          </w:p>
        </w:tc>
        <w:tc>
          <w:tcPr>
            <w:tcW w:type="dxa" w:w="1131"/>
          </w:tcPr>
          <w:p>
            <w:pPr>
              <w:spacing w:after="0"/>
              <w:jc w:val="right"/>
            </w:pPr>
            <w:r>
              <w:rPr>
                <w:sz w:val="16"/>
              </w:rPr>
              <w:t>0</w:t>
            </w:r>
          </w:p>
        </w:tc>
        <w:tc>
          <w:tcPr>
            <w:tcW w:type="dxa" w:w="2007"/>
          </w:tcPr>
          <w:p>
            <w:pPr>
              <w:spacing w:after="0"/>
              <w:jc w:val="left"/>
            </w:pPr>
            <w:r>
              <w:rPr>
                <w:sz w:val="16"/>
              </w:rPr>
              <w:t>NRI rates volcanic activity Not Applicable for this county, and no federal declaration for this county names it.</w:t>
            </w:r>
          </w:p>
        </w:tc>
        <w:tc>
          <w:tcPr>
            <w:tcW w:type="dxa" w:w="1944"/>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37</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37</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37 of 37</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37</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37 of 37</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37 of 37</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37 of 37</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37 of 37</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37 of 37</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37 of 37</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37 of 37</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37 of 37</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37 of 37</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37 of 37</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37</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37</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32 of 37</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37 of 37</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12"/>
        <w:gridCol w:w="1718"/>
        <w:gridCol w:w="1536"/>
        <w:gridCol w:w="1894"/>
        <w:gridCol w:w="1571"/>
        <w:gridCol w:w="1629"/>
        <w:gridCol w:w="1853"/>
        <w:gridCol w:w="2199"/>
      </w:tblGrid>
      <w:tr>
        <w:trPr>
          <w:cantSplit/>
          <w:tblHeader/>
        </w:trPr>
        <w:tc>
          <w:tcPr>
            <w:tcW w:type="dxa" w:w="1712"/>
            <w:shd w:val="clear" w:color="auto" w:fill="E8E8E8"/>
          </w:tcPr>
          <w:p>
            <w:pPr>
              <w:spacing w:after="0"/>
              <w:jc w:val="left"/>
            </w:pPr>
            <w:r>
              <w:rPr>
                <w:b/>
                <w:sz w:val="16"/>
              </w:rPr>
              <w:t>Hazard</w:t>
            </w:r>
          </w:p>
        </w:tc>
        <w:tc>
          <w:tcPr>
            <w:tcW w:type="dxa" w:w="1718"/>
            <w:shd w:val="clear" w:color="auto" w:fill="E8E8E8"/>
          </w:tcPr>
          <w:p>
            <w:pPr>
              <w:spacing w:after="0"/>
              <w:jc w:val="left"/>
            </w:pPr>
            <w:r>
              <w:rPr>
                <w:b/>
                <w:sz w:val="16"/>
              </w:rPr>
              <w:t>Scale</w:t>
            </w:r>
          </w:p>
        </w:tc>
        <w:tc>
          <w:tcPr>
            <w:tcW w:type="dxa" w:w="1536"/>
            <w:shd w:val="clear" w:color="auto" w:fill="E8E8E8"/>
          </w:tcPr>
          <w:p>
            <w:pPr>
              <w:spacing w:after="0"/>
              <w:jc w:val="right"/>
            </w:pPr>
            <w:r>
              <w:rPr>
                <w:b/>
                <w:sz w:val="16"/>
              </w:rPr>
              <w:t>Records</w:t>
            </w:r>
          </w:p>
          <w:p>
            <w:pPr>
              <w:spacing w:after="0"/>
              <w:jc w:val="right"/>
            </w:pPr>
            <w:r>
              <w:rPr>
                <w:i/>
                <w:color w:val="555555"/>
                <w:sz w:val="14"/>
              </w:rPr>
              <w:t>count, years</w:t>
            </w:r>
          </w:p>
        </w:tc>
        <w:tc>
          <w:tcPr>
            <w:tcW w:type="dxa" w:w="1894"/>
            <w:shd w:val="clear" w:color="auto" w:fill="E8E8E8"/>
          </w:tcPr>
          <w:p>
            <w:pPr>
              <w:spacing w:after="0"/>
              <w:jc w:val="left"/>
            </w:pPr>
            <w:r>
              <w:rPr>
                <w:b/>
                <w:sz w:val="16"/>
              </w:rPr>
              <w:t>Observed range</w:t>
            </w:r>
          </w:p>
        </w:tc>
        <w:tc>
          <w:tcPr>
            <w:tcW w:type="dxa" w:w="1571"/>
            <w:shd w:val="clear" w:color="auto" w:fill="E8E8E8"/>
          </w:tcPr>
          <w:p>
            <w:pPr>
              <w:spacing w:after="0"/>
              <w:jc w:val="left"/>
            </w:pPr>
            <w:r>
              <w:rPr>
                <w:b/>
                <w:sz w:val="16"/>
              </w:rPr>
              <w:t>Worst recorded event</w:t>
            </w:r>
          </w:p>
        </w:tc>
        <w:tc>
          <w:tcPr>
            <w:tcW w:type="dxa" w:w="1629"/>
            <w:shd w:val="clear" w:color="auto" w:fill="E8E8E8"/>
          </w:tcPr>
          <w:p>
            <w:pPr>
              <w:spacing w:after="0"/>
              <w:jc w:val="left"/>
            </w:pPr>
            <w:r>
              <w:rPr>
                <w:b/>
                <w:sz w:val="16"/>
              </w:rPr>
              <w:t>Most damaging (when different)</w:t>
            </w:r>
          </w:p>
        </w:tc>
        <w:tc>
          <w:tcPr>
            <w:tcW w:type="dxa" w:w="1853"/>
            <w:shd w:val="clear" w:color="auto" w:fill="E8E8E8"/>
          </w:tcPr>
          <w:p>
            <w:pPr>
              <w:spacing w:after="0"/>
              <w:jc w:val="left"/>
            </w:pPr>
            <w:r>
              <w:rPr>
                <w:b/>
                <w:sz w:val="16"/>
              </w:rPr>
              <w:t>How it applies to members</w:t>
            </w:r>
          </w:p>
        </w:tc>
        <w:tc>
          <w:tcPr>
            <w:tcW w:type="dxa" w:w="2199"/>
            <w:shd w:val="clear" w:color="auto" w:fill="E8E8E8"/>
          </w:tcPr>
          <w:p>
            <w:pPr>
              <w:spacing w:after="0"/>
              <w:jc w:val="left"/>
            </w:pPr>
            <w:r>
              <w:rPr>
                <w:b/>
                <w:sz w:val="16"/>
              </w:rPr>
              <w:t>Note</w:t>
            </w:r>
          </w:p>
        </w:tc>
      </w:tr>
      <w:tr>
        <w:trPr>
          <w:cantSplit/>
        </w:trPr>
        <w:tc>
          <w:tcPr>
            <w:tcW w:type="dxa" w:w="1712"/>
          </w:tcPr>
          <w:p>
            <w:pPr>
              <w:spacing w:after="0"/>
              <w:jc w:val="left"/>
            </w:pPr>
            <w:r>
              <w:rPr>
                <w:sz w:val="16"/>
              </w:rPr>
              <w:t>Avalanche</w:t>
            </w:r>
          </w:p>
        </w:tc>
        <w:tc>
          <w:tcPr>
            <w:tcW w:type="dxa" w:w="1718"/>
          </w:tcPr>
          <w:p>
            <w:pPr>
              <w:spacing w:after="0"/>
              <w:jc w:val="left"/>
            </w:pPr>
            <w:r>
              <w:rPr>
                <w:sz w:val="16"/>
              </w:rPr>
              <w:t>none (count and damage)</w:t>
            </w:r>
          </w:p>
        </w:tc>
        <w:tc>
          <w:tcPr>
            <w:tcW w:type="dxa" w:w="1536"/>
          </w:tcPr>
          <w:p>
            <w:pPr>
              <w:spacing w:after="0"/>
              <w:jc w:val="right"/>
            </w:pPr>
            <w:r>
              <w:rPr>
                <w:sz w:val="16"/>
              </w:rPr>
              <w:t>0</w:t>
            </w:r>
          </w:p>
        </w:tc>
        <w:tc>
          <w:tcPr>
            <w:tcW w:type="dxa" w:w="1894"/>
          </w:tcPr>
          <w:p>
            <w:pPr>
              <w:spacing w:after="0"/>
              <w:jc w:val="left"/>
            </w:pPr>
          </w:p>
        </w:tc>
        <w:tc>
          <w:tcPr>
            <w:tcW w:type="dxa" w:w="1571"/>
          </w:tcPr>
          <w:p>
            <w:pPr>
              <w:spacing w:after="0"/>
              <w:jc w:val="left"/>
            </w:pPr>
          </w:p>
        </w:tc>
        <w:tc>
          <w:tcPr>
            <w:tcW w:type="dxa" w:w="1629"/>
          </w:tcPr>
          <w:p>
            <w:pPr>
              <w:spacing w:after="0"/>
              <w:jc w:val="left"/>
            </w:pPr>
          </w:p>
        </w:tc>
        <w:tc>
          <w:tcPr>
            <w:tcW w:type="dxa" w:w="1853"/>
          </w:tcPr>
          <w:p>
            <w:pPr>
              <w:spacing w:after="0"/>
              <w:jc w:val="left"/>
            </w:pPr>
          </w:p>
        </w:tc>
        <w:tc>
          <w:tcPr>
            <w:tcW w:type="dxa" w:w="2199"/>
          </w:tcPr>
          <w:p>
            <w:pPr>
              <w:spacing w:after="0"/>
              <w:jc w:val="left"/>
            </w:pPr>
            <w:r>
              <w:rPr>
                <w:sz w:val="16"/>
              </w:rPr>
              <w:t>Physical measure: in event narratives only; local data required.</w:t>
            </w:r>
          </w:p>
        </w:tc>
      </w:tr>
      <w:tr>
        <w:trPr>
          <w:cantSplit/>
        </w:trPr>
        <w:tc>
          <w:tcPr>
            <w:tcW w:type="dxa" w:w="1712"/>
          </w:tcPr>
          <w:p>
            <w:pPr>
              <w:spacing w:after="0"/>
              <w:jc w:val="left"/>
            </w:pPr>
            <w:r>
              <w:rPr>
                <w:sz w:val="16"/>
              </w:rPr>
              <w:t>Coastal Flood, Storm Surge/Tide</w:t>
            </w:r>
          </w:p>
        </w:tc>
        <w:tc>
          <w:tcPr>
            <w:tcW w:type="dxa" w:w="1718"/>
          </w:tcPr>
          <w:p>
            <w:pPr>
              <w:spacing w:after="0"/>
              <w:jc w:val="left"/>
            </w:pPr>
            <w:r>
              <w:rPr>
                <w:sz w:val="16"/>
              </w:rPr>
              <w:t>none in data (FIRM for depth)</w:t>
            </w:r>
          </w:p>
        </w:tc>
        <w:tc>
          <w:tcPr>
            <w:tcW w:type="dxa" w:w="1536"/>
          </w:tcPr>
          <w:p>
            <w:pPr>
              <w:spacing w:after="0"/>
              <w:jc w:val="right"/>
            </w:pPr>
            <w:r>
              <w:rPr>
                <w:sz w:val="16"/>
              </w:rPr>
              <w:t>0</w:t>
            </w:r>
          </w:p>
        </w:tc>
        <w:tc>
          <w:tcPr>
            <w:tcW w:type="dxa" w:w="1894"/>
          </w:tcPr>
          <w:p>
            <w:pPr>
              <w:spacing w:after="0"/>
              <w:jc w:val="left"/>
            </w:pPr>
          </w:p>
        </w:tc>
        <w:tc>
          <w:tcPr>
            <w:tcW w:type="dxa" w:w="1571"/>
          </w:tcPr>
          <w:p>
            <w:pPr>
              <w:spacing w:after="0"/>
              <w:jc w:val="left"/>
            </w:pPr>
          </w:p>
        </w:tc>
        <w:tc>
          <w:tcPr>
            <w:tcW w:type="dxa" w:w="1629"/>
          </w:tcPr>
          <w:p>
            <w:pPr>
              <w:spacing w:after="0"/>
              <w:jc w:val="left"/>
            </w:pPr>
          </w:p>
        </w:tc>
        <w:tc>
          <w:tcPr>
            <w:tcW w:type="dxa" w:w="1853"/>
          </w:tcPr>
          <w:p>
            <w:pPr>
              <w:spacing w:after="0"/>
              <w:jc w:val="left"/>
            </w:pPr>
          </w:p>
        </w:tc>
        <w:tc>
          <w:tcPr>
            <w:tcW w:type="dxa" w:w="2199"/>
          </w:tcPr>
          <w:p>
            <w:pPr>
              <w:spacing w:after="0"/>
              <w:jc w:val="left"/>
            </w:pPr>
            <w:r>
              <w:rPr>
                <w:sz w:val="16"/>
              </w:rPr>
              <w:t>Flood depth: see the FEMA Flood Insurance Rate Map.</w:t>
            </w:r>
          </w:p>
        </w:tc>
      </w:tr>
      <w:tr>
        <w:trPr>
          <w:cantSplit/>
        </w:trPr>
        <w:tc>
          <w:tcPr>
            <w:tcW w:type="dxa" w:w="1712"/>
          </w:tcPr>
          <w:p>
            <w:pPr>
              <w:spacing w:after="0"/>
              <w:jc w:val="left"/>
            </w:pPr>
            <w:r>
              <w:rPr>
                <w:sz w:val="16"/>
              </w:rPr>
              <w:t>Cold/Wind Chill, Extreme Cold/Wind Chill</w:t>
            </w:r>
          </w:p>
        </w:tc>
        <w:tc>
          <w:tcPr>
            <w:tcW w:type="dxa" w:w="1718"/>
          </w:tcPr>
          <w:p>
            <w:pPr>
              <w:spacing w:after="0"/>
              <w:jc w:val="left"/>
            </w:pPr>
            <w:r>
              <w:rPr>
                <w:sz w:val="16"/>
              </w:rPr>
              <w:t>wind chill</w:t>
            </w:r>
          </w:p>
        </w:tc>
        <w:tc>
          <w:tcPr>
            <w:tcW w:type="dxa" w:w="1536"/>
          </w:tcPr>
          <w:p>
            <w:pPr>
              <w:spacing w:after="0"/>
              <w:jc w:val="right"/>
            </w:pPr>
            <w:r>
              <w:rPr>
                <w:sz w:val="16"/>
              </w:rPr>
              <w:t>8, 1996 to 2026 (8 zone-level)</w:t>
            </w:r>
          </w:p>
        </w:tc>
        <w:tc>
          <w:tcPr>
            <w:tcW w:type="dxa" w:w="1894"/>
          </w:tcPr>
          <w:p>
            <w:pPr>
              <w:spacing w:after="0"/>
              <w:jc w:val="left"/>
            </w:pPr>
            <w:r>
              <w:rPr>
                <w:sz w:val="16"/>
              </w:rPr>
              <w:t>1 day to 3 days (median 2 days); 8 with a recorded value</w:t>
            </w:r>
          </w:p>
        </w:tc>
        <w:tc>
          <w:tcPr>
            <w:tcW w:type="dxa" w:w="1571"/>
          </w:tcPr>
          <w:p>
            <w:pPr>
              <w:spacing w:after="0"/>
              <w:jc w:val="left"/>
            </w:pPr>
            <w:r>
              <w:rPr>
                <w:sz w:val="16"/>
              </w:rPr>
              <w:t>3 consecutive days, 2024-01-13 to 2024-01-15, zone-level</w:t>
            </w:r>
          </w:p>
        </w:tc>
        <w:tc>
          <w:tcPr>
            <w:tcW w:type="dxa" w:w="1629"/>
          </w:tcPr>
          <w:p>
            <w:pPr>
              <w:spacing w:after="0"/>
              <w:jc w:val="left"/>
            </w:pPr>
          </w:p>
        </w:tc>
        <w:tc>
          <w:tcPr>
            <w:tcW w:type="dxa" w:w="1853"/>
          </w:tcPr>
          <w:p>
            <w:pPr>
              <w:spacing w:after="0"/>
              <w:jc w:val="left"/>
            </w:pPr>
            <w:r>
              <w:rPr>
                <w:sz w:val="16"/>
              </w:rPr>
              <w:t>Zone-level records: applies countywide; national data do not locate these events within the county.</w:t>
            </w:r>
          </w:p>
        </w:tc>
        <w:tc>
          <w:tcPr>
            <w:tcW w:type="dxa" w:w="2199"/>
          </w:tcPr>
          <w:p>
            <w:pPr>
              <w:spacing w:after="0"/>
              <w:jc w:val="left"/>
            </w:pPr>
            <w:r>
              <w:rPr>
                <w:sz w:val="16"/>
              </w:rPr>
              <w:t>Wind chill: in event narratives only; local data required.</w:t>
            </w:r>
          </w:p>
        </w:tc>
      </w:tr>
      <w:tr>
        <w:trPr>
          <w:cantSplit/>
        </w:trPr>
        <w:tc>
          <w:tcPr>
            <w:tcW w:type="dxa" w:w="1712"/>
          </w:tcPr>
          <w:p>
            <w:pPr>
              <w:spacing w:after="0"/>
              <w:jc w:val="left"/>
            </w:pPr>
            <w:r>
              <w:rPr>
                <w:sz w:val="16"/>
              </w:rPr>
              <w:t>Frost/Freeze (outside NRI Cold Wave definition)</w:t>
            </w:r>
          </w:p>
        </w:tc>
        <w:tc>
          <w:tcPr>
            <w:tcW w:type="dxa" w:w="1718"/>
          </w:tcPr>
          <w:p>
            <w:pPr>
              <w:spacing w:after="0"/>
              <w:jc w:val="left"/>
            </w:pPr>
            <w:r>
              <w:rPr>
                <w:sz w:val="16"/>
              </w:rPr>
              <w:t>crop damage</w:t>
            </w:r>
          </w:p>
        </w:tc>
        <w:tc>
          <w:tcPr>
            <w:tcW w:type="dxa" w:w="1536"/>
          </w:tcPr>
          <w:p>
            <w:pPr>
              <w:spacing w:after="0"/>
              <w:jc w:val="right"/>
            </w:pPr>
            <w:r>
              <w:rPr>
                <w:sz w:val="16"/>
              </w:rPr>
              <w:t>1, 2007 to 2007 (1 zone-level)</w:t>
            </w:r>
          </w:p>
        </w:tc>
        <w:tc>
          <w:tcPr>
            <w:tcW w:type="dxa" w:w="1894"/>
          </w:tcPr>
          <w:p>
            <w:pPr>
              <w:spacing w:after="0"/>
              <w:jc w:val="left"/>
            </w:pPr>
          </w:p>
        </w:tc>
        <w:tc>
          <w:tcPr>
            <w:tcW w:type="dxa" w:w="1571"/>
          </w:tcPr>
          <w:p>
            <w:pPr>
              <w:spacing w:after="0"/>
              <w:jc w:val="left"/>
            </w:pPr>
            <w:r>
              <w:rPr>
                <w:sz w:val="16"/>
              </w:rPr>
              <w:t>No crop damage reported in 1 records.</w:t>
            </w:r>
          </w:p>
        </w:tc>
        <w:tc>
          <w:tcPr>
            <w:tcW w:type="dxa" w:w="1629"/>
          </w:tcPr>
          <w:p>
            <w:pPr>
              <w:spacing w:after="0"/>
              <w:jc w:val="left"/>
            </w:pPr>
          </w:p>
        </w:tc>
        <w:tc>
          <w:tcPr>
            <w:tcW w:type="dxa" w:w="1853"/>
          </w:tcPr>
          <w:p>
            <w:pPr>
              <w:spacing w:after="0"/>
              <w:jc w:val="left"/>
            </w:pPr>
            <w:r>
              <w:rPr>
                <w:sz w:val="16"/>
              </w:rPr>
              <w:t>Zone-level records: applies countywide; national data do not locate these events within the county.</w:t>
            </w:r>
          </w:p>
        </w:tc>
        <w:tc>
          <w:tcPr>
            <w:tcW w:type="dxa" w:w="2199"/>
          </w:tcPr>
          <w:p>
            <w:pPr>
              <w:spacing w:after="0"/>
              <w:jc w:val="left"/>
            </w:pPr>
            <w:r>
              <w:rPr>
                <w:sz w:val="16"/>
              </w:rPr>
              <w:t>Temperature: in event narratives only; local data required.</w:t>
            </w:r>
          </w:p>
        </w:tc>
      </w:tr>
      <w:tr>
        <w:trPr>
          <w:cantSplit/>
        </w:trPr>
        <w:tc>
          <w:tcPr>
            <w:tcW w:type="dxa" w:w="1712"/>
          </w:tcPr>
          <w:p>
            <w:pPr>
              <w:spacing w:after="0"/>
              <w:jc w:val="left"/>
            </w:pPr>
            <w:r>
              <w:rPr>
                <w:sz w:val="16"/>
              </w:rPr>
              <w:t>Drought</w:t>
            </w:r>
          </w:p>
        </w:tc>
        <w:tc>
          <w:tcPr>
            <w:tcW w:type="dxa" w:w="1718"/>
          </w:tcPr>
          <w:p>
            <w:pPr>
              <w:spacing w:after="0"/>
              <w:jc w:val="left"/>
            </w:pPr>
            <w:r>
              <w:rPr>
                <w:sz w:val="16"/>
              </w:rPr>
              <w:t>US Drought Monitor D-scale</w:t>
            </w:r>
          </w:p>
        </w:tc>
        <w:tc>
          <w:tcPr>
            <w:tcW w:type="dxa" w:w="1536"/>
          </w:tcPr>
          <w:p>
            <w:pPr>
              <w:spacing w:after="0"/>
              <w:jc w:val="right"/>
            </w:pPr>
            <w:r>
              <w:rPr>
                <w:sz w:val="16"/>
              </w:rPr>
              <w:t>15, 2012 to 2026 (15 zone-level)</w:t>
            </w:r>
          </w:p>
        </w:tc>
        <w:tc>
          <w:tcPr>
            <w:tcW w:type="dxa" w:w="1894"/>
          </w:tcPr>
          <w:p>
            <w:pPr>
              <w:spacing w:after="0"/>
              <w:jc w:val="left"/>
            </w:pPr>
            <w:r>
              <w:rPr>
                <w:sz w:val="16"/>
              </w:rPr>
              <w:t>30 days to 164 days (median 81 days); 4 with a recorded value</w:t>
            </w:r>
          </w:p>
        </w:tc>
        <w:tc>
          <w:tcPr>
            <w:tcW w:type="dxa" w:w="1571"/>
          </w:tcPr>
          <w:p>
            <w:pPr>
              <w:spacing w:after="0"/>
              <w:jc w:val="left"/>
            </w:pPr>
            <w:r>
              <w:rPr>
                <w:sz w:val="16"/>
              </w:rPr>
              <w:t>164 days (about 5.4 months), 2025-10-05 to 2026-03-17, a run of 6 consecutive Storm Events drought records, zone-level</w:t>
            </w:r>
          </w:p>
        </w:tc>
        <w:tc>
          <w:tcPr>
            <w:tcW w:type="dxa" w:w="1629"/>
          </w:tcPr>
          <w:p>
            <w:pPr>
              <w:spacing w:after="0"/>
              <w:jc w:val="left"/>
            </w:pPr>
            <w:r>
              <w:rPr>
                <w:sz w:val="16"/>
              </w:rPr>
              <w:t>Drought, 2012-09-01, $0 property; $46,300,000 crops, reported for the zone (2012 dollars)</w:t>
            </w:r>
          </w:p>
        </w:tc>
        <w:tc>
          <w:tcPr>
            <w:tcW w:type="dxa" w:w="1853"/>
          </w:tcPr>
          <w:p>
            <w:pPr>
              <w:spacing w:after="0"/>
              <w:jc w:val="left"/>
            </w:pPr>
            <w:r>
              <w:rPr>
                <w:sz w:val="16"/>
              </w:rPr>
              <w:t>Zone-level records: applies countywide; national data do not locate these events within the county.</w:t>
            </w:r>
          </w:p>
        </w:tc>
        <w:tc>
          <w:tcPr>
            <w:tcW w:type="dxa" w:w="219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12"/>
          </w:tcPr>
          <w:p>
            <w:pPr>
              <w:spacing w:after="0"/>
              <w:jc w:val="left"/>
            </w:pPr>
            <w:r>
              <w:rPr>
                <w:sz w:val="16"/>
              </w:rPr>
              <w:t>Earthquake</w:t>
            </w:r>
          </w:p>
        </w:tc>
        <w:tc>
          <w:tcPr>
            <w:tcW w:type="dxa" w:w="1718"/>
          </w:tcPr>
          <w:p>
            <w:pPr>
              <w:spacing w:after="0"/>
              <w:jc w:val="left"/>
            </w:pPr>
            <w:r>
              <w:rPr>
                <w:sz w:val="16"/>
              </w:rPr>
              <w:t>Modified Mercalli (local data)</w:t>
            </w:r>
          </w:p>
        </w:tc>
        <w:tc>
          <w:tcPr>
            <w:tcW w:type="dxa" w:w="1536"/>
          </w:tcPr>
          <w:p>
            <w:pPr>
              <w:spacing w:after="0"/>
              <w:jc w:val="right"/>
            </w:pPr>
            <w:r>
              <w:rPr>
                <w:sz w:val="16"/>
              </w:rPr>
              <w:t>0</w:t>
            </w:r>
          </w:p>
        </w:tc>
        <w:tc>
          <w:tcPr>
            <w:tcW w:type="dxa" w:w="1894"/>
          </w:tcPr>
          <w:p>
            <w:pPr>
              <w:spacing w:after="0"/>
              <w:jc w:val="left"/>
            </w:pPr>
          </w:p>
        </w:tc>
        <w:tc>
          <w:tcPr>
            <w:tcW w:type="dxa" w:w="1571"/>
          </w:tcPr>
          <w:p>
            <w:pPr>
              <w:spacing w:after="0"/>
              <w:jc w:val="left"/>
            </w:pPr>
          </w:p>
        </w:tc>
        <w:tc>
          <w:tcPr>
            <w:tcW w:type="dxa" w:w="1629"/>
          </w:tcPr>
          <w:p>
            <w:pPr>
              <w:spacing w:after="0"/>
              <w:jc w:val="left"/>
            </w:pPr>
          </w:p>
        </w:tc>
        <w:tc>
          <w:tcPr>
            <w:tcW w:type="dxa" w:w="1853"/>
          </w:tcPr>
          <w:p>
            <w:pPr>
              <w:spacing w:after="0"/>
              <w:jc w:val="left"/>
            </w:pPr>
          </w:p>
        </w:tc>
        <w:tc>
          <w:tcPr>
            <w:tcW w:type="dxa" w:w="2199"/>
          </w:tcPr>
          <w:p>
            <w:pPr>
              <w:spacing w:after="0"/>
              <w:jc w:val="left"/>
            </w:pPr>
            <w:r>
              <w:rPr>
                <w:sz w:val="16"/>
              </w:rPr>
              <w:t>No Storm Events record; local data required (e.g., USGS).</w:t>
            </w:r>
          </w:p>
        </w:tc>
      </w:tr>
      <w:tr>
        <w:trPr>
          <w:cantSplit/>
        </w:trPr>
        <w:tc>
          <w:tcPr>
            <w:tcW w:type="dxa" w:w="1712"/>
          </w:tcPr>
          <w:p>
            <w:pPr>
              <w:spacing w:after="0"/>
              <w:jc w:val="left"/>
            </w:pPr>
            <w:r>
              <w:rPr>
                <w:sz w:val="16"/>
              </w:rPr>
              <w:t>Hail</w:t>
            </w:r>
          </w:p>
        </w:tc>
        <w:tc>
          <w:tcPr>
            <w:tcW w:type="dxa" w:w="1718"/>
          </w:tcPr>
          <w:p>
            <w:pPr>
              <w:spacing w:after="0"/>
              <w:jc w:val="left"/>
            </w:pPr>
            <w:r>
              <w:rPr>
                <w:sz w:val="16"/>
              </w:rPr>
              <w:t>hail size (inches)</w:t>
            </w:r>
          </w:p>
        </w:tc>
        <w:tc>
          <w:tcPr>
            <w:tcW w:type="dxa" w:w="1536"/>
          </w:tcPr>
          <w:p>
            <w:pPr>
              <w:spacing w:after="0"/>
              <w:jc w:val="right"/>
            </w:pPr>
            <w:r>
              <w:rPr>
                <w:sz w:val="16"/>
              </w:rPr>
              <w:t>158, 1959 to 2026</w:t>
            </w:r>
          </w:p>
        </w:tc>
        <w:tc>
          <w:tcPr>
            <w:tcW w:type="dxa" w:w="1894"/>
          </w:tcPr>
          <w:p>
            <w:pPr>
              <w:spacing w:after="0"/>
              <w:jc w:val="left"/>
            </w:pPr>
            <w:r>
              <w:rPr>
                <w:sz w:val="16"/>
              </w:rPr>
              <w:t>0.75 in to 3.5 in (median 1 in); 158 with a recorded value</w:t>
            </w:r>
          </w:p>
        </w:tc>
        <w:tc>
          <w:tcPr>
            <w:tcW w:type="dxa" w:w="1571"/>
          </w:tcPr>
          <w:p>
            <w:pPr>
              <w:spacing w:after="0"/>
              <w:jc w:val="left"/>
            </w:pPr>
            <w:r>
              <w:rPr>
                <w:sz w:val="16"/>
              </w:rPr>
              <w:t>3.5 in hail, 1960-06-23; same size also recorded on 1960-06-22</w:t>
            </w:r>
          </w:p>
        </w:tc>
        <w:tc>
          <w:tcPr>
            <w:tcW w:type="dxa" w:w="1629"/>
          </w:tcPr>
          <w:p>
            <w:pPr>
              <w:spacing w:after="0"/>
              <w:jc w:val="left"/>
            </w:pPr>
          </w:p>
        </w:tc>
        <w:tc>
          <w:tcPr>
            <w:tcW w:type="dxa" w:w="1853"/>
          </w:tcPr>
          <w:p>
            <w:pPr>
              <w:spacing w:after="0"/>
              <w:jc w:val="left"/>
            </w:pPr>
            <w:r>
              <w:rPr>
                <w:sz w:val="16"/>
              </w:rPr>
              <w:t>Event records naming member places: Decatur city (32 records), Mount Zion village (30 records), Forsyth village (11 records), Niantic village (9 records), Argenta village (8 records), Macon city (7 records), Blue Mound village (5 records), Oreana village (5 records), Warrensburg village (5 records), Long Creek village (4 records); and 1 more member place (see the XLSX file).</w:t>
            </w:r>
          </w:p>
        </w:tc>
        <w:tc>
          <w:tcPr>
            <w:tcW w:type="dxa" w:w="2199"/>
          </w:tcPr>
          <w:p>
            <w:pPr>
              <w:spacing w:after="0"/>
              <w:jc w:val="left"/>
            </w:pPr>
          </w:p>
        </w:tc>
      </w:tr>
      <w:tr>
        <w:trPr>
          <w:cantSplit/>
        </w:trPr>
        <w:tc>
          <w:tcPr>
            <w:tcW w:type="dxa" w:w="1712"/>
          </w:tcPr>
          <w:p>
            <w:pPr>
              <w:spacing w:after="0"/>
              <w:jc w:val="left"/>
            </w:pPr>
            <w:r>
              <w:rPr>
                <w:sz w:val="16"/>
              </w:rPr>
              <w:t>Excessive Heat, Heat</w:t>
            </w:r>
          </w:p>
        </w:tc>
        <w:tc>
          <w:tcPr>
            <w:tcW w:type="dxa" w:w="1718"/>
          </w:tcPr>
          <w:p>
            <w:pPr>
              <w:spacing w:after="0"/>
              <w:jc w:val="left"/>
            </w:pPr>
            <w:r>
              <w:rPr>
                <w:sz w:val="16"/>
              </w:rPr>
              <w:t>heat index (narratives)</w:t>
            </w:r>
          </w:p>
        </w:tc>
        <w:tc>
          <w:tcPr>
            <w:tcW w:type="dxa" w:w="1536"/>
          </w:tcPr>
          <w:p>
            <w:pPr>
              <w:spacing w:after="0"/>
              <w:jc w:val="right"/>
            </w:pPr>
            <w:r>
              <w:rPr>
                <w:sz w:val="16"/>
              </w:rPr>
              <w:t>14, 1997 to 2024 (14 zone-level)</w:t>
            </w:r>
          </w:p>
        </w:tc>
        <w:tc>
          <w:tcPr>
            <w:tcW w:type="dxa" w:w="1894"/>
          </w:tcPr>
          <w:p>
            <w:pPr>
              <w:spacing w:after="0"/>
              <w:jc w:val="left"/>
            </w:pPr>
            <w:r>
              <w:rPr>
                <w:sz w:val="16"/>
              </w:rPr>
              <w:t>1 day to 9 days (median 4 days); 12 with a recorded value</w:t>
            </w:r>
          </w:p>
        </w:tc>
        <w:tc>
          <w:tcPr>
            <w:tcW w:type="dxa" w:w="1571"/>
          </w:tcPr>
          <w:p>
            <w:pPr>
              <w:spacing w:after="0"/>
              <w:jc w:val="left"/>
            </w:pPr>
            <w:r>
              <w:rPr>
                <w:sz w:val="16"/>
              </w:rPr>
              <w:t>9 consecutive days, 2012-06-29 to 2012-07-07, zone-level</w:t>
            </w:r>
          </w:p>
        </w:tc>
        <w:tc>
          <w:tcPr>
            <w:tcW w:type="dxa" w:w="1629"/>
          </w:tcPr>
          <w:p>
            <w:pPr>
              <w:spacing w:after="0"/>
              <w:jc w:val="left"/>
            </w:pPr>
          </w:p>
        </w:tc>
        <w:tc>
          <w:tcPr>
            <w:tcW w:type="dxa" w:w="1853"/>
          </w:tcPr>
          <w:p>
            <w:pPr>
              <w:spacing w:after="0"/>
              <w:jc w:val="left"/>
            </w:pPr>
            <w:r>
              <w:rPr>
                <w:sz w:val="16"/>
              </w:rPr>
              <w:t>Zone-level records: applies countywide; national data do not locate these events within the county.</w:t>
            </w:r>
          </w:p>
        </w:tc>
        <w:tc>
          <w:tcPr>
            <w:tcW w:type="dxa" w:w="2199"/>
          </w:tcPr>
          <w:p>
            <w:pPr>
              <w:spacing w:after="0"/>
              <w:jc w:val="left"/>
            </w:pPr>
            <w:r>
              <w:rPr>
                <w:sz w:val="16"/>
              </w:rPr>
              <w:t>Heat index: in event narratives only; local data required.</w:t>
            </w:r>
          </w:p>
        </w:tc>
      </w:tr>
      <w:tr>
        <w:trPr>
          <w:cantSplit/>
        </w:trPr>
        <w:tc>
          <w:tcPr>
            <w:tcW w:type="dxa" w:w="1712"/>
          </w:tcPr>
          <w:p>
            <w:pPr>
              <w:spacing w:after="0"/>
              <w:jc w:val="left"/>
            </w:pPr>
            <w:r>
              <w:rPr>
                <w:sz w:val="16"/>
              </w:rPr>
              <w:t>Hurricane, Tropical Storm, Tropical Depression</w:t>
            </w:r>
          </w:p>
        </w:tc>
        <w:tc>
          <w:tcPr>
            <w:tcW w:type="dxa" w:w="1718"/>
          </w:tcPr>
          <w:p>
            <w:pPr>
              <w:spacing w:after="0"/>
              <w:jc w:val="left"/>
            </w:pPr>
            <w:r>
              <w:rPr>
                <w:sz w:val="16"/>
              </w:rPr>
              <w:t>Saffir-Simpson</w:t>
            </w:r>
          </w:p>
        </w:tc>
        <w:tc>
          <w:tcPr>
            <w:tcW w:type="dxa" w:w="1536"/>
          </w:tcPr>
          <w:p>
            <w:pPr>
              <w:spacing w:after="0"/>
              <w:jc w:val="right"/>
            </w:pPr>
            <w:r>
              <w:rPr>
                <w:sz w:val="16"/>
              </w:rPr>
              <w:t>0</w:t>
            </w:r>
          </w:p>
        </w:tc>
        <w:tc>
          <w:tcPr>
            <w:tcW w:type="dxa" w:w="1894"/>
          </w:tcPr>
          <w:p>
            <w:pPr>
              <w:spacing w:after="0"/>
              <w:jc w:val="left"/>
            </w:pPr>
          </w:p>
        </w:tc>
        <w:tc>
          <w:tcPr>
            <w:tcW w:type="dxa" w:w="1571"/>
          </w:tcPr>
          <w:p>
            <w:pPr>
              <w:spacing w:after="0"/>
              <w:jc w:val="left"/>
            </w:pPr>
          </w:p>
        </w:tc>
        <w:tc>
          <w:tcPr>
            <w:tcW w:type="dxa" w:w="1629"/>
          </w:tcPr>
          <w:p>
            <w:pPr>
              <w:spacing w:after="0"/>
              <w:jc w:val="left"/>
            </w:pPr>
          </w:p>
        </w:tc>
        <w:tc>
          <w:tcPr>
            <w:tcW w:type="dxa" w:w="1853"/>
          </w:tcPr>
          <w:p>
            <w:pPr>
              <w:spacing w:after="0"/>
              <w:jc w:val="left"/>
            </w:pPr>
          </w:p>
        </w:tc>
        <w:tc>
          <w:tcPr>
            <w:tcW w:type="dxa" w:w="2199"/>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12"/>
          </w:tcPr>
          <w:p>
            <w:pPr>
              <w:spacing w:after="0"/>
              <w:jc w:val="left"/>
            </w:pPr>
            <w:r>
              <w:rPr>
                <w:sz w:val="16"/>
              </w:rPr>
              <w:t>Ice Storm</w:t>
            </w:r>
          </w:p>
        </w:tc>
        <w:tc>
          <w:tcPr>
            <w:tcW w:type="dxa" w:w="1718"/>
          </w:tcPr>
          <w:p>
            <w:pPr>
              <w:spacing w:after="0"/>
              <w:jc w:val="left"/>
            </w:pPr>
            <w:r>
              <w:rPr>
                <w:sz w:val="16"/>
              </w:rPr>
              <w:t>Sperry-Piltz (local data)</w:t>
            </w:r>
          </w:p>
        </w:tc>
        <w:tc>
          <w:tcPr>
            <w:tcW w:type="dxa" w:w="1536"/>
          </w:tcPr>
          <w:p>
            <w:pPr>
              <w:spacing w:after="0"/>
              <w:jc w:val="right"/>
            </w:pPr>
            <w:r>
              <w:rPr>
                <w:sz w:val="16"/>
              </w:rPr>
              <w:t>3, 1999 to 2024 (3 zone-level)</w:t>
            </w:r>
          </w:p>
        </w:tc>
        <w:tc>
          <w:tcPr>
            <w:tcW w:type="dxa" w:w="1894"/>
          </w:tcPr>
          <w:p>
            <w:pPr>
              <w:spacing w:after="0"/>
              <w:jc w:val="left"/>
            </w:pPr>
          </w:p>
        </w:tc>
        <w:tc>
          <w:tcPr>
            <w:tcW w:type="dxa" w:w="1571"/>
          </w:tcPr>
          <w:p>
            <w:pPr>
              <w:spacing w:after="0"/>
              <w:jc w:val="left"/>
            </w:pPr>
            <w:r>
              <w:rPr>
                <w:sz w:val="16"/>
              </w:rPr>
              <w:t>No damage reported in 3 records.</w:t>
            </w:r>
          </w:p>
        </w:tc>
        <w:tc>
          <w:tcPr>
            <w:tcW w:type="dxa" w:w="1629"/>
          </w:tcPr>
          <w:p>
            <w:pPr>
              <w:spacing w:after="0"/>
              <w:jc w:val="left"/>
            </w:pPr>
          </w:p>
        </w:tc>
        <w:tc>
          <w:tcPr>
            <w:tcW w:type="dxa" w:w="1853"/>
          </w:tcPr>
          <w:p>
            <w:pPr>
              <w:spacing w:after="0"/>
              <w:jc w:val="left"/>
            </w:pPr>
            <w:r>
              <w:rPr>
                <w:sz w:val="16"/>
              </w:rPr>
              <w:t>Zone-level records: applies countywide; national data do not locate these events within the county.</w:t>
            </w:r>
          </w:p>
        </w:tc>
        <w:tc>
          <w:tcPr>
            <w:tcW w:type="dxa" w:w="2199"/>
          </w:tcPr>
          <w:p>
            <w:pPr>
              <w:spacing w:after="0"/>
              <w:jc w:val="left"/>
            </w:pPr>
            <w:r>
              <w:rPr>
                <w:sz w:val="16"/>
              </w:rPr>
              <w:t>Ice thickness: in event narratives only; local data required.</w:t>
            </w:r>
          </w:p>
        </w:tc>
      </w:tr>
      <w:tr>
        <w:trPr>
          <w:cantSplit/>
        </w:trPr>
        <w:tc>
          <w:tcPr>
            <w:tcW w:type="dxa" w:w="1712"/>
          </w:tcPr>
          <w:p>
            <w:pPr>
              <w:spacing w:after="0"/>
              <w:jc w:val="left"/>
            </w:pPr>
            <w:r>
              <w:rPr>
                <w:sz w:val="16"/>
              </w:rPr>
              <w:t>Flash Flood, Flood, Lakeshore Flood</w:t>
            </w:r>
          </w:p>
        </w:tc>
        <w:tc>
          <w:tcPr>
            <w:tcW w:type="dxa" w:w="1718"/>
          </w:tcPr>
          <w:p>
            <w:pPr>
              <w:spacing w:after="0"/>
              <w:jc w:val="left"/>
            </w:pPr>
            <w:r>
              <w:rPr>
                <w:sz w:val="16"/>
              </w:rPr>
              <w:t>damage and flood days (FIRM for depth)</w:t>
            </w:r>
          </w:p>
        </w:tc>
        <w:tc>
          <w:tcPr>
            <w:tcW w:type="dxa" w:w="1536"/>
          </w:tcPr>
          <w:p>
            <w:pPr>
              <w:spacing w:after="0"/>
              <w:jc w:val="right"/>
            </w:pPr>
            <w:r>
              <w:rPr>
                <w:sz w:val="16"/>
              </w:rPr>
              <w:t>46, 1996 to 2026 (1 zone-level)</w:t>
            </w:r>
          </w:p>
        </w:tc>
        <w:tc>
          <w:tcPr>
            <w:tcW w:type="dxa" w:w="1894"/>
          </w:tcPr>
          <w:p>
            <w:pPr>
              <w:spacing w:after="0"/>
              <w:jc w:val="left"/>
            </w:pPr>
          </w:p>
        </w:tc>
        <w:tc>
          <w:tcPr>
            <w:tcW w:type="dxa" w:w="1571"/>
          </w:tcPr>
          <w:p>
            <w:pPr>
              <w:spacing w:after="0"/>
              <w:jc w:val="left"/>
            </w:pPr>
            <w:r>
              <w:rPr>
                <w:sz w:val="16"/>
              </w:rPr>
              <w:t>Flash Flood, 2014-08-26, $20,000,000 property; $0 crops (2014 dollars)</w:t>
            </w:r>
          </w:p>
        </w:tc>
        <w:tc>
          <w:tcPr>
            <w:tcW w:type="dxa" w:w="1629"/>
          </w:tcPr>
          <w:p>
            <w:pPr>
              <w:spacing w:after="0"/>
              <w:jc w:val="left"/>
            </w:pPr>
          </w:p>
        </w:tc>
        <w:tc>
          <w:tcPr>
            <w:tcW w:type="dxa" w:w="1853"/>
          </w:tcPr>
          <w:p>
            <w:pPr>
              <w:spacing w:after="0"/>
              <w:jc w:val="left"/>
            </w:pPr>
            <w:r>
              <w:rPr>
                <w:sz w:val="16"/>
              </w:rPr>
              <w:t>Event records naming member places: Niantic village (8 records), Decatur city (7 records), Argenta village (2 records), Blue Mound village (2 records), Maroa city (2 records), Mount Zion village (2 records), Forsyth village (1 record), Harristown village (1 record), Long Creek village (1 record), Warrensburg village (1 record). Zone-level records (1) apply countywide.</w:t>
            </w:r>
          </w:p>
        </w:tc>
        <w:tc>
          <w:tcPr>
            <w:tcW w:type="dxa" w:w="2199"/>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12"/>
          </w:tcPr>
          <w:p>
            <w:pPr>
              <w:spacing w:after="0"/>
              <w:jc w:val="left"/>
            </w:pPr>
            <w:r>
              <w:rPr>
                <w:sz w:val="16"/>
              </w:rPr>
              <w:t>Debris Flow</w:t>
            </w:r>
          </w:p>
        </w:tc>
        <w:tc>
          <w:tcPr>
            <w:tcW w:type="dxa" w:w="1718"/>
          </w:tcPr>
          <w:p>
            <w:pPr>
              <w:spacing w:after="0"/>
              <w:jc w:val="left"/>
            </w:pPr>
            <w:r>
              <w:rPr>
                <w:sz w:val="16"/>
              </w:rPr>
              <w:t>none (count and damage)</w:t>
            </w:r>
          </w:p>
        </w:tc>
        <w:tc>
          <w:tcPr>
            <w:tcW w:type="dxa" w:w="1536"/>
          </w:tcPr>
          <w:p>
            <w:pPr>
              <w:spacing w:after="0"/>
              <w:jc w:val="right"/>
            </w:pPr>
            <w:r>
              <w:rPr>
                <w:sz w:val="16"/>
              </w:rPr>
              <w:t>0</w:t>
            </w:r>
          </w:p>
        </w:tc>
        <w:tc>
          <w:tcPr>
            <w:tcW w:type="dxa" w:w="1894"/>
          </w:tcPr>
          <w:p>
            <w:pPr>
              <w:spacing w:after="0"/>
              <w:jc w:val="left"/>
            </w:pPr>
          </w:p>
        </w:tc>
        <w:tc>
          <w:tcPr>
            <w:tcW w:type="dxa" w:w="1571"/>
          </w:tcPr>
          <w:p>
            <w:pPr>
              <w:spacing w:after="0"/>
              <w:jc w:val="left"/>
            </w:pPr>
          </w:p>
        </w:tc>
        <w:tc>
          <w:tcPr>
            <w:tcW w:type="dxa" w:w="1629"/>
          </w:tcPr>
          <w:p>
            <w:pPr>
              <w:spacing w:after="0"/>
              <w:jc w:val="left"/>
            </w:pPr>
          </w:p>
        </w:tc>
        <w:tc>
          <w:tcPr>
            <w:tcW w:type="dxa" w:w="1853"/>
          </w:tcPr>
          <w:p>
            <w:pPr>
              <w:spacing w:after="0"/>
              <w:jc w:val="left"/>
            </w:pPr>
          </w:p>
        </w:tc>
        <w:tc>
          <w:tcPr>
            <w:tcW w:type="dxa" w:w="2199"/>
          </w:tcPr>
          <w:p>
            <w:pPr>
              <w:spacing w:after="0"/>
              <w:jc w:val="left"/>
            </w:pPr>
            <w:r>
              <w:rPr>
                <w:sz w:val="16"/>
              </w:rPr>
              <w:t>Physical measure: in event narratives only; local data required.</w:t>
            </w:r>
          </w:p>
        </w:tc>
      </w:tr>
      <w:tr>
        <w:trPr>
          <w:cantSplit/>
        </w:trPr>
        <w:tc>
          <w:tcPr>
            <w:tcW w:type="dxa" w:w="1712"/>
          </w:tcPr>
          <w:p>
            <w:pPr>
              <w:spacing w:after="0"/>
              <w:jc w:val="left"/>
            </w:pPr>
            <w:r>
              <w:rPr>
                <w:sz w:val="16"/>
              </w:rPr>
              <w:t>Lightning</w:t>
            </w:r>
          </w:p>
        </w:tc>
        <w:tc>
          <w:tcPr>
            <w:tcW w:type="dxa" w:w="1718"/>
          </w:tcPr>
          <w:p>
            <w:pPr>
              <w:spacing w:after="0"/>
              <w:jc w:val="left"/>
            </w:pPr>
            <w:r>
              <w:rPr>
                <w:sz w:val="16"/>
              </w:rPr>
              <w:t>annualized frequency (the measure FEMA's Local Mitigation Planning Handbook names)</w:t>
            </w:r>
          </w:p>
        </w:tc>
        <w:tc>
          <w:tcPr>
            <w:tcW w:type="dxa" w:w="1536"/>
          </w:tcPr>
          <w:p>
            <w:pPr>
              <w:spacing w:after="0"/>
              <w:jc w:val="right"/>
            </w:pPr>
            <w:r>
              <w:rPr>
                <w:sz w:val="16"/>
              </w:rPr>
              <w:t>4, 2006 to 2019</w:t>
            </w:r>
          </w:p>
        </w:tc>
        <w:tc>
          <w:tcPr>
            <w:tcW w:type="dxa" w:w="1894"/>
          </w:tcPr>
          <w:p>
            <w:pPr>
              <w:spacing w:after="0"/>
              <w:jc w:val="left"/>
            </w:pPr>
          </w:p>
        </w:tc>
        <w:tc>
          <w:tcPr>
            <w:tcW w:type="dxa" w:w="1571"/>
          </w:tcPr>
          <w:p>
            <w:pPr>
              <w:spacing w:after="0"/>
              <w:jc w:val="left"/>
            </w:pPr>
            <w:r>
              <w:rPr>
                <w:sz w:val="16"/>
              </w:rPr>
              <w:t>Lightning, 2009-02-26, $50,000 property; $0 crops (2009 dollars)</w:t>
            </w:r>
          </w:p>
        </w:tc>
        <w:tc>
          <w:tcPr>
            <w:tcW w:type="dxa" w:w="1629"/>
          </w:tcPr>
          <w:p>
            <w:pPr>
              <w:spacing w:after="0"/>
              <w:jc w:val="left"/>
            </w:pPr>
          </w:p>
        </w:tc>
        <w:tc>
          <w:tcPr>
            <w:tcW w:type="dxa" w:w="1853"/>
          </w:tcPr>
          <w:p>
            <w:pPr>
              <w:spacing w:after="0"/>
              <w:jc w:val="left"/>
            </w:pPr>
            <w:r>
              <w:rPr>
                <w:sz w:val="16"/>
              </w:rPr>
              <w:t>Event records naming member places: Decatur city (1 record), Forsyth village (1 record).</w:t>
            </w:r>
          </w:p>
        </w:tc>
        <w:tc>
          <w:tcPr>
            <w:tcW w:type="dxa" w:w="2199"/>
          </w:tcPr>
          <w:p>
            <w:pPr>
              <w:spacing w:after="0"/>
              <w:jc w:val="left"/>
            </w:pPr>
            <w:r>
              <w:rPr>
                <w:sz w:val="16"/>
              </w:rPr>
              <w:t>Storm Events lists lightning with damage or casualties; physical measure in event narratives only; local data required.</w:t>
            </w:r>
          </w:p>
        </w:tc>
      </w:tr>
      <w:tr>
        <w:trPr>
          <w:cantSplit/>
        </w:trPr>
        <w:tc>
          <w:tcPr>
            <w:tcW w:type="dxa" w:w="1712"/>
          </w:tcPr>
          <w:p>
            <w:pPr>
              <w:spacing w:after="0"/>
              <w:jc w:val="left"/>
            </w:pPr>
            <w:r>
              <w:rPr>
                <w:sz w:val="16"/>
              </w:rPr>
              <w:t>High Wind and Strong Wind (outside NRI Strong Wind definition)</w:t>
            </w:r>
          </w:p>
        </w:tc>
        <w:tc>
          <w:tcPr>
            <w:tcW w:type="dxa" w:w="1718"/>
          </w:tcPr>
          <w:p>
            <w:pPr>
              <w:spacing w:after="0"/>
              <w:jc w:val="left"/>
            </w:pPr>
            <w:r>
              <w:rPr>
                <w:sz w:val="16"/>
              </w:rPr>
              <w:t>wind speed (kt and mph)</w:t>
            </w:r>
          </w:p>
        </w:tc>
        <w:tc>
          <w:tcPr>
            <w:tcW w:type="dxa" w:w="1536"/>
          </w:tcPr>
          <w:p>
            <w:pPr>
              <w:spacing w:after="0"/>
              <w:jc w:val="right"/>
            </w:pPr>
            <w:r>
              <w:rPr>
                <w:sz w:val="16"/>
              </w:rPr>
              <w:t>23, 1996 to 2024 (23 zone-level)</w:t>
            </w:r>
          </w:p>
        </w:tc>
        <w:tc>
          <w:tcPr>
            <w:tcW w:type="dxa" w:w="1894"/>
          </w:tcPr>
          <w:p>
            <w:pPr>
              <w:spacing w:after="0"/>
              <w:jc w:val="left"/>
            </w:pPr>
            <w:r>
              <w:rPr>
                <w:sz w:val="16"/>
              </w:rPr>
              <w:t>35 kt (40 mph) to 58 kt (67 mph) (median 51 kt (59 mph)); 17 with a recorded value</w:t>
            </w:r>
          </w:p>
        </w:tc>
        <w:tc>
          <w:tcPr>
            <w:tcW w:type="dxa" w:w="1571"/>
          </w:tcPr>
          <w:p>
            <w:pPr>
              <w:spacing w:after="0"/>
              <w:jc w:val="left"/>
            </w:pPr>
            <w:r>
              <w:rPr>
                <w:sz w:val="16"/>
              </w:rPr>
              <w:t>58 kt (67 mph) measured gust, High Wind, 2023-03-03; NWS zone ILZ053 (MACON), zone-level: may include parts of neighboring counties</w:t>
            </w:r>
          </w:p>
        </w:tc>
        <w:tc>
          <w:tcPr>
            <w:tcW w:type="dxa" w:w="1629"/>
          </w:tcPr>
          <w:p>
            <w:pPr>
              <w:spacing w:after="0"/>
              <w:jc w:val="left"/>
            </w:pPr>
            <w:r>
              <w:rPr>
                <w:sz w:val="16"/>
              </w:rPr>
              <w:t>High Wind, 2009-03-08, $40,000 property; $0 crops, reported for the zone (2009 dollars)</w:t>
            </w:r>
          </w:p>
        </w:tc>
        <w:tc>
          <w:tcPr>
            <w:tcW w:type="dxa" w:w="1853"/>
          </w:tcPr>
          <w:p>
            <w:pPr>
              <w:spacing w:after="0"/>
              <w:jc w:val="left"/>
            </w:pPr>
            <w:r>
              <w:rPr>
                <w:sz w:val="16"/>
              </w:rPr>
              <w:t>Zone-level records: applies countywide; national data do not locate these events within the county.</w:t>
            </w:r>
          </w:p>
        </w:tc>
        <w:tc>
          <w:tcPr>
            <w:tcW w:type="dxa" w:w="2199"/>
          </w:tcPr>
          <w:p>
            <w:pPr>
              <w:spacing w:after="0"/>
              <w:jc w:val="left"/>
            </w:pPr>
          </w:p>
        </w:tc>
      </w:tr>
      <w:tr>
        <w:trPr>
          <w:cantSplit/>
        </w:trPr>
        <w:tc>
          <w:tcPr>
            <w:tcW w:type="dxa" w:w="1712"/>
          </w:tcPr>
          <w:p>
            <w:pPr>
              <w:spacing w:after="0"/>
              <w:jc w:val="left"/>
            </w:pPr>
            <w:r>
              <w:rPr>
                <w:sz w:val="16"/>
              </w:rPr>
              <w:t>Thunderstorm Wind</w:t>
            </w:r>
          </w:p>
        </w:tc>
        <w:tc>
          <w:tcPr>
            <w:tcW w:type="dxa" w:w="1718"/>
          </w:tcPr>
          <w:p>
            <w:pPr>
              <w:spacing w:after="0"/>
              <w:jc w:val="left"/>
            </w:pPr>
            <w:r>
              <w:rPr>
                <w:sz w:val="16"/>
              </w:rPr>
              <w:t>wind speed (kt and mph)</w:t>
            </w:r>
          </w:p>
        </w:tc>
        <w:tc>
          <w:tcPr>
            <w:tcW w:type="dxa" w:w="1536"/>
          </w:tcPr>
          <w:p>
            <w:pPr>
              <w:spacing w:after="0"/>
              <w:jc w:val="right"/>
            </w:pPr>
            <w:r>
              <w:rPr>
                <w:sz w:val="16"/>
              </w:rPr>
              <w:t>300, 1958 to 2026</w:t>
            </w:r>
          </w:p>
        </w:tc>
        <w:tc>
          <w:tcPr>
            <w:tcW w:type="dxa" w:w="1894"/>
          </w:tcPr>
          <w:p>
            <w:pPr>
              <w:spacing w:after="0"/>
              <w:jc w:val="left"/>
            </w:pPr>
            <w:r>
              <w:rPr>
                <w:sz w:val="16"/>
              </w:rPr>
              <w:t>50 kt (58 mph) to 95 kt (109 mph) (median 56.5 kt (65 mph)); 222 with a recorded value</w:t>
            </w:r>
          </w:p>
        </w:tc>
        <w:tc>
          <w:tcPr>
            <w:tcW w:type="dxa" w:w="1571"/>
          </w:tcPr>
          <w:p>
            <w:pPr>
              <w:spacing w:after="0"/>
              <w:jc w:val="left"/>
            </w:pPr>
            <w:r>
              <w:rPr>
                <w:sz w:val="16"/>
              </w:rPr>
              <w:t>95 kt (109 mph) estimated gust, Thunderstorm Wind, 2006-04-16</w:t>
            </w:r>
          </w:p>
        </w:tc>
        <w:tc>
          <w:tcPr>
            <w:tcW w:type="dxa" w:w="1629"/>
          </w:tcPr>
          <w:p>
            <w:pPr>
              <w:spacing w:after="0"/>
              <w:jc w:val="left"/>
            </w:pPr>
            <w:r>
              <w:rPr>
                <w:sz w:val="16"/>
              </w:rPr>
              <w:t>Thunderstorm Wind, 1999-08-12, property not reported; $2,200,000 crops (1999 dollars)</w:t>
            </w:r>
          </w:p>
        </w:tc>
        <w:tc>
          <w:tcPr>
            <w:tcW w:type="dxa" w:w="1853"/>
          </w:tcPr>
          <w:p>
            <w:pPr>
              <w:spacing w:after="0"/>
              <w:jc w:val="left"/>
            </w:pPr>
            <w:r>
              <w:rPr>
                <w:sz w:val="16"/>
              </w:rPr>
              <w:t>Event records naming member places: Decatur city (67 records), Argenta village (25 records), Forsyth village (15 records), Blue Mound village (14 records), Harristown village (14 records), Niantic village (14 records), Warrensburg village (13 records), Mount Zion village (12 records), Oreana village (8 records), Maroa city (7 records); and 2 more member places (see the XLSX file).</w:t>
            </w:r>
          </w:p>
        </w:tc>
        <w:tc>
          <w:tcPr>
            <w:tcW w:type="dxa" w:w="2199"/>
          </w:tcPr>
          <w:p>
            <w:pPr>
              <w:spacing w:after="0"/>
              <w:jc w:val="left"/>
            </w:pPr>
          </w:p>
        </w:tc>
      </w:tr>
      <w:tr>
        <w:trPr>
          <w:cantSplit/>
        </w:trPr>
        <w:tc>
          <w:tcPr>
            <w:tcW w:type="dxa" w:w="1712"/>
          </w:tcPr>
          <w:p>
            <w:pPr>
              <w:spacing w:after="0"/>
              <w:jc w:val="left"/>
            </w:pPr>
            <w:r>
              <w:rPr>
                <w:sz w:val="16"/>
              </w:rPr>
              <w:t>Tornado</w:t>
            </w:r>
          </w:p>
        </w:tc>
        <w:tc>
          <w:tcPr>
            <w:tcW w:type="dxa" w:w="1718"/>
          </w:tcPr>
          <w:p>
            <w:pPr>
              <w:spacing w:after="0"/>
              <w:jc w:val="left"/>
            </w:pPr>
            <w:r>
              <w:rPr>
                <w:sz w:val="16"/>
              </w:rPr>
              <w:t>Enhanced Fujita (F before Feb 2007)</w:t>
            </w:r>
          </w:p>
        </w:tc>
        <w:tc>
          <w:tcPr>
            <w:tcW w:type="dxa" w:w="1536"/>
          </w:tcPr>
          <w:p>
            <w:pPr>
              <w:spacing w:after="0"/>
              <w:jc w:val="right"/>
            </w:pPr>
            <w:r>
              <w:rPr>
                <w:sz w:val="16"/>
              </w:rPr>
              <w:t>80, 1956 to 2026</w:t>
            </w:r>
          </w:p>
        </w:tc>
        <w:tc>
          <w:tcPr>
            <w:tcW w:type="dxa" w:w="1894"/>
          </w:tcPr>
          <w:p>
            <w:pPr>
              <w:spacing w:after="0"/>
              <w:jc w:val="left"/>
            </w:pPr>
            <w:r>
              <w:rPr>
                <w:sz w:val="16"/>
              </w:rPr>
              <w:t>F/EF0 to F/EF4 (median F/EF0); 78 with a recorded value</w:t>
            </w:r>
          </w:p>
        </w:tc>
        <w:tc>
          <w:tcPr>
            <w:tcW w:type="dxa" w:w="1571"/>
          </w:tcPr>
          <w:p>
            <w:pPr>
              <w:spacing w:after="0"/>
              <w:jc w:val="left"/>
            </w:pPr>
            <w:r>
              <w:rPr>
                <w:sz w:val="16"/>
              </w:rPr>
              <w:t>F4 tornado, 1976-03-20, 1.9 mi path length (records before 1996 may include the whole path; rating and listing come from the county where the tornado began), 800 yd wide, $2,500,000 property; crops not recorded (1976 dollars), 2 direct injuries</w:t>
            </w:r>
          </w:p>
        </w:tc>
        <w:tc>
          <w:tcPr>
            <w:tcW w:type="dxa" w:w="1629"/>
          </w:tcPr>
          <w:p>
            <w:pPr>
              <w:spacing w:after="0"/>
              <w:jc w:val="left"/>
            </w:pPr>
            <w:r>
              <w:rPr>
                <w:sz w:val="16"/>
              </w:rPr>
              <w:t>Tornado, 1996-04-19, $9,000,000 property; $0 crops (1996 dollars)</w:t>
            </w:r>
          </w:p>
        </w:tc>
        <w:tc>
          <w:tcPr>
            <w:tcW w:type="dxa" w:w="1853"/>
          </w:tcPr>
          <w:p>
            <w:pPr>
              <w:spacing w:after="0"/>
              <w:jc w:val="left"/>
            </w:pPr>
            <w:r>
              <w:rPr>
                <w:sz w:val="16"/>
              </w:rPr>
              <w:t>Event records naming member places: Maroa city (7 records), Argenta village (5 records), Decatur city (5 records), Niantic village (5 records), Blue Mound village (4 records), Macon city (4 records), Oreana village (3 records), Forsyth village (2 records), Warrensburg village (2 records), Harristown village (1 record).</w:t>
            </w:r>
          </w:p>
        </w:tc>
        <w:tc>
          <w:tcPr>
            <w:tcW w:type="dxa" w:w="2199"/>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12"/>
          </w:tcPr>
          <w:p>
            <w:pPr>
              <w:spacing w:after="0"/>
              <w:jc w:val="left"/>
            </w:pPr>
            <w:r>
              <w:rPr>
                <w:sz w:val="16"/>
              </w:rPr>
              <w:t>Tsunami</w:t>
            </w:r>
          </w:p>
        </w:tc>
        <w:tc>
          <w:tcPr>
            <w:tcW w:type="dxa" w:w="1718"/>
          </w:tcPr>
          <w:p>
            <w:pPr>
              <w:spacing w:after="0"/>
              <w:jc w:val="left"/>
            </w:pPr>
            <w:r>
              <w:rPr>
                <w:sz w:val="16"/>
              </w:rPr>
              <w:t>none (count and damage)</w:t>
            </w:r>
          </w:p>
        </w:tc>
        <w:tc>
          <w:tcPr>
            <w:tcW w:type="dxa" w:w="1536"/>
          </w:tcPr>
          <w:p>
            <w:pPr>
              <w:spacing w:after="0"/>
              <w:jc w:val="right"/>
            </w:pPr>
            <w:r>
              <w:rPr>
                <w:sz w:val="16"/>
              </w:rPr>
              <w:t>0</w:t>
            </w:r>
          </w:p>
        </w:tc>
        <w:tc>
          <w:tcPr>
            <w:tcW w:type="dxa" w:w="1894"/>
          </w:tcPr>
          <w:p>
            <w:pPr>
              <w:spacing w:after="0"/>
              <w:jc w:val="left"/>
            </w:pPr>
          </w:p>
        </w:tc>
        <w:tc>
          <w:tcPr>
            <w:tcW w:type="dxa" w:w="1571"/>
          </w:tcPr>
          <w:p>
            <w:pPr>
              <w:spacing w:after="0"/>
              <w:jc w:val="left"/>
            </w:pPr>
          </w:p>
        </w:tc>
        <w:tc>
          <w:tcPr>
            <w:tcW w:type="dxa" w:w="1629"/>
          </w:tcPr>
          <w:p>
            <w:pPr>
              <w:spacing w:after="0"/>
              <w:jc w:val="left"/>
            </w:pPr>
          </w:p>
        </w:tc>
        <w:tc>
          <w:tcPr>
            <w:tcW w:type="dxa" w:w="1853"/>
          </w:tcPr>
          <w:p>
            <w:pPr>
              <w:spacing w:after="0"/>
              <w:jc w:val="left"/>
            </w:pPr>
          </w:p>
        </w:tc>
        <w:tc>
          <w:tcPr>
            <w:tcW w:type="dxa" w:w="2199"/>
          </w:tcPr>
          <w:p>
            <w:pPr>
              <w:spacing w:after="0"/>
              <w:jc w:val="left"/>
            </w:pPr>
            <w:r>
              <w:rPr>
                <w:sz w:val="16"/>
              </w:rPr>
              <w:t>Physical measure: in event narratives only; local data required.</w:t>
            </w:r>
          </w:p>
        </w:tc>
      </w:tr>
      <w:tr>
        <w:trPr>
          <w:cantSplit/>
        </w:trPr>
        <w:tc>
          <w:tcPr>
            <w:tcW w:type="dxa" w:w="1712"/>
          </w:tcPr>
          <w:p>
            <w:pPr>
              <w:spacing w:after="0"/>
              <w:jc w:val="left"/>
            </w:pPr>
            <w:r>
              <w:rPr>
                <w:sz w:val="16"/>
              </w:rPr>
              <w:t>Volcanic Ash, Volcanic Ashfall</w:t>
            </w:r>
          </w:p>
        </w:tc>
        <w:tc>
          <w:tcPr>
            <w:tcW w:type="dxa" w:w="1718"/>
          </w:tcPr>
          <w:p>
            <w:pPr>
              <w:spacing w:after="0"/>
              <w:jc w:val="left"/>
            </w:pPr>
            <w:r>
              <w:rPr>
                <w:sz w:val="16"/>
              </w:rPr>
              <w:t>Volcanic Explosivity Index (local data)</w:t>
            </w:r>
          </w:p>
        </w:tc>
        <w:tc>
          <w:tcPr>
            <w:tcW w:type="dxa" w:w="1536"/>
          </w:tcPr>
          <w:p>
            <w:pPr>
              <w:spacing w:after="0"/>
              <w:jc w:val="right"/>
            </w:pPr>
            <w:r>
              <w:rPr>
                <w:sz w:val="16"/>
              </w:rPr>
              <w:t>0</w:t>
            </w:r>
          </w:p>
        </w:tc>
        <w:tc>
          <w:tcPr>
            <w:tcW w:type="dxa" w:w="1894"/>
          </w:tcPr>
          <w:p>
            <w:pPr>
              <w:spacing w:after="0"/>
              <w:jc w:val="left"/>
            </w:pPr>
          </w:p>
        </w:tc>
        <w:tc>
          <w:tcPr>
            <w:tcW w:type="dxa" w:w="1571"/>
          </w:tcPr>
          <w:p>
            <w:pPr>
              <w:spacing w:after="0"/>
              <w:jc w:val="left"/>
            </w:pPr>
          </w:p>
        </w:tc>
        <w:tc>
          <w:tcPr>
            <w:tcW w:type="dxa" w:w="1629"/>
          </w:tcPr>
          <w:p>
            <w:pPr>
              <w:spacing w:after="0"/>
              <w:jc w:val="left"/>
            </w:pPr>
          </w:p>
        </w:tc>
        <w:tc>
          <w:tcPr>
            <w:tcW w:type="dxa" w:w="1853"/>
          </w:tcPr>
          <w:p>
            <w:pPr>
              <w:spacing w:after="0"/>
              <w:jc w:val="left"/>
            </w:pPr>
          </w:p>
        </w:tc>
        <w:tc>
          <w:tcPr>
            <w:tcW w:type="dxa" w:w="2199"/>
          </w:tcPr>
          <w:p>
            <w:pPr>
              <w:spacing w:after="0"/>
              <w:jc w:val="left"/>
            </w:pPr>
            <w:r>
              <w:rPr>
                <w:sz w:val="16"/>
              </w:rPr>
              <w:t>Physical measure: in event narratives only; local data required.</w:t>
            </w:r>
          </w:p>
        </w:tc>
      </w:tr>
      <w:tr>
        <w:trPr>
          <w:cantSplit/>
        </w:trPr>
        <w:tc>
          <w:tcPr>
            <w:tcW w:type="dxa" w:w="1712"/>
          </w:tcPr>
          <w:p>
            <w:pPr>
              <w:spacing w:after="0"/>
              <w:jc w:val="left"/>
            </w:pPr>
            <w:r>
              <w:rPr>
                <w:sz w:val="16"/>
              </w:rPr>
              <w:t>Wildfire</w:t>
            </w:r>
          </w:p>
        </w:tc>
        <w:tc>
          <w:tcPr>
            <w:tcW w:type="dxa" w:w="1718"/>
          </w:tcPr>
          <w:p>
            <w:pPr>
              <w:spacing w:after="0"/>
              <w:jc w:val="left"/>
            </w:pPr>
            <w:r>
              <w:rPr>
                <w:sz w:val="16"/>
              </w:rPr>
              <w:t>acres burned (local data)</w:t>
            </w:r>
          </w:p>
        </w:tc>
        <w:tc>
          <w:tcPr>
            <w:tcW w:type="dxa" w:w="1536"/>
          </w:tcPr>
          <w:p>
            <w:pPr>
              <w:spacing w:after="0"/>
              <w:jc w:val="right"/>
            </w:pPr>
            <w:r>
              <w:rPr>
                <w:sz w:val="16"/>
              </w:rPr>
              <w:t>0</w:t>
            </w:r>
          </w:p>
        </w:tc>
        <w:tc>
          <w:tcPr>
            <w:tcW w:type="dxa" w:w="1894"/>
          </w:tcPr>
          <w:p>
            <w:pPr>
              <w:spacing w:after="0"/>
              <w:jc w:val="left"/>
            </w:pPr>
          </w:p>
        </w:tc>
        <w:tc>
          <w:tcPr>
            <w:tcW w:type="dxa" w:w="1571"/>
          </w:tcPr>
          <w:p>
            <w:pPr>
              <w:spacing w:after="0"/>
              <w:jc w:val="left"/>
            </w:pPr>
          </w:p>
        </w:tc>
        <w:tc>
          <w:tcPr>
            <w:tcW w:type="dxa" w:w="1629"/>
          </w:tcPr>
          <w:p>
            <w:pPr>
              <w:spacing w:after="0"/>
              <w:jc w:val="left"/>
            </w:pPr>
          </w:p>
        </w:tc>
        <w:tc>
          <w:tcPr>
            <w:tcW w:type="dxa" w:w="1853"/>
          </w:tcPr>
          <w:p>
            <w:pPr>
              <w:spacing w:after="0"/>
              <w:jc w:val="left"/>
            </w:pPr>
          </w:p>
        </w:tc>
        <w:tc>
          <w:tcPr>
            <w:tcW w:type="dxa" w:w="2199"/>
          </w:tcPr>
          <w:p>
            <w:pPr>
              <w:spacing w:after="0"/>
              <w:jc w:val="left"/>
            </w:pPr>
            <w:r>
              <w:rPr>
                <w:sz w:val="16"/>
              </w:rPr>
              <w:t>Acres burned: in event narratives only; local data required.</w:t>
            </w:r>
          </w:p>
        </w:tc>
      </w:tr>
      <w:tr>
        <w:trPr>
          <w:cantSplit/>
        </w:trPr>
        <w:tc>
          <w:tcPr>
            <w:tcW w:type="dxa" w:w="1712"/>
          </w:tcPr>
          <w:p>
            <w:pPr>
              <w:spacing w:after="0"/>
              <w:jc w:val="left"/>
            </w:pPr>
            <w:r>
              <w:rPr>
                <w:sz w:val="16"/>
              </w:rPr>
              <w:t>Winter Storm, Heavy Snow, Blizzard, Lake-Effect Snow, Winter Weather, Sleet</w:t>
            </w:r>
          </w:p>
        </w:tc>
        <w:tc>
          <w:tcPr>
            <w:tcW w:type="dxa" w:w="1718"/>
          </w:tcPr>
          <w:p>
            <w:pPr>
              <w:spacing w:after="0"/>
              <w:jc w:val="left"/>
            </w:pPr>
            <w:r>
              <w:rPr>
                <w:sz w:val="16"/>
              </w:rPr>
              <w:t>none in data (snowfall local)</w:t>
            </w:r>
          </w:p>
        </w:tc>
        <w:tc>
          <w:tcPr>
            <w:tcW w:type="dxa" w:w="1536"/>
          </w:tcPr>
          <w:p>
            <w:pPr>
              <w:spacing w:after="0"/>
              <w:jc w:val="right"/>
            </w:pPr>
            <w:r>
              <w:rPr>
                <w:sz w:val="16"/>
              </w:rPr>
              <w:t>49, 1996 to 2026 (49 zone-level)</w:t>
            </w:r>
          </w:p>
        </w:tc>
        <w:tc>
          <w:tcPr>
            <w:tcW w:type="dxa" w:w="1894"/>
          </w:tcPr>
          <w:p>
            <w:pPr>
              <w:spacing w:after="0"/>
              <w:jc w:val="left"/>
            </w:pPr>
          </w:p>
        </w:tc>
        <w:tc>
          <w:tcPr>
            <w:tcW w:type="dxa" w:w="1571"/>
          </w:tcPr>
          <w:p>
            <w:pPr>
              <w:spacing w:after="0"/>
              <w:jc w:val="left"/>
            </w:pPr>
            <w:r>
              <w:rPr>
                <w:sz w:val="16"/>
              </w:rPr>
              <w:t>Winter Storm, 2006-12-01, $1,500,000 property; $0 crops, reported for the zone (2006 dollars); NWS zone ILZ053 (MACON), zone-level: may include parts of neighboring counties</w:t>
            </w:r>
          </w:p>
        </w:tc>
        <w:tc>
          <w:tcPr>
            <w:tcW w:type="dxa" w:w="1629"/>
          </w:tcPr>
          <w:p>
            <w:pPr>
              <w:spacing w:after="0"/>
              <w:jc w:val="left"/>
            </w:pPr>
          </w:p>
        </w:tc>
        <w:tc>
          <w:tcPr>
            <w:tcW w:type="dxa" w:w="1853"/>
          </w:tcPr>
          <w:p>
            <w:pPr>
              <w:spacing w:after="0"/>
              <w:jc w:val="left"/>
            </w:pPr>
            <w:r>
              <w:rPr>
                <w:sz w:val="16"/>
              </w:rPr>
              <w:t>Zone-level records: applies countywide; national data do not locate these events within the county.</w:t>
            </w:r>
          </w:p>
        </w:tc>
        <w:tc>
          <w:tcPr>
            <w:tcW w:type="dxa" w:w="2199"/>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11</w:t>
      </w:r>
    </w:p>
    <w:p>
      <w:pPr>
        <w:keepNext/>
        <w:spacing w:after="40" w:before="0"/>
      </w:pPr>
      <w:r>
        <w:rPr>
          <w:b/>
        </w:rPr>
        <w:t xml:space="preserve">Counted incidents: </w:t>
      </w:r>
      <w:r>
        <w:rPr/>
        <w:t>8</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88"/>
        <w:gridCol w:w="1188"/>
        <w:gridCol w:w="1188"/>
        <w:gridCol w:w="1597"/>
        <w:gridCol w:w="2824"/>
        <w:gridCol w:w="2620"/>
        <w:gridCol w:w="1638"/>
        <w:gridCol w:w="845"/>
        <w:gridCol w:w="1024"/>
      </w:tblGrid>
      <w:tr>
        <w:trPr>
          <w:cantSplit/>
          <w:tblHeader/>
        </w:trPr>
        <w:tc>
          <w:tcPr>
            <w:tcW w:type="dxa" w:w="1188"/>
            <w:shd w:val="clear" w:color="auto" w:fill="E8E8E8"/>
          </w:tcPr>
          <w:p>
            <w:pPr>
              <w:spacing w:after="0"/>
              <w:jc w:val="left"/>
            </w:pPr>
            <w:r>
              <w:rPr>
                <w:b/>
                <w:sz w:val="16"/>
              </w:rPr>
              <w:t>Declared</w:t>
            </w:r>
          </w:p>
        </w:tc>
        <w:tc>
          <w:tcPr>
            <w:tcW w:type="dxa" w:w="1188"/>
            <w:shd w:val="clear" w:color="auto" w:fill="E8E8E8"/>
          </w:tcPr>
          <w:p>
            <w:pPr>
              <w:spacing w:after="0"/>
              <w:jc w:val="left"/>
            </w:pPr>
            <w:r>
              <w:rPr>
                <w:b/>
                <w:sz w:val="16"/>
              </w:rPr>
              <w:t>Incident began</w:t>
            </w:r>
          </w:p>
        </w:tc>
        <w:tc>
          <w:tcPr>
            <w:tcW w:type="dxa" w:w="1188"/>
            <w:shd w:val="clear" w:color="auto" w:fill="E8E8E8"/>
          </w:tcPr>
          <w:p>
            <w:pPr>
              <w:spacing w:after="0"/>
              <w:jc w:val="left"/>
            </w:pPr>
            <w:r>
              <w:rPr>
                <w:b/>
                <w:sz w:val="16"/>
              </w:rPr>
              <w:t>FEMA number</w:t>
            </w:r>
          </w:p>
        </w:tc>
        <w:tc>
          <w:tcPr>
            <w:tcW w:type="dxa" w:w="1597"/>
            <w:shd w:val="clear" w:color="auto" w:fill="E8E8E8"/>
          </w:tcPr>
          <w:p>
            <w:pPr>
              <w:spacing w:after="0"/>
              <w:jc w:val="left"/>
            </w:pPr>
            <w:r>
              <w:rPr>
                <w:b/>
                <w:sz w:val="16"/>
              </w:rPr>
              <w:t>Type</w:t>
            </w:r>
          </w:p>
        </w:tc>
        <w:tc>
          <w:tcPr>
            <w:tcW w:type="dxa" w:w="2824"/>
            <w:shd w:val="clear" w:color="auto" w:fill="E8E8E8"/>
          </w:tcPr>
          <w:p>
            <w:pPr>
              <w:spacing w:after="0"/>
              <w:jc w:val="left"/>
            </w:pPr>
            <w:r>
              <w:rPr>
                <w:b/>
                <w:sz w:val="16"/>
              </w:rPr>
              <w:t>Title</w:t>
            </w:r>
          </w:p>
        </w:tc>
        <w:tc>
          <w:tcPr>
            <w:tcW w:type="dxa" w:w="2620"/>
            <w:shd w:val="clear" w:color="auto" w:fill="E8E8E8"/>
          </w:tcPr>
          <w:p>
            <w:pPr>
              <w:spacing w:after="0"/>
              <w:jc w:val="left"/>
            </w:pPr>
            <w:r>
              <w:rPr>
                <w:b/>
                <w:sz w:val="16"/>
              </w:rPr>
              <w:t>Mapped hazard</w:t>
            </w:r>
          </w:p>
        </w:tc>
        <w:tc>
          <w:tcPr>
            <w:tcW w:type="dxa" w:w="163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45"/>
            <w:shd w:val="clear" w:color="auto" w:fill="E8E8E8"/>
          </w:tcPr>
          <w:p>
            <w:pPr>
              <w:spacing w:after="0"/>
              <w:jc w:val="left"/>
            </w:pPr>
            <w:r>
              <w:rPr>
                <w:b/>
                <w:sz w:val="16"/>
              </w:rPr>
              <w:t>Flags</w:t>
            </w:r>
          </w:p>
        </w:tc>
        <w:tc>
          <w:tcPr>
            <w:tcW w:type="dxa" w:w="1024"/>
            <w:shd w:val="clear" w:color="auto" w:fill="E8E8E8"/>
          </w:tcPr>
          <w:p>
            <w:pPr>
              <w:spacing w:after="0"/>
              <w:jc w:val="left"/>
            </w:pPr>
            <w:r>
              <w:rPr>
                <w:b/>
                <w:sz w:val="16"/>
              </w:rPr>
              <w:t>Notes</w:t>
            </w:r>
          </w:p>
        </w:tc>
      </w:tr>
      <w:tr>
        <w:trPr>
          <w:cantSplit/>
        </w:trPr>
        <w:tc>
          <w:tcPr>
            <w:tcW w:type="dxa" w:w="1188"/>
          </w:tcPr>
          <w:p>
            <w:pPr>
              <w:spacing w:after="0"/>
              <w:jc w:val="left"/>
            </w:pPr>
            <w:r>
              <w:rPr>
                <w:sz w:val="16"/>
              </w:rPr>
              <w:t>2023-08-15</w:t>
            </w:r>
          </w:p>
        </w:tc>
        <w:tc>
          <w:tcPr>
            <w:tcW w:type="dxa" w:w="1188"/>
          </w:tcPr>
          <w:p>
            <w:pPr>
              <w:spacing w:after="0"/>
              <w:jc w:val="left"/>
            </w:pPr>
            <w:r>
              <w:rPr>
                <w:sz w:val="16"/>
              </w:rPr>
              <w:t>2023-06-29</w:t>
            </w:r>
          </w:p>
        </w:tc>
        <w:tc>
          <w:tcPr>
            <w:tcW w:type="dxa" w:w="1188"/>
          </w:tcPr>
          <w:p>
            <w:pPr>
              <w:spacing w:after="0"/>
              <w:jc w:val="left"/>
            </w:pPr>
            <w:r>
              <w:rPr>
                <w:sz w:val="16"/>
              </w:rPr>
              <w:t>DR-4728-IL</w:t>
            </w:r>
          </w:p>
        </w:tc>
        <w:tc>
          <w:tcPr>
            <w:tcW w:type="dxa" w:w="1597"/>
          </w:tcPr>
          <w:p>
            <w:pPr>
              <w:spacing w:after="0"/>
              <w:jc w:val="left"/>
            </w:pPr>
            <w:r>
              <w:rPr>
                <w:sz w:val="16"/>
              </w:rPr>
              <w:t>Major disaster</w:t>
            </w:r>
          </w:p>
        </w:tc>
        <w:tc>
          <w:tcPr>
            <w:tcW w:type="dxa" w:w="2824"/>
          </w:tcPr>
          <w:p>
            <w:pPr>
              <w:spacing w:after="0"/>
              <w:jc w:val="left"/>
            </w:pPr>
            <w:r>
              <w:rPr>
                <w:sz w:val="16"/>
              </w:rPr>
              <w:t>SEVERE STORMS AND FLOODING</w:t>
            </w:r>
          </w:p>
        </w:tc>
        <w:tc>
          <w:tcPr>
            <w:tcW w:type="dxa" w:w="2620"/>
          </w:tcPr>
          <w:p>
            <w:pPr>
              <w:spacing w:after="0"/>
              <w:jc w:val="left"/>
            </w:pPr>
            <w:r>
              <w:rPr>
                <w:sz w:val="16"/>
              </w:rPr>
              <w:t>Inland Flooding</w:t>
            </w:r>
          </w:p>
        </w:tc>
        <w:tc>
          <w:tcPr>
            <w:tcW w:type="dxa" w:w="1638"/>
          </w:tcPr>
          <w:p>
            <w:pPr>
              <w:spacing w:after="0"/>
              <w:jc w:val="right"/>
            </w:pPr>
            <w:r>
              <w:rPr>
                <w:sz w:val="16"/>
              </w:rPr>
              <w:t>$599,749.87</w:t>
            </w:r>
          </w:p>
        </w:tc>
        <w:tc>
          <w:tcPr>
            <w:tcW w:type="dxa" w:w="845"/>
          </w:tcPr>
          <w:p>
            <w:pPr>
              <w:spacing w:after="0"/>
              <w:jc w:val="left"/>
            </w:pPr>
            <w:r>
              <w:rPr>
                <w:sz w:val="16"/>
              </w:rPr>
              <w:t>within last 5 years</w:t>
            </w:r>
          </w:p>
        </w:tc>
        <w:tc>
          <w:tcPr>
            <w:tcW w:type="dxa" w:w="1024"/>
          </w:tcPr>
          <w:p>
            <w:pPr>
              <w:spacing w:after="0"/>
              <w:jc w:val="left"/>
            </w:pPr>
          </w:p>
        </w:tc>
      </w:tr>
      <w:tr>
        <w:trPr>
          <w:cantSplit/>
        </w:trPr>
        <w:tc>
          <w:tcPr>
            <w:tcW w:type="dxa" w:w="1188"/>
          </w:tcPr>
          <w:p>
            <w:pPr>
              <w:spacing w:after="0"/>
              <w:jc w:val="left"/>
            </w:pPr>
            <w:r>
              <w:rPr>
                <w:sz w:val="16"/>
              </w:rPr>
              <w:t>2020-03-26</w:t>
            </w:r>
          </w:p>
        </w:tc>
        <w:tc>
          <w:tcPr>
            <w:tcW w:type="dxa" w:w="1188"/>
          </w:tcPr>
          <w:p>
            <w:pPr>
              <w:spacing w:after="0"/>
              <w:jc w:val="left"/>
            </w:pPr>
            <w:r>
              <w:rPr>
                <w:sz w:val="16"/>
              </w:rPr>
              <w:t>2020-01-20</w:t>
            </w:r>
          </w:p>
        </w:tc>
        <w:tc>
          <w:tcPr>
            <w:tcW w:type="dxa" w:w="1188"/>
          </w:tcPr>
          <w:p>
            <w:pPr>
              <w:spacing w:after="0"/>
              <w:jc w:val="left"/>
            </w:pPr>
            <w:r>
              <w:rPr>
                <w:sz w:val="16"/>
              </w:rPr>
              <w:t>DR-4489-IL</w:t>
            </w:r>
          </w:p>
        </w:tc>
        <w:tc>
          <w:tcPr>
            <w:tcW w:type="dxa" w:w="1597"/>
          </w:tcPr>
          <w:p>
            <w:pPr>
              <w:spacing w:after="0"/>
              <w:jc w:val="left"/>
            </w:pPr>
            <w:r>
              <w:rPr>
                <w:sz w:val="16"/>
              </w:rPr>
              <w:t>Major disaster</w:t>
            </w:r>
          </w:p>
        </w:tc>
        <w:tc>
          <w:tcPr>
            <w:tcW w:type="dxa" w:w="2824"/>
          </w:tcPr>
          <w:p>
            <w:pPr>
              <w:spacing w:after="0"/>
              <w:jc w:val="left"/>
            </w:pPr>
            <w:r>
              <w:rPr>
                <w:sz w:val="16"/>
              </w:rPr>
              <w:t>COVID-19 PANDEMIC</w:t>
            </w:r>
          </w:p>
        </w:tc>
        <w:tc>
          <w:tcPr>
            <w:tcW w:type="dxa" w:w="2620"/>
          </w:tcPr>
          <w:p>
            <w:pPr>
              <w:spacing w:after="0"/>
              <w:jc w:val="left"/>
            </w:pPr>
            <w:r>
              <w:rPr>
                <w:sz w:val="16"/>
              </w:rPr>
              <w:t>Non-natural, not counted</w:t>
            </w:r>
          </w:p>
        </w:tc>
        <w:tc>
          <w:tcPr>
            <w:tcW w:type="dxa" w:w="1638"/>
          </w:tcPr>
          <w:p>
            <w:pPr>
              <w:spacing w:after="0"/>
              <w:jc w:val="right"/>
            </w:pPr>
            <w:r>
              <w:rPr>
                <w:sz w:val="16"/>
              </w:rPr>
              <w:t>$1,486,997.70</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2020-03-13</w:t>
            </w:r>
          </w:p>
        </w:tc>
        <w:tc>
          <w:tcPr>
            <w:tcW w:type="dxa" w:w="1188"/>
          </w:tcPr>
          <w:p>
            <w:pPr>
              <w:spacing w:after="0"/>
              <w:jc w:val="left"/>
            </w:pPr>
            <w:r>
              <w:rPr>
                <w:sz w:val="16"/>
              </w:rPr>
              <w:t>2020-01-20</w:t>
            </w:r>
          </w:p>
        </w:tc>
        <w:tc>
          <w:tcPr>
            <w:tcW w:type="dxa" w:w="1188"/>
          </w:tcPr>
          <w:p>
            <w:pPr>
              <w:spacing w:after="0"/>
              <w:jc w:val="left"/>
            </w:pPr>
            <w:r>
              <w:rPr>
                <w:sz w:val="16"/>
              </w:rPr>
              <w:t>EM-3435-IL</w:t>
            </w:r>
          </w:p>
        </w:tc>
        <w:tc>
          <w:tcPr>
            <w:tcW w:type="dxa" w:w="1597"/>
          </w:tcPr>
          <w:p>
            <w:pPr>
              <w:spacing w:after="0"/>
              <w:jc w:val="left"/>
            </w:pPr>
            <w:r>
              <w:rPr>
                <w:sz w:val="16"/>
              </w:rPr>
              <w:t>Emergency</w:t>
            </w:r>
          </w:p>
        </w:tc>
        <w:tc>
          <w:tcPr>
            <w:tcW w:type="dxa" w:w="2824"/>
          </w:tcPr>
          <w:p>
            <w:pPr>
              <w:spacing w:after="0"/>
              <w:jc w:val="left"/>
            </w:pPr>
            <w:r>
              <w:rPr>
                <w:sz w:val="16"/>
              </w:rPr>
              <w:t>COVID-19</w:t>
            </w:r>
          </w:p>
        </w:tc>
        <w:tc>
          <w:tcPr>
            <w:tcW w:type="dxa" w:w="2620"/>
          </w:tcPr>
          <w:p>
            <w:pPr>
              <w:spacing w:after="0"/>
              <w:jc w:val="left"/>
            </w:pPr>
            <w:r>
              <w:rPr>
                <w:sz w:val="16"/>
              </w:rPr>
              <w:t>Non-natural, not counted</w:t>
            </w:r>
          </w:p>
        </w:tc>
        <w:tc>
          <w:tcPr>
            <w:tcW w:type="dxa" w:w="1638"/>
          </w:tcPr>
          <w:p>
            <w:pPr>
              <w:spacing w:after="0"/>
              <w:jc w:val="right"/>
            </w:pPr>
            <w:r>
              <w:rPr>
                <w:sz w:val="16"/>
              </w:rPr>
              <w:t>none found</w:t>
            </w:r>
          </w:p>
        </w:tc>
        <w:tc>
          <w:tcPr>
            <w:tcW w:type="dxa" w:w="845"/>
          </w:tcPr>
          <w:p>
            <w:pPr>
              <w:spacing w:after="0"/>
              <w:jc w:val="left"/>
            </w:pPr>
          </w:p>
        </w:tc>
        <w:tc>
          <w:tcPr>
            <w:tcW w:type="dxa" w:w="1024"/>
          </w:tcPr>
          <w:p>
            <w:pPr>
              <w:spacing w:after="0"/>
              <w:jc w:val="left"/>
            </w:pPr>
            <w:r>
              <w:rPr>
                <w:sz w:val="16"/>
              </w:rPr>
              <w:t>same incident as DR-4489</w:t>
            </w:r>
          </w:p>
        </w:tc>
      </w:tr>
      <w:tr>
        <w:trPr>
          <w:cantSplit/>
        </w:trPr>
        <w:tc>
          <w:tcPr>
            <w:tcW w:type="dxa" w:w="1188"/>
          </w:tcPr>
          <w:p>
            <w:pPr>
              <w:spacing w:after="0"/>
              <w:jc w:val="left"/>
            </w:pPr>
            <w:r>
              <w:rPr>
                <w:sz w:val="16"/>
              </w:rPr>
              <w:t>2007-02-09</w:t>
            </w:r>
          </w:p>
        </w:tc>
        <w:tc>
          <w:tcPr>
            <w:tcW w:type="dxa" w:w="1188"/>
          </w:tcPr>
          <w:p>
            <w:pPr>
              <w:spacing w:after="0"/>
              <w:jc w:val="left"/>
            </w:pPr>
            <w:r>
              <w:rPr>
                <w:sz w:val="16"/>
              </w:rPr>
              <w:t>2006-11-30</w:t>
            </w:r>
          </w:p>
        </w:tc>
        <w:tc>
          <w:tcPr>
            <w:tcW w:type="dxa" w:w="1188"/>
          </w:tcPr>
          <w:p>
            <w:pPr>
              <w:spacing w:after="0"/>
              <w:jc w:val="left"/>
            </w:pPr>
            <w:r>
              <w:rPr>
                <w:sz w:val="16"/>
              </w:rPr>
              <w:t>DR-1681-IL</w:t>
            </w:r>
          </w:p>
        </w:tc>
        <w:tc>
          <w:tcPr>
            <w:tcW w:type="dxa" w:w="1597"/>
          </w:tcPr>
          <w:p>
            <w:pPr>
              <w:spacing w:after="0"/>
              <w:jc w:val="left"/>
            </w:pPr>
            <w:r>
              <w:rPr>
                <w:sz w:val="16"/>
              </w:rPr>
              <w:t>Major disaster</w:t>
            </w:r>
          </w:p>
        </w:tc>
        <w:tc>
          <w:tcPr>
            <w:tcW w:type="dxa" w:w="2824"/>
          </w:tcPr>
          <w:p>
            <w:pPr>
              <w:spacing w:after="0"/>
              <w:jc w:val="left"/>
            </w:pPr>
            <w:r>
              <w:rPr>
                <w:sz w:val="16"/>
              </w:rPr>
              <w:t>SEVERE WINTER STORM</w:t>
            </w:r>
          </w:p>
        </w:tc>
        <w:tc>
          <w:tcPr>
            <w:tcW w:type="dxa" w:w="2620"/>
          </w:tcPr>
          <w:p>
            <w:pPr>
              <w:spacing w:after="0"/>
              <w:jc w:val="left"/>
            </w:pPr>
            <w:r>
              <w:rPr>
                <w:sz w:val="16"/>
              </w:rPr>
              <w:t>Ice Storm</w:t>
            </w:r>
          </w:p>
        </w:tc>
        <w:tc>
          <w:tcPr>
            <w:tcW w:type="dxa" w:w="1638"/>
          </w:tcPr>
          <w:p>
            <w:pPr>
              <w:spacing w:after="0"/>
              <w:jc w:val="right"/>
            </w:pPr>
            <w:r>
              <w:rPr>
                <w:sz w:val="16"/>
              </w:rPr>
              <w:t>$1,630,102.16</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2005-09-07</w:t>
            </w:r>
          </w:p>
        </w:tc>
        <w:tc>
          <w:tcPr>
            <w:tcW w:type="dxa" w:w="1188"/>
          </w:tcPr>
          <w:p>
            <w:pPr>
              <w:spacing w:after="0"/>
              <w:jc w:val="left"/>
            </w:pPr>
            <w:r>
              <w:rPr>
                <w:sz w:val="16"/>
              </w:rPr>
              <w:t>2005-08-29</w:t>
            </w:r>
          </w:p>
        </w:tc>
        <w:tc>
          <w:tcPr>
            <w:tcW w:type="dxa" w:w="1188"/>
          </w:tcPr>
          <w:p>
            <w:pPr>
              <w:spacing w:after="0"/>
              <w:jc w:val="left"/>
            </w:pPr>
            <w:r>
              <w:rPr>
                <w:sz w:val="16"/>
              </w:rPr>
              <w:t>EM-3230-IL</w:t>
            </w:r>
          </w:p>
        </w:tc>
        <w:tc>
          <w:tcPr>
            <w:tcW w:type="dxa" w:w="1597"/>
          </w:tcPr>
          <w:p>
            <w:pPr>
              <w:spacing w:after="0"/>
              <w:jc w:val="left"/>
            </w:pPr>
            <w:r>
              <w:rPr>
                <w:sz w:val="16"/>
              </w:rPr>
              <w:t>Emergency</w:t>
            </w:r>
          </w:p>
        </w:tc>
        <w:tc>
          <w:tcPr>
            <w:tcW w:type="dxa" w:w="2824"/>
          </w:tcPr>
          <w:p>
            <w:pPr>
              <w:spacing w:after="0"/>
              <w:jc w:val="left"/>
            </w:pPr>
            <w:r>
              <w:rPr>
                <w:sz w:val="16"/>
              </w:rPr>
              <w:t>HURRICANE KATRINA EVACUATION</w:t>
            </w:r>
          </w:p>
        </w:tc>
        <w:tc>
          <w:tcPr>
            <w:tcW w:type="dxa" w:w="2620"/>
          </w:tcPr>
          <w:p>
            <w:pPr>
              <w:spacing w:after="0"/>
              <w:jc w:val="left"/>
            </w:pPr>
            <w:r>
              <w:rPr>
                <w:sz w:val="16"/>
              </w:rPr>
              <w:t>Hurricane: evacuation support, not a local hazard event; not counted</w:t>
            </w:r>
          </w:p>
        </w:tc>
        <w:tc>
          <w:tcPr>
            <w:tcW w:type="dxa" w:w="1638"/>
          </w:tcPr>
          <w:p>
            <w:pPr>
              <w:spacing w:after="0"/>
              <w:jc w:val="right"/>
            </w:pPr>
            <w:r>
              <w:rPr>
                <w:sz w:val="16"/>
              </w:rPr>
              <w:t>$2,667.47</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2002-05-21</w:t>
            </w:r>
          </w:p>
        </w:tc>
        <w:tc>
          <w:tcPr>
            <w:tcW w:type="dxa" w:w="1188"/>
          </w:tcPr>
          <w:p>
            <w:pPr>
              <w:spacing w:after="0"/>
              <w:jc w:val="left"/>
            </w:pPr>
            <w:r>
              <w:rPr>
                <w:sz w:val="16"/>
              </w:rPr>
              <w:t>2002-04-21</w:t>
            </w:r>
          </w:p>
        </w:tc>
        <w:tc>
          <w:tcPr>
            <w:tcW w:type="dxa" w:w="1188"/>
          </w:tcPr>
          <w:p>
            <w:pPr>
              <w:spacing w:after="0"/>
              <w:jc w:val="left"/>
            </w:pPr>
            <w:r>
              <w:rPr>
                <w:sz w:val="16"/>
              </w:rPr>
              <w:t>DR-1416-IL</w:t>
            </w:r>
          </w:p>
        </w:tc>
        <w:tc>
          <w:tcPr>
            <w:tcW w:type="dxa" w:w="1597"/>
          </w:tcPr>
          <w:p>
            <w:pPr>
              <w:spacing w:after="0"/>
              <w:jc w:val="left"/>
            </w:pPr>
            <w:r>
              <w:rPr>
                <w:sz w:val="16"/>
              </w:rPr>
              <w:t>Major disaster</w:t>
            </w:r>
          </w:p>
        </w:tc>
        <w:tc>
          <w:tcPr>
            <w:tcW w:type="dxa" w:w="2824"/>
          </w:tcPr>
          <w:p>
            <w:pPr>
              <w:spacing w:after="0"/>
              <w:jc w:val="left"/>
            </w:pPr>
            <w:r>
              <w:rPr>
                <w:sz w:val="16"/>
              </w:rPr>
              <w:t>SEVERE STORMS, TORNADOES AND FLOODING</w:t>
            </w:r>
          </w:p>
        </w:tc>
        <w:tc>
          <w:tcPr>
            <w:tcW w:type="dxa" w:w="2620"/>
          </w:tcPr>
          <w:p>
            <w:pPr>
              <w:spacing w:after="0"/>
              <w:jc w:val="left"/>
            </w:pPr>
            <w:r>
              <w:rPr>
                <w:sz w:val="16"/>
              </w:rPr>
              <w:t>Tornado (primary); also designated: Inland Flooding</w:t>
            </w:r>
          </w:p>
        </w:tc>
        <w:tc>
          <w:tcPr>
            <w:tcW w:type="dxa" w:w="1638"/>
          </w:tcPr>
          <w:p>
            <w:pPr>
              <w:spacing w:after="0"/>
              <w:jc w:val="right"/>
            </w:pPr>
            <w:r>
              <w:rPr>
                <w:sz w:val="16"/>
              </w:rPr>
              <w:t>PA not declared for this county</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1999-01-08</w:t>
            </w:r>
          </w:p>
        </w:tc>
        <w:tc>
          <w:tcPr>
            <w:tcW w:type="dxa" w:w="1188"/>
          </w:tcPr>
          <w:p>
            <w:pPr>
              <w:spacing w:after="0"/>
              <w:jc w:val="left"/>
            </w:pPr>
            <w:r>
              <w:rPr>
                <w:sz w:val="16"/>
              </w:rPr>
              <w:t>1999-01-01</w:t>
            </w:r>
          </w:p>
        </w:tc>
        <w:tc>
          <w:tcPr>
            <w:tcW w:type="dxa" w:w="1188"/>
          </w:tcPr>
          <w:p>
            <w:pPr>
              <w:spacing w:after="0"/>
              <w:jc w:val="left"/>
            </w:pPr>
            <w:r>
              <w:rPr>
                <w:sz w:val="16"/>
              </w:rPr>
              <w:t>EM-3134-IL</w:t>
            </w:r>
          </w:p>
        </w:tc>
        <w:tc>
          <w:tcPr>
            <w:tcW w:type="dxa" w:w="1597"/>
          </w:tcPr>
          <w:p>
            <w:pPr>
              <w:spacing w:after="0"/>
              <w:jc w:val="left"/>
            </w:pPr>
            <w:r>
              <w:rPr>
                <w:sz w:val="16"/>
              </w:rPr>
              <w:t>Emergency</w:t>
            </w:r>
          </w:p>
        </w:tc>
        <w:tc>
          <w:tcPr>
            <w:tcW w:type="dxa" w:w="2824"/>
          </w:tcPr>
          <w:p>
            <w:pPr>
              <w:spacing w:after="0"/>
              <w:jc w:val="left"/>
            </w:pPr>
            <w:r>
              <w:rPr>
                <w:sz w:val="16"/>
              </w:rPr>
              <w:t>IL-WINTER STORM  1/1/99</w:t>
            </w:r>
          </w:p>
        </w:tc>
        <w:tc>
          <w:tcPr>
            <w:tcW w:type="dxa" w:w="2620"/>
          </w:tcPr>
          <w:p>
            <w:pPr>
              <w:spacing w:after="0"/>
              <w:jc w:val="left"/>
            </w:pPr>
            <w:r>
              <w:rPr>
                <w:sz w:val="16"/>
              </w:rPr>
              <w:t>Winter Weather</w:t>
            </w:r>
          </w:p>
        </w:tc>
        <w:tc>
          <w:tcPr>
            <w:tcW w:type="dxa" w:w="1638"/>
          </w:tcPr>
          <w:p>
            <w:pPr>
              <w:spacing w:after="0"/>
              <w:jc w:val="right"/>
            </w:pPr>
            <w:r>
              <w:rPr>
                <w:sz w:val="16"/>
              </w:rPr>
              <w:t>$134,970.25</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1996-04-23</w:t>
            </w:r>
          </w:p>
        </w:tc>
        <w:tc>
          <w:tcPr>
            <w:tcW w:type="dxa" w:w="1188"/>
          </w:tcPr>
          <w:p>
            <w:pPr>
              <w:spacing w:after="0"/>
              <w:jc w:val="left"/>
            </w:pPr>
            <w:r>
              <w:rPr>
                <w:sz w:val="16"/>
              </w:rPr>
              <w:t>1996-04-18</w:t>
            </w:r>
          </w:p>
        </w:tc>
        <w:tc>
          <w:tcPr>
            <w:tcW w:type="dxa" w:w="1188"/>
          </w:tcPr>
          <w:p>
            <w:pPr>
              <w:spacing w:after="0"/>
              <w:jc w:val="left"/>
            </w:pPr>
            <w:r>
              <w:rPr>
                <w:sz w:val="16"/>
              </w:rPr>
              <w:t>DR-1110-IL</w:t>
            </w:r>
          </w:p>
        </w:tc>
        <w:tc>
          <w:tcPr>
            <w:tcW w:type="dxa" w:w="1597"/>
          </w:tcPr>
          <w:p>
            <w:pPr>
              <w:spacing w:after="0"/>
              <w:jc w:val="left"/>
            </w:pPr>
            <w:r>
              <w:rPr>
                <w:sz w:val="16"/>
              </w:rPr>
              <w:t>Major disaster</w:t>
            </w:r>
          </w:p>
        </w:tc>
        <w:tc>
          <w:tcPr>
            <w:tcW w:type="dxa" w:w="2824"/>
          </w:tcPr>
          <w:p>
            <w:pPr>
              <w:spacing w:after="0"/>
              <w:jc w:val="left"/>
            </w:pPr>
            <w:r>
              <w:rPr>
                <w:sz w:val="16"/>
              </w:rPr>
              <w:t>SEVERE STORMS AND TORNADOES</w:t>
            </w:r>
          </w:p>
        </w:tc>
        <w:tc>
          <w:tcPr>
            <w:tcW w:type="dxa" w:w="2620"/>
          </w:tcPr>
          <w:p>
            <w:pPr>
              <w:spacing w:after="0"/>
              <w:jc w:val="left"/>
            </w:pPr>
            <w:r>
              <w:rPr>
                <w:sz w:val="16"/>
              </w:rPr>
              <w:t>Tornado</w:t>
            </w:r>
          </w:p>
        </w:tc>
        <w:tc>
          <w:tcPr>
            <w:tcW w:type="dxa" w:w="1638"/>
          </w:tcPr>
          <w:p>
            <w:pPr>
              <w:spacing w:after="0"/>
              <w:jc w:val="right"/>
            </w:pPr>
            <w:r>
              <w:rPr>
                <w:sz w:val="16"/>
              </w:rPr>
              <w:t>none found</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1979-04-30</w:t>
            </w:r>
          </w:p>
        </w:tc>
        <w:tc>
          <w:tcPr>
            <w:tcW w:type="dxa" w:w="1188"/>
          </w:tcPr>
          <w:p>
            <w:pPr>
              <w:spacing w:after="0"/>
              <w:jc w:val="left"/>
            </w:pPr>
            <w:r>
              <w:rPr>
                <w:sz w:val="16"/>
              </w:rPr>
              <w:t>1979-04-30</w:t>
            </w:r>
          </w:p>
        </w:tc>
        <w:tc>
          <w:tcPr>
            <w:tcW w:type="dxa" w:w="1188"/>
          </w:tcPr>
          <w:p>
            <w:pPr>
              <w:spacing w:after="0"/>
              <w:jc w:val="left"/>
            </w:pPr>
            <w:r>
              <w:rPr>
                <w:sz w:val="16"/>
              </w:rPr>
              <w:t>DR-583-IL</w:t>
            </w:r>
          </w:p>
        </w:tc>
        <w:tc>
          <w:tcPr>
            <w:tcW w:type="dxa" w:w="1597"/>
          </w:tcPr>
          <w:p>
            <w:pPr>
              <w:spacing w:after="0"/>
              <w:jc w:val="left"/>
            </w:pPr>
            <w:r>
              <w:rPr>
                <w:sz w:val="16"/>
              </w:rPr>
              <w:t>Major disaster</w:t>
            </w:r>
          </w:p>
        </w:tc>
        <w:tc>
          <w:tcPr>
            <w:tcW w:type="dxa" w:w="2824"/>
          </w:tcPr>
          <w:p>
            <w:pPr>
              <w:spacing w:after="0"/>
              <w:jc w:val="left"/>
            </w:pPr>
            <w:r>
              <w:rPr>
                <w:sz w:val="16"/>
              </w:rPr>
              <w:t>SEVERE STORMS &amp; FLOODING</w:t>
            </w:r>
          </w:p>
        </w:tc>
        <w:tc>
          <w:tcPr>
            <w:tcW w:type="dxa" w:w="2620"/>
          </w:tcPr>
          <w:p>
            <w:pPr>
              <w:spacing w:after="0"/>
              <w:jc w:val="left"/>
            </w:pPr>
            <w:r>
              <w:rPr>
                <w:sz w:val="16"/>
              </w:rPr>
              <w:t>Inland Flooding</w:t>
            </w:r>
          </w:p>
        </w:tc>
        <w:tc>
          <w:tcPr>
            <w:tcW w:type="dxa" w:w="1638"/>
          </w:tcPr>
          <w:p>
            <w:pPr>
              <w:spacing w:after="0"/>
              <w:jc w:val="right"/>
            </w:pPr>
            <w:r>
              <w:rPr>
                <w:sz w:val="16"/>
              </w:rPr>
              <w:t>none found</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1974-06-10</w:t>
            </w:r>
          </w:p>
        </w:tc>
        <w:tc>
          <w:tcPr>
            <w:tcW w:type="dxa" w:w="1188"/>
          </w:tcPr>
          <w:p>
            <w:pPr>
              <w:spacing w:after="0"/>
              <w:jc w:val="left"/>
            </w:pPr>
            <w:r>
              <w:rPr>
                <w:sz w:val="16"/>
              </w:rPr>
              <w:t>1974-06-10</w:t>
            </w:r>
          </w:p>
        </w:tc>
        <w:tc>
          <w:tcPr>
            <w:tcW w:type="dxa" w:w="1188"/>
          </w:tcPr>
          <w:p>
            <w:pPr>
              <w:spacing w:after="0"/>
              <w:jc w:val="left"/>
            </w:pPr>
            <w:r>
              <w:rPr>
                <w:sz w:val="16"/>
              </w:rPr>
              <w:t>DR-438-IL</w:t>
            </w:r>
          </w:p>
        </w:tc>
        <w:tc>
          <w:tcPr>
            <w:tcW w:type="dxa" w:w="1597"/>
          </w:tcPr>
          <w:p>
            <w:pPr>
              <w:spacing w:after="0"/>
              <w:jc w:val="left"/>
            </w:pPr>
            <w:r>
              <w:rPr>
                <w:sz w:val="16"/>
              </w:rPr>
              <w:t>Major disaster</w:t>
            </w:r>
          </w:p>
        </w:tc>
        <w:tc>
          <w:tcPr>
            <w:tcW w:type="dxa" w:w="2824"/>
          </w:tcPr>
          <w:p>
            <w:pPr>
              <w:spacing w:after="0"/>
              <w:jc w:val="left"/>
            </w:pPr>
            <w:r>
              <w:rPr>
                <w:sz w:val="16"/>
              </w:rPr>
              <w:t>SEVERE STORMS &amp; FLOODING</w:t>
            </w:r>
          </w:p>
        </w:tc>
        <w:tc>
          <w:tcPr>
            <w:tcW w:type="dxa" w:w="2620"/>
          </w:tcPr>
          <w:p>
            <w:pPr>
              <w:spacing w:after="0"/>
              <w:jc w:val="left"/>
            </w:pPr>
            <w:r>
              <w:rPr>
                <w:sz w:val="16"/>
              </w:rPr>
              <w:t>Inland Flooding</w:t>
            </w:r>
          </w:p>
        </w:tc>
        <w:tc>
          <w:tcPr>
            <w:tcW w:type="dxa" w:w="1638"/>
          </w:tcPr>
          <w:p>
            <w:pPr>
              <w:spacing w:after="0"/>
              <w:jc w:val="right"/>
            </w:pPr>
            <w:r>
              <w:rPr>
                <w:sz w:val="16"/>
              </w:rPr>
              <w:t>none found</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1974-04-11</w:t>
            </w:r>
          </w:p>
        </w:tc>
        <w:tc>
          <w:tcPr>
            <w:tcW w:type="dxa" w:w="1188"/>
          </w:tcPr>
          <w:p>
            <w:pPr>
              <w:spacing w:after="0"/>
              <w:jc w:val="left"/>
            </w:pPr>
            <w:r>
              <w:rPr>
                <w:sz w:val="16"/>
              </w:rPr>
              <w:t>1974-04-11</w:t>
            </w:r>
          </w:p>
        </w:tc>
        <w:tc>
          <w:tcPr>
            <w:tcW w:type="dxa" w:w="1188"/>
          </w:tcPr>
          <w:p>
            <w:pPr>
              <w:spacing w:after="0"/>
              <w:jc w:val="left"/>
            </w:pPr>
            <w:r>
              <w:rPr>
                <w:sz w:val="16"/>
              </w:rPr>
              <w:t>DR-427-IL</w:t>
            </w:r>
          </w:p>
        </w:tc>
        <w:tc>
          <w:tcPr>
            <w:tcW w:type="dxa" w:w="1597"/>
          </w:tcPr>
          <w:p>
            <w:pPr>
              <w:spacing w:after="0"/>
              <w:jc w:val="left"/>
            </w:pPr>
            <w:r>
              <w:rPr>
                <w:sz w:val="16"/>
              </w:rPr>
              <w:t>Major disaster</w:t>
            </w:r>
          </w:p>
        </w:tc>
        <w:tc>
          <w:tcPr>
            <w:tcW w:type="dxa" w:w="2824"/>
          </w:tcPr>
          <w:p>
            <w:pPr>
              <w:spacing w:after="0"/>
              <w:jc w:val="left"/>
            </w:pPr>
            <w:r>
              <w:rPr>
                <w:sz w:val="16"/>
              </w:rPr>
              <w:t>TORNADOES</w:t>
            </w:r>
          </w:p>
        </w:tc>
        <w:tc>
          <w:tcPr>
            <w:tcW w:type="dxa" w:w="2620"/>
          </w:tcPr>
          <w:p>
            <w:pPr>
              <w:spacing w:after="0"/>
              <w:jc w:val="left"/>
            </w:pPr>
            <w:r>
              <w:rPr>
                <w:sz w:val="16"/>
              </w:rPr>
              <w:t>Tornado</w:t>
            </w:r>
          </w:p>
        </w:tc>
        <w:tc>
          <w:tcPr>
            <w:tcW w:type="dxa" w:w="1638"/>
          </w:tcPr>
          <w:p>
            <w:pPr>
              <w:spacing w:after="0"/>
              <w:jc w:val="right"/>
            </w:pPr>
            <w:r>
              <w:rPr>
                <w:sz w:val="16"/>
              </w:rPr>
              <w:t>none found</w:t>
            </w:r>
          </w:p>
        </w:tc>
        <w:tc>
          <w:tcPr>
            <w:tcW w:type="dxa" w:w="845"/>
          </w:tcPr>
          <w:p>
            <w:pPr>
              <w:spacing w:after="0"/>
              <w:jc w:val="left"/>
            </w:pPr>
          </w:p>
        </w:tc>
        <w:tc>
          <w:tcPr>
            <w:tcW w:type="dxa" w:w="1024"/>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43"/>
        <w:gridCol w:w="1743"/>
        <w:gridCol w:w="1593"/>
        <w:gridCol w:w="2343"/>
        <w:gridCol w:w="1593"/>
        <w:gridCol w:w="2921"/>
        <w:gridCol w:w="1089"/>
        <w:gridCol w:w="1089"/>
      </w:tblGrid>
      <w:tr>
        <w:trPr>
          <w:cantSplit/>
          <w:tblHeader/>
        </w:trPr>
        <w:tc>
          <w:tcPr>
            <w:tcW w:type="dxa" w:w="1743"/>
            <w:shd w:val="clear" w:color="auto" w:fill="E8E8E8"/>
          </w:tcPr>
          <w:p>
            <w:pPr>
              <w:spacing w:after="0"/>
              <w:jc w:val="left"/>
            </w:pPr>
            <w:r>
              <w:rPr>
                <w:b/>
                <w:sz w:val="16"/>
              </w:rPr>
              <w:t>Declared</w:t>
            </w:r>
          </w:p>
        </w:tc>
        <w:tc>
          <w:tcPr>
            <w:tcW w:type="dxa" w:w="1743"/>
            <w:shd w:val="clear" w:color="auto" w:fill="E8E8E8"/>
          </w:tcPr>
          <w:p>
            <w:pPr>
              <w:spacing w:after="0"/>
              <w:jc w:val="left"/>
            </w:pPr>
            <w:r>
              <w:rPr>
                <w:b/>
                <w:sz w:val="16"/>
              </w:rPr>
              <w:t>Incident began</w:t>
            </w:r>
          </w:p>
        </w:tc>
        <w:tc>
          <w:tcPr>
            <w:tcW w:type="dxa" w:w="1593"/>
            <w:shd w:val="clear" w:color="auto" w:fill="E8E8E8"/>
          </w:tcPr>
          <w:p>
            <w:pPr>
              <w:spacing w:after="0"/>
              <w:jc w:val="left"/>
            </w:pPr>
            <w:r>
              <w:rPr>
                <w:b/>
                <w:sz w:val="16"/>
              </w:rPr>
              <w:t>FEMA number</w:t>
            </w:r>
          </w:p>
        </w:tc>
        <w:tc>
          <w:tcPr>
            <w:tcW w:type="dxa" w:w="2343"/>
            <w:shd w:val="clear" w:color="auto" w:fill="E8E8E8"/>
          </w:tcPr>
          <w:p>
            <w:pPr>
              <w:spacing w:after="0"/>
              <w:jc w:val="left"/>
            </w:pPr>
            <w:r>
              <w:rPr>
                <w:b/>
                <w:sz w:val="16"/>
              </w:rPr>
              <w:t>Type</w:t>
            </w:r>
          </w:p>
        </w:tc>
        <w:tc>
          <w:tcPr>
            <w:tcW w:type="dxa" w:w="1593"/>
            <w:shd w:val="clear" w:color="auto" w:fill="E8E8E8"/>
          </w:tcPr>
          <w:p>
            <w:pPr>
              <w:spacing w:after="0"/>
              <w:jc w:val="left"/>
            </w:pPr>
            <w:r>
              <w:rPr>
                <w:b/>
                <w:sz w:val="16"/>
              </w:rPr>
              <w:t>Title</w:t>
            </w:r>
          </w:p>
        </w:tc>
        <w:tc>
          <w:tcPr>
            <w:tcW w:type="dxa" w:w="2921"/>
            <w:shd w:val="clear" w:color="auto" w:fill="E8E8E8"/>
          </w:tcPr>
          <w:p>
            <w:pPr>
              <w:spacing w:after="0"/>
              <w:jc w:val="left"/>
            </w:pPr>
            <w:r>
              <w:rPr>
                <w:b/>
                <w:sz w:val="16"/>
              </w:rPr>
              <w:t>Mapped hazard</w:t>
            </w:r>
          </w:p>
        </w:tc>
        <w:tc>
          <w:tcPr>
            <w:tcW w:type="dxa" w:w="1089"/>
            <w:shd w:val="clear" w:color="auto" w:fill="E8E8E8"/>
          </w:tcPr>
          <w:p>
            <w:pPr>
              <w:spacing w:after="0"/>
              <w:jc w:val="left"/>
            </w:pPr>
            <w:r>
              <w:rPr>
                <w:b/>
                <w:sz w:val="16"/>
              </w:rPr>
              <w:t>Flags</w:t>
            </w:r>
          </w:p>
        </w:tc>
        <w:tc>
          <w:tcPr>
            <w:tcW w:type="dxa" w:w="1089"/>
            <w:shd w:val="clear" w:color="auto" w:fill="E8E8E8"/>
          </w:tcPr>
          <w:p>
            <w:pPr>
              <w:spacing w:after="0"/>
              <w:jc w:val="left"/>
            </w:pPr>
            <w:r>
              <w:rPr>
                <w:b/>
                <w:sz w:val="16"/>
              </w:rPr>
              <w:t>Notes</w:t>
            </w:r>
          </w:p>
        </w:tc>
      </w:tr>
      <w:tr>
        <w:trPr>
          <w:cantSplit/>
        </w:trPr>
        <w:tc>
          <w:tcPr>
            <w:tcW w:type="dxa" w:w="1743"/>
          </w:tcPr>
          <w:p>
            <w:pPr>
              <w:spacing w:after="0"/>
              <w:jc w:val="left"/>
            </w:pPr>
            <w:r>
              <w:rPr>
                <w:sz w:val="16"/>
              </w:rPr>
              <w:t>1961-05-27</w:t>
            </w:r>
          </w:p>
        </w:tc>
        <w:tc>
          <w:tcPr>
            <w:tcW w:type="dxa" w:w="1743"/>
          </w:tcPr>
          <w:p>
            <w:pPr>
              <w:spacing w:after="0"/>
              <w:jc w:val="left"/>
            </w:pPr>
            <w:r>
              <w:rPr>
                <w:sz w:val="16"/>
              </w:rPr>
              <w:t>1961-05-27</w:t>
            </w:r>
          </w:p>
        </w:tc>
        <w:tc>
          <w:tcPr>
            <w:tcW w:type="dxa" w:w="1593"/>
          </w:tcPr>
          <w:p>
            <w:pPr>
              <w:spacing w:after="0"/>
              <w:jc w:val="left"/>
            </w:pPr>
            <w:r>
              <w:rPr>
                <w:sz w:val="16"/>
              </w:rPr>
              <w:t>DR-115-IL</w:t>
            </w:r>
          </w:p>
        </w:tc>
        <w:tc>
          <w:tcPr>
            <w:tcW w:type="dxa" w:w="2343"/>
          </w:tcPr>
          <w:p>
            <w:pPr>
              <w:spacing w:after="0"/>
              <w:jc w:val="left"/>
            </w:pPr>
            <w:r>
              <w:rPr>
                <w:sz w:val="16"/>
              </w:rPr>
              <w:t>Major disaster</w:t>
            </w:r>
          </w:p>
        </w:tc>
        <w:tc>
          <w:tcPr>
            <w:tcW w:type="dxa" w:w="1593"/>
          </w:tcPr>
          <w:p>
            <w:pPr>
              <w:spacing w:after="0"/>
              <w:jc w:val="left"/>
            </w:pPr>
            <w:r>
              <w:rPr>
                <w:sz w:val="16"/>
              </w:rPr>
              <w:t>FLOODS &amp; TORNADOES</w:t>
            </w:r>
          </w:p>
        </w:tc>
        <w:tc>
          <w:tcPr>
            <w:tcW w:type="dxa" w:w="2921"/>
          </w:tcPr>
          <w:p>
            <w:pPr>
              <w:spacing w:after="0"/>
              <w:jc w:val="left"/>
            </w:pPr>
            <w:r>
              <w:rPr>
                <w:sz w:val="16"/>
              </w:rPr>
              <w:t>Inland Flooding (primary); also designated: Tornado</w:t>
            </w:r>
          </w:p>
        </w:tc>
        <w:tc>
          <w:tcPr>
            <w:tcW w:type="dxa" w:w="1089"/>
          </w:tcPr>
          <w:p>
            <w:pPr>
              <w:spacing w:after="0"/>
              <w:jc w:val="left"/>
            </w:pPr>
          </w:p>
        </w:tc>
        <w:tc>
          <w:tcPr>
            <w:tcW w:type="dxa" w:w="1089"/>
          </w:tcPr>
          <w:p>
            <w:pPr>
              <w:spacing w:after="0"/>
              <w:jc w:val="left"/>
            </w:pPr>
          </w:p>
        </w:tc>
      </w:tr>
      <w:tr>
        <w:trPr>
          <w:cantSplit/>
        </w:trPr>
        <w:tc>
          <w:tcPr>
            <w:tcW w:type="dxa" w:w="1743"/>
          </w:tcPr>
          <w:p>
            <w:pPr>
              <w:spacing w:after="0"/>
              <w:jc w:val="left"/>
            </w:pPr>
            <w:r>
              <w:rPr>
                <w:sz w:val="16"/>
              </w:rPr>
              <w:t>1957-06-22</w:t>
            </w:r>
          </w:p>
        </w:tc>
        <w:tc>
          <w:tcPr>
            <w:tcW w:type="dxa" w:w="1743"/>
          </w:tcPr>
          <w:p>
            <w:pPr>
              <w:spacing w:after="0"/>
              <w:jc w:val="left"/>
            </w:pPr>
            <w:r>
              <w:rPr>
                <w:sz w:val="16"/>
              </w:rPr>
              <w:t>1957-06-22</w:t>
            </w:r>
          </w:p>
        </w:tc>
        <w:tc>
          <w:tcPr>
            <w:tcW w:type="dxa" w:w="1593"/>
          </w:tcPr>
          <w:p>
            <w:pPr>
              <w:spacing w:after="0"/>
              <w:jc w:val="left"/>
            </w:pPr>
            <w:r>
              <w:rPr>
                <w:sz w:val="16"/>
              </w:rPr>
              <w:t>DR-78-IL</w:t>
            </w:r>
          </w:p>
        </w:tc>
        <w:tc>
          <w:tcPr>
            <w:tcW w:type="dxa" w:w="2343"/>
          </w:tcPr>
          <w:p>
            <w:pPr>
              <w:spacing w:after="0"/>
              <w:jc w:val="left"/>
            </w:pPr>
            <w:r>
              <w:rPr>
                <w:sz w:val="16"/>
              </w:rPr>
              <w:t>Major disaster</w:t>
            </w:r>
          </w:p>
        </w:tc>
        <w:tc>
          <w:tcPr>
            <w:tcW w:type="dxa" w:w="1593"/>
          </w:tcPr>
          <w:p>
            <w:pPr>
              <w:spacing w:after="0"/>
              <w:jc w:val="left"/>
            </w:pPr>
            <w:r>
              <w:rPr>
                <w:sz w:val="16"/>
              </w:rPr>
              <w:t>FLOODS</w:t>
            </w:r>
          </w:p>
        </w:tc>
        <w:tc>
          <w:tcPr>
            <w:tcW w:type="dxa" w:w="2921"/>
          </w:tcPr>
          <w:p>
            <w:pPr>
              <w:spacing w:after="0"/>
              <w:jc w:val="left"/>
            </w:pPr>
            <w:r>
              <w:rPr>
                <w:sz w:val="16"/>
              </w:rPr>
              <w:t>Inland Flooding</w:t>
            </w:r>
          </w:p>
        </w:tc>
        <w:tc>
          <w:tcPr>
            <w:tcW w:type="dxa" w:w="1089"/>
          </w:tcPr>
          <w:p>
            <w:pPr>
              <w:spacing w:after="0"/>
              <w:jc w:val="left"/>
            </w:pPr>
          </w:p>
        </w:tc>
        <w:tc>
          <w:tcPr>
            <w:tcW w:type="dxa" w:w="1089"/>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$797,909.42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797,909.42"/>
        <w:tblDescription w:val="Hazard Plain table b1d_pa_not_placed"/>
      </w:tblPr>
      <w:tblGrid>
        <w:gridCol w:w="1370"/>
        <w:gridCol w:w="1499"/>
        <w:gridCol w:w="2402"/>
        <w:gridCol w:w="2144"/>
        <w:gridCol w:w="1628"/>
        <w:gridCol w:w="5069"/>
      </w:tblGrid>
      <w:tr>
        <w:trPr>
          <w:cantSplit/>
          <w:tblHeader/>
        </w:trPr>
        <w:tc>
          <w:tcPr>
            <w:tcW w:type="dxa" w:w="1370"/>
            <w:shd w:val="clear" w:color="auto" w:fill="E8E8E8"/>
          </w:tcPr>
          <w:p>
            <w:pPr>
              <w:spacing w:after="0"/>
              <w:jc w:val="left"/>
            </w:pPr>
            <w:r>
              <w:rPr>
                <w:b/>
                <w:sz w:val="16"/>
              </w:rPr>
              <w:t>Disaster number</w:t>
            </w:r>
          </w:p>
        </w:tc>
        <w:tc>
          <w:tcPr>
            <w:tcW w:type="dxa" w:w="1499"/>
            <w:shd w:val="clear" w:color="auto" w:fill="E8E8E8"/>
          </w:tcPr>
          <w:p>
            <w:pPr>
              <w:spacing w:after="0"/>
              <w:jc w:val="left"/>
            </w:pPr>
            <w:r>
              <w:rPr>
                <w:b/>
                <w:sz w:val="16"/>
              </w:rPr>
              <w:t>Declared</w:t>
            </w:r>
          </w:p>
        </w:tc>
        <w:tc>
          <w:tcPr>
            <w:tcW w:type="dxa" w:w="2402"/>
            <w:shd w:val="clear" w:color="auto" w:fill="E8E8E8"/>
          </w:tcPr>
          <w:p>
            <w:pPr>
              <w:spacing w:after="0"/>
              <w:jc w:val="left"/>
            </w:pPr>
            <w:r>
              <w:rPr>
                <w:b/>
                <w:sz w:val="16"/>
              </w:rPr>
              <w:t>Applicant</w:t>
            </w:r>
          </w:p>
        </w:tc>
        <w:tc>
          <w:tcPr>
            <w:tcW w:type="dxa" w:w="2144"/>
            <w:shd w:val="clear" w:color="auto" w:fill="E8E8E8"/>
          </w:tcPr>
          <w:p>
            <w:pPr>
              <w:spacing w:after="0"/>
              <w:jc w:val="left"/>
            </w:pPr>
            <w:r>
              <w:rPr>
                <w:b/>
                <w:sz w:val="16"/>
              </w:rPr>
              <w:t>County field in FEMA data</w:t>
            </w:r>
          </w:p>
        </w:tc>
        <w:tc>
          <w:tcPr>
            <w:tcW w:type="dxa" w:w="1628"/>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5069"/>
            <w:shd w:val="clear" w:color="auto" w:fill="E8E8E8"/>
          </w:tcPr>
          <w:p>
            <w:pPr>
              <w:spacing w:after="0"/>
              <w:jc w:val="left"/>
            </w:pPr>
            <w:r>
              <w:rPr>
                <w:b/>
                <w:sz w:val="16"/>
              </w:rPr>
              <w:t>Why not placed</w:t>
            </w:r>
          </w:p>
        </w:tc>
      </w:tr>
      <w:tr>
        <w:trPr>
          <w:cantSplit/>
        </w:trPr>
        <w:tc>
          <w:tcPr>
            <w:tcW w:type="dxa" w:w="1370"/>
          </w:tcPr>
          <w:p>
            <w:pPr>
              <w:spacing w:after="0"/>
              <w:jc w:val="left"/>
            </w:pPr>
            <w:r>
              <w:rPr>
                <w:sz w:val="16"/>
              </w:rPr>
              <w:t>4489</w:t>
            </w:r>
          </w:p>
        </w:tc>
        <w:tc>
          <w:tcPr>
            <w:tcW w:type="dxa" w:w="1499"/>
          </w:tcPr>
          <w:p>
            <w:pPr>
              <w:spacing w:after="0"/>
              <w:jc w:val="left"/>
            </w:pPr>
            <w:r>
              <w:rPr>
                <w:sz w:val="16"/>
              </w:rPr>
              <w:t>2020-03-26</w:t>
            </w:r>
          </w:p>
        </w:tc>
        <w:tc>
          <w:tcPr>
            <w:tcW w:type="dxa" w:w="2402"/>
          </w:tcPr>
          <w:p>
            <w:pPr>
              <w:spacing w:after="0"/>
              <w:jc w:val="left"/>
            </w:pPr>
            <w:r>
              <w:rPr>
                <w:sz w:val="16"/>
              </w:rPr>
              <w:t>Hoosier Care, Inc</w:t>
            </w:r>
          </w:p>
        </w:tc>
        <w:tc>
          <w:tcPr>
            <w:tcW w:type="dxa" w:w="2144"/>
          </w:tcPr>
          <w:p>
            <w:pPr>
              <w:spacing w:after="0"/>
              <w:jc w:val="left"/>
            </w:pPr>
            <w:r>
              <w:rPr>
                <w:sz w:val="16"/>
              </w:rPr>
              <w:t>Davidson County</w:t>
            </w:r>
          </w:p>
        </w:tc>
        <w:tc>
          <w:tcPr>
            <w:tcW w:type="dxa" w:w="1628"/>
          </w:tcPr>
          <w:p>
            <w:pPr>
              <w:spacing w:after="0"/>
              <w:jc w:val="right"/>
            </w:pPr>
            <w:r>
              <w:rPr>
                <w:sz w:val="16"/>
              </w:rPr>
              <w:t>$797,909.42</w:t>
            </w:r>
          </w:p>
        </w:tc>
        <w:tc>
          <w:tcPr>
            <w:tcW w:type="dxa" w:w="5069"/>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9</w:t>
            </w:r>
          </w:p>
        </w:tc>
        <w:tc>
          <w:tcPr>
            <w:tcW w:type="dxa" w:w="1422"/>
          </w:tcPr>
          <w:p>
            <w:pPr>
              <w:spacing w:after="0"/>
              <w:jc w:val="right"/>
            </w:pPr>
            <w:r>
              <w:rPr>
                <w:sz w:val="16"/>
              </w:rPr>
              <w:t>2</w:t>
            </w:r>
          </w:p>
        </w:tc>
        <w:tc>
          <w:tcPr>
            <w:tcW w:type="dxa" w:w="1356"/>
          </w:tcPr>
          <w:p>
            <w:pPr>
              <w:spacing w:after="0"/>
              <w:jc w:val="right"/>
            </w:pPr>
            <w:r>
              <w:rPr>
                <w:sz w:val="16"/>
              </w:rPr>
              <w:t>1</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15</w:t>
            </w:r>
          </w:p>
        </w:tc>
        <w:tc>
          <w:tcPr>
            <w:tcW w:type="dxa" w:w="1422"/>
          </w:tcPr>
          <w:p>
            <w:pPr>
              <w:spacing w:after="0"/>
              <w:jc w:val="right"/>
            </w:pPr>
            <w:r>
              <w:rPr>
                <w:sz w:val="16"/>
              </w:rPr>
              <w:t>6</w:t>
            </w:r>
          </w:p>
        </w:tc>
        <w:tc>
          <w:tcPr>
            <w:tcW w:type="dxa" w:w="1356"/>
          </w:tcPr>
          <w:p>
            <w:pPr>
              <w:spacing w:after="0"/>
              <w:jc w:val="right"/>
            </w:pPr>
            <w:r>
              <w:rPr>
                <w:sz w:val="16"/>
              </w:rPr>
              <w:t>0</w:t>
            </w:r>
          </w:p>
        </w:tc>
        <w:tc>
          <w:tcPr>
            <w:tcW w:type="dxa" w:w="963"/>
          </w:tcPr>
          <w:p>
            <w:pPr>
              <w:spacing w:after="0"/>
              <w:jc w:val="right"/>
            </w:pPr>
            <w:r>
              <w:rPr>
                <w:sz w:val="16"/>
              </w:rPr>
              <w:t>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158</w:t>
            </w:r>
          </w:p>
        </w:tc>
        <w:tc>
          <w:tcPr>
            <w:tcW w:type="dxa" w:w="1422"/>
          </w:tcPr>
          <w:p>
            <w:pPr>
              <w:spacing w:after="0"/>
              <w:jc w:val="right"/>
            </w:pPr>
            <w:r>
              <w:rPr>
                <w:sz w:val="16"/>
              </w:rPr>
              <w:t>15</w:t>
            </w:r>
          </w:p>
        </w:tc>
        <w:tc>
          <w:tcPr>
            <w:tcW w:type="dxa" w:w="1356"/>
          </w:tcPr>
          <w:p>
            <w:pPr>
              <w:spacing w:after="0"/>
              <w:jc w:val="right"/>
            </w:pPr>
            <w:r>
              <w:rPr>
                <w:sz w:val="16"/>
              </w:rPr>
              <w:t>25</w:t>
            </w:r>
          </w:p>
        </w:tc>
        <w:tc>
          <w:tcPr>
            <w:tcW w:type="dxa" w:w="963"/>
          </w:tcPr>
          <w:p>
            <w:pPr>
              <w:spacing w:after="0"/>
              <w:jc w:val="right"/>
            </w:pPr>
            <w:r>
              <w:rPr>
                <w:sz w:val="16"/>
              </w:rPr>
              <w:t>46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14</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46</w:t>
            </w:r>
          </w:p>
        </w:tc>
        <w:tc>
          <w:tcPr>
            <w:tcW w:type="dxa" w:w="1422"/>
          </w:tcPr>
          <w:p>
            <w:pPr>
              <w:spacing w:after="0"/>
              <w:jc w:val="right"/>
            </w:pPr>
            <w:r>
              <w:rPr>
                <w:sz w:val="16"/>
              </w:rPr>
              <w:t>4</w:t>
            </w:r>
          </w:p>
        </w:tc>
        <w:tc>
          <w:tcPr>
            <w:tcW w:type="dxa" w:w="1356"/>
          </w:tcPr>
          <w:p>
            <w:pPr>
              <w:spacing w:after="0"/>
              <w:jc w:val="right"/>
            </w:pPr>
            <w:r>
              <w:rPr>
                <w:sz w:val="16"/>
              </w:rPr>
              <w:t>1</w:t>
            </w:r>
          </w:p>
        </w:tc>
        <w:tc>
          <w:tcPr>
            <w:tcW w:type="dxa" w:w="963"/>
          </w:tcPr>
          <w:p>
            <w:pPr>
              <w:spacing w:after="0"/>
              <w:jc w:val="right"/>
            </w:pPr>
            <w:r>
              <w:rPr>
                <w:sz w:val="16"/>
              </w:rPr>
              <w:t>10</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323</w:t>
            </w:r>
          </w:p>
        </w:tc>
        <w:tc>
          <w:tcPr>
            <w:tcW w:type="dxa" w:w="1422"/>
          </w:tcPr>
          <w:p>
            <w:pPr>
              <w:spacing w:after="0"/>
              <w:jc w:val="right"/>
            </w:pPr>
            <w:r>
              <w:rPr>
                <w:sz w:val="16"/>
              </w:rPr>
              <w:t>37</w:t>
            </w:r>
          </w:p>
        </w:tc>
        <w:tc>
          <w:tcPr>
            <w:tcW w:type="dxa" w:w="1356"/>
          </w:tcPr>
          <w:p>
            <w:pPr>
              <w:spacing w:after="0"/>
              <w:jc w:val="right"/>
            </w:pPr>
            <w:r>
              <w:rPr>
                <w:sz w:val="16"/>
              </w:rPr>
              <w:t>10</w:t>
            </w:r>
          </w:p>
        </w:tc>
        <w:tc>
          <w:tcPr>
            <w:tcW w:type="dxa" w:w="963"/>
          </w:tcPr>
          <w:p>
            <w:pPr>
              <w:spacing w:after="0"/>
              <w:jc w:val="right"/>
            </w:pPr>
            <w:r>
              <w:rPr>
                <w:sz w:val="16"/>
              </w:rPr>
              <w:t>83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18 High Wind records and 5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80</w:t>
            </w:r>
          </w:p>
        </w:tc>
        <w:tc>
          <w:tcPr>
            <w:tcW w:type="dxa" w:w="1422"/>
          </w:tcPr>
          <w:p>
            <w:pPr>
              <w:spacing w:after="0"/>
              <w:jc w:val="right"/>
            </w:pPr>
            <w:r>
              <w:rPr>
                <w:sz w:val="16"/>
              </w:rPr>
              <w:t>5</w:t>
            </w:r>
          </w:p>
        </w:tc>
        <w:tc>
          <w:tcPr>
            <w:tcW w:type="dxa" w:w="1356"/>
          </w:tcPr>
          <w:p>
            <w:pPr>
              <w:spacing w:after="0"/>
              <w:jc w:val="right"/>
            </w:pPr>
            <w:r>
              <w:rPr>
                <w:sz w:val="16"/>
              </w:rPr>
              <w:t>3</w:t>
            </w:r>
          </w:p>
        </w:tc>
        <w:tc>
          <w:tcPr>
            <w:tcW w:type="dxa" w:w="963"/>
          </w:tcPr>
          <w:p>
            <w:pPr>
              <w:spacing w:after="0"/>
              <w:jc w:val="right"/>
            </w:pPr>
            <w:r>
              <w:rPr>
                <w:sz w:val="16"/>
              </w:rPr>
              <w:t>13</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49</w:t>
            </w:r>
          </w:p>
        </w:tc>
        <w:tc>
          <w:tcPr>
            <w:tcW w:type="dxa" w:w="1422"/>
          </w:tcPr>
          <w:p>
            <w:pPr>
              <w:spacing w:after="0"/>
              <w:jc w:val="right"/>
            </w:pPr>
            <w:r>
              <w:rPr>
                <w:sz w:val="16"/>
              </w:rPr>
              <w:t>6</w:t>
            </w:r>
          </w:p>
        </w:tc>
        <w:tc>
          <w:tcPr>
            <w:tcW w:type="dxa" w:w="1356"/>
          </w:tcPr>
          <w:p>
            <w:pPr>
              <w:spacing w:after="0"/>
              <w:jc w:val="right"/>
            </w:pPr>
            <w:r>
              <w:rPr>
                <w:sz w:val="16"/>
              </w:rPr>
              <w:t>0</w:t>
            </w:r>
          </w:p>
        </w:tc>
        <w:tc>
          <w:tcPr>
            <w:tcW w:type="dxa" w:w="963"/>
          </w:tcPr>
          <w:p>
            <w:pPr>
              <w:spacing w:after="0"/>
              <w:jc w:val="right"/>
            </w:pPr>
            <w:r>
              <w:rPr>
                <w:sz w:val="16"/>
              </w:rPr>
              <w:t>9</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489"/>
        <w:gridCol w:w="2827"/>
        <w:gridCol w:w="1064"/>
        <w:gridCol w:w="1658"/>
        <w:gridCol w:w="1579"/>
        <w:gridCol w:w="224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489"/>
            <w:shd w:val="clear" w:color="auto" w:fill="E8E8E8"/>
          </w:tcPr>
          <w:p>
            <w:pPr>
              <w:spacing w:after="0"/>
              <w:jc w:val="left"/>
            </w:pPr>
            <w:r>
              <w:rPr>
                <w:b/>
                <w:sz w:val="16"/>
              </w:rPr>
              <w:t>Magnitude or extent</w:t>
            </w:r>
          </w:p>
        </w:tc>
        <w:tc>
          <w:tcPr>
            <w:tcW w:type="dxa" w:w="2827"/>
            <w:shd w:val="clear" w:color="auto" w:fill="E8E8E8"/>
          </w:tcPr>
          <w:p>
            <w:pPr>
              <w:spacing w:after="0"/>
              <w:jc w:val="left"/>
            </w:pPr>
            <w:r>
              <w:rPr>
                <w:b/>
                <w:sz w:val="16"/>
              </w:rPr>
              <w:t>Damage</w:t>
            </w:r>
          </w:p>
          <w:p>
            <w:pPr>
              <w:spacing w:after="0"/>
              <w:jc w:val="left"/>
            </w:pPr>
            <w:r>
              <w:rPr>
                <w:i/>
                <w:color w:val="555555"/>
                <w:sz w:val="14"/>
              </w:rPr>
              <w:t>nominal dollars</w:t>
            </w:r>
          </w:p>
        </w:tc>
        <w:tc>
          <w:tcPr>
            <w:tcW w:type="dxa" w:w="1064"/>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658"/>
            <w:shd w:val="clear" w:color="auto" w:fill="E8E8E8"/>
          </w:tcPr>
          <w:p>
            <w:pPr>
              <w:spacing w:after="0"/>
              <w:jc w:val="left"/>
            </w:pPr>
            <w:r>
              <w:rPr>
                <w:b/>
                <w:sz w:val="16"/>
              </w:rPr>
              <w:t>Location</w:t>
            </w:r>
          </w:p>
        </w:tc>
        <w:tc>
          <w:tcPr>
            <w:tcW w:type="dxa" w:w="1579"/>
            <w:shd w:val="clear" w:color="auto" w:fill="E8E8E8"/>
          </w:tcPr>
          <w:p>
            <w:pPr>
              <w:spacing w:after="0"/>
              <w:jc w:val="left"/>
            </w:pPr>
            <w:r>
              <w:rPr>
                <w:b/>
                <w:sz w:val="16"/>
              </w:rPr>
              <w:t>Flags</w:t>
            </w:r>
          </w:p>
        </w:tc>
        <w:tc>
          <w:tcPr>
            <w:tcW w:type="dxa" w:w="224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2025-10-05</w:t>
            </w:r>
          </w:p>
        </w:tc>
        <w:tc>
          <w:tcPr>
            <w:tcW w:type="dxa" w:w="1215"/>
          </w:tcPr>
          <w:p>
            <w:pPr>
              <w:spacing w:after="0"/>
              <w:jc w:val="left"/>
            </w:pPr>
            <w:r>
              <w:rPr>
                <w:sz w:val="16"/>
              </w:rPr>
              <w:t>Drought</w:t>
            </w:r>
          </w:p>
        </w:tc>
        <w:tc>
          <w:tcPr>
            <w:tcW w:type="dxa" w:w="2489"/>
          </w:tcPr>
          <w:p>
            <w:pPr>
              <w:spacing w:after="0"/>
              <w:jc w:val="left"/>
            </w:pPr>
          </w:p>
        </w:tc>
        <w:tc>
          <w:tcPr>
            <w:tcW w:type="dxa" w:w="2827"/>
          </w:tcPr>
          <w:p>
            <w:pPr>
              <w:spacing w:after="0"/>
              <w:jc w:val="left"/>
            </w:pPr>
            <w:r>
              <w:rPr>
                <w:sz w:val="16"/>
              </w:rPr>
              <w:t>$0 property; $0 crops, reported for the zone (2025 dollars)</w:t>
            </w:r>
          </w:p>
        </w:tc>
        <w:tc>
          <w:tcPr>
            <w:tcW w:type="dxa" w:w="1064"/>
          </w:tcPr>
          <w:p>
            <w:pPr>
              <w:spacing w:after="0"/>
              <w:jc w:val="right"/>
            </w:pPr>
            <w:r>
              <w:rPr>
                <w:sz w:val="16"/>
              </w:rPr>
              <w:t>0, 0</w:t>
            </w:r>
          </w:p>
        </w:tc>
        <w:tc>
          <w:tcPr>
            <w:tcW w:type="dxa" w:w="1658"/>
          </w:tcPr>
          <w:p>
            <w:pPr>
              <w:spacing w:after="0"/>
              <w:jc w:val="left"/>
            </w:pPr>
            <w:r>
              <w:rPr>
                <w:sz w:val="16"/>
              </w:rPr>
              <w:t>NWS zone ILZ053 (MACON), zone-level: may include parts of neighboring counties</w:t>
            </w:r>
          </w:p>
        </w:tc>
        <w:tc>
          <w:tcPr>
            <w:tcW w:type="dxa" w:w="1579"/>
          </w:tcPr>
          <w:p>
            <w:pPr>
              <w:spacing w:after="0"/>
              <w:jc w:val="left"/>
            </w:pPr>
            <w:r>
              <w:rPr>
                <w:sz w:val="16"/>
              </w:rPr>
              <w:t>new since last plan; within last 5 years</w:t>
            </w:r>
          </w:p>
        </w:tc>
        <w:tc>
          <w:tcPr>
            <w:tcW w:type="dxa" w:w="2243"/>
          </w:tcPr>
          <w:p>
            <w:pPr>
              <w:spacing w:after="0"/>
              <w:jc w:val="left"/>
            </w:pPr>
            <w:r>
              <w:rPr>
                <w:sz w:val="16"/>
              </w:rPr>
              <w:t>B1-c worst recorded: Drought</w:t>
            </w:r>
          </w:p>
        </w:tc>
      </w:tr>
      <w:tr>
        <w:trPr>
          <w:cantSplit/>
        </w:trPr>
        <w:tc>
          <w:tcPr>
            <w:tcW w:type="dxa" w:w="1037"/>
          </w:tcPr>
          <w:p>
            <w:pPr>
              <w:spacing w:after="0"/>
              <w:jc w:val="left"/>
            </w:pPr>
            <w:r>
              <w:rPr>
                <w:sz w:val="16"/>
              </w:rPr>
              <w:t>2024-01-13</w:t>
            </w:r>
          </w:p>
        </w:tc>
        <w:tc>
          <w:tcPr>
            <w:tcW w:type="dxa" w:w="1215"/>
          </w:tcPr>
          <w:p>
            <w:pPr>
              <w:spacing w:after="0"/>
              <w:jc w:val="left"/>
            </w:pPr>
            <w:r>
              <w:rPr>
                <w:sz w:val="16"/>
              </w:rPr>
              <w:t>Extreme Cold/Wind Chill</w:t>
            </w:r>
          </w:p>
        </w:tc>
        <w:tc>
          <w:tcPr>
            <w:tcW w:type="dxa" w:w="2489"/>
          </w:tcPr>
          <w:p>
            <w:pPr>
              <w:spacing w:after="0"/>
              <w:jc w:val="left"/>
            </w:pPr>
          </w:p>
        </w:tc>
        <w:tc>
          <w:tcPr>
            <w:tcW w:type="dxa" w:w="2827"/>
          </w:tcPr>
          <w:p>
            <w:pPr>
              <w:spacing w:after="0"/>
              <w:jc w:val="left"/>
            </w:pPr>
            <w:r>
              <w:rPr>
                <w:sz w:val="16"/>
              </w:rPr>
              <w:t>$0 property; $0 crops, reported for the zone (2024 dollars)</w:t>
            </w:r>
          </w:p>
        </w:tc>
        <w:tc>
          <w:tcPr>
            <w:tcW w:type="dxa" w:w="1064"/>
          </w:tcPr>
          <w:p>
            <w:pPr>
              <w:spacing w:after="0"/>
              <w:jc w:val="right"/>
            </w:pPr>
            <w:r>
              <w:rPr>
                <w:sz w:val="16"/>
              </w:rPr>
              <w:t>0, 0</w:t>
            </w:r>
          </w:p>
        </w:tc>
        <w:tc>
          <w:tcPr>
            <w:tcW w:type="dxa" w:w="1658"/>
          </w:tcPr>
          <w:p>
            <w:pPr>
              <w:spacing w:after="0"/>
              <w:jc w:val="left"/>
            </w:pPr>
            <w:r>
              <w:rPr>
                <w:sz w:val="16"/>
              </w:rPr>
              <w:t>NWS zone ILZ053 (MACON), zone-level: may include parts of neighboring counties</w:t>
            </w:r>
          </w:p>
        </w:tc>
        <w:tc>
          <w:tcPr>
            <w:tcW w:type="dxa" w:w="1579"/>
          </w:tcPr>
          <w:p>
            <w:pPr>
              <w:spacing w:after="0"/>
              <w:jc w:val="left"/>
            </w:pPr>
            <w:r>
              <w:rPr>
                <w:sz w:val="16"/>
              </w:rPr>
              <w:t>during plan review, check whether your last plan included it; within last 5 years</w:t>
            </w:r>
          </w:p>
        </w:tc>
        <w:tc>
          <w:tcPr>
            <w:tcW w:type="dxa" w:w="224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2023-03-03</w:t>
            </w:r>
          </w:p>
        </w:tc>
        <w:tc>
          <w:tcPr>
            <w:tcW w:type="dxa" w:w="1215"/>
          </w:tcPr>
          <w:p>
            <w:pPr>
              <w:spacing w:after="0"/>
              <w:jc w:val="left"/>
            </w:pPr>
            <w:r>
              <w:rPr>
                <w:sz w:val="16"/>
              </w:rPr>
              <w:t>High Wind</w:t>
            </w:r>
          </w:p>
        </w:tc>
        <w:tc>
          <w:tcPr>
            <w:tcW w:type="dxa" w:w="2489"/>
          </w:tcPr>
          <w:p>
            <w:pPr>
              <w:spacing w:after="0"/>
              <w:jc w:val="left"/>
            </w:pPr>
            <w:r>
              <w:rPr>
                <w:sz w:val="16"/>
              </w:rPr>
              <w:t>58 kt (67 mph) measured gust</w:t>
            </w:r>
          </w:p>
        </w:tc>
        <w:tc>
          <w:tcPr>
            <w:tcW w:type="dxa" w:w="2827"/>
          </w:tcPr>
          <w:p>
            <w:pPr>
              <w:spacing w:after="0"/>
              <w:jc w:val="left"/>
            </w:pPr>
            <w:r>
              <w:rPr>
                <w:sz w:val="16"/>
              </w:rPr>
              <w:t>$0 property; $0 crops, reported for the zone (2023 dollars)</w:t>
            </w:r>
          </w:p>
        </w:tc>
        <w:tc>
          <w:tcPr>
            <w:tcW w:type="dxa" w:w="1064"/>
          </w:tcPr>
          <w:p>
            <w:pPr>
              <w:spacing w:after="0"/>
              <w:jc w:val="right"/>
            </w:pPr>
            <w:r>
              <w:rPr>
                <w:sz w:val="16"/>
              </w:rPr>
              <w:t>0, 0</w:t>
            </w:r>
          </w:p>
        </w:tc>
        <w:tc>
          <w:tcPr>
            <w:tcW w:type="dxa" w:w="1658"/>
          </w:tcPr>
          <w:p>
            <w:pPr>
              <w:spacing w:after="0"/>
              <w:jc w:val="left"/>
            </w:pPr>
            <w:r>
              <w:rPr>
                <w:sz w:val="16"/>
              </w:rPr>
              <w:t>NWS zone ILZ053 (MACON), zone-level: may include parts of neighboring counties</w:t>
            </w:r>
          </w:p>
        </w:tc>
        <w:tc>
          <w:tcPr>
            <w:tcW w:type="dxa" w:w="1579"/>
          </w:tcPr>
          <w:p>
            <w:pPr>
              <w:spacing w:after="0"/>
              <w:jc w:val="left"/>
            </w:pPr>
            <w:r>
              <w:rPr>
                <w:sz w:val="16"/>
              </w:rPr>
              <w:t>within last 5 years</w:t>
            </w:r>
          </w:p>
        </w:tc>
        <w:tc>
          <w:tcPr>
            <w:tcW w:type="dxa" w:w="2243"/>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2014-08-26</w:t>
            </w:r>
          </w:p>
        </w:tc>
        <w:tc>
          <w:tcPr>
            <w:tcW w:type="dxa" w:w="1215"/>
          </w:tcPr>
          <w:p>
            <w:pPr>
              <w:spacing w:after="0"/>
              <w:jc w:val="left"/>
            </w:pPr>
            <w:r>
              <w:rPr>
                <w:sz w:val="16"/>
              </w:rPr>
              <w:t>Flash Flood</w:t>
            </w:r>
          </w:p>
        </w:tc>
        <w:tc>
          <w:tcPr>
            <w:tcW w:type="dxa" w:w="2489"/>
          </w:tcPr>
          <w:p>
            <w:pPr>
              <w:spacing w:after="0"/>
              <w:jc w:val="left"/>
            </w:pPr>
          </w:p>
        </w:tc>
        <w:tc>
          <w:tcPr>
            <w:tcW w:type="dxa" w:w="2827"/>
          </w:tcPr>
          <w:p>
            <w:pPr>
              <w:spacing w:after="0"/>
              <w:jc w:val="left"/>
            </w:pPr>
            <w:r>
              <w:rPr>
                <w:sz w:val="16"/>
              </w:rPr>
              <w:t>$20,000,000 property; $0 crops (2014 dollars)</w:t>
            </w:r>
          </w:p>
        </w:tc>
        <w:tc>
          <w:tcPr>
            <w:tcW w:type="dxa" w:w="1064"/>
          </w:tcPr>
          <w:p>
            <w:pPr>
              <w:spacing w:after="0"/>
              <w:jc w:val="right"/>
            </w:pPr>
            <w:r>
              <w:rPr>
                <w:sz w:val="16"/>
              </w:rPr>
              <w:t>0, 0</w:t>
            </w:r>
          </w:p>
        </w:tc>
        <w:tc>
          <w:tcPr>
            <w:tcW w:type="dxa" w:w="1658"/>
          </w:tcPr>
          <w:p>
            <w:pPr>
              <w:spacing w:after="0"/>
              <w:jc w:val="left"/>
            </w:pPr>
            <w:r>
              <w:rPr>
                <w:sz w:val="16"/>
              </w:rPr>
              <w:t>WARRENSBURG to NIANTIC</w:t>
            </w:r>
          </w:p>
        </w:tc>
        <w:tc>
          <w:tcPr>
            <w:tcW w:type="dxa" w:w="1579"/>
          </w:tcPr>
          <w:p>
            <w:pPr>
              <w:spacing w:after="0"/>
              <w:jc w:val="left"/>
            </w:pPr>
          </w:p>
        </w:tc>
        <w:tc>
          <w:tcPr>
            <w:tcW w:type="dxa" w:w="224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2012-06-29</w:t>
            </w:r>
          </w:p>
        </w:tc>
        <w:tc>
          <w:tcPr>
            <w:tcW w:type="dxa" w:w="1215"/>
          </w:tcPr>
          <w:p>
            <w:pPr>
              <w:spacing w:after="0"/>
              <w:jc w:val="left"/>
            </w:pPr>
            <w:r>
              <w:rPr>
                <w:sz w:val="16"/>
              </w:rPr>
              <w:t>Excessive Heat</w:t>
            </w:r>
          </w:p>
        </w:tc>
        <w:tc>
          <w:tcPr>
            <w:tcW w:type="dxa" w:w="2489"/>
          </w:tcPr>
          <w:p>
            <w:pPr>
              <w:spacing w:after="0"/>
              <w:jc w:val="left"/>
            </w:pPr>
          </w:p>
        </w:tc>
        <w:tc>
          <w:tcPr>
            <w:tcW w:type="dxa" w:w="2827"/>
          </w:tcPr>
          <w:p>
            <w:pPr>
              <w:spacing w:after="0"/>
              <w:jc w:val="left"/>
            </w:pPr>
            <w:r>
              <w:rPr>
                <w:sz w:val="16"/>
              </w:rPr>
              <w:t>$0 property; $0 crops, reported for the zone (2012 dollars)</w:t>
            </w:r>
          </w:p>
        </w:tc>
        <w:tc>
          <w:tcPr>
            <w:tcW w:type="dxa" w:w="1064"/>
          </w:tcPr>
          <w:p>
            <w:pPr>
              <w:spacing w:after="0"/>
              <w:jc w:val="right"/>
            </w:pPr>
            <w:r>
              <w:rPr>
                <w:sz w:val="16"/>
              </w:rPr>
              <w:t>0, 0</w:t>
            </w:r>
          </w:p>
        </w:tc>
        <w:tc>
          <w:tcPr>
            <w:tcW w:type="dxa" w:w="1658"/>
          </w:tcPr>
          <w:p>
            <w:pPr>
              <w:spacing w:after="0"/>
              <w:jc w:val="left"/>
            </w:pPr>
            <w:r>
              <w:rPr>
                <w:sz w:val="16"/>
              </w:rPr>
              <w:t>NWS zone ILZ053 (MACON), zone-level: may include parts of neighboring counties</w:t>
            </w:r>
          </w:p>
        </w:tc>
        <w:tc>
          <w:tcPr>
            <w:tcW w:type="dxa" w:w="1579"/>
          </w:tcPr>
          <w:p>
            <w:pPr>
              <w:spacing w:after="0"/>
              <w:jc w:val="left"/>
            </w:pPr>
          </w:p>
        </w:tc>
        <w:tc>
          <w:tcPr>
            <w:tcW w:type="dxa" w:w="2243"/>
          </w:tcPr>
          <w:p>
            <w:pPr>
              <w:spacing w:after="0"/>
              <w:jc w:val="left"/>
            </w:pPr>
            <w:r>
              <w:rPr>
                <w:sz w:val="16"/>
              </w:rPr>
              <w:t>B1-c worst recorded: Excessive Heat, Heat</w:t>
            </w:r>
          </w:p>
        </w:tc>
      </w:tr>
      <w:tr>
        <w:trPr>
          <w:cantSplit/>
        </w:trPr>
        <w:tc>
          <w:tcPr>
            <w:tcW w:type="dxa" w:w="1037"/>
          </w:tcPr>
          <w:p>
            <w:pPr>
              <w:spacing w:after="0"/>
              <w:jc w:val="left"/>
            </w:pPr>
            <w:r>
              <w:rPr>
                <w:sz w:val="16"/>
              </w:rPr>
              <w:t>2009-02-26</w:t>
            </w:r>
          </w:p>
        </w:tc>
        <w:tc>
          <w:tcPr>
            <w:tcW w:type="dxa" w:w="1215"/>
          </w:tcPr>
          <w:p>
            <w:pPr>
              <w:spacing w:after="0"/>
              <w:jc w:val="left"/>
            </w:pPr>
            <w:r>
              <w:rPr>
                <w:sz w:val="16"/>
              </w:rPr>
              <w:t>Lightning</w:t>
            </w:r>
          </w:p>
        </w:tc>
        <w:tc>
          <w:tcPr>
            <w:tcW w:type="dxa" w:w="2489"/>
          </w:tcPr>
          <w:p>
            <w:pPr>
              <w:spacing w:after="0"/>
              <w:jc w:val="left"/>
            </w:pPr>
          </w:p>
        </w:tc>
        <w:tc>
          <w:tcPr>
            <w:tcW w:type="dxa" w:w="2827"/>
          </w:tcPr>
          <w:p>
            <w:pPr>
              <w:spacing w:after="0"/>
              <w:jc w:val="left"/>
            </w:pPr>
            <w:r>
              <w:rPr>
                <w:sz w:val="16"/>
              </w:rPr>
              <w:t>$50,000 property; $0 crops (2009 dollars)</w:t>
            </w:r>
          </w:p>
        </w:tc>
        <w:tc>
          <w:tcPr>
            <w:tcW w:type="dxa" w:w="1064"/>
          </w:tcPr>
          <w:p>
            <w:pPr>
              <w:spacing w:after="0"/>
              <w:jc w:val="right"/>
            </w:pPr>
            <w:r>
              <w:rPr>
                <w:sz w:val="16"/>
              </w:rPr>
              <w:t>0, 0</w:t>
            </w:r>
          </w:p>
        </w:tc>
        <w:tc>
          <w:tcPr>
            <w:tcW w:type="dxa" w:w="1658"/>
          </w:tcPr>
          <w:p>
            <w:pPr>
              <w:spacing w:after="0"/>
              <w:jc w:val="left"/>
            </w:pPr>
            <w:r>
              <w:rPr>
                <w:sz w:val="16"/>
              </w:rPr>
              <w:t>FORSYTH</w:t>
            </w:r>
          </w:p>
        </w:tc>
        <w:tc>
          <w:tcPr>
            <w:tcW w:type="dxa" w:w="1579"/>
          </w:tcPr>
          <w:p>
            <w:pPr>
              <w:spacing w:after="0"/>
              <w:jc w:val="left"/>
            </w:pPr>
          </w:p>
        </w:tc>
        <w:tc>
          <w:tcPr>
            <w:tcW w:type="dxa" w:w="2243"/>
          </w:tcPr>
          <w:p>
            <w:pPr>
              <w:spacing w:after="0"/>
              <w:jc w:val="left"/>
            </w:pPr>
            <w:r>
              <w:rPr>
                <w:sz w:val="16"/>
              </w:rPr>
              <w:t>B1-c worst recorded: Lightning</w:t>
            </w:r>
          </w:p>
        </w:tc>
      </w:tr>
      <w:tr>
        <w:trPr>
          <w:cantSplit/>
        </w:trPr>
        <w:tc>
          <w:tcPr>
            <w:tcW w:type="dxa" w:w="1037"/>
          </w:tcPr>
          <w:p>
            <w:pPr>
              <w:spacing w:after="0"/>
              <w:jc w:val="left"/>
            </w:pPr>
            <w:r>
              <w:rPr>
                <w:sz w:val="16"/>
              </w:rPr>
              <w:t>2006-04-16</w:t>
            </w:r>
          </w:p>
        </w:tc>
        <w:tc>
          <w:tcPr>
            <w:tcW w:type="dxa" w:w="1215"/>
          </w:tcPr>
          <w:p>
            <w:pPr>
              <w:spacing w:after="0"/>
              <w:jc w:val="left"/>
            </w:pPr>
            <w:r>
              <w:rPr>
                <w:sz w:val="16"/>
              </w:rPr>
              <w:t>Thunderstorm Wind</w:t>
            </w:r>
          </w:p>
        </w:tc>
        <w:tc>
          <w:tcPr>
            <w:tcW w:type="dxa" w:w="2489"/>
          </w:tcPr>
          <w:p>
            <w:pPr>
              <w:spacing w:after="0"/>
              <w:jc w:val="left"/>
            </w:pPr>
            <w:r>
              <w:rPr>
                <w:sz w:val="16"/>
              </w:rPr>
              <w:t>95 kt (109 mph) estimated gust</w:t>
            </w:r>
          </w:p>
        </w:tc>
        <w:tc>
          <w:tcPr>
            <w:tcW w:type="dxa" w:w="2827"/>
          </w:tcPr>
          <w:p>
            <w:pPr>
              <w:spacing w:after="0"/>
              <w:jc w:val="left"/>
            </w:pPr>
            <w:r>
              <w:rPr>
                <w:sz w:val="16"/>
              </w:rPr>
              <w:t>damage not reported</w:t>
            </w:r>
          </w:p>
        </w:tc>
        <w:tc>
          <w:tcPr>
            <w:tcW w:type="dxa" w:w="1064"/>
          </w:tcPr>
          <w:p>
            <w:pPr>
              <w:spacing w:after="0"/>
              <w:jc w:val="right"/>
            </w:pPr>
            <w:r>
              <w:rPr>
                <w:sz w:val="16"/>
              </w:rPr>
              <w:t>0, 0</w:t>
            </w:r>
          </w:p>
        </w:tc>
        <w:tc>
          <w:tcPr>
            <w:tcW w:type="dxa" w:w="1658"/>
          </w:tcPr>
          <w:p>
            <w:pPr>
              <w:spacing w:after="0"/>
              <w:jc w:val="left"/>
            </w:pPr>
            <w:r>
              <w:rPr>
                <w:sz w:val="16"/>
              </w:rPr>
              <w:t>OAKLEY</w:t>
            </w:r>
          </w:p>
        </w:tc>
        <w:tc>
          <w:tcPr>
            <w:tcW w:type="dxa" w:w="1579"/>
          </w:tcPr>
          <w:p>
            <w:pPr>
              <w:spacing w:after="0"/>
              <w:jc w:val="left"/>
            </w:pPr>
          </w:p>
        </w:tc>
        <w:tc>
          <w:tcPr>
            <w:tcW w:type="dxa" w:w="2243"/>
          </w:tcPr>
          <w:p>
            <w:pPr>
              <w:spacing w:after="0"/>
              <w:jc w:val="left"/>
            </w:pPr>
            <w:r>
              <w:rPr>
                <w:sz w:val="16"/>
              </w:rPr>
              <w:t>B1-c worst recorded: Thunderstorm Wind</w:t>
            </w:r>
          </w:p>
        </w:tc>
      </w:tr>
      <w:tr>
        <w:trPr>
          <w:cantSplit/>
        </w:trPr>
        <w:tc>
          <w:tcPr>
            <w:tcW w:type="dxa" w:w="1037"/>
          </w:tcPr>
          <w:p>
            <w:pPr>
              <w:spacing w:after="0"/>
              <w:jc w:val="left"/>
            </w:pPr>
            <w:r>
              <w:rPr>
                <w:sz w:val="16"/>
              </w:rPr>
              <w:t>1996-04-19</w:t>
            </w:r>
          </w:p>
        </w:tc>
        <w:tc>
          <w:tcPr>
            <w:tcW w:type="dxa" w:w="1215"/>
          </w:tcPr>
          <w:p>
            <w:pPr>
              <w:spacing w:after="0"/>
              <w:jc w:val="left"/>
            </w:pPr>
            <w:r>
              <w:rPr>
                <w:sz w:val="16"/>
              </w:rPr>
              <w:t>Tornado</w:t>
            </w:r>
          </w:p>
        </w:tc>
        <w:tc>
          <w:tcPr>
            <w:tcW w:type="dxa" w:w="2489"/>
          </w:tcPr>
          <w:p>
            <w:pPr>
              <w:spacing w:after="0"/>
              <w:jc w:val="left"/>
            </w:pPr>
            <w:r>
              <w:rPr>
                <w:sz w:val="16"/>
              </w:rPr>
              <w:t>F3, 14.5 mi within this county, 440 yd wide</w:t>
            </w:r>
          </w:p>
        </w:tc>
        <w:tc>
          <w:tcPr>
            <w:tcW w:type="dxa" w:w="2827"/>
          </w:tcPr>
          <w:p>
            <w:pPr>
              <w:spacing w:after="0"/>
              <w:jc w:val="left"/>
            </w:pPr>
            <w:r>
              <w:rPr>
                <w:sz w:val="16"/>
              </w:rPr>
              <w:t>$9,000,000 property; $0 crops (1996 dollars)</w:t>
            </w:r>
          </w:p>
        </w:tc>
        <w:tc>
          <w:tcPr>
            <w:tcW w:type="dxa" w:w="1064"/>
          </w:tcPr>
          <w:p>
            <w:pPr>
              <w:spacing w:after="0"/>
              <w:jc w:val="right"/>
            </w:pPr>
            <w:r>
              <w:rPr>
                <w:sz w:val="16"/>
              </w:rPr>
              <w:t>0, 29</w:t>
            </w:r>
          </w:p>
        </w:tc>
        <w:tc>
          <w:tcPr>
            <w:tcW w:type="dxa" w:w="1658"/>
          </w:tcPr>
          <w:p>
            <w:pPr>
              <w:spacing w:after="0"/>
              <w:jc w:val="left"/>
            </w:pPr>
            <w:r>
              <w:rPr>
                <w:sz w:val="16"/>
              </w:rPr>
              <w:t>NIANTIC to DECATUR</w:t>
            </w:r>
          </w:p>
        </w:tc>
        <w:tc>
          <w:tcPr>
            <w:tcW w:type="dxa" w:w="1579"/>
          </w:tcPr>
          <w:p>
            <w:pPr>
              <w:spacing w:after="0"/>
              <w:jc w:val="left"/>
            </w:pPr>
          </w:p>
        </w:tc>
        <w:tc>
          <w:tcPr>
            <w:tcW w:type="dxa" w:w="2243"/>
          </w:tcPr>
          <w:p>
            <w:pPr>
              <w:spacing w:after="0"/>
              <w:jc w:val="left"/>
            </w:pPr>
            <w:r>
              <w:rPr>
                <w:sz w:val="16"/>
              </w:rPr>
              <w:t>deaths or injuries recorded</w:t>
            </w:r>
          </w:p>
        </w:tc>
      </w:tr>
      <w:tr>
        <w:trPr>
          <w:cantSplit/>
        </w:trPr>
        <w:tc>
          <w:tcPr>
            <w:tcW w:type="dxa" w:w="1037"/>
          </w:tcPr>
          <w:p>
            <w:pPr>
              <w:spacing w:after="0"/>
              <w:jc w:val="left"/>
            </w:pPr>
            <w:r>
              <w:rPr>
                <w:sz w:val="16"/>
              </w:rPr>
              <w:t>1996-03-25</w:t>
            </w:r>
          </w:p>
        </w:tc>
        <w:tc>
          <w:tcPr>
            <w:tcW w:type="dxa" w:w="1215"/>
          </w:tcPr>
          <w:p>
            <w:pPr>
              <w:spacing w:after="0"/>
              <w:jc w:val="left"/>
            </w:pPr>
            <w:r>
              <w:rPr>
                <w:sz w:val="16"/>
              </w:rPr>
              <w:t>High Wind</w:t>
            </w:r>
          </w:p>
        </w:tc>
        <w:tc>
          <w:tcPr>
            <w:tcW w:type="dxa" w:w="2489"/>
          </w:tcPr>
          <w:p>
            <w:pPr>
              <w:spacing w:after="0"/>
              <w:jc w:val="left"/>
            </w:pPr>
            <w:r>
              <w:rPr>
                <w:sz w:val="16"/>
              </w:rPr>
              <w:t>speed not recorded</w:t>
            </w:r>
          </w:p>
        </w:tc>
        <w:tc>
          <w:tcPr>
            <w:tcW w:type="dxa" w:w="2827"/>
          </w:tcPr>
          <w:p>
            <w:pPr>
              <w:spacing w:after="0"/>
              <w:jc w:val="left"/>
            </w:pPr>
            <w:r>
              <w:rPr>
                <w:sz w:val="16"/>
              </w:rPr>
              <w:t>property not reported; $0 crops, reported for the zone (1996 dollars)</w:t>
            </w:r>
          </w:p>
        </w:tc>
        <w:tc>
          <w:tcPr>
            <w:tcW w:type="dxa" w:w="1064"/>
          </w:tcPr>
          <w:p>
            <w:pPr>
              <w:spacing w:after="0"/>
              <w:jc w:val="right"/>
            </w:pPr>
            <w:r>
              <w:rPr>
                <w:sz w:val="16"/>
              </w:rPr>
              <w:t>1, 0</w:t>
            </w:r>
          </w:p>
        </w:tc>
        <w:tc>
          <w:tcPr>
            <w:tcW w:type="dxa" w:w="1658"/>
          </w:tcPr>
          <w:p>
            <w:pPr>
              <w:spacing w:after="0"/>
              <w:jc w:val="left"/>
            </w:pPr>
            <w:r>
              <w:rPr>
                <w:sz w:val="16"/>
              </w:rPr>
              <w:t>NWS zone ILZ053 (MACON), zone-level: may include parts of neighboring counties</w:t>
            </w:r>
          </w:p>
        </w:tc>
        <w:tc>
          <w:tcPr>
            <w:tcW w:type="dxa" w:w="1579"/>
          </w:tcPr>
          <w:p>
            <w:pPr>
              <w:spacing w:after="0"/>
              <w:jc w:val="left"/>
            </w:pPr>
          </w:p>
        </w:tc>
        <w:tc>
          <w:tcPr>
            <w:tcW w:type="dxa" w:w="2243"/>
          </w:tcPr>
          <w:p>
            <w:pPr>
              <w:spacing w:after="0"/>
              <w:jc w:val="left"/>
            </w:pPr>
            <w:r>
              <w:rPr>
                <w:sz w:val="16"/>
              </w:rPr>
              <w:t>deaths or injuries recorded</w:t>
            </w:r>
          </w:p>
        </w:tc>
      </w:tr>
      <w:tr>
        <w:trPr>
          <w:cantSplit/>
        </w:trPr>
        <w:tc>
          <w:tcPr>
            <w:tcW w:type="dxa" w:w="1037"/>
          </w:tcPr>
          <w:p>
            <w:pPr>
              <w:spacing w:after="0"/>
              <w:jc w:val="left"/>
            </w:pPr>
            <w:r>
              <w:rPr>
                <w:sz w:val="16"/>
              </w:rPr>
              <w:t>1976-03-20</w:t>
            </w:r>
          </w:p>
        </w:tc>
        <w:tc>
          <w:tcPr>
            <w:tcW w:type="dxa" w:w="1215"/>
          </w:tcPr>
          <w:p>
            <w:pPr>
              <w:spacing w:after="0"/>
              <w:jc w:val="left"/>
            </w:pPr>
            <w:r>
              <w:rPr>
                <w:sz w:val="16"/>
              </w:rPr>
              <w:t>Tornado</w:t>
            </w:r>
          </w:p>
        </w:tc>
        <w:tc>
          <w:tcPr>
            <w:tcW w:type="dxa" w:w="2489"/>
          </w:tcPr>
          <w:p>
            <w:pPr>
              <w:spacing w:after="0"/>
              <w:jc w:val="left"/>
            </w:pPr>
            <w:r>
              <w:rPr>
                <w:sz w:val="16"/>
              </w:rPr>
              <w:t>F4, 1.9 mi path length (records before 1996 may include the whole path; rating and listing come from the county where the tornado began), 800 yd wide</w:t>
            </w:r>
          </w:p>
        </w:tc>
        <w:tc>
          <w:tcPr>
            <w:tcW w:type="dxa" w:w="2827"/>
          </w:tcPr>
          <w:p>
            <w:pPr>
              <w:spacing w:after="0"/>
              <w:jc w:val="left"/>
            </w:pPr>
            <w:r>
              <w:rPr>
                <w:sz w:val="16"/>
              </w:rPr>
              <w:t>$2,500,000 property; crops not recorded (1976 dollars)</w:t>
            </w:r>
          </w:p>
        </w:tc>
        <w:tc>
          <w:tcPr>
            <w:tcW w:type="dxa" w:w="1064"/>
          </w:tcPr>
          <w:p>
            <w:pPr>
              <w:spacing w:after="0"/>
              <w:jc w:val="right"/>
            </w:pPr>
            <w:r>
              <w:rPr>
                <w:sz w:val="16"/>
              </w:rPr>
              <w:t>0, 2</w:t>
            </w:r>
          </w:p>
        </w:tc>
        <w:tc>
          <w:tcPr>
            <w:tcW w:type="dxa" w:w="1658"/>
          </w:tcPr>
          <w:p>
            <w:pPr>
              <w:spacing w:after="0"/>
              <w:jc w:val="left"/>
            </w:pPr>
            <w:r>
              <w:rPr>
                <w:sz w:val="16"/>
              </w:rPr>
              <w:t>location not recorded</w:t>
            </w:r>
          </w:p>
        </w:tc>
        <w:tc>
          <w:tcPr>
            <w:tcW w:type="dxa" w:w="1579"/>
          </w:tcPr>
          <w:p>
            <w:pPr>
              <w:spacing w:after="0"/>
              <w:jc w:val="left"/>
            </w:pPr>
          </w:p>
        </w:tc>
        <w:tc>
          <w:tcPr>
            <w:tcW w:type="dxa" w:w="2243"/>
          </w:tcPr>
          <w:p>
            <w:pPr>
              <w:spacing w:after="0"/>
              <w:jc w:val="left"/>
            </w:pPr>
            <w:r>
              <w:rPr>
                <w:sz w:val="16"/>
              </w:rPr>
              <w:t>B1-c worst recorded: Tornado</w:t>
            </w:r>
          </w:p>
        </w:tc>
      </w:tr>
      <w:tr>
        <w:trPr>
          <w:cantSplit/>
        </w:trPr>
        <w:tc>
          <w:tcPr>
            <w:tcW w:type="dxa" w:w="1037"/>
          </w:tcPr>
          <w:p>
            <w:pPr>
              <w:spacing w:after="0"/>
              <w:jc w:val="left"/>
            </w:pPr>
            <w:r>
              <w:rPr>
                <w:sz w:val="16"/>
              </w:rPr>
              <w:t>1974-04-03</w:t>
            </w:r>
          </w:p>
        </w:tc>
        <w:tc>
          <w:tcPr>
            <w:tcW w:type="dxa" w:w="1215"/>
          </w:tcPr>
          <w:p>
            <w:pPr>
              <w:spacing w:after="0"/>
              <w:jc w:val="left"/>
            </w:pPr>
            <w:r>
              <w:rPr>
                <w:sz w:val="16"/>
              </w:rPr>
              <w:t>Tornado</w:t>
            </w:r>
          </w:p>
        </w:tc>
        <w:tc>
          <w:tcPr>
            <w:tcW w:type="dxa" w:w="2489"/>
          </w:tcPr>
          <w:p>
            <w:pPr>
              <w:spacing w:after="0"/>
              <w:jc w:val="left"/>
            </w:pPr>
            <w:r>
              <w:rPr>
                <w:sz w:val="16"/>
              </w:rPr>
              <w:t>F3, 18.2 mi path length (records before 1996 may include the whole path; rating and listing come from the county where the tornado began), 350 yd wide</w:t>
            </w:r>
          </w:p>
        </w:tc>
        <w:tc>
          <w:tcPr>
            <w:tcW w:type="dxa" w:w="2827"/>
          </w:tcPr>
          <w:p>
            <w:pPr>
              <w:spacing w:after="0"/>
              <w:jc w:val="left"/>
            </w:pPr>
            <w:r>
              <w:rPr>
                <w:sz w:val="16"/>
              </w:rPr>
              <w:t>$2,500,000 property; crops not recorded (1974 dollars)</w:t>
            </w:r>
          </w:p>
        </w:tc>
        <w:tc>
          <w:tcPr>
            <w:tcW w:type="dxa" w:w="1064"/>
          </w:tcPr>
          <w:p>
            <w:pPr>
              <w:spacing w:after="0"/>
              <w:jc w:val="right"/>
            </w:pPr>
            <w:r>
              <w:rPr>
                <w:sz w:val="16"/>
              </w:rPr>
              <w:t>1, 26</w:t>
            </w:r>
          </w:p>
        </w:tc>
        <w:tc>
          <w:tcPr>
            <w:tcW w:type="dxa" w:w="1658"/>
          </w:tcPr>
          <w:p>
            <w:pPr>
              <w:spacing w:after="0"/>
              <w:jc w:val="left"/>
            </w:pPr>
            <w:r>
              <w:rPr>
                <w:sz w:val="16"/>
              </w:rPr>
              <w:t>location not recorded</w:t>
            </w:r>
          </w:p>
        </w:tc>
        <w:tc>
          <w:tcPr>
            <w:tcW w:type="dxa" w:w="1579"/>
          </w:tcPr>
          <w:p>
            <w:pPr>
              <w:spacing w:after="0"/>
              <w:jc w:val="left"/>
            </w:pPr>
          </w:p>
        </w:tc>
        <w:tc>
          <w:tcPr>
            <w:tcW w:type="dxa" w:w="2243"/>
          </w:tcPr>
          <w:p>
            <w:pPr>
              <w:spacing w:after="0"/>
              <w:jc w:val="left"/>
            </w:pPr>
            <w:r>
              <w:rPr>
                <w:sz w:val="16"/>
              </w:rPr>
              <w:t>deaths or injuries recorded</w:t>
            </w:r>
          </w:p>
        </w:tc>
      </w:tr>
      <w:tr>
        <w:trPr>
          <w:cantSplit/>
        </w:trPr>
        <w:tc>
          <w:tcPr>
            <w:tcW w:type="dxa" w:w="1037"/>
          </w:tcPr>
          <w:p>
            <w:pPr>
              <w:spacing w:after="0"/>
              <w:jc w:val="left"/>
            </w:pPr>
            <w:r>
              <w:rPr>
                <w:sz w:val="16"/>
              </w:rPr>
              <w:t>1960-06-23</w:t>
            </w:r>
          </w:p>
        </w:tc>
        <w:tc>
          <w:tcPr>
            <w:tcW w:type="dxa" w:w="1215"/>
          </w:tcPr>
          <w:p>
            <w:pPr>
              <w:spacing w:after="0"/>
              <w:jc w:val="left"/>
            </w:pPr>
            <w:r>
              <w:rPr>
                <w:sz w:val="16"/>
              </w:rPr>
              <w:t>Hail</w:t>
            </w:r>
          </w:p>
        </w:tc>
        <w:tc>
          <w:tcPr>
            <w:tcW w:type="dxa" w:w="2489"/>
          </w:tcPr>
          <w:p>
            <w:pPr>
              <w:spacing w:after="0"/>
              <w:jc w:val="left"/>
            </w:pPr>
            <w:r>
              <w:rPr>
                <w:sz w:val="16"/>
              </w:rPr>
              <w:t>3.5 in</w:t>
            </w:r>
          </w:p>
        </w:tc>
        <w:tc>
          <w:tcPr>
            <w:tcW w:type="dxa" w:w="2827"/>
          </w:tcPr>
          <w:p>
            <w:pPr>
              <w:spacing w:after="0"/>
              <w:jc w:val="left"/>
            </w:pPr>
            <w:r>
              <w:rPr>
                <w:sz w:val="16"/>
              </w:rPr>
              <w:t>damage not recorded (pre-1996 record)</w:t>
            </w:r>
          </w:p>
        </w:tc>
        <w:tc>
          <w:tcPr>
            <w:tcW w:type="dxa" w:w="1064"/>
          </w:tcPr>
          <w:p>
            <w:pPr>
              <w:spacing w:after="0"/>
              <w:jc w:val="right"/>
            </w:pPr>
            <w:r>
              <w:rPr>
                <w:sz w:val="16"/>
              </w:rPr>
              <w:t>0, 0</w:t>
            </w:r>
          </w:p>
        </w:tc>
        <w:tc>
          <w:tcPr>
            <w:tcW w:type="dxa" w:w="1658"/>
          </w:tcPr>
          <w:p>
            <w:pPr>
              <w:spacing w:after="0"/>
              <w:jc w:val="left"/>
            </w:pPr>
            <w:r>
              <w:rPr>
                <w:sz w:val="16"/>
              </w:rPr>
              <w:t>location not recorded</w:t>
            </w:r>
          </w:p>
        </w:tc>
        <w:tc>
          <w:tcPr>
            <w:tcW w:type="dxa" w:w="1579"/>
          </w:tcPr>
          <w:p>
            <w:pPr>
              <w:spacing w:after="0"/>
              <w:jc w:val="left"/>
            </w:pPr>
          </w:p>
        </w:tc>
        <w:tc>
          <w:tcPr>
            <w:tcW w:type="dxa" w:w="2243"/>
          </w:tcPr>
          <w:p>
            <w:pPr>
              <w:spacing w:after="0"/>
              <w:jc w:val="left"/>
            </w:pPr>
            <w:r>
              <w:rPr>
                <w:sz w:val="16"/>
              </w:rPr>
              <w:t>B1-c worst recorded: Hail</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(701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7"/>
        <w:gridCol w:w="1442"/>
        <w:gridCol w:w="1564"/>
        <w:gridCol w:w="1037"/>
        <w:gridCol w:w="1710"/>
        <w:gridCol w:w="1518"/>
        <w:gridCol w:w="1492"/>
        <w:gridCol w:w="1037"/>
        <w:gridCol w:w="2040"/>
      </w:tblGrid>
      <w:tr>
        <w:trPr>
          <w:cantSplit/>
          <w:tblHeader/>
        </w:trPr>
        <w:tc>
          <w:tcPr>
            <w:tcW w:type="dxa" w:w="1037"/>
            <w:shd w:val="clear" w:color="auto" w:fill="E8E8E8"/>
          </w:tcPr>
          <w:p>
            <w:pPr>
              <w:spacing w:after="0"/>
              <w:jc w:val="left"/>
            </w:pPr>
            <w:r>
              <w:rPr>
                <w:b/>
                <w:sz w:val="16"/>
              </w:rPr>
              <w:t>Hazard</w:t>
            </w:r>
          </w:p>
        </w:tc>
        <w:tc>
          <w:tcPr>
            <w:tcW w:type="dxa" w:w="123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2"/>
            <w:shd w:val="clear" w:color="auto" w:fill="E8E8E8"/>
          </w:tcPr>
          <w:p>
            <w:pPr>
              <w:spacing w:after="0"/>
              <w:jc w:val="left"/>
            </w:pPr>
            <w:r>
              <w:rPr>
                <w:b/>
                <w:sz w:val="16"/>
              </w:rPr>
              <w:t>Unit</w:t>
            </w:r>
          </w:p>
        </w:tc>
        <w:tc>
          <w:tcPr>
            <w:tcW w:type="dxa" w:w="156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10"/>
            <w:shd w:val="clear" w:color="auto" w:fill="E8E8E8"/>
          </w:tcPr>
          <w:p>
            <w:pPr>
              <w:spacing w:after="0"/>
              <w:jc w:val="left"/>
            </w:pPr>
            <w:r>
              <w:rPr>
                <w:b/>
                <w:sz w:val="16"/>
              </w:rPr>
              <w:t>Descriptor basis</w:t>
            </w:r>
          </w:p>
        </w:tc>
        <w:tc>
          <w:tcPr>
            <w:tcW w:type="dxa" w:w="1518"/>
            <w:shd w:val="clear" w:color="auto" w:fill="E8E8E8"/>
          </w:tcPr>
          <w:p>
            <w:pPr>
              <w:spacing w:after="0"/>
              <w:jc w:val="right"/>
            </w:pPr>
            <w:r>
              <w:rPr>
                <w:b/>
                <w:sz w:val="16"/>
              </w:rPr>
              <w:t>NRI events or days in its record period (hail, wind and tornado are area-weighted, so can be fractional)</w:t>
            </w:r>
          </w:p>
        </w:tc>
        <w:tc>
          <w:tcPr>
            <w:tcW w:type="dxa" w:w="149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4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7"/>
          </w:tcPr>
          <w:p>
            <w:pPr>
              <w:spacing w:after="0"/>
              <w:jc w:val="right"/>
            </w:pPr>
          </w:p>
        </w:tc>
        <w:tc>
          <w:tcPr>
            <w:tcW w:type="dxa" w:w="1442"/>
          </w:tcPr>
          <w:p>
            <w:pPr>
              <w:spacing w:after="0"/>
              <w:jc w:val="left"/>
            </w:pPr>
            <w:r>
              <w:rPr>
                <w:sz w:val="16"/>
              </w:rPr>
              <w:t>events per year</w:t>
            </w:r>
          </w:p>
        </w:tc>
        <w:tc>
          <w:tcPr>
            <w:tcW w:type="dxa" w:w="1564"/>
          </w:tcPr>
          <w:p>
            <w:pPr>
              <w:spacing w:after="0"/>
              <w:jc w:val="left"/>
            </w:pPr>
          </w:p>
        </w:tc>
        <w:tc>
          <w:tcPr>
            <w:tcW w:type="dxa" w:w="1037"/>
          </w:tcPr>
          <w:p>
            <w:pPr>
              <w:spacing w:after="0"/>
              <w:jc w:val="left"/>
            </w:pPr>
          </w:p>
        </w:tc>
        <w:tc>
          <w:tcPr>
            <w:tcW w:type="dxa" w:w="1710"/>
          </w:tcPr>
          <w:p>
            <w:pPr>
              <w:spacing w:after="0"/>
              <w:jc w:val="left"/>
            </w:pPr>
          </w:p>
        </w:tc>
        <w:tc>
          <w:tcPr>
            <w:tcW w:type="dxa" w:w="1518"/>
          </w:tcPr>
          <w:p>
            <w:pPr>
              <w:spacing w:after="0"/>
              <w:jc w:val="right"/>
            </w:pPr>
          </w:p>
        </w:tc>
        <w:tc>
          <w:tcPr>
            <w:tcW w:type="dxa" w:w="1492"/>
          </w:tcPr>
          <w:p>
            <w:pPr>
              <w:spacing w:after="0"/>
              <w:jc w:val="left"/>
            </w:pPr>
            <w:r>
              <w:rPr>
                <w:sz w:val="16"/>
              </w:rPr>
              <w:t>1994 to 2023 (30 years)</w:t>
            </w:r>
          </w:p>
        </w:tc>
        <w:tc>
          <w:tcPr>
            <w:tcW w:type="dxa" w:w="1037"/>
          </w:tcPr>
          <w:p>
            <w:pPr>
              <w:spacing w:after="0"/>
              <w:jc w:val="left"/>
            </w:pPr>
            <w:r>
              <w:rPr>
                <w:sz w:val="16"/>
              </w:rPr>
              <w:t>see B1-f</w:t>
            </w:r>
          </w:p>
        </w:tc>
        <w:tc>
          <w:tcPr>
            <w:tcW w:type="dxa" w:w="204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37"/>
          </w:tcPr>
          <w:p>
            <w:pPr>
              <w:spacing w:after="0"/>
              <w:jc w:val="right"/>
            </w:pPr>
          </w:p>
        </w:tc>
        <w:tc>
          <w:tcPr>
            <w:tcW w:type="dxa" w:w="1442"/>
          </w:tcPr>
          <w:p>
            <w:pPr>
              <w:spacing w:after="0"/>
              <w:jc w:val="left"/>
            </w:pPr>
            <w:r>
              <w:rPr>
                <w:sz w:val="16"/>
              </w:rPr>
              <w:t>events per year at a location (modeled)</w:t>
            </w:r>
          </w:p>
        </w:tc>
        <w:tc>
          <w:tcPr>
            <w:tcW w:type="dxa" w:w="1564"/>
          </w:tcPr>
          <w:p>
            <w:pPr>
              <w:spacing w:after="0"/>
              <w:jc w:val="left"/>
            </w:pPr>
          </w:p>
        </w:tc>
        <w:tc>
          <w:tcPr>
            <w:tcW w:type="dxa" w:w="1037"/>
          </w:tcPr>
          <w:p>
            <w:pPr>
              <w:spacing w:after="0"/>
              <w:jc w:val="left"/>
            </w:pPr>
          </w:p>
        </w:tc>
        <w:tc>
          <w:tcPr>
            <w:tcW w:type="dxa" w:w="1710"/>
          </w:tcPr>
          <w:p>
            <w:pPr>
              <w:spacing w:after="0"/>
              <w:jc w:val="left"/>
            </w:pPr>
          </w:p>
        </w:tc>
        <w:tc>
          <w:tcPr>
            <w:tcW w:type="dxa" w:w="1518"/>
          </w:tcPr>
          <w:p>
            <w:pPr>
              <w:spacing w:after="0"/>
              <w:jc w:val="right"/>
            </w:pPr>
            <w:r>
              <w:rPr>
                <w:sz w:val="16"/>
              </w:rPr>
              <w:t>not shown</w:t>
            </w:r>
          </w:p>
        </w:tc>
        <w:tc>
          <w:tcPr>
            <w:tcW w:type="dxa" w:w="1492"/>
          </w:tcPr>
          <w:p>
            <w:pPr>
              <w:spacing w:after="0"/>
              <w:jc w:val="left"/>
            </w:pPr>
            <w:r>
              <w:rPr>
                <w:sz w:val="16"/>
              </w:rPr>
              <w:t>modeled</w:t>
            </w:r>
          </w:p>
        </w:tc>
        <w:tc>
          <w:tcPr>
            <w:tcW w:type="dxa" w:w="1037"/>
          </w:tcPr>
          <w:p>
            <w:pPr>
              <w:spacing w:after="0"/>
              <w:jc w:val="left"/>
            </w:pPr>
            <w:r>
              <w:rPr>
                <w:sz w:val="16"/>
              </w:rPr>
              <w:t>see B1-f</w:t>
            </w:r>
          </w:p>
        </w:tc>
        <w:tc>
          <w:tcPr>
            <w:tcW w:type="dxa" w:w="204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7"/>
          </w:tcPr>
          <w:p>
            <w:pPr>
              <w:spacing w:after="0"/>
              <w:jc w:val="right"/>
            </w:pPr>
            <w:r>
              <w:rPr>
                <w:sz w:val="16"/>
              </w:rPr>
              <w:t>3.21</w:t>
            </w:r>
          </w:p>
        </w:tc>
        <w:tc>
          <w:tcPr>
            <w:tcW w:type="dxa" w:w="1442"/>
          </w:tcPr>
          <w:p>
            <w:pPr>
              <w:spacing w:after="0"/>
              <w:jc w:val="left"/>
            </w:pPr>
            <w:r>
              <w:rPr>
                <w:sz w:val="16"/>
              </w:rPr>
              <w:t>event-days per year</w:t>
            </w:r>
          </w:p>
        </w:tc>
        <w:tc>
          <w:tcPr>
            <w:tcW w:type="dxa" w:w="1564"/>
          </w:tcPr>
          <w:p>
            <w:pPr>
              <w:spacing w:after="0"/>
              <w:jc w:val="left"/>
            </w:pPr>
            <w:r>
              <w:rPr>
                <w:sz w:val="16"/>
              </w:rPr>
              <w:t>about 3.21 days per year</w:t>
            </w:r>
          </w:p>
        </w:tc>
        <w:tc>
          <w:tcPr>
            <w:tcW w:type="dxa" w:w="1037"/>
          </w:tcPr>
          <w:p>
            <w:pPr>
              <w:spacing w:after="0"/>
              <w:jc w:val="left"/>
            </w:pPr>
            <w:r>
              <w:rPr>
                <w:sz w:val="16"/>
              </w:rPr>
              <w:t>Likely</w:t>
            </w:r>
          </w:p>
        </w:tc>
        <w:tc>
          <w:tcPr>
            <w:tcW w:type="dxa" w:w="1710"/>
          </w:tcPr>
          <w:p>
            <w:pPr>
              <w:spacing w:after="0"/>
              <w:jc w:val="left"/>
            </w:pPr>
            <w:r>
              <w:rPr>
                <w:sz w:val="16"/>
              </w:rPr>
              <w:t>event-days in 7 of 30 years, 1996 to 2025 (23.3%)</w:t>
            </w:r>
          </w:p>
        </w:tc>
        <w:tc>
          <w:tcPr>
            <w:tcW w:type="dxa" w:w="1518"/>
          </w:tcPr>
          <w:p>
            <w:pPr>
              <w:spacing w:after="0"/>
              <w:jc w:val="right"/>
            </w:pPr>
            <w:r>
              <w:rPr>
                <w:sz w:val="16"/>
              </w:rPr>
              <w:t>61</w:t>
            </w:r>
          </w:p>
        </w:tc>
        <w:tc>
          <w:tcPr>
            <w:tcW w:type="dxa" w:w="1492"/>
          </w:tcPr>
          <w:p>
            <w:pPr>
              <w:spacing w:after="0"/>
              <w:jc w:val="left"/>
            </w:pPr>
            <w:r>
              <w:rPr>
                <w:sz w:val="16"/>
              </w:rPr>
              <w:t>2005-11-12 to 2024-11-12 (19 years)</w:t>
            </w:r>
          </w:p>
        </w:tc>
        <w:tc>
          <w:tcPr>
            <w:tcW w:type="dxa" w:w="1037"/>
          </w:tcPr>
          <w:p>
            <w:pPr>
              <w:spacing w:after="0"/>
              <w:jc w:val="left"/>
            </w:pPr>
            <w:r>
              <w:rPr>
                <w:sz w:val="16"/>
              </w:rPr>
              <w:t>countywide</w:t>
            </w:r>
          </w:p>
        </w:tc>
        <w:tc>
          <w:tcPr>
            <w:tcW w:type="dxa" w:w="2040"/>
          </w:tcPr>
          <w:p>
            <w:pPr>
              <w:spacing w:after="0"/>
              <w:jc w:val="left"/>
            </w:pPr>
            <w:r>
              <w:rPr>
                <w:sz w:val="16"/>
              </w:rPr>
              <w:t>NRI gives about 3.21 cold wave event-days a year here (its annualized frequency over 19 years; not its event count divided by the years), but Storm Events has a record in only 7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7"/>
          </w:tcPr>
          <w:p>
            <w:pPr>
              <w:spacing w:after="0"/>
              <w:jc w:val="right"/>
            </w:pPr>
            <w:r>
              <w:rPr>
                <w:sz w:val="16"/>
              </w:rPr>
              <w:t>2.14</w:t>
            </w:r>
          </w:p>
        </w:tc>
        <w:tc>
          <w:tcPr>
            <w:tcW w:type="dxa" w:w="1442"/>
          </w:tcPr>
          <w:p>
            <w:pPr>
              <w:spacing w:after="0"/>
              <w:jc w:val="left"/>
            </w:pPr>
            <w:r>
              <w:rPr>
                <w:sz w:val="16"/>
              </w:rPr>
              <w:t>event-days per year</w:t>
            </w:r>
          </w:p>
        </w:tc>
        <w:tc>
          <w:tcPr>
            <w:tcW w:type="dxa" w:w="1564"/>
          </w:tcPr>
          <w:p>
            <w:pPr>
              <w:spacing w:after="0"/>
              <w:jc w:val="left"/>
            </w:pPr>
            <w:r>
              <w:rPr>
                <w:sz w:val="16"/>
              </w:rPr>
              <w:t>about 2.14 days per year</w:t>
            </w:r>
          </w:p>
        </w:tc>
        <w:tc>
          <w:tcPr>
            <w:tcW w:type="dxa" w:w="1037"/>
          </w:tcPr>
          <w:p>
            <w:pPr>
              <w:spacing w:after="0"/>
              <w:jc w:val="left"/>
            </w:pPr>
            <w:r>
              <w:rPr>
                <w:sz w:val="16"/>
              </w:rPr>
              <w:t>Likely</w:t>
            </w:r>
          </w:p>
        </w:tc>
        <w:tc>
          <w:tcPr>
            <w:tcW w:type="dxa" w:w="1710"/>
          </w:tcPr>
          <w:p>
            <w:pPr>
              <w:spacing w:after="0"/>
              <w:jc w:val="left"/>
            </w:pPr>
            <w:r>
              <w:rPr>
                <w:sz w:val="16"/>
              </w:rPr>
              <w:t>event-days in 4 of 30 years, 1996 to 2025 (13.3%)</w:t>
            </w:r>
          </w:p>
        </w:tc>
        <w:tc>
          <w:tcPr>
            <w:tcW w:type="dxa" w:w="1518"/>
          </w:tcPr>
          <w:p>
            <w:pPr>
              <w:spacing w:after="0"/>
              <w:jc w:val="right"/>
            </w:pPr>
            <w:r>
              <w:rPr>
                <w:sz w:val="16"/>
              </w:rPr>
              <w:t>91</w:t>
            </w:r>
          </w:p>
        </w:tc>
        <w:tc>
          <w:tcPr>
            <w:tcW w:type="dxa" w:w="149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40"/>
          </w:tcPr>
          <w:p>
            <w:pPr>
              <w:spacing w:after="0"/>
              <w:jc w:val="left"/>
            </w:pPr>
            <w:r>
              <w:rPr>
                <w:sz w:val="16"/>
              </w:rPr>
              <w:t>NRI gives about 2.14 drought event-days a year here (its annualized frequency over 25.25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37"/>
          </w:tcPr>
          <w:p>
            <w:pPr>
              <w:spacing w:after="0"/>
              <w:jc w:val="right"/>
            </w:pPr>
            <w:r>
              <w:rPr>
                <w:sz w:val="16"/>
              </w:rPr>
              <w:t>0.00281</w:t>
            </w:r>
          </w:p>
        </w:tc>
        <w:tc>
          <w:tcPr>
            <w:tcW w:type="dxa" w:w="1442"/>
          </w:tcPr>
          <w:p>
            <w:pPr>
              <w:spacing w:after="0"/>
              <w:jc w:val="left"/>
            </w:pPr>
            <w:r>
              <w:rPr>
                <w:sz w:val="16"/>
              </w:rPr>
              <w:t>annual probability at a location</w:t>
            </w:r>
          </w:p>
        </w:tc>
        <w:tc>
          <w:tcPr>
            <w:tcW w:type="dxa" w:w="1564"/>
          </w:tcPr>
          <w:p>
            <w:pPr>
              <w:spacing w:after="0"/>
              <w:jc w:val="left"/>
            </w:pPr>
            <w:r>
              <w:rPr>
                <w:sz w:val="16"/>
              </w:rPr>
              <w:t>chance a given location in the county has at least minor-damage shaking in a year: 0.281%</w:t>
            </w:r>
          </w:p>
        </w:tc>
        <w:tc>
          <w:tcPr>
            <w:tcW w:type="dxa" w:w="1037"/>
          </w:tcPr>
          <w:p>
            <w:pPr>
              <w:spacing w:after="0"/>
              <w:jc w:val="left"/>
            </w:pPr>
          </w:p>
        </w:tc>
        <w:tc>
          <w:tcPr>
            <w:tcW w:type="dxa" w:w="1710"/>
          </w:tcPr>
          <w:p>
            <w:pPr>
              <w:spacing w:after="0"/>
              <w:jc w:val="left"/>
            </w:pPr>
          </w:p>
        </w:tc>
        <w:tc>
          <w:tcPr>
            <w:tcW w:type="dxa" w:w="1518"/>
          </w:tcPr>
          <w:p>
            <w:pPr>
              <w:spacing w:after="0"/>
              <w:jc w:val="right"/>
            </w:pPr>
            <w:r>
              <w:rPr>
                <w:sz w:val="16"/>
              </w:rPr>
              <w:t>not shown</w:t>
            </w:r>
          </w:p>
        </w:tc>
        <w:tc>
          <w:tcPr>
            <w:tcW w:type="dxa" w:w="1492"/>
          </w:tcPr>
          <w:p>
            <w:pPr>
              <w:spacing w:after="0"/>
              <w:jc w:val="left"/>
            </w:pPr>
            <w:r>
              <w:rPr>
                <w:sz w:val="16"/>
              </w:rPr>
              <w:t>modeled</w:t>
            </w:r>
          </w:p>
        </w:tc>
        <w:tc>
          <w:tcPr>
            <w:tcW w:type="dxa" w:w="1037"/>
          </w:tcPr>
          <w:p>
            <w:pPr>
              <w:spacing w:after="0"/>
              <w:jc w:val="left"/>
            </w:pPr>
            <w:r>
              <w:rPr>
                <w:sz w:val="16"/>
              </w:rPr>
              <w:t>see B1-f</w:t>
            </w:r>
          </w:p>
        </w:tc>
        <w:tc>
          <w:tcPr>
            <w:tcW w:type="dxa" w:w="204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7"/>
          </w:tcPr>
          <w:p>
            <w:pPr>
              <w:spacing w:after="0"/>
              <w:jc w:val="right"/>
            </w:pPr>
            <w:r>
              <w:rPr>
                <w:sz w:val="16"/>
              </w:rPr>
              <w:t>3.16</w:t>
            </w:r>
          </w:p>
        </w:tc>
        <w:tc>
          <w:tcPr>
            <w:tcW w:type="dxa" w:w="1442"/>
          </w:tcPr>
          <w:p>
            <w:pPr>
              <w:spacing w:after="0"/>
              <w:jc w:val="left"/>
            </w:pPr>
            <w:r>
              <w:rPr>
                <w:sz w:val="16"/>
              </w:rPr>
              <w:t>events per year</w:t>
            </w:r>
          </w:p>
        </w:tc>
        <w:tc>
          <w:tcPr>
            <w:tcW w:type="dxa" w:w="1564"/>
          </w:tcPr>
          <w:p>
            <w:pPr>
              <w:spacing w:after="0"/>
              <w:jc w:val="left"/>
            </w:pPr>
            <w:r>
              <w:rPr>
                <w:sz w:val="16"/>
              </w:rPr>
              <w:t>about 3.16 per year</w:t>
            </w:r>
          </w:p>
        </w:tc>
        <w:tc>
          <w:tcPr>
            <w:tcW w:type="dxa" w:w="1037"/>
          </w:tcPr>
          <w:p>
            <w:pPr>
              <w:spacing w:after="0"/>
              <w:jc w:val="left"/>
            </w:pPr>
            <w:r>
              <w:rPr>
                <w:sz w:val="16"/>
              </w:rPr>
              <w:t>Highly likely</w:t>
            </w:r>
          </w:p>
        </w:tc>
        <w:tc>
          <w:tcPr>
            <w:tcW w:type="dxa" w:w="1710"/>
          </w:tcPr>
          <w:p>
            <w:pPr>
              <w:spacing w:after="0"/>
              <w:jc w:val="left"/>
            </w:pPr>
            <w:r>
              <w:rPr>
                <w:sz w:val="16"/>
              </w:rPr>
              <w:t>FEMA annualized frequency (modeled)</w:t>
            </w:r>
          </w:p>
        </w:tc>
        <w:tc>
          <w:tcPr>
            <w:tcW w:type="dxa" w:w="1518"/>
          </w:tcPr>
          <w:p>
            <w:pPr>
              <w:spacing w:after="0"/>
              <w:jc w:val="right"/>
            </w:pPr>
            <w:r>
              <w:rPr>
                <w:sz w:val="16"/>
              </w:rPr>
              <w:t>120.1 (modeled)</w:t>
            </w:r>
          </w:p>
        </w:tc>
        <w:tc>
          <w:tcPr>
            <w:tcW w:type="dxa" w:w="1492"/>
          </w:tcPr>
          <w:p>
            <w:pPr>
              <w:spacing w:after="0"/>
              <w:jc w:val="left"/>
            </w:pPr>
            <w:r>
              <w:rPr>
                <w:sz w:val="16"/>
              </w:rPr>
              <w:t>1986 to 2023 (38 years)</w:t>
            </w:r>
          </w:p>
        </w:tc>
        <w:tc>
          <w:tcPr>
            <w:tcW w:type="dxa" w:w="1037"/>
          </w:tcPr>
          <w:p>
            <w:pPr>
              <w:spacing w:after="0"/>
              <w:jc w:val="left"/>
            </w:pPr>
            <w:r>
              <w:rPr>
                <w:sz w:val="16"/>
              </w:rPr>
              <w:t>countywide</w:t>
            </w:r>
          </w:p>
        </w:tc>
        <w:tc>
          <w:tcPr>
            <w:tcW w:type="dxa" w:w="2040"/>
          </w:tcPr>
          <w:p>
            <w:pPr>
              <w:spacing w:after="0"/>
              <w:jc w:val="left"/>
            </w:pPr>
          </w:p>
        </w:tc>
      </w:tr>
      <w:tr>
        <w:trPr>
          <w:cantSplit/>
        </w:trPr>
        <w:tc>
          <w:tcPr>
            <w:tcW w:type="dxa" w:w="1037"/>
          </w:tcPr>
          <w:p>
            <w:pPr>
              <w:spacing w:after="0"/>
              <w:jc w:val="left"/>
            </w:pPr>
            <w:r>
              <w:rPr>
                <w:sz w:val="16"/>
              </w:rPr>
              <w:t>Heat Wave</w:t>
            </w:r>
          </w:p>
        </w:tc>
        <w:tc>
          <w:tcPr>
            <w:tcW w:type="dxa" w:w="1237"/>
          </w:tcPr>
          <w:p>
            <w:pPr>
              <w:spacing w:after="0"/>
              <w:jc w:val="right"/>
            </w:pPr>
            <w:r>
              <w:rPr>
                <w:sz w:val="16"/>
              </w:rPr>
              <w:t>7.32</w:t>
            </w:r>
          </w:p>
        </w:tc>
        <w:tc>
          <w:tcPr>
            <w:tcW w:type="dxa" w:w="1442"/>
          </w:tcPr>
          <w:p>
            <w:pPr>
              <w:spacing w:after="0"/>
              <w:jc w:val="left"/>
            </w:pPr>
            <w:r>
              <w:rPr>
                <w:sz w:val="16"/>
              </w:rPr>
              <w:t>event-days per year</w:t>
            </w:r>
          </w:p>
        </w:tc>
        <w:tc>
          <w:tcPr>
            <w:tcW w:type="dxa" w:w="1564"/>
          </w:tcPr>
          <w:p>
            <w:pPr>
              <w:spacing w:after="0"/>
              <w:jc w:val="left"/>
            </w:pPr>
            <w:r>
              <w:rPr>
                <w:sz w:val="16"/>
              </w:rPr>
              <w:t>about 7.32 days per year</w:t>
            </w:r>
          </w:p>
        </w:tc>
        <w:tc>
          <w:tcPr>
            <w:tcW w:type="dxa" w:w="1037"/>
          </w:tcPr>
          <w:p>
            <w:pPr>
              <w:spacing w:after="0"/>
              <w:jc w:val="left"/>
            </w:pPr>
            <w:r>
              <w:rPr>
                <w:sz w:val="16"/>
              </w:rPr>
              <w:t>Likely</w:t>
            </w:r>
          </w:p>
        </w:tc>
        <w:tc>
          <w:tcPr>
            <w:tcW w:type="dxa" w:w="1710"/>
          </w:tcPr>
          <w:p>
            <w:pPr>
              <w:spacing w:after="0"/>
              <w:jc w:val="left"/>
            </w:pPr>
            <w:r>
              <w:rPr>
                <w:sz w:val="16"/>
              </w:rPr>
              <w:t>event-days in 9 of 30 years, 1996 to 2025 (30%)</w:t>
            </w:r>
          </w:p>
        </w:tc>
        <w:tc>
          <w:tcPr>
            <w:tcW w:type="dxa" w:w="1518"/>
          </w:tcPr>
          <w:p>
            <w:pPr>
              <w:spacing w:after="0"/>
              <w:jc w:val="right"/>
            </w:pPr>
            <w:r>
              <w:rPr>
                <w:sz w:val="16"/>
              </w:rPr>
              <w:t>95</w:t>
            </w:r>
          </w:p>
        </w:tc>
        <w:tc>
          <w:tcPr>
            <w:tcW w:type="dxa" w:w="1492"/>
          </w:tcPr>
          <w:p>
            <w:pPr>
              <w:spacing w:after="0"/>
              <w:jc w:val="left"/>
            </w:pPr>
            <w:r>
              <w:rPr>
                <w:sz w:val="16"/>
              </w:rPr>
              <w:t>2005-11-12 to 2024-11-12 (19 years)</w:t>
            </w:r>
          </w:p>
        </w:tc>
        <w:tc>
          <w:tcPr>
            <w:tcW w:type="dxa" w:w="1037"/>
          </w:tcPr>
          <w:p>
            <w:pPr>
              <w:spacing w:after="0"/>
              <w:jc w:val="left"/>
            </w:pPr>
            <w:r>
              <w:rPr>
                <w:sz w:val="16"/>
              </w:rPr>
              <w:t>countywide</w:t>
            </w:r>
          </w:p>
        </w:tc>
        <w:tc>
          <w:tcPr>
            <w:tcW w:type="dxa" w:w="2040"/>
          </w:tcPr>
          <w:p>
            <w:pPr>
              <w:spacing w:after="0"/>
              <w:jc w:val="left"/>
            </w:pPr>
            <w:r>
              <w:rPr>
                <w:sz w:val="16"/>
              </w:rPr>
              <w:t>NRI gives about 7.32 heat wave event-days a year here (its annualized frequency over 19 years; not its event count divided by the years), but Storm Events has a record in only 9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7"/>
          </w:tcPr>
          <w:p>
            <w:pPr>
              <w:spacing w:after="0"/>
              <w:jc w:val="right"/>
            </w:pPr>
            <w:r>
              <w:rPr>
                <w:sz w:val="16"/>
              </w:rPr>
              <w:t>0.0145</w:t>
            </w:r>
          </w:p>
        </w:tc>
        <w:tc>
          <w:tcPr>
            <w:tcW w:type="dxa" w:w="1442"/>
          </w:tcPr>
          <w:p>
            <w:pPr>
              <w:spacing w:after="0"/>
              <w:jc w:val="left"/>
            </w:pPr>
            <w:r>
              <w:rPr>
                <w:sz w:val="16"/>
              </w:rPr>
              <w:t>events per year</w:t>
            </w:r>
          </w:p>
        </w:tc>
        <w:tc>
          <w:tcPr>
            <w:tcW w:type="dxa" w:w="1564"/>
          </w:tcPr>
          <w:p>
            <w:pPr>
              <w:spacing w:after="0"/>
              <w:jc w:val="left"/>
            </w:pPr>
            <w:r>
              <w:rPr>
                <w:sz w:val="16"/>
              </w:rPr>
              <w:t>about 1 in 69 years</w:t>
            </w:r>
          </w:p>
        </w:tc>
        <w:tc>
          <w:tcPr>
            <w:tcW w:type="dxa" w:w="1037"/>
          </w:tcPr>
          <w:p>
            <w:pPr>
              <w:spacing w:after="0"/>
              <w:jc w:val="left"/>
            </w:pPr>
            <w:r>
              <w:rPr>
                <w:sz w:val="16"/>
              </w:rPr>
              <w:t>Possible</w:t>
            </w:r>
          </w:p>
        </w:tc>
        <w:tc>
          <w:tcPr>
            <w:tcW w:type="dxa" w:w="1710"/>
          </w:tcPr>
          <w:p>
            <w:pPr>
              <w:spacing w:after="0"/>
              <w:jc w:val="left"/>
            </w:pPr>
            <w:r>
              <w:rPr>
                <w:sz w:val="16"/>
              </w:rPr>
              <w:t>FEMA annualized frequency (modeled)</w:t>
            </w:r>
          </w:p>
        </w:tc>
        <w:tc>
          <w:tcPr>
            <w:tcW w:type="dxa" w:w="1518"/>
          </w:tcPr>
          <w:p>
            <w:pPr>
              <w:spacing w:after="0"/>
              <w:jc w:val="right"/>
            </w:pPr>
            <w:r>
              <w:rPr>
                <w:sz w:val="16"/>
              </w:rPr>
              <w:t>0</w:t>
            </w:r>
          </w:p>
        </w:tc>
        <w:tc>
          <w:tcPr>
            <w:tcW w:type="dxa" w:w="1492"/>
          </w:tcPr>
          <w:p>
            <w:pPr>
              <w:spacing w:after="0"/>
              <w:jc w:val="left"/>
            </w:pPr>
            <w:r>
              <w:rPr>
                <w:sz w:val="16"/>
              </w:rPr>
              <w:t>1851 to 2024 (Atlantic)</w:t>
            </w:r>
          </w:p>
        </w:tc>
        <w:tc>
          <w:tcPr>
            <w:tcW w:type="dxa" w:w="1037"/>
          </w:tcPr>
          <w:p>
            <w:pPr>
              <w:spacing w:after="0"/>
              <w:jc w:val="left"/>
            </w:pPr>
            <w:r>
              <w:rPr>
                <w:sz w:val="16"/>
              </w:rPr>
              <w:t>see B1-f</w:t>
            </w:r>
          </w:p>
        </w:tc>
        <w:tc>
          <w:tcPr>
            <w:tcW w:type="dxa" w:w="204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7"/>
          </w:tcPr>
          <w:p>
            <w:pPr>
              <w:spacing w:after="0"/>
              <w:jc w:val="right"/>
            </w:pPr>
            <w:r>
              <w:rPr>
                <w:sz w:val="16"/>
              </w:rPr>
              <w:t>1.44</w:t>
            </w:r>
          </w:p>
        </w:tc>
        <w:tc>
          <w:tcPr>
            <w:tcW w:type="dxa" w:w="1442"/>
          </w:tcPr>
          <w:p>
            <w:pPr>
              <w:spacing w:after="0"/>
              <w:jc w:val="left"/>
            </w:pPr>
            <w:r>
              <w:rPr>
                <w:sz w:val="16"/>
              </w:rPr>
              <w:t>event-days per year</w:t>
            </w:r>
          </w:p>
        </w:tc>
        <w:tc>
          <w:tcPr>
            <w:tcW w:type="dxa" w:w="1564"/>
          </w:tcPr>
          <w:p>
            <w:pPr>
              <w:spacing w:after="0"/>
              <w:jc w:val="left"/>
            </w:pPr>
            <w:r>
              <w:rPr>
                <w:sz w:val="16"/>
              </w:rPr>
              <w:t>about 1.44 days per year</w:t>
            </w:r>
          </w:p>
        </w:tc>
        <w:tc>
          <w:tcPr>
            <w:tcW w:type="dxa" w:w="1037"/>
          </w:tcPr>
          <w:p>
            <w:pPr>
              <w:spacing w:after="0"/>
              <w:jc w:val="left"/>
            </w:pPr>
            <w:r>
              <w:rPr>
                <w:sz w:val="16"/>
              </w:rPr>
              <w:t>Likely</w:t>
            </w:r>
          </w:p>
        </w:tc>
        <w:tc>
          <w:tcPr>
            <w:tcW w:type="dxa" w:w="1710"/>
          </w:tcPr>
          <w:p>
            <w:pPr>
              <w:spacing w:after="0"/>
              <w:jc w:val="left"/>
            </w:pPr>
            <w:r>
              <w:rPr>
                <w:sz w:val="16"/>
              </w:rPr>
              <w:t>event-days in 3 of 30 years, 1996 to 2025 (10%)</w:t>
            </w:r>
          </w:p>
        </w:tc>
        <w:tc>
          <w:tcPr>
            <w:tcW w:type="dxa" w:w="1518"/>
          </w:tcPr>
          <w:p>
            <w:pPr>
              <w:spacing w:after="0"/>
              <w:jc w:val="right"/>
            </w:pPr>
            <w:r>
              <w:rPr>
                <w:sz w:val="16"/>
              </w:rPr>
              <w:t>97</w:t>
            </w:r>
          </w:p>
        </w:tc>
        <w:tc>
          <w:tcPr>
            <w:tcW w:type="dxa" w:w="1492"/>
          </w:tcPr>
          <w:p>
            <w:pPr>
              <w:spacing w:after="0"/>
              <w:jc w:val="left"/>
            </w:pPr>
            <w:r>
              <w:rPr>
                <w:sz w:val="16"/>
              </w:rPr>
              <w:t>1946-12-31 to 2014-02-12 (67 years)</w:t>
            </w:r>
          </w:p>
        </w:tc>
        <w:tc>
          <w:tcPr>
            <w:tcW w:type="dxa" w:w="1037"/>
          </w:tcPr>
          <w:p>
            <w:pPr>
              <w:spacing w:after="0"/>
              <w:jc w:val="left"/>
            </w:pPr>
            <w:r>
              <w:rPr>
                <w:sz w:val="16"/>
              </w:rPr>
              <w:t>countywide</w:t>
            </w:r>
          </w:p>
        </w:tc>
        <w:tc>
          <w:tcPr>
            <w:tcW w:type="dxa" w:w="2040"/>
          </w:tcPr>
          <w:p>
            <w:pPr>
              <w:spacing w:after="0"/>
              <w:jc w:val="left"/>
            </w:pPr>
            <w:r>
              <w:rPr>
                <w:sz w:val="16"/>
              </w:rPr>
              <w:t>NRI gives about 1.44 ice storm event-days a year here (its annualized frequency over 67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37"/>
          </w:tcPr>
          <w:p>
            <w:pPr>
              <w:spacing w:after="0"/>
              <w:jc w:val="right"/>
            </w:pPr>
            <w:r>
              <w:rPr>
                <w:sz w:val="16"/>
              </w:rPr>
              <w:t>1.36</w:t>
            </w:r>
          </w:p>
        </w:tc>
        <w:tc>
          <w:tcPr>
            <w:tcW w:type="dxa" w:w="1442"/>
          </w:tcPr>
          <w:p>
            <w:pPr>
              <w:spacing w:after="0"/>
              <w:jc w:val="left"/>
            </w:pPr>
            <w:r>
              <w:rPr>
                <w:sz w:val="16"/>
              </w:rPr>
              <w:t>event-days per year</w:t>
            </w:r>
          </w:p>
        </w:tc>
        <w:tc>
          <w:tcPr>
            <w:tcW w:type="dxa" w:w="1564"/>
          </w:tcPr>
          <w:p>
            <w:pPr>
              <w:spacing w:after="0"/>
              <w:jc w:val="left"/>
            </w:pPr>
            <w:r>
              <w:rPr>
                <w:sz w:val="16"/>
              </w:rPr>
              <w:t>about 1.36 days per year</w:t>
            </w:r>
          </w:p>
        </w:tc>
        <w:tc>
          <w:tcPr>
            <w:tcW w:type="dxa" w:w="1037"/>
          </w:tcPr>
          <w:p>
            <w:pPr>
              <w:spacing w:after="0"/>
              <w:jc w:val="left"/>
            </w:pPr>
            <w:r>
              <w:rPr>
                <w:sz w:val="16"/>
              </w:rPr>
              <w:t>Likely</w:t>
            </w:r>
          </w:p>
        </w:tc>
        <w:tc>
          <w:tcPr>
            <w:tcW w:type="dxa" w:w="1710"/>
          </w:tcPr>
          <w:p>
            <w:pPr>
              <w:spacing w:after="0"/>
              <w:jc w:val="left"/>
            </w:pPr>
            <w:r>
              <w:rPr>
                <w:sz w:val="16"/>
              </w:rPr>
              <w:t>event-days in 20 of 30 years, 1996 to 2025 (66.7%)</w:t>
            </w:r>
          </w:p>
        </w:tc>
        <w:tc>
          <w:tcPr>
            <w:tcW w:type="dxa" w:w="1518"/>
          </w:tcPr>
          <w:p>
            <w:pPr>
              <w:spacing w:after="0"/>
              <w:jc w:val="right"/>
            </w:pPr>
            <w:r>
              <w:rPr>
                <w:sz w:val="16"/>
              </w:rPr>
              <w:t>38</w:t>
            </w:r>
          </w:p>
        </w:tc>
        <w:tc>
          <w:tcPr>
            <w:tcW w:type="dxa" w:w="1492"/>
          </w:tcPr>
          <w:p>
            <w:pPr>
              <w:spacing w:after="0"/>
              <w:jc w:val="left"/>
            </w:pPr>
            <w:r>
              <w:rPr>
                <w:sz w:val="16"/>
              </w:rPr>
              <w:t>1996 to 2023 (28 years)</w:t>
            </w:r>
          </w:p>
        </w:tc>
        <w:tc>
          <w:tcPr>
            <w:tcW w:type="dxa" w:w="1037"/>
          </w:tcPr>
          <w:p>
            <w:pPr>
              <w:spacing w:after="0"/>
              <w:jc w:val="left"/>
            </w:pPr>
            <w:r>
              <w:rPr>
                <w:sz w:val="16"/>
              </w:rPr>
              <w:t>see B1-f</w:t>
            </w:r>
          </w:p>
        </w:tc>
        <w:tc>
          <w:tcPr>
            <w:tcW w:type="dxa" w:w="2040"/>
          </w:tcPr>
          <w:p>
            <w:pPr>
              <w:spacing w:after="0"/>
              <w:jc w:val="left"/>
            </w:pPr>
          </w:p>
        </w:tc>
      </w:tr>
      <w:tr>
        <w:trPr>
          <w:cantSplit/>
        </w:trPr>
        <w:tc>
          <w:tcPr>
            <w:tcW w:type="dxa" w:w="1037"/>
          </w:tcPr>
          <w:p>
            <w:pPr>
              <w:spacing w:after="0"/>
              <w:jc w:val="left"/>
            </w:pPr>
            <w:r>
              <w:rPr>
                <w:sz w:val="16"/>
              </w:rPr>
              <w:t>Landslide</w:t>
            </w:r>
          </w:p>
        </w:tc>
        <w:tc>
          <w:tcPr>
            <w:tcW w:type="dxa" w:w="1237"/>
          </w:tcPr>
          <w:p>
            <w:pPr>
              <w:spacing w:after="0"/>
              <w:jc w:val="right"/>
            </w:pPr>
            <w:r>
              <w:rPr>
                <w:sz w:val="16"/>
              </w:rPr>
              <w:t>0.123</w:t>
            </w:r>
          </w:p>
        </w:tc>
        <w:tc>
          <w:tcPr>
            <w:tcW w:type="dxa" w:w="1442"/>
          </w:tcPr>
          <w:p>
            <w:pPr>
              <w:spacing w:after="0"/>
              <w:jc w:val="left"/>
            </w:pPr>
            <w:r>
              <w:rPr>
                <w:sz w:val="16"/>
              </w:rPr>
              <w:t>events per year (modeled)</w:t>
            </w:r>
          </w:p>
        </w:tc>
        <w:tc>
          <w:tcPr>
            <w:tcW w:type="dxa" w:w="1564"/>
          </w:tcPr>
          <w:p>
            <w:pPr>
              <w:spacing w:after="0"/>
              <w:jc w:val="left"/>
            </w:pPr>
            <w:r>
              <w:rPr>
                <w:sz w:val="16"/>
              </w:rPr>
              <w:t>about 1 in 8 years</w:t>
            </w:r>
          </w:p>
        </w:tc>
        <w:tc>
          <w:tcPr>
            <w:tcW w:type="dxa" w:w="1037"/>
          </w:tcPr>
          <w:p>
            <w:pPr>
              <w:spacing w:after="0"/>
              <w:jc w:val="left"/>
            </w:pPr>
            <w:r>
              <w:rPr>
                <w:sz w:val="16"/>
              </w:rPr>
              <w:t>Likely</w:t>
            </w:r>
          </w:p>
        </w:tc>
        <w:tc>
          <w:tcPr>
            <w:tcW w:type="dxa" w:w="1710"/>
          </w:tcPr>
          <w:p>
            <w:pPr>
              <w:spacing w:after="0"/>
              <w:jc w:val="left"/>
            </w:pPr>
            <w:r>
              <w:rPr>
                <w:sz w:val="16"/>
              </w:rPr>
              <w:t>FEMA annualized frequency (modeled)</w:t>
            </w:r>
          </w:p>
        </w:tc>
        <w:tc>
          <w:tcPr>
            <w:tcW w:type="dxa" w:w="1518"/>
          </w:tcPr>
          <w:p>
            <w:pPr>
              <w:spacing w:after="0"/>
              <w:jc w:val="right"/>
            </w:pPr>
            <w:r>
              <w:rPr>
                <w:sz w:val="16"/>
              </w:rPr>
              <w:t>not shown</w:t>
            </w:r>
          </w:p>
        </w:tc>
        <w:tc>
          <w:tcPr>
            <w:tcW w:type="dxa" w:w="1492"/>
          </w:tcPr>
          <w:p>
            <w:pPr>
              <w:spacing w:after="0"/>
              <w:jc w:val="left"/>
            </w:pPr>
            <w:r>
              <w:rPr>
                <w:sz w:val="16"/>
              </w:rPr>
              <w:t>modeled</w:t>
            </w:r>
          </w:p>
        </w:tc>
        <w:tc>
          <w:tcPr>
            <w:tcW w:type="dxa" w:w="1037"/>
          </w:tcPr>
          <w:p>
            <w:pPr>
              <w:spacing w:after="0"/>
              <w:jc w:val="left"/>
            </w:pPr>
            <w:r>
              <w:rPr>
                <w:sz w:val="16"/>
              </w:rPr>
              <w:t>see B1-f</w:t>
            </w:r>
          </w:p>
        </w:tc>
        <w:tc>
          <w:tcPr>
            <w:tcW w:type="dxa" w:w="2040"/>
          </w:tcPr>
          <w:p>
            <w:pPr>
              <w:spacing w:after="0"/>
              <w:jc w:val="left"/>
            </w:pPr>
          </w:p>
        </w:tc>
      </w:tr>
      <w:tr>
        <w:trPr>
          <w:cantSplit/>
        </w:trPr>
        <w:tc>
          <w:tcPr>
            <w:tcW w:type="dxa" w:w="1037"/>
          </w:tcPr>
          <w:p>
            <w:pPr>
              <w:spacing w:after="0"/>
              <w:jc w:val="left"/>
            </w:pPr>
            <w:r>
              <w:rPr>
                <w:sz w:val="16"/>
              </w:rPr>
              <w:t>Lightning</w:t>
            </w:r>
          </w:p>
        </w:tc>
        <w:tc>
          <w:tcPr>
            <w:tcW w:type="dxa" w:w="1237"/>
          </w:tcPr>
          <w:p>
            <w:pPr>
              <w:spacing w:after="0"/>
              <w:jc w:val="right"/>
            </w:pPr>
            <w:r>
              <w:rPr>
                <w:sz w:val="16"/>
              </w:rPr>
              <w:t>47.6</w:t>
            </w:r>
          </w:p>
        </w:tc>
        <w:tc>
          <w:tcPr>
            <w:tcW w:type="dxa" w:w="1442"/>
          </w:tcPr>
          <w:p>
            <w:pPr>
              <w:spacing w:after="0"/>
              <w:jc w:val="left"/>
            </w:pPr>
            <w:r>
              <w:rPr>
                <w:sz w:val="16"/>
              </w:rPr>
              <w:t>days per year with a strike</w:t>
            </w:r>
          </w:p>
        </w:tc>
        <w:tc>
          <w:tcPr>
            <w:tcW w:type="dxa" w:w="1564"/>
          </w:tcPr>
          <w:p>
            <w:pPr>
              <w:spacing w:after="0"/>
              <w:jc w:val="left"/>
            </w:pPr>
            <w:r>
              <w:rPr>
                <w:sz w:val="16"/>
              </w:rPr>
              <w:t>about 47.6 days per year</w:t>
            </w:r>
          </w:p>
        </w:tc>
        <w:tc>
          <w:tcPr>
            <w:tcW w:type="dxa" w:w="1037"/>
          </w:tcPr>
          <w:p>
            <w:pPr>
              <w:spacing w:after="0"/>
              <w:jc w:val="left"/>
            </w:pPr>
            <w:r>
              <w:rPr>
                <w:sz w:val="16"/>
              </w:rPr>
              <w:t>Highly likely</w:t>
            </w:r>
          </w:p>
        </w:tc>
        <w:tc>
          <w:tcPr>
            <w:tcW w:type="dxa" w:w="1710"/>
          </w:tcPr>
          <w:p>
            <w:pPr>
              <w:spacing w:after="0"/>
              <w:jc w:val="left"/>
            </w:pPr>
            <w:r>
              <w:rPr>
                <w:sz w:val="16"/>
              </w:rPr>
              <w:t>FEMA annualized frequency (modeled)</w:t>
            </w:r>
          </w:p>
        </w:tc>
        <w:tc>
          <w:tcPr>
            <w:tcW w:type="dxa" w:w="1518"/>
          </w:tcPr>
          <w:p>
            <w:pPr>
              <w:spacing w:after="0"/>
              <w:jc w:val="right"/>
            </w:pPr>
            <w:r>
              <w:rPr>
                <w:sz w:val="16"/>
              </w:rPr>
              <w:t>not shown</w:t>
            </w:r>
          </w:p>
        </w:tc>
        <w:tc>
          <w:tcPr>
            <w:tcW w:type="dxa" w:w="1492"/>
          </w:tcPr>
          <w:p>
            <w:pPr>
              <w:spacing w:after="0"/>
              <w:jc w:val="left"/>
            </w:pPr>
            <w:r>
              <w:rPr>
                <w:sz w:val="16"/>
              </w:rPr>
              <w:t>1995 to 2023 (29 years; CONUS)</w:t>
            </w:r>
          </w:p>
        </w:tc>
        <w:tc>
          <w:tcPr>
            <w:tcW w:type="dxa" w:w="1037"/>
          </w:tcPr>
          <w:p>
            <w:pPr>
              <w:spacing w:after="0"/>
              <w:jc w:val="left"/>
            </w:pPr>
            <w:r>
              <w:rPr>
                <w:sz w:val="16"/>
              </w:rPr>
              <w:t>countywide</w:t>
            </w:r>
          </w:p>
        </w:tc>
        <w:tc>
          <w:tcPr>
            <w:tcW w:type="dxa" w:w="2040"/>
          </w:tcPr>
          <w:p>
            <w:pPr>
              <w:spacing w:after="0"/>
              <w:jc w:val="left"/>
            </w:pPr>
          </w:p>
        </w:tc>
      </w:tr>
      <w:tr>
        <w:trPr>
          <w:cantSplit/>
        </w:trPr>
        <w:tc>
          <w:tcPr>
            <w:tcW w:type="dxa" w:w="1037"/>
          </w:tcPr>
          <w:p>
            <w:pPr>
              <w:spacing w:after="0"/>
              <w:jc w:val="left"/>
            </w:pPr>
            <w:r>
              <w:rPr>
                <w:sz w:val="16"/>
              </w:rPr>
              <w:t>Strong Wind</w:t>
            </w:r>
          </w:p>
        </w:tc>
        <w:tc>
          <w:tcPr>
            <w:tcW w:type="dxa" w:w="1237"/>
          </w:tcPr>
          <w:p>
            <w:pPr>
              <w:spacing w:after="0"/>
              <w:jc w:val="right"/>
            </w:pPr>
            <w:r>
              <w:rPr>
                <w:sz w:val="16"/>
              </w:rPr>
              <w:t>5.04</w:t>
            </w:r>
          </w:p>
        </w:tc>
        <w:tc>
          <w:tcPr>
            <w:tcW w:type="dxa" w:w="1442"/>
          </w:tcPr>
          <w:p>
            <w:pPr>
              <w:spacing w:after="0"/>
              <w:jc w:val="left"/>
            </w:pPr>
            <w:r>
              <w:rPr>
                <w:sz w:val="16"/>
              </w:rPr>
              <w:t>events per year</w:t>
            </w:r>
          </w:p>
        </w:tc>
        <w:tc>
          <w:tcPr>
            <w:tcW w:type="dxa" w:w="1564"/>
          </w:tcPr>
          <w:p>
            <w:pPr>
              <w:spacing w:after="0"/>
              <w:jc w:val="left"/>
            </w:pPr>
            <w:r>
              <w:rPr>
                <w:sz w:val="16"/>
              </w:rPr>
              <w:t>about 5.04 per year</w:t>
            </w:r>
          </w:p>
        </w:tc>
        <w:tc>
          <w:tcPr>
            <w:tcW w:type="dxa" w:w="1037"/>
          </w:tcPr>
          <w:p>
            <w:pPr>
              <w:spacing w:after="0"/>
              <w:jc w:val="left"/>
            </w:pPr>
            <w:r>
              <w:rPr>
                <w:sz w:val="16"/>
              </w:rPr>
              <w:t>Highly likely</w:t>
            </w:r>
          </w:p>
        </w:tc>
        <w:tc>
          <w:tcPr>
            <w:tcW w:type="dxa" w:w="1710"/>
          </w:tcPr>
          <w:p>
            <w:pPr>
              <w:spacing w:after="0"/>
              <w:jc w:val="left"/>
            </w:pPr>
            <w:r>
              <w:rPr>
                <w:sz w:val="16"/>
              </w:rPr>
              <w:t>FEMA annualized frequency (modeled)</w:t>
            </w:r>
          </w:p>
        </w:tc>
        <w:tc>
          <w:tcPr>
            <w:tcW w:type="dxa" w:w="1518"/>
          </w:tcPr>
          <w:p>
            <w:pPr>
              <w:spacing w:after="0"/>
              <w:jc w:val="right"/>
            </w:pPr>
            <w:r>
              <w:rPr>
                <w:sz w:val="16"/>
              </w:rPr>
              <w:t>192</w:t>
            </w:r>
          </w:p>
        </w:tc>
        <w:tc>
          <w:tcPr>
            <w:tcW w:type="dxa" w:w="1492"/>
          </w:tcPr>
          <w:p>
            <w:pPr>
              <w:spacing w:after="0"/>
              <w:jc w:val="left"/>
            </w:pPr>
            <w:r>
              <w:rPr>
                <w:sz w:val="16"/>
              </w:rPr>
              <w:t>1986 to 2023 (38 years)</w:t>
            </w:r>
          </w:p>
        </w:tc>
        <w:tc>
          <w:tcPr>
            <w:tcW w:type="dxa" w:w="1037"/>
          </w:tcPr>
          <w:p>
            <w:pPr>
              <w:spacing w:after="0"/>
              <w:jc w:val="left"/>
            </w:pPr>
            <w:r>
              <w:rPr>
                <w:sz w:val="16"/>
              </w:rPr>
              <w:t>countywide</w:t>
            </w:r>
          </w:p>
        </w:tc>
        <w:tc>
          <w:tcPr>
            <w:tcW w:type="dxa" w:w="2040"/>
          </w:tcPr>
          <w:p>
            <w:pPr>
              <w:spacing w:after="0"/>
              <w:jc w:val="left"/>
            </w:pPr>
          </w:p>
        </w:tc>
      </w:tr>
      <w:tr>
        <w:trPr>
          <w:cantSplit/>
        </w:trPr>
        <w:tc>
          <w:tcPr>
            <w:tcW w:type="dxa" w:w="1037"/>
          </w:tcPr>
          <w:p>
            <w:pPr>
              <w:spacing w:after="0"/>
              <w:jc w:val="left"/>
            </w:pPr>
            <w:r>
              <w:rPr>
                <w:sz w:val="16"/>
              </w:rPr>
              <w:t>Tornado</w:t>
            </w:r>
          </w:p>
        </w:tc>
        <w:tc>
          <w:tcPr>
            <w:tcW w:type="dxa" w:w="1237"/>
          </w:tcPr>
          <w:p>
            <w:pPr>
              <w:spacing w:after="0"/>
              <w:jc w:val="right"/>
            </w:pPr>
            <w:r>
              <w:rPr>
                <w:sz w:val="16"/>
              </w:rPr>
              <w:t>0.648</w:t>
            </w:r>
          </w:p>
        </w:tc>
        <w:tc>
          <w:tcPr>
            <w:tcW w:type="dxa" w:w="1442"/>
          </w:tcPr>
          <w:p>
            <w:pPr>
              <w:spacing w:after="0"/>
              <w:jc w:val="left"/>
            </w:pPr>
            <w:r>
              <w:rPr>
                <w:sz w:val="16"/>
              </w:rPr>
              <w:t>events per year</w:t>
            </w:r>
          </w:p>
        </w:tc>
        <w:tc>
          <w:tcPr>
            <w:tcW w:type="dxa" w:w="1564"/>
          </w:tcPr>
          <w:p>
            <w:pPr>
              <w:spacing w:after="0"/>
              <w:jc w:val="left"/>
            </w:pPr>
            <w:r>
              <w:rPr>
                <w:sz w:val="16"/>
              </w:rPr>
              <w:t>about 0.65 per year</w:t>
            </w:r>
          </w:p>
        </w:tc>
        <w:tc>
          <w:tcPr>
            <w:tcW w:type="dxa" w:w="1037"/>
          </w:tcPr>
          <w:p>
            <w:pPr>
              <w:spacing w:after="0"/>
              <w:jc w:val="left"/>
            </w:pPr>
            <w:r>
              <w:rPr>
                <w:sz w:val="16"/>
              </w:rPr>
              <w:t>Likely</w:t>
            </w:r>
          </w:p>
        </w:tc>
        <w:tc>
          <w:tcPr>
            <w:tcW w:type="dxa" w:w="1710"/>
          </w:tcPr>
          <w:p>
            <w:pPr>
              <w:spacing w:after="0"/>
              <w:jc w:val="left"/>
            </w:pPr>
            <w:r>
              <w:rPr>
                <w:sz w:val="16"/>
              </w:rPr>
              <w:t>FEMA annualized frequency (modeled)</w:t>
            </w:r>
          </w:p>
        </w:tc>
        <w:tc>
          <w:tcPr>
            <w:tcW w:type="dxa" w:w="1518"/>
          </w:tcPr>
          <w:p>
            <w:pPr>
              <w:spacing w:after="0"/>
              <w:jc w:val="right"/>
            </w:pPr>
            <w:r>
              <w:rPr>
                <w:sz w:val="16"/>
              </w:rPr>
              <w:t>not shown</w:t>
            </w:r>
          </w:p>
        </w:tc>
        <w:tc>
          <w:tcPr>
            <w:tcW w:type="dxa" w:w="1492"/>
          </w:tcPr>
          <w:p>
            <w:pPr>
              <w:spacing w:after="0"/>
              <w:jc w:val="left"/>
            </w:pPr>
            <w:r>
              <w:rPr>
                <w:sz w:val="16"/>
              </w:rPr>
              <w:t>1950 to 2023 (EF2+); 1986 to 2023 (EF0-1)</w:t>
            </w:r>
          </w:p>
        </w:tc>
        <w:tc>
          <w:tcPr>
            <w:tcW w:type="dxa" w:w="1037"/>
          </w:tcPr>
          <w:p>
            <w:pPr>
              <w:spacing w:after="0"/>
              <w:jc w:val="left"/>
            </w:pPr>
            <w:r>
              <w:rPr>
                <w:sz w:val="16"/>
              </w:rPr>
              <w:t>see B1-f</w:t>
            </w:r>
          </w:p>
        </w:tc>
        <w:tc>
          <w:tcPr>
            <w:tcW w:type="dxa" w:w="2040"/>
          </w:tcPr>
          <w:p>
            <w:pPr>
              <w:spacing w:after="0"/>
              <w:jc w:val="left"/>
            </w:pPr>
          </w:p>
        </w:tc>
      </w:tr>
      <w:tr>
        <w:trPr>
          <w:cantSplit/>
        </w:trPr>
        <w:tc>
          <w:tcPr>
            <w:tcW w:type="dxa" w:w="1037"/>
          </w:tcPr>
          <w:p>
            <w:pPr>
              <w:spacing w:after="0"/>
              <w:jc w:val="left"/>
            </w:pPr>
            <w:r>
              <w:rPr>
                <w:sz w:val="16"/>
              </w:rPr>
              <w:t>Tsunami</w:t>
            </w:r>
          </w:p>
        </w:tc>
        <w:tc>
          <w:tcPr>
            <w:tcW w:type="dxa" w:w="1237"/>
          </w:tcPr>
          <w:p>
            <w:pPr>
              <w:spacing w:after="0"/>
              <w:jc w:val="right"/>
            </w:pPr>
          </w:p>
        </w:tc>
        <w:tc>
          <w:tcPr>
            <w:tcW w:type="dxa" w:w="1442"/>
          </w:tcPr>
          <w:p>
            <w:pPr>
              <w:spacing w:after="0"/>
              <w:jc w:val="left"/>
            </w:pPr>
            <w:r>
              <w:rPr>
                <w:sz w:val="16"/>
              </w:rPr>
              <w:t>annual probability at the most exposed location (used in place of a county value)</w:t>
            </w:r>
          </w:p>
        </w:tc>
        <w:tc>
          <w:tcPr>
            <w:tcW w:type="dxa" w:w="1564"/>
          </w:tcPr>
          <w:p>
            <w:pPr>
              <w:spacing w:after="0"/>
              <w:jc w:val="left"/>
            </w:pPr>
          </w:p>
        </w:tc>
        <w:tc>
          <w:tcPr>
            <w:tcW w:type="dxa" w:w="1037"/>
          </w:tcPr>
          <w:p>
            <w:pPr>
              <w:spacing w:after="0"/>
              <w:jc w:val="left"/>
            </w:pPr>
          </w:p>
        </w:tc>
        <w:tc>
          <w:tcPr>
            <w:tcW w:type="dxa" w:w="1710"/>
          </w:tcPr>
          <w:p>
            <w:pPr>
              <w:spacing w:after="0"/>
              <w:jc w:val="left"/>
            </w:pPr>
          </w:p>
        </w:tc>
        <w:tc>
          <w:tcPr>
            <w:tcW w:type="dxa" w:w="1518"/>
          </w:tcPr>
          <w:p>
            <w:pPr>
              <w:spacing w:after="0"/>
              <w:jc w:val="right"/>
            </w:pPr>
            <w:r>
              <w:rPr>
                <w:sz w:val="16"/>
              </w:rPr>
              <w:t>not shown</w:t>
            </w:r>
          </w:p>
        </w:tc>
        <w:tc>
          <w:tcPr>
            <w:tcW w:type="dxa" w:w="1492"/>
          </w:tcPr>
          <w:p>
            <w:pPr>
              <w:spacing w:after="0"/>
              <w:jc w:val="left"/>
            </w:pPr>
            <w:r>
              <w:rPr>
                <w:sz w:val="16"/>
              </w:rPr>
              <w:t>modeled</w:t>
            </w:r>
          </w:p>
        </w:tc>
        <w:tc>
          <w:tcPr>
            <w:tcW w:type="dxa" w:w="1037"/>
          </w:tcPr>
          <w:p>
            <w:pPr>
              <w:spacing w:after="0"/>
              <w:jc w:val="left"/>
            </w:pPr>
            <w:r>
              <w:rPr>
                <w:sz w:val="16"/>
              </w:rPr>
              <w:t>see B1-f</w:t>
            </w:r>
          </w:p>
        </w:tc>
        <w:tc>
          <w:tcPr>
            <w:tcW w:type="dxa" w:w="204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7"/>
          </w:tcPr>
          <w:p>
            <w:pPr>
              <w:spacing w:after="0"/>
              <w:jc w:val="right"/>
            </w:pPr>
          </w:p>
        </w:tc>
        <w:tc>
          <w:tcPr>
            <w:tcW w:type="dxa" w:w="1442"/>
          </w:tcPr>
          <w:p>
            <w:pPr>
              <w:spacing w:after="0"/>
              <w:jc w:val="left"/>
            </w:pPr>
            <w:r>
              <w:rPr>
                <w:sz w:val="16"/>
              </w:rPr>
              <w:t>annual probability</w:t>
            </w:r>
          </w:p>
        </w:tc>
        <w:tc>
          <w:tcPr>
            <w:tcW w:type="dxa" w:w="1564"/>
          </w:tcPr>
          <w:p>
            <w:pPr>
              <w:spacing w:after="0"/>
              <w:jc w:val="left"/>
            </w:pPr>
          </w:p>
        </w:tc>
        <w:tc>
          <w:tcPr>
            <w:tcW w:type="dxa" w:w="1037"/>
          </w:tcPr>
          <w:p>
            <w:pPr>
              <w:spacing w:after="0"/>
              <w:jc w:val="left"/>
            </w:pPr>
          </w:p>
        </w:tc>
        <w:tc>
          <w:tcPr>
            <w:tcW w:type="dxa" w:w="1710"/>
          </w:tcPr>
          <w:p>
            <w:pPr>
              <w:spacing w:after="0"/>
              <w:jc w:val="left"/>
            </w:pPr>
          </w:p>
        </w:tc>
        <w:tc>
          <w:tcPr>
            <w:tcW w:type="dxa" w:w="1518"/>
          </w:tcPr>
          <w:p>
            <w:pPr>
              <w:spacing w:after="0"/>
              <w:jc w:val="right"/>
            </w:pPr>
            <w:r>
              <w:rPr>
                <w:sz w:val="16"/>
              </w:rPr>
              <w:t>not shown</w:t>
            </w:r>
          </w:p>
        </w:tc>
        <w:tc>
          <w:tcPr>
            <w:tcW w:type="dxa" w:w="1492"/>
          </w:tcPr>
          <w:p>
            <w:pPr>
              <w:spacing w:after="0"/>
              <w:jc w:val="left"/>
            </w:pPr>
            <w:r>
              <w:rPr>
                <w:sz w:val="16"/>
              </w:rPr>
              <w:t>modeled</w:t>
            </w:r>
          </w:p>
        </w:tc>
        <w:tc>
          <w:tcPr>
            <w:tcW w:type="dxa" w:w="1037"/>
          </w:tcPr>
          <w:p>
            <w:pPr>
              <w:spacing w:after="0"/>
              <w:jc w:val="left"/>
            </w:pPr>
            <w:r>
              <w:rPr>
                <w:sz w:val="16"/>
              </w:rPr>
              <w:t>see B1-f</w:t>
            </w:r>
          </w:p>
        </w:tc>
        <w:tc>
          <w:tcPr>
            <w:tcW w:type="dxa" w:w="204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7"/>
          </w:tcPr>
          <w:p>
            <w:pPr>
              <w:spacing w:after="0"/>
              <w:jc w:val="right"/>
            </w:pPr>
            <w:r>
              <w:rPr>
                <w:sz w:val="16"/>
              </w:rPr>
              <w:t>0.0000414</w:t>
            </w:r>
          </w:p>
        </w:tc>
        <w:tc>
          <w:tcPr>
            <w:tcW w:type="dxa" w:w="1442"/>
          </w:tcPr>
          <w:p>
            <w:pPr>
              <w:spacing w:after="0"/>
              <w:jc w:val="left"/>
            </w:pPr>
            <w:r>
              <w:rPr>
                <w:sz w:val="16"/>
              </w:rPr>
              <w:t>annual probability at a location</w:t>
            </w:r>
          </w:p>
        </w:tc>
        <w:tc>
          <w:tcPr>
            <w:tcW w:type="dxa" w:w="1564"/>
          </w:tcPr>
          <w:p>
            <w:pPr>
              <w:spacing w:after="0"/>
              <w:jc w:val="left"/>
            </w:pPr>
            <w:r>
              <w:rPr>
                <w:sz w:val="16"/>
              </w:rPr>
              <w:t>chance a given location in the county burns in a year: 0.00414%</w:t>
            </w:r>
          </w:p>
        </w:tc>
        <w:tc>
          <w:tcPr>
            <w:tcW w:type="dxa" w:w="1037"/>
          </w:tcPr>
          <w:p>
            <w:pPr>
              <w:spacing w:after="0"/>
              <w:jc w:val="left"/>
            </w:pPr>
          </w:p>
        </w:tc>
        <w:tc>
          <w:tcPr>
            <w:tcW w:type="dxa" w:w="1710"/>
          </w:tcPr>
          <w:p>
            <w:pPr>
              <w:spacing w:after="0"/>
              <w:jc w:val="left"/>
            </w:pPr>
            <w:r>
              <w:rPr>
                <w:sz w:val="16"/>
              </w:rPr>
              <w:t>Storm Events records in 0 of 30 years, 1996 to 2025 (0%)</w:t>
            </w:r>
          </w:p>
        </w:tc>
        <w:tc>
          <w:tcPr>
            <w:tcW w:type="dxa" w:w="1518"/>
          </w:tcPr>
          <w:p>
            <w:pPr>
              <w:spacing w:after="0"/>
              <w:jc w:val="right"/>
            </w:pPr>
            <w:r>
              <w:rPr>
                <w:sz w:val="16"/>
              </w:rPr>
              <w:t>not shown</w:t>
            </w:r>
          </w:p>
        </w:tc>
        <w:tc>
          <w:tcPr>
            <w:tcW w:type="dxa" w:w="1492"/>
          </w:tcPr>
          <w:p>
            <w:pPr>
              <w:spacing w:after="0"/>
              <w:jc w:val="left"/>
            </w:pPr>
            <w:r>
              <w:rPr>
                <w:sz w:val="16"/>
              </w:rPr>
              <w:t>modeled</w:t>
            </w:r>
          </w:p>
        </w:tc>
        <w:tc>
          <w:tcPr>
            <w:tcW w:type="dxa" w:w="1037"/>
          </w:tcPr>
          <w:p>
            <w:pPr>
              <w:spacing w:after="0"/>
              <w:jc w:val="left"/>
            </w:pPr>
            <w:r>
              <w:rPr>
                <w:sz w:val="16"/>
              </w:rPr>
              <w:t>see B1-f</w:t>
            </w:r>
          </w:p>
        </w:tc>
        <w:tc>
          <w:tcPr>
            <w:tcW w:type="dxa" w:w="204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7"/>
          </w:tcPr>
          <w:p>
            <w:pPr>
              <w:spacing w:after="0"/>
              <w:jc w:val="right"/>
            </w:pPr>
            <w:r>
              <w:rPr>
                <w:sz w:val="16"/>
              </w:rPr>
              <w:t>8.58</w:t>
            </w:r>
          </w:p>
        </w:tc>
        <w:tc>
          <w:tcPr>
            <w:tcW w:type="dxa" w:w="1442"/>
          </w:tcPr>
          <w:p>
            <w:pPr>
              <w:spacing w:after="0"/>
              <w:jc w:val="left"/>
            </w:pPr>
            <w:r>
              <w:rPr>
                <w:sz w:val="16"/>
              </w:rPr>
              <w:t>event-days per year</w:t>
            </w:r>
          </w:p>
        </w:tc>
        <w:tc>
          <w:tcPr>
            <w:tcW w:type="dxa" w:w="1564"/>
          </w:tcPr>
          <w:p>
            <w:pPr>
              <w:spacing w:after="0"/>
              <w:jc w:val="left"/>
            </w:pPr>
            <w:r>
              <w:rPr>
                <w:sz w:val="16"/>
              </w:rPr>
              <w:t>about 8.58 days per year</w:t>
            </w:r>
          </w:p>
        </w:tc>
        <w:tc>
          <w:tcPr>
            <w:tcW w:type="dxa" w:w="1037"/>
          </w:tcPr>
          <w:p>
            <w:pPr>
              <w:spacing w:after="0"/>
              <w:jc w:val="left"/>
            </w:pPr>
            <w:r>
              <w:rPr>
                <w:sz w:val="16"/>
              </w:rPr>
              <w:t>Likely</w:t>
            </w:r>
          </w:p>
        </w:tc>
        <w:tc>
          <w:tcPr>
            <w:tcW w:type="dxa" w:w="1710"/>
          </w:tcPr>
          <w:p>
            <w:pPr>
              <w:spacing w:after="0"/>
              <w:jc w:val="left"/>
            </w:pPr>
            <w:r>
              <w:rPr>
                <w:sz w:val="16"/>
              </w:rPr>
              <w:t>event-days in 24 of 30 years, 1996 to 2025 (80%)</w:t>
            </w:r>
          </w:p>
        </w:tc>
        <w:tc>
          <w:tcPr>
            <w:tcW w:type="dxa" w:w="1518"/>
          </w:tcPr>
          <w:p>
            <w:pPr>
              <w:spacing w:after="0"/>
              <w:jc w:val="right"/>
            </w:pPr>
            <w:r>
              <w:rPr>
                <w:sz w:val="16"/>
              </w:rPr>
              <w:t>163</w:t>
            </w:r>
          </w:p>
        </w:tc>
        <w:tc>
          <w:tcPr>
            <w:tcW w:type="dxa" w:w="1492"/>
          </w:tcPr>
          <w:p>
            <w:pPr>
              <w:spacing w:after="0"/>
              <w:jc w:val="left"/>
            </w:pPr>
            <w:r>
              <w:rPr>
                <w:sz w:val="16"/>
              </w:rPr>
              <w:t>2005-11-12 to 2024-11-12 (19 years)</w:t>
            </w:r>
          </w:p>
        </w:tc>
        <w:tc>
          <w:tcPr>
            <w:tcW w:type="dxa" w:w="1037"/>
          </w:tcPr>
          <w:p>
            <w:pPr>
              <w:spacing w:after="0"/>
              <w:jc w:val="left"/>
            </w:pPr>
            <w:r>
              <w:rPr>
                <w:sz w:val="16"/>
              </w:rPr>
              <w:t>countywide</w:t>
            </w:r>
          </w:p>
        </w:tc>
        <w:tc>
          <w:tcPr>
            <w:tcW w:type="dxa" w:w="204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73</w:t>
            </w:r>
          </w:p>
        </w:tc>
        <w:tc>
          <w:tcPr>
            <w:tcW w:type="dxa" w:w="1476"/>
          </w:tcPr>
          <w:p>
            <w:pPr>
              <w:spacing w:after="0"/>
              <w:jc w:val="right"/>
            </w:pPr>
            <w:r>
              <w:rPr>
                <w:sz w:val="16"/>
              </w:rPr>
              <w:t>30</w:t>
            </w:r>
          </w:p>
        </w:tc>
        <w:tc>
          <w:tcPr>
            <w:tcW w:type="dxa" w:w="1476"/>
          </w:tcPr>
          <w:p>
            <w:pPr>
              <w:spacing w:after="0"/>
              <w:jc w:val="right"/>
            </w:pPr>
            <w:r>
              <w:rPr>
                <w:sz w:val="16"/>
              </w:rPr>
              <w:t>2.43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172</w:t>
            </w:r>
          </w:p>
        </w:tc>
        <w:tc>
          <w:tcPr>
            <w:tcW w:type="dxa" w:w="1476"/>
          </w:tcPr>
          <w:p>
            <w:pPr>
              <w:spacing w:after="0"/>
              <w:jc w:val="right"/>
            </w:pPr>
            <w:r>
              <w:rPr>
                <w:sz w:val="16"/>
              </w:rPr>
              <w:t>30</w:t>
            </w:r>
          </w:p>
        </w:tc>
        <w:tc>
          <w:tcPr>
            <w:tcW w:type="dxa" w:w="1476"/>
          </w:tcPr>
          <w:p>
            <w:pPr>
              <w:spacing w:after="0"/>
              <w:jc w:val="right"/>
            </w:pPr>
            <w:r>
              <w:rPr>
                <w:sz w:val="16"/>
              </w:rPr>
              <w:t>5.73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14</w:t>
            </w:r>
          </w:p>
        </w:tc>
        <w:tc>
          <w:tcPr>
            <w:tcW w:type="dxa" w:w="1476"/>
          </w:tcPr>
          <w:p>
            <w:pPr>
              <w:spacing w:after="0"/>
              <w:jc w:val="right"/>
            </w:pPr>
            <w:r>
              <w:rPr>
                <w:sz w:val="16"/>
              </w:rPr>
              <w:t>30</w:t>
            </w:r>
          </w:p>
        </w:tc>
        <w:tc>
          <w:tcPr>
            <w:tcW w:type="dxa" w:w="1476"/>
          </w:tcPr>
          <w:p>
            <w:pPr>
              <w:spacing w:after="0"/>
              <w:jc w:val="right"/>
            </w:pPr>
            <w:r>
              <w:rPr>
                <w:sz w:val="16"/>
              </w:rPr>
              <w:t>0.467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26</w:t>
            </w:r>
          </w:p>
        </w:tc>
        <w:tc>
          <w:tcPr>
            <w:tcW w:type="dxa" w:w="1476"/>
          </w:tcPr>
          <w:p>
            <w:pPr>
              <w:spacing w:after="0"/>
              <w:jc w:val="right"/>
            </w:pPr>
            <w:r>
              <w:rPr>
                <w:sz w:val="16"/>
              </w:rPr>
              <w:t>30</w:t>
            </w:r>
          </w:p>
        </w:tc>
        <w:tc>
          <w:tcPr>
            <w:tcW w:type="dxa" w:w="1476"/>
          </w:tcPr>
          <w:p>
            <w:pPr>
              <w:spacing w:after="0"/>
              <w:jc w:val="right"/>
            </w:pPr>
            <w:r>
              <w:rPr>
                <w:sz w:val="16"/>
              </w:rPr>
              <w:t>0.867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44</w:t>
            </w:r>
          </w:p>
        </w:tc>
        <w:tc>
          <w:tcPr>
            <w:tcW w:type="dxa" w:w="1476"/>
          </w:tcPr>
          <w:p>
            <w:pPr>
              <w:spacing w:after="0"/>
              <w:jc w:val="right"/>
            </w:pPr>
            <w:r>
              <w:rPr>
                <w:sz w:val="16"/>
              </w:rPr>
              <w:t>30</w:t>
            </w:r>
          </w:p>
        </w:tc>
        <w:tc>
          <w:tcPr>
            <w:tcW w:type="dxa" w:w="1476"/>
          </w:tcPr>
          <w:p>
            <w:pPr>
              <w:spacing w:after="0"/>
              <w:jc w:val="right"/>
            </w:pPr>
            <w:r>
              <w:rPr>
                <w:sz w:val="16"/>
              </w:rPr>
              <w:t>1.47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18"/>
        <w:gridCol w:w="838"/>
        <w:gridCol w:w="680"/>
        <w:gridCol w:w="648"/>
        <w:gridCol w:w="4484"/>
        <w:gridCol w:w="5608"/>
      </w:tblGrid>
      <w:tr>
        <w:trPr>
          <w:cantSplit/>
          <w:tblHeader/>
        </w:trPr>
        <w:tc>
          <w:tcPr>
            <w:tcW w:type="dxa" w:w="1037"/>
            <w:shd w:val="clear" w:color="auto" w:fill="E8E8E8"/>
          </w:tcPr>
          <w:p>
            <w:pPr>
              <w:spacing w:after="0"/>
              <w:jc w:val="left"/>
            </w:pPr>
            <w:r>
              <w:rPr>
                <w:b/>
                <w:sz w:val="16"/>
              </w:rPr>
              <w:t>Hazard</w:t>
            </w:r>
          </w:p>
        </w:tc>
        <w:tc>
          <w:tcPr>
            <w:tcW w:type="dxa" w:w="818"/>
            <w:shd w:val="clear" w:color="auto" w:fill="E8E8E8"/>
          </w:tcPr>
          <w:p>
            <w:pPr>
              <w:spacing w:after="0"/>
              <w:jc w:val="right"/>
            </w:pPr>
            <w:r>
              <w:rPr>
                <w:b/>
                <w:sz w:val="16"/>
              </w:rPr>
              <w:t>Tracts</w:t>
            </w:r>
          </w:p>
          <w:p>
            <w:pPr>
              <w:spacing w:after="0"/>
              <w:jc w:val="right"/>
            </w:pPr>
            <w:r>
              <w:rPr>
                <w:i/>
                <w:color w:val="555555"/>
                <w:sz w:val="14"/>
              </w:rPr>
              <w:t>rated of all</w:t>
            </w:r>
          </w:p>
        </w:tc>
        <w:tc>
          <w:tcPr>
            <w:tcW w:type="dxa" w:w="838"/>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484"/>
            <w:shd w:val="clear" w:color="auto" w:fill="E8E8E8"/>
          </w:tcPr>
          <w:p>
            <w:pPr>
              <w:spacing w:after="0"/>
              <w:jc w:val="left"/>
            </w:pPr>
            <w:r>
              <w:rPr>
                <w:b/>
                <w:sz w:val="16"/>
              </w:rPr>
              <w:t>Tracts by rating</w:t>
            </w:r>
          </w:p>
        </w:tc>
        <w:tc>
          <w:tcPr>
            <w:tcW w:type="dxa" w:w="560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18"/>
          </w:tcPr>
          <w:p>
            <w:pPr>
              <w:spacing w:after="0"/>
              <w:jc w:val="right"/>
            </w:pPr>
            <w:r>
              <w:rPr>
                <w:sz w:val="16"/>
              </w:rPr>
              <w:t>0 of 37</w:t>
            </w:r>
          </w:p>
        </w:tc>
        <w:tc>
          <w:tcPr>
            <w:tcW w:type="dxa" w:w="838"/>
          </w:tcPr>
          <w:p>
            <w:pPr>
              <w:spacing w:after="0"/>
              <w:jc w:val="right"/>
            </w:pPr>
          </w:p>
        </w:tc>
        <w:tc>
          <w:tcPr>
            <w:tcW w:type="dxa" w:w="680"/>
          </w:tcPr>
          <w:p>
            <w:pPr>
              <w:spacing w:after="0"/>
              <w:jc w:val="right"/>
            </w:pPr>
          </w:p>
        </w:tc>
        <w:tc>
          <w:tcPr>
            <w:tcW w:type="dxa" w:w="648"/>
          </w:tcPr>
          <w:p>
            <w:pPr>
              <w:spacing w:after="0"/>
              <w:jc w:val="right"/>
            </w:pPr>
          </w:p>
        </w:tc>
        <w:tc>
          <w:tcPr>
            <w:tcW w:type="dxa" w:w="4484"/>
          </w:tcPr>
          <w:p>
            <w:pPr>
              <w:spacing w:after="0"/>
              <w:jc w:val="left"/>
            </w:pPr>
            <w:r>
              <w:rPr>
                <w:sz w:val="16"/>
              </w:rPr>
              <w:t>Not Applicable 37</w:t>
            </w:r>
          </w:p>
        </w:tc>
        <w:tc>
          <w:tcPr>
            <w:tcW w:type="dxa" w:w="5608"/>
          </w:tcPr>
          <w:p>
            <w:pPr>
              <w:spacing w:after="0"/>
              <w:jc w:val="left"/>
            </w:pPr>
          </w:p>
        </w:tc>
      </w:tr>
      <w:tr>
        <w:trPr>
          <w:cantSplit/>
        </w:trPr>
        <w:tc>
          <w:tcPr>
            <w:tcW w:type="dxa" w:w="1037"/>
          </w:tcPr>
          <w:p>
            <w:pPr>
              <w:spacing w:after="0"/>
              <w:jc w:val="left"/>
            </w:pPr>
            <w:r>
              <w:rPr>
                <w:sz w:val="16"/>
              </w:rPr>
              <w:t>Coastal Flooding</w:t>
            </w:r>
          </w:p>
        </w:tc>
        <w:tc>
          <w:tcPr>
            <w:tcW w:type="dxa" w:w="818"/>
          </w:tcPr>
          <w:p>
            <w:pPr>
              <w:spacing w:after="0"/>
              <w:jc w:val="right"/>
            </w:pPr>
            <w:r>
              <w:rPr>
                <w:sz w:val="16"/>
              </w:rPr>
              <w:t>0 of 37</w:t>
            </w:r>
          </w:p>
        </w:tc>
        <w:tc>
          <w:tcPr>
            <w:tcW w:type="dxa" w:w="838"/>
          </w:tcPr>
          <w:p>
            <w:pPr>
              <w:spacing w:after="0"/>
              <w:jc w:val="right"/>
            </w:pPr>
          </w:p>
        </w:tc>
        <w:tc>
          <w:tcPr>
            <w:tcW w:type="dxa" w:w="680"/>
          </w:tcPr>
          <w:p>
            <w:pPr>
              <w:spacing w:after="0"/>
              <w:jc w:val="right"/>
            </w:pPr>
          </w:p>
        </w:tc>
        <w:tc>
          <w:tcPr>
            <w:tcW w:type="dxa" w:w="648"/>
          </w:tcPr>
          <w:p>
            <w:pPr>
              <w:spacing w:after="0"/>
              <w:jc w:val="right"/>
            </w:pPr>
          </w:p>
        </w:tc>
        <w:tc>
          <w:tcPr>
            <w:tcW w:type="dxa" w:w="4484"/>
          </w:tcPr>
          <w:p>
            <w:pPr>
              <w:spacing w:after="0"/>
              <w:jc w:val="left"/>
            </w:pPr>
            <w:r>
              <w:rPr>
                <w:sz w:val="16"/>
              </w:rPr>
              <w:t>Not Applicable 37</w:t>
            </w:r>
          </w:p>
        </w:tc>
        <w:tc>
          <w:tcPr>
            <w:tcW w:type="dxa" w:w="5608"/>
          </w:tcPr>
          <w:p>
            <w:pPr>
              <w:spacing w:after="0"/>
              <w:jc w:val="left"/>
            </w:pPr>
          </w:p>
        </w:tc>
      </w:tr>
      <w:tr>
        <w:trPr>
          <w:cantSplit/>
        </w:trPr>
        <w:tc>
          <w:tcPr>
            <w:tcW w:type="dxa" w:w="1037"/>
          </w:tcPr>
          <w:p>
            <w:pPr>
              <w:spacing w:after="0"/>
              <w:jc w:val="left"/>
            </w:pPr>
            <w:r>
              <w:rPr>
                <w:sz w:val="16"/>
              </w:rPr>
              <w:t>Cold Wave</w:t>
            </w:r>
          </w:p>
        </w:tc>
        <w:tc>
          <w:tcPr>
            <w:tcW w:type="dxa" w:w="818"/>
          </w:tcPr>
          <w:p>
            <w:pPr>
              <w:spacing w:after="0"/>
              <w:jc w:val="right"/>
            </w:pPr>
            <w:r>
              <w:rPr>
                <w:sz w:val="16"/>
              </w:rPr>
              <w:t>37 of 37</w:t>
            </w:r>
          </w:p>
        </w:tc>
        <w:tc>
          <w:tcPr>
            <w:tcW w:type="dxa" w:w="838"/>
          </w:tcPr>
          <w:p>
            <w:pPr>
              <w:spacing w:after="0"/>
              <w:jc w:val="right"/>
            </w:pPr>
            <w:r>
              <w:rPr>
                <w:sz w:val="16"/>
              </w:rPr>
              <w:t>59.6</w:t>
            </w:r>
          </w:p>
        </w:tc>
        <w:tc>
          <w:tcPr>
            <w:tcW w:type="dxa" w:w="680"/>
          </w:tcPr>
          <w:p>
            <w:pPr>
              <w:spacing w:after="0"/>
              <w:jc w:val="right"/>
            </w:pPr>
            <w:r>
              <w:rPr>
                <w:sz w:val="16"/>
              </w:rPr>
              <w:t>81.7</w:t>
            </w:r>
          </w:p>
        </w:tc>
        <w:tc>
          <w:tcPr>
            <w:tcW w:type="dxa" w:w="648"/>
          </w:tcPr>
          <w:p>
            <w:pPr>
              <w:spacing w:after="0"/>
              <w:jc w:val="right"/>
            </w:pPr>
            <w:r>
              <w:rPr>
                <w:sz w:val="16"/>
              </w:rPr>
              <w:t>95.8</w:t>
            </w:r>
          </w:p>
        </w:tc>
        <w:tc>
          <w:tcPr>
            <w:tcW w:type="dxa" w:w="4484"/>
          </w:tcPr>
          <w:p>
            <w:pPr>
              <w:spacing w:after="0"/>
              <w:jc w:val="left"/>
            </w:pPr>
            <w:r>
              <w:rPr>
                <w:sz w:val="16"/>
              </w:rPr>
              <w:t>Very High 1, Relatively High 22, Relatively Moderate 14</w:t>
            </w:r>
          </w:p>
        </w:tc>
        <w:tc>
          <w:tcPr>
            <w:tcW w:type="dxa" w:w="560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18"/>
          </w:tcPr>
          <w:p>
            <w:pPr>
              <w:spacing w:after="0"/>
              <w:jc w:val="right"/>
            </w:pPr>
            <w:r>
              <w:rPr>
                <w:sz w:val="16"/>
              </w:rPr>
              <w:t>20 of 37</w:t>
            </w:r>
          </w:p>
        </w:tc>
        <w:tc>
          <w:tcPr>
            <w:tcW w:type="dxa" w:w="838"/>
          </w:tcPr>
          <w:p>
            <w:pPr>
              <w:spacing w:after="0"/>
              <w:jc w:val="right"/>
            </w:pPr>
            <w:r>
              <w:rPr>
                <w:sz w:val="16"/>
              </w:rPr>
              <w:t>73.3</w:t>
            </w:r>
          </w:p>
        </w:tc>
        <w:tc>
          <w:tcPr>
            <w:tcW w:type="dxa" w:w="680"/>
          </w:tcPr>
          <w:p>
            <w:pPr>
              <w:spacing w:after="0"/>
              <w:jc w:val="right"/>
            </w:pPr>
            <w:r>
              <w:rPr>
                <w:sz w:val="16"/>
              </w:rPr>
              <w:t>83.3</w:t>
            </w:r>
          </w:p>
        </w:tc>
        <w:tc>
          <w:tcPr>
            <w:tcW w:type="dxa" w:w="648"/>
          </w:tcPr>
          <w:p>
            <w:pPr>
              <w:spacing w:after="0"/>
              <w:jc w:val="right"/>
            </w:pPr>
            <w:r>
              <w:rPr>
                <w:sz w:val="16"/>
              </w:rPr>
              <w:t>98.4</w:t>
            </w:r>
          </w:p>
        </w:tc>
        <w:tc>
          <w:tcPr>
            <w:tcW w:type="dxa" w:w="4484"/>
          </w:tcPr>
          <w:p>
            <w:pPr>
              <w:spacing w:after="0"/>
              <w:jc w:val="left"/>
            </w:pPr>
            <w:r>
              <w:rPr>
                <w:sz w:val="16"/>
              </w:rPr>
              <w:t>Relatively High 1, Relatively Moderate 7, Relatively Low 6, Very Low 6, No Rating 17</w:t>
            </w:r>
          </w:p>
        </w:tc>
        <w:tc>
          <w:tcPr>
            <w:tcW w:type="dxa" w:w="5608"/>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18"/>
          </w:tcPr>
          <w:p>
            <w:pPr>
              <w:spacing w:after="0"/>
              <w:jc w:val="right"/>
            </w:pPr>
            <w:r>
              <w:rPr>
                <w:sz w:val="16"/>
              </w:rPr>
              <w:t>37 of 37</w:t>
            </w:r>
          </w:p>
        </w:tc>
        <w:tc>
          <w:tcPr>
            <w:tcW w:type="dxa" w:w="838"/>
          </w:tcPr>
          <w:p>
            <w:pPr>
              <w:spacing w:after="0"/>
              <w:jc w:val="right"/>
            </w:pPr>
            <w:r>
              <w:rPr>
                <w:sz w:val="16"/>
              </w:rPr>
              <w:t>52.1</w:t>
            </w:r>
          </w:p>
        </w:tc>
        <w:tc>
          <w:tcPr>
            <w:tcW w:type="dxa" w:w="680"/>
          </w:tcPr>
          <w:p>
            <w:pPr>
              <w:spacing w:after="0"/>
              <w:jc w:val="right"/>
            </w:pPr>
            <w:r>
              <w:rPr>
                <w:sz w:val="16"/>
              </w:rPr>
              <w:t>75.3</w:t>
            </w:r>
          </w:p>
        </w:tc>
        <w:tc>
          <w:tcPr>
            <w:tcW w:type="dxa" w:w="648"/>
          </w:tcPr>
          <w:p>
            <w:pPr>
              <w:spacing w:after="0"/>
              <w:jc w:val="right"/>
            </w:pPr>
            <w:r>
              <w:rPr>
                <w:sz w:val="16"/>
              </w:rPr>
              <w:t>87.2</w:t>
            </w:r>
          </w:p>
        </w:tc>
        <w:tc>
          <w:tcPr>
            <w:tcW w:type="dxa" w:w="4484"/>
          </w:tcPr>
          <w:p>
            <w:pPr>
              <w:spacing w:after="0"/>
              <w:jc w:val="left"/>
            </w:pPr>
            <w:r>
              <w:rPr>
                <w:sz w:val="16"/>
              </w:rPr>
              <w:t>Relatively Moderate 12, Relatively Low 25</w:t>
            </w:r>
          </w:p>
        </w:tc>
        <w:tc>
          <w:tcPr>
            <w:tcW w:type="dxa" w:w="5608"/>
          </w:tcPr>
          <w:p>
            <w:pPr>
              <w:spacing w:after="0"/>
              <w:jc w:val="left"/>
            </w:pPr>
          </w:p>
        </w:tc>
      </w:tr>
      <w:tr>
        <w:trPr>
          <w:cantSplit/>
        </w:trPr>
        <w:tc>
          <w:tcPr>
            <w:tcW w:type="dxa" w:w="1037"/>
          </w:tcPr>
          <w:p>
            <w:pPr>
              <w:spacing w:after="0"/>
              <w:jc w:val="left"/>
            </w:pPr>
            <w:r>
              <w:rPr>
                <w:sz w:val="16"/>
              </w:rPr>
              <w:t>Hail</w:t>
            </w:r>
          </w:p>
        </w:tc>
        <w:tc>
          <w:tcPr>
            <w:tcW w:type="dxa" w:w="818"/>
          </w:tcPr>
          <w:p>
            <w:pPr>
              <w:spacing w:after="0"/>
              <w:jc w:val="right"/>
            </w:pPr>
            <w:r>
              <w:rPr>
                <w:sz w:val="16"/>
              </w:rPr>
              <w:t>37 of 37</w:t>
            </w:r>
          </w:p>
        </w:tc>
        <w:tc>
          <w:tcPr>
            <w:tcW w:type="dxa" w:w="838"/>
          </w:tcPr>
          <w:p>
            <w:pPr>
              <w:spacing w:after="0"/>
              <w:jc w:val="right"/>
            </w:pPr>
            <w:r>
              <w:rPr>
                <w:sz w:val="16"/>
              </w:rPr>
              <w:t>46.5</w:t>
            </w:r>
          </w:p>
        </w:tc>
        <w:tc>
          <w:tcPr>
            <w:tcW w:type="dxa" w:w="680"/>
          </w:tcPr>
          <w:p>
            <w:pPr>
              <w:spacing w:after="0"/>
              <w:jc w:val="right"/>
            </w:pPr>
            <w:r>
              <w:rPr>
                <w:sz w:val="16"/>
              </w:rPr>
              <w:t>73.3</w:t>
            </w:r>
          </w:p>
        </w:tc>
        <w:tc>
          <w:tcPr>
            <w:tcW w:type="dxa" w:w="648"/>
          </w:tcPr>
          <w:p>
            <w:pPr>
              <w:spacing w:after="0"/>
              <w:jc w:val="right"/>
            </w:pPr>
            <w:r>
              <w:rPr>
                <w:sz w:val="16"/>
              </w:rPr>
              <w:t>92.2</w:t>
            </w:r>
          </w:p>
        </w:tc>
        <w:tc>
          <w:tcPr>
            <w:tcW w:type="dxa" w:w="4484"/>
          </w:tcPr>
          <w:p>
            <w:pPr>
              <w:spacing w:after="0"/>
              <w:jc w:val="left"/>
            </w:pPr>
            <w:r>
              <w:rPr>
                <w:sz w:val="16"/>
              </w:rPr>
              <w:t>Relatively High 2, Relatively Moderate 23, Relatively Low 12</w:t>
            </w:r>
          </w:p>
        </w:tc>
        <w:tc>
          <w:tcPr>
            <w:tcW w:type="dxa" w:w="560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18"/>
          </w:tcPr>
          <w:p>
            <w:pPr>
              <w:spacing w:after="0"/>
              <w:jc w:val="right"/>
            </w:pPr>
            <w:r>
              <w:rPr>
                <w:sz w:val="16"/>
              </w:rPr>
              <w:t>37 of 37</w:t>
            </w:r>
          </w:p>
        </w:tc>
        <w:tc>
          <w:tcPr>
            <w:tcW w:type="dxa" w:w="838"/>
          </w:tcPr>
          <w:p>
            <w:pPr>
              <w:spacing w:after="0"/>
              <w:jc w:val="right"/>
            </w:pPr>
            <w:r>
              <w:rPr>
                <w:sz w:val="16"/>
              </w:rPr>
              <w:t>39.9</w:t>
            </w:r>
          </w:p>
        </w:tc>
        <w:tc>
          <w:tcPr>
            <w:tcW w:type="dxa" w:w="680"/>
          </w:tcPr>
          <w:p>
            <w:pPr>
              <w:spacing w:after="0"/>
              <w:jc w:val="right"/>
            </w:pPr>
            <w:r>
              <w:rPr>
                <w:sz w:val="16"/>
              </w:rPr>
              <w:t>69.9</w:t>
            </w:r>
          </w:p>
        </w:tc>
        <w:tc>
          <w:tcPr>
            <w:tcW w:type="dxa" w:w="648"/>
          </w:tcPr>
          <w:p>
            <w:pPr>
              <w:spacing w:after="0"/>
              <w:jc w:val="right"/>
            </w:pPr>
            <w:r>
              <w:rPr>
                <w:sz w:val="16"/>
              </w:rPr>
              <w:t>91.3</w:t>
            </w:r>
          </w:p>
        </w:tc>
        <w:tc>
          <w:tcPr>
            <w:tcW w:type="dxa" w:w="4484"/>
          </w:tcPr>
          <w:p>
            <w:pPr>
              <w:spacing w:after="0"/>
              <w:jc w:val="left"/>
            </w:pPr>
            <w:r>
              <w:rPr>
                <w:sz w:val="16"/>
              </w:rPr>
              <w:t>Relatively High 3, Relatively Moderate 31, Relatively Low 3</w:t>
            </w:r>
          </w:p>
        </w:tc>
        <w:tc>
          <w:tcPr>
            <w:tcW w:type="dxa" w:w="560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18"/>
          </w:tcPr>
          <w:p>
            <w:pPr>
              <w:spacing w:after="0"/>
              <w:jc w:val="right"/>
            </w:pPr>
            <w:r>
              <w:rPr>
                <w:sz w:val="16"/>
              </w:rPr>
              <w:t>37 of 37</w:t>
            </w:r>
          </w:p>
        </w:tc>
        <w:tc>
          <w:tcPr>
            <w:tcW w:type="dxa" w:w="838"/>
          </w:tcPr>
          <w:p>
            <w:pPr>
              <w:spacing w:after="0"/>
              <w:jc w:val="right"/>
            </w:pPr>
            <w:r>
              <w:rPr>
                <w:sz w:val="16"/>
              </w:rPr>
              <w:t>19.0</w:t>
            </w:r>
          </w:p>
        </w:tc>
        <w:tc>
          <w:tcPr>
            <w:tcW w:type="dxa" w:w="680"/>
          </w:tcPr>
          <w:p>
            <w:pPr>
              <w:spacing w:after="0"/>
              <w:jc w:val="right"/>
            </w:pPr>
            <w:r>
              <w:rPr>
                <w:sz w:val="16"/>
              </w:rPr>
              <w:t>28.5</w:t>
            </w:r>
          </w:p>
        </w:tc>
        <w:tc>
          <w:tcPr>
            <w:tcW w:type="dxa" w:w="648"/>
          </w:tcPr>
          <w:p>
            <w:pPr>
              <w:spacing w:after="0"/>
              <w:jc w:val="right"/>
            </w:pPr>
            <w:r>
              <w:rPr>
                <w:sz w:val="16"/>
              </w:rPr>
              <w:t>42.4</w:t>
            </w:r>
          </w:p>
        </w:tc>
        <w:tc>
          <w:tcPr>
            <w:tcW w:type="dxa" w:w="4484"/>
          </w:tcPr>
          <w:p>
            <w:pPr>
              <w:spacing w:after="0"/>
              <w:jc w:val="left"/>
            </w:pPr>
            <w:r>
              <w:rPr>
                <w:sz w:val="16"/>
              </w:rPr>
              <w:t>Very Low 37</w:t>
            </w:r>
          </w:p>
        </w:tc>
        <w:tc>
          <w:tcPr>
            <w:tcW w:type="dxa" w:w="5608"/>
          </w:tcPr>
          <w:p>
            <w:pPr>
              <w:spacing w:after="0"/>
              <w:jc w:val="left"/>
            </w:pPr>
          </w:p>
        </w:tc>
      </w:tr>
      <w:tr>
        <w:trPr>
          <w:cantSplit/>
        </w:trPr>
        <w:tc>
          <w:tcPr>
            <w:tcW w:type="dxa" w:w="1037"/>
          </w:tcPr>
          <w:p>
            <w:pPr>
              <w:spacing w:after="0"/>
              <w:jc w:val="left"/>
            </w:pPr>
            <w:r>
              <w:rPr>
                <w:sz w:val="16"/>
              </w:rPr>
              <w:t>Ice Storm</w:t>
            </w:r>
          </w:p>
        </w:tc>
        <w:tc>
          <w:tcPr>
            <w:tcW w:type="dxa" w:w="818"/>
          </w:tcPr>
          <w:p>
            <w:pPr>
              <w:spacing w:after="0"/>
              <w:jc w:val="right"/>
            </w:pPr>
            <w:r>
              <w:rPr>
                <w:sz w:val="16"/>
              </w:rPr>
              <w:t>37 of 37</w:t>
            </w:r>
          </w:p>
        </w:tc>
        <w:tc>
          <w:tcPr>
            <w:tcW w:type="dxa" w:w="838"/>
          </w:tcPr>
          <w:p>
            <w:pPr>
              <w:spacing w:after="0"/>
              <w:jc w:val="right"/>
            </w:pPr>
            <w:r>
              <w:rPr>
                <w:sz w:val="16"/>
              </w:rPr>
              <w:t>13.5</w:t>
            </w:r>
          </w:p>
        </w:tc>
        <w:tc>
          <w:tcPr>
            <w:tcW w:type="dxa" w:w="680"/>
          </w:tcPr>
          <w:p>
            <w:pPr>
              <w:spacing w:after="0"/>
              <w:jc w:val="right"/>
            </w:pPr>
            <w:r>
              <w:rPr>
                <w:sz w:val="16"/>
              </w:rPr>
              <w:t>45.1</w:t>
            </w:r>
          </w:p>
        </w:tc>
        <w:tc>
          <w:tcPr>
            <w:tcW w:type="dxa" w:w="648"/>
          </w:tcPr>
          <w:p>
            <w:pPr>
              <w:spacing w:after="0"/>
              <w:jc w:val="right"/>
            </w:pPr>
            <w:r>
              <w:rPr>
                <w:sz w:val="16"/>
              </w:rPr>
              <w:t>78.6</w:t>
            </w:r>
          </w:p>
        </w:tc>
        <w:tc>
          <w:tcPr>
            <w:tcW w:type="dxa" w:w="4484"/>
          </w:tcPr>
          <w:p>
            <w:pPr>
              <w:spacing w:after="0"/>
              <w:jc w:val="left"/>
            </w:pPr>
            <w:r>
              <w:rPr>
                <w:sz w:val="16"/>
              </w:rPr>
              <w:t>Relatively Moderate 2, Relatively Low 25, Very Low 10</w:t>
            </w:r>
          </w:p>
        </w:tc>
        <w:tc>
          <w:tcPr>
            <w:tcW w:type="dxa" w:w="560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18"/>
          </w:tcPr>
          <w:p>
            <w:pPr>
              <w:spacing w:after="0"/>
              <w:jc w:val="right"/>
            </w:pPr>
            <w:r>
              <w:rPr>
                <w:sz w:val="16"/>
              </w:rPr>
              <w:t>37 of 37</w:t>
            </w:r>
          </w:p>
        </w:tc>
        <w:tc>
          <w:tcPr>
            <w:tcW w:type="dxa" w:w="838"/>
          </w:tcPr>
          <w:p>
            <w:pPr>
              <w:spacing w:after="0"/>
              <w:jc w:val="right"/>
            </w:pPr>
            <w:r>
              <w:rPr>
                <w:sz w:val="16"/>
              </w:rPr>
              <w:t>2.6</w:t>
            </w:r>
          </w:p>
        </w:tc>
        <w:tc>
          <w:tcPr>
            <w:tcW w:type="dxa" w:w="680"/>
          </w:tcPr>
          <w:p>
            <w:pPr>
              <w:spacing w:after="0"/>
              <w:jc w:val="right"/>
            </w:pPr>
            <w:r>
              <w:rPr>
                <w:sz w:val="16"/>
              </w:rPr>
              <w:t>42.3</w:t>
            </w:r>
          </w:p>
        </w:tc>
        <w:tc>
          <w:tcPr>
            <w:tcW w:type="dxa" w:w="648"/>
          </w:tcPr>
          <w:p>
            <w:pPr>
              <w:spacing w:after="0"/>
              <w:jc w:val="right"/>
            </w:pPr>
            <w:r>
              <w:rPr>
                <w:sz w:val="16"/>
              </w:rPr>
              <w:t>89.8</w:t>
            </w:r>
          </w:p>
        </w:tc>
        <w:tc>
          <w:tcPr>
            <w:tcW w:type="dxa" w:w="4484"/>
          </w:tcPr>
          <w:p>
            <w:pPr>
              <w:spacing w:after="0"/>
              <w:jc w:val="left"/>
            </w:pPr>
            <w:r>
              <w:rPr>
                <w:sz w:val="16"/>
              </w:rPr>
              <w:t>Relatively High 4, Relatively Moderate 12, Relatively Low 16, Very Low 5</w:t>
            </w:r>
          </w:p>
        </w:tc>
        <w:tc>
          <w:tcPr>
            <w:tcW w:type="dxa" w:w="5608"/>
          </w:tcPr>
          <w:p>
            <w:pPr>
              <w:spacing w:after="0"/>
              <w:jc w:val="left"/>
            </w:pPr>
          </w:p>
        </w:tc>
      </w:tr>
      <w:tr>
        <w:trPr>
          <w:cantSplit/>
        </w:trPr>
        <w:tc>
          <w:tcPr>
            <w:tcW w:type="dxa" w:w="1037"/>
          </w:tcPr>
          <w:p>
            <w:pPr>
              <w:spacing w:after="0"/>
              <w:jc w:val="left"/>
            </w:pPr>
            <w:r>
              <w:rPr>
                <w:sz w:val="16"/>
              </w:rPr>
              <w:t>Landslide</w:t>
            </w:r>
          </w:p>
        </w:tc>
        <w:tc>
          <w:tcPr>
            <w:tcW w:type="dxa" w:w="818"/>
          </w:tcPr>
          <w:p>
            <w:pPr>
              <w:spacing w:after="0"/>
              <w:jc w:val="right"/>
            </w:pPr>
            <w:r>
              <w:rPr>
                <w:sz w:val="16"/>
              </w:rPr>
              <w:t>37 of 37</w:t>
            </w:r>
          </w:p>
        </w:tc>
        <w:tc>
          <w:tcPr>
            <w:tcW w:type="dxa" w:w="838"/>
          </w:tcPr>
          <w:p>
            <w:pPr>
              <w:spacing w:after="0"/>
              <w:jc w:val="right"/>
            </w:pPr>
            <w:r>
              <w:rPr>
                <w:sz w:val="16"/>
              </w:rPr>
              <w:t>18.3</w:t>
            </w:r>
          </w:p>
        </w:tc>
        <w:tc>
          <w:tcPr>
            <w:tcW w:type="dxa" w:w="680"/>
          </w:tcPr>
          <w:p>
            <w:pPr>
              <w:spacing w:after="0"/>
              <w:jc w:val="right"/>
            </w:pPr>
            <w:r>
              <w:rPr>
                <w:sz w:val="16"/>
              </w:rPr>
              <w:t>54.7</w:t>
            </w:r>
          </w:p>
        </w:tc>
        <w:tc>
          <w:tcPr>
            <w:tcW w:type="dxa" w:w="648"/>
          </w:tcPr>
          <w:p>
            <w:pPr>
              <w:spacing w:after="0"/>
              <w:jc w:val="right"/>
            </w:pPr>
            <w:r>
              <w:rPr>
                <w:sz w:val="16"/>
              </w:rPr>
              <w:t>90.0</w:t>
            </w:r>
          </w:p>
        </w:tc>
        <w:tc>
          <w:tcPr>
            <w:tcW w:type="dxa" w:w="4484"/>
          </w:tcPr>
          <w:p>
            <w:pPr>
              <w:spacing w:after="0"/>
              <w:jc w:val="left"/>
            </w:pPr>
            <w:r>
              <w:rPr>
                <w:sz w:val="16"/>
              </w:rPr>
              <w:t>Relatively Low 3, Very Low 34</w:t>
            </w:r>
          </w:p>
        </w:tc>
        <w:tc>
          <w:tcPr>
            <w:tcW w:type="dxa" w:w="5608"/>
          </w:tcPr>
          <w:p>
            <w:pPr>
              <w:spacing w:after="0"/>
              <w:jc w:val="left"/>
            </w:pPr>
          </w:p>
        </w:tc>
      </w:tr>
      <w:tr>
        <w:trPr>
          <w:cantSplit/>
        </w:trPr>
        <w:tc>
          <w:tcPr>
            <w:tcW w:type="dxa" w:w="1037"/>
          </w:tcPr>
          <w:p>
            <w:pPr>
              <w:spacing w:after="0"/>
              <w:jc w:val="left"/>
            </w:pPr>
            <w:r>
              <w:rPr>
                <w:sz w:val="16"/>
              </w:rPr>
              <w:t>Lightning</w:t>
            </w:r>
          </w:p>
        </w:tc>
        <w:tc>
          <w:tcPr>
            <w:tcW w:type="dxa" w:w="818"/>
          </w:tcPr>
          <w:p>
            <w:pPr>
              <w:spacing w:after="0"/>
              <w:jc w:val="right"/>
            </w:pPr>
            <w:r>
              <w:rPr>
                <w:sz w:val="16"/>
              </w:rPr>
              <w:t>37 of 37</w:t>
            </w:r>
          </w:p>
        </w:tc>
        <w:tc>
          <w:tcPr>
            <w:tcW w:type="dxa" w:w="838"/>
          </w:tcPr>
          <w:p>
            <w:pPr>
              <w:spacing w:after="0"/>
              <w:jc w:val="right"/>
            </w:pPr>
            <w:r>
              <w:rPr>
                <w:sz w:val="16"/>
              </w:rPr>
              <w:t>30.5</w:t>
            </w:r>
          </w:p>
        </w:tc>
        <w:tc>
          <w:tcPr>
            <w:tcW w:type="dxa" w:w="680"/>
          </w:tcPr>
          <w:p>
            <w:pPr>
              <w:spacing w:after="0"/>
              <w:jc w:val="right"/>
            </w:pPr>
            <w:r>
              <w:rPr>
                <w:sz w:val="16"/>
              </w:rPr>
              <w:t>57.6</w:t>
            </w:r>
          </w:p>
        </w:tc>
        <w:tc>
          <w:tcPr>
            <w:tcW w:type="dxa" w:w="648"/>
          </w:tcPr>
          <w:p>
            <w:pPr>
              <w:spacing w:after="0"/>
              <w:jc w:val="right"/>
            </w:pPr>
            <w:r>
              <w:rPr>
                <w:sz w:val="16"/>
              </w:rPr>
              <w:t>87.5</w:t>
            </w:r>
          </w:p>
        </w:tc>
        <w:tc>
          <w:tcPr>
            <w:tcW w:type="dxa" w:w="4484"/>
          </w:tcPr>
          <w:p>
            <w:pPr>
              <w:spacing w:after="0"/>
              <w:jc w:val="left"/>
            </w:pPr>
            <w:r>
              <w:rPr>
                <w:sz w:val="16"/>
              </w:rPr>
              <w:t>Relatively High 3, Relatively Moderate 23, Relatively Low 11</w:t>
            </w:r>
          </w:p>
        </w:tc>
        <w:tc>
          <w:tcPr>
            <w:tcW w:type="dxa" w:w="560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18"/>
          </w:tcPr>
          <w:p>
            <w:pPr>
              <w:spacing w:after="0"/>
              <w:jc w:val="right"/>
            </w:pPr>
            <w:r>
              <w:rPr>
                <w:sz w:val="16"/>
              </w:rPr>
              <w:t>37 of 37</w:t>
            </w:r>
          </w:p>
        </w:tc>
        <w:tc>
          <w:tcPr>
            <w:tcW w:type="dxa" w:w="838"/>
          </w:tcPr>
          <w:p>
            <w:pPr>
              <w:spacing w:after="0"/>
              <w:jc w:val="right"/>
            </w:pPr>
            <w:r>
              <w:rPr>
                <w:sz w:val="16"/>
              </w:rPr>
              <w:t>41.4</w:t>
            </w:r>
          </w:p>
        </w:tc>
        <w:tc>
          <w:tcPr>
            <w:tcW w:type="dxa" w:w="680"/>
          </w:tcPr>
          <w:p>
            <w:pPr>
              <w:spacing w:after="0"/>
              <w:jc w:val="right"/>
            </w:pPr>
            <w:r>
              <w:rPr>
                <w:sz w:val="16"/>
              </w:rPr>
              <w:t>76.1</w:t>
            </w:r>
          </w:p>
        </w:tc>
        <w:tc>
          <w:tcPr>
            <w:tcW w:type="dxa" w:w="648"/>
          </w:tcPr>
          <w:p>
            <w:pPr>
              <w:spacing w:after="0"/>
              <w:jc w:val="right"/>
            </w:pPr>
            <w:r>
              <w:rPr>
                <w:sz w:val="16"/>
              </w:rPr>
              <w:t>96.3</w:t>
            </w:r>
          </w:p>
        </w:tc>
        <w:tc>
          <w:tcPr>
            <w:tcW w:type="dxa" w:w="4484"/>
          </w:tcPr>
          <w:p>
            <w:pPr>
              <w:spacing w:after="0"/>
              <w:jc w:val="left"/>
            </w:pPr>
            <w:r>
              <w:rPr>
                <w:sz w:val="16"/>
              </w:rPr>
              <w:t>Relatively High 10, Relatively Moderate 25, Relatively Low 2</w:t>
            </w:r>
          </w:p>
        </w:tc>
        <w:tc>
          <w:tcPr>
            <w:tcW w:type="dxa" w:w="560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18"/>
          </w:tcPr>
          <w:p>
            <w:pPr>
              <w:spacing w:after="0"/>
              <w:jc w:val="right"/>
            </w:pPr>
            <w:r>
              <w:rPr>
                <w:sz w:val="16"/>
              </w:rPr>
              <w:t>37 of 37</w:t>
            </w:r>
          </w:p>
        </w:tc>
        <w:tc>
          <w:tcPr>
            <w:tcW w:type="dxa" w:w="838"/>
          </w:tcPr>
          <w:p>
            <w:pPr>
              <w:spacing w:after="0"/>
              <w:jc w:val="right"/>
            </w:pPr>
            <w:r>
              <w:rPr>
                <w:sz w:val="16"/>
              </w:rPr>
              <w:t>39.4</w:t>
            </w:r>
          </w:p>
        </w:tc>
        <w:tc>
          <w:tcPr>
            <w:tcW w:type="dxa" w:w="680"/>
          </w:tcPr>
          <w:p>
            <w:pPr>
              <w:spacing w:after="0"/>
              <w:jc w:val="right"/>
            </w:pPr>
            <w:r>
              <w:rPr>
                <w:sz w:val="16"/>
              </w:rPr>
              <w:t>64.0</w:t>
            </w:r>
          </w:p>
        </w:tc>
        <w:tc>
          <w:tcPr>
            <w:tcW w:type="dxa" w:w="648"/>
          </w:tcPr>
          <w:p>
            <w:pPr>
              <w:spacing w:after="0"/>
              <w:jc w:val="right"/>
            </w:pPr>
            <w:r>
              <w:rPr>
                <w:sz w:val="16"/>
              </w:rPr>
              <w:t>93.5</w:t>
            </w:r>
          </w:p>
        </w:tc>
        <w:tc>
          <w:tcPr>
            <w:tcW w:type="dxa" w:w="4484"/>
          </w:tcPr>
          <w:p>
            <w:pPr>
              <w:spacing w:after="0"/>
              <w:jc w:val="left"/>
            </w:pPr>
            <w:r>
              <w:rPr>
                <w:sz w:val="16"/>
              </w:rPr>
              <w:t>Very High 1, Relatively High 8, Relatively Moderate 21, Relatively Low 7</w:t>
            </w:r>
          </w:p>
        </w:tc>
        <w:tc>
          <w:tcPr>
            <w:tcW w:type="dxa" w:w="5608"/>
          </w:tcPr>
          <w:p>
            <w:pPr>
              <w:spacing w:after="0"/>
              <w:jc w:val="left"/>
            </w:pPr>
          </w:p>
        </w:tc>
      </w:tr>
      <w:tr>
        <w:trPr>
          <w:cantSplit/>
        </w:trPr>
        <w:tc>
          <w:tcPr>
            <w:tcW w:type="dxa" w:w="1037"/>
          </w:tcPr>
          <w:p>
            <w:pPr>
              <w:spacing w:after="0"/>
              <w:jc w:val="left"/>
            </w:pPr>
            <w:r>
              <w:rPr>
                <w:sz w:val="16"/>
              </w:rPr>
              <w:t>Tsunami</w:t>
            </w:r>
          </w:p>
        </w:tc>
        <w:tc>
          <w:tcPr>
            <w:tcW w:type="dxa" w:w="818"/>
          </w:tcPr>
          <w:p>
            <w:pPr>
              <w:spacing w:after="0"/>
              <w:jc w:val="right"/>
            </w:pPr>
            <w:r>
              <w:rPr>
                <w:sz w:val="16"/>
              </w:rPr>
              <w:t>0 of 37</w:t>
            </w:r>
          </w:p>
        </w:tc>
        <w:tc>
          <w:tcPr>
            <w:tcW w:type="dxa" w:w="838"/>
          </w:tcPr>
          <w:p>
            <w:pPr>
              <w:spacing w:after="0"/>
              <w:jc w:val="right"/>
            </w:pPr>
          </w:p>
        </w:tc>
        <w:tc>
          <w:tcPr>
            <w:tcW w:type="dxa" w:w="680"/>
          </w:tcPr>
          <w:p>
            <w:pPr>
              <w:spacing w:after="0"/>
              <w:jc w:val="right"/>
            </w:pPr>
          </w:p>
        </w:tc>
        <w:tc>
          <w:tcPr>
            <w:tcW w:type="dxa" w:w="648"/>
          </w:tcPr>
          <w:p>
            <w:pPr>
              <w:spacing w:after="0"/>
              <w:jc w:val="right"/>
            </w:pPr>
          </w:p>
        </w:tc>
        <w:tc>
          <w:tcPr>
            <w:tcW w:type="dxa" w:w="4484"/>
          </w:tcPr>
          <w:p>
            <w:pPr>
              <w:spacing w:after="0"/>
              <w:jc w:val="left"/>
            </w:pPr>
            <w:r>
              <w:rPr>
                <w:sz w:val="16"/>
              </w:rPr>
              <w:t>Not Applicable 37</w:t>
            </w:r>
          </w:p>
        </w:tc>
        <w:tc>
          <w:tcPr>
            <w:tcW w:type="dxa" w:w="5608"/>
          </w:tcPr>
          <w:p>
            <w:pPr>
              <w:spacing w:after="0"/>
              <w:jc w:val="left"/>
            </w:pPr>
          </w:p>
        </w:tc>
      </w:tr>
      <w:tr>
        <w:trPr>
          <w:cantSplit/>
        </w:trPr>
        <w:tc>
          <w:tcPr>
            <w:tcW w:type="dxa" w:w="1037"/>
          </w:tcPr>
          <w:p>
            <w:pPr>
              <w:spacing w:after="0"/>
              <w:jc w:val="left"/>
            </w:pPr>
            <w:r>
              <w:rPr>
                <w:sz w:val="16"/>
              </w:rPr>
              <w:t>Volcanic Activity</w:t>
            </w:r>
          </w:p>
        </w:tc>
        <w:tc>
          <w:tcPr>
            <w:tcW w:type="dxa" w:w="818"/>
          </w:tcPr>
          <w:p>
            <w:pPr>
              <w:spacing w:after="0"/>
              <w:jc w:val="right"/>
            </w:pPr>
            <w:r>
              <w:rPr>
                <w:sz w:val="16"/>
              </w:rPr>
              <w:t>0 of 37</w:t>
            </w:r>
          </w:p>
        </w:tc>
        <w:tc>
          <w:tcPr>
            <w:tcW w:type="dxa" w:w="838"/>
          </w:tcPr>
          <w:p>
            <w:pPr>
              <w:spacing w:after="0"/>
              <w:jc w:val="right"/>
            </w:pPr>
          </w:p>
        </w:tc>
        <w:tc>
          <w:tcPr>
            <w:tcW w:type="dxa" w:w="680"/>
          </w:tcPr>
          <w:p>
            <w:pPr>
              <w:spacing w:after="0"/>
              <w:jc w:val="right"/>
            </w:pPr>
          </w:p>
        </w:tc>
        <w:tc>
          <w:tcPr>
            <w:tcW w:type="dxa" w:w="648"/>
          </w:tcPr>
          <w:p>
            <w:pPr>
              <w:spacing w:after="0"/>
              <w:jc w:val="right"/>
            </w:pPr>
          </w:p>
        </w:tc>
        <w:tc>
          <w:tcPr>
            <w:tcW w:type="dxa" w:w="4484"/>
          </w:tcPr>
          <w:p>
            <w:pPr>
              <w:spacing w:after="0"/>
              <w:jc w:val="left"/>
            </w:pPr>
            <w:r>
              <w:rPr>
                <w:sz w:val="16"/>
              </w:rPr>
              <w:t>Not Applicable 37</w:t>
            </w:r>
          </w:p>
        </w:tc>
        <w:tc>
          <w:tcPr>
            <w:tcW w:type="dxa" w:w="5608"/>
          </w:tcPr>
          <w:p>
            <w:pPr>
              <w:spacing w:after="0"/>
              <w:jc w:val="left"/>
            </w:pPr>
          </w:p>
        </w:tc>
      </w:tr>
      <w:tr>
        <w:trPr>
          <w:cantSplit/>
        </w:trPr>
        <w:tc>
          <w:tcPr>
            <w:tcW w:type="dxa" w:w="1037"/>
          </w:tcPr>
          <w:p>
            <w:pPr>
              <w:spacing w:after="0"/>
              <w:jc w:val="left"/>
            </w:pPr>
            <w:r>
              <w:rPr>
                <w:sz w:val="16"/>
              </w:rPr>
              <w:t>Wildfire</w:t>
            </w:r>
          </w:p>
        </w:tc>
        <w:tc>
          <w:tcPr>
            <w:tcW w:type="dxa" w:w="818"/>
          </w:tcPr>
          <w:p>
            <w:pPr>
              <w:spacing w:after="0"/>
              <w:jc w:val="right"/>
            </w:pPr>
            <w:r>
              <w:rPr>
                <w:sz w:val="16"/>
              </w:rPr>
              <w:t>32 of 37</w:t>
            </w:r>
          </w:p>
        </w:tc>
        <w:tc>
          <w:tcPr>
            <w:tcW w:type="dxa" w:w="838"/>
          </w:tcPr>
          <w:p>
            <w:pPr>
              <w:spacing w:after="0"/>
              <w:jc w:val="right"/>
            </w:pPr>
            <w:r>
              <w:rPr>
                <w:sz w:val="16"/>
              </w:rPr>
              <w:t>20.0</w:t>
            </w:r>
          </w:p>
        </w:tc>
        <w:tc>
          <w:tcPr>
            <w:tcW w:type="dxa" w:w="680"/>
          </w:tcPr>
          <w:p>
            <w:pPr>
              <w:spacing w:after="0"/>
              <w:jc w:val="right"/>
            </w:pPr>
            <w:r>
              <w:rPr>
                <w:sz w:val="16"/>
              </w:rPr>
              <w:t>41.1</w:t>
            </w:r>
          </w:p>
        </w:tc>
        <w:tc>
          <w:tcPr>
            <w:tcW w:type="dxa" w:w="648"/>
          </w:tcPr>
          <w:p>
            <w:pPr>
              <w:spacing w:after="0"/>
              <w:jc w:val="right"/>
            </w:pPr>
            <w:r>
              <w:rPr>
                <w:sz w:val="16"/>
              </w:rPr>
              <w:t>69.9</w:t>
            </w:r>
          </w:p>
        </w:tc>
        <w:tc>
          <w:tcPr>
            <w:tcW w:type="dxa" w:w="4484"/>
          </w:tcPr>
          <w:p>
            <w:pPr>
              <w:spacing w:after="0"/>
              <w:jc w:val="left"/>
            </w:pPr>
            <w:r>
              <w:rPr>
                <w:sz w:val="16"/>
              </w:rPr>
              <w:t>Relatively Low 2, Very Low 30, No Rating 5</w:t>
            </w:r>
          </w:p>
        </w:tc>
        <w:tc>
          <w:tcPr>
            <w:tcW w:type="dxa" w:w="5608"/>
          </w:tcPr>
          <w:p>
            <w:pPr>
              <w:spacing w:after="0"/>
              <w:jc w:val="left"/>
            </w:pPr>
          </w:p>
        </w:tc>
      </w:tr>
      <w:tr>
        <w:trPr>
          <w:cantSplit/>
        </w:trPr>
        <w:tc>
          <w:tcPr>
            <w:tcW w:type="dxa" w:w="1037"/>
          </w:tcPr>
          <w:p>
            <w:pPr>
              <w:spacing w:after="0"/>
              <w:jc w:val="left"/>
            </w:pPr>
            <w:r>
              <w:rPr>
                <w:sz w:val="16"/>
              </w:rPr>
              <w:t>Winter Weather</w:t>
            </w:r>
          </w:p>
        </w:tc>
        <w:tc>
          <w:tcPr>
            <w:tcW w:type="dxa" w:w="818"/>
          </w:tcPr>
          <w:p>
            <w:pPr>
              <w:spacing w:after="0"/>
              <w:jc w:val="right"/>
            </w:pPr>
            <w:r>
              <w:rPr>
                <w:sz w:val="16"/>
              </w:rPr>
              <w:t>37 of 37</w:t>
            </w:r>
          </w:p>
        </w:tc>
        <w:tc>
          <w:tcPr>
            <w:tcW w:type="dxa" w:w="838"/>
          </w:tcPr>
          <w:p>
            <w:pPr>
              <w:spacing w:after="0"/>
              <w:jc w:val="right"/>
            </w:pPr>
            <w:r>
              <w:rPr>
                <w:sz w:val="16"/>
              </w:rPr>
              <w:t>38.7</w:t>
            </w:r>
          </w:p>
        </w:tc>
        <w:tc>
          <w:tcPr>
            <w:tcW w:type="dxa" w:w="680"/>
          </w:tcPr>
          <w:p>
            <w:pPr>
              <w:spacing w:after="0"/>
              <w:jc w:val="right"/>
            </w:pPr>
            <w:r>
              <w:rPr>
                <w:sz w:val="16"/>
              </w:rPr>
              <w:t>64.6</w:t>
            </w:r>
          </w:p>
        </w:tc>
        <w:tc>
          <w:tcPr>
            <w:tcW w:type="dxa" w:w="648"/>
          </w:tcPr>
          <w:p>
            <w:pPr>
              <w:spacing w:after="0"/>
              <w:jc w:val="right"/>
            </w:pPr>
            <w:r>
              <w:rPr>
                <w:sz w:val="16"/>
              </w:rPr>
              <w:t>87.5</w:t>
            </w:r>
          </w:p>
        </w:tc>
        <w:tc>
          <w:tcPr>
            <w:tcW w:type="dxa" w:w="4484"/>
          </w:tcPr>
          <w:p>
            <w:pPr>
              <w:spacing w:after="0"/>
              <w:jc w:val="left"/>
            </w:pPr>
            <w:r>
              <w:rPr>
                <w:sz w:val="16"/>
              </w:rPr>
              <w:t>Relatively High 3, Relatively Moderate 32, Relatively Low 2</w:t>
            </w:r>
          </w:p>
        </w:tc>
        <w:tc>
          <w:tcPr>
            <w:tcW w:type="dxa" w:w="560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205"/>
        <w:gridCol w:w="968"/>
        <w:gridCol w:w="3329"/>
        <w:gridCol w:w="2654"/>
        <w:gridCol w:w="1868"/>
        <w:gridCol w:w="2272"/>
        <w:gridCol w:w="816"/>
      </w:tblGrid>
      <w:tr>
        <w:trPr>
          <w:cantSplit/>
          <w:tblHeader/>
        </w:trPr>
        <w:tc>
          <w:tcPr>
            <w:tcW w:type="dxa" w:w="2205"/>
            <w:shd w:val="clear" w:color="auto" w:fill="E8E8E8"/>
          </w:tcPr>
          <w:p>
            <w:pPr>
              <w:spacing w:after="0"/>
              <w:jc w:val="left"/>
            </w:pPr>
            <w:r>
              <w:rPr>
                <w:b/>
                <w:sz w:val="16"/>
              </w:rPr>
              <w:t>Member</w:t>
            </w:r>
          </w:p>
        </w:tc>
        <w:tc>
          <w:tcPr>
            <w:tcW w:type="dxa" w:w="968"/>
            <w:shd w:val="clear" w:color="auto" w:fill="E8E8E8"/>
          </w:tcPr>
          <w:p>
            <w:pPr>
              <w:spacing w:after="0"/>
              <w:jc w:val="left"/>
            </w:pPr>
            <w:r>
              <w:rPr>
                <w:b/>
                <w:sz w:val="16"/>
              </w:rPr>
              <w:t>Type</w:t>
            </w:r>
          </w:p>
        </w:tc>
        <w:tc>
          <w:tcPr>
            <w:tcW w:type="dxa" w:w="3329"/>
            <w:shd w:val="clear" w:color="auto" w:fill="E8E8E8"/>
          </w:tcPr>
          <w:p>
            <w:pPr>
              <w:spacing w:after="0"/>
              <w:jc w:val="left"/>
            </w:pPr>
            <w:r>
              <w:rPr>
                <w:b/>
                <w:sz w:val="16"/>
              </w:rPr>
              <w:t>Plan status</w:t>
            </w:r>
          </w:p>
        </w:tc>
        <w:tc>
          <w:tcPr>
            <w:tcW w:type="dxa" w:w="265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868"/>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272"/>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16"/>
            <w:shd w:val="clear" w:color="auto" w:fill="E8E8E8"/>
          </w:tcPr>
          <w:p>
            <w:pPr>
              <w:spacing w:after="0"/>
              <w:jc w:val="left"/>
            </w:pPr>
            <w:r>
              <w:rPr>
                <w:b/>
                <w:sz w:val="16"/>
              </w:rPr>
              <w:t>Notes</w:t>
            </w:r>
          </w:p>
        </w:tc>
      </w:tr>
      <w:tr>
        <w:trPr>
          <w:cantSplit/>
        </w:trPr>
        <w:tc>
          <w:tcPr>
            <w:tcW w:type="dxa" w:w="2205"/>
          </w:tcPr>
          <w:p>
            <w:pPr>
              <w:spacing w:after="0"/>
              <w:jc w:val="left"/>
            </w:pPr>
            <w:r>
              <w:rPr>
                <w:sz w:val="16"/>
              </w:rPr>
              <w:t>Macon County</w:t>
            </w:r>
          </w:p>
        </w:tc>
        <w:tc>
          <w:tcPr>
            <w:tcW w:type="dxa" w:w="968"/>
          </w:tcPr>
          <w:p>
            <w:pPr>
              <w:spacing w:after="0"/>
              <w:jc w:val="left"/>
            </w:pPr>
            <w:r>
              <w:rPr>
                <w:sz w:val="16"/>
              </w:rPr>
              <w:t>County</w:t>
            </w:r>
          </w:p>
        </w:tc>
        <w:tc>
          <w:tcPr>
            <w:tcW w:type="dxa" w:w="3329"/>
          </w:tcPr>
          <w:p>
            <w:pPr>
              <w:spacing w:after="0"/>
              <w:jc w:val="left"/>
            </w:pPr>
            <w:r>
              <w:rPr>
                <w:sz w:val="16"/>
              </w:rPr>
              <w:t>Approved, expires 2029-10-16</w:t>
            </w:r>
          </w:p>
        </w:tc>
        <w:tc>
          <w:tcPr>
            <w:tcW w:type="dxa" w:w="2654"/>
          </w:tcPr>
          <w:p>
            <w:pPr>
              <w:spacing w:after="0"/>
              <w:jc w:val="right"/>
            </w:pPr>
            <w:r>
              <w:rPr>
                <w:sz w:val="16"/>
              </w:rPr>
              <w:t>FMA RL 0, SRL 0; any 2</w:t>
            </w:r>
          </w:p>
        </w:tc>
        <w:tc>
          <w:tcPr>
            <w:tcW w:type="dxa" w:w="1868"/>
          </w:tcPr>
          <w:p>
            <w:pPr>
              <w:spacing w:after="0"/>
              <w:jc w:val="right"/>
            </w:pPr>
            <w:r>
              <w:rPr>
                <w:sz w:val="16"/>
              </w:rPr>
              <w:t>$27,486.75</w:t>
            </w:r>
          </w:p>
        </w:tc>
        <w:tc>
          <w:tcPr>
            <w:tcW w:type="dxa" w:w="2272"/>
          </w:tcPr>
          <w:p>
            <w:pPr>
              <w:spacing w:after="0"/>
              <w:jc w:val="right"/>
            </w:pPr>
            <w:r>
              <w:rPr>
                <w:sz w:val="16"/>
              </w:rPr>
              <w:t>0; 0</w:t>
            </w:r>
          </w:p>
        </w:tc>
        <w:tc>
          <w:tcPr>
            <w:tcW w:type="dxa" w:w="816"/>
          </w:tcPr>
          <w:p>
            <w:pPr>
              <w:spacing w:after="0"/>
              <w:jc w:val="left"/>
            </w:pPr>
          </w:p>
        </w:tc>
      </w:tr>
      <w:tr>
        <w:trPr>
          <w:cantSplit/>
        </w:trPr>
        <w:tc>
          <w:tcPr>
            <w:tcW w:type="dxa" w:w="2205"/>
          </w:tcPr>
          <w:p>
            <w:pPr>
              <w:spacing w:after="0"/>
              <w:jc w:val="left"/>
            </w:pPr>
            <w:r>
              <w:rPr>
                <w:sz w:val="16"/>
              </w:rPr>
              <w:t>Argenta village</w:t>
            </w:r>
          </w:p>
        </w:tc>
        <w:tc>
          <w:tcPr>
            <w:tcW w:type="dxa" w:w="968"/>
          </w:tcPr>
          <w:p>
            <w:pPr>
              <w:spacing w:after="0"/>
              <w:jc w:val="left"/>
            </w:pPr>
            <w:r>
              <w:rPr>
                <w:sz w:val="16"/>
              </w:rPr>
              <w:t>Village</w:t>
            </w:r>
          </w:p>
        </w:tc>
        <w:tc>
          <w:tcPr>
            <w:tcW w:type="dxa" w:w="3329"/>
          </w:tcPr>
          <w:p>
            <w:pPr>
              <w:spacing w:after="0"/>
              <w:jc w:val="left"/>
            </w:pPr>
            <w:r>
              <w:rPr>
                <w:sz w:val="16"/>
              </w:rPr>
              <w:t>Approved, expires 2029-10-16</w:t>
            </w:r>
          </w:p>
        </w:tc>
        <w:tc>
          <w:tcPr>
            <w:tcW w:type="dxa" w:w="2654"/>
          </w:tcPr>
          <w:p>
            <w:pPr>
              <w:spacing w:after="0"/>
              <w:jc w:val="right"/>
            </w:pPr>
            <w:r>
              <w:rPr>
                <w:sz w:val="16"/>
              </w:rPr>
              <w:t>FMA RL 0, SRL 0; any 0</w:t>
            </w:r>
          </w:p>
        </w:tc>
        <w:tc>
          <w:tcPr>
            <w:tcW w:type="dxa" w:w="1868"/>
          </w:tcPr>
          <w:p>
            <w:pPr>
              <w:spacing w:after="0"/>
              <w:jc w:val="right"/>
            </w:pPr>
            <w:r>
              <w:rPr>
                <w:sz w:val="16"/>
              </w:rPr>
              <w:t>$45,338.52</w:t>
            </w:r>
          </w:p>
        </w:tc>
        <w:tc>
          <w:tcPr>
            <w:tcW w:type="dxa" w:w="2272"/>
          </w:tcPr>
          <w:p>
            <w:pPr>
              <w:spacing w:after="0"/>
              <w:jc w:val="right"/>
            </w:pPr>
            <w:r>
              <w:rPr>
                <w:sz w:val="16"/>
              </w:rPr>
              <w:t>40; 3</w:t>
            </w:r>
          </w:p>
        </w:tc>
        <w:tc>
          <w:tcPr>
            <w:tcW w:type="dxa" w:w="816"/>
          </w:tcPr>
          <w:p>
            <w:pPr>
              <w:spacing w:after="0"/>
              <w:jc w:val="left"/>
            </w:pPr>
          </w:p>
        </w:tc>
      </w:tr>
      <w:tr>
        <w:trPr>
          <w:cantSplit/>
        </w:trPr>
        <w:tc>
          <w:tcPr>
            <w:tcW w:type="dxa" w:w="2205"/>
          </w:tcPr>
          <w:p>
            <w:pPr>
              <w:spacing w:after="0"/>
              <w:jc w:val="left"/>
            </w:pPr>
            <w:r>
              <w:rPr>
                <w:sz w:val="16"/>
              </w:rPr>
              <w:t>Blue Mound village</w:t>
            </w:r>
          </w:p>
        </w:tc>
        <w:tc>
          <w:tcPr>
            <w:tcW w:type="dxa" w:w="968"/>
          </w:tcPr>
          <w:p>
            <w:pPr>
              <w:spacing w:after="0"/>
              <w:jc w:val="left"/>
            </w:pPr>
            <w:r>
              <w:rPr>
                <w:sz w:val="16"/>
              </w:rPr>
              <w:t>Village</w:t>
            </w:r>
          </w:p>
        </w:tc>
        <w:tc>
          <w:tcPr>
            <w:tcW w:type="dxa" w:w="3329"/>
          </w:tcPr>
          <w:p>
            <w:pPr>
              <w:spacing w:after="0"/>
              <w:jc w:val="left"/>
            </w:pPr>
            <w:r>
              <w:rPr>
                <w:sz w:val="16"/>
              </w:rPr>
              <w:t>Approved, expires 2029-10-16</w:t>
            </w:r>
          </w:p>
        </w:tc>
        <w:tc>
          <w:tcPr>
            <w:tcW w:type="dxa" w:w="2654"/>
          </w:tcPr>
          <w:p>
            <w:pPr>
              <w:spacing w:after="0"/>
              <w:jc w:val="right"/>
            </w:pPr>
            <w:r>
              <w:rPr>
                <w:sz w:val="16"/>
              </w:rPr>
              <w:t>FMA RL 0, SRL 0; any 0</w:t>
            </w:r>
          </w:p>
        </w:tc>
        <w:tc>
          <w:tcPr>
            <w:tcW w:type="dxa" w:w="1868"/>
          </w:tcPr>
          <w:p>
            <w:pPr>
              <w:spacing w:after="0"/>
              <w:jc w:val="right"/>
            </w:pPr>
            <w:r>
              <w:rPr>
                <w:sz w:val="16"/>
              </w:rPr>
              <w:t>$26,663.95</w:t>
            </w:r>
          </w:p>
        </w:tc>
        <w:tc>
          <w:tcPr>
            <w:tcW w:type="dxa" w:w="2272"/>
          </w:tcPr>
          <w:p>
            <w:pPr>
              <w:spacing w:after="0"/>
              <w:jc w:val="right"/>
            </w:pPr>
            <w:r>
              <w:rPr>
                <w:sz w:val="16"/>
              </w:rPr>
              <w:t>25; 4</w:t>
            </w:r>
          </w:p>
        </w:tc>
        <w:tc>
          <w:tcPr>
            <w:tcW w:type="dxa" w:w="816"/>
          </w:tcPr>
          <w:p>
            <w:pPr>
              <w:spacing w:after="0"/>
              <w:jc w:val="left"/>
            </w:pPr>
          </w:p>
        </w:tc>
      </w:tr>
      <w:tr>
        <w:trPr>
          <w:cantSplit/>
        </w:trPr>
        <w:tc>
          <w:tcPr>
            <w:tcW w:type="dxa" w:w="2205"/>
          </w:tcPr>
          <w:p>
            <w:pPr>
              <w:spacing w:after="0"/>
              <w:jc w:val="left"/>
            </w:pPr>
            <w:r>
              <w:rPr>
                <w:sz w:val="16"/>
              </w:rPr>
              <w:t>Decatur city</w:t>
            </w:r>
          </w:p>
        </w:tc>
        <w:tc>
          <w:tcPr>
            <w:tcW w:type="dxa" w:w="968"/>
          </w:tcPr>
          <w:p>
            <w:pPr>
              <w:spacing w:after="0"/>
              <w:jc w:val="left"/>
            </w:pPr>
            <w:r>
              <w:rPr>
                <w:sz w:val="16"/>
              </w:rPr>
              <w:t>City</w:t>
            </w:r>
          </w:p>
        </w:tc>
        <w:tc>
          <w:tcPr>
            <w:tcW w:type="dxa" w:w="3329"/>
          </w:tcPr>
          <w:p>
            <w:pPr>
              <w:spacing w:after="0"/>
              <w:jc w:val="left"/>
            </w:pPr>
            <w:r>
              <w:rPr>
                <w:sz w:val="16"/>
              </w:rPr>
              <w:t>Approved, expires 2029-10-16</w:t>
            </w:r>
          </w:p>
        </w:tc>
        <w:tc>
          <w:tcPr>
            <w:tcW w:type="dxa" w:w="2654"/>
          </w:tcPr>
          <w:p>
            <w:pPr>
              <w:spacing w:after="0"/>
              <w:jc w:val="right"/>
            </w:pPr>
            <w:r>
              <w:rPr>
                <w:sz w:val="16"/>
              </w:rPr>
              <w:t>FMA RL 0, SRL 1; any 10</w:t>
            </w:r>
          </w:p>
        </w:tc>
        <w:tc>
          <w:tcPr>
            <w:tcW w:type="dxa" w:w="1868"/>
          </w:tcPr>
          <w:p>
            <w:pPr>
              <w:spacing w:after="0"/>
              <w:jc w:val="right"/>
            </w:pPr>
            <w:r>
              <w:rPr>
                <w:sz w:val="16"/>
              </w:rPr>
              <w:t>$1,164,777.09</w:t>
            </w:r>
          </w:p>
        </w:tc>
        <w:tc>
          <w:tcPr>
            <w:tcW w:type="dxa" w:w="2272"/>
          </w:tcPr>
          <w:p>
            <w:pPr>
              <w:spacing w:after="0"/>
              <w:jc w:val="right"/>
            </w:pPr>
            <w:r>
              <w:rPr>
                <w:sz w:val="16"/>
              </w:rPr>
              <w:t>112; 13</w:t>
            </w:r>
          </w:p>
        </w:tc>
        <w:tc>
          <w:tcPr>
            <w:tcW w:type="dxa" w:w="816"/>
          </w:tcPr>
          <w:p>
            <w:pPr>
              <w:spacing w:after="0"/>
              <w:jc w:val="left"/>
            </w:pPr>
          </w:p>
        </w:tc>
      </w:tr>
      <w:tr>
        <w:trPr>
          <w:cantSplit/>
        </w:trPr>
        <w:tc>
          <w:tcPr>
            <w:tcW w:type="dxa" w:w="2205"/>
          </w:tcPr>
          <w:p>
            <w:pPr>
              <w:spacing w:after="0"/>
              <w:jc w:val="left"/>
            </w:pPr>
            <w:r>
              <w:rPr>
                <w:sz w:val="16"/>
              </w:rPr>
              <w:t>Forsyth village</w:t>
            </w:r>
          </w:p>
        </w:tc>
        <w:tc>
          <w:tcPr>
            <w:tcW w:type="dxa" w:w="968"/>
          </w:tcPr>
          <w:p>
            <w:pPr>
              <w:spacing w:after="0"/>
              <w:jc w:val="left"/>
            </w:pPr>
            <w:r>
              <w:rPr>
                <w:sz w:val="16"/>
              </w:rPr>
              <w:t>Village</w:t>
            </w:r>
          </w:p>
        </w:tc>
        <w:tc>
          <w:tcPr>
            <w:tcW w:type="dxa" w:w="3329"/>
          </w:tcPr>
          <w:p>
            <w:pPr>
              <w:spacing w:after="0"/>
              <w:jc w:val="left"/>
            </w:pPr>
            <w:r>
              <w:rPr>
                <w:sz w:val="16"/>
              </w:rPr>
              <w:t>Approved, expires 2029-10-16</w:t>
            </w:r>
          </w:p>
        </w:tc>
        <w:tc>
          <w:tcPr>
            <w:tcW w:type="dxa" w:w="2654"/>
          </w:tcPr>
          <w:p>
            <w:pPr>
              <w:spacing w:after="0"/>
              <w:jc w:val="right"/>
            </w:pPr>
            <w:r>
              <w:rPr>
                <w:sz w:val="16"/>
              </w:rPr>
              <w:t>FMA RL 0, SRL 0; any 1</w:t>
            </w:r>
          </w:p>
        </w:tc>
        <w:tc>
          <w:tcPr>
            <w:tcW w:type="dxa" w:w="1868"/>
          </w:tcPr>
          <w:p>
            <w:pPr>
              <w:spacing w:after="0"/>
              <w:jc w:val="right"/>
            </w:pPr>
            <w:r>
              <w:rPr>
                <w:sz w:val="16"/>
              </w:rPr>
              <w:t>$57,299.87</w:t>
            </w:r>
          </w:p>
        </w:tc>
        <w:tc>
          <w:tcPr>
            <w:tcW w:type="dxa" w:w="2272"/>
          </w:tcPr>
          <w:p>
            <w:pPr>
              <w:spacing w:after="0"/>
              <w:jc w:val="right"/>
            </w:pPr>
            <w:r>
              <w:rPr>
                <w:sz w:val="16"/>
              </w:rPr>
              <w:t>30; 8</w:t>
            </w:r>
          </w:p>
        </w:tc>
        <w:tc>
          <w:tcPr>
            <w:tcW w:type="dxa" w:w="816"/>
          </w:tcPr>
          <w:p>
            <w:pPr>
              <w:spacing w:after="0"/>
              <w:jc w:val="left"/>
            </w:pPr>
          </w:p>
        </w:tc>
      </w:tr>
      <w:tr>
        <w:trPr>
          <w:cantSplit/>
        </w:trPr>
        <w:tc>
          <w:tcPr>
            <w:tcW w:type="dxa" w:w="2205"/>
          </w:tcPr>
          <w:p>
            <w:pPr>
              <w:spacing w:after="0"/>
              <w:jc w:val="left"/>
            </w:pPr>
            <w:r>
              <w:rPr>
                <w:sz w:val="16"/>
              </w:rPr>
              <w:t>Harristown village</w:t>
            </w:r>
          </w:p>
        </w:tc>
        <w:tc>
          <w:tcPr>
            <w:tcW w:type="dxa" w:w="968"/>
          </w:tcPr>
          <w:p>
            <w:pPr>
              <w:spacing w:after="0"/>
              <w:jc w:val="left"/>
            </w:pPr>
            <w:r>
              <w:rPr>
                <w:sz w:val="16"/>
              </w:rPr>
              <w:t>Village</w:t>
            </w:r>
          </w:p>
        </w:tc>
        <w:tc>
          <w:tcPr>
            <w:tcW w:type="dxa" w:w="3329"/>
          </w:tcPr>
          <w:p>
            <w:pPr>
              <w:spacing w:after="0"/>
              <w:jc w:val="left"/>
            </w:pPr>
            <w:r>
              <w:rPr>
                <w:sz w:val="16"/>
              </w:rPr>
              <w:t>Approved, expires 2029-10-16</w:t>
            </w:r>
          </w:p>
        </w:tc>
        <w:tc>
          <w:tcPr>
            <w:tcW w:type="dxa" w:w="2654"/>
          </w:tcPr>
          <w:p>
            <w:pPr>
              <w:spacing w:after="0"/>
              <w:jc w:val="right"/>
            </w:pPr>
            <w:r>
              <w:rPr>
                <w:sz w:val="16"/>
              </w:rPr>
              <w:t>FMA RL 0, SRL 0; any 0</w:t>
            </w:r>
          </w:p>
        </w:tc>
        <w:tc>
          <w:tcPr>
            <w:tcW w:type="dxa" w:w="1868"/>
          </w:tcPr>
          <w:p>
            <w:pPr>
              <w:spacing w:after="0"/>
              <w:jc w:val="right"/>
            </w:pPr>
            <w:r>
              <w:rPr>
                <w:sz w:val="16"/>
              </w:rPr>
              <w:t>$35,913.83</w:t>
            </w:r>
          </w:p>
        </w:tc>
        <w:tc>
          <w:tcPr>
            <w:tcW w:type="dxa" w:w="2272"/>
          </w:tcPr>
          <w:p>
            <w:pPr>
              <w:spacing w:after="0"/>
              <w:jc w:val="right"/>
            </w:pPr>
            <w:r>
              <w:rPr>
                <w:sz w:val="16"/>
              </w:rPr>
              <w:t>16; 1</w:t>
            </w:r>
          </w:p>
        </w:tc>
        <w:tc>
          <w:tcPr>
            <w:tcW w:type="dxa" w:w="816"/>
          </w:tcPr>
          <w:p>
            <w:pPr>
              <w:spacing w:after="0"/>
              <w:jc w:val="left"/>
            </w:pPr>
          </w:p>
        </w:tc>
      </w:tr>
      <w:tr>
        <w:trPr>
          <w:cantSplit/>
        </w:trPr>
        <w:tc>
          <w:tcPr>
            <w:tcW w:type="dxa" w:w="2205"/>
          </w:tcPr>
          <w:p>
            <w:pPr>
              <w:spacing w:after="0"/>
              <w:jc w:val="left"/>
            </w:pPr>
            <w:r>
              <w:rPr>
                <w:sz w:val="16"/>
              </w:rPr>
              <w:t>Long Creek village</w:t>
            </w:r>
          </w:p>
        </w:tc>
        <w:tc>
          <w:tcPr>
            <w:tcW w:type="dxa" w:w="968"/>
          </w:tcPr>
          <w:p>
            <w:pPr>
              <w:spacing w:after="0"/>
              <w:jc w:val="left"/>
            </w:pPr>
            <w:r>
              <w:rPr>
                <w:sz w:val="16"/>
              </w:rPr>
              <w:t>Village</w:t>
            </w:r>
          </w:p>
        </w:tc>
        <w:tc>
          <w:tcPr>
            <w:tcW w:type="dxa" w:w="3329"/>
          </w:tcPr>
          <w:p>
            <w:pPr>
              <w:spacing w:after="0"/>
              <w:jc w:val="left"/>
            </w:pPr>
            <w:r>
              <w:rPr>
                <w:sz w:val="16"/>
              </w:rPr>
              <w:t>Approved, expires 2029-10-16</w:t>
            </w:r>
          </w:p>
        </w:tc>
        <w:tc>
          <w:tcPr>
            <w:tcW w:type="dxa" w:w="2654"/>
          </w:tcPr>
          <w:p>
            <w:pPr>
              <w:spacing w:after="0"/>
              <w:jc w:val="right"/>
            </w:pPr>
            <w:r>
              <w:rPr>
                <w:sz w:val="16"/>
              </w:rPr>
              <w:t>FMA RL 0, SRL 0; any 0</w:t>
            </w:r>
          </w:p>
        </w:tc>
        <w:tc>
          <w:tcPr>
            <w:tcW w:type="dxa" w:w="1868"/>
          </w:tcPr>
          <w:p>
            <w:pPr>
              <w:spacing w:after="0"/>
              <w:jc w:val="right"/>
            </w:pPr>
            <w:r>
              <w:rPr>
                <w:sz w:val="16"/>
              </w:rPr>
              <w:t>none found</w:t>
            </w:r>
          </w:p>
        </w:tc>
        <w:tc>
          <w:tcPr>
            <w:tcW w:type="dxa" w:w="2272"/>
          </w:tcPr>
          <w:p>
            <w:pPr>
              <w:spacing w:after="0"/>
              <w:jc w:val="right"/>
            </w:pPr>
            <w:r>
              <w:rPr>
                <w:sz w:val="16"/>
              </w:rPr>
              <w:t>8; 0</w:t>
            </w:r>
          </w:p>
        </w:tc>
        <w:tc>
          <w:tcPr>
            <w:tcW w:type="dxa" w:w="816"/>
          </w:tcPr>
          <w:p>
            <w:pPr>
              <w:spacing w:after="0"/>
              <w:jc w:val="left"/>
            </w:pPr>
          </w:p>
        </w:tc>
      </w:tr>
      <w:tr>
        <w:trPr>
          <w:cantSplit/>
        </w:trPr>
        <w:tc>
          <w:tcPr>
            <w:tcW w:type="dxa" w:w="2205"/>
          </w:tcPr>
          <w:p>
            <w:pPr>
              <w:spacing w:after="0"/>
              <w:jc w:val="left"/>
            </w:pPr>
            <w:r>
              <w:rPr>
                <w:sz w:val="16"/>
              </w:rPr>
              <w:t>Macon city</w:t>
            </w:r>
          </w:p>
        </w:tc>
        <w:tc>
          <w:tcPr>
            <w:tcW w:type="dxa" w:w="968"/>
          </w:tcPr>
          <w:p>
            <w:pPr>
              <w:spacing w:after="0"/>
              <w:jc w:val="left"/>
            </w:pPr>
            <w:r>
              <w:rPr>
                <w:sz w:val="16"/>
              </w:rPr>
              <w:t>City</w:t>
            </w:r>
          </w:p>
        </w:tc>
        <w:tc>
          <w:tcPr>
            <w:tcW w:type="dxa" w:w="3329"/>
          </w:tcPr>
          <w:p>
            <w:pPr>
              <w:spacing w:after="0"/>
              <w:jc w:val="left"/>
            </w:pPr>
            <w:r>
              <w:rPr>
                <w:sz w:val="16"/>
              </w:rPr>
              <w:t>Approved, expires 2029-10-16</w:t>
            </w:r>
          </w:p>
        </w:tc>
        <w:tc>
          <w:tcPr>
            <w:tcW w:type="dxa" w:w="2654"/>
          </w:tcPr>
          <w:p>
            <w:pPr>
              <w:spacing w:after="0"/>
              <w:jc w:val="right"/>
            </w:pPr>
            <w:r>
              <w:rPr>
                <w:sz w:val="16"/>
              </w:rPr>
              <w:t>FMA RL 0, SRL 0; any 0</w:t>
            </w:r>
          </w:p>
        </w:tc>
        <w:tc>
          <w:tcPr>
            <w:tcW w:type="dxa" w:w="1868"/>
          </w:tcPr>
          <w:p>
            <w:pPr>
              <w:spacing w:after="0"/>
              <w:jc w:val="right"/>
            </w:pPr>
            <w:r>
              <w:rPr>
                <w:sz w:val="16"/>
              </w:rPr>
              <w:t>$44,731.68</w:t>
            </w:r>
          </w:p>
        </w:tc>
        <w:tc>
          <w:tcPr>
            <w:tcW w:type="dxa" w:w="2272"/>
          </w:tcPr>
          <w:p>
            <w:pPr>
              <w:spacing w:after="0"/>
              <w:jc w:val="right"/>
            </w:pPr>
            <w:r>
              <w:rPr>
                <w:sz w:val="16"/>
              </w:rPr>
              <w:t>16; 2</w:t>
            </w:r>
          </w:p>
        </w:tc>
        <w:tc>
          <w:tcPr>
            <w:tcW w:type="dxa" w:w="816"/>
          </w:tcPr>
          <w:p>
            <w:pPr>
              <w:spacing w:after="0"/>
              <w:jc w:val="left"/>
            </w:pPr>
          </w:p>
        </w:tc>
      </w:tr>
      <w:tr>
        <w:trPr>
          <w:cantSplit/>
        </w:trPr>
        <w:tc>
          <w:tcPr>
            <w:tcW w:type="dxa" w:w="2205"/>
          </w:tcPr>
          <w:p>
            <w:pPr>
              <w:spacing w:after="0"/>
              <w:jc w:val="left"/>
            </w:pPr>
            <w:r>
              <w:rPr>
                <w:sz w:val="16"/>
              </w:rPr>
              <w:t>Maroa city</w:t>
            </w:r>
          </w:p>
        </w:tc>
        <w:tc>
          <w:tcPr>
            <w:tcW w:type="dxa" w:w="968"/>
          </w:tcPr>
          <w:p>
            <w:pPr>
              <w:spacing w:after="0"/>
              <w:jc w:val="left"/>
            </w:pPr>
            <w:r>
              <w:rPr>
                <w:sz w:val="16"/>
              </w:rPr>
              <w:t>City</w:t>
            </w:r>
          </w:p>
        </w:tc>
        <w:tc>
          <w:tcPr>
            <w:tcW w:type="dxa" w:w="3329"/>
          </w:tcPr>
          <w:p>
            <w:pPr>
              <w:spacing w:after="0"/>
              <w:jc w:val="left"/>
            </w:pPr>
            <w:r>
              <w:rPr>
                <w:sz w:val="16"/>
              </w:rPr>
              <w:t>Approved, expires 2029-10-16</w:t>
            </w:r>
          </w:p>
        </w:tc>
        <w:tc>
          <w:tcPr>
            <w:tcW w:type="dxa" w:w="2654"/>
          </w:tcPr>
          <w:p>
            <w:pPr>
              <w:spacing w:after="0"/>
              <w:jc w:val="right"/>
            </w:pPr>
            <w:r>
              <w:rPr>
                <w:sz w:val="16"/>
              </w:rPr>
              <w:t>FMA RL 0, SRL 0; any 0</w:t>
            </w:r>
          </w:p>
        </w:tc>
        <w:tc>
          <w:tcPr>
            <w:tcW w:type="dxa" w:w="1868"/>
          </w:tcPr>
          <w:p>
            <w:pPr>
              <w:spacing w:after="0"/>
              <w:jc w:val="right"/>
            </w:pPr>
            <w:r>
              <w:rPr>
                <w:sz w:val="16"/>
              </w:rPr>
              <w:t>$19,437.46</w:t>
            </w:r>
          </w:p>
        </w:tc>
        <w:tc>
          <w:tcPr>
            <w:tcW w:type="dxa" w:w="2272"/>
          </w:tcPr>
          <w:p>
            <w:pPr>
              <w:spacing w:after="0"/>
              <w:jc w:val="right"/>
            </w:pPr>
            <w:r>
              <w:rPr>
                <w:sz w:val="16"/>
              </w:rPr>
              <w:t>20; 3</w:t>
            </w:r>
          </w:p>
        </w:tc>
        <w:tc>
          <w:tcPr>
            <w:tcW w:type="dxa" w:w="816"/>
          </w:tcPr>
          <w:p>
            <w:pPr>
              <w:spacing w:after="0"/>
              <w:jc w:val="left"/>
            </w:pPr>
          </w:p>
        </w:tc>
      </w:tr>
      <w:tr>
        <w:trPr>
          <w:cantSplit/>
        </w:trPr>
        <w:tc>
          <w:tcPr>
            <w:tcW w:type="dxa" w:w="2205"/>
          </w:tcPr>
          <w:p>
            <w:pPr>
              <w:spacing w:after="0"/>
              <w:jc w:val="left"/>
            </w:pPr>
            <w:r>
              <w:rPr>
                <w:sz w:val="16"/>
              </w:rPr>
              <w:t>Mount Zion village</w:t>
            </w:r>
          </w:p>
        </w:tc>
        <w:tc>
          <w:tcPr>
            <w:tcW w:type="dxa" w:w="968"/>
          </w:tcPr>
          <w:p>
            <w:pPr>
              <w:spacing w:after="0"/>
              <w:jc w:val="left"/>
            </w:pPr>
            <w:r>
              <w:rPr>
                <w:sz w:val="16"/>
              </w:rPr>
              <w:t>Village</w:t>
            </w:r>
          </w:p>
        </w:tc>
        <w:tc>
          <w:tcPr>
            <w:tcW w:type="dxa" w:w="3329"/>
          </w:tcPr>
          <w:p>
            <w:pPr>
              <w:spacing w:after="0"/>
              <w:jc w:val="left"/>
            </w:pPr>
            <w:r>
              <w:rPr>
                <w:sz w:val="16"/>
              </w:rPr>
              <w:t>Approved, expires 2029-10-16</w:t>
            </w:r>
          </w:p>
        </w:tc>
        <w:tc>
          <w:tcPr>
            <w:tcW w:type="dxa" w:w="2654"/>
          </w:tcPr>
          <w:p>
            <w:pPr>
              <w:spacing w:after="0"/>
              <w:jc w:val="right"/>
            </w:pPr>
            <w:r>
              <w:rPr>
                <w:sz w:val="16"/>
              </w:rPr>
              <w:t>FMA RL 0, SRL 0; any 0</w:t>
            </w:r>
          </w:p>
        </w:tc>
        <w:tc>
          <w:tcPr>
            <w:tcW w:type="dxa" w:w="1868"/>
          </w:tcPr>
          <w:p>
            <w:pPr>
              <w:spacing w:after="0"/>
              <w:jc w:val="right"/>
            </w:pPr>
            <w:r>
              <w:rPr>
                <w:sz w:val="16"/>
              </w:rPr>
              <w:t>$22,731.21</w:t>
            </w:r>
          </w:p>
        </w:tc>
        <w:tc>
          <w:tcPr>
            <w:tcW w:type="dxa" w:w="2272"/>
          </w:tcPr>
          <w:p>
            <w:pPr>
              <w:spacing w:after="0"/>
              <w:jc w:val="right"/>
            </w:pPr>
            <w:r>
              <w:rPr>
                <w:sz w:val="16"/>
              </w:rPr>
              <w:t>44; 3</w:t>
            </w:r>
          </w:p>
        </w:tc>
        <w:tc>
          <w:tcPr>
            <w:tcW w:type="dxa" w:w="816"/>
          </w:tcPr>
          <w:p>
            <w:pPr>
              <w:spacing w:after="0"/>
              <w:jc w:val="left"/>
            </w:pPr>
          </w:p>
        </w:tc>
      </w:tr>
      <w:tr>
        <w:trPr>
          <w:cantSplit/>
        </w:trPr>
        <w:tc>
          <w:tcPr>
            <w:tcW w:type="dxa" w:w="2205"/>
          </w:tcPr>
          <w:p>
            <w:pPr>
              <w:spacing w:after="0"/>
              <w:jc w:val="left"/>
            </w:pPr>
            <w:r>
              <w:rPr>
                <w:sz w:val="16"/>
              </w:rPr>
              <w:t>Niantic village</w:t>
            </w:r>
          </w:p>
        </w:tc>
        <w:tc>
          <w:tcPr>
            <w:tcW w:type="dxa" w:w="968"/>
          </w:tcPr>
          <w:p>
            <w:pPr>
              <w:spacing w:after="0"/>
              <w:jc w:val="left"/>
            </w:pPr>
            <w:r>
              <w:rPr>
                <w:sz w:val="16"/>
              </w:rPr>
              <w:t>Village</w:t>
            </w:r>
          </w:p>
        </w:tc>
        <w:tc>
          <w:tcPr>
            <w:tcW w:type="dxa" w:w="3329"/>
          </w:tcPr>
          <w:p>
            <w:pPr>
              <w:spacing w:after="0"/>
              <w:jc w:val="left"/>
            </w:pPr>
            <w:r>
              <w:rPr>
                <w:sz w:val="16"/>
              </w:rPr>
              <w:t>Approved, expires 2029-10-16</w:t>
            </w:r>
          </w:p>
        </w:tc>
        <w:tc>
          <w:tcPr>
            <w:tcW w:type="dxa" w:w="2654"/>
          </w:tcPr>
          <w:p>
            <w:pPr>
              <w:spacing w:after="0"/>
              <w:jc w:val="right"/>
            </w:pPr>
            <w:r>
              <w:rPr>
                <w:sz w:val="16"/>
              </w:rPr>
              <w:t>FMA RL 0, SRL 0; any 0</w:t>
            </w:r>
          </w:p>
        </w:tc>
        <w:tc>
          <w:tcPr>
            <w:tcW w:type="dxa" w:w="1868"/>
          </w:tcPr>
          <w:p>
            <w:pPr>
              <w:spacing w:after="0"/>
              <w:jc w:val="right"/>
            </w:pPr>
            <w:r>
              <w:rPr>
                <w:sz w:val="16"/>
              </w:rPr>
              <w:t>$16,953.34</w:t>
            </w:r>
          </w:p>
        </w:tc>
        <w:tc>
          <w:tcPr>
            <w:tcW w:type="dxa" w:w="2272"/>
          </w:tcPr>
          <w:p>
            <w:pPr>
              <w:spacing w:after="0"/>
              <w:jc w:val="right"/>
            </w:pPr>
            <w:r>
              <w:rPr>
                <w:sz w:val="16"/>
              </w:rPr>
              <w:t>36; 4</w:t>
            </w:r>
          </w:p>
        </w:tc>
        <w:tc>
          <w:tcPr>
            <w:tcW w:type="dxa" w:w="816"/>
          </w:tcPr>
          <w:p>
            <w:pPr>
              <w:spacing w:after="0"/>
              <w:jc w:val="left"/>
            </w:pPr>
          </w:p>
        </w:tc>
      </w:tr>
      <w:tr>
        <w:trPr>
          <w:cantSplit/>
        </w:trPr>
        <w:tc>
          <w:tcPr>
            <w:tcW w:type="dxa" w:w="2205"/>
          </w:tcPr>
          <w:p>
            <w:pPr>
              <w:spacing w:after="0"/>
              <w:jc w:val="left"/>
            </w:pPr>
            <w:r>
              <w:rPr>
                <w:sz w:val="16"/>
              </w:rPr>
              <w:t>Oreana village</w:t>
            </w:r>
          </w:p>
        </w:tc>
        <w:tc>
          <w:tcPr>
            <w:tcW w:type="dxa" w:w="968"/>
          </w:tcPr>
          <w:p>
            <w:pPr>
              <w:spacing w:after="0"/>
              <w:jc w:val="left"/>
            </w:pPr>
            <w:r>
              <w:rPr>
                <w:sz w:val="16"/>
              </w:rPr>
              <w:t>Village</w:t>
            </w:r>
          </w:p>
        </w:tc>
        <w:tc>
          <w:tcPr>
            <w:tcW w:type="dxa" w:w="3329"/>
          </w:tcPr>
          <w:p>
            <w:pPr>
              <w:spacing w:after="0"/>
              <w:jc w:val="left"/>
            </w:pPr>
            <w:r>
              <w:rPr>
                <w:sz w:val="16"/>
              </w:rPr>
              <w:t>Approved, expires 2029-10-16</w:t>
            </w:r>
          </w:p>
        </w:tc>
        <w:tc>
          <w:tcPr>
            <w:tcW w:type="dxa" w:w="2654"/>
          </w:tcPr>
          <w:p>
            <w:pPr>
              <w:spacing w:after="0"/>
              <w:jc w:val="right"/>
            </w:pPr>
            <w:r>
              <w:rPr>
                <w:sz w:val="16"/>
              </w:rPr>
              <w:t>FMA RL 0, SRL 0; any 0</w:t>
            </w:r>
          </w:p>
        </w:tc>
        <w:tc>
          <w:tcPr>
            <w:tcW w:type="dxa" w:w="1868"/>
          </w:tcPr>
          <w:p>
            <w:pPr>
              <w:spacing w:after="0"/>
              <w:jc w:val="right"/>
            </w:pPr>
            <w:r>
              <w:rPr>
                <w:sz w:val="16"/>
              </w:rPr>
              <w:t>$6,844.80</w:t>
            </w:r>
          </w:p>
        </w:tc>
        <w:tc>
          <w:tcPr>
            <w:tcW w:type="dxa" w:w="2272"/>
          </w:tcPr>
          <w:p>
            <w:pPr>
              <w:spacing w:after="0"/>
              <w:jc w:val="right"/>
            </w:pPr>
            <w:r>
              <w:rPr>
                <w:sz w:val="16"/>
              </w:rPr>
              <w:t>16; 1</w:t>
            </w:r>
          </w:p>
        </w:tc>
        <w:tc>
          <w:tcPr>
            <w:tcW w:type="dxa" w:w="816"/>
          </w:tcPr>
          <w:p>
            <w:pPr>
              <w:spacing w:after="0"/>
              <w:jc w:val="left"/>
            </w:pPr>
          </w:p>
        </w:tc>
      </w:tr>
      <w:tr>
        <w:trPr>
          <w:cantSplit/>
        </w:trPr>
        <w:tc>
          <w:tcPr>
            <w:tcW w:type="dxa" w:w="2205"/>
          </w:tcPr>
          <w:p>
            <w:pPr>
              <w:spacing w:after="0"/>
              <w:jc w:val="left"/>
            </w:pPr>
            <w:r>
              <w:rPr>
                <w:sz w:val="16"/>
              </w:rPr>
              <w:t>Warrensburg village</w:t>
            </w:r>
          </w:p>
        </w:tc>
        <w:tc>
          <w:tcPr>
            <w:tcW w:type="dxa" w:w="968"/>
          </w:tcPr>
          <w:p>
            <w:pPr>
              <w:spacing w:after="0"/>
              <w:jc w:val="left"/>
            </w:pPr>
            <w:r>
              <w:rPr>
                <w:sz w:val="16"/>
              </w:rPr>
              <w:t>Village</w:t>
            </w:r>
          </w:p>
        </w:tc>
        <w:tc>
          <w:tcPr>
            <w:tcW w:type="dxa" w:w="3329"/>
          </w:tcPr>
          <w:p>
            <w:pPr>
              <w:spacing w:after="0"/>
              <w:jc w:val="left"/>
            </w:pPr>
            <w:r>
              <w:rPr>
                <w:sz w:val="16"/>
              </w:rPr>
              <w:t>Approved, expires 2029-10-16</w:t>
            </w:r>
          </w:p>
        </w:tc>
        <w:tc>
          <w:tcPr>
            <w:tcW w:type="dxa" w:w="2654"/>
          </w:tcPr>
          <w:p>
            <w:pPr>
              <w:spacing w:after="0"/>
              <w:jc w:val="right"/>
            </w:pPr>
            <w:r>
              <w:rPr>
                <w:sz w:val="16"/>
              </w:rPr>
              <w:t>FMA RL 0, SRL 0; any 0</w:t>
            </w:r>
          </w:p>
        </w:tc>
        <w:tc>
          <w:tcPr>
            <w:tcW w:type="dxa" w:w="1868"/>
          </w:tcPr>
          <w:p>
            <w:pPr>
              <w:spacing w:after="0"/>
              <w:jc w:val="right"/>
            </w:pPr>
            <w:r>
              <w:rPr>
                <w:sz w:val="16"/>
              </w:rPr>
              <w:t>$14,068.17</w:t>
            </w:r>
          </w:p>
        </w:tc>
        <w:tc>
          <w:tcPr>
            <w:tcW w:type="dxa" w:w="2272"/>
          </w:tcPr>
          <w:p>
            <w:pPr>
              <w:spacing w:after="0"/>
              <w:jc w:val="right"/>
            </w:pPr>
            <w:r>
              <w:rPr>
                <w:sz w:val="16"/>
              </w:rPr>
              <w:t>21; 2</w:t>
            </w:r>
          </w:p>
        </w:tc>
        <w:tc>
          <w:tcPr>
            <w:tcW w:type="dxa" w:w="81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3"/>
        <w:gridCol w:w="1126"/>
        <w:gridCol w:w="1126"/>
        <w:gridCol w:w="1165"/>
        <w:gridCol w:w="1305"/>
        <w:gridCol w:w="1199"/>
        <w:gridCol w:w="1094"/>
        <w:gridCol w:w="1094"/>
        <w:gridCol w:w="122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9"/>
            <w:shd w:val="clear" w:color="auto" w:fill="E8E8E8"/>
          </w:tcPr>
          <w:p>
            <w:pPr>
              <w:spacing w:after="0"/>
              <w:jc w:val="right"/>
            </w:pPr>
            <w:r>
              <w:rPr>
                <w:b/>
                <w:sz w:val="16"/>
              </w:rPr>
              <w:t>Storm Events damage since 2024-10-17</w:t>
            </w:r>
          </w:p>
          <w:p>
            <w:pPr>
              <w:spacing w:after="0"/>
              <w:jc w:val="right"/>
            </w:pPr>
            <w:r>
              <w:rPr>
                <w:i/>
                <w:color w:val="555555"/>
                <w:sz w:val="14"/>
              </w:rPr>
              <w:t>county-coded records, property plus crops, nominal dollars</w:t>
            </w:r>
          </w:p>
        </w:tc>
        <w:tc>
          <w:tcPr>
            <w:tcW w:type="dxa" w:w="109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2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$23,958,333,273</w:t>
            </w:r>
          </w:p>
        </w:tc>
        <w:tc>
          <w:tcPr>
            <w:tcW w:type="dxa" w:w="1215"/>
          </w:tcPr>
          <w:p>
            <w:pPr>
              <w:spacing w:after="0"/>
              <w:jc w:val="right"/>
            </w:pPr>
            <w:r>
              <w:rPr>
                <w:sz w:val="16"/>
              </w:rPr>
              <w:t>$231,829,264</w:t>
            </w:r>
          </w:p>
        </w:tc>
        <w:tc>
          <w:tcPr>
            <w:tcW w:type="dxa" w:w="1043"/>
          </w:tcPr>
          <w:p>
            <w:pPr>
              <w:spacing w:after="0"/>
              <w:jc w:val="right"/>
            </w:pPr>
            <w:r>
              <w:rPr>
                <w:sz w:val="16"/>
              </w:rPr>
              <w:t>103,930</w:t>
            </w:r>
          </w:p>
        </w:tc>
        <w:tc>
          <w:tcPr>
            <w:tcW w:type="dxa" w:w="1126"/>
          </w:tcPr>
          <w:p>
            <w:pPr>
              <w:spacing w:after="0"/>
              <w:jc w:val="right"/>
            </w:pPr>
            <w:r>
              <w:rPr>
                <w:sz w:val="16"/>
              </w:rPr>
              <w:t>$2,037</w:t>
            </w:r>
          </w:p>
        </w:tc>
        <w:tc>
          <w:tcPr>
            <w:tcW w:type="dxa" w:w="1126"/>
          </w:tcPr>
          <w:p>
            <w:pPr>
              <w:spacing w:after="0"/>
              <w:jc w:val="right"/>
            </w:pPr>
            <w:r>
              <w:rPr>
                <w:sz w:val="16"/>
              </w:rPr>
              <w:t>$49,034</w:t>
            </w:r>
          </w:p>
        </w:tc>
        <w:tc>
          <w:tcPr>
            <w:tcW w:type="dxa" w:w="1165"/>
          </w:tcPr>
          <w:p>
            <w:pPr>
              <w:spacing w:after="0"/>
              <w:jc w:val="right"/>
            </w:pPr>
            <w:r>
              <w:rPr>
                <w:sz w:val="16"/>
              </w:rPr>
              <w:t>$7,489,904</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r>
              <w:rPr>
                <w:sz w:val="16"/>
              </w:rPr>
              <w:t>$0</w:t>
            </w: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$193,333,228</w:t>
            </w:r>
          </w:p>
        </w:tc>
        <w:tc>
          <w:tcPr>
            <w:tcW w:type="dxa" w:w="1043"/>
          </w:tcPr>
          <w:p>
            <w:pPr>
              <w:spacing w:after="0"/>
              <w:jc w:val="right"/>
            </w:pPr>
          </w:p>
        </w:tc>
        <w:tc>
          <w:tcPr>
            <w:tcW w:type="dxa" w:w="1126"/>
          </w:tcPr>
          <w:p>
            <w:pPr>
              <w:spacing w:after="0"/>
              <w:jc w:val="right"/>
            </w:pPr>
          </w:p>
        </w:tc>
        <w:tc>
          <w:tcPr>
            <w:tcW w:type="dxa" w:w="1126"/>
          </w:tcPr>
          <w:p>
            <w:pPr>
              <w:spacing w:after="0"/>
              <w:jc w:val="right"/>
            </w:pPr>
            <w:r>
              <w:rPr>
                <w:sz w:val="16"/>
              </w:rPr>
              <w:t>$1,295,368</w:t>
            </w:r>
          </w:p>
        </w:tc>
        <w:tc>
          <w:tcPr>
            <w:tcW w:type="dxa" w:w="1165"/>
          </w:tcPr>
          <w:p>
            <w:pPr>
              <w:spacing w:after="0"/>
              <w:jc w:val="right"/>
            </w:pPr>
          </w:p>
        </w:tc>
        <w:tc>
          <w:tcPr>
            <w:tcW w:type="dxa" w:w="1305"/>
          </w:tcPr>
          <w:p>
            <w:pPr>
              <w:spacing w:after="0"/>
              <w:jc w:val="right"/>
            </w:pPr>
            <w:r>
              <w:rPr>
                <w:sz w:val="16"/>
              </w:rPr>
              <w:t>0.67% (agriculture)</w:t>
            </w:r>
          </w:p>
        </w:tc>
        <w:tc>
          <w:tcPr>
            <w:tcW w:type="dxa" w:w="1199"/>
          </w:tcPr>
          <w:p>
            <w:pPr>
              <w:spacing w:after="0"/>
              <w:jc w:val="right"/>
            </w:pPr>
          </w:p>
        </w:tc>
        <w:tc>
          <w:tcPr>
            <w:tcW w:type="dxa" w:w="1094"/>
          </w:tcPr>
          <w:p>
            <w:pPr>
              <w:spacing w:after="0"/>
              <w:jc w:val="right"/>
            </w:pPr>
            <w:r>
              <w:rPr>
                <w:sz w:val="16"/>
              </w:rPr>
              <w:t>$0</w:t>
            </w:r>
          </w:p>
        </w:tc>
        <w:tc>
          <w:tcPr>
            <w:tcW w:type="dxa" w:w="1094"/>
          </w:tcPr>
          <w:p>
            <w:pPr>
              <w:spacing w:after="0"/>
              <w:jc w:val="right"/>
            </w:pPr>
          </w:p>
        </w:tc>
        <w:tc>
          <w:tcPr>
            <w:tcW w:type="dxa" w:w="122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$42,963,879,763</w:t>
            </w:r>
          </w:p>
        </w:tc>
        <w:tc>
          <w:tcPr>
            <w:tcW w:type="dxa" w:w="1215"/>
          </w:tcPr>
          <w:p>
            <w:pPr>
              <w:spacing w:after="0"/>
              <w:jc w:val="right"/>
            </w:pPr>
          </w:p>
        </w:tc>
        <w:tc>
          <w:tcPr>
            <w:tcW w:type="dxa" w:w="1043"/>
          </w:tcPr>
          <w:p>
            <w:pPr>
              <w:spacing w:after="0"/>
              <w:jc w:val="right"/>
            </w:pPr>
            <w:r>
              <w:rPr>
                <w:sz w:val="16"/>
              </w:rPr>
              <w:t>103,998</w:t>
            </w:r>
          </w:p>
        </w:tc>
        <w:tc>
          <w:tcPr>
            <w:tcW w:type="dxa" w:w="1126"/>
          </w:tcPr>
          <w:p>
            <w:pPr>
              <w:spacing w:after="0"/>
              <w:jc w:val="right"/>
            </w:pPr>
            <w:r>
              <w:rPr>
                <w:sz w:val="16"/>
              </w:rPr>
              <w:t>$3,360,054</w:t>
            </w:r>
          </w:p>
        </w:tc>
        <w:tc>
          <w:tcPr>
            <w:tcW w:type="dxa" w:w="1126"/>
          </w:tcPr>
          <w:p>
            <w:pPr>
              <w:spacing w:after="0"/>
              <w:jc w:val="right"/>
            </w:pPr>
          </w:p>
        </w:tc>
        <w:tc>
          <w:tcPr>
            <w:tcW w:type="dxa" w:w="1165"/>
          </w:tcPr>
          <w:p>
            <w:pPr>
              <w:spacing w:after="0"/>
              <w:jc w:val="right"/>
            </w:pPr>
            <w:r>
              <w:rPr>
                <w:sz w:val="16"/>
              </w:rPr>
              <w:t>$1,488,786</w:t>
            </w:r>
          </w:p>
        </w:tc>
        <w:tc>
          <w:tcPr>
            <w:tcW w:type="dxa" w:w="1305"/>
          </w:tcPr>
          <w:p>
            <w:pPr>
              <w:spacing w:after="0"/>
              <w:jc w:val="right"/>
            </w:pPr>
            <w:r>
              <w:rPr>
                <w:sz w:val="16"/>
              </w:rPr>
              <w:t>0.00782%</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$23,958,333,273</w:t>
            </w:r>
          </w:p>
        </w:tc>
        <w:tc>
          <w:tcPr>
            <w:tcW w:type="dxa" w:w="1215"/>
          </w:tcPr>
          <w:p>
            <w:pPr>
              <w:spacing w:after="0"/>
              <w:jc w:val="right"/>
            </w:pPr>
            <w:r>
              <w:rPr>
                <w:sz w:val="16"/>
              </w:rPr>
              <w:t>$231,829,264</w:t>
            </w:r>
          </w:p>
        </w:tc>
        <w:tc>
          <w:tcPr>
            <w:tcW w:type="dxa" w:w="1043"/>
          </w:tcPr>
          <w:p>
            <w:pPr>
              <w:spacing w:after="0"/>
              <w:jc w:val="right"/>
            </w:pPr>
            <w:r>
              <w:rPr>
                <w:sz w:val="16"/>
              </w:rPr>
              <w:t>103,930</w:t>
            </w:r>
          </w:p>
        </w:tc>
        <w:tc>
          <w:tcPr>
            <w:tcW w:type="dxa" w:w="1126"/>
          </w:tcPr>
          <w:p>
            <w:pPr>
              <w:spacing w:after="0"/>
              <w:jc w:val="right"/>
            </w:pPr>
            <w:r>
              <w:rPr>
                <w:sz w:val="16"/>
              </w:rPr>
              <w:t>$1,037,165</w:t>
            </w:r>
          </w:p>
        </w:tc>
        <w:tc>
          <w:tcPr>
            <w:tcW w:type="dxa" w:w="1126"/>
          </w:tcPr>
          <w:p>
            <w:pPr>
              <w:spacing w:after="0"/>
              <w:jc w:val="right"/>
            </w:pPr>
            <w:r>
              <w:rPr>
                <w:sz w:val="16"/>
              </w:rPr>
              <w:t>$13,277</w:t>
            </w:r>
          </w:p>
        </w:tc>
        <w:tc>
          <w:tcPr>
            <w:tcW w:type="dxa" w:w="1165"/>
          </w:tcPr>
          <w:p>
            <w:pPr>
              <w:spacing w:after="0"/>
              <w:jc w:val="right"/>
            </w:pPr>
            <w:r>
              <w:rPr>
                <w:sz w:val="16"/>
              </w:rPr>
              <w:t>$44,868</w:t>
            </w:r>
          </w:p>
        </w:tc>
        <w:tc>
          <w:tcPr>
            <w:tcW w:type="dxa" w:w="1305"/>
          </w:tcPr>
          <w:p>
            <w:pPr>
              <w:spacing w:after="0"/>
              <w:jc w:val="right"/>
            </w:pPr>
            <w:r>
              <w:rPr>
                <w:sz w:val="16"/>
              </w:rPr>
              <w:t>0.00433%</w:t>
            </w:r>
          </w:p>
        </w:tc>
        <w:tc>
          <w:tcPr>
            <w:tcW w:type="dxa" w:w="1199"/>
          </w:tcPr>
          <w:p>
            <w:pPr>
              <w:spacing w:after="0"/>
              <w:jc w:val="right"/>
            </w:pPr>
            <w:r>
              <w:rPr>
                <w:sz w:val="16"/>
              </w:rPr>
              <w:t>$0</w:t>
            </w: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$23,958,333,273</w:t>
            </w:r>
          </w:p>
        </w:tc>
        <w:tc>
          <w:tcPr>
            <w:tcW w:type="dxa" w:w="1215"/>
          </w:tcPr>
          <w:p>
            <w:pPr>
              <w:spacing w:after="0"/>
              <w:jc w:val="right"/>
            </w:pPr>
            <w:r>
              <w:rPr>
                <w:sz w:val="16"/>
              </w:rPr>
              <w:t>$231,829,264</w:t>
            </w:r>
          </w:p>
        </w:tc>
        <w:tc>
          <w:tcPr>
            <w:tcW w:type="dxa" w:w="1043"/>
          </w:tcPr>
          <w:p>
            <w:pPr>
              <w:spacing w:after="0"/>
              <w:jc w:val="right"/>
            </w:pPr>
            <w:r>
              <w:rPr>
                <w:sz w:val="16"/>
              </w:rPr>
              <w:t>103,930</w:t>
            </w:r>
          </w:p>
        </w:tc>
        <w:tc>
          <w:tcPr>
            <w:tcW w:type="dxa" w:w="1126"/>
          </w:tcPr>
          <w:p>
            <w:pPr>
              <w:spacing w:after="0"/>
              <w:jc w:val="right"/>
            </w:pPr>
            <w:r>
              <w:rPr>
                <w:sz w:val="16"/>
              </w:rPr>
              <w:t>$62</w:t>
            </w:r>
          </w:p>
        </w:tc>
        <w:tc>
          <w:tcPr>
            <w:tcW w:type="dxa" w:w="1126"/>
          </w:tcPr>
          <w:p>
            <w:pPr>
              <w:spacing w:after="0"/>
              <w:jc w:val="right"/>
            </w:pPr>
            <w:r>
              <w:rPr>
                <w:sz w:val="16"/>
              </w:rPr>
              <w:t>$5</w:t>
            </w:r>
          </w:p>
        </w:tc>
        <w:tc>
          <w:tcPr>
            <w:tcW w:type="dxa" w:w="1165"/>
          </w:tcPr>
          <w:p>
            <w:pPr>
              <w:spacing w:after="0"/>
              <w:jc w:val="right"/>
            </w:pPr>
            <w:r>
              <w:rPr>
                <w:sz w:val="16"/>
              </w:rPr>
              <w:t>$2,892,412</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$23,958,333,273</w:t>
            </w:r>
          </w:p>
        </w:tc>
        <w:tc>
          <w:tcPr>
            <w:tcW w:type="dxa" w:w="1215"/>
          </w:tcPr>
          <w:p>
            <w:pPr>
              <w:spacing w:after="0"/>
              <w:jc w:val="right"/>
            </w:pPr>
            <w:r>
              <w:rPr>
                <w:sz w:val="16"/>
              </w:rPr>
              <w:t>$231,829,264</w:t>
            </w:r>
          </w:p>
        </w:tc>
        <w:tc>
          <w:tcPr>
            <w:tcW w:type="dxa" w:w="1043"/>
          </w:tcPr>
          <w:p>
            <w:pPr>
              <w:spacing w:after="0"/>
              <w:jc w:val="right"/>
            </w:pPr>
            <w:r>
              <w:rPr>
                <w:sz w:val="16"/>
              </w:rPr>
              <w:t>103,930</w:t>
            </w:r>
          </w:p>
        </w:tc>
        <w:tc>
          <w:tcPr>
            <w:tcW w:type="dxa" w:w="1126"/>
          </w:tcPr>
          <w:p>
            <w:pPr>
              <w:spacing w:after="0"/>
              <w:jc w:val="right"/>
            </w:pPr>
            <w:r>
              <w:rPr>
                <w:sz w:val="16"/>
              </w:rPr>
              <w:t>$15,770</w:t>
            </w:r>
          </w:p>
        </w:tc>
        <w:tc>
          <w:tcPr>
            <w:tcW w:type="dxa" w:w="1126"/>
          </w:tcPr>
          <w:p>
            <w:pPr>
              <w:spacing w:after="0"/>
              <w:jc w:val="right"/>
            </w:pPr>
            <w:r>
              <w:rPr>
                <w:sz w:val="16"/>
              </w:rPr>
              <w:t>$7,056</w:t>
            </w:r>
          </w:p>
        </w:tc>
        <w:tc>
          <w:tcPr>
            <w:tcW w:type="dxa" w:w="1165"/>
          </w:tcPr>
          <w:p>
            <w:pPr>
              <w:spacing w:after="0"/>
              <w:jc w:val="right"/>
            </w:pPr>
            <w:r>
              <w:rPr>
                <w:sz w:val="16"/>
              </w:rPr>
              <w:t>$19</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$23,958,316,940</w:t>
            </w:r>
          </w:p>
        </w:tc>
        <w:tc>
          <w:tcPr>
            <w:tcW w:type="dxa" w:w="1215"/>
          </w:tcPr>
          <w:p>
            <w:pPr>
              <w:spacing w:after="0"/>
              <w:jc w:val="right"/>
            </w:pPr>
          </w:p>
        </w:tc>
        <w:tc>
          <w:tcPr>
            <w:tcW w:type="dxa" w:w="1043"/>
          </w:tcPr>
          <w:p>
            <w:pPr>
              <w:spacing w:after="0"/>
              <w:jc w:val="right"/>
            </w:pPr>
            <w:r>
              <w:rPr>
                <w:sz w:val="16"/>
              </w:rPr>
              <w:t>103,930</w:t>
            </w:r>
          </w:p>
        </w:tc>
        <w:tc>
          <w:tcPr>
            <w:tcW w:type="dxa" w:w="1126"/>
          </w:tcPr>
          <w:p>
            <w:pPr>
              <w:spacing w:after="0"/>
              <w:jc w:val="right"/>
            </w:pPr>
            <w:r>
              <w:rPr>
                <w:sz w:val="16"/>
              </w:rPr>
              <w:t>$128,432</w:t>
            </w:r>
          </w:p>
        </w:tc>
        <w:tc>
          <w:tcPr>
            <w:tcW w:type="dxa" w:w="1126"/>
          </w:tcPr>
          <w:p>
            <w:pPr>
              <w:spacing w:after="0"/>
              <w:jc w:val="right"/>
            </w:pPr>
          </w:p>
        </w:tc>
        <w:tc>
          <w:tcPr>
            <w:tcW w:type="dxa" w:w="1165"/>
          </w:tcPr>
          <w:p>
            <w:pPr>
              <w:spacing w:after="0"/>
              <w:jc w:val="right"/>
            </w:pPr>
            <w:r>
              <w:rPr>
                <w:sz w:val="16"/>
              </w:rPr>
              <w:t>$38,705</w:t>
            </w:r>
          </w:p>
        </w:tc>
        <w:tc>
          <w:tcPr>
            <w:tcW w:type="dxa" w:w="1305"/>
          </w:tcPr>
          <w:p>
            <w:pPr>
              <w:spacing w:after="0"/>
              <w:jc w:val="right"/>
            </w:pPr>
            <w:r>
              <w:rPr>
                <w:sz w:val="16"/>
              </w:rPr>
              <w:t>0.000536%</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$23,949,086,578</w:t>
            </w:r>
          </w:p>
        </w:tc>
        <w:tc>
          <w:tcPr>
            <w:tcW w:type="dxa" w:w="1215"/>
          </w:tcPr>
          <w:p>
            <w:pPr>
              <w:spacing w:after="0"/>
              <w:jc w:val="right"/>
            </w:pPr>
            <w:r>
              <w:rPr>
                <w:sz w:val="16"/>
              </w:rPr>
              <w:t>$10,383,101</w:t>
            </w:r>
          </w:p>
        </w:tc>
        <w:tc>
          <w:tcPr>
            <w:tcW w:type="dxa" w:w="1043"/>
          </w:tcPr>
          <w:p>
            <w:pPr>
              <w:spacing w:after="0"/>
              <w:jc w:val="right"/>
            </w:pPr>
            <w:r>
              <w:rPr>
                <w:sz w:val="16"/>
              </w:rPr>
              <w:t>1,231</w:t>
            </w:r>
          </w:p>
        </w:tc>
        <w:tc>
          <w:tcPr>
            <w:tcW w:type="dxa" w:w="1126"/>
          </w:tcPr>
          <w:p>
            <w:pPr>
              <w:spacing w:after="0"/>
              <w:jc w:val="right"/>
            </w:pPr>
            <w:r>
              <w:rPr>
                <w:sz w:val="16"/>
              </w:rPr>
              <w:t>$21,165,385</w:t>
            </w:r>
          </w:p>
        </w:tc>
        <w:tc>
          <w:tcPr>
            <w:tcW w:type="dxa" w:w="1126"/>
          </w:tcPr>
          <w:p>
            <w:pPr>
              <w:spacing w:after="0"/>
              <w:jc w:val="right"/>
            </w:pPr>
            <w:r>
              <w:rPr>
                <w:sz w:val="16"/>
              </w:rPr>
              <w:t>$141,474</w:t>
            </w:r>
          </w:p>
        </w:tc>
        <w:tc>
          <w:tcPr>
            <w:tcW w:type="dxa" w:w="1165"/>
          </w:tcPr>
          <w:p>
            <w:pPr>
              <w:spacing w:after="0"/>
              <w:jc w:val="right"/>
            </w:pPr>
            <w:r>
              <w:rPr>
                <w:sz w:val="16"/>
              </w:rPr>
              <w:t>$52,631</w:t>
            </w:r>
          </w:p>
        </w:tc>
        <w:tc>
          <w:tcPr>
            <w:tcW w:type="dxa" w:w="1305"/>
          </w:tcPr>
          <w:p>
            <w:pPr>
              <w:spacing w:after="0"/>
              <w:jc w:val="right"/>
            </w:pPr>
            <w:r>
              <w:rPr>
                <w:sz w:val="16"/>
              </w:rPr>
              <w:t>n/a (see note)</w:t>
            </w:r>
          </w:p>
        </w:tc>
        <w:tc>
          <w:tcPr>
            <w:tcW w:type="dxa" w:w="1199"/>
          </w:tcPr>
          <w:p>
            <w:pPr>
              <w:spacing w:after="0"/>
              <w:jc w:val="right"/>
            </w:pPr>
            <w:r>
              <w:rPr>
                <w:sz w:val="16"/>
              </w:rPr>
              <w:t>$0</w:t>
            </w: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$155,312,432</w:t>
            </w:r>
          </w:p>
        </w:tc>
        <w:tc>
          <w:tcPr>
            <w:tcW w:type="dxa" w:w="1215"/>
          </w:tcPr>
          <w:p>
            <w:pPr>
              <w:spacing w:after="0"/>
              <w:jc w:val="right"/>
            </w:pPr>
          </w:p>
        </w:tc>
        <w:tc>
          <w:tcPr>
            <w:tcW w:type="dxa" w:w="1043"/>
          </w:tcPr>
          <w:p>
            <w:pPr>
              <w:spacing w:after="0"/>
              <w:jc w:val="right"/>
            </w:pPr>
            <w:r>
              <w:rPr>
                <w:sz w:val="16"/>
              </w:rPr>
              <w:t>752</w:t>
            </w:r>
          </w:p>
        </w:tc>
        <w:tc>
          <w:tcPr>
            <w:tcW w:type="dxa" w:w="1126"/>
          </w:tcPr>
          <w:p>
            <w:pPr>
              <w:spacing w:after="0"/>
              <w:jc w:val="right"/>
            </w:pPr>
            <w:r>
              <w:rPr>
                <w:sz w:val="16"/>
              </w:rPr>
              <w:t>$302</w:t>
            </w:r>
          </w:p>
        </w:tc>
        <w:tc>
          <w:tcPr>
            <w:tcW w:type="dxa" w:w="1126"/>
          </w:tcPr>
          <w:p>
            <w:pPr>
              <w:spacing w:after="0"/>
              <w:jc w:val="right"/>
            </w:pPr>
          </w:p>
        </w:tc>
        <w:tc>
          <w:tcPr>
            <w:tcW w:type="dxa" w:w="1165"/>
          </w:tcPr>
          <w:p>
            <w:pPr>
              <w:spacing w:after="0"/>
              <w:jc w:val="right"/>
            </w:pPr>
            <w:r>
              <w:rPr>
                <w:sz w:val="16"/>
              </w:rPr>
              <w:t>$1,154</w:t>
            </w:r>
          </w:p>
        </w:tc>
        <w:tc>
          <w:tcPr>
            <w:tcW w:type="dxa" w:w="1305"/>
          </w:tcPr>
          <w:p>
            <w:pPr>
              <w:spacing w:after="0"/>
              <w:jc w:val="right"/>
            </w:pPr>
            <w:r>
              <w:rPr>
                <w:sz w:val="16"/>
              </w:rPr>
              <w:t>0.000195%</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$23,958,333,273</w:t>
            </w:r>
          </w:p>
        </w:tc>
        <w:tc>
          <w:tcPr>
            <w:tcW w:type="dxa" w:w="1215"/>
          </w:tcPr>
          <w:p>
            <w:pPr>
              <w:spacing w:after="0"/>
              <w:jc w:val="right"/>
            </w:pPr>
          </w:p>
        </w:tc>
        <w:tc>
          <w:tcPr>
            <w:tcW w:type="dxa" w:w="1043"/>
          </w:tcPr>
          <w:p>
            <w:pPr>
              <w:spacing w:after="0"/>
              <w:jc w:val="right"/>
            </w:pPr>
            <w:r>
              <w:rPr>
                <w:sz w:val="16"/>
              </w:rPr>
              <w:t>103,930</w:t>
            </w:r>
          </w:p>
        </w:tc>
        <w:tc>
          <w:tcPr>
            <w:tcW w:type="dxa" w:w="1126"/>
          </w:tcPr>
          <w:p>
            <w:pPr>
              <w:spacing w:after="0"/>
              <w:jc w:val="right"/>
            </w:pPr>
            <w:r>
              <w:rPr>
                <w:sz w:val="16"/>
              </w:rPr>
              <w:t>$21,091</w:t>
            </w:r>
          </w:p>
        </w:tc>
        <w:tc>
          <w:tcPr>
            <w:tcW w:type="dxa" w:w="1126"/>
          </w:tcPr>
          <w:p>
            <w:pPr>
              <w:spacing w:after="0"/>
              <w:jc w:val="right"/>
            </w:pPr>
          </w:p>
        </w:tc>
        <w:tc>
          <w:tcPr>
            <w:tcW w:type="dxa" w:w="1165"/>
          </w:tcPr>
          <w:p>
            <w:pPr>
              <w:spacing w:after="0"/>
              <w:jc w:val="right"/>
            </w:pPr>
            <w:r>
              <w:rPr>
                <w:sz w:val="16"/>
              </w:rPr>
              <w:t>$552,617</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$23,958,333,273</w:t>
            </w:r>
          </w:p>
        </w:tc>
        <w:tc>
          <w:tcPr>
            <w:tcW w:type="dxa" w:w="1215"/>
          </w:tcPr>
          <w:p>
            <w:pPr>
              <w:spacing w:after="0"/>
              <w:jc w:val="right"/>
            </w:pPr>
            <w:r>
              <w:rPr>
                <w:sz w:val="16"/>
              </w:rPr>
              <w:t>$231,829,264</w:t>
            </w:r>
          </w:p>
        </w:tc>
        <w:tc>
          <w:tcPr>
            <w:tcW w:type="dxa" w:w="1043"/>
          </w:tcPr>
          <w:p>
            <w:pPr>
              <w:spacing w:after="0"/>
              <w:jc w:val="right"/>
            </w:pPr>
            <w:r>
              <w:rPr>
                <w:sz w:val="16"/>
              </w:rPr>
              <w:t>103,930</w:t>
            </w:r>
          </w:p>
        </w:tc>
        <w:tc>
          <w:tcPr>
            <w:tcW w:type="dxa" w:w="1126"/>
          </w:tcPr>
          <w:p>
            <w:pPr>
              <w:spacing w:after="0"/>
              <w:jc w:val="right"/>
            </w:pPr>
            <w:r>
              <w:rPr>
                <w:sz w:val="16"/>
              </w:rPr>
              <w:t>$481,937</w:t>
            </w:r>
          </w:p>
        </w:tc>
        <w:tc>
          <w:tcPr>
            <w:tcW w:type="dxa" w:w="1126"/>
          </w:tcPr>
          <w:p>
            <w:pPr>
              <w:spacing w:after="0"/>
              <w:jc w:val="right"/>
            </w:pPr>
            <w:r>
              <w:rPr>
                <w:sz w:val="16"/>
              </w:rPr>
              <w:t>$337,230</w:t>
            </w:r>
          </w:p>
        </w:tc>
        <w:tc>
          <w:tcPr>
            <w:tcW w:type="dxa" w:w="1165"/>
          </w:tcPr>
          <w:p>
            <w:pPr>
              <w:spacing w:after="0"/>
              <w:jc w:val="right"/>
            </w:pPr>
            <w:r>
              <w:rPr>
                <w:sz w:val="16"/>
              </w:rPr>
              <w:t>$987,722</w:t>
            </w:r>
          </w:p>
        </w:tc>
        <w:tc>
          <w:tcPr>
            <w:tcW w:type="dxa" w:w="1305"/>
          </w:tcPr>
          <w:p>
            <w:pPr>
              <w:spacing w:after="0"/>
              <w:jc w:val="right"/>
            </w:pPr>
            <w:r>
              <w:rPr>
                <w:sz w:val="16"/>
              </w:rPr>
              <w:t>0.00201%</w:t>
            </w:r>
          </w:p>
        </w:tc>
        <w:tc>
          <w:tcPr>
            <w:tcW w:type="dxa" w:w="1199"/>
          </w:tcPr>
          <w:p>
            <w:pPr>
              <w:spacing w:after="0"/>
              <w:jc w:val="right"/>
            </w:pPr>
            <w:r>
              <w:rPr>
                <w:sz w:val="16"/>
              </w:rPr>
              <w:t>$1,000,000</w:t>
            </w: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$23,958,333,273</w:t>
            </w:r>
          </w:p>
        </w:tc>
        <w:tc>
          <w:tcPr>
            <w:tcW w:type="dxa" w:w="1215"/>
          </w:tcPr>
          <w:p>
            <w:pPr>
              <w:spacing w:after="0"/>
              <w:jc w:val="right"/>
            </w:pPr>
            <w:r>
              <w:rPr>
                <w:sz w:val="16"/>
              </w:rPr>
              <w:t>$231,829,264</w:t>
            </w:r>
          </w:p>
        </w:tc>
        <w:tc>
          <w:tcPr>
            <w:tcW w:type="dxa" w:w="1043"/>
          </w:tcPr>
          <w:p>
            <w:pPr>
              <w:spacing w:after="0"/>
              <w:jc w:val="right"/>
            </w:pPr>
            <w:r>
              <w:rPr>
                <w:sz w:val="16"/>
              </w:rPr>
              <w:t>103,930</w:t>
            </w:r>
          </w:p>
        </w:tc>
        <w:tc>
          <w:tcPr>
            <w:tcW w:type="dxa" w:w="1126"/>
          </w:tcPr>
          <w:p>
            <w:pPr>
              <w:spacing w:after="0"/>
              <w:jc w:val="right"/>
            </w:pPr>
            <w:r>
              <w:rPr>
                <w:sz w:val="16"/>
              </w:rPr>
              <w:t>$3,537,618</w:t>
            </w:r>
          </w:p>
        </w:tc>
        <w:tc>
          <w:tcPr>
            <w:tcW w:type="dxa" w:w="1126"/>
          </w:tcPr>
          <w:p>
            <w:pPr>
              <w:spacing w:after="0"/>
              <w:jc w:val="right"/>
            </w:pPr>
            <w:r>
              <w:rPr>
                <w:sz w:val="16"/>
              </w:rPr>
              <w:t>$4,364</w:t>
            </w:r>
          </w:p>
        </w:tc>
        <w:tc>
          <w:tcPr>
            <w:tcW w:type="dxa" w:w="1165"/>
          </w:tcPr>
          <w:p>
            <w:pPr>
              <w:spacing w:after="0"/>
              <w:jc w:val="right"/>
            </w:pPr>
            <w:r>
              <w:rPr>
                <w:sz w:val="16"/>
              </w:rPr>
              <w:t>$1,683,025</w:t>
            </w:r>
          </w:p>
        </w:tc>
        <w:tc>
          <w:tcPr>
            <w:tcW w:type="dxa" w:w="1305"/>
          </w:tcPr>
          <w:p>
            <w:pPr>
              <w:spacing w:after="0"/>
              <w:jc w:val="right"/>
            </w:pPr>
            <w:r>
              <w:rPr>
                <w:sz w:val="16"/>
              </w:rPr>
              <w:t>0.0148%</w:t>
            </w:r>
          </w:p>
        </w:tc>
        <w:tc>
          <w:tcPr>
            <w:tcW w:type="dxa" w:w="1199"/>
          </w:tcPr>
          <w:p>
            <w:pPr>
              <w:spacing w:after="0"/>
              <w:jc w:val="right"/>
            </w:pPr>
            <w:r>
              <w:rPr>
                <w:sz w:val="16"/>
              </w:rPr>
              <w:t>$0</w:t>
            </w: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$4,319,455,023</w:t>
            </w:r>
          </w:p>
        </w:tc>
        <w:tc>
          <w:tcPr>
            <w:tcW w:type="dxa" w:w="1215"/>
          </w:tcPr>
          <w:p>
            <w:pPr>
              <w:spacing w:after="0"/>
              <w:jc w:val="right"/>
            </w:pPr>
            <w:r>
              <w:rPr>
                <w:sz w:val="16"/>
              </w:rPr>
              <w:t>$12,861,911</w:t>
            </w:r>
          </w:p>
        </w:tc>
        <w:tc>
          <w:tcPr>
            <w:tcW w:type="dxa" w:w="1043"/>
          </w:tcPr>
          <w:p>
            <w:pPr>
              <w:spacing w:after="0"/>
              <w:jc w:val="right"/>
            </w:pPr>
            <w:r>
              <w:rPr>
                <w:sz w:val="16"/>
              </w:rPr>
              <w:t>19,845</w:t>
            </w:r>
          </w:p>
        </w:tc>
        <w:tc>
          <w:tcPr>
            <w:tcW w:type="dxa" w:w="1126"/>
          </w:tcPr>
          <w:p>
            <w:pPr>
              <w:spacing w:after="0"/>
              <w:jc w:val="right"/>
            </w:pPr>
            <w:r>
              <w:rPr>
                <w:sz w:val="16"/>
              </w:rPr>
              <w:t>$6,578</w:t>
            </w:r>
          </w:p>
        </w:tc>
        <w:tc>
          <w:tcPr>
            <w:tcW w:type="dxa" w:w="1126"/>
          </w:tcPr>
          <w:p>
            <w:pPr>
              <w:spacing w:after="0"/>
              <w:jc w:val="right"/>
            </w:pPr>
            <w:r>
              <w:rPr>
                <w:sz w:val="16"/>
              </w:rPr>
              <w:t>$4</w:t>
            </w:r>
          </w:p>
        </w:tc>
        <w:tc>
          <w:tcPr>
            <w:tcW w:type="dxa" w:w="1165"/>
          </w:tcPr>
          <w:p>
            <w:pPr>
              <w:spacing w:after="0"/>
              <w:jc w:val="right"/>
            </w:pPr>
            <w:r>
              <w:rPr>
                <w:sz w:val="16"/>
              </w:rPr>
              <w:t>$1,018</w:t>
            </w:r>
          </w:p>
        </w:tc>
        <w:tc>
          <w:tcPr>
            <w:tcW w:type="dxa" w:w="1305"/>
          </w:tcPr>
          <w:p>
            <w:pPr>
              <w:spacing w:after="0"/>
              <w:jc w:val="right"/>
            </w:pPr>
            <w:r>
              <w:rPr>
                <w:sz w:val="16"/>
              </w:rPr>
              <w:t>0.000152%</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$23,958,333,273</w:t>
            </w:r>
          </w:p>
        </w:tc>
        <w:tc>
          <w:tcPr>
            <w:tcW w:type="dxa" w:w="1215"/>
          </w:tcPr>
          <w:p>
            <w:pPr>
              <w:spacing w:after="0"/>
              <w:jc w:val="right"/>
            </w:pPr>
            <w:r>
              <w:rPr>
                <w:sz w:val="16"/>
              </w:rPr>
              <w:t>$231,829,264</w:t>
            </w:r>
          </w:p>
        </w:tc>
        <w:tc>
          <w:tcPr>
            <w:tcW w:type="dxa" w:w="1043"/>
          </w:tcPr>
          <w:p>
            <w:pPr>
              <w:spacing w:after="0"/>
              <w:jc w:val="right"/>
            </w:pPr>
            <w:r>
              <w:rPr>
                <w:sz w:val="16"/>
              </w:rPr>
              <w:t>103,930</w:t>
            </w:r>
          </w:p>
        </w:tc>
        <w:tc>
          <w:tcPr>
            <w:tcW w:type="dxa" w:w="1126"/>
          </w:tcPr>
          <w:p>
            <w:pPr>
              <w:spacing w:after="0"/>
              <w:jc w:val="right"/>
            </w:pPr>
            <w:r>
              <w:rPr>
                <w:sz w:val="16"/>
              </w:rPr>
              <w:t>$53,040</w:t>
            </w:r>
          </w:p>
        </w:tc>
        <w:tc>
          <w:tcPr>
            <w:tcW w:type="dxa" w:w="1126"/>
          </w:tcPr>
          <w:p>
            <w:pPr>
              <w:spacing w:after="0"/>
              <w:jc w:val="right"/>
            </w:pPr>
            <w:r>
              <w:rPr>
                <w:sz w:val="16"/>
              </w:rPr>
              <w:t>$655</w:t>
            </w:r>
          </w:p>
        </w:tc>
        <w:tc>
          <w:tcPr>
            <w:tcW w:type="dxa" w:w="1165"/>
          </w:tcPr>
          <w:p>
            <w:pPr>
              <w:spacing w:after="0"/>
              <w:jc w:val="right"/>
            </w:pPr>
            <w:r>
              <w:rPr>
                <w:sz w:val="16"/>
              </w:rPr>
              <w:t>$123,649</w:t>
            </w:r>
          </w:p>
        </w:tc>
        <w:tc>
          <w:tcPr>
            <w:tcW w:type="dxa" w:w="1305"/>
          </w:tcPr>
          <w:p>
            <w:pPr>
              <w:spacing w:after="0"/>
              <w:jc w:val="right"/>
            </w:pPr>
            <w:r>
              <w:rPr>
                <w:sz w:val="16"/>
              </w:rPr>
              <w:t>0.000221%</w:t>
            </w:r>
          </w:p>
        </w:tc>
        <w:tc>
          <w:tcPr>
            <w:tcW w:type="dxa" w:w="1199"/>
          </w:tcPr>
          <w:p>
            <w:pPr>
              <w:spacing w:after="0"/>
              <w:jc w:val="right"/>
            </w:pPr>
          </w:p>
        </w:tc>
        <w:tc>
          <w:tcPr>
            <w:tcW w:type="dxa" w:w="1094"/>
          </w:tcPr>
          <w:p>
            <w:pPr>
              <w:spacing w:after="0"/>
              <w:jc w:val="right"/>
            </w:pPr>
            <w:r>
              <w:rPr>
                <w:sz w:val="16"/>
              </w:rPr>
              <w:t>$0</w:t>
            </w:r>
          </w:p>
        </w:tc>
        <w:tc>
          <w:tcPr>
            <w:tcW w:type="dxa" w:w="1094"/>
          </w:tcPr>
          <w:p>
            <w:pPr>
              <w:spacing w:after="0"/>
              <w:jc w:val="right"/>
            </w:pPr>
          </w:p>
        </w:tc>
        <w:tc>
          <w:tcPr>
            <w:tcW w:type="dxa" w:w="1226"/>
          </w:tcPr>
          <w:p>
            <w:pPr>
              <w:spacing w:after="0"/>
              <w:jc w:val="left"/>
            </w:pPr>
          </w:p>
        </w:tc>
      </w:tr>
    </w:tbl>
    <w:p>
      <w:pPr>
        <w:spacing w:after="40" w:before="60"/>
      </w:pPr>
      <w:r>
        <w:rPr>
          <w:sz w:val="15"/>
        </w:rPr>
        <w:t>Totals since 2024-10-17 (Storm Events through 2026-06-30): 61 county-coded records, 61 with a damage value recorded (including $0), $1,000,000; 14 zone-level records, 14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103,930</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$23,958,333,273</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$231,829,264</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$31,657,940</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$15,356,509</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027"/>
        <w:gridCol w:w="1558"/>
        <w:gridCol w:w="1558"/>
        <w:gridCol w:w="1558"/>
        <w:gridCol w:w="1558"/>
        <w:gridCol w:w="1558"/>
        <w:gridCol w:w="1558"/>
        <w:gridCol w:w="1735"/>
      </w:tblGrid>
      <w:tr>
        <w:trPr>
          <w:cantSplit/>
          <w:tblHeader/>
        </w:trPr>
        <w:tc>
          <w:tcPr>
            <w:tcW w:type="dxa" w:w="3027"/>
            <w:shd w:val="clear" w:color="auto" w:fill="E8E8E8"/>
          </w:tcPr>
          <w:p>
            <w:pPr>
              <w:spacing w:after="0"/>
              <w:jc w:val="left"/>
            </w:pPr>
            <w:r>
              <w:rPr>
                <w:b/>
                <w:sz w:val="16"/>
              </w:rPr>
              <w:t>Scope</w:t>
            </w:r>
          </w:p>
        </w:tc>
        <w:tc>
          <w:tcPr>
            <w:tcW w:type="dxa" w:w="1558"/>
            <w:shd w:val="clear" w:color="auto" w:fill="E8E8E8"/>
          </w:tcPr>
          <w:p>
            <w:pPr>
              <w:spacing w:after="0"/>
              <w:jc w:val="right"/>
            </w:pPr>
            <w:r>
              <w:rPr>
                <w:b/>
                <w:sz w:val="16"/>
              </w:rPr>
              <w:t>RL, FMA</w:t>
            </w:r>
          </w:p>
          <w:p>
            <w:pPr>
              <w:spacing w:after="0"/>
              <w:jc w:val="right"/>
            </w:pPr>
            <w:r>
              <w:rPr>
                <w:i/>
                <w:color w:val="555555"/>
                <w:sz w:val="14"/>
              </w:rPr>
              <w:t>properties</w:t>
            </w:r>
          </w:p>
        </w:tc>
        <w:tc>
          <w:tcPr>
            <w:tcW w:type="dxa" w:w="1558"/>
            <w:shd w:val="clear" w:color="auto" w:fill="E8E8E8"/>
          </w:tcPr>
          <w:p>
            <w:pPr>
              <w:spacing w:after="0"/>
              <w:jc w:val="right"/>
            </w:pPr>
            <w:r>
              <w:rPr>
                <w:b/>
                <w:sz w:val="16"/>
              </w:rPr>
              <w:t>SRL, FMA</w:t>
            </w:r>
          </w:p>
          <w:p>
            <w:pPr>
              <w:spacing w:after="0"/>
              <w:jc w:val="right"/>
            </w:pPr>
            <w:r>
              <w:rPr>
                <w:i/>
                <w:color w:val="555555"/>
                <w:sz w:val="14"/>
              </w:rPr>
              <w:t>properties</w:t>
            </w:r>
          </w:p>
        </w:tc>
        <w:tc>
          <w:tcPr>
            <w:tcW w:type="dxa" w:w="1558"/>
            <w:shd w:val="clear" w:color="auto" w:fill="E8E8E8"/>
          </w:tcPr>
          <w:p>
            <w:pPr>
              <w:spacing w:after="0"/>
              <w:jc w:val="right"/>
            </w:pPr>
            <w:r>
              <w:rPr>
                <w:b/>
                <w:sz w:val="16"/>
              </w:rPr>
              <w:t>RL, NFIP</w:t>
            </w:r>
          </w:p>
          <w:p>
            <w:pPr>
              <w:spacing w:after="0"/>
              <w:jc w:val="right"/>
            </w:pPr>
            <w:r>
              <w:rPr>
                <w:i/>
                <w:color w:val="555555"/>
                <w:sz w:val="14"/>
              </w:rPr>
              <w:t>properties</w:t>
            </w:r>
          </w:p>
        </w:tc>
        <w:tc>
          <w:tcPr>
            <w:tcW w:type="dxa" w:w="1558"/>
            <w:shd w:val="clear" w:color="auto" w:fill="E8E8E8"/>
          </w:tcPr>
          <w:p>
            <w:pPr>
              <w:spacing w:after="0"/>
              <w:jc w:val="right"/>
            </w:pPr>
            <w:r>
              <w:rPr>
                <w:b/>
                <w:sz w:val="16"/>
              </w:rPr>
              <w:t>SRL, NFIP</w:t>
            </w:r>
          </w:p>
          <w:p>
            <w:pPr>
              <w:spacing w:after="0"/>
              <w:jc w:val="right"/>
            </w:pPr>
            <w:r>
              <w:rPr>
                <w:i/>
                <w:color w:val="555555"/>
                <w:sz w:val="14"/>
              </w:rPr>
              <w:t>properties</w:t>
            </w:r>
          </w:p>
        </w:tc>
        <w:tc>
          <w:tcPr>
            <w:tcW w:type="dxa" w:w="155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58"/>
            <w:shd w:val="clear" w:color="auto" w:fill="E8E8E8"/>
          </w:tcPr>
          <w:p>
            <w:pPr>
              <w:spacing w:after="0"/>
              <w:jc w:val="right"/>
            </w:pPr>
            <w:r>
              <w:rPr>
                <w:b/>
                <w:sz w:val="16"/>
              </w:rPr>
              <w:t>Mitigated</w:t>
            </w:r>
          </w:p>
          <w:p>
            <w:pPr>
              <w:spacing w:after="0"/>
              <w:jc w:val="right"/>
            </w:pPr>
            <w:r>
              <w:rPr>
                <w:i/>
                <w:color w:val="555555"/>
                <w:sz w:val="14"/>
              </w:rPr>
              <w:t>properties</w:t>
            </w:r>
          </w:p>
        </w:tc>
        <w:tc>
          <w:tcPr>
            <w:tcW w:type="dxa" w:w="173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027"/>
          </w:tcPr>
          <w:p>
            <w:pPr>
              <w:spacing w:after="0"/>
              <w:jc w:val="left"/>
            </w:pPr>
            <w:r>
              <w:rPr>
                <w:sz w:val="16"/>
              </w:rPr>
              <w:t>County total</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12</w:t>
            </w:r>
          </w:p>
        </w:tc>
        <w:tc>
          <w:tcPr>
            <w:tcW w:type="dxa" w:w="1558"/>
          </w:tcPr>
          <w:p>
            <w:pPr>
              <w:spacing w:after="0"/>
              <w:jc w:val="right"/>
            </w:pPr>
            <w:r>
              <w:rPr>
                <w:sz w:val="16"/>
              </w:rPr>
              <w:t>0</w:t>
            </w:r>
          </w:p>
        </w:tc>
        <w:tc>
          <w:tcPr>
            <w:tcW w:type="dxa" w:w="1558"/>
          </w:tcPr>
          <w:p>
            <w:pPr>
              <w:spacing w:after="0"/>
              <w:jc w:val="right"/>
            </w:pPr>
            <w:r>
              <w:rPr>
                <w:sz w:val="16"/>
              </w:rPr>
              <w:t>13</w:t>
            </w:r>
          </w:p>
        </w:tc>
        <w:tc>
          <w:tcPr>
            <w:tcW w:type="dxa" w:w="1558"/>
          </w:tcPr>
          <w:p>
            <w:pPr>
              <w:spacing w:after="0"/>
              <w:jc w:val="right"/>
            </w:pPr>
            <w:r>
              <w:rPr>
                <w:sz w:val="16"/>
              </w:rPr>
              <w:t>1</w:t>
            </w:r>
          </w:p>
        </w:tc>
        <w:tc>
          <w:tcPr>
            <w:tcW w:type="dxa" w:w="1735"/>
          </w:tcPr>
          <w:p>
            <w:pPr>
              <w:spacing w:after="0"/>
              <w:jc w:val="right"/>
            </w:pPr>
            <w:r>
              <w:rPr>
                <w:sz w:val="16"/>
              </w:rPr>
              <w:t>6</w:t>
            </w:r>
          </w:p>
        </w:tc>
      </w:tr>
      <w:tr>
        <w:trPr>
          <w:cantSplit/>
        </w:trPr>
        <w:tc>
          <w:tcPr>
            <w:tcW w:type="dxa" w:w="3027"/>
          </w:tcPr>
          <w:p>
            <w:pPr>
              <w:spacing w:after="0"/>
              <w:jc w:val="left"/>
            </w:pPr>
            <w:r>
              <w:rPr>
                <w:sz w:val="16"/>
              </w:rPr>
              <w:t>DECATUR, CITY OF</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9</w:t>
            </w:r>
          </w:p>
        </w:tc>
        <w:tc>
          <w:tcPr>
            <w:tcW w:type="dxa" w:w="1558"/>
          </w:tcPr>
          <w:p>
            <w:pPr>
              <w:spacing w:after="0"/>
              <w:jc w:val="right"/>
            </w:pPr>
            <w:r>
              <w:rPr>
                <w:sz w:val="16"/>
              </w:rPr>
              <w:t>0</w:t>
            </w:r>
          </w:p>
        </w:tc>
        <w:tc>
          <w:tcPr>
            <w:tcW w:type="dxa" w:w="1558"/>
          </w:tcPr>
          <w:p>
            <w:pPr>
              <w:spacing w:after="0"/>
              <w:jc w:val="right"/>
            </w:pPr>
            <w:r>
              <w:rPr>
                <w:sz w:val="16"/>
              </w:rPr>
              <w:t>10</w:t>
            </w:r>
          </w:p>
        </w:tc>
        <w:tc>
          <w:tcPr>
            <w:tcW w:type="dxa" w:w="1558"/>
          </w:tcPr>
          <w:p>
            <w:pPr>
              <w:spacing w:after="0"/>
              <w:jc w:val="right"/>
            </w:pPr>
            <w:r>
              <w:rPr>
                <w:sz w:val="16"/>
              </w:rPr>
              <w:t>1</w:t>
            </w:r>
          </w:p>
        </w:tc>
        <w:tc>
          <w:tcPr>
            <w:tcW w:type="dxa" w:w="1735"/>
          </w:tcPr>
          <w:p>
            <w:pPr>
              <w:spacing w:after="0"/>
              <w:jc w:val="right"/>
            </w:pPr>
            <w:r>
              <w:rPr>
                <w:sz w:val="16"/>
              </w:rPr>
              <w:t>4</w:t>
            </w:r>
          </w:p>
        </w:tc>
      </w:tr>
      <w:tr>
        <w:trPr>
          <w:cantSplit/>
        </w:trPr>
        <w:tc>
          <w:tcPr>
            <w:tcW w:type="dxa" w:w="3027"/>
          </w:tcPr>
          <w:p>
            <w:pPr>
              <w:spacing w:after="0"/>
              <w:jc w:val="left"/>
            </w:pPr>
            <w:r>
              <w:rPr>
                <w:sz w:val="16"/>
              </w:rPr>
              <w:t>MACON COUNTY *</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FORSYTH, VILLAGE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State level, not in this county: county not reported</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5</w:t>
            </w:r>
          </w:p>
        </w:tc>
        <w:tc>
          <w:tcPr>
            <w:tcW w:type="dxa" w:w="1558"/>
          </w:tcPr>
          <w:p>
            <w:pPr>
              <w:spacing w:after="0"/>
              <w:jc w:val="right"/>
            </w:pPr>
            <w:r>
              <w:rPr>
                <w:sz w:val="16"/>
              </w:rPr>
              <w:t>0</w:t>
            </w:r>
          </w:p>
        </w:tc>
        <w:tc>
          <w:tcPr>
            <w:tcW w:type="dxa" w:w="1558"/>
          </w:tcPr>
          <w:p>
            <w:pPr>
              <w:spacing w:after="0"/>
              <w:jc w:val="right"/>
            </w:pPr>
            <w:r>
              <w:rPr>
                <w:sz w:val="16"/>
              </w:rPr>
              <w:t>5</w:t>
            </w:r>
          </w:p>
        </w:tc>
        <w:tc>
          <w:tcPr>
            <w:tcW w:type="dxa" w:w="1558"/>
          </w:tcPr>
          <w:p>
            <w:pPr>
              <w:spacing w:after="0"/>
              <w:jc w:val="right"/>
            </w:pPr>
            <w:r>
              <w:rPr>
                <w:sz w:val="16"/>
              </w:rPr>
              <w:t>0</w:t>
            </w:r>
          </w:p>
        </w:tc>
        <w:tc>
          <w:tcPr>
            <w:tcW w:type="dxa" w:w="1735"/>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424"/>
        <w:gridCol w:w="1460"/>
        <w:gridCol w:w="1312"/>
        <w:gridCol w:w="1312"/>
        <w:gridCol w:w="1312"/>
        <w:gridCol w:w="1312"/>
        <w:gridCol w:w="1312"/>
        <w:gridCol w:w="1312"/>
        <w:gridCol w:w="1460"/>
        <w:gridCol w:w="897"/>
      </w:tblGrid>
      <w:tr>
        <w:trPr>
          <w:cantSplit/>
          <w:tblHeader/>
        </w:trPr>
        <w:tc>
          <w:tcPr>
            <w:tcW w:type="dxa" w:w="2424"/>
            <w:shd w:val="clear" w:color="auto" w:fill="E8E8E8"/>
          </w:tcPr>
          <w:p>
            <w:pPr>
              <w:spacing w:after="0"/>
              <w:jc w:val="left"/>
            </w:pPr>
            <w:r>
              <w:rPr>
                <w:b/>
                <w:sz w:val="16"/>
              </w:rPr>
              <w:t>Member</w:t>
            </w:r>
          </w:p>
        </w:tc>
        <w:tc>
          <w:tcPr>
            <w:tcW w:type="dxa" w:w="1460"/>
            <w:shd w:val="clear" w:color="auto" w:fill="E8E8E8"/>
          </w:tcPr>
          <w:p>
            <w:pPr>
              <w:spacing w:after="0"/>
              <w:jc w:val="left"/>
            </w:pPr>
            <w:r>
              <w:rPr>
                <w:b/>
                <w:sz w:val="16"/>
              </w:rPr>
              <w:t>NFIP community ID</w:t>
            </w:r>
          </w:p>
        </w:tc>
        <w:tc>
          <w:tcPr>
            <w:tcW w:type="dxa" w:w="1312"/>
            <w:shd w:val="clear" w:color="auto" w:fill="E8E8E8"/>
          </w:tcPr>
          <w:p>
            <w:pPr>
              <w:spacing w:after="0"/>
              <w:jc w:val="right"/>
            </w:pPr>
            <w:r>
              <w:rPr>
                <w:b/>
                <w:sz w:val="16"/>
              </w:rPr>
              <w:t>RL, FMA</w:t>
            </w:r>
          </w:p>
          <w:p>
            <w:pPr>
              <w:spacing w:after="0"/>
              <w:jc w:val="right"/>
            </w:pPr>
            <w:r>
              <w:rPr>
                <w:i/>
                <w:color w:val="555555"/>
                <w:sz w:val="14"/>
              </w:rPr>
              <w:t>properties</w:t>
            </w:r>
          </w:p>
        </w:tc>
        <w:tc>
          <w:tcPr>
            <w:tcW w:type="dxa" w:w="1312"/>
            <w:shd w:val="clear" w:color="auto" w:fill="E8E8E8"/>
          </w:tcPr>
          <w:p>
            <w:pPr>
              <w:spacing w:after="0"/>
              <w:jc w:val="right"/>
            </w:pPr>
            <w:r>
              <w:rPr>
                <w:b/>
                <w:sz w:val="16"/>
              </w:rPr>
              <w:t>SRL, FMA</w:t>
            </w:r>
          </w:p>
          <w:p>
            <w:pPr>
              <w:spacing w:after="0"/>
              <w:jc w:val="right"/>
            </w:pPr>
            <w:r>
              <w:rPr>
                <w:i/>
                <w:color w:val="555555"/>
                <w:sz w:val="14"/>
              </w:rPr>
              <w:t>properties</w:t>
            </w:r>
          </w:p>
        </w:tc>
        <w:tc>
          <w:tcPr>
            <w:tcW w:type="dxa" w:w="1312"/>
            <w:shd w:val="clear" w:color="auto" w:fill="E8E8E8"/>
          </w:tcPr>
          <w:p>
            <w:pPr>
              <w:spacing w:after="0"/>
              <w:jc w:val="right"/>
            </w:pPr>
            <w:r>
              <w:rPr>
                <w:b/>
                <w:sz w:val="16"/>
              </w:rPr>
              <w:t>RL, NFIP</w:t>
            </w:r>
          </w:p>
          <w:p>
            <w:pPr>
              <w:spacing w:after="0"/>
              <w:jc w:val="right"/>
            </w:pPr>
            <w:r>
              <w:rPr>
                <w:i/>
                <w:color w:val="555555"/>
                <w:sz w:val="14"/>
              </w:rPr>
              <w:t>properties</w:t>
            </w:r>
          </w:p>
        </w:tc>
        <w:tc>
          <w:tcPr>
            <w:tcW w:type="dxa" w:w="1312"/>
            <w:shd w:val="clear" w:color="auto" w:fill="E8E8E8"/>
          </w:tcPr>
          <w:p>
            <w:pPr>
              <w:spacing w:after="0"/>
              <w:jc w:val="right"/>
            </w:pPr>
            <w:r>
              <w:rPr>
                <w:b/>
                <w:sz w:val="16"/>
              </w:rPr>
              <w:t>SRL, NFIP</w:t>
            </w:r>
          </w:p>
          <w:p>
            <w:pPr>
              <w:spacing w:after="0"/>
              <w:jc w:val="right"/>
            </w:pPr>
            <w:r>
              <w:rPr>
                <w:i/>
                <w:color w:val="555555"/>
                <w:sz w:val="14"/>
              </w:rPr>
              <w:t>properties</w:t>
            </w:r>
          </w:p>
        </w:tc>
        <w:tc>
          <w:tcPr>
            <w:tcW w:type="dxa" w:w="131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12"/>
            <w:shd w:val="clear" w:color="auto" w:fill="E8E8E8"/>
          </w:tcPr>
          <w:p>
            <w:pPr>
              <w:spacing w:after="0"/>
              <w:jc w:val="right"/>
            </w:pPr>
            <w:r>
              <w:rPr>
                <w:b/>
                <w:sz w:val="16"/>
              </w:rPr>
              <w:t>Mitigated</w:t>
            </w:r>
          </w:p>
          <w:p>
            <w:pPr>
              <w:spacing w:after="0"/>
              <w:jc w:val="right"/>
            </w:pPr>
            <w:r>
              <w:rPr>
                <w:i/>
                <w:color w:val="555555"/>
                <w:sz w:val="14"/>
              </w:rPr>
              <w:t>properties</w:t>
            </w:r>
          </w:p>
        </w:tc>
        <w:tc>
          <w:tcPr>
            <w:tcW w:type="dxa" w:w="1460"/>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897"/>
            <w:shd w:val="clear" w:color="auto" w:fill="E8E8E8"/>
          </w:tcPr>
          <w:p>
            <w:pPr>
              <w:spacing w:after="0"/>
              <w:jc w:val="left"/>
            </w:pPr>
            <w:r>
              <w:rPr>
                <w:b/>
                <w:sz w:val="16"/>
              </w:rPr>
              <w:t>Note</w:t>
            </w:r>
          </w:p>
        </w:tc>
      </w:tr>
      <w:tr>
        <w:trPr>
          <w:cantSplit/>
        </w:trPr>
        <w:tc>
          <w:tcPr>
            <w:tcW w:type="dxa" w:w="2424"/>
          </w:tcPr>
          <w:p>
            <w:pPr>
              <w:spacing w:after="0"/>
              <w:jc w:val="left"/>
            </w:pPr>
            <w:r>
              <w:rPr>
                <w:sz w:val="16"/>
              </w:rPr>
              <w:t>Macon County</w:t>
            </w:r>
          </w:p>
        </w:tc>
        <w:tc>
          <w:tcPr>
            <w:tcW w:type="dxa" w:w="1460"/>
          </w:tcPr>
          <w:p>
            <w:pPr>
              <w:spacing w:after="0"/>
              <w:jc w:val="left"/>
            </w:pPr>
            <w:r>
              <w:rPr>
                <w:sz w:val="16"/>
              </w:rPr>
              <w:t>170928</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2</w:t>
            </w:r>
          </w:p>
        </w:tc>
        <w:tc>
          <w:tcPr>
            <w:tcW w:type="dxa" w:w="1312"/>
          </w:tcPr>
          <w:p>
            <w:pPr>
              <w:spacing w:after="0"/>
              <w:jc w:val="right"/>
            </w:pPr>
            <w:r>
              <w:rPr>
                <w:sz w:val="16"/>
              </w:rPr>
              <w:t>0</w:t>
            </w:r>
          </w:p>
        </w:tc>
        <w:tc>
          <w:tcPr>
            <w:tcW w:type="dxa" w:w="1312"/>
          </w:tcPr>
          <w:p>
            <w:pPr>
              <w:spacing w:after="0"/>
              <w:jc w:val="right"/>
            </w:pPr>
            <w:r>
              <w:rPr>
                <w:sz w:val="16"/>
              </w:rPr>
              <w:t>2</w:t>
            </w:r>
          </w:p>
        </w:tc>
        <w:tc>
          <w:tcPr>
            <w:tcW w:type="dxa" w:w="1312"/>
          </w:tcPr>
          <w:p>
            <w:pPr>
              <w:spacing w:after="0"/>
              <w:jc w:val="right"/>
            </w:pPr>
            <w:r>
              <w:rPr>
                <w:sz w:val="16"/>
              </w:rPr>
              <w:t>0</w:t>
            </w:r>
          </w:p>
        </w:tc>
        <w:tc>
          <w:tcPr>
            <w:tcW w:type="dxa" w:w="1460"/>
          </w:tcPr>
          <w:p>
            <w:pPr>
              <w:spacing w:after="0"/>
              <w:jc w:val="right"/>
            </w:pPr>
            <w:r>
              <w:rPr>
                <w:sz w:val="16"/>
              </w:rPr>
              <w:t>1</w:t>
            </w:r>
          </w:p>
        </w:tc>
        <w:tc>
          <w:tcPr>
            <w:tcW w:type="dxa" w:w="897"/>
          </w:tcPr>
          <w:p>
            <w:pPr>
              <w:spacing w:after="0"/>
              <w:jc w:val="left"/>
            </w:pPr>
          </w:p>
        </w:tc>
      </w:tr>
      <w:tr>
        <w:trPr>
          <w:cantSplit/>
        </w:trPr>
        <w:tc>
          <w:tcPr>
            <w:tcW w:type="dxa" w:w="2424"/>
          </w:tcPr>
          <w:p>
            <w:pPr>
              <w:spacing w:after="0"/>
              <w:jc w:val="left"/>
            </w:pPr>
            <w:r>
              <w:rPr>
                <w:sz w:val="16"/>
              </w:rPr>
              <w:t>Argenta village</w:t>
            </w:r>
          </w:p>
        </w:tc>
        <w:tc>
          <w:tcPr>
            <w:tcW w:type="dxa" w:w="1460"/>
          </w:tcPr>
          <w:p>
            <w:pPr>
              <w:spacing w:after="0"/>
              <w:jc w:val="left"/>
            </w:pPr>
            <w:r>
              <w:rPr>
                <w:sz w:val="16"/>
              </w:rPr>
              <w:t>170942</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Blue Mound village</w:t>
            </w:r>
          </w:p>
        </w:tc>
        <w:tc>
          <w:tcPr>
            <w:tcW w:type="dxa" w:w="1460"/>
          </w:tcPr>
          <w:p>
            <w:pPr>
              <w:spacing w:after="0"/>
              <w:jc w:val="left"/>
            </w:pPr>
            <w:r>
              <w:rPr>
                <w:sz w:val="16"/>
              </w:rPr>
              <w:t>170946</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Decatur city</w:t>
            </w:r>
          </w:p>
        </w:tc>
        <w:tc>
          <w:tcPr>
            <w:tcW w:type="dxa" w:w="1460"/>
          </w:tcPr>
          <w:p>
            <w:pPr>
              <w:spacing w:after="0"/>
              <w:jc w:val="left"/>
            </w:pPr>
            <w:r>
              <w:rPr>
                <w:sz w:val="16"/>
              </w:rPr>
              <w:t>170429</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9</w:t>
            </w:r>
          </w:p>
        </w:tc>
        <w:tc>
          <w:tcPr>
            <w:tcW w:type="dxa" w:w="1312"/>
          </w:tcPr>
          <w:p>
            <w:pPr>
              <w:spacing w:after="0"/>
              <w:jc w:val="right"/>
            </w:pPr>
            <w:r>
              <w:rPr>
                <w:sz w:val="16"/>
              </w:rPr>
              <w:t>0</w:t>
            </w:r>
          </w:p>
        </w:tc>
        <w:tc>
          <w:tcPr>
            <w:tcW w:type="dxa" w:w="1312"/>
          </w:tcPr>
          <w:p>
            <w:pPr>
              <w:spacing w:after="0"/>
              <w:jc w:val="right"/>
            </w:pPr>
            <w:r>
              <w:rPr>
                <w:sz w:val="16"/>
              </w:rPr>
              <w:t>10</w:t>
            </w:r>
          </w:p>
        </w:tc>
        <w:tc>
          <w:tcPr>
            <w:tcW w:type="dxa" w:w="1312"/>
          </w:tcPr>
          <w:p>
            <w:pPr>
              <w:spacing w:after="0"/>
              <w:jc w:val="right"/>
            </w:pPr>
            <w:r>
              <w:rPr>
                <w:sz w:val="16"/>
              </w:rPr>
              <w:t>1</w:t>
            </w:r>
          </w:p>
        </w:tc>
        <w:tc>
          <w:tcPr>
            <w:tcW w:type="dxa" w:w="1460"/>
          </w:tcPr>
          <w:p>
            <w:pPr>
              <w:spacing w:after="0"/>
              <w:jc w:val="right"/>
            </w:pPr>
            <w:r>
              <w:rPr>
                <w:sz w:val="16"/>
              </w:rPr>
              <w:t>4</w:t>
            </w:r>
          </w:p>
        </w:tc>
        <w:tc>
          <w:tcPr>
            <w:tcW w:type="dxa" w:w="897"/>
          </w:tcPr>
          <w:p>
            <w:pPr>
              <w:spacing w:after="0"/>
              <w:jc w:val="left"/>
            </w:pPr>
          </w:p>
        </w:tc>
      </w:tr>
      <w:tr>
        <w:trPr>
          <w:cantSplit/>
        </w:trPr>
        <w:tc>
          <w:tcPr>
            <w:tcW w:type="dxa" w:w="2424"/>
          </w:tcPr>
          <w:p>
            <w:pPr>
              <w:spacing w:after="0"/>
              <w:jc w:val="left"/>
            </w:pPr>
            <w:r>
              <w:rPr>
                <w:sz w:val="16"/>
              </w:rPr>
              <w:t>Forsyth village</w:t>
            </w:r>
          </w:p>
        </w:tc>
        <w:tc>
          <w:tcPr>
            <w:tcW w:type="dxa" w:w="1460"/>
          </w:tcPr>
          <w:p>
            <w:pPr>
              <w:spacing w:after="0"/>
              <w:jc w:val="left"/>
            </w:pPr>
            <w:r>
              <w:rPr>
                <w:sz w:val="16"/>
              </w:rPr>
              <w:t>171017</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460"/>
          </w:tcPr>
          <w:p>
            <w:pPr>
              <w:spacing w:after="0"/>
              <w:jc w:val="right"/>
            </w:pPr>
            <w:r>
              <w:rPr>
                <w:sz w:val="16"/>
              </w:rPr>
              <w:t>1</w:t>
            </w:r>
          </w:p>
        </w:tc>
        <w:tc>
          <w:tcPr>
            <w:tcW w:type="dxa" w:w="897"/>
          </w:tcPr>
          <w:p>
            <w:pPr>
              <w:spacing w:after="0"/>
              <w:jc w:val="left"/>
            </w:pPr>
          </w:p>
        </w:tc>
      </w:tr>
      <w:tr>
        <w:trPr>
          <w:cantSplit/>
        </w:trPr>
        <w:tc>
          <w:tcPr>
            <w:tcW w:type="dxa" w:w="2424"/>
          </w:tcPr>
          <w:p>
            <w:pPr>
              <w:spacing w:after="0"/>
              <w:jc w:val="left"/>
            </w:pPr>
            <w:r>
              <w:rPr>
                <w:sz w:val="16"/>
              </w:rPr>
              <w:t>Harristown village</w:t>
            </w:r>
          </w:p>
        </w:tc>
        <w:tc>
          <w:tcPr>
            <w:tcW w:type="dxa" w:w="1460"/>
          </w:tcPr>
          <w:p>
            <w:pPr>
              <w:spacing w:after="0"/>
              <w:jc w:val="left"/>
            </w:pPr>
            <w:r>
              <w:rPr>
                <w:sz w:val="16"/>
              </w:rPr>
              <w:t>171214</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Long Creek village</w:t>
            </w:r>
          </w:p>
        </w:tc>
        <w:tc>
          <w:tcPr>
            <w:tcW w:type="dxa" w:w="1460"/>
          </w:tcPr>
          <w:p>
            <w:pPr>
              <w:spacing w:after="0"/>
              <w:jc w:val="left"/>
            </w:pPr>
            <w:r>
              <w:rPr>
                <w:sz w:val="16"/>
              </w:rPr>
              <w:t>171016</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Macon city</w:t>
            </w:r>
          </w:p>
        </w:tc>
        <w:tc>
          <w:tcPr>
            <w:tcW w:type="dxa" w:w="1460"/>
          </w:tcPr>
          <w:p>
            <w:pPr>
              <w:spacing w:after="0"/>
              <w:jc w:val="left"/>
            </w:pPr>
            <w:r>
              <w:rPr>
                <w:sz w:val="16"/>
              </w:rPr>
              <w:t>171226</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Maroa city</w:t>
            </w:r>
          </w:p>
        </w:tc>
        <w:tc>
          <w:tcPr>
            <w:tcW w:type="dxa" w:w="1460"/>
          </w:tcPr>
          <w:p>
            <w:pPr>
              <w:spacing w:after="0"/>
              <w:jc w:val="left"/>
            </w:pPr>
            <w:r>
              <w:rPr>
                <w:sz w:val="16"/>
              </w:rPr>
              <w:t>171215</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Mount Zion village</w:t>
            </w:r>
          </w:p>
        </w:tc>
        <w:tc>
          <w:tcPr>
            <w:tcW w:type="dxa" w:w="1460"/>
          </w:tcPr>
          <w:p>
            <w:pPr>
              <w:spacing w:after="0"/>
              <w:jc w:val="left"/>
            </w:pPr>
            <w:r>
              <w:rPr>
                <w:sz w:val="16"/>
              </w:rPr>
              <w:t>170962</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Niantic village</w:t>
            </w:r>
          </w:p>
        </w:tc>
        <w:tc>
          <w:tcPr>
            <w:tcW w:type="dxa" w:w="1460"/>
          </w:tcPr>
          <w:p>
            <w:pPr>
              <w:spacing w:after="0"/>
              <w:jc w:val="left"/>
            </w:pPr>
            <w:r>
              <w:rPr>
                <w:sz w:val="16"/>
              </w:rPr>
              <w:t>170430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Oreana village</w:t>
            </w:r>
          </w:p>
        </w:tc>
        <w:tc>
          <w:tcPr>
            <w:tcW w:type="dxa" w:w="1460"/>
          </w:tcPr>
          <w:p>
            <w:pPr>
              <w:spacing w:after="0"/>
              <w:jc w:val="left"/>
            </w:pPr>
            <w:r>
              <w:rPr>
                <w:sz w:val="16"/>
              </w:rPr>
              <w:t>171217</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Warrensburg village</w:t>
            </w:r>
          </w:p>
        </w:tc>
        <w:tc>
          <w:tcPr>
            <w:tcW w:type="dxa" w:w="1460"/>
          </w:tcPr>
          <w:p>
            <w:pPr>
              <w:spacing w:after="0"/>
              <w:jc w:val="left"/>
            </w:pPr>
            <w:r>
              <w:rPr>
                <w:sz w:val="16"/>
              </w:rPr>
              <w:t>171218</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12</w:t>
            </w:r>
          </w:p>
        </w:tc>
        <w:tc>
          <w:tcPr>
            <w:tcW w:type="dxa" w:w="1496"/>
          </w:tcPr>
          <w:p>
            <w:pPr>
              <w:spacing w:after="0"/>
              <w:jc w:val="right"/>
            </w:pPr>
            <w:r>
              <w:rPr>
                <w:sz w:val="16"/>
              </w:rPr>
              <w:t>0</w:t>
            </w:r>
          </w:p>
        </w:tc>
        <w:tc>
          <w:tcPr>
            <w:tcW w:type="dxa" w:w="1496"/>
          </w:tcPr>
          <w:p>
            <w:pPr>
              <w:spacing w:after="0"/>
              <w:jc w:val="right"/>
            </w:pPr>
            <w:r>
              <w:rPr>
                <w:sz w:val="16"/>
              </w:rPr>
              <w:t>12</w:t>
            </w:r>
          </w:p>
        </w:tc>
        <w:tc>
          <w:tcPr>
            <w:tcW w:type="dxa" w:w="1496"/>
          </w:tcPr>
          <w:p>
            <w:pPr>
              <w:spacing w:after="0"/>
              <w:jc w:val="right"/>
            </w:pPr>
            <w:r>
              <w:rPr>
                <w:sz w:val="16"/>
              </w:rPr>
              <w:t>0</w:t>
            </w:r>
          </w:p>
        </w:tc>
        <w:tc>
          <w:tcPr>
            <w:tcW w:type="dxa" w:w="1665"/>
          </w:tcPr>
          <w:p>
            <w:pPr>
              <w:spacing w:after="0"/>
              <w:jc w:val="right"/>
            </w:pPr>
            <w:r>
              <w:rPr>
                <w:sz w:val="16"/>
              </w:rPr>
              <w:t>6</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12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Macon County, IL: risk-assessment baseline packet, release 2026-10 (data as of 2026-09-28; County area 17115).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hazard-plain_2026-10_IL_17115.docx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Macon County, IL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Macon County, IL: Risk-assessment baseline packet</dc:title>
  <dc:subject>Hazard Plain release 2026-10, as of 2026-09-28. Preview: automated baseline</dc:subject>
  <dc:creator>Hazard Plain</dc:creator>
  <cp:keywords>Hazard Plain; hazard mitigation; risk assessment; 17115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