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McDonough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2027-09-20</w:t>
      </w:r>
    </w:p>
    <w:p>
      <w:pPr>
        <w:keepNext/>
        <w:spacing w:after="40" w:before="0"/>
      </w:pPr>
      <w:r>
        <w:rPr>
          <w:b/>
        </w:rPr>
        <w:t xml:space="preserve">Plan: </w:t>
      </w:r>
      <w:r>
        <w:rPr/>
        <w:t>McDonough County 2022 Hazard Mitigation Plan (FEMA plan 108283)</w:t>
      </w:r>
    </w:p>
    <w:p>
      <w:pPr>
        <w:keepNext/>
        <w:spacing w:after="40" w:before="0"/>
      </w:pPr>
      <w:r>
        <w:rPr>
          <w:b/>
        </w:rPr>
        <w:t xml:space="preserve">Approved: </w:t>
      </w:r>
      <w:r>
        <w:rPr/>
        <w:t>2022-09-21</w:t>
      </w:r>
    </w:p>
    <w:p>
      <w:pPr>
        <w:keepNext/>
        <w:spacing w:after="40" w:before="0"/>
      </w:pPr>
      <w:r>
        <w:rPr>
          <w:b/>
        </w:rPr>
        <w:t xml:space="preserve">Expires: </w:t>
      </w:r>
      <w:r>
        <w:rPr/>
        <w:t>2027-09-20</w:t>
      </w:r>
    </w:p>
    <w:p>
      <w:pPr>
        <w:keepNext/>
        <w:spacing w:after="40" w:before="0"/>
      </w:pPr>
      <w:r>
        <w:rPr>
          <w:b/>
        </w:rPr>
        <w:t xml:space="preserve">As of: </w:t>
      </w:r>
      <w:r>
        <w:rPr/>
        <w:t>2026-09-28</w:t>
      </w:r>
    </w:p>
    <w:p>
      <w:pPr>
        <w:keepNext/>
        <w:spacing w:after="40" w:before="0"/>
      </w:pPr>
      <w:r>
        <w:rPr>
          <w:b/>
        </w:rPr>
        <w:t xml:space="preserve">Days: </w:t>
      </w:r>
      <w:r>
        <w:rPr/>
        <w:t>357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DR-4728-IL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7"/>
        <w:gridCol w:w="1572"/>
        <w:gridCol w:w="2503"/>
        <w:gridCol w:w="1933"/>
        <w:gridCol w:w="1037"/>
        <w:gridCol w:w="1037"/>
        <w:gridCol w:w="885"/>
        <w:gridCol w:w="940"/>
        <w:gridCol w:w="2340"/>
      </w:tblGrid>
      <w:tr>
        <w:trPr>
          <w:cantSplit/>
          <w:tblHeader/>
        </w:trPr>
        <w:tc>
          <w:tcPr>
            <w:tcW w:type="dxa" w:w="1867"/>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Status</w:t>
            </w:r>
          </w:p>
        </w:tc>
        <w:tc>
          <w:tcPr>
            <w:tcW w:type="dxa" w:w="19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340"/>
            <w:shd w:val="clear" w:color="auto" w:fill="E8E8E8"/>
          </w:tcPr>
          <w:p>
            <w:pPr>
              <w:spacing w:after="0"/>
              <w:jc w:val="left"/>
            </w:pPr>
            <w:r>
              <w:rPr>
                <w:b/>
                <w:sz w:val="16"/>
              </w:rPr>
              <w:t>Notes</w:t>
            </w:r>
          </w:p>
        </w:tc>
      </w:tr>
      <w:tr>
        <w:trPr>
          <w:cantSplit/>
        </w:trPr>
        <w:tc>
          <w:tcPr>
            <w:tcW w:type="dxa" w:w="1867"/>
          </w:tcPr>
          <w:p>
            <w:pPr>
              <w:spacing w:after="0"/>
              <w:jc w:val="left"/>
            </w:pPr>
            <w:r>
              <w:rPr>
                <w:sz w:val="16"/>
              </w:rPr>
              <w:t>McDonough County</w:t>
            </w:r>
          </w:p>
        </w:tc>
        <w:tc>
          <w:tcPr>
            <w:tcW w:type="dxa" w:w="1572"/>
          </w:tcPr>
          <w:p>
            <w:pPr>
              <w:spacing w:after="0"/>
              <w:jc w:val="left"/>
            </w:pPr>
            <w:r>
              <w:rPr>
                <w:sz w:val="16"/>
              </w:rPr>
              <w:t>County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Bardolph village</w:t>
            </w:r>
          </w:p>
        </w:tc>
        <w:tc>
          <w:tcPr>
            <w:tcW w:type="dxa" w:w="1572"/>
          </w:tcPr>
          <w:p>
            <w:pPr>
              <w:spacing w:after="0"/>
              <w:jc w:val="left"/>
            </w:pPr>
            <w:r>
              <w:rPr>
                <w:sz w:val="16"/>
              </w:rPr>
              <w:t>Village</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r>
              <w:rPr>
                <w:sz w:val="16"/>
              </w:rPr>
              <w:t>member approved 2022-12-21</w:t>
            </w:r>
          </w:p>
        </w:tc>
      </w:tr>
      <w:tr>
        <w:trPr>
          <w:cantSplit/>
        </w:trPr>
        <w:tc>
          <w:tcPr>
            <w:tcW w:type="dxa" w:w="1867"/>
          </w:tcPr>
          <w:p>
            <w:pPr>
              <w:spacing w:after="0"/>
              <w:jc w:val="left"/>
            </w:pPr>
            <w:r>
              <w:rPr>
                <w:sz w:val="16"/>
              </w:rPr>
              <w:t>Bushnell city</w:t>
            </w:r>
          </w:p>
        </w:tc>
        <w:tc>
          <w:tcPr>
            <w:tcW w:type="dxa" w:w="1572"/>
          </w:tcPr>
          <w:p>
            <w:pPr>
              <w:spacing w:after="0"/>
              <w:jc w:val="left"/>
            </w:pPr>
            <w:r>
              <w:rPr>
                <w:sz w:val="16"/>
              </w:rPr>
              <w:t>City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Colchester city</w:t>
            </w:r>
          </w:p>
        </w:tc>
        <w:tc>
          <w:tcPr>
            <w:tcW w:type="dxa" w:w="1572"/>
          </w:tcPr>
          <w:p>
            <w:pPr>
              <w:spacing w:after="0"/>
              <w:jc w:val="left"/>
            </w:pPr>
            <w:r>
              <w:rPr>
                <w:sz w:val="16"/>
              </w:rPr>
              <w:t>City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r>
              <w:rPr>
                <w:sz w:val="16"/>
              </w:rPr>
              <w:t>member approved 2022-12-21</w:t>
            </w:r>
          </w:p>
        </w:tc>
      </w:tr>
      <w:tr>
        <w:trPr>
          <w:cantSplit/>
        </w:trPr>
        <w:tc>
          <w:tcPr>
            <w:tcW w:type="dxa" w:w="1867"/>
          </w:tcPr>
          <w:p>
            <w:pPr>
              <w:spacing w:after="0"/>
              <w:jc w:val="left"/>
            </w:pPr>
            <w:r>
              <w:rPr>
                <w:sz w:val="16"/>
              </w:rPr>
              <w:t>Good Hope village</w:t>
            </w:r>
          </w:p>
        </w:tc>
        <w:tc>
          <w:tcPr>
            <w:tcW w:type="dxa" w:w="1572"/>
          </w:tcPr>
          <w:p>
            <w:pPr>
              <w:spacing w:after="0"/>
              <w:jc w:val="left"/>
            </w:pPr>
            <w:r>
              <w:rPr>
                <w:sz w:val="16"/>
              </w:rPr>
              <w:t>Village</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Industry village</w:t>
            </w:r>
          </w:p>
        </w:tc>
        <w:tc>
          <w:tcPr>
            <w:tcW w:type="dxa" w:w="1572"/>
          </w:tcPr>
          <w:p>
            <w:pPr>
              <w:spacing w:after="0"/>
              <w:jc w:val="left"/>
            </w:pPr>
            <w:r>
              <w:rPr>
                <w:sz w:val="16"/>
              </w:rPr>
              <w:t>Village</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r>
              <w:rPr>
                <w:sz w:val="16"/>
              </w:rPr>
              <w:t>member approved 2022-12-21</w:t>
            </w:r>
          </w:p>
        </w:tc>
      </w:tr>
      <w:tr>
        <w:trPr>
          <w:cantSplit/>
        </w:trPr>
        <w:tc>
          <w:tcPr>
            <w:tcW w:type="dxa" w:w="1867"/>
          </w:tcPr>
          <w:p>
            <w:pPr>
              <w:spacing w:after="0"/>
              <w:jc w:val="left"/>
            </w:pPr>
            <w:r>
              <w:rPr>
                <w:sz w:val="16"/>
              </w:rPr>
              <w:t>Macomb city</w:t>
            </w:r>
          </w:p>
        </w:tc>
        <w:tc>
          <w:tcPr>
            <w:tcW w:type="dxa" w:w="1572"/>
          </w:tcPr>
          <w:p>
            <w:pPr>
              <w:spacing w:after="0"/>
              <w:jc w:val="left"/>
            </w:pPr>
            <w:r>
              <w:rPr>
                <w:sz w:val="16"/>
              </w:rPr>
              <w:t>City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Prairie City village</w:t>
            </w:r>
          </w:p>
        </w:tc>
        <w:tc>
          <w:tcPr>
            <w:tcW w:type="dxa" w:w="1572"/>
          </w:tcPr>
          <w:p>
            <w:pPr>
              <w:spacing w:after="0"/>
              <w:jc w:val="left"/>
            </w:pPr>
            <w:r>
              <w:rPr>
                <w:sz w:val="16"/>
              </w:rPr>
              <w:t>Village</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V.I.T. Community Unit School District 2</w:t>
            </w:r>
          </w:p>
        </w:tc>
        <w:tc>
          <w:tcPr>
            <w:tcW w:type="dxa" w:w="1572"/>
          </w:tcPr>
          <w:p>
            <w:pPr>
              <w:spacing w:after="0"/>
              <w:jc w:val="left"/>
            </w:pPr>
            <w:r>
              <w:rPr>
                <w:sz w:val="16"/>
              </w:rPr>
              <w:t>School/School District</w:t>
            </w:r>
          </w:p>
        </w:tc>
        <w:tc>
          <w:tcPr>
            <w:tcW w:type="dxa" w:w="2503"/>
          </w:tcPr>
          <w:p>
            <w:pPr>
              <w:spacing w:after="0"/>
              <w:jc w:val="left"/>
            </w:pPr>
            <w:r>
              <w:rPr>
                <w:sz w:val="16"/>
              </w:rPr>
              <w:t>Approved, expires 2030-11-16</w:t>
            </w:r>
          </w:p>
        </w:tc>
        <w:tc>
          <w:tcPr>
            <w:tcW w:type="dxa" w:w="1933"/>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85"/>
          </w:tcPr>
          <w:p>
            <w:pPr>
              <w:spacing w:after="0"/>
              <w:jc w:val="right"/>
            </w:pPr>
            <w:r>
              <w:rPr>
                <w:sz w:val="16"/>
              </w:rPr>
              <w:t>1,510</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McDonough District Hospital</w:t>
            </w:r>
          </w:p>
        </w:tc>
        <w:tc>
          <w:tcPr>
            <w:tcW w:type="dxa" w:w="1572"/>
          </w:tcPr>
          <w:p>
            <w:pPr>
              <w:spacing w:after="0"/>
              <w:jc w:val="left"/>
            </w:pPr>
            <w:r>
              <w:rPr>
                <w:sz w:val="16"/>
              </w:rPr>
              <w:t>Hospital/Medical Facility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p>
        </w:tc>
      </w:tr>
      <w:tr>
        <w:trPr>
          <w:cantSplit/>
        </w:trPr>
        <w:tc>
          <w:tcPr>
            <w:tcW w:type="dxa" w:w="1867"/>
          </w:tcPr>
          <w:p>
            <w:pPr>
              <w:spacing w:after="0"/>
              <w:jc w:val="left"/>
            </w:pPr>
            <w:r>
              <w:rPr>
                <w:sz w:val="16"/>
              </w:rPr>
              <w:t>Western Illinois University</w:t>
            </w:r>
          </w:p>
        </w:tc>
        <w:tc>
          <w:tcPr>
            <w:tcW w:type="dxa" w:w="1572"/>
          </w:tcPr>
          <w:p>
            <w:pPr>
              <w:spacing w:after="0"/>
              <w:jc w:val="left"/>
            </w:pPr>
            <w:r>
              <w:rPr>
                <w:sz w:val="16"/>
              </w:rPr>
              <w:t>Hospital/Medical Facility</w:t>
            </w:r>
          </w:p>
        </w:tc>
        <w:tc>
          <w:tcPr>
            <w:tcW w:type="dxa" w:w="2503"/>
          </w:tcPr>
          <w:p>
            <w:pPr>
              <w:spacing w:after="0"/>
              <w:jc w:val="left"/>
            </w:pPr>
            <w:r>
              <w:rPr>
                <w:sz w:val="16"/>
              </w:rPr>
              <w:t>Approved, expires 2027-09-20</w:t>
            </w:r>
          </w:p>
        </w:tc>
        <w:tc>
          <w:tcPr>
            <w:tcW w:type="dxa" w:w="1933"/>
          </w:tcPr>
          <w:p>
            <w:pPr>
              <w:spacing w:after="0"/>
              <w:jc w:val="left"/>
            </w:pPr>
            <w:r>
              <w:rPr>
                <w:sz w:val="16"/>
              </w:rPr>
              <w:t>McDonough County 2022 Hazard Mitigation Plan (FEMA plan 108283)</w:t>
            </w:r>
          </w:p>
        </w:tc>
        <w:tc>
          <w:tcPr>
            <w:tcW w:type="dxa" w:w="1037"/>
          </w:tcPr>
          <w:p>
            <w:pPr>
              <w:spacing w:after="0"/>
              <w:jc w:val="left"/>
            </w:pPr>
            <w:r>
              <w:rPr>
                <w:sz w:val="16"/>
              </w:rPr>
              <w:t>2022-09-21</w:t>
            </w:r>
          </w:p>
        </w:tc>
        <w:tc>
          <w:tcPr>
            <w:tcW w:type="dxa" w:w="1037"/>
          </w:tcPr>
          <w:p>
            <w:pPr>
              <w:spacing w:after="0"/>
              <w:jc w:val="left"/>
            </w:pPr>
            <w:r>
              <w:rPr>
                <w:sz w:val="16"/>
              </w:rPr>
              <w:t>2027-09-20</w:t>
            </w:r>
          </w:p>
        </w:tc>
        <w:tc>
          <w:tcPr>
            <w:tcW w:type="dxa" w:w="885"/>
          </w:tcPr>
          <w:p>
            <w:pPr>
              <w:spacing w:after="0"/>
              <w:jc w:val="right"/>
            </w:pPr>
            <w:r>
              <w:rPr>
                <w:sz w:val="16"/>
              </w:rPr>
              <w:t>357</w:t>
            </w:r>
          </w:p>
        </w:tc>
        <w:tc>
          <w:tcPr>
            <w:tcW w:type="dxa" w:w="940"/>
          </w:tcPr>
          <w:p>
            <w:pPr>
              <w:spacing w:after="0"/>
              <w:jc w:val="left"/>
            </w:pPr>
          </w:p>
        </w:tc>
        <w:tc>
          <w:tcPr>
            <w:tcW w:type="dxa" w:w="2340"/>
          </w:tcPr>
          <w:p>
            <w:pPr>
              <w:spacing w:after="0"/>
              <w:jc w:val="left"/>
            </w:pPr>
            <w:r>
              <w:rPr>
                <w:sz w:val="16"/>
              </w:rPr>
              <w:t>member approved 2022-12-21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$2,174,139</w:t>
            </w:r>
          </w:p>
        </w:tc>
        <w:tc>
          <w:tcPr>
            <w:tcW w:type="dxa" w:w="1126"/>
          </w:tcPr>
          <w:p>
            <w:pPr>
              <w:spacing w:after="0"/>
              <w:jc w:val="right"/>
            </w:pPr>
            <w:r>
              <w:rPr>
                <w:sz w:val="16"/>
              </w:rPr>
              <w:t>$743</w:t>
            </w:r>
          </w:p>
        </w:tc>
        <w:tc>
          <w:tcPr>
            <w:tcW w:type="dxa" w:w="1286"/>
          </w:tcPr>
          <w:p>
            <w:pPr>
              <w:spacing w:after="0"/>
              <w:jc w:val="right"/>
            </w:pPr>
            <w:r>
              <w:rPr>
                <w:sz w:val="16"/>
              </w:rPr>
              <w:t>$2,412</w:t>
            </w:r>
          </w:p>
        </w:tc>
        <w:tc>
          <w:tcPr>
            <w:tcW w:type="dxa" w:w="1107"/>
          </w:tcPr>
          <w:p>
            <w:pPr>
              <w:spacing w:after="0"/>
              <w:jc w:val="right"/>
            </w:pPr>
            <w:r>
              <w:rPr>
                <w:sz w:val="16"/>
              </w:rPr>
              <w:t>$2,177,293</w:t>
            </w:r>
          </w:p>
        </w:tc>
        <w:tc>
          <w:tcPr>
            <w:tcW w:type="dxa" w:w="1173"/>
          </w:tcPr>
          <w:p>
            <w:pPr>
              <w:spacing w:after="0"/>
              <w:jc w:val="right"/>
            </w:pPr>
            <w:r>
              <w:rPr>
                <w:sz w:val="16"/>
              </w:rPr>
              <w:t>78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$113</w:t>
            </w:r>
          </w:p>
        </w:tc>
        <w:tc>
          <w:tcPr>
            <w:tcW w:type="dxa" w:w="1126"/>
          </w:tcPr>
          <w:p>
            <w:pPr>
              <w:spacing w:after="0"/>
              <w:jc w:val="right"/>
            </w:pPr>
            <w:r>
              <w:rPr>
                <w:sz w:val="16"/>
              </w:rPr>
              <w:t>$481,697</w:t>
            </w:r>
          </w:p>
        </w:tc>
        <w:tc>
          <w:tcPr>
            <w:tcW w:type="dxa" w:w="1286"/>
          </w:tcPr>
          <w:p>
            <w:pPr>
              <w:spacing w:after="0"/>
              <w:jc w:val="right"/>
            </w:pPr>
            <w:r>
              <w:rPr>
                <w:sz w:val="16"/>
              </w:rPr>
              <w:t>$1,601,797</w:t>
            </w:r>
          </w:p>
        </w:tc>
        <w:tc>
          <w:tcPr>
            <w:tcW w:type="dxa" w:w="1107"/>
          </w:tcPr>
          <w:p>
            <w:pPr>
              <w:spacing w:after="0"/>
              <w:jc w:val="right"/>
            </w:pPr>
            <w:r>
              <w:rPr>
                <w:sz w:val="16"/>
              </w:rPr>
              <w:t>$2,083,607</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$315</w:t>
            </w:r>
          </w:p>
        </w:tc>
        <w:tc>
          <w:tcPr>
            <w:tcW w:type="dxa" w:w="1126"/>
          </w:tcPr>
          <w:p>
            <w:pPr>
              <w:spacing w:after="0"/>
              <w:jc w:val="right"/>
            </w:pPr>
            <w:r>
              <w:rPr>
                <w:sz w:val="16"/>
              </w:rPr>
              <w:t>$7</w:t>
            </w:r>
          </w:p>
        </w:tc>
        <w:tc>
          <w:tcPr>
            <w:tcW w:type="dxa" w:w="1286"/>
          </w:tcPr>
          <w:p>
            <w:pPr>
              <w:spacing w:after="0"/>
              <w:jc w:val="right"/>
            </w:pPr>
            <w:r>
              <w:rPr>
                <w:sz w:val="16"/>
              </w:rPr>
              <w:t>$1,427,364</w:t>
            </w:r>
          </w:p>
        </w:tc>
        <w:tc>
          <w:tcPr>
            <w:tcW w:type="dxa" w:w="1107"/>
          </w:tcPr>
          <w:p>
            <w:pPr>
              <w:spacing w:after="0"/>
              <w:jc w:val="right"/>
            </w:pPr>
            <w:r>
              <w:rPr>
                <w:sz w:val="16"/>
              </w:rPr>
              <w:t>$1,427,687</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$364,863</w:t>
            </w:r>
          </w:p>
        </w:tc>
        <w:tc>
          <w:tcPr>
            <w:tcW w:type="dxa" w:w="1126"/>
          </w:tcPr>
          <w:p>
            <w:pPr>
              <w:spacing w:after="0"/>
              <w:jc w:val="right"/>
            </w:pPr>
            <w:r>
              <w:rPr>
                <w:sz w:val="16"/>
              </w:rPr>
              <w:t>$5,298</w:t>
            </w:r>
          </w:p>
        </w:tc>
        <w:tc>
          <w:tcPr>
            <w:tcW w:type="dxa" w:w="1286"/>
          </w:tcPr>
          <w:p>
            <w:pPr>
              <w:spacing w:after="0"/>
              <w:jc w:val="right"/>
            </w:pPr>
            <w:r>
              <w:rPr>
                <w:sz w:val="16"/>
              </w:rPr>
              <w:t>$764,882</w:t>
            </w:r>
          </w:p>
        </w:tc>
        <w:tc>
          <w:tcPr>
            <w:tcW w:type="dxa" w:w="1107"/>
          </w:tcPr>
          <w:p>
            <w:pPr>
              <w:spacing w:after="0"/>
              <w:jc w:val="right"/>
            </w:pPr>
            <w:r>
              <w:rPr>
                <w:sz w:val="16"/>
              </w:rPr>
              <w:t>$1,135,044</w:t>
            </w:r>
          </w:p>
        </w:tc>
        <w:tc>
          <w:tcPr>
            <w:tcW w:type="dxa" w:w="1173"/>
          </w:tcPr>
          <w:p>
            <w:pPr>
              <w:spacing w:after="0"/>
              <w:jc w:val="right"/>
            </w:pPr>
            <w:r>
              <w:rPr>
                <w:sz w:val="16"/>
              </w:rPr>
              <w:t>27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$975,089</w:t>
            </w:r>
          </w:p>
        </w:tc>
        <w:tc>
          <w:tcPr>
            <w:tcW w:type="dxa" w:w="1286"/>
          </w:tcPr>
          <w:p>
            <w:pPr>
              <w:spacing w:after="0"/>
              <w:jc w:val="right"/>
            </w:pPr>
          </w:p>
        </w:tc>
        <w:tc>
          <w:tcPr>
            <w:tcW w:type="dxa" w:w="1107"/>
          </w:tcPr>
          <w:p>
            <w:pPr>
              <w:spacing w:after="0"/>
              <w:jc w:val="right"/>
            </w:pPr>
            <w:r>
              <w:rPr>
                <w:sz w:val="16"/>
              </w:rPr>
              <w:t>$975,089</w:t>
            </w:r>
          </w:p>
        </w:tc>
        <w:tc>
          <w:tcPr>
            <w:tcW w:type="dxa" w:w="1173"/>
          </w:tcPr>
          <w:p>
            <w:pPr>
              <w:spacing w:after="0"/>
              <w:jc w:val="right"/>
            </w:pPr>
            <w:r>
              <w:rPr>
                <w:sz w:val="16"/>
              </w:rPr>
              <w:t>15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$243,947</w:t>
            </w:r>
          </w:p>
        </w:tc>
        <w:tc>
          <w:tcPr>
            <w:tcW w:type="dxa" w:w="1126"/>
          </w:tcPr>
          <w:p>
            <w:pPr>
              <w:spacing w:after="0"/>
              <w:jc w:val="right"/>
            </w:pPr>
            <w:r>
              <w:rPr>
                <w:sz w:val="16"/>
              </w:rPr>
              <w:t>$391,721</w:t>
            </w:r>
          </w:p>
        </w:tc>
        <w:tc>
          <w:tcPr>
            <w:tcW w:type="dxa" w:w="1286"/>
          </w:tcPr>
          <w:p>
            <w:pPr>
              <w:spacing w:after="0"/>
              <w:jc w:val="right"/>
            </w:pPr>
            <w:r>
              <w:rPr>
                <w:sz w:val="16"/>
              </w:rPr>
              <w:t>$257,017</w:t>
            </w:r>
          </w:p>
        </w:tc>
        <w:tc>
          <w:tcPr>
            <w:tcW w:type="dxa" w:w="1107"/>
          </w:tcPr>
          <w:p>
            <w:pPr>
              <w:spacing w:after="0"/>
              <w:jc w:val="right"/>
            </w:pPr>
            <w:r>
              <w:rPr>
                <w:sz w:val="16"/>
              </w:rPr>
              <w:t>$892,685</w:t>
            </w:r>
          </w:p>
        </w:tc>
        <w:tc>
          <w:tcPr>
            <w:tcW w:type="dxa" w:w="1173"/>
          </w:tcPr>
          <w:p>
            <w:pPr>
              <w:spacing w:after="0"/>
              <w:jc w:val="right"/>
            </w:pPr>
            <w:r>
              <w:rPr>
                <w:sz w:val="16"/>
              </w:rPr>
              <w:t>215</w:t>
            </w:r>
          </w:p>
        </w:tc>
        <w:tc>
          <w:tcPr>
            <w:tcW w:type="dxa" w:w="2109"/>
          </w:tcPr>
          <w:p>
            <w:pPr>
              <w:spacing w:after="0"/>
              <w:jc w:val="left"/>
            </w:pPr>
          </w:p>
        </w:tc>
        <w:tc>
          <w:tcPr>
            <w:tcW w:type="dxa" w:w="2029"/>
          </w:tcPr>
          <w:p>
            <w:pPr>
              <w:spacing w:after="0"/>
              <w:jc w:val="left"/>
            </w:pPr>
            <w:r>
              <w:rPr>
                <w:sz w:val="16"/>
              </w:rPr>
              <w:t>Includes 6 High Wind records and 1 Strong Wind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$460,563</w:t>
            </w:r>
          </w:p>
        </w:tc>
        <w:tc>
          <w:tcPr>
            <w:tcW w:type="dxa" w:w="1126"/>
          </w:tcPr>
          <w:p>
            <w:pPr>
              <w:spacing w:after="0"/>
              <w:jc w:val="right"/>
            </w:pPr>
            <w:r>
              <w:rPr>
                <w:sz w:val="16"/>
              </w:rPr>
              <w:t>$69,068</w:t>
            </w:r>
          </w:p>
        </w:tc>
        <w:tc>
          <w:tcPr>
            <w:tcW w:type="dxa" w:w="1286"/>
          </w:tcPr>
          <w:p>
            <w:pPr>
              <w:spacing w:after="0"/>
              <w:jc w:val="right"/>
            </w:pPr>
            <w:r>
              <w:rPr>
                <w:sz w:val="16"/>
              </w:rPr>
              <w:t>$53,880</w:t>
            </w:r>
          </w:p>
        </w:tc>
        <w:tc>
          <w:tcPr>
            <w:tcW w:type="dxa" w:w="1107"/>
          </w:tcPr>
          <w:p>
            <w:pPr>
              <w:spacing w:after="0"/>
              <w:jc w:val="right"/>
            </w:pPr>
            <w:r>
              <w:rPr>
                <w:sz w:val="16"/>
              </w:rPr>
              <w:t>$583,511</w:t>
            </w:r>
          </w:p>
        </w:tc>
        <w:tc>
          <w:tcPr>
            <w:tcW w:type="dxa" w:w="1173"/>
          </w:tcPr>
          <w:p>
            <w:pPr>
              <w:spacing w:after="0"/>
              <w:jc w:val="right"/>
            </w:pPr>
            <w:r>
              <w:rPr>
                <w:sz w:val="16"/>
              </w:rPr>
              <w:t>159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$204,287</w:t>
            </w:r>
          </w:p>
        </w:tc>
        <w:tc>
          <w:tcPr>
            <w:tcW w:type="dxa" w:w="1126"/>
          </w:tcPr>
          <w:p>
            <w:pPr>
              <w:spacing w:after="0"/>
              <w:jc w:val="right"/>
            </w:pPr>
          </w:p>
        </w:tc>
        <w:tc>
          <w:tcPr>
            <w:tcW w:type="dxa" w:w="1286"/>
          </w:tcPr>
          <w:p>
            <w:pPr>
              <w:spacing w:after="0"/>
              <w:jc w:val="right"/>
            </w:pPr>
            <w:r>
              <w:rPr>
                <w:sz w:val="16"/>
              </w:rPr>
              <w:t>$175,894</w:t>
            </w:r>
          </w:p>
        </w:tc>
        <w:tc>
          <w:tcPr>
            <w:tcW w:type="dxa" w:w="1107"/>
          </w:tcPr>
          <w:p>
            <w:pPr>
              <w:spacing w:after="0"/>
              <w:jc w:val="right"/>
            </w:pPr>
            <w:r>
              <w:rPr>
                <w:sz w:val="16"/>
              </w:rPr>
              <w:t>$380,181</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$5,369</w:t>
            </w:r>
          </w:p>
        </w:tc>
        <w:tc>
          <w:tcPr>
            <w:tcW w:type="dxa" w:w="1126"/>
          </w:tcPr>
          <w:p>
            <w:pPr>
              <w:spacing w:after="0"/>
              <w:jc w:val="right"/>
            </w:pPr>
          </w:p>
        </w:tc>
        <w:tc>
          <w:tcPr>
            <w:tcW w:type="dxa" w:w="1286"/>
          </w:tcPr>
          <w:p>
            <w:pPr>
              <w:spacing w:after="0"/>
              <w:jc w:val="right"/>
            </w:pPr>
            <w:r>
              <w:rPr>
                <w:sz w:val="16"/>
              </w:rPr>
              <w:t>$174,920</w:t>
            </w:r>
          </w:p>
        </w:tc>
        <w:tc>
          <w:tcPr>
            <w:tcW w:type="dxa" w:w="1107"/>
          </w:tcPr>
          <w:p>
            <w:pPr>
              <w:spacing w:after="0"/>
              <w:jc w:val="right"/>
            </w:pPr>
            <w:r>
              <w:rPr>
                <w:sz w:val="16"/>
              </w:rPr>
              <w:t>$180,289</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$50,400</w:t>
            </w:r>
          </w:p>
        </w:tc>
        <w:tc>
          <w:tcPr>
            <w:tcW w:type="dxa" w:w="1126"/>
          </w:tcPr>
          <w:p>
            <w:pPr>
              <w:spacing w:after="0"/>
              <w:jc w:val="right"/>
            </w:pPr>
          </w:p>
        </w:tc>
        <w:tc>
          <w:tcPr>
            <w:tcW w:type="dxa" w:w="1286"/>
          </w:tcPr>
          <w:p>
            <w:pPr>
              <w:spacing w:after="0"/>
              <w:jc w:val="right"/>
            </w:pPr>
            <w:r>
              <w:rPr>
                <w:sz w:val="16"/>
              </w:rPr>
              <w:t>$98,031</w:t>
            </w:r>
          </w:p>
        </w:tc>
        <w:tc>
          <w:tcPr>
            <w:tcW w:type="dxa" w:w="1107"/>
          </w:tcPr>
          <w:p>
            <w:pPr>
              <w:spacing w:after="0"/>
              <w:jc w:val="right"/>
            </w:pPr>
            <w:r>
              <w:rPr>
                <w:sz w:val="16"/>
              </w:rPr>
              <w:t>$148,431</w:t>
            </w:r>
          </w:p>
        </w:tc>
        <w:tc>
          <w:tcPr>
            <w:tcW w:type="dxa" w:w="1173"/>
          </w:tcPr>
          <w:p>
            <w:pPr>
              <w:spacing w:after="0"/>
              <w:jc w:val="right"/>
            </w:pPr>
            <w:r>
              <w:rPr>
                <w:sz w:val="16"/>
              </w:rPr>
              <w:t>11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$2,525</w:t>
            </w:r>
          </w:p>
        </w:tc>
        <w:tc>
          <w:tcPr>
            <w:tcW w:type="dxa" w:w="1126"/>
          </w:tcPr>
          <w:p>
            <w:pPr>
              <w:spacing w:after="0"/>
              <w:jc w:val="right"/>
            </w:pPr>
            <w:r>
              <w:rPr>
                <w:sz w:val="16"/>
              </w:rPr>
              <w:t>$1,018</w:t>
            </w:r>
          </w:p>
        </w:tc>
        <w:tc>
          <w:tcPr>
            <w:tcW w:type="dxa" w:w="1286"/>
          </w:tcPr>
          <w:p>
            <w:pPr>
              <w:spacing w:after="0"/>
              <w:jc w:val="right"/>
            </w:pPr>
            <w:r>
              <w:rPr>
                <w:sz w:val="16"/>
              </w:rPr>
              <w:t>$58,410</w:t>
            </w:r>
          </w:p>
        </w:tc>
        <w:tc>
          <w:tcPr>
            <w:tcW w:type="dxa" w:w="1107"/>
          </w:tcPr>
          <w:p>
            <w:pPr>
              <w:spacing w:after="0"/>
              <w:jc w:val="right"/>
            </w:pPr>
            <w:r>
              <w:rPr>
                <w:sz w:val="16"/>
              </w:rPr>
              <w:t>$61,953</w:t>
            </w:r>
          </w:p>
        </w:tc>
        <w:tc>
          <w:tcPr>
            <w:tcW w:type="dxa" w:w="1173"/>
          </w:tcPr>
          <w:p>
            <w:pPr>
              <w:spacing w:after="0"/>
              <w:jc w:val="right"/>
            </w:pPr>
            <w:r>
              <w:rPr>
                <w:sz w:val="16"/>
              </w:rPr>
              <w:t>110</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$898</w:t>
            </w:r>
          </w:p>
        </w:tc>
        <w:tc>
          <w:tcPr>
            <w:tcW w:type="dxa" w:w="1126"/>
          </w:tcPr>
          <w:p>
            <w:pPr>
              <w:spacing w:after="0"/>
              <w:jc w:val="right"/>
            </w:pPr>
            <w:r>
              <w:rPr>
                <w:sz w:val="16"/>
              </w:rPr>
              <w:t>$4,382</w:t>
            </w:r>
          </w:p>
        </w:tc>
        <w:tc>
          <w:tcPr>
            <w:tcW w:type="dxa" w:w="1286"/>
          </w:tcPr>
          <w:p>
            <w:pPr>
              <w:spacing w:after="0"/>
              <w:jc w:val="right"/>
            </w:pPr>
            <w:r>
              <w:rPr>
                <w:sz w:val="16"/>
              </w:rPr>
              <w:t>$1</w:t>
            </w:r>
          </w:p>
        </w:tc>
        <w:tc>
          <w:tcPr>
            <w:tcW w:type="dxa" w:w="1107"/>
          </w:tcPr>
          <w:p>
            <w:pPr>
              <w:spacing w:after="0"/>
              <w:jc w:val="right"/>
            </w:pPr>
            <w:r>
              <w:rPr>
                <w:sz w:val="16"/>
              </w:rPr>
              <w:t>$5,281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p>
        </w:tc>
        <w:tc>
          <w:tcPr>
            <w:tcW w:type="dxa" w:w="1286"/>
          </w:tcPr>
          <w:p>
            <w:pPr>
              <w:spacing w:after="0"/>
              <w:jc w:val="right"/>
            </w:pPr>
            <w:r>
              <w:rPr>
                <w:sz w:val="16"/>
              </w:rPr>
              <w:t>$2,473</w:t>
            </w:r>
          </w:p>
        </w:tc>
        <w:tc>
          <w:tcPr>
            <w:tcW w:type="dxa" w:w="1107"/>
          </w:tcPr>
          <w:p>
            <w:pPr>
              <w:spacing w:after="0"/>
              <w:jc w:val="right"/>
            </w:pPr>
            <w:r>
              <w:rPr>
                <w:sz w:val="16"/>
              </w:rPr>
              <w:t>$2,558</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$234</w:t>
            </w:r>
          </w:p>
        </w:tc>
        <w:tc>
          <w:tcPr>
            <w:tcW w:type="dxa" w:w="1126"/>
          </w:tcPr>
          <w:p>
            <w:pPr>
              <w:spacing w:after="0"/>
              <w:jc w:val="right"/>
            </w:pPr>
            <w:r>
              <w:rPr>
                <w:sz w:val="16"/>
              </w:rPr>
              <w:t>$2</w:t>
            </w:r>
          </w:p>
        </w:tc>
        <w:tc>
          <w:tcPr>
            <w:tcW w:type="dxa" w:w="1286"/>
          </w:tcPr>
          <w:p>
            <w:pPr>
              <w:spacing w:after="0"/>
              <w:jc w:val="right"/>
            </w:pPr>
            <w:r>
              <w:rPr>
                <w:sz w:val="16"/>
              </w:rPr>
              <w:t>$53</w:t>
            </w:r>
          </w:p>
        </w:tc>
        <w:tc>
          <w:tcPr>
            <w:tcW w:type="dxa" w:w="1107"/>
          </w:tcPr>
          <w:p>
            <w:pPr>
              <w:spacing w:after="0"/>
              <w:jc w:val="right"/>
            </w:pPr>
            <w:r>
              <w:rPr>
                <w:sz w:val="16"/>
              </w:rPr>
              <w:t>$290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37"/>
        <w:gridCol w:w="1964"/>
        <w:gridCol w:w="1677"/>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964"/>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12, 1996 to 2019 (12 zone-level)</w:t>
            </w:r>
          </w:p>
        </w:tc>
        <w:tc>
          <w:tcPr>
            <w:tcW w:type="dxa" w:w="1837"/>
          </w:tcPr>
          <w:p>
            <w:pPr>
              <w:spacing w:after="0"/>
              <w:jc w:val="left"/>
            </w:pPr>
            <w:r>
              <w:rPr>
                <w:sz w:val="16"/>
              </w:rPr>
              <w:t>3 days to 31 days (median 3 days); 8 with a recorded value</w:t>
            </w:r>
          </w:p>
        </w:tc>
        <w:tc>
          <w:tcPr>
            <w:tcW w:type="dxa" w:w="1964"/>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5, 2005 to 2012 (5 zone-level)</w:t>
            </w:r>
          </w:p>
        </w:tc>
        <w:tc>
          <w:tcPr>
            <w:tcW w:type="dxa" w:w="1837"/>
          </w:tcPr>
          <w:p>
            <w:pPr>
              <w:spacing w:after="0"/>
              <w:jc w:val="left"/>
            </w:pPr>
          </w:p>
        </w:tc>
        <w:tc>
          <w:tcPr>
            <w:tcW w:type="dxa" w:w="1964"/>
          </w:tcPr>
          <w:p>
            <w:pPr>
              <w:spacing w:after="0"/>
              <w:jc w:val="left"/>
            </w:pPr>
            <w:r>
              <w:rPr>
                <w:sz w:val="16"/>
              </w:rPr>
              <w:t>Frost/Freeze, 2005-05-03, $8,250,000 crop damage, reported for the zone (2005 dollars); NWS zone ILZ035 (MCDONOUGH),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15, 2005 to 2012 (15 zone-level)</w:t>
            </w:r>
          </w:p>
        </w:tc>
        <w:tc>
          <w:tcPr>
            <w:tcW w:type="dxa" w:w="1837"/>
          </w:tcPr>
          <w:p>
            <w:pPr>
              <w:spacing w:after="0"/>
              <w:jc w:val="left"/>
            </w:pPr>
            <w:r>
              <w:rPr>
                <w:sz w:val="16"/>
              </w:rPr>
              <w:t>12 days to 290 days (median 22 days); 5 with a recorded value</w:t>
            </w:r>
          </w:p>
        </w:tc>
        <w:tc>
          <w:tcPr>
            <w:tcW w:type="dxa" w:w="1964"/>
          </w:tcPr>
          <w:p>
            <w:pPr>
              <w:spacing w:after="0"/>
              <w:jc w:val="left"/>
            </w:pPr>
            <w:r>
              <w:rPr>
                <w:sz w:val="16"/>
              </w:rPr>
              <w:t>290 days (about 9.5 months), 2005-06-15 to 2006-03-31, a run of 10 consecutive Storm Events drought records, zone-level</w:t>
            </w:r>
          </w:p>
        </w:tc>
        <w:tc>
          <w:tcPr>
            <w:tcW w:type="dxa" w:w="1677"/>
          </w:tcPr>
          <w:p>
            <w:pPr>
              <w:spacing w:after="0"/>
              <w:jc w:val="left"/>
            </w:pPr>
            <w:r>
              <w:rPr>
                <w:sz w:val="16"/>
              </w:rPr>
              <w:t>Drought, 2005-07-01, property not reported; $12,950,000 crops, reported for the zone (2005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197, 1973 to 2026</w:t>
            </w:r>
          </w:p>
        </w:tc>
        <w:tc>
          <w:tcPr>
            <w:tcW w:type="dxa" w:w="1837"/>
          </w:tcPr>
          <w:p>
            <w:pPr>
              <w:spacing w:after="0"/>
              <w:jc w:val="left"/>
            </w:pPr>
            <w:r>
              <w:rPr>
                <w:sz w:val="16"/>
              </w:rPr>
              <w:t>0.75 in to 4 in (median 1 in); 197 with a recorded value</w:t>
            </w:r>
          </w:p>
        </w:tc>
        <w:tc>
          <w:tcPr>
            <w:tcW w:type="dxa" w:w="1964"/>
          </w:tcPr>
          <w:p>
            <w:pPr>
              <w:spacing w:after="0"/>
              <w:jc w:val="left"/>
            </w:pPr>
            <w:r>
              <w:rPr>
                <w:sz w:val="16"/>
              </w:rPr>
              <w:t>4 in hail, 1995-05-13; same size also recorded on 1995-05-13</w:t>
            </w:r>
          </w:p>
        </w:tc>
        <w:tc>
          <w:tcPr>
            <w:tcW w:type="dxa" w:w="1677"/>
          </w:tcPr>
          <w:p>
            <w:pPr>
              <w:spacing w:after="0"/>
              <w:jc w:val="left"/>
            </w:pPr>
            <w:r>
              <w:rPr>
                <w:sz w:val="16"/>
              </w:rPr>
              <w:t>Hail, 2003-07-18, $20,000 property; $2,000 crops (2003 dollars)</w:t>
            </w:r>
          </w:p>
        </w:tc>
        <w:tc>
          <w:tcPr>
            <w:tcW w:type="dxa" w:w="1575"/>
          </w:tcPr>
          <w:p>
            <w:pPr>
              <w:spacing w:after="0"/>
              <w:jc w:val="left"/>
            </w:pPr>
            <w:r>
              <w:rPr>
                <w:sz w:val="16"/>
              </w:rPr>
              <w:t>Event records naming member places: Macomb city (51 records), Colchester city (15 records), Bushnell city (14 records), Industry village (13 records), Prairie City village (9 records), Good Hope village (6 records), Bardolph village (2 records).</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5, 1997 to 2013 (5 zone-level)</w:t>
            </w:r>
          </w:p>
        </w:tc>
        <w:tc>
          <w:tcPr>
            <w:tcW w:type="dxa" w:w="1837"/>
          </w:tcPr>
          <w:p>
            <w:pPr>
              <w:spacing w:after="0"/>
              <w:jc w:val="left"/>
            </w:pPr>
            <w:r>
              <w:rPr>
                <w:sz w:val="16"/>
              </w:rPr>
              <w:t>1 day to 13 days (median 4 days); 5 with a recorded value</w:t>
            </w:r>
          </w:p>
        </w:tc>
        <w:tc>
          <w:tcPr>
            <w:tcW w:type="dxa" w:w="1964"/>
          </w:tcPr>
          <w:p>
            <w:pPr>
              <w:spacing w:after="0"/>
              <w:jc w:val="left"/>
            </w:pPr>
            <w:r>
              <w:rPr>
                <w:sz w:val="16"/>
              </w:rPr>
              <w:t>13 consecutive days, 1999-07-19 to 1999-07-31,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11, 2000 to 2024 (11 zone-level)</w:t>
            </w:r>
          </w:p>
        </w:tc>
        <w:tc>
          <w:tcPr>
            <w:tcW w:type="dxa" w:w="1837"/>
          </w:tcPr>
          <w:p>
            <w:pPr>
              <w:spacing w:after="0"/>
              <w:jc w:val="left"/>
            </w:pPr>
          </w:p>
        </w:tc>
        <w:tc>
          <w:tcPr>
            <w:tcW w:type="dxa" w:w="1964"/>
          </w:tcPr>
          <w:p>
            <w:pPr>
              <w:spacing w:after="0"/>
              <w:jc w:val="left"/>
            </w:pPr>
            <w:r>
              <w:rPr>
                <w:sz w:val="16"/>
              </w:rPr>
              <w:t>Ice Storm, 2005-01-05, $10,000 property; crops not reported, reported for the zone (2005 dollars); NWS zone ILZ035 (MCDONOUGH),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78, 1997 to 2026 (11 zone-level)</w:t>
            </w:r>
          </w:p>
        </w:tc>
        <w:tc>
          <w:tcPr>
            <w:tcW w:type="dxa" w:w="1837"/>
          </w:tcPr>
          <w:p>
            <w:pPr>
              <w:spacing w:after="0"/>
              <w:jc w:val="left"/>
            </w:pPr>
          </w:p>
        </w:tc>
        <w:tc>
          <w:tcPr>
            <w:tcW w:type="dxa" w:w="1964"/>
          </w:tcPr>
          <w:p>
            <w:pPr>
              <w:spacing w:after="0"/>
              <w:jc w:val="left"/>
            </w:pPr>
            <w:r>
              <w:rPr>
                <w:sz w:val="16"/>
              </w:rPr>
              <w:t>Flash Flood, 2013-04-17, $250,000 property; $0 crops (2013 dollars)</w:t>
            </w:r>
          </w:p>
        </w:tc>
        <w:tc>
          <w:tcPr>
            <w:tcW w:type="dxa" w:w="1677"/>
          </w:tcPr>
          <w:p>
            <w:pPr>
              <w:spacing w:after="0"/>
              <w:jc w:val="left"/>
            </w:pPr>
          </w:p>
        </w:tc>
        <w:tc>
          <w:tcPr>
            <w:tcW w:type="dxa" w:w="1575"/>
          </w:tcPr>
          <w:p>
            <w:pPr>
              <w:spacing w:after="0"/>
              <w:jc w:val="left"/>
            </w:pPr>
            <w:r>
              <w:rPr>
                <w:sz w:val="16"/>
              </w:rPr>
              <w:t>Event records naming member places: Macomb city (18 records), Industry village (5 records), Colchester city (4 records), Bushnell city (3 records), Good Hope village (3 records), Bardolph village (1 record), Prairie City village (1 record). Zone-level records (11) apply countywide.</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4, 2001 to 2020</w:t>
            </w:r>
          </w:p>
        </w:tc>
        <w:tc>
          <w:tcPr>
            <w:tcW w:type="dxa" w:w="1837"/>
          </w:tcPr>
          <w:p>
            <w:pPr>
              <w:spacing w:after="0"/>
              <w:jc w:val="left"/>
            </w:pPr>
          </w:p>
        </w:tc>
        <w:tc>
          <w:tcPr>
            <w:tcW w:type="dxa" w:w="1964"/>
          </w:tcPr>
          <w:p>
            <w:pPr>
              <w:spacing w:after="0"/>
              <w:jc w:val="left"/>
            </w:pPr>
            <w:r>
              <w:rPr>
                <w:sz w:val="16"/>
              </w:rPr>
              <w:t>Lightning, 2004-07-05, $2,000 property; crops not reported (2004 dollars)</w:t>
            </w:r>
          </w:p>
        </w:tc>
        <w:tc>
          <w:tcPr>
            <w:tcW w:type="dxa" w:w="1677"/>
          </w:tcPr>
          <w:p>
            <w:pPr>
              <w:spacing w:after="0"/>
              <w:jc w:val="left"/>
            </w:pPr>
          </w:p>
        </w:tc>
        <w:tc>
          <w:tcPr>
            <w:tcW w:type="dxa" w:w="1575"/>
          </w:tcPr>
          <w:p>
            <w:pPr>
              <w:spacing w:after="0"/>
              <w:jc w:val="left"/>
            </w:pPr>
            <w:r>
              <w:rPr>
                <w:sz w:val="16"/>
              </w:rPr>
              <w:t>Event records naming member places: Macomb city (3 records), Bushnell city (1 record).</w:t>
            </w: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7, 1996 to 2008 (7 zone-level)</w:t>
            </w:r>
          </w:p>
        </w:tc>
        <w:tc>
          <w:tcPr>
            <w:tcW w:type="dxa" w:w="1837"/>
          </w:tcPr>
          <w:p>
            <w:pPr>
              <w:spacing w:after="0"/>
              <w:jc w:val="left"/>
            </w:pPr>
            <w:r>
              <w:rPr>
                <w:sz w:val="16"/>
              </w:rPr>
              <w:t>44 kt (51 mph) to 56 kt (64 mph) (median 52 kt (60 mph)); 6 with a recorded value</w:t>
            </w:r>
          </w:p>
        </w:tc>
        <w:tc>
          <w:tcPr>
            <w:tcW w:type="dxa" w:w="1964"/>
          </w:tcPr>
          <w:p>
            <w:pPr>
              <w:spacing w:after="0"/>
              <w:jc w:val="left"/>
            </w:pPr>
            <w:r>
              <w:rPr>
                <w:sz w:val="16"/>
              </w:rPr>
              <w:t>56 kt (64 mph) estimated gust, High Wind, 2008-05-11; NWS zone ILZ035 (MCDONOUGH), zone-level: may include parts of neighboring counties</w:t>
            </w:r>
          </w:p>
        </w:tc>
        <w:tc>
          <w:tcPr>
            <w:tcW w:type="dxa" w:w="1677"/>
          </w:tcPr>
          <w:p>
            <w:pPr>
              <w:spacing w:after="0"/>
              <w:jc w:val="left"/>
            </w:pPr>
            <w:r>
              <w:rPr>
                <w:sz w:val="16"/>
              </w:rPr>
              <w:t>High Wind, 1997-04-06, $100,000 property; crops not reported, reported for the zone (1997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256, 1969 to 2026</w:t>
            </w:r>
          </w:p>
        </w:tc>
        <w:tc>
          <w:tcPr>
            <w:tcW w:type="dxa" w:w="1837"/>
          </w:tcPr>
          <w:p>
            <w:pPr>
              <w:spacing w:after="0"/>
              <w:jc w:val="left"/>
            </w:pPr>
            <w:r>
              <w:rPr>
                <w:sz w:val="16"/>
              </w:rPr>
              <w:t>43 kt (49 mph) to 95 kt (109 mph) (median 56 kt (64 mph)); 215 with a recorded value</w:t>
            </w:r>
          </w:p>
        </w:tc>
        <w:tc>
          <w:tcPr>
            <w:tcW w:type="dxa" w:w="1964"/>
          </w:tcPr>
          <w:p>
            <w:pPr>
              <w:spacing w:after="0"/>
              <w:jc w:val="left"/>
            </w:pPr>
            <w:r>
              <w:rPr>
                <w:sz w:val="16"/>
              </w:rPr>
              <w:t>95 kt (109 mph), measurement type not recorded, Thunderstorm Wind, 1998-06-29</w:t>
            </w:r>
          </w:p>
        </w:tc>
        <w:tc>
          <w:tcPr>
            <w:tcW w:type="dxa" w:w="1677"/>
          </w:tcPr>
          <w:p>
            <w:pPr>
              <w:spacing w:after="0"/>
              <w:jc w:val="left"/>
            </w:pPr>
            <w:r>
              <w:rPr>
                <w:sz w:val="16"/>
              </w:rPr>
              <w:t>Thunderstorm Wind, 2003-06-25, $20,000 property; $1,930,000 crops (2003 dollars)</w:t>
            </w:r>
          </w:p>
        </w:tc>
        <w:tc>
          <w:tcPr>
            <w:tcW w:type="dxa" w:w="1575"/>
          </w:tcPr>
          <w:p>
            <w:pPr>
              <w:spacing w:after="0"/>
              <w:jc w:val="left"/>
            </w:pPr>
            <w:r>
              <w:rPr>
                <w:sz w:val="16"/>
              </w:rPr>
              <w:t>Event records naming member places: Macomb city (68 records), Bushnell city (17 records), Colchester city (14 records), Industry village (14 records), Good Hope village (11 records), Bardolph village (4 records), Prairie City village (3 records).</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44, 1957 to 2026</w:t>
            </w:r>
          </w:p>
        </w:tc>
        <w:tc>
          <w:tcPr>
            <w:tcW w:type="dxa" w:w="1837"/>
          </w:tcPr>
          <w:p>
            <w:pPr>
              <w:spacing w:after="0"/>
              <w:jc w:val="left"/>
            </w:pPr>
            <w:r>
              <w:rPr>
                <w:sz w:val="16"/>
              </w:rPr>
              <w:t>F/EF0 to F/EF3 (median F/EF1); 38 with a recorded value</w:t>
            </w:r>
          </w:p>
        </w:tc>
        <w:tc>
          <w:tcPr>
            <w:tcW w:type="dxa" w:w="1964"/>
          </w:tcPr>
          <w:p>
            <w:pPr>
              <w:spacing w:after="0"/>
              <w:jc w:val="left"/>
            </w:pPr>
            <w:r>
              <w:rPr>
                <w:sz w:val="16"/>
              </w:rPr>
              <w:t>F3 tornado, 1957-05-21, 13.7 mi path length (records before 1996 may include the whole path; rating and listing come from the county where the tornado began), 120 yd wide, $250,000 property; crops not recorded (1957 dollars)</w:t>
            </w:r>
          </w:p>
        </w:tc>
        <w:tc>
          <w:tcPr>
            <w:tcW w:type="dxa" w:w="1677"/>
          </w:tcPr>
          <w:p>
            <w:pPr>
              <w:spacing w:after="0"/>
              <w:jc w:val="left"/>
            </w:pPr>
            <w:r>
              <w:rPr>
                <w:sz w:val="16"/>
              </w:rPr>
              <w:t>Tornado, 2003-05-10, $400,000 property; crops not reported (2003 dollars)</w:t>
            </w:r>
          </w:p>
        </w:tc>
        <w:tc>
          <w:tcPr>
            <w:tcW w:type="dxa" w:w="1575"/>
          </w:tcPr>
          <w:p>
            <w:pPr>
              <w:spacing w:after="0"/>
              <w:jc w:val="left"/>
            </w:pPr>
            <w:r>
              <w:rPr>
                <w:sz w:val="16"/>
              </w:rPr>
              <w:t>Event records naming member places: Industry village (6 records), Good Hope village (4 records), Bardolph village (2 records), Bushnell city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37"/>
          </w:tcPr>
          <w:p>
            <w:pPr>
              <w:spacing w:after="0"/>
              <w:jc w:val="left"/>
            </w:pPr>
          </w:p>
        </w:tc>
        <w:tc>
          <w:tcPr>
            <w:tcW w:type="dxa" w:w="196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110, 1996 to 2026 (110 zone-level)</w:t>
            </w:r>
          </w:p>
        </w:tc>
        <w:tc>
          <w:tcPr>
            <w:tcW w:type="dxa" w:w="1837"/>
          </w:tcPr>
          <w:p>
            <w:pPr>
              <w:spacing w:after="0"/>
              <w:jc w:val="left"/>
            </w:pPr>
          </w:p>
        </w:tc>
        <w:tc>
          <w:tcPr>
            <w:tcW w:type="dxa" w:w="1964"/>
          </w:tcPr>
          <w:p>
            <w:pPr>
              <w:spacing w:after="0"/>
              <w:jc w:val="left"/>
            </w:pPr>
            <w:r>
              <w:rPr>
                <w:sz w:val="16"/>
              </w:rPr>
              <w:t>Heavy Snow, 2004-11-24, $5,000 property; crops not reported, reported for the zone (2004 dollars); NWS zone ILZ035 (MCDONOUGH),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2023-08-15</w:t>
            </w:r>
          </w:p>
        </w:tc>
        <w:tc>
          <w:tcPr>
            <w:tcW w:type="dxa" w:w="1076"/>
          </w:tcPr>
          <w:p>
            <w:pPr>
              <w:spacing w:after="0"/>
              <w:jc w:val="left"/>
            </w:pPr>
            <w:r>
              <w:rPr>
                <w:sz w:val="16"/>
              </w:rPr>
              <w:t>2023-06-29</w:t>
            </w:r>
          </w:p>
        </w:tc>
        <w:tc>
          <w:tcPr>
            <w:tcW w:type="dxa" w:w="1076"/>
          </w:tcPr>
          <w:p>
            <w:pPr>
              <w:spacing w:after="0"/>
              <w:jc w:val="left"/>
            </w:pPr>
            <w:r>
              <w:rPr>
                <w:sz w:val="16"/>
              </w:rPr>
              <w:t>DR-4728-IL</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$866,090.37</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2020-03-26</w:t>
            </w:r>
          </w:p>
        </w:tc>
        <w:tc>
          <w:tcPr>
            <w:tcW w:type="dxa" w:w="1076"/>
          </w:tcPr>
          <w:p>
            <w:pPr>
              <w:spacing w:after="0"/>
              <w:jc w:val="left"/>
            </w:pPr>
            <w:r>
              <w:rPr>
                <w:sz w:val="16"/>
              </w:rPr>
              <w:t>2020-01-20</w:t>
            </w:r>
          </w:p>
        </w:tc>
        <w:tc>
          <w:tcPr>
            <w:tcW w:type="dxa" w:w="1076"/>
          </w:tcPr>
          <w:p>
            <w:pPr>
              <w:spacing w:after="0"/>
              <w:jc w:val="left"/>
            </w:pPr>
            <w:r>
              <w:rPr>
                <w:sz w:val="16"/>
              </w:rPr>
              <w:t>DR-4489-IL</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$180,461.41</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EM-3435-IL</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DR-4489</w:t>
            </w:r>
          </w:p>
        </w:tc>
      </w:tr>
      <w:tr>
        <w:trPr>
          <w:cantSplit/>
        </w:trPr>
        <w:tc>
          <w:tcPr>
            <w:tcW w:type="dxa" w:w="1076"/>
          </w:tcPr>
          <w:p>
            <w:pPr>
              <w:spacing w:after="0"/>
              <w:jc w:val="left"/>
            </w:pPr>
            <w:r>
              <w:rPr>
                <w:sz w:val="16"/>
              </w:rPr>
              <w:t>2013-05-10</w:t>
            </w:r>
          </w:p>
        </w:tc>
        <w:tc>
          <w:tcPr>
            <w:tcW w:type="dxa" w:w="1076"/>
          </w:tcPr>
          <w:p>
            <w:pPr>
              <w:spacing w:after="0"/>
              <w:jc w:val="left"/>
            </w:pPr>
            <w:r>
              <w:rPr>
                <w:sz w:val="16"/>
              </w:rPr>
              <w:t>2013-04-16</w:t>
            </w:r>
          </w:p>
        </w:tc>
        <w:tc>
          <w:tcPr>
            <w:tcW w:type="dxa" w:w="1076"/>
          </w:tcPr>
          <w:p>
            <w:pPr>
              <w:spacing w:after="0"/>
              <w:jc w:val="left"/>
            </w:pPr>
            <w:r>
              <w:rPr>
                <w:sz w:val="16"/>
              </w:rPr>
              <w:t>DR-4116-IL</w:t>
            </w:r>
          </w:p>
        </w:tc>
        <w:tc>
          <w:tcPr>
            <w:tcW w:type="dxa" w:w="1447"/>
          </w:tcPr>
          <w:p>
            <w:pPr>
              <w:spacing w:after="0"/>
              <w:jc w:val="left"/>
            </w:pPr>
            <w:r>
              <w:rPr>
                <w:sz w:val="16"/>
              </w:rPr>
              <w:t>Major disaster</w:t>
            </w:r>
          </w:p>
        </w:tc>
        <w:tc>
          <w:tcPr>
            <w:tcW w:type="dxa" w:w="3207"/>
          </w:tcPr>
          <w:p>
            <w:pPr>
              <w:spacing w:after="0"/>
              <w:jc w:val="left"/>
            </w:pPr>
            <w:r>
              <w:rPr>
                <w:sz w:val="16"/>
              </w:rPr>
              <w:t>SEVERE STORMS, STRAIGHT-LINE WINDS, AND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$557,793.96</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2011-03-17</w:t>
            </w:r>
          </w:p>
        </w:tc>
        <w:tc>
          <w:tcPr>
            <w:tcW w:type="dxa" w:w="1076"/>
          </w:tcPr>
          <w:p>
            <w:pPr>
              <w:spacing w:after="0"/>
              <w:jc w:val="left"/>
            </w:pPr>
            <w:r>
              <w:rPr>
                <w:sz w:val="16"/>
              </w:rPr>
              <w:t>2011-01-31</w:t>
            </w:r>
          </w:p>
        </w:tc>
        <w:tc>
          <w:tcPr>
            <w:tcW w:type="dxa" w:w="1076"/>
          </w:tcPr>
          <w:p>
            <w:pPr>
              <w:spacing w:after="0"/>
              <w:jc w:val="left"/>
            </w:pPr>
            <w:r>
              <w:rPr>
                <w:sz w:val="16"/>
              </w:rPr>
              <w:t>DR-1960-IL</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$118,568.63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2006-12-29</w:t>
            </w:r>
          </w:p>
        </w:tc>
        <w:tc>
          <w:tcPr>
            <w:tcW w:type="dxa" w:w="1076"/>
          </w:tcPr>
          <w:p>
            <w:pPr>
              <w:spacing w:after="0"/>
              <w:jc w:val="left"/>
            </w:pPr>
            <w:r>
              <w:rPr>
                <w:sz w:val="16"/>
              </w:rPr>
              <w:t>2006-11-30</w:t>
            </w:r>
          </w:p>
        </w:tc>
        <w:tc>
          <w:tcPr>
            <w:tcW w:type="dxa" w:w="1076"/>
          </w:tcPr>
          <w:p>
            <w:pPr>
              <w:spacing w:after="0"/>
              <w:jc w:val="left"/>
            </w:pPr>
            <w:r>
              <w:rPr>
                <w:sz w:val="16"/>
              </w:rPr>
              <w:t>EM-3269-IL</w:t>
            </w:r>
          </w:p>
        </w:tc>
        <w:tc>
          <w:tcPr>
            <w:tcW w:type="dxa" w:w="1447"/>
          </w:tcPr>
          <w:p>
            <w:pPr>
              <w:spacing w:after="0"/>
              <w:jc w:val="left"/>
            </w:pPr>
            <w:r>
              <w:rPr>
                <w:sz w:val="16"/>
              </w:rPr>
              <w:t>Emergency</w:t>
            </w:r>
          </w:p>
        </w:tc>
        <w:tc>
          <w:tcPr>
            <w:tcW w:type="dxa" w:w="3207"/>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$41,064.12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2005-09-07</w:t>
            </w:r>
          </w:p>
        </w:tc>
        <w:tc>
          <w:tcPr>
            <w:tcW w:type="dxa" w:w="1076"/>
          </w:tcPr>
          <w:p>
            <w:pPr>
              <w:spacing w:after="0"/>
              <w:jc w:val="left"/>
            </w:pPr>
            <w:r>
              <w:rPr>
                <w:sz w:val="16"/>
              </w:rPr>
              <w:t>2005-08-29</w:t>
            </w:r>
          </w:p>
        </w:tc>
        <w:tc>
          <w:tcPr>
            <w:tcW w:type="dxa" w:w="1076"/>
          </w:tcPr>
          <w:p>
            <w:pPr>
              <w:spacing w:after="0"/>
              <w:jc w:val="left"/>
            </w:pPr>
            <w:r>
              <w:rPr>
                <w:sz w:val="16"/>
              </w:rPr>
              <w:t>EM-3230-IL</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2003-05-15</w:t>
            </w:r>
          </w:p>
        </w:tc>
        <w:tc>
          <w:tcPr>
            <w:tcW w:type="dxa" w:w="1076"/>
          </w:tcPr>
          <w:p>
            <w:pPr>
              <w:spacing w:after="0"/>
              <w:jc w:val="left"/>
            </w:pPr>
            <w:r>
              <w:rPr>
                <w:sz w:val="16"/>
              </w:rPr>
              <w:t>2003-05-06</w:t>
            </w:r>
          </w:p>
        </w:tc>
        <w:tc>
          <w:tcPr>
            <w:tcW w:type="dxa" w:w="1076"/>
          </w:tcPr>
          <w:p>
            <w:pPr>
              <w:spacing w:after="0"/>
              <w:jc w:val="left"/>
            </w:pPr>
            <w:r>
              <w:rPr>
                <w:sz w:val="16"/>
              </w:rPr>
              <w:t>DR-1469-IL</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2002-05-21</w:t>
            </w:r>
          </w:p>
        </w:tc>
        <w:tc>
          <w:tcPr>
            <w:tcW w:type="dxa" w:w="1076"/>
          </w:tcPr>
          <w:p>
            <w:pPr>
              <w:spacing w:after="0"/>
              <w:jc w:val="left"/>
            </w:pPr>
            <w:r>
              <w:rPr>
                <w:sz w:val="16"/>
              </w:rPr>
              <w:t>2002-04-21</w:t>
            </w:r>
          </w:p>
        </w:tc>
        <w:tc>
          <w:tcPr>
            <w:tcW w:type="dxa" w:w="1076"/>
          </w:tcPr>
          <w:p>
            <w:pPr>
              <w:spacing w:after="0"/>
              <w:jc w:val="left"/>
            </w:pPr>
            <w:r>
              <w:rPr>
                <w:sz w:val="16"/>
              </w:rPr>
              <w:t>DR-1416-IL</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Tornado (primary); also designated: Inland Flooding</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2001-01-17</w:t>
            </w:r>
          </w:p>
        </w:tc>
        <w:tc>
          <w:tcPr>
            <w:tcW w:type="dxa" w:w="1076"/>
          </w:tcPr>
          <w:p>
            <w:pPr>
              <w:spacing w:after="0"/>
              <w:jc w:val="left"/>
            </w:pPr>
            <w:r>
              <w:rPr>
                <w:sz w:val="16"/>
              </w:rPr>
              <w:t>2000-12-11</w:t>
            </w:r>
          </w:p>
        </w:tc>
        <w:tc>
          <w:tcPr>
            <w:tcW w:type="dxa" w:w="1076"/>
          </w:tcPr>
          <w:p>
            <w:pPr>
              <w:spacing w:after="0"/>
              <w:jc w:val="left"/>
            </w:pPr>
            <w:r>
              <w:rPr>
                <w:sz w:val="16"/>
              </w:rPr>
              <w:t>EM-3161-IL</w:t>
            </w:r>
          </w:p>
        </w:tc>
        <w:tc>
          <w:tcPr>
            <w:tcW w:type="dxa" w:w="1447"/>
          </w:tcPr>
          <w:p>
            <w:pPr>
              <w:spacing w:after="0"/>
              <w:jc w:val="left"/>
            </w:pPr>
            <w:r>
              <w:rPr>
                <w:sz w:val="16"/>
              </w:rPr>
              <w:t>Emergency</w:t>
            </w:r>
          </w:p>
        </w:tc>
        <w:tc>
          <w:tcPr>
            <w:tcW w:type="dxa" w:w="3207"/>
          </w:tcPr>
          <w:p>
            <w:pPr>
              <w:spacing w:after="0"/>
              <w:jc w:val="left"/>
            </w:pPr>
            <w:r>
              <w:rPr>
                <w:sz w:val="16"/>
              </w:rPr>
              <w:t>ILLINOIS WINTER SNOW STORMS</w:t>
            </w:r>
          </w:p>
        </w:tc>
        <w:tc>
          <w:tcPr>
            <w:tcW w:type="dxa" w:w="2373"/>
          </w:tcPr>
          <w:p>
            <w:pPr>
              <w:spacing w:after="0"/>
              <w:jc w:val="left"/>
            </w:pPr>
            <w:r>
              <w:rPr>
                <w:sz w:val="16"/>
              </w:rPr>
              <w:t>Winter Weather</w:t>
            </w:r>
          </w:p>
        </w:tc>
        <w:tc>
          <w:tcPr>
            <w:tcW w:type="dxa" w:w="1484"/>
          </w:tcPr>
          <w:p>
            <w:pPr>
              <w:spacing w:after="0"/>
              <w:jc w:val="right"/>
            </w:pPr>
            <w:r>
              <w:rPr>
                <w:sz w:val="16"/>
              </w:rPr>
              <w:t>$30,651.65</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1999-01-08</w:t>
            </w:r>
          </w:p>
        </w:tc>
        <w:tc>
          <w:tcPr>
            <w:tcW w:type="dxa" w:w="1076"/>
          </w:tcPr>
          <w:p>
            <w:pPr>
              <w:spacing w:after="0"/>
              <w:jc w:val="left"/>
            </w:pPr>
            <w:r>
              <w:rPr>
                <w:sz w:val="16"/>
              </w:rPr>
              <w:t>1999-01-01</w:t>
            </w:r>
          </w:p>
        </w:tc>
        <w:tc>
          <w:tcPr>
            <w:tcW w:type="dxa" w:w="1076"/>
          </w:tcPr>
          <w:p>
            <w:pPr>
              <w:spacing w:after="0"/>
              <w:jc w:val="left"/>
            </w:pPr>
            <w:r>
              <w:rPr>
                <w:sz w:val="16"/>
              </w:rPr>
              <w:t>EM-3134-IL</w:t>
            </w:r>
          </w:p>
        </w:tc>
        <w:tc>
          <w:tcPr>
            <w:tcW w:type="dxa" w:w="1447"/>
          </w:tcPr>
          <w:p>
            <w:pPr>
              <w:spacing w:after="0"/>
              <w:jc w:val="left"/>
            </w:pPr>
            <w:r>
              <w:rPr>
                <w:sz w:val="16"/>
              </w:rPr>
              <w:t>Emergency</w:t>
            </w:r>
          </w:p>
        </w:tc>
        <w:tc>
          <w:tcPr>
            <w:tcW w:type="dxa" w:w="3207"/>
          </w:tcPr>
          <w:p>
            <w:pPr>
              <w:spacing w:after="0"/>
              <w:jc w:val="left"/>
            </w:pPr>
            <w:r>
              <w:rPr>
                <w:sz w:val="16"/>
              </w:rPr>
              <w:t>IL-WINTER STORM  1/1/99</w:t>
            </w:r>
          </w:p>
        </w:tc>
        <w:tc>
          <w:tcPr>
            <w:tcW w:type="dxa" w:w="2373"/>
          </w:tcPr>
          <w:p>
            <w:pPr>
              <w:spacing w:after="0"/>
              <w:jc w:val="left"/>
            </w:pPr>
            <w:r>
              <w:rPr>
                <w:sz w:val="16"/>
              </w:rPr>
              <w:t>Winter Weather</w:t>
            </w:r>
          </w:p>
        </w:tc>
        <w:tc>
          <w:tcPr>
            <w:tcW w:type="dxa" w:w="1484"/>
          </w:tcPr>
          <w:p>
            <w:pPr>
              <w:spacing w:after="0"/>
              <w:jc w:val="right"/>
            </w:pPr>
            <w:r>
              <w:rPr>
                <w:sz w:val="16"/>
              </w:rPr>
              <w:t>$27,254.18</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197</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263</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9"/>
        <w:gridCol w:w="2699"/>
        <w:gridCol w:w="2591"/>
        <w:gridCol w:w="1078"/>
        <w:gridCol w:w="1848"/>
        <w:gridCol w:w="648"/>
        <w:gridCol w:w="2883"/>
      </w:tblGrid>
      <w:tr>
        <w:trPr>
          <w:cantSplit/>
          <w:tblHeader/>
        </w:trPr>
        <w:tc>
          <w:tcPr>
            <w:tcW w:type="dxa" w:w="1037"/>
            <w:shd w:val="clear" w:color="auto" w:fill="E8E8E8"/>
          </w:tcPr>
          <w:p>
            <w:pPr>
              <w:spacing w:after="0"/>
              <w:jc w:val="left"/>
            </w:pPr>
            <w:r>
              <w:rPr>
                <w:b/>
                <w:sz w:val="16"/>
              </w:rPr>
              <w:t>Date</w:t>
            </w:r>
          </w:p>
        </w:tc>
        <w:tc>
          <w:tcPr>
            <w:tcW w:type="dxa" w:w="1329"/>
            <w:shd w:val="clear" w:color="auto" w:fill="E8E8E8"/>
          </w:tcPr>
          <w:p>
            <w:pPr>
              <w:spacing w:after="0"/>
              <w:jc w:val="left"/>
            </w:pPr>
            <w:r>
              <w:rPr>
                <w:b/>
                <w:sz w:val="16"/>
              </w:rPr>
              <w:t>Event type</w:t>
            </w:r>
          </w:p>
        </w:tc>
        <w:tc>
          <w:tcPr>
            <w:tcW w:type="dxa" w:w="2699"/>
            <w:shd w:val="clear" w:color="auto" w:fill="E8E8E8"/>
          </w:tcPr>
          <w:p>
            <w:pPr>
              <w:spacing w:after="0"/>
              <w:jc w:val="left"/>
            </w:pPr>
            <w:r>
              <w:rPr>
                <w:b/>
                <w:sz w:val="16"/>
              </w:rPr>
              <w:t>Magnitude or extent</w:t>
            </w:r>
          </w:p>
        </w:tc>
        <w:tc>
          <w:tcPr>
            <w:tcW w:type="dxa" w:w="25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2013-04-17</w:t>
            </w:r>
          </w:p>
        </w:tc>
        <w:tc>
          <w:tcPr>
            <w:tcW w:type="dxa" w:w="1329"/>
          </w:tcPr>
          <w:p>
            <w:pPr>
              <w:spacing w:after="0"/>
              <w:jc w:val="left"/>
            </w:pPr>
            <w:r>
              <w:rPr>
                <w:sz w:val="16"/>
              </w:rPr>
              <w:t>Flash Flood</w:t>
            </w:r>
          </w:p>
        </w:tc>
        <w:tc>
          <w:tcPr>
            <w:tcW w:type="dxa" w:w="2699"/>
          </w:tcPr>
          <w:p>
            <w:pPr>
              <w:spacing w:after="0"/>
              <w:jc w:val="left"/>
            </w:pPr>
          </w:p>
        </w:tc>
        <w:tc>
          <w:tcPr>
            <w:tcW w:type="dxa" w:w="2591"/>
          </w:tcPr>
          <w:p>
            <w:pPr>
              <w:spacing w:after="0"/>
              <w:jc w:val="left"/>
            </w:pPr>
            <w:r>
              <w:rPr>
                <w:sz w:val="16"/>
              </w:rPr>
              <w:t>$250,000 property; $0 crops (2013 dollars)</w:t>
            </w:r>
          </w:p>
        </w:tc>
        <w:tc>
          <w:tcPr>
            <w:tcW w:type="dxa" w:w="1078"/>
          </w:tcPr>
          <w:p>
            <w:pPr>
              <w:spacing w:after="0"/>
              <w:jc w:val="right"/>
            </w:pPr>
            <w:r>
              <w:rPr>
                <w:sz w:val="16"/>
              </w:rPr>
              <w:t>0, 0</w:t>
            </w:r>
          </w:p>
        </w:tc>
        <w:tc>
          <w:tcPr>
            <w:tcW w:type="dxa" w:w="1848"/>
          </w:tcPr>
          <w:p>
            <w:pPr>
              <w:spacing w:after="0"/>
              <w:jc w:val="left"/>
            </w:pPr>
            <w:r>
              <w:rPr>
                <w:sz w:val="16"/>
              </w:rPr>
              <w:t>BLANDINSVILLE to COLMAR</w:t>
            </w:r>
          </w:p>
        </w:tc>
        <w:tc>
          <w:tcPr>
            <w:tcW w:type="dxa" w:w="648"/>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329"/>
          </w:tcPr>
          <w:p>
            <w:pPr>
              <w:spacing w:after="0"/>
              <w:jc w:val="left"/>
            </w:pPr>
            <w:r>
              <w:rPr>
                <w:sz w:val="16"/>
              </w:rPr>
              <w:t>High Wind</w:t>
            </w:r>
          </w:p>
        </w:tc>
        <w:tc>
          <w:tcPr>
            <w:tcW w:type="dxa" w:w="2699"/>
          </w:tcPr>
          <w:p>
            <w:pPr>
              <w:spacing w:after="0"/>
              <w:jc w:val="left"/>
            </w:pPr>
            <w:r>
              <w:rPr>
                <w:sz w:val="16"/>
              </w:rPr>
              <w:t>56 kt (64 mph) estimated gust</w:t>
            </w:r>
          </w:p>
        </w:tc>
        <w:tc>
          <w:tcPr>
            <w:tcW w:type="dxa" w:w="2591"/>
          </w:tcPr>
          <w:p>
            <w:pPr>
              <w:spacing w:after="0"/>
              <w:jc w:val="left"/>
            </w:pPr>
            <w:r>
              <w:rPr>
                <w:sz w:val="16"/>
              </w:rPr>
              <w:t>$20,000 property; $0 crops, reported for the zone (2008 dollars)</w:t>
            </w:r>
          </w:p>
        </w:tc>
        <w:tc>
          <w:tcPr>
            <w:tcW w:type="dxa" w:w="1078"/>
          </w:tcPr>
          <w:p>
            <w:pPr>
              <w:spacing w:after="0"/>
              <w:jc w:val="right"/>
            </w:pPr>
            <w:r>
              <w:rPr>
                <w:sz w:val="16"/>
              </w:rPr>
              <w:t>0, 0</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2005-06-15</w:t>
            </w:r>
          </w:p>
        </w:tc>
        <w:tc>
          <w:tcPr>
            <w:tcW w:type="dxa" w:w="1329"/>
          </w:tcPr>
          <w:p>
            <w:pPr>
              <w:spacing w:after="0"/>
              <w:jc w:val="left"/>
            </w:pPr>
            <w:r>
              <w:rPr>
                <w:sz w:val="16"/>
              </w:rPr>
              <w:t>Drought</w:t>
            </w:r>
          </w:p>
        </w:tc>
        <w:tc>
          <w:tcPr>
            <w:tcW w:type="dxa" w:w="2699"/>
          </w:tcPr>
          <w:p>
            <w:pPr>
              <w:spacing w:after="0"/>
              <w:jc w:val="left"/>
            </w:pP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29"/>
          </w:tcPr>
          <w:p>
            <w:pPr>
              <w:spacing w:after="0"/>
              <w:jc w:val="left"/>
            </w:pPr>
            <w:r>
              <w:rPr>
                <w:sz w:val="16"/>
              </w:rPr>
              <w:t>Frost/Freeze</w:t>
            </w:r>
          </w:p>
        </w:tc>
        <w:tc>
          <w:tcPr>
            <w:tcW w:type="dxa" w:w="2699"/>
          </w:tcPr>
          <w:p>
            <w:pPr>
              <w:spacing w:after="0"/>
              <w:jc w:val="left"/>
            </w:pPr>
          </w:p>
        </w:tc>
        <w:tc>
          <w:tcPr>
            <w:tcW w:type="dxa" w:w="2591"/>
          </w:tcPr>
          <w:p>
            <w:pPr>
              <w:spacing w:after="0"/>
              <w:jc w:val="left"/>
            </w:pPr>
            <w:r>
              <w:rPr>
                <w:sz w:val="16"/>
              </w:rPr>
              <w:t>property not reported; $8,250,000 crops, reported for the zone (2005 dollars)</w:t>
            </w:r>
          </w:p>
        </w:tc>
        <w:tc>
          <w:tcPr>
            <w:tcW w:type="dxa" w:w="1078"/>
          </w:tcPr>
          <w:p>
            <w:pPr>
              <w:spacing w:after="0"/>
              <w:jc w:val="right"/>
            </w:pPr>
            <w:r>
              <w:rPr>
                <w:sz w:val="16"/>
              </w:rPr>
              <w:t>0, 0</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329"/>
          </w:tcPr>
          <w:p>
            <w:pPr>
              <w:spacing w:after="0"/>
              <w:jc w:val="left"/>
            </w:pPr>
            <w:r>
              <w:rPr>
                <w:sz w:val="16"/>
              </w:rPr>
              <w:t>Cold/Wind Chill</w:t>
            </w:r>
          </w:p>
        </w:tc>
        <w:tc>
          <w:tcPr>
            <w:tcW w:type="dxa" w:w="2699"/>
          </w:tcPr>
          <w:p>
            <w:pPr>
              <w:spacing w:after="0"/>
              <w:jc w:val="left"/>
            </w:pP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1999-08-12</w:t>
            </w:r>
          </w:p>
        </w:tc>
        <w:tc>
          <w:tcPr>
            <w:tcW w:type="dxa" w:w="1329"/>
          </w:tcPr>
          <w:p>
            <w:pPr>
              <w:spacing w:after="0"/>
              <w:jc w:val="left"/>
            </w:pPr>
            <w:r>
              <w:rPr>
                <w:sz w:val="16"/>
              </w:rPr>
              <w:t>Thunderstorm Wind</w:t>
            </w:r>
          </w:p>
        </w:tc>
        <w:tc>
          <w:tcPr>
            <w:tcW w:type="dxa" w:w="2699"/>
          </w:tcPr>
          <w:p>
            <w:pPr>
              <w:spacing w:after="0"/>
              <w:jc w:val="left"/>
            </w:pPr>
            <w:r>
              <w:rPr>
                <w:sz w:val="16"/>
              </w:rPr>
              <w:t>52 kt (60 mph), measurement type not recorded</w:t>
            </w:r>
          </w:p>
        </w:tc>
        <w:tc>
          <w:tcPr>
            <w:tcW w:type="dxa" w:w="2591"/>
          </w:tcPr>
          <w:p>
            <w:pPr>
              <w:spacing w:after="0"/>
              <w:jc w:val="left"/>
            </w:pPr>
            <w:r>
              <w:rPr>
                <w:sz w:val="16"/>
              </w:rPr>
              <w:t>damage not reported</w:t>
            </w:r>
          </w:p>
        </w:tc>
        <w:tc>
          <w:tcPr>
            <w:tcW w:type="dxa" w:w="1078"/>
          </w:tcPr>
          <w:p>
            <w:pPr>
              <w:spacing w:after="0"/>
              <w:jc w:val="right"/>
            </w:pPr>
            <w:r>
              <w:rPr>
                <w:sz w:val="16"/>
              </w:rPr>
              <w:t>0, 1</w:t>
            </w:r>
          </w:p>
        </w:tc>
        <w:tc>
          <w:tcPr>
            <w:tcW w:type="dxa" w:w="1848"/>
          </w:tcPr>
          <w:p>
            <w:pPr>
              <w:spacing w:after="0"/>
              <w:jc w:val="left"/>
            </w:pPr>
            <w:r>
              <w:rPr>
                <w:sz w:val="16"/>
              </w:rPr>
              <w:t>MACOMB</w:t>
            </w:r>
          </w:p>
        </w:tc>
        <w:tc>
          <w:tcPr>
            <w:tcW w:type="dxa" w:w="64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1999-07-19</w:t>
            </w:r>
          </w:p>
        </w:tc>
        <w:tc>
          <w:tcPr>
            <w:tcW w:type="dxa" w:w="1329"/>
          </w:tcPr>
          <w:p>
            <w:pPr>
              <w:spacing w:after="0"/>
              <w:jc w:val="left"/>
            </w:pPr>
            <w:r>
              <w:rPr>
                <w:sz w:val="16"/>
              </w:rPr>
              <w:t>Heat</w:t>
            </w:r>
          </w:p>
        </w:tc>
        <w:tc>
          <w:tcPr>
            <w:tcW w:type="dxa" w:w="2699"/>
          </w:tcPr>
          <w:p>
            <w:pPr>
              <w:spacing w:after="0"/>
              <w:jc w:val="left"/>
            </w:pP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1998-06-29</w:t>
            </w:r>
          </w:p>
        </w:tc>
        <w:tc>
          <w:tcPr>
            <w:tcW w:type="dxa" w:w="1329"/>
          </w:tcPr>
          <w:p>
            <w:pPr>
              <w:spacing w:after="0"/>
              <w:jc w:val="left"/>
            </w:pPr>
            <w:r>
              <w:rPr>
                <w:sz w:val="16"/>
              </w:rPr>
              <w:t>Thunderstorm Wind</w:t>
            </w:r>
          </w:p>
        </w:tc>
        <w:tc>
          <w:tcPr>
            <w:tcW w:type="dxa" w:w="2699"/>
          </w:tcPr>
          <w:p>
            <w:pPr>
              <w:spacing w:after="0"/>
              <w:jc w:val="left"/>
            </w:pPr>
            <w:r>
              <w:rPr>
                <w:sz w:val="16"/>
              </w:rPr>
              <w:t>95 kt (109 mph), measurement type not recorded</w:t>
            </w: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1848"/>
          </w:tcPr>
          <w:p>
            <w:pPr>
              <w:spacing w:after="0"/>
              <w:jc w:val="left"/>
            </w:pPr>
            <w:r>
              <w:rPr>
                <w:sz w:val="16"/>
              </w:rPr>
              <w:t>BLANDINSVILLE</w:t>
            </w:r>
          </w:p>
        </w:tc>
        <w:tc>
          <w:tcPr>
            <w:tcW w:type="dxa" w:w="648"/>
          </w:tcPr>
          <w:p>
            <w:pPr>
              <w:spacing w:after="0"/>
              <w:jc w:val="left"/>
            </w:pP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1997-01-10</w:t>
            </w:r>
          </w:p>
        </w:tc>
        <w:tc>
          <w:tcPr>
            <w:tcW w:type="dxa" w:w="1329"/>
          </w:tcPr>
          <w:p>
            <w:pPr>
              <w:spacing w:after="0"/>
              <w:jc w:val="left"/>
            </w:pPr>
            <w:r>
              <w:rPr>
                <w:sz w:val="16"/>
              </w:rPr>
              <w:t>Cold/Wind Chill</w:t>
            </w:r>
          </w:p>
        </w:tc>
        <w:tc>
          <w:tcPr>
            <w:tcW w:type="dxa" w:w="2699"/>
          </w:tcPr>
          <w:p>
            <w:pPr>
              <w:spacing w:after="0"/>
              <w:jc w:val="left"/>
            </w:pPr>
          </w:p>
        </w:tc>
        <w:tc>
          <w:tcPr>
            <w:tcW w:type="dxa" w:w="2591"/>
          </w:tcPr>
          <w:p>
            <w:pPr>
              <w:spacing w:after="0"/>
              <w:jc w:val="left"/>
            </w:pPr>
            <w:r>
              <w:rPr>
                <w:sz w:val="16"/>
              </w:rPr>
              <w:t>damage not reported</w:t>
            </w:r>
          </w:p>
        </w:tc>
        <w:tc>
          <w:tcPr>
            <w:tcW w:type="dxa" w:w="1078"/>
          </w:tcPr>
          <w:p>
            <w:pPr>
              <w:spacing w:after="0"/>
              <w:jc w:val="right"/>
            </w:pPr>
            <w:r>
              <w:rPr>
                <w:sz w:val="16"/>
              </w:rPr>
              <w:t>0, 1</w:t>
            </w:r>
          </w:p>
        </w:tc>
        <w:tc>
          <w:tcPr>
            <w:tcW w:type="dxa" w:w="1848"/>
          </w:tcPr>
          <w:p>
            <w:pPr>
              <w:spacing w:after="0"/>
              <w:jc w:val="left"/>
            </w:pPr>
            <w:r>
              <w:rPr>
                <w:sz w:val="16"/>
              </w:rPr>
              <w:t>NWS zone ILZ035 (MCDONOUGH), zone-level: may include parts of neighboring counties</w:t>
            </w:r>
          </w:p>
        </w:tc>
        <w:tc>
          <w:tcPr>
            <w:tcW w:type="dxa" w:w="64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1995-05-13</w:t>
            </w:r>
          </w:p>
        </w:tc>
        <w:tc>
          <w:tcPr>
            <w:tcW w:type="dxa" w:w="1329"/>
          </w:tcPr>
          <w:p>
            <w:pPr>
              <w:spacing w:after="0"/>
              <w:jc w:val="left"/>
            </w:pPr>
            <w:r>
              <w:rPr>
                <w:sz w:val="16"/>
              </w:rPr>
              <w:t>Hail</w:t>
            </w:r>
          </w:p>
        </w:tc>
        <w:tc>
          <w:tcPr>
            <w:tcW w:type="dxa" w:w="2699"/>
          </w:tcPr>
          <w:p>
            <w:pPr>
              <w:spacing w:after="0"/>
              <w:jc w:val="left"/>
            </w:pPr>
            <w:r>
              <w:rPr>
                <w:sz w:val="16"/>
              </w:rPr>
              <w:t>4 in</w:t>
            </w:r>
          </w:p>
        </w:tc>
        <w:tc>
          <w:tcPr>
            <w:tcW w:type="dxa" w:w="2591"/>
          </w:tcPr>
          <w:p>
            <w:pPr>
              <w:spacing w:after="0"/>
              <w:jc w:val="left"/>
            </w:pPr>
            <w:r>
              <w:rPr>
                <w:sz w:val="16"/>
              </w:rPr>
              <w:t>damage not recorded (pre-1996 record)</w:t>
            </w:r>
          </w:p>
        </w:tc>
        <w:tc>
          <w:tcPr>
            <w:tcW w:type="dxa" w:w="1078"/>
          </w:tcPr>
          <w:p>
            <w:pPr>
              <w:spacing w:after="0"/>
              <w:jc w:val="right"/>
            </w:pPr>
            <w:r>
              <w:rPr>
                <w:sz w:val="16"/>
              </w:rPr>
              <w:t>0, 0</w:t>
            </w:r>
          </w:p>
        </w:tc>
        <w:tc>
          <w:tcPr>
            <w:tcW w:type="dxa" w:w="1848"/>
          </w:tcPr>
          <w:p>
            <w:pPr>
              <w:spacing w:after="0"/>
              <w:jc w:val="left"/>
            </w:pPr>
            <w:r>
              <w:rPr>
                <w:sz w:val="16"/>
              </w:rPr>
              <w:t>Macomb</w:t>
            </w:r>
          </w:p>
        </w:tc>
        <w:tc>
          <w:tcPr>
            <w:tcW w:type="dxa" w:w="648"/>
          </w:tcPr>
          <w:p>
            <w:pPr>
              <w:spacing w:after="0"/>
              <w:jc w:val="left"/>
            </w:pPr>
          </w:p>
        </w:tc>
        <w:tc>
          <w:tcPr>
            <w:tcW w:type="dxa" w:w="2883"/>
          </w:tcPr>
          <w:p>
            <w:pPr>
              <w:spacing w:after="0"/>
              <w:jc w:val="left"/>
            </w:pPr>
            <w:r>
              <w:rPr>
                <w:sz w:val="16"/>
              </w:rPr>
              <w:t>B1-c worst recorded: Hail</w:t>
            </w:r>
          </w:p>
        </w:tc>
      </w:tr>
      <w:tr>
        <w:trPr>
          <w:cantSplit/>
        </w:trPr>
        <w:tc>
          <w:tcPr>
            <w:tcW w:type="dxa" w:w="1037"/>
          </w:tcPr>
          <w:p>
            <w:pPr>
              <w:spacing w:after="0"/>
              <w:jc w:val="left"/>
            </w:pPr>
            <w:r>
              <w:rPr>
                <w:sz w:val="16"/>
              </w:rPr>
              <w:t>1982-03-12</w:t>
            </w:r>
          </w:p>
        </w:tc>
        <w:tc>
          <w:tcPr>
            <w:tcW w:type="dxa" w:w="1329"/>
          </w:tcPr>
          <w:p>
            <w:pPr>
              <w:spacing w:after="0"/>
              <w:jc w:val="left"/>
            </w:pPr>
            <w:r>
              <w:rPr>
                <w:sz w:val="16"/>
              </w:rPr>
              <w:t>Tornado</w:t>
            </w:r>
          </w:p>
        </w:tc>
        <w:tc>
          <w:tcPr>
            <w:tcW w:type="dxa" w:w="2699"/>
          </w:tcPr>
          <w:p>
            <w:pPr>
              <w:spacing w:after="0"/>
              <w:jc w:val="left"/>
            </w:pPr>
            <w:r>
              <w:rPr>
                <w:sz w:val="16"/>
              </w:rPr>
              <w:t>F2, 33 yd wide</w:t>
            </w:r>
          </w:p>
        </w:tc>
        <w:tc>
          <w:tcPr>
            <w:tcW w:type="dxa" w:w="2591"/>
          </w:tcPr>
          <w:p>
            <w:pPr>
              <w:spacing w:after="0"/>
              <w:jc w:val="left"/>
            </w:pPr>
            <w:r>
              <w:rPr>
                <w:sz w:val="16"/>
              </w:rPr>
              <w:t>$25,000 property; crops not recorded (1982 dollars)</w:t>
            </w:r>
          </w:p>
        </w:tc>
        <w:tc>
          <w:tcPr>
            <w:tcW w:type="dxa" w:w="1078"/>
          </w:tcPr>
          <w:p>
            <w:pPr>
              <w:spacing w:after="0"/>
              <w:jc w:val="right"/>
            </w:pPr>
            <w:r>
              <w:rPr>
                <w:sz w:val="16"/>
              </w:rPr>
              <w:t>0, 1</w:t>
            </w:r>
          </w:p>
        </w:tc>
        <w:tc>
          <w:tcPr>
            <w:tcW w:type="dxa" w:w="1848"/>
          </w:tcPr>
          <w:p>
            <w:pPr>
              <w:spacing w:after="0"/>
              <w:jc w:val="left"/>
            </w:pPr>
            <w:r>
              <w:rPr>
                <w:sz w:val="16"/>
              </w:rPr>
              <w:t>location not recorded</w:t>
            </w:r>
          </w:p>
        </w:tc>
        <w:tc>
          <w:tcPr>
            <w:tcW w:type="dxa" w:w="648"/>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1957-05-21</w:t>
            </w:r>
          </w:p>
        </w:tc>
        <w:tc>
          <w:tcPr>
            <w:tcW w:type="dxa" w:w="1329"/>
          </w:tcPr>
          <w:p>
            <w:pPr>
              <w:spacing w:after="0"/>
              <w:jc w:val="left"/>
            </w:pPr>
            <w:r>
              <w:rPr>
                <w:sz w:val="16"/>
              </w:rPr>
              <w:t>Tornado</w:t>
            </w:r>
          </w:p>
        </w:tc>
        <w:tc>
          <w:tcPr>
            <w:tcW w:type="dxa" w:w="2699"/>
          </w:tcPr>
          <w:p>
            <w:pPr>
              <w:spacing w:after="0"/>
              <w:jc w:val="left"/>
            </w:pPr>
            <w:r>
              <w:rPr>
                <w:sz w:val="16"/>
              </w:rPr>
              <w:t>F3, 13.7 mi path length (records before 1996 may include the whole path; rating and listing come from the county where the tornado began), 120 yd wide</w:t>
            </w:r>
          </w:p>
        </w:tc>
        <w:tc>
          <w:tcPr>
            <w:tcW w:type="dxa" w:w="2591"/>
          </w:tcPr>
          <w:p>
            <w:pPr>
              <w:spacing w:after="0"/>
              <w:jc w:val="left"/>
            </w:pPr>
            <w:r>
              <w:rPr>
                <w:sz w:val="16"/>
              </w:rPr>
              <w:t>$250,000 property; crops not recorded (1957 dollars)</w:t>
            </w:r>
          </w:p>
        </w:tc>
        <w:tc>
          <w:tcPr>
            <w:tcW w:type="dxa" w:w="1078"/>
          </w:tcPr>
          <w:p>
            <w:pPr>
              <w:spacing w:after="0"/>
              <w:jc w:val="right"/>
            </w:pPr>
            <w:r>
              <w:rPr>
                <w:sz w:val="16"/>
              </w:rPr>
              <w:t>0, 0</w:t>
            </w:r>
          </w:p>
        </w:tc>
        <w:tc>
          <w:tcPr>
            <w:tcW w:type="dxa" w:w="1848"/>
          </w:tcPr>
          <w:p>
            <w:pPr>
              <w:spacing w:after="0"/>
              <w:jc w:val="left"/>
            </w:pPr>
            <w:r>
              <w:rPr>
                <w:sz w:val="16"/>
              </w:rPr>
              <w:t>location not recorded</w:t>
            </w:r>
          </w:p>
        </w:tc>
        <w:tc>
          <w:tcPr>
            <w:tcW w:type="dxa" w:w="648"/>
          </w:tcPr>
          <w:p>
            <w:pPr>
              <w:spacing w:after="0"/>
              <w:jc w:val="left"/>
            </w:pPr>
          </w:p>
        </w:tc>
        <w:tc>
          <w:tcPr>
            <w:tcW w:type="dxa" w:w="288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4.37</w:t>
            </w:r>
          </w:p>
        </w:tc>
        <w:tc>
          <w:tcPr>
            <w:tcW w:type="dxa" w:w="1438"/>
          </w:tcPr>
          <w:p>
            <w:pPr>
              <w:spacing w:after="0"/>
              <w:jc w:val="left"/>
            </w:pPr>
            <w:r>
              <w:rPr>
                <w:sz w:val="16"/>
              </w:rPr>
              <w:t>event-days per year</w:t>
            </w:r>
          </w:p>
        </w:tc>
        <w:tc>
          <w:tcPr>
            <w:tcW w:type="dxa" w:w="1559"/>
          </w:tcPr>
          <w:p>
            <w:pPr>
              <w:spacing w:after="0"/>
              <w:jc w:val="left"/>
            </w:pPr>
            <w:r>
              <w:rPr>
                <w:sz w:val="16"/>
              </w:rPr>
              <w:t>about 4.37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83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4.37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4.23</w:t>
            </w:r>
          </w:p>
        </w:tc>
        <w:tc>
          <w:tcPr>
            <w:tcW w:type="dxa" w:w="1438"/>
          </w:tcPr>
          <w:p>
            <w:pPr>
              <w:spacing w:after="0"/>
              <w:jc w:val="left"/>
            </w:pPr>
            <w:r>
              <w:rPr>
                <w:sz w:val="16"/>
              </w:rPr>
              <w:t>event-days per year</w:t>
            </w:r>
          </w:p>
        </w:tc>
        <w:tc>
          <w:tcPr>
            <w:tcW w:type="dxa" w:w="1559"/>
          </w:tcPr>
          <w:p>
            <w:pPr>
              <w:spacing w:after="0"/>
              <w:jc w:val="left"/>
            </w:pPr>
            <w:r>
              <w:rPr>
                <w:sz w:val="16"/>
              </w:rPr>
              <w:t>about 4.23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119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4.23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0.00166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0.166%</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3.78</w:t>
            </w:r>
          </w:p>
        </w:tc>
        <w:tc>
          <w:tcPr>
            <w:tcW w:type="dxa" w:w="1438"/>
          </w:tcPr>
          <w:p>
            <w:pPr>
              <w:spacing w:after="0"/>
              <w:jc w:val="left"/>
            </w:pPr>
            <w:r>
              <w:rPr>
                <w:sz w:val="16"/>
              </w:rPr>
              <w:t>events per year</w:t>
            </w:r>
          </w:p>
        </w:tc>
        <w:tc>
          <w:tcPr>
            <w:tcW w:type="dxa" w:w="1559"/>
          </w:tcPr>
          <w:p>
            <w:pPr>
              <w:spacing w:after="0"/>
              <w:jc w:val="left"/>
            </w:pPr>
            <w:r>
              <w:rPr>
                <w:sz w:val="16"/>
              </w:rPr>
              <w:t>about 3.78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143.5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9</w:t>
            </w:r>
          </w:p>
        </w:tc>
        <w:tc>
          <w:tcPr>
            <w:tcW w:type="dxa" w:w="1438"/>
          </w:tcPr>
          <w:p>
            <w:pPr>
              <w:spacing w:after="0"/>
              <w:jc w:val="left"/>
            </w:pPr>
            <w:r>
              <w:rPr>
                <w:sz w:val="16"/>
              </w:rPr>
              <w:t>event-days per year</w:t>
            </w:r>
          </w:p>
        </w:tc>
        <w:tc>
          <w:tcPr>
            <w:tcW w:type="dxa" w:w="1559"/>
          </w:tcPr>
          <w:p>
            <w:pPr>
              <w:spacing w:after="0"/>
              <w:jc w:val="left"/>
            </w:pPr>
            <w:r>
              <w:rPr>
                <w:sz w:val="16"/>
              </w:rPr>
              <w:t>about 9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137</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1.09</w:t>
            </w:r>
          </w:p>
        </w:tc>
        <w:tc>
          <w:tcPr>
            <w:tcW w:type="dxa" w:w="1438"/>
          </w:tcPr>
          <w:p>
            <w:pPr>
              <w:spacing w:after="0"/>
              <w:jc w:val="left"/>
            </w:pPr>
            <w:r>
              <w:rPr>
                <w:sz w:val="16"/>
              </w:rPr>
              <w:t>event-days per year</w:t>
            </w:r>
          </w:p>
        </w:tc>
        <w:tc>
          <w:tcPr>
            <w:tcW w:type="dxa" w:w="1559"/>
          </w:tcPr>
          <w:p>
            <w:pPr>
              <w:spacing w:after="0"/>
              <w:jc w:val="left"/>
            </w:pPr>
            <w:r>
              <w:rPr>
                <w:sz w:val="16"/>
              </w:rPr>
              <w:t>about 1.09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74</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1.09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2.07</w:t>
            </w:r>
          </w:p>
        </w:tc>
        <w:tc>
          <w:tcPr>
            <w:tcW w:type="dxa" w:w="1438"/>
          </w:tcPr>
          <w:p>
            <w:pPr>
              <w:spacing w:after="0"/>
              <w:jc w:val="left"/>
            </w:pPr>
            <w:r>
              <w:rPr>
                <w:sz w:val="16"/>
              </w:rPr>
              <w:t>event-days per year</w:t>
            </w:r>
          </w:p>
        </w:tc>
        <w:tc>
          <w:tcPr>
            <w:tcW w:type="dxa" w:w="1559"/>
          </w:tcPr>
          <w:p>
            <w:pPr>
              <w:spacing w:after="0"/>
              <w:jc w:val="left"/>
            </w:pPr>
            <w:r>
              <w:rPr>
                <w:sz w:val="16"/>
              </w:rPr>
              <w:t>about 2.07 days per year</w:t>
            </w:r>
          </w:p>
        </w:tc>
        <w:tc>
          <w:tcPr>
            <w:tcW w:type="dxa" w:w="1037"/>
          </w:tcPr>
          <w:p>
            <w:pPr>
              <w:spacing w:after="0"/>
              <w:jc w:val="left"/>
            </w:pPr>
            <w:r>
              <w:rPr>
                <w:sz w:val="16"/>
              </w:rPr>
              <w:t>Likely</w:t>
            </w:r>
          </w:p>
        </w:tc>
        <w:tc>
          <w:tcPr>
            <w:tcW w:type="dxa" w:w="1738"/>
          </w:tcPr>
          <w:p>
            <w:pPr>
              <w:spacing w:after="0"/>
              <w:jc w:val="left"/>
            </w:pPr>
            <w:r>
              <w:rPr>
                <w:sz w:val="16"/>
              </w:rPr>
              <w:t>event-days in 24 of 30 years, 1996 to 2025 (80%)</w:t>
            </w:r>
          </w:p>
        </w:tc>
        <w:tc>
          <w:tcPr>
            <w:tcW w:type="dxa" w:w="1516"/>
          </w:tcPr>
          <w:p>
            <w:pPr>
              <w:spacing w:after="0"/>
              <w:jc w:val="right"/>
            </w:pPr>
            <w:r>
              <w:rPr>
                <w:sz w:val="16"/>
              </w:rPr>
              <w:t>58</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0.171</w:t>
            </w:r>
          </w:p>
        </w:tc>
        <w:tc>
          <w:tcPr>
            <w:tcW w:type="dxa" w:w="1438"/>
          </w:tcPr>
          <w:p>
            <w:pPr>
              <w:spacing w:after="0"/>
              <w:jc w:val="left"/>
            </w:pPr>
            <w:r>
              <w:rPr>
                <w:sz w:val="16"/>
              </w:rPr>
              <w:t>events per year (modeled)</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46.3</w:t>
            </w:r>
          </w:p>
        </w:tc>
        <w:tc>
          <w:tcPr>
            <w:tcW w:type="dxa" w:w="1438"/>
          </w:tcPr>
          <w:p>
            <w:pPr>
              <w:spacing w:after="0"/>
              <w:jc w:val="left"/>
            </w:pPr>
            <w:r>
              <w:rPr>
                <w:sz w:val="16"/>
              </w:rPr>
              <w:t>days per year with a strike</w:t>
            </w:r>
          </w:p>
        </w:tc>
        <w:tc>
          <w:tcPr>
            <w:tcW w:type="dxa" w:w="1559"/>
          </w:tcPr>
          <w:p>
            <w:pPr>
              <w:spacing w:after="0"/>
              <w:jc w:val="left"/>
            </w:pPr>
            <w:r>
              <w:rPr>
                <w:sz w:val="16"/>
              </w:rPr>
              <w:t>about 46.3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5.29</w:t>
            </w:r>
          </w:p>
        </w:tc>
        <w:tc>
          <w:tcPr>
            <w:tcW w:type="dxa" w:w="1438"/>
          </w:tcPr>
          <w:p>
            <w:pPr>
              <w:spacing w:after="0"/>
              <w:jc w:val="left"/>
            </w:pPr>
            <w:r>
              <w:rPr>
                <w:sz w:val="16"/>
              </w:rPr>
              <w:t>events per year</w:t>
            </w:r>
          </w:p>
        </w:tc>
        <w:tc>
          <w:tcPr>
            <w:tcW w:type="dxa" w:w="1559"/>
          </w:tcPr>
          <w:p>
            <w:pPr>
              <w:spacing w:after="0"/>
              <w:jc w:val="left"/>
            </w:pPr>
            <w:r>
              <w:rPr>
                <w:sz w:val="16"/>
              </w:rPr>
              <w:t>about 5.29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202</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0.499</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0.0000232</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0.00232%</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11.2</w:t>
            </w:r>
          </w:p>
        </w:tc>
        <w:tc>
          <w:tcPr>
            <w:tcW w:type="dxa" w:w="1438"/>
          </w:tcPr>
          <w:p>
            <w:pPr>
              <w:spacing w:after="0"/>
              <w:jc w:val="left"/>
            </w:pPr>
            <w:r>
              <w:rPr>
                <w:sz w:val="16"/>
              </w:rPr>
              <w:t>event-days per year</w:t>
            </w:r>
          </w:p>
        </w:tc>
        <w:tc>
          <w:tcPr>
            <w:tcW w:type="dxa" w:w="1559"/>
          </w:tcPr>
          <w:p>
            <w:pPr>
              <w:spacing w:after="0"/>
              <w:jc w:val="left"/>
            </w:pPr>
            <w:r>
              <w:rPr>
                <w:sz w:val="16"/>
              </w:rPr>
              <w:t>about 11.2 days per year</w:t>
            </w:r>
          </w:p>
        </w:tc>
        <w:tc>
          <w:tcPr>
            <w:tcW w:type="dxa" w:w="1037"/>
          </w:tcPr>
          <w:p>
            <w:pPr>
              <w:spacing w:after="0"/>
              <w:jc w:val="left"/>
            </w:pPr>
            <w:r>
              <w:rPr>
                <w:sz w:val="16"/>
              </w:rPr>
              <w:t>Highly likely</w:t>
            </w:r>
          </w:p>
        </w:tc>
        <w:tc>
          <w:tcPr>
            <w:tcW w:type="dxa" w:w="1738"/>
          </w:tcPr>
          <w:p>
            <w:pPr>
              <w:spacing w:after="0"/>
              <w:jc w:val="left"/>
            </w:pPr>
            <w:r>
              <w:rPr>
                <w:sz w:val="16"/>
              </w:rPr>
              <w:t>event-days in 28 of 30 years, 1996 to 2025 (93.3%)</w:t>
            </w:r>
          </w:p>
        </w:tc>
        <w:tc>
          <w:tcPr>
            <w:tcW w:type="dxa" w:w="1516"/>
          </w:tcPr>
          <w:p>
            <w:pPr>
              <w:spacing w:after="0"/>
              <w:jc w:val="right"/>
            </w:pPr>
            <w:r>
              <w:rPr>
                <w:sz w:val="16"/>
              </w:rPr>
              <w:t>213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162</w:t>
            </w:r>
          </w:p>
        </w:tc>
        <w:tc>
          <w:tcPr>
            <w:tcW w:type="dxa" w:w="1476"/>
          </w:tcPr>
          <w:p>
            <w:pPr>
              <w:spacing w:after="0"/>
              <w:jc w:val="right"/>
            </w:pPr>
            <w:r>
              <w:rPr>
                <w:sz w:val="16"/>
              </w:rPr>
              <w:t>30</w:t>
            </w:r>
          </w:p>
        </w:tc>
        <w:tc>
          <w:tcPr>
            <w:tcW w:type="dxa" w:w="1476"/>
          </w:tcPr>
          <w:p>
            <w:pPr>
              <w:spacing w:after="0"/>
              <w:jc w:val="right"/>
            </w:pPr>
            <w:r>
              <w:rPr>
                <w:sz w:val="16"/>
              </w:rPr>
              <w:t>5.4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11 of 11</w:t>
            </w:r>
          </w:p>
        </w:tc>
        <w:tc>
          <w:tcPr>
            <w:tcW w:type="dxa" w:w="853"/>
          </w:tcPr>
          <w:p>
            <w:pPr>
              <w:spacing w:after="0"/>
              <w:jc w:val="right"/>
            </w:pPr>
            <w:r>
              <w:rPr>
                <w:sz w:val="16"/>
              </w:rPr>
              <w:t>57.1</w:t>
            </w:r>
          </w:p>
        </w:tc>
        <w:tc>
          <w:tcPr>
            <w:tcW w:type="dxa" w:w="680"/>
          </w:tcPr>
          <w:p>
            <w:pPr>
              <w:spacing w:after="0"/>
              <w:jc w:val="right"/>
            </w:pPr>
            <w:r>
              <w:rPr>
                <w:sz w:val="16"/>
              </w:rPr>
              <w:t>83.2</w:t>
            </w:r>
          </w:p>
        </w:tc>
        <w:tc>
          <w:tcPr>
            <w:tcW w:type="dxa" w:w="648"/>
          </w:tcPr>
          <w:p>
            <w:pPr>
              <w:spacing w:after="0"/>
              <w:jc w:val="right"/>
            </w:pPr>
            <w:r>
              <w:rPr>
                <w:sz w:val="16"/>
              </w:rPr>
              <w:t>93.4</w:t>
            </w:r>
          </w:p>
        </w:tc>
        <w:tc>
          <w:tcPr>
            <w:tcW w:type="dxa" w:w="4093"/>
          </w:tcPr>
          <w:p>
            <w:pPr>
              <w:spacing w:after="0"/>
              <w:jc w:val="left"/>
            </w:pPr>
            <w:r>
              <w:rPr>
                <w:sz w:val="16"/>
              </w:rPr>
              <w:t>Relatively High 8,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10 of 11</w:t>
            </w:r>
          </w:p>
        </w:tc>
        <w:tc>
          <w:tcPr>
            <w:tcW w:type="dxa" w:w="853"/>
          </w:tcPr>
          <w:p>
            <w:pPr>
              <w:spacing w:after="0"/>
              <w:jc w:val="right"/>
            </w:pPr>
            <w:r>
              <w:rPr>
                <w:sz w:val="16"/>
              </w:rPr>
              <w:t>72.3</w:t>
            </w:r>
          </w:p>
        </w:tc>
        <w:tc>
          <w:tcPr>
            <w:tcW w:type="dxa" w:w="680"/>
          </w:tcPr>
          <w:p>
            <w:pPr>
              <w:spacing w:after="0"/>
              <w:jc w:val="right"/>
            </w:pPr>
            <w:r>
              <w:rPr>
                <w:sz w:val="16"/>
              </w:rPr>
              <w:t>90.9</w:t>
            </w:r>
          </w:p>
        </w:tc>
        <w:tc>
          <w:tcPr>
            <w:tcW w:type="dxa" w:w="648"/>
          </w:tcPr>
          <w:p>
            <w:pPr>
              <w:spacing w:after="0"/>
              <w:jc w:val="right"/>
            </w:pPr>
            <w:r>
              <w:rPr>
                <w:sz w:val="16"/>
              </w:rPr>
              <w:t>98.8</w:t>
            </w:r>
          </w:p>
        </w:tc>
        <w:tc>
          <w:tcPr>
            <w:tcW w:type="dxa" w:w="4093"/>
          </w:tcPr>
          <w:p>
            <w:pPr>
              <w:spacing w:after="0"/>
              <w:jc w:val="left"/>
            </w:pPr>
            <w:r>
              <w:rPr>
                <w:sz w:val="16"/>
              </w:rPr>
              <w:t>Relatively High 1, Relatively Moderate 4, Relatively Low 3, Very Low 2, No Rating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11 of 11</w:t>
            </w:r>
          </w:p>
        </w:tc>
        <w:tc>
          <w:tcPr>
            <w:tcW w:type="dxa" w:w="853"/>
          </w:tcPr>
          <w:p>
            <w:pPr>
              <w:spacing w:after="0"/>
              <w:jc w:val="right"/>
            </w:pPr>
            <w:r>
              <w:rPr>
                <w:sz w:val="16"/>
              </w:rPr>
              <w:t>21.8</w:t>
            </w:r>
          </w:p>
        </w:tc>
        <w:tc>
          <w:tcPr>
            <w:tcW w:type="dxa" w:w="680"/>
          </w:tcPr>
          <w:p>
            <w:pPr>
              <w:spacing w:after="0"/>
              <w:jc w:val="right"/>
            </w:pPr>
            <w:r>
              <w:rPr>
                <w:sz w:val="16"/>
              </w:rPr>
              <w:t>44.2</w:t>
            </w:r>
          </w:p>
        </w:tc>
        <w:tc>
          <w:tcPr>
            <w:tcW w:type="dxa" w:w="648"/>
          </w:tcPr>
          <w:p>
            <w:pPr>
              <w:spacing w:after="0"/>
              <w:jc w:val="right"/>
            </w:pPr>
            <w:r>
              <w:rPr>
                <w:sz w:val="16"/>
              </w:rPr>
              <w:t>78.9</w:t>
            </w:r>
          </w:p>
        </w:tc>
        <w:tc>
          <w:tcPr>
            <w:tcW w:type="dxa" w:w="4093"/>
          </w:tcPr>
          <w:p>
            <w:pPr>
              <w:spacing w:after="0"/>
              <w:jc w:val="left"/>
            </w:pPr>
            <w:r>
              <w:rPr>
                <w:sz w:val="16"/>
              </w:rPr>
              <w:t>Relatively Moderate 1, Relatively Low 6, Very Low 4</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11 of 11</w:t>
            </w:r>
          </w:p>
        </w:tc>
        <w:tc>
          <w:tcPr>
            <w:tcW w:type="dxa" w:w="853"/>
          </w:tcPr>
          <w:p>
            <w:pPr>
              <w:spacing w:after="0"/>
              <w:jc w:val="right"/>
            </w:pPr>
            <w:r>
              <w:rPr>
                <w:sz w:val="16"/>
              </w:rPr>
              <w:t>68.0</w:t>
            </w:r>
          </w:p>
        </w:tc>
        <w:tc>
          <w:tcPr>
            <w:tcW w:type="dxa" w:w="680"/>
          </w:tcPr>
          <w:p>
            <w:pPr>
              <w:spacing w:after="0"/>
              <w:jc w:val="right"/>
            </w:pPr>
            <w:r>
              <w:rPr>
                <w:sz w:val="16"/>
              </w:rPr>
              <w:t>85.8</w:t>
            </w:r>
          </w:p>
        </w:tc>
        <w:tc>
          <w:tcPr>
            <w:tcW w:type="dxa" w:w="648"/>
          </w:tcPr>
          <w:p>
            <w:pPr>
              <w:spacing w:after="0"/>
              <w:jc w:val="right"/>
            </w:pPr>
            <w:r>
              <w:rPr>
                <w:sz w:val="16"/>
              </w:rPr>
              <w:t>90.4</w:t>
            </w:r>
          </w:p>
        </w:tc>
        <w:tc>
          <w:tcPr>
            <w:tcW w:type="dxa" w:w="4093"/>
          </w:tcPr>
          <w:p>
            <w:pPr>
              <w:spacing w:after="0"/>
              <w:jc w:val="left"/>
            </w:pPr>
            <w:r>
              <w:rPr>
                <w:sz w:val="16"/>
              </w:rPr>
              <w:t>Relatively High 2, Relatively Moderate 8,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11 of 11</w:t>
            </w:r>
          </w:p>
        </w:tc>
        <w:tc>
          <w:tcPr>
            <w:tcW w:type="dxa" w:w="853"/>
          </w:tcPr>
          <w:p>
            <w:pPr>
              <w:spacing w:after="0"/>
              <w:jc w:val="right"/>
            </w:pPr>
            <w:r>
              <w:rPr>
                <w:sz w:val="16"/>
              </w:rPr>
              <w:t>64.6</w:t>
            </w:r>
          </w:p>
        </w:tc>
        <w:tc>
          <w:tcPr>
            <w:tcW w:type="dxa" w:w="680"/>
          </w:tcPr>
          <w:p>
            <w:pPr>
              <w:spacing w:after="0"/>
              <w:jc w:val="right"/>
            </w:pPr>
            <w:r>
              <w:rPr>
                <w:sz w:val="16"/>
              </w:rPr>
              <w:t>86.6</w:t>
            </w:r>
          </w:p>
        </w:tc>
        <w:tc>
          <w:tcPr>
            <w:tcW w:type="dxa" w:w="648"/>
          </w:tcPr>
          <w:p>
            <w:pPr>
              <w:spacing w:after="0"/>
              <w:jc w:val="right"/>
            </w:pPr>
            <w:r>
              <w:rPr>
                <w:sz w:val="16"/>
              </w:rPr>
              <w:t>94.5</w:t>
            </w:r>
          </w:p>
        </w:tc>
        <w:tc>
          <w:tcPr>
            <w:tcW w:type="dxa" w:w="4093"/>
          </w:tcPr>
          <w:p>
            <w:pPr>
              <w:spacing w:after="0"/>
              <w:jc w:val="left"/>
            </w:pPr>
            <w:r>
              <w:rPr>
                <w:sz w:val="16"/>
              </w:rPr>
              <w:t>Relatively High 7, Relatively Moderate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11 of 11</w:t>
            </w:r>
          </w:p>
        </w:tc>
        <w:tc>
          <w:tcPr>
            <w:tcW w:type="dxa" w:w="853"/>
          </w:tcPr>
          <w:p>
            <w:pPr>
              <w:spacing w:after="0"/>
              <w:jc w:val="right"/>
            </w:pPr>
            <w:r>
              <w:rPr>
                <w:sz w:val="16"/>
              </w:rPr>
              <w:t>15.2</w:t>
            </w:r>
          </w:p>
        </w:tc>
        <w:tc>
          <w:tcPr>
            <w:tcW w:type="dxa" w:w="680"/>
          </w:tcPr>
          <w:p>
            <w:pPr>
              <w:spacing w:after="0"/>
              <w:jc w:val="right"/>
            </w:pPr>
            <w:r>
              <w:rPr>
                <w:sz w:val="16"/>
              </w:rPr>
              <w:t>24.2</w:t>
            </w:r>
          </w:p>
        </w:tc>
        <w:tc>
          <w:tcPr>
            <w:tcW w:type="dxa" w:w="648"/>
          </w:tcPr>
          <w:p>
            <w:pPr>
              <w:spacing w:after="0"/>
              <w:jc w:val="right"/>
            </w:pPr>
            <w:r>
              <w:rPr>
                <w:sz w:val="16"/>
              </w:rPr>
              <w:t>40.9</w:t>
            </w:r>
          </w:p>
        </w:tc>
        <w:tc>
          <w:tcPr>
            <w:tcW w:type="dxa" w:w="4093"/>
          </w:tcPr>
          <w:p>
            <w:pPr>
              <w:spacing w:after="0"/>
              <w:jc w:val="left"/>
            </w:pPr>
            <w:r>
              <w:rPr>
                <w:sz w:val="16"/>
              </w:rPr>
              <w:t>Very Low 11</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11 of 11</w:t>
            </w:r>
          </w:p>
        </w:tc>
        <w:tc>
          <w:tcPr>
            <w:tcW w:type="dxa" w:w="853"/>
          </w:tcPr>
          <w:p>
            <w:pPr>
              <w:spacing w:after="0"/>
              <w:jc w:val="right"/>
            </w:pPr>
            <w:r>
              <w:rPr>
                <w:sz w:val="16"/>
              </w:rPr>
              <w:t>52.0</w:t>
            </w:r>
          </w:p>
        </w:tc>
        <w:tc>
          <w:tcPr>
            <w:tcW w:type="dxa" w:w="680"/>
          </w:tcPr>
          <w:p>
            <w:pPr>
              <w:spacing w:after="0"/>
              <w:jc w:val="right"/>
            </w:pPr>
            <w:r>
              <w:rPr>
                <w:sz w:val="16"/>
              </w:rPr>
              <w:t>78.9</w:t>
            </w:r>
          </w:p>
        </w:tc>
        <w:tc>
          <w:tcPr>
            <w:tcW w:type="dxa" w:w="648"/>
          </w:tcPr>
          <w:p>
            <w:pPr>
              <w:spacing w:after="0"/>
              <w:jc w:val="right"/>
            </w:pPr>
            <w:r>
              <w:rPr>
                <w:sz w:val="16"/>
              </w:rPr>
              <w:t>89.7</w:t>
            </w:r>
          </w:p>
        </w:tc>
        <w:tc>
          <w:tcPr>
            <w:tcW w:type="dxa" w:w="4093"/>
          </w:tcPr>
          <w:p>
            <w:pPr>
              <w:spacing w:after="0"/>
              <w:jc w:val="left"/>
            </w:pPr>
            <w:r>
              <w:rPr>
                <w:sz w:val="16"/>
              </w:rPr>
              <w:t>Relatively Moderate 9,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11 of 11</w:t>
            </w:r>
          </w:p>
        </w:tc>
        <w:tc>
          <w:tcPr>
            <w:tcW w:type="dxa" w:w="853"/>
          </w:tcPr>
          <w:p>
            <w:pPr>
              <w:spacing w:after="0"/>
              <w:jc w:val="right"/>
            </w:pPr>
            <w:r>
              <w:rPr>
                <w:sz w:val="16"/>
              </w:rPr>
              <w:t>2.6</w:t>
            </w:r>
          </w:p>
        </w:tc>
        <w:tc>
          <w:tcPr>
            <w:tcW w:type="dxa" w:w="680"/>
          </w:tcPr>
          <w:p>
            <w:pPr>
              <w:spacing w:after="0"/>
              <w:jc w:val="right"/>
            </w:pPr>
            <w:r>
              <w:rPr>
                <w:sz w:val="16"/>
              </w:rPr>
              <w:t>8.8</w:t>
            </w:r>
          </w:p>
        </w:tc>
        <w:tc>
          <w:tcPr>
            <w:tcW w:type="dxa" w:w="648"/>
          </w:tcPr>
          <w:p>
            <w:pPr>
              <w:spacing w:after="0"/>
              <w:jc w:val="right"/>
            </w:pPr>
            <w:r>
              <w:rPr>
                <w:sz w:val="16"/>
              </w:rPr>
              <w:t>40.8</w:t>
            </w:r>
          </w:p>
        </w:tc>
        <w:tc>
          <w:tcPr>
            <w:tcW w:type="dxa" w:w="4093"/>
          </w:tcPr>
          <w:p>
            <w:pPr>
              <w:spacing w:after="0"/>
              <w:jc w:val="left"/>
            </w:pPr>
            <w:r>
              <w:rPr>
                <w:sz w:val="16"/>
              </w:rPr>
              <w:t>Relatively Low 3, Very Low 8</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11 of 11</w:t>
            </w:r>
          </w:p>
        </w:tc>
        <w:tc>
          <w:tcPr>
            <w:tcW w:type="dxa" w:w="853"/>
          </w:tcPr>
          <w:p>
            <w:pPr>
              <w:spacing w:after="0"/>
              <w:jc w:val="right"/>
            </w:pPr>
            <w:r>
              <w:rPr>
                <w:sz w:val="16"/>
              </w:rPr>
              <w:t>48.8</w:t>
            </w:r>
          </w:p>
        </w:tc>
        <w:tc>
          <w:tcPr>
            <w:tcW w:type="dxa" w:w="680"/>
          </w:tcPr>
          <w:p>
            <w:pPr>
              <w:spacing w:after="0"/>
              <w:jc w:val="right"/>
            </w:pPr>
            <w:r>
              <w:rPr>
                <w:sz w:val="16"/>
              </w:rPr>
              <w:t>59.5</w:t>
            </w:r>
          </w:p>
        </w:tc>
        <w:tc>
          <w:tcPr>
            <w:tcW w:type="dxa" w:w="648"/>
          </w:tcPr>
          <w:p>
            <w:pPr>
              <w:spacing w:after="0"/>
              <w:jc w:val="right"/>
            </w:pPr>
            <w:r>
              <w:rPr>
                <w:sz w:val="16"/>
              </w:rPr>
              <w:t>93.2</w:t>
            </w:r>
          </w:p>
        </w:tc>
        <w:tc>
          <w:tcPr>
            <w:tcW w:type="dxa" w:w="4093"/>
          </w:tcPr>
          <w:p>
            <w:pPr>
              <w:spacing w:after="0"/>
              <w:jc w:val="left"/>
            </w:pPr>
            <w:r>
              <w:rPr>
                <w:sz w:val="16"/>
              </w:rPr>
              <w:t>Relatively Low 3, Very Low 8</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11 of 11</w:t>
            </w:r>
          </w:p>
        </w:tc>
        <w:tc>
          <w:tcPr>
            <w:tcW w:type="dxa" w:w="853"/>
          </w:tcPr>
          <w:p>
            <w:pPr>
              <w:spacing w:after="0"/>
              <w:jc w:val="right"/>
            </w:pPr>
            <w:r>
              <w:rPr>
                <w:sz w:val="16"/>
              </w:rPr>
              <w:t>37.6</w:t>
            </w:r>
          </w:p>
        </w:tc>
        <w:tc>
          <w:tcPr>
            <w:tcW w:type="dxa" w:w="680"/>
          </w:tcPr>
          <w:p>
            <w:pPr>
              <w:spacing w:after="0"/>
              <w:jc w:val="right"/>
            </w:pPr>
            <w:r>
              <w:rPr>
                <w:sz w:val="16"/>
              </w:rPr>
              <w:t>64.7</w:t>
            </w:r>
          </w:p>
        </w:tc>
        <w:tc>
          <w:tcPr>
            <w:tcW w:type="dxa" w:w="648"/>
          </w:tcPr>
          <w:p>
            <w:pPr>
              <w:spacing w:after="0"/>
              <w:jc w:val="right"/>
            </w:pPr>
            <w:r>
              <w:rPr>
                <w:sz w:val="16"/>
              </w:rPr>
              <w:t>85.2</w:t>
            </w:r>
          </w:p>
        </w:tc>
        <w:tc>
          <w:tcPr>
            <w:tcW w:type="dxa" w:w="4093"/>
          </w:tcPr>
          <w:p>
            <w:pPr>
              <w:spacing w:after="0"/>
              <w:jc w:val="left"/>
            </w:pPr>
            <w:r>
              <w:rPr>
                <w:sz w:val="16"/>
              </w:rPr>
              <w:t>Relatively High 1, Relatively Moderate 8,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11 of 11</w:t>
            </w:r>
          </w:p>
        </w:tc>
        <w:tc>
          <w:tcPr>
            <w:tcW w:type="dxa" w:w="853"/>
          </w:tcPr>
          <w:p>
            <w:pPr>
              <w:spacing w:after="0"/>
              <w:jc w:val="right"/>
            </w:pPr>
            <w:r>
              <w:rPr>
                <w:sz w:val="16"/>
              </w:rPr>
              <w:t>54.6</w:t>
            </w:r>
          </w:p>
        </w:tc>
        <w:tc>
          <w:tcPr>
            <w:tcW w:type="dxa" w:w="680"/>
          </w:tcPr>
          <w:p>
            <w:pPr>
              <w:spacing w:after="0"/>
              <w:jc w:val="right"/>
            </w:pPr>
            <w:r>
              <w:rPr>
                <w:sz w:val="16"/>
              </w:rPr>
              <w:t>85.4</w:t>
            </w:r>
          </w:p>
        </w:tc>
        <w:tc>
          <w:tcPr>
            <w:tcW w:type="dxa" w:w="648"/>
          </w:tcPr>
          <w:p>
            <w:pPr>
              <w:spacing w:after="0"/>
              <w:jc w:val="right"/>
            </w:pPr>
            <w:r>
              <w:rPr>
                <w:sz w:val="16"/>
              </w:rPr>
              <w:t>98.3</w:t>
            </w:r>
          </w:p>
        </w:tc>
        <w:tc>
          <w:tcPr>
            <w:tcW w:type="dxa" w:w="4093"/>
          </w:tcPr>
          <w:p>
            <w:pPr>
              <w:spacing w:after="0"/>
              <w:jc w:val="left"/>
            </w:pPr>
            <w:r>
              <w:rPr>
                <w:sz w:val="16"/>
              </w:rPr>
              <w:t>Very High 1, Relatively High 8,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11 of 11</w:t>
            </w:r>
          </w:p>
        </w:tc>
        <w:tc>
          <w:tcPr>
            <w:tcW w:type="dxa" w:w="853"/>
          </w:tcPr>
          <w:p>
            <w:pPr>
              <w:spacing w:after="0"/>
              <w:jc w:val="right"/>
            </w:pPr>
            <w:r>
              <w:rPr>
                <w:sz w:val="16"/>
              </w:rPr>
              <w:t>44.1</w:t>
            </w:r>
          </w:p>
        </w:tc>
        <w:tc>
          <w:tcPr>
            <w:tcW w:type="dxa" w:w="680"/>
          </w:tcPr>
          <w:p>
            <w:pPr>
              <w:spacing w:after="0"/>
              <w:jc w:val="right"/>
            </w:pPr>
            <w:r>
              <w:rPr>
                <w:sz w:val="16"/>
              </w:rPr>
              <w:t>61.5</w:t>
            </w:r>
          </w:p>
        </w:tc>
        <w:tc>
          <w:tcPr>
            <w:tcW w:type="dxa" w:w="648"/>
          </w:tcPr>
          <w:p>
            <w:pPr>
              <w:spacing w:after="0"/>
              <w:jc w:val="right"/>
            </w:pPr>
            <w:r>
              <w:rPr>
                <w:sz w:val="16"/>
              </w:rPr>
              <w:t>77.5</w:t>
            </w:r>
          </w:p>
        </w:tc>
        <w:tc>
          <w:tcPr>
            <w:tcW w:type="dxa" w:w="4093"/>
          </w:tcPr>
          <w:p>
            <w:pPr>
              <w:spacing w:after="0"/>
              <w:jc w:val="left"/>
            </w:pPr>
            <w:r>
              <w:rPr>
                <w:sz w:val="16"/>
              </w:rPr>
              <w:t>Relatively High 1, Relatively Moderate 8, Relatively Low 2</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11 of 11</w:t>
            </w:r>
          </w:p>
        </w:tc>
        <w:tc>
          <w:tcPr>
            <w:tcW w:type="dxa" w:w="853"/>
          </w:tcPr>
          <w:p>
            <w:pPr>
              <w:spacing w:after="0"/>
              <w:jc w:val="right"/>
            </w:pPr>
            <w:r>
              <w:rPr>
                <w:sz w:val="16"/>
              </w:rPr>
              <w:t>19.8</w:t>
            </w:r>
          </w:p>
        </w:tc>
        <w:tc>
          <w:tcPr>
            <w:tcW w:type="dxa" w:w="680"/>
          </w:tcPr>
          <w:p>
            <w:pPr>
              <w:spacing w:after="0"/>
              <w:jc w:val="right"/>
            </w:pPr>
            <w:r>
              <w:rPr>
                <w:sz w:val="16"/>
              </w:rPr>
              <w:t>28.6</w:t>
            </w:r>
          </w:p>
        </w:tc>
        <w:tc>
          <w:tcPr>
            <w:tcW w:type="dxa" w:w="648"/>
          </w:tcPr>
          <w:p>
            <w:pPr>
              <w:spacing w:after="0"/>
              <w:jc w:val="right"/>
            </w:pPr>
            <w:r>
              <w:rPr>
                <w:sz w:val="16"/>
              </w:rPr>
              <w:t>34.2</w:t>
            </w:r>
          </w:p>
        </w:tc>
        <w:tc>
          <w:tcPr>
            <w:tcW w:type="dxa" w:w="4093"/>
          </w:tcPr>
          <w:p>
            <w:pPr>
              <w:spacing w:after="0"/>
              <w:jc w:val="left"/>
            </w:pPr>
            <w:r>
              <w:rPr>
                <w:sz w:val="16"/>
              </w:rPr>
              <w:t>Very Low 11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11 of 11</w:t>
            </w:r>
          </w:p>
        </w:tc>
        <w:tc>
          <w:tcPr>
            <w:tcW w:type="dxa" w:w="853"/>
          </w:tcPr>
          <w:p>
            <w:pPr>
              <w:spacing w:after="0"/>
              <w:jc w:val="right"/>
            </w:pPr>
            <w:r>
              <w:rPr>
                <w:sz w:val="16"/>
              </w:rPr>
              <w:t>49.6</w:t>
            </w:r>
          </w:p>
        </w:tc>
        <w:tc>
          <w:tcPr>
            <w:tcW w:type="dxa" w:w="680"/>
          </w:tcPr>
          <w:p>
            <w:pPr>
              <w:spacing w:after="0"/>
              <w:jc w:val="right"/>
            </w:pPr>
            <w:r>
              <w:rPr>
                <w:sz w:val="16"/>
              </w:rPr>
              <w:t>71.1</w:t>
            </w:r>
          </w:p>
        </w:tc>
        <w:tc>
          <w:tcPr>
            <w:tcW w:type="dxa" w:w="648"/>
          </w:tcPr>
          <w:p>
            <w:pPr>
              <w:spacing w:after="0"/>
              <w:jc w:val="right"/>
            </w:pPr>
            <w:r>
              <w:rPr>
                <w:sz w:val="16"/>
              </w:rPr>
              <w:t>85.5</w:t>
            </w:r>
          </w:p>
        </w:tc>
        <w:tc>
          <w:tcPr>
            <w:tcW w:type="dxa" w:w="4093"/>
          </w:tcPr>
          <w:p>
            <w:pPr>
              <w:spacing w:after="0"/>
              <w:jc w:val="left"/>
            </w:pPr>
            <w:r>
              <w:rPr>
                <w:sz w:val="16"/>
              </w:rPr>
              <w:t>Relatively High 2, Relatively Moderate 9</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2"/>
        <w:gridCol w:w="827"/>
        <w:gridCol w:w="2844"/>
        <w:gridCol w:w="2268"/>
        <w:gridCol w:w="1595"/>
        <w:gridCol w:w="1941"/>
        <w:gridCol w:w="2945"/>
      </w:tblGrid>
      <w:tr>
        <w:trPr>
          <w:cantSplit/>
          <w:tblHeader/>
        </w:trPr>
        <w:tc>
          <w:tcPr>
            <w:tcW w:type="dxa" w:w="1692"/>
            <w:shd w:val="clear" w:color="auto" w:fill="E8E8E8"/>
          </w:tcPr>
          <w:p>
            <w:pPr>
              <w:spacing w:after="0"/>
              <w:jc w:val="left"/>
            </w:pPr>
            <w:r>
              <w:rPr>
                <w:b/>
                <w:sz w:val="16"/>
              </w:rPr>
              <w:t>Member</w:t>
            </w:r>
          </w:p>
        </w:tc>
        <w:tc>
          <w:tcPr>
            <w:tcW w:type="dxa" w:w="827"/>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692"/>
          </w:tcPr>
          <w:p>
            <w:pPr>
              <w:spacing w:after="0"/>
              <w:jc w:val="left"/>
            </w:pPr>
            <w:r>
              <w:rPr>
                <w:sz w:val="16"/>
              </w:rPr>
              <w:t>McDonough County</w:t>
            </w:r>
          </w:p>
        </w:tc>
        <w:tc>
          <w:tcPr>
            <w:tcW w:type="dxa" w:w="827"/>
          </w:tcPr>
          <w:p>
            <w:pPr>
              <w:spacing w:after="0"/>
              <w:jc w:val="left"/>
            </w:pPr>
            <w:r>
              <w:rPr>
                <w:sz w:val="16"/>
              </w:rPr>
              <w:t>County</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1</w:t>
            </w:r>
          </w:p>
        </w:tc>
        <w:tc>
          <w:tcPr>
            <w:tcW w:type="dxa" w:w="1595"/>
          </w:tcPr>
          <w:p>
            <w:pPr>
              <w:spacing w:after="0"/>
              <w:jc w:val="right"/>
            </w:pPr>
            <w:r>
              <w:rPr>
                <w:sz w:val="16"/>
              </w:rPr>
              <w:t>$211,832.60</w:t>
            </w:r>
          </w:p>
        </w:tc>
        <w:tc>
          <w:tcPr>
            <w:tcW w:type="dxa" w:w="1941"/>
          </w:tcPr>
          <w:p>
            <w:pPr>
              <w:spacing w:after="0"/>
              <w:jc w:val="right"/>
            </w:pPr>
            <w:r>
              <w:rPr>
                <w:sz w:val="16"/>
              </w:rPr>
              <w:t>0; 0</w:t>
            </w:r>
          </w:p>
        </w:tc>
        <w:tc>
          <w:tcPr>
            <w:tcW w:type="dxa" w:w="2945"/>
          </w:tcPr>
          <w:p>
            <w:pPr>
              <w:spacing w:after="0"/>
              <w:jc w:val="left"/>
            </w:pPr>
            <w:r>
              <w:rPr>
                <w:sz w:val="16"/>
              </w:rPr>
              <w:t>Includes $180,461.41 for declarations not counted as hazard incidents (DR-4489-IL).</w:t>
            </w:r>
          </w:p>
        </w:tc>
      </w:tr>
      <w:tr>
        <w:trPr>
          <w:cantSplit/>
        </w:trPr>
        <w:tc>
          <w:tcPr>
            <w:tcW w:type="dxa" w:w="1692"/>
          </w:tcPr>
          <w:p>
            <w:pPr>
              <w:spacing w:after="0"/>
              <w:jc w:val="left"/>
            </w:pPr>
            <w:r>
              <w:rPr>
                <w:sz w:val="16"/>
              </w:rPr>
              <w:t>Bardolph village</w:t>
            </w:r>
          </w:p>
        </w:tc>
        <w:tc>
          <w:tcPr>
            <w:tcW w:type="dxa" w:w="827"/>
          </w:tcPr>
          <w:p>
            <w:pPr>
              <w:spacing w:after="0"/>
              <w:jc w:val="left"/>
            </w:pPr>
            <w:r>
              <w:rPr>
                <w:sz w:val="16"/>
              </w:rPr>
              <w:t>Village</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9; 2</w:t>
            </w:r>
          </w:p>
        </w:tc>
        <w:tc>
          <w:tcPr>
            <w:tcW w:type="dxa" w:w="2945"/>
          </w:tcPr>
          <w:p>
            <w:pPr>
              <w:spacing w:after="0"/>
              <w:jc w:val="left"/>
            </w:pPr>
          </w:p>
        </w:tc>
      </w:tr>
      <w:tr>
        <w:trPr>
          <w:cantSplit/>
        </w:trPr>
        <w:tc>
          <w:tcPr>
            <w:tcW w:type="dxa" w:w="1692"/>
          </w:tcPr>
          <w:p>
            <w:pPr>
              <w:spacing w:after="0"/>
              <w:jc w:val="left"/>
            </w:pPr>
            <w:r>
              <w:rPr>
                <w:sz w:val="16"/>
              </w:rPr>
              <w:t>Bushnell city</w:t>
            </w:r>
          </w:p>
        </w:tc>
        <w:tc>
          <w:tcPr>
            <w:tcW w:type="dxa" w:w="827"/>
          </w:tcPr>
          <w:p>
            <w:pPr>
              <w:spacing w:after="0"/>
              <w:jc w:val="left"/>
            </w:pPr>
            <w:r>
              <w:rPr>
                <w:sz w:val="16"/>
              </w:rPr>
              <w:t>City</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$217,082.11</w:t>
            </w:r>
          </w:p>
        </w:tc>
        <w:tc>
          <w:tcPr>
            <w:tcW w:type="dxa" w:w="1941"/>
          </w:tcPr>
          <w:p>
            <w:pPr>
              <w:spacing w:after="0"/>
              <w:jc w:val="right"/>
            </w:pPr>
            <w:r>
              <w:rPr>
                <w:sz w:val="16"/>
              </w:rPr>
              <w:t>36; 5</w:t>
            </w:r>
          </w:p>
        </w:tc>
        <w:tc>
          <w:tcPr>
            <w:tcW w:type="dxa" w:w="2945"/>
          </w:tcPr>
          <w:p>
            <w:pPr>
              <w:spacing w:after="0"/>
              <w:jc w:val="left"/>
            </w:pPr>
          </w:p>
        </w:tc>
      </w:tr>
      <w:tr>
        <w:trPr>
          <w:cantSplit/>
        </w:trPr>
        <w:tc>
          <w:tcPr>
            <w:tcW w:type="dxa" w:w="1692"/>
          </w:tcPr>
          <w:p>
            <w:pPr>
              <w:spacing w:after="0"/>
              <w:jc w:val="left"/>
            </w:pPr>
            <w:r>
              <w:rPr>
                <w:sz w:val="16"/>
              </w:rPr>
              <w:t>Colchester city</w:t>
            </w:r>
          </w:p>
        </w:tc>
        <w:tc>
          <w:tcPr>
            <w:tcW w:type="dxa" w:w="827"/>
          </w:tcPr>
          <w:p>
            <w:pPr>
              <w:spacing w:after="0"/>
              <w:jc w:val="left"/>
            </w:pPr>
            <w:r>
              <w:rPr>
                <w:sz w:val="16"/>
              </w:rPr>
              <w:t>City</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33; 3</w:t>
            </w:r>
          </w:p>
        </w:tc>
        <w:tc>
          <w:tcPr>
            <w:tcW w:type="dxa" w:w="2945"/>
          </w:tcPr>
          <w:p>
            <w:pPr>
              <w:spacing w:after="0"/>
              <w:jc w:val="left"/>
            </w:pPr>
          </w:p>
        </w:tc>
      </w:tr>
      <w:tr>
        <w:trPr>
          <w:cantSplit/>
        </w:trPr>
        <w:tc>
          <w:tcPr>
            <w:tcW w:type="dxa" w:w="1692"/>
          </w:tcPr>
          <w:p>
            <w:pPr>
              <w:spacing w:after="0"/>
              <w:jc w:val="left"/>
            </w:pPr>
            <w:r>
              <w:rPr>
                <w:sz w:val="16"/>
              </w:rPr>
              <w:t>Good Hope village</w:t>
            </w:r>
          </w:p>
        </w:tc>
        <w:tc>
          <w:tcPr>
            <w:tcW w:type="dxa" w:w="827"/>
          </w:tcPr>
          <w:p>
            <w:pPr>
              <w:spacing w:after="0"/>
              <w:jc w:val="left"/>
            </w:pPr>
            <w:r>
              <w:rPr>
                <w:sz w:val="16"/>
              </w:rPr>
              <w:t>Village</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24; 6</w:t>
            </w:r>
          </w:p>
        </w:tc>
        <w:tc>
          <w:tcPr>
            <w:tcW w:type="dxa" w:w="2945"/>
          </w:tcPr>
          <w:p>
            <w:pPr>
              <w:spacing w:after="0"/>
              <w:jc w:val="left"/>
            </w:pPr>
          </w:p>
        </w:tc>
      </w:tr>
      <w:tr>
        <w:trPr>
          <w:cantSplit/>
        </w:trPr>
        <w:tc>
          <w:tcPr>
            <w:tcW w:type="dxa" w:w="1692"/>
          </w:tcPr>
          <w:p>
            <w:pPr>
              <w:spacing w:after="0"/>
              <w:jc w:val="left"/>
            </w:pPr>
            <w:r>
              <w:rPr>
                <w:sz w:val="16"/>
              </w:rPr>
              <w:t>Industry village</w:t>
            </w:r>
          </w:p>
        </w:tc>
        <w:tc>
          <w:tcPr>
            <w:tcW w:type="dxa" w:w="827"/>
          </w:tcPr>
          <w:p>
            <w:pPr>
              <w:spacing w:after="0"/>
              <w:jc w:val="left"/>
            </w:pPr>
            <w:r>
              <w:rPr>
                <w:sz w:val="16"/>
              </w:rPr>
              <w:t>Village</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$1,172.68</w:t>
            </w:r>
          </w:p>
        </w:tc>
        <w:tc>
          <w:tcPr>
            <w:tcW w:type="dxa" w:w="1941"/>
          </w:tcPr>
          <w:p>
            <w:pPr>
              <w:spacing w:after="0"/>
              <w:jc w:val="right"/>
            </w:pPr>
            <w:r>
              <w:rPr>
                <w:sz w:val="16"/>
              </w:rPr>
              <w:t>38; 11</w:t>
            </w:r>
          </w:p>
        </w:tc>
        <w:tc>
          <w:tcPr>
            <w:tcW w:type="dxa" w:w="2945"/>
          </w:tcPr>
          <w:p>
            <w:pPr>
              <w:spacing w:after="0"/>
              <w:jc w:val="left"/>
            </w:pPr>
          </w:p>
        </w:tc>
      </w:tr>
      <w:tr>
        <w:trPr>
          <w:cantSplit/>
        </w:trPr>
        <w:tc>
          <w:tcPr>
            <w:tcW w:type="dxa" w:w="1692"/>
          </w:tcPr>
          <w:p>
            <w:pPr>
              <w:spacing w:after="0"/>
              <w:jc w:val="left"/>
            </w:pPr>
            <w:r>
              <w:rPr>
                <w:sz w:val="16"/>
              </w:rPr>
              <w:t>Macomb city</w:t>
            </w:r>
          </w:p>
        </w:tc>
        <w:tc>
          <w:tcPr>
            <w:tcW w:type="dxa" w:w="827"/>
          </w:tcPr>
          <w:p>
            <w:pPr>
              <w:spacing w:after="0"/>
              <w:jc w:val="left"/>
            </w:pPr>
            <w:r>
              <w:rPr>
                <w:sz w:val="16"/>
              </w:rPr>
              <w:t>City</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$685,849.26</w:t>
            </w:r>
          </w:p>
        </w:tc>
        <w:tc>
          <w:tcPr>
            <w:tcW w:type="dxa" w:w="1941"/>
          </w:tcPr>
          <w:p>
            <w:pPr>
              <w:spacing w:after="0"/>
              <w:jc w:val="right"/>
            </w:pPr>
            <w:r>
              <w:rPr>
                <w:sz w:val="16"/>
              </w:rPr>
              <w:t>140; 25</w:t>
            </w:r>
          </w:p>
        </w:tc>
        <w:tc>
          <w:tcPr>
            <w:tcW w:type="dxa" w:w="2945"/>
          </w:tcPr>
          <w:p>
            <w:pPr>
              <w:spacing w:after="0"/>
              <w:jc w:val="left"/>
            </w:pPr>
          </w:p>
        </w:tc>
      </w:tr>
      <w:tr>
        <w:trPr>
          <w:cantSplit/>
        </w:trPr>
        <w:tc>
          <w:tcPr>
            <w:tcW w:type="dxa" w:w="1692"/>
          </w:tcPr>
          <w:p>
            <w:pPr>
              <w:spacing w:after="0"/>
              <w:jc w:val="left"/>
            </w:pPr>
            <w:r>
              <w:rPr>
                <w:sz w:val="16"/>
              </w:rPr>
              <w:t>Prairie City village</w:t>
            </w:r>
          </w:p>
        </w:tc>
        <w:tc>
          <w:tcPr>
            <w:tcW w:type="dxa" w:w="827"/>
          </w:tcPr>
          <w:p>
            <w:pPr>
              <w:spacing w:after="0"/>
              <w:jc w:val="left"/>
            </w:pPr>
            <w:r>
              <w:rPr>
                <w:sz w:val="16"/>
              </w:rPr>
              <w:t>Village</w:t>
            </w:r>
          </w:p>
        </w:tc>
        <w:tc>
          <w:tcPr>
            <w:tcW w:type="dxa" w:w="2844"/>
          </w:tcPr>
          <w:p>
            <w:pPr>
              <w:spacing w:after="0"/>
              <w:jc w:val="left"/>
            </w:pPr>
            <w:r>
              <w:rPr>
                <w:sz w:val="16"/>
              </w:rPr>
              <w:t>Approved, expires 2027-09-20</w:t>
            </w:r>
          </w:p>
        </w:tc>
        <w:tc>
          <w:tcPr>
            <w:tcW w:type="dxa" w:w="2268"/>
          </w:tcPr>
          <w:p>
            <w:pPr>
              <w:spacing w:after="0"/>
              <w:jc w:val="right"/>
            </w:pPr>
            <w:r>
              <w:rPr>
                <w:sz w:val="16"/>
              </w:rPr>
              <w:t>FMA RL 0, SRL 0; any 0</w:t>
            </w:r>
          </w:p>
        </w:tc>
        <w:tc>
          <w:tcPr>
            <w:tcW w:type="dxa" w:w="1595"/>
          </w:tcPr>
          <w:p>
            <w:pPr>
              <w:spacing w:after="0"/>
              <w:jc w:val="right"/>
            </w:pPr>
            <w:r>
              <w:rPr>
                <w:sz w:val="16"/>
              </w:rPr>
              <w:t>$3,200.12</w:t>
            </w:r>
          </w:p>
        </w:tc>
        <w:tc>
          <w:tcPr>
            <w:tcW w:type="dxa" w:w="1941"/>
          </w:tcPr>
          <w:p>
            <w:pPr>
              <w:spacing w:after="0"/>
              <w:jc w:val="right"/>
            </w:pPr>
            <w:r>
              <w:rPr>
                <w:sz w:val="16"/>
              </w:rPr>
              <w:t>13; 0</w:t>
            </w:r>
          </w:p>
        </w:tc>
        <w:tc>
          <w:tcPr>
            <w:tcW w:type="dxa" w:w="29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2022-09-21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$113</w:t>
            </w:r>
          </w:p>
        </w:tc>
        <w:tc>
          <w:tcPr>
            <w:tcW w:type="dxa" w:w="1126"/>
          </w:tcPr>
          <w:p>
            <w:pPr>
              <w:spacing w:after="0"/>
              <w:jc w:val="right"/>
            </w:pPr>
            <w:r>
              <w:rPr>
                <w:sz w:val="16"/>
              </w:rPr>
              <w:t>$481,697</w:t>
            </w:r>
          </w:p>
        </w:tc>
        <w:tc>
          <w:tcPr>
            <w:tcW w:type="dxa" w:w="1176"/>
          </w:tcPr>
          <w:p>
            <w:pPr>
              <w:spacing w:after="0"/>
              <w:jc w:val="right"/>
            </w:pPr>
            <w:r>
              <w:rPr>
                <w:sz w:val="16"/>
              </w:rPr>
              <w:t>$1,601,797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$217,915,762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$975,089</w:t>
            </w:r>
          </w:p>
        </w:tc>
        <w:tc>
          <w:tcPr>
            <w:tcW w:type="dxa" w:w="1176"/>
          </w:tcPr>
          <w:p>
            <w:pPr>
              <w:spacing w:after="0"/>
              <w:jc w:val="right"/>
            </w:pPr>
          </w:p>
        </w:tc>
        <w:tc>
          <w:tcPr>
            <w:tcW w:type="dxa" w:w="1305"/>
          </w:tcPr>
          <w:p>
            <w:pPr>
              <w:spacing w:after="0"/>
              <w:jc w:val="right"/>
            </w:pPr>
            <w:r>
              <w:rPr>
                <w:sz w:val="16"/>
              </w:rPr>
              <w:t>0.447%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$5,915,138,715</w:t>
            </w:r>
          </w:p>
        </w:tc>
        <w:tc>
          <w:tcPr>
            <w:tcW w:type="dxa" w:w="1215"/>
          </w:tcPr>
          <w:p>
            <w:pPr>
              <w:spacing w:after="0"/>
              <w:jc w:val="right"/>
            </w:pPr>
          </w:p>
        </w:tc>
        <w:tc>
          <w:tcPr>
            <w:tcW w:type="dxa" w:w="1045"/>
          </w:tcPr>
          <w:p>
            <w:pPr>
              <w:spacing w:after="0"/>
              <w:jc w:val="right"/>
            </w:pPr>
            <w:r>
              <w:rPr>
                <w:sz w:val="16"/>
              </w:rPr>
              <w:t>27,238</w:t>
            </w:r>
          </w:p>
        </w:tc>
        <w:tc>
          <w:tcPr>
            <w:tcW w:type="dxa" w:w="1037"/>
          </w:tcPr>
          <w:p>
            <w:pPr>
              <w:spacing w:after="0"/>
              <w:jc w:val="right"/>
            </w:pPr>
            <w:r>
              <w:rPr>
                <w:sz w:val="16"/>
              </w:rPr>
              <w:t>$204,287</w:t>
            </w:r>
          </w:p>
        </w:tc>
        <w:tc>
          <w:tcPr>
            <w:tcW w:type="dxa" w:w="1126"/>
          </w:tcPr>
          <w:p>
            <w:pPr>
              <w:spacing w:after="0"/>
              <w:jc w:val="right"/>
            </w:pPr>
          </w:p>
        </w:tc>
        <w:tc>
          <w:tcPr>
            <w:tcW w:type="dxa" w:w="1176"/>
          </w:tcPr>
          <w:p>
            <w:pPr>
              <w:spacing w:after="0"/>
              <w:jc w:val="right"/>
            </w:pPr>
            <w:r>
              <w:rPr>
                <w:sz w:val="16"/>
              </w:rPr>
              <w:t>$175,894</w:t>
            </w:r>
          </w:p>
        </w:tc>
        <w:tc>
          <w:tcPr>
            <w:tcW w:type="dxa" w:w="1305"/>
          </w:tcPr>
          <w:p>
            <w:pPr>
              <w:spacing w:after="0"/>
              <w:jc w:val="right"/>
            </w:pPr>
            <w:r>
              <w:rPr>
                <w:sz w:val="16"/>
              </w:rPr>
              <w:t>0.00345%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$460,563</w:t>
            </w:r>
          </w:p>
        </w:tc>
        <w:tc>
          <w:tcPr>
            <w:tcW w:type="dxa" w:w="1126"/>
          </w:tcPr>
          <w:p>
            <w:pPr>
              <w:spacing w:after="0"/>
              <w:jc w:val="right"/>
            </w:pPr>
            <w:r>
              <w:rPr>
                <w:sz w:val="16"/>
              </w:rPr>
              <w:t>$69,068</w:t>
            </w:r>
          </w:p>
        </w:tc>
        <w:tc>
          <w:tcPr>
            <w:tcW w:type="dxa" w:w="1176"/>
          </w:tcPr>
          <w:p>
            <w:pPr>
              <w:spacing w:after="0"/>
              <w:jc w:val="right"/>
            </w:pPr>
            <w:r>
              <w:rPr>
                <w:sz w:val="16"/>
              </w:rPr>
              <w:t>$53,880</w:t>
            </w:r>
          </w:p>
        </w:tc>
        <w:tc>
          <w:tcPr>
            <w:tcW w:type="dxa" w:w="1305"/>
          </w:tcPr>
          <w:p>
            <w:pPr>
              <w:spacing w:after="0"/>
              <w:jc w:val="right"/>
            </w:pPr>
            <w:r>
              <w:rPr>
                <w:sz w:val="16"/>
              </w:rPr>
              <w:t>0.0137%</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$315</w:t>
            </w:r>
          </w:p>
        </w:tc>
        <w:tc>
          <w:tcPr>
            <w:tcW w:type="dxa" w:w="1126"/>
          </w:tcPr>
          <w:p>
            <w:pPr>
              <w:spacing w:after="0"/>
              <w:jc w:val="right"/>
            </w:pPr>
            <w:r>
              <w:rPr>
                <w:sz w:val="16"/>
              </w:rPr>
              <w:t>$7</w:t>
            </w:r>
          </w:p>
        </w:tc>
        <w:tc>
          <w:tcPr>
            <w:tcW w:type="dxa" w:w="1176"/>
          </w:tcPr>
          <w:p>
            <w:pPr>
              <w:spacing w:after="0"/>
              <w:jc w:val="right"/>
            </w:pPr>
            <w:r>
              <w:rPr>
                <w:sz w:val="16"/>
              </w:rPr>
              <w:t>$1,427,364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$898</w:t>
            </w:r>
          </w:p>
        </w:tc>
        <w:tc>
          <w:tcPr>
            <w:tcW w:type="dxa" w:w="1126"/>
          </w:tcPr>
          <w:p>
            <w:pPr>
              <w:spacing w:after="0"/>
              <w:jc w:val="right"/>
            </w:pPr>
            <w:r>
              <w:rPr>
                <w:sz w:val="16"/>
              </w:rPr>
              <w:t>$4,382</w:t>
            </w:r>
          </w:p>
        </w:tc>
        <w:tc>
          <w:tcPr>
            <w:tcW w:type="dxa" w:w="1176"/>
          </w:tcPr>
          <w:p>
            <w:pPr>
              <w:spacing w:after="0"/>
              <w:jc w:val="right"/>
            </w:pPr>
            <w:r>
              <w:rPr>
                <w:sz w:val="16"/>
              </w:rPr>
              <w:t>$1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$3,351,708,499</w:t>
            </w:r>
          </w:p>
        </w:tc>
        <w:tc>
          <w:tcPr>
            <w:tcW w:type="dxa" w:w="1215"/>
          </w:tcPr>
          <w:p>
            <w:pPr>
              <w:spacing w:after="0"/>
              <w:jc w:val="right"/>
            </w:pPr>
          </w:p>
        </w:tc>
        <w:tc>
          <w:tcPr>
            <w:tcW w:type="dxa" w:w="1045"/>
          </w:tcPr>
          <w:p>
            <w:pPr>
              <w:spacing w:after="0"/>
              <w:jc w:val="right"/>
            </w:pPr>
            <w:r>
              <w:rPr>
                <w:sz w:val="16"/>
              </w:rPr>
              <w:t>27,238</w:t>
            </w:r>
          </w:p>
        </w:tc>
        <w:tc>
          <w:tcPr>
            <w:tcW w:type="dxa" w:w="1037"/>
          </w:tcPr>
          <w:p>
            <w:pPr>
              <w:spacing w:after="0"/>
              <w:jc w:val="right"/>
            </w:pPr>
            <w:r>
              <w:rPr>
                <w:sz w:val="16"/>
              </w:rPr>
              <w:t>$50,400</w:t>
            </w:r>
          </w:p>
        </w:tc>
        <w:tc>
          <w:tcPr>
            <w:tcW w:type="dxa" w:w="1126"/>
          </w:tcPr>
          <w:p>
            <w:pPr>
              <w:spacing w:after="0"/>
              <w:jc w:val="right"/>
            </w:pPr>
          </w:p>
        </w:tc>
        <w:tc>
          <w:tcPr>
            <w:tcW w:type="dxa" w:w="1176"/>
          </w:tcPr>
          <w:p>
            <w:pPr>
              <w:spacing w:after="0"/>
              <w:jc w:val="right"/>
            </w:pPr>
            <w:r>
              <w:rPr>
                <w:sz w:val="16"/>
              </w:rPr>
              <w:t>$98,031</w:t>
            </w:r>
          </w:p>
        </w:tc>
        <w:tc>
          <w:tcPr>
            <w:tcW w:type="dxa" w:w="1305"/>
          </w:tcPr>
          <w:p>
            <w:pPr>
              <w:spacing w:after="0"/>
              <w:jc w:val="right"/>
            </w:pPr>
            <w:r>
              <w:rPr>
                <w:sz w:val="16"/>
              </w:rPr>
              <w:t>0.0015%</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$3,349,943,236</w:t>
            </w:r>
          </w:p>
        </w:tc>
        <w:tc>
          <w:tcPr>
            <w:tcW w:type="dxa" w:w="1215"/>
          </w:tcPr>
          <w:p>
            <w:pPr>
              <w:spacing w:after="0"/>
              <w:jc w:val="right"/>
            </w:pPr>
            <w:r>
              <w:rPr>
                <w:sz w:val="16"/>
              </w:rPr>
              <w:t>$3,109,344</w:t>
            </w:r>
          </w:p>
        </w:tc>
        <w:tc>
          <w:tcPr>
            <w:tcW w:type="dxa" w:w="1045"/>
          </w:tcPr>
          <w:p>
            <w:pPr>
              <w:spacing w:after="0"/>
              <w:jc w:val="right"/>
            </w:pPr>
            <w:r>
              <w:rPr>
                <w:sz w:val="16"/>
              </w:rPr>
              <w:t>37</w:t>
            </w:r>
          </w:p>
        </w:tc>
        <w:tc>
          <w:tcPr>
            <w:tcW w:type="dxa" w:w="1037"/>
          </w:tcPr>
          <w:p>
            <w:pPr>
              <w:spacing w:after="0"/>
              <w:jc w:val="right"/>
            </w:pPr>
            <w:r>
              <w:rPr>
                <w:sz w:val="16"/>
              </w:rPr>
              <w:t>$2,174,139</w:t>
            </w:r>
          </w:p>
        </w:tc>
        <w:tc>
          <w:tcPr>
            <w:tcW w:type="dxa" w:w="1126"/>
          </w:tcPr>
          <w:p>
            <w:pPr>
              <w:spacing w:after="0"/>
              <w:jc w:val="right"/>
            </w:pPr>
            <w:r>
              <w:rPr>
                <w:sz w:val="16"/>
              </w:rPr>
              <w:t>$743</w:t>
            </w:r>
          </w:p>
        </w:tc>
        <w:tc>
          <w:tcPr>
            <w:tcW w:type="dxa" w:w="1176"/>
          </w:tcPr>
          <w:p>
            <w:pPr>
              <w:spacing w:after="0"/>
              <w:jc w:val="right"/>
            </w:pPr>
            <w:r>
              <w:rPr>
                <w:sz w:val="16"/>
              </w:rPr>
              <w:t>$2,412</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$866,090.37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$31,848,434</w:t>
            </w:r>
          </w:p>
        </w:tc>
        <w:tc>
          <w:tcPr>
            <w:tcW w:type="dxa" w:w="1215"/>
          </w:tcPr>
          <w:p>
            <w:pPr>
              <w:spacing w:after="0"/>
              <w:jc w:val="right"/>
            </w:pPr>
          </w:p>
        </w:tc>
        <w:tc>
          <w:tcPr>
            <w:tcW w:type="dxa" w:w="1045"/>
          </w:tcPr>
          <w:p>
            <w:pPr>
              <w:spacing w:after="0"/>
              <w:jc w:val="right"/>
            </w:pPr>
            <w:r>
              <w:rPr>
                <w:sz w:val="16"/>
              </w:rPr>
              <w:t>283</w:t>
            </w:r>
          </w:p>
        </w:tc>
        <w:tc>
          <w:tcPr>
            <w:tcW w:type="dxa" w:w="1037"/>
          </w:tcPr>
          <w:p>
            <w:pPr>
              <w:spacing w:after="0"/>
              <w:jc w:val="right"/>
            </w:pPr>
            <w:r>
              <w:rPr>
                <w:sz w:val="16"/>
              </w:rPr>
              <w:t>$86</w:t>
            </w:r>
          </w:p>
        </w:tc>
        <w:tc>
          <w:tcPr>
            <w:tcW w:type="dxa" w:w="1126"/>
          </w:tcPr>
          <w:p>
            <w:pPr>
              <w:spacing w:after="0"/>
              <w:jc w:val="right"/>
            </w:pPr>
          </w:p>
        </w:tc>
        <w:tc>
          <w:tcPr>
            <w:tcW w:type="dxa" w:w="1176"/>
          </w:tcPr>
          <w:p>
            <w:pPr>
              <w:spacing w:after="0"/>
              <w:jc w:val="right"/>
            </w:pPr>
            <w:r>
              <w:rPr>
                <w:sz w:val="16"/>
              </w:rPr>
              <w:t>$2,473</w:t>
            </w:r>
          </w:p>
        </w:tc>
        <w:tc>
          <w:tcPr>
            <w:tcW w:type="dxa" w:w="1305"/>
          </w:tcPr>
          <w:p>
            <w:pPr>
              <w:spacing w:after="0"/>
              <w:jc w:val="right"/>
            </w:pPr>
            <w:r>
              <w:rPr>
                <w:sz w:val="16"/>
              </w:rPr>
              <w:t>0.000269%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$3,351,708,499</w:t>
            </w:r>
          </w:p>
        </w:tc>
        <w:tc>
          <w:tcPr>
            <w:tcW w:type="dxa" w:w="1215"/>
          </w:tcPr>
          <w:p>
            <w:pPr>
              <w:spacing w:after="0"/>
              <w:jc w:val="right"/>
            </w:pPr>
          </w:p>
        </w:tc>
        <w:tc>
          <w:tcPr>
            <w:tcW w:type="dxa" w:w="1045"/>
          </w:tcPr>
          <w:p>
            <w:pPr>
              <w:spacing w:after="0"/>
              <w:jc w:val="right"/>
            </w:pPr>
            <w:r>
              <w:rPr>
                <w:sz w:val="16"/>
              </w:rPr>
              <w:t>27,238</w:t>
            </w:r>
          </w:p>
        </w:tc>
        <w:tc>
          <w:tcPr>
            <w:tcW w:type="dxa" w:w="1037"/>
          </w:tcPr>
          <w:p>
            <w:pPr>
              <w:spacing w:after="0"/>
              <w:jc w:val="right"/>
            </w:pPr>
            <w:r>
              <w:rPr>
                <w:sz w:val="16"/>
              </w:rPr>
              <w:t>$5,369</w:t>
            </w:r>
          </w:p>
        </w:tc>
        <w:tc>
          <w:tcPr>
            <w:tcW w:type="dxa" w:w="1126"/>
          </w:tcPr>
          <w:p>
            <w:pPr>
              <w:spacing w:after="0"/>
              <w:jc w:val="right"/>
            </w:pPr>
          </w:p>
        </w:tc>
        <w:tc>
          <w:tcPr>
            <w:tcW w:type="dxa" w:w="1176"/>
          </w:tcPr>
          <w:p>
            <w:pPr>
              <w:spacing w:after="0"/>
              <w:jc w:val="right"/>
            </w:pPr>
            <w:r>
              <w:rPr>
                <w:sz w:val="16"/>
              </w:rPr>
              <w:t>$174,920</w:t>
            </w:r>
          </w:p>
        </w:tc>
        <w:tc>
          <w:tcPr>
            <w:tcW w:type="dxa" w:w="1305"/>
          </w:tcPr>
          <w:p>
            <w:pPr>
              <w:spacing w:after="0"/>
              <w:jc w:val="right"/>
            </w:pPr>
            <w:r>
              <w:rPr>
                <w:sz w:val="16"/>
              </w:rPr>
              <w:t>0.00016%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$243,947</w:t>
            </w:r>
          </w:p>
        </w:tc>
        <w:tc>
          <w:tcPr>
            <w:tcW w:type="dxa" w:w="1126"/>
          </w:tcPr>
          <w:p>
            <w:pPr>
              <w:spacing w:after="0"/>
              <w:jc w:val="right"/>
            </w:pPr>
            <w:r>
              <w:rPr>
                <w:sz w:val="16"/>
              </w:rPr>
              <w:t>$391,721</w:t>
            </w:r>
          </w:p>
        </w:tc>
        <w:tc>
          <w:tcPr>
            <w:tcW w:type="dxa" w:w="1176"/>
          </w:tcPr>
          <w:p>
            <w:pPr>
              <w:spacing w:after="0"/>
              <w:jc w:val="right"/>
            </w:pPr>
            <w:r>
              <w:rPr>
                <w:sz w:val="16"/>
              </w:rPr>
              <w:t>$257,017</w:t>
            </w:r>
          </w:p>
        </w:tc>
        <w:tc>
          <w:tcPr>
            <w:tcW w:type="dxa" w:w="1305"/>
          </w:tcPr>
          <w:p>
            <w:pPr>
              <w:spacing w:after="0"/>
              <w:jc w:val="right"/>
            </w:pPr>
            <w:r>
              <w:rPr>
                <w:sz w:val="16"/>
              </w:rPr>
              <w:t>0.00728%</w:t>
            </w:r>
          </w:p>
        </w:tc>
        <w:tc>
          <w:tcPr>
            <w:tcW w:type="dxa" w:w="1225"/>
          </w:tcPr>
          <w:p>
            <w:pPr>
              <w:spacing w:after="0"/>
              <w:jc w:val="right"/>
            </w:pPr>
            <w:r>
              <w:rPr>
                <w:sz w:val="16"/>
              </w:rPr>
              <w:t>$10,000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$364,863</w:t>
            </w:r>
          </w:p>
        </w:tc>
        <w:tc>
          <w:tcPr>
            <w:tcW w:type="dxa" w:w="1126"/>
          </w:tcPr>
          <w:p>
            <w:pPr>
              <w:spacing w:after="0"/>
              <w:jc w:val="right"/>
            </w:pPr>
            <w:r>
              <w:rPr>
                <w:sz w:val="16"/>
              </w:rPr>
              <w:t>$5,298</w:t>
            </w:r>
          </w:p>
        </w:tc>
        <w:tc>
          <w:tcPr>
            <w:tcW w:type="dxa" w:w="1176"/>
          </w:tcPr>
          <w:p>
            <w:pPr>
              <w:spacing w:after="0"/>
              <w:jc w:val="right"/>
            </w:pPr>
            <w:r>
              <w:rPr>
                <w:sz w:val="16"/>
              </w:rPr>
              <w:t>$764,882</w:t>
            </w:r>
          </w:p>
        </w:tc>
        <w:tc>
          <w:tcPr>
            <w:tcW w:type="dxa" w:w="1305"/>
          </w:tcPr>
          <w:p>
            <w:pPr>
              <w:spacing w:after="0"/>
              <w:jc w:val="right"/>
            </w:pPr>
            <w:r>
              <w:rPr>
                <w:sz w:val="16"/>
              </w:rPr>
              <w:t>0.0109%</w:t>
            </w:r>
          </w:p>
        </w:tc>
        <w:tc>
          <w:tcPr>
            <w:tcW w:type="dxa" w:w="1225"/>
          </w:tcPr>
          <w:p>
            <w:pPr>
              <w:spacing w:after="0"/>
              <w:jc w:val="right"/>
            </w:pPr>
            <w:r>
              <w:rPr>
                <w:sz w:val="16"/>
              </w:rPr>
              <w:t>$22,000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$245,802,035</w:t>
            </w:r>
          </w:p>
        </w:tc>
        <w:tc>
          <w:tcPr>
            <w:tcW w:type="dxa" w:w="1215"/>
          </w:tcPr>
          <w:p>
            <w:pPr>
              <w:spacing w:after="0"/>
              <w:jc w:val="right"/>
            </w:pPr>
            <w:r>
              <w:rPr>
                <w:sz w:val="16"/>
              </w:rPr>
              <w:t>$12,522,420</w:t>
            </w:r>
          </w:p>
        </w:tc>
        <w:tc>
          <w:tcPr>
            <w:tcW w:type="dxa" w:w="1045"/>
          </w:tcPr>
          <w:p>
            <w:pPr>
              <w:spacing w:after="0"/>
              <w:jc w:val="right"/>
            </w:pPr>
            <w:r>
              <w:rPr>
                <w:sz w:val="16"/>
              </w:rPr>
              <w:t>2,060</w:t>
            </w:r>
          </w:p>
        </w:tc>
        <w:tc>
          <w:tcPr>
            <w:tcW w:type="dxa" w:w="1037"/>
          </w:tcPr>
          <w:p>
            <w:pPr>
              <w:spacing w:after="0"/>
              <w:jc w:val="right"/>
            </w:pPr>
            <w:r>
              <w:rPr>
                <w:sz w:val="16"/>
              </w:rPr>
              <w:t>$234</w:t>
            </w:r>
          </w:p>
        </w:tc>
        <w:tc>
          <w:tcPr>
            <w:tcW w:type="dxa" w:w="1126"/>
          </w:tcPr>
          <w:p>
            <w:pPr>
              <w:spacing w:after="0"/>
              <w:jc w:val="right"/>
            </w:pPr>
            <w:r>
              <w:rPr>
                <w:sz w:val="16"/>
              </w:rPr>
              <w:t>$2</w:t>
            </w:r>
          </w:p>
        </w:tc>
        <w:tc>
          <w:tcPr>
            <w:tcW w:type="dxa" w:w="1176"/>
          </w:tcPr>
          <w:p>
            <w:pPr>
              <w:spacing w:after="0"/>
              <w:jc w:val="right"/>
            </w:pPr>
            <w:r>
              <w:rPr>
                <w:sz w:val="16"/>
              </w:rPr>
              <w:t>$53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$3,351,708,499</w:t>
            </w:r>
          </w:p>
        </w:tc>
        <w:tc>
          <w:tcPr>
            <w:tcW w:type="dxa" w:w="1215"/>
          </w:tcPr>
          <w:p>
            <w:pPr>
              <w:spacing w:after="0"/>
              <w:jc w:val="right"/>
            </w:pPr>
            <w:r>
              <w:rPr>
                <w:sz w:val="16"/>
              </w:rPr>
              <w:t>$275,613,848</w:t>
            </w:r>
          </w:p>
        </w:tc>
        <w:tc>
          <w:tcPr>
            <w:tcW w:type="dxa" w:w="1045"/>
          </w:tcPr>
          <w:p>
            <w:pPr>
              <w:spacing w:after="0"/>
              <w:jc w:val="right"/>
            </w:pPr>
            <w:r>
              <w:rPr>
                <w:sz w:val="16"/>
              </w:rPr>
              <w:t>27,238</w:t>
            </w:r>
          </w:p>
        </w:tc>
        <w:tc>
          <w:tcPr>
            <w:tcW w:type="dxa" w:w="1037"/>
          </w:tcPr>
          <w:p>
            <w:pPr>
              <w:spacing w:after="0"/>
              <w:jc w:val="right"/>
            </w:pPr>
            <w:r>
              <w:rPr>
                <w:sz w:val="16"/>
              </w:rPr>
              <w:t>$2,525</w:t>
            </w:r>
          </w:p>
        </w:tc>
        <w:tc>
          <w:tcPr>
            <w:tcW w:type="dxa" w:w="1126"/>
          </w:tcPr>
          <w:p>
            <w:pPr>
              <w:spacing w:after="0"/>
              <w:jc w:val="right"/>
            </w:pPr>
            <w:r>
              <w:rPr>
                <w:sz w:val="16"/>
              </w:rPr>
              <w:t>$1,018</w:t>
            </w:r>
          </w:p>
        </w:tc>
        <w:tc>
          <w:tcPr>
            <w:tcW w:type="dxa" w:w="1176"/>
          </w:tcPr>
          <w:p>
            <w:pPr>
              <w:spacing w:after="0"/>
              <w:jc w:val="right"/>
            </w:pPr>
            <w:r>
              <w:rPr>
                <w:sz w:val="16"/>
              </w:rPr>
              <w:t>$58,410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2022-09-21 (Storm Events through 2026-06-30): 86 county-coded records, 58 with a damage value recorded (including $0), $32,000; 6 zone-level records, 5 with a damage value recorded (including $0), $0 reported for the zone; Public Assistance on counted declarations $866,090.37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27,238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$3,351,708,499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$275,613,848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$5,436,766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$4,617,133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MCDONOUGH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McDonough County</w:t>
            </w:r>
          </w:p>
        </w:tc>
        <w:tc>
          <w:tcPr>
            <w:tcW w:type="dxa" w:w="1486"/>
          </w:tcPr>
          <w:p>
            <w:pPr>
              <w:spacing w:after="0"/>
              <w:jc w:val="left"/>
            </w:pPr>
            <w:r>
              <w:rPr>
                <w:sz w:val="16"/>
              </w:rPr>
              <w:t>170999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Bardolph village</w:t>
            </w:r>
          </w:p>
        </w:tc>
        <w:tc>
          <w:tcPr>
            <w:tcW w:type="dxa" w:w="1486"/>
          </w:tcPr>
          <w:p>
            <w:pPr>
              <w:spacing w:after="0"/>
              <w:jc w:val="left"/>
            </w:pPr>
            <w:r>
              <w:rPr>
                <w:sz w:val="16"/>
              </w:rPr>
              <w:t>170470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Bushnell city</w:t>
            </w:r>
          </w:p>
        </w:tc>
        <w:tc>
          <w:tcPr>
            <w:tcW w:type="dxa" w:w="1486"/>
          </w:tcPr>
          <w:p>
            <w:pPr>
              <w:spacing w:after="0"/>
              <w:jc w:val="left"/>
            </w:pPr>
            <w:r>
              <w:rPr>
                <w:sz w:val="16"/>
              </w:rPr>
              <w:t>170471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Colchester city</w:t>
            </w:r>
          </w:p>
        </w:tc>
        <w:tc>
          <w:tcPr>
            <w:tcW w:type="dxa" w:w="1486"/>
          </w:tcPr>
          <w:p>
            <w:pPr>
              <w:spacing w:after="0"/>
              <w:jc w:val="left"/>
            </w:pPr>
            <w:r>
              <w:rPr>
                <w:sz w:val="16"/>
              </w:rPr>
              <w:t>171253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Good Hope village</w:t>
            </w:r>
          </w:p>
        </w:tc>
        <w:tc>
          <w:tcPr>
            <w:tcW w:type="dxa" w:w="1486"/>
          </w:tcPr>
          <w:p>
            <w:pPr>
              <w:spacing w:after="0"/>
              <w:jc w:val="left"/>
            </w:pPr>
            <w:r>
              <w:rPr>
                <w:sz w:val="16"/>
              </w:rPr>
              <w:t>170472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Industry village</w:t>
            </w:r>
          </w:p>
        </w:tc>
        <w:tc>
          <w:tcPr>
            <w:tcW w:type="dxa" w:w="1486"/>
          </w:tcPr>
          <w:p>
            <w:pPr>
              <w:spacing w:after="0"/>
              <w:jc w:val="left"/>
            </w:pPr>
            <w:r>
              <w:rPr>
                <w:sz w:val="16"/>
              </w:rPr>
              <w:t>171254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Macomb city</w:t>
            </w:r>
          </w:p>
        </w:tc>
        <w:tc>
          <w:tcPr>
            <w:tcW w:type="dxa" w:w="1486"/>
          </w:tcPr>
          <w:p>
            <w:pPr>
              <w:spacing w:after="0"/>
              <w:jc w:val="left"/>
            </w:pPr>
            <w:r>
              <w:rPr>
                <w:sz w:val="16"/>
              </w:rPr>
              <w:t>170473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Prairie City village</w:t>
            </w:r>
          </w:p>
        </w:tc>
        <w:tc>
          <w:tcPr>
            <w:tcW w:type="dxa" w:w="1486"/>
          </w:tcPr>
          <w:p>
            <w:pPr>
              <w:spacing w:after="0"/>
              <w:jc w:val="left"/>
            </w:pPr>
            <w:r>
              <w:rPr>
                <w:sz w:val="16"/>
              </w:rPr>
              <w:t>171255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McDonough County, IL: risk-assessment baseline packet, release 2026-10 (data as of 2026-09-28; County area 17109).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McDonough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McDonough County, IL: Risk-assessment baseline packet</dc:title>
  <dc:subject>Hazard Plain release 2026-10, as of 2026-09-28. Preview: automated baseline</dc:subject>
  <dc:creator>Hazard Plain</dc:creator>
  <cp:keywords>Hazard Plain; hazard mitigation; risk assessment; 17109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