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Lee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2025-08-24</w:t>
      </w:r>
    </w:p>
    <w:p>
      <w:pPr>
        <w:keepNext/>
        <w:spacing w:after="40" w:before="0"/>
      </w:pPr>
      <w:r>
        <w:rPr>
          <w:b/>
        </w:rPr>
        <w:t xml:space="preserve">Plan: </w:t>
      </w:r>
      <w:r>
        <w:rPr/>
        <w:t>Lee County 2020 Hazard Mitigation Plan (FEMA plan 105800)</w:t>
      </w:r>
    </w:p>
    <w:p>
      <w:pPr>
        <w:keepNext/>
        <w:spacing w:after="40" w:before="0"/>
      </w:pPr>
      <w:r>
        <w:rPr>
          <w:b/>
        </w:rPr>
        <w:t xml:space="preserve">Approved: </w:t>
      </w:r>
      <w:r>
        <w:rPr/>
        <w:t>2020-08-25</w:t>
      </w:r>
    </w:p>
    <w:p>
      <w:pPr>
        <w:keepNext/>
        <w:spacing w:after="40" w:before="0"/>
      </w:pPr>
      <w:r>
        <w:rPr>
          <w:b/>
        </w:rPr>
        <w:t xml:space="preserve">Expires: </w:t>
      </w:r>
      <w:r>
        <w:rPr/>
        <w:t>2025-08-24</w:t>
      </w:r>
    </w:p>
    <w:p>
      <w:pPr>
        <w:keepNext/>
        <w:spacing w:after="40" w:before="0"/>
      </w:pPr>
      <w:r>
        <w:rPr>
          <w:b/>
        </w:rPr>
        <w:t xml:space="preserve">As of: </w:t>
      </w:r>
      <w:r>
        <w:rPr/>
        <w:t>2026-09-28</w:t>
      </w:r>
    </w:p>
    <w:p>
      <w:pPr>
        <w:keepNext/>
        <w:spacing w:after="40" w:before="0"/>
      </w:pPr>
      <w:r>
        <w:rPr>
          <w:b/>
        </w:rPr>
        <w:t xml:space="preserve">Days: </w:t>
      </w:r>
      <w:r>
        <w:rPr/>
        <w:t>400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7"/>
        <w:gridCol w:w="1305"/>
        <w:gridCol w:w="1707"/>
        <w:gridCol w:w="3899"/>
        <w:gridCol w:w="1037"/>
        <w:gridCol w:w="1037"/>
        <w:gridCol w:w="860"/>
        <w:gridCol w:w="919"/>
        <w:gridCol w:w="2011"/>
      </w:tblGrid>
      <w:tr>
        <w:trPr>
          <w:cantSplit/>
          <w:tblHeader/>
        </w:trPr>
        <w:tc>
          <w:tcPr>
            <w:tcW w:type="dxa" w:w="1337"/>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707"/>
            <w:shd w:val="clear" w:color="auto" w:fill="E8E8E8"/>
          </w:tcPr>
          <w:p>
            <w:pPr>
              <w:spacing w:after="0"/>
              <w:jc w:val="left"/>
            </w:pPr>
            <w:r>
              <w:rPr>
                <w:b/>
                <w:sz w:val="16"/>
              </w:rPr>
              <w:t>Status</w:t>
            </w:r>
          </w:p>
        </w:tc>
        <w:tc>
          <w:tcPr>
            <w:tcW w:type="dxa" w:w="389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9"/>
            <w:shd w:val="clear" w:color="auto" w:fill="E8E8E8"/>
          </w:tcPr>
          <w:p>
            <w:pPr>
              <w:spacing w:after="0"/>
              <w:jc w:val="left"/>
            </w:pPr>
            <w:r>
              <w:rPr>
                <w:b/>
                <w:sz w:val="16"/>
              </w:rPr>
              <w:t>Update underway</w:t>
            </w:r>
          </w:p>
        </w:tc>
        <w:tc>
          <w:tcPr>
            <w:tcW w:type="dxa" w:w="2011"/>
            <w:shd w:val="clear" w:color="auto" w:fill="E8E8E8"/>
          </w:tcPr>
          <w:p>
            <w:pPr>
              <w:spacing w:after="0"/>
              <w:jc w:val="left"/>
            </w:pPr>
            <w:r>
              <w:rPr>
                <w:b/>
                <w:sz w:val="16"/>
              </w:rPr>
              <w:t>Notes</w:t>
            </w:r>
          </w:p>
        </w:tc>
      </w:tr>
      <w:tr>
        <w:trPr>
          <w:cantSplit/>
        </w:trPr>
        <w:tc>
          <w:tcPr>
            <w:tcW w:type="dxa" w:w="1337"/>
          </w:tcPr>
          <w:p>
            <w:pPr>
              <w:spacing w:after="0"/>
              <w:jc w:val="left"/>
            </w:pPr>
            <w:r>
              <w:rPr>
                <w:sz w:val="16"/>
              </w:rPr>
              <w:t>Lee County</w:t>
            </w:r>
          </w:p>
        </w:tc>
        <w:tc>
          <w:tcPr>
            <w:tcW w:type="dxa" w:w="1305"/>
          </w:tcPr>
          <w:p>
            <w:pPr>
              <w:spacing w:after="0"/>
              <w:jc w:val="left"/>
            </w:pPr>
            <w:r>
              <w:rPr>
                <w:sz w:val="16"/>
              </w:rPr>
              <w:t>County</w:t>
            </w:r>
          </w:p>
        </w:tc>
        <w:tc>
          <w:tcPr>
            <w:tcW w:type="dxa" w:w="1707"/>
          </w:tcPr>
          <w:p>
            <w:pPr>
              <w:spacing w:after="0"/>
              <w:jc w:val="left"/>
            </w:pPr>
            <w:r>
              <w:rPr>
                <w:sz w:val="16"/>
              </w:rPr>
              <w:t>Expired on 2025-08-24</w:t>
            </w:r>
          </w:p>
        </w:tc>
        <w:tc>
          <w:tcPr>
            <w:tcW w:type="dxa" w:w="3899"/>
          </w:tcPr>
          <w:p>
            <w:pPr>
              <w:spacing w:after="0"/>
              <w:jc w:val="left"/>
            </w:pPr>
            <w:r>
              <w:rPr>
                <w:sz w:val="16"/>
              </w:rPr>
              <w:t>Lee County 2020 Hazard Mitigation Plan (FEMA plan 105800)</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60"/>
          </w:tcPr>
          <w:p>
            <w:pPr>
              <w:spacing w:after="0"/>
              <w:jc w:val="right"/>
            </w:pPr>
            <w:r>
              <w:rPr>
                <w:sz w:val="16"/>
              </w:rPr>
              <w:t>-400</w:t>
            </w:r>
          </w:p>
        </w:tc>
        <w:tc>
          <w:tcPr>
            <w:tcW w:type="dxa" w:w="919"/>
          </w:tcPr>
          <w:p>
            <w:pPr>
              <w:spacing w:after="0"/>
              <w:jc w:val="left"/>
            </w:pPr>
          </w:p>
        </w:tc>
        <w:tc>
          <w:tcPr>
            <w:tcW w:type="dxa" w:w="2011"/>
          </w:tcPr>
          <w:p>
            <w:pPr>
              <w:spacing w:after="0"/>
              <w:jc w:val="left"/>
            </w:pPr>
            <w:r>
              <w:rPr>
                <w:sz w:val="16"/>
              </w:rPr>
              <w:t>member approved 2020-10-14</w:t>
            </w:r>
          </w:p>
        </w:tc>
      </w:tr>
      <w:tr>
        <w:trPr>
          <w:cantSplit/>
        </w:trPr>
        <w:tc>
          <w:tcPr>
            <w:tcW w:type="dxa" w:w="1337"/>
          </w:tcPr>
          <w:p>
            <w:pPr>
              <w:spacing w:after="0"/>
              <w:jc w:val="left"/>
            </w:pPr>
            <w:r>
              <w:rPr>
                <w:sz w:val="16"/>
              </w:rPr>
              <w:t>Amboy city</w:t>
            </w:r>
          </w:p>
        </w:tc>
        <w:tc>
          <w:tcPr>
            <w:tcW w:type="dxa" w:w="1305"/>
          </w:tcPr>
          <w:p>
            <w:pPr>
              <w:spacing w:after="0"/>
              <w:jc w:val="left"/>
            </w:pPr>
            <w:r>
              <w:rPr>
                <w:sz w:val="16"/>
              </w:rPr>
              <w:t>City</w:t>
            </w:r>
          </w:p>
        </w:tc>
        <w:tc>
          <w:tcPr>
            <w:tcW w:type="dxa" w:w="1707"/>
          </w:tcPr>
          <w:p>
            <w:pPr>
              <w:spacing w:after="0"/>
              <w:jc w:val="left"/>
            </w:pPr>
            <w:r>
              <w:rPr>
                <w:sz w:val="16"/>
              </w:rPr>
              <w:t>Expired on 2025-08-24</w:t>
            </w:r>
          </w:p>
        </w:tc>
        <w:tc>
          <w:tcPr>
            <w:tcW w:type="dxa" w:w="3899"/>
          </w:tcPr>
          <w:p>
            <w:pPr>
              <w:spacing w:after="0"/>
              <w:jc w:val="left"/>
            </w:pPr>
            <w:r>
              <w:rPr>
                <w:sz w:val="16"/>
              </w:rPr>
              <w:t>Lee County 2020 Hazard Mitigation Plan (FEMA plan 105800)</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60"/>
          </w:tcPr>
          <w:p>
            <w:pPr>
              <w:spacing w:after="0"/>
              <w:jc w:val="right"/>
            </w:pPr>
            <w:r>
              <w:rPr>
                <w:sz w:val="16"/>
              </w:rPr>
              <w:t>-400</w:t>
            </w:r>
          </w:p>
        </w:tc>
        <w:tc>
          <w:tcPr>
            <w:tcW w:type="dxa" w:w="919"/>
          </w:tcPr>
          <w:p>
            <w:pPr>
              <w:spacing w:after="0"/>
              <w:jc w:val="left"/>
            </w:pPr>
          </w:p>
        </w:tc>
        <w:tc>
          <w:tcPr>
            <w:tcW w:type="dxa" w:w="2011"/>
          </w:tcPr>
          <w:p>
            <w:pPr>
              <w:spacing w:after="0"/>
              <w:jc w:val="left"/>
            </w:pPr>
            <w:r>
              <w:rPr>
                <w:sz w:val="16"/>
              </w:rPr>
              <w:t>member approved 2020-10-14</w:t>
            </w:r>
          </w:p>
        </w:tc>
      </w:tr>
      <w:tr>
        <w:trPr>
          <w:cantSplit/>
        </w:trPr>
        <w:tc>
          <w:tcPr>
            <w:tcW w:type="dxa" w:w="1337"/>
          </w:tcPr>
          <w:p>
            <w:pPr>
              <w:spacing w:after="0"/>
              <w:jc w:val="left"/>
            </w:pPr>
            <w:r>
              <w:rPr>
                <w:sz w:val="16"/>
              </w:rPr>
              <w:t>Ashton village</w:t>
            </w:r>
          </w:p>
        </w:tc>
        <w:tc>
          <w:tcPr>
            <w:tcW w:type="dxa" w:w="1305"/>
          </w:tcPr>
          <w:p>
            <w:pPr>
              <w:spacing w:after="0"/>
              <w:jc w:val="left"/>
            </w:pPr>
            <w:r>
              <w:rPr>
                <w:sz w:val="16"/>
              </w:rPr>
              <w:t>Village</w:t>
            </w:r>
          </w:p>
        </w:tc>
        <w:tc>
          <w:tcPr>
            <w:tcW w:type="dxa" w:w="1707"/>
          </w:tcPr>
          <w:p>
            <w:pPr>
              <w:spacing w:after="0"/>
              <w:jc w:val="left"/>
            </w:pPr>
            <w:r>
              <w:rPr>
                <w:sz w:val="16"/>
              </w:rPr>
              <w:t>Expired on 2025-08-24</w:t>
            </w:r>
          </w:p>
        </w:tc>
        <w:tc>
          <w:tcPr>
            <w:tcW w:type="dxa" w:w="3899"/>
          </w:tcPr>
          <w:p>
            <w:pPr>
              <w:spacing w:after="0"/>
              <w:jc w:val="left"/>
            </w:pPr>
            <w:r>
              <w:rPr>
                <w:sz w:val="16"/>
              </w:rPr>
              <w:t>Lee County 2020 Hazard Mitigation Plan (FEMA plan 105800)</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60"/>
          </w:tcPr>
          <w:p>
            <w:pPr>
              <w:spacing w:after="0"/>
              <w:jc w:val="right"/>
            </w:pPr>
            <w:r>
              <w:rPr>
                <w:sz w:val="16"/>
              </w:rPr>
              <w:t>-400</w:t>
            </w:r>
          </w:p>
        </w:tc>
        <w:tc>
          <w:tcPr>
            <w:tcW w:type="dxa" w:w="919"/>
          </w:tcPr>
          <w:p>
            <w:pPr>
              <w:spacing w:after="0"/>
              <w:jc w:val="left"/>
            </w:pPr>
          </w:p>
        </w:tc>
        <w:tc>
          <w:tcPr>
            <w:tcW w:type="dxa" w:w="2011"/>
          </w:tcPr>
          <w:p>
            <w:pPr>
              <w:spacing w:after="0"/>
              <w:jc w:val="left"/>
            </w:pPr>
            <w:r>
              <w:rPr>
                <w:sz w:val="16"/>
              </w:rPr>
              <w:t>member approved 2020-10-16</w:t>
            </w:r>
          </w:p>
        </w:tc>
      </w:tr>
      <w:tr>
        <w:trPr>
          <w:cantSplit/>
        </w:trPr>
        <w:tc>
          <w:tcPr>
            <w:tcW w:type="dxa" w:w="1337"/>
          </w:tcPr>
          <w:p>
            <w:pPr>
              <w:spacing w:after="0"/>
              <w:jc w:val="left"/>
            </w:pPr>
            <w:r>
              <w:rPr>
                <w:sz w:val="16"/>
              </w:rPr>
              <w:t>Dixon city</w:t>
            </w:r>
          </w:p>
        </w:tc>
        <w:tc>
          <w:tcPr>
            <w:tcW w:type="dxa" w:w="1305"/>
          </w:tcPr>
          <w:p>
            <w:pPr>
              <w:spacing w:after="0"/>
              <w:jc w:val="left"/>
            </w:pPr>
            <w:r>
              <w:rPr>
                <w:sz w:val="16"/>
              </w:rPr>
              <w:t>City</w:t>
            </w:r>
          </w:p>
        </w:tc>
        <w:tc>
          <w:tcPr>
            <w:tcW w:type="dxa" w:w="1707"/>
          </w:tcPr>
          <w:p>
            <w:pPr>
              <w:spacing w:after="0"/>
              <w:jc w:val="left"/>
            </w:pPr>
            <w:r>
              <w:rPr>
                <w:sz w:val="16"/>
              </w:rPr>
              <w:t>Expired on 2025-08-24</w:t>
            </w:r>
          </w:p>
        </w:tc>
        <w:tc>
          <w:tcPr>
            <w:tcW w:type="dxa" w:w="3899"/>
          </w:tcPr>
          <w:p>
            <w:pPr>
              <w:spacing w:after="0"/>
              <w:jc w:val="left"/>
            </w:pPr>
            <w:r>
              <w:rPr>
                <w:sz w:val="16"/>
              </w:rPr>
              <w:t>Lee County 2020 Hazard Mitigation Plan (FEMA plan 105800)</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60"/>
          </w:tcPr>
          <w:p>
            <w:pPr>
              <w:spacing w:after="0"/>
              <w:jc w:val="right"/>
            </w:pPr>
            <w:r>
              <w:rPr>
                <w:sz w:val="16"/>
              </w:rPr>
              <w:t>-400</w:t>
            </w:r>
          </w:p>
        </w:tc>
        <w:tc>
          <w:tcPr>
            <w:tcW w:type="dxa" w:w="919"/>
          </w:tcPr>
          <w:p>
            <w:pPr>
              <w:spacing w:after="0"/>
              <w:jc w:val="left"/>
            </w:pPr>
          </w:p>
        </w:tc>
        <w:tc>
          <w:tcPr>
            <w:tcW w:type="dxa" w:w="2011"/>
          </w:tcPr>
          <w:p>
            <w:pPr>
              <w:spacing w:after="0"/>
              <w:jc w:val="left"/>
            </w:pPr>
          </w:p>
        </w:tc>
      </w:tr>
      <w:tr>
        <w:trPr>
          <w:cantSplit/>
        </w:trPr>
        <w:tc>
          <w:tcPr>
            <w:tcW w:type="dxa" w:w="1337"/>
          </w:tcPr>
          <w:p>
            <w:pPr>
              <w:spacing w:after="0"/>
              <w:jc w:val="left"/>
            </w:pPr>
            <w:r>
              <w:rPr>
                <w:sz w:val="16"/>
              </w:rPr>
              <w:t>Franklin Grove village</w:t>
            </w:r>
          </w:p>
        </w:tc>
        <w:tc>
          <w:tcPr>
            <w:tcW w:type="dxa" w:w="1305"/>
          </w:tcPr>
          <w:p>
            <w:pPr>
              <w:spacing w:after="0"/>
              <w:jc w:val="left"/>
            </w:pPr>
            <w:r>
              <w:rPr>
                <w:sz w:val="16"/>
              </w:rPr>
              <w:t>Village</w:t>
            </w:r>
          </w:p>
        </w:tc>
        <w:tc>
          <w:tcPr>
            <w:tcW w:type="dxa" w:w="1707"/>
          </w:tcPr>
          <w:p>
            <w:pPr>
              <w:spacing w:after="0"/>
              <w:jc w:val="left"/>
            </w:pPr>
            <w:r>
              <w:rPr>
                <w:sz w:val="16"/>
              </w:rPr>
              <w:t>Expired on 2025-08-24</w:t>
            </w:r>
          </w:p>
        </w:tc>
        <w:tc>
          <w:tcPr>
            <w:tcW w:type="dxa" w:w="3899"/>
          </w:tcPr>
          <w:p>
            <w:pPr>
              <w:spacing w:after="0"/>
              <w:jc w:val="left"/>
            </w:pPr>
            <w:r>
              <w:rPr>
                <w:sz w:val="16"/>
              </w:rPr>
              <w:t>Lee County 2020 Hazard Mitigation Plan (FEMA plan 105800)</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60"/>
          </w:tcPr>
          <w:p>
            <w:pPr>
              <w:spacing w:after="0"/>
              <w:jc w:val="right"/>
            </w:pPr>
            <w:r>
              <w:rPr>
                <w:sz w:val="16"/>
              </w:rPr>
              <w:t>-400</w:t>
            </w:r>
          </w:p>
        </w:tc>
        <w:tc>
          <w:tcPr>
            <w:tcW w:type="dxa" w:w="919"/>
          </w:tcPr>
          <w:p>
            <w:pPr>
              <w:spacing w:after="0"/>
              <w:jc w:val="left"/>
            </w:pPr>
          </w:p>
        </w:tc>
        <w:tc>
          <w:tcPr>
            <w:tcW w:type="dxa" w:w="2011"/>
          </w:tcPr>
          <w:p>
            <w:pPr>
              <w:spacing w:after="0"/>
              <w:jc w:val="left"/>
            </w:pPr>
            <w:r>
              <w:rPr>
                <w:sz w:val="16"/>
              </w:rPr>
              <w:t>member approved 2020-10-14</w:t>
            </w:r>
          </w:p>
        </w:tc>
      </w:tr>
      <w:tr>
        <w:trPr>
          <w:cantSplit/>
        </w:trPr>
        <w:tc>
          <w:tcPr>
            <w:tcW w:type="dxa" w:w="1337"/>
          </w:tcPr>
          <w:p>
            <w:pPr>
              <w:spacing w:after="0"/>
              <w:jc w:val="left"/>
            </w:pPr>
            <w:r>
              <w:rPr>
                <w:sz w:val="16"/>
              </w:rPr>
              <w:t>Harmon village</w:t>
            </w:r>
          </w:p>
        </w:tc>
        <w:tc>
          <w:tcPr>
            <w:tcW w:type="dxa" w:w="1305"/>
          </w:tcPr>
          <w:p>
            <w:pPr>
              <w:spacing w:after="0"/>
              <w:jc w:val="left"/>
            </w:pPr>
            <w:r>
              <w:rPr>
                <w:sz w:val="16"/>
              </w:rPr>
              <w:t>Village</w:t>
            </w:r>
          </w:p>
        </w:tc>
        <w:tc>
          <w:tcPr>
            <w:tcW w:type="dxa" w:w="1707"/>
          </w:tcPr>
          <w:p>
            <w:pPr>
              <w:spacing w:after="0"/>
              <w:jc w:val="left"/>
            </w:pPr>
            <w:r>
              <w:rPr>
                <w:sz w:val="16"/>
              </w:rPr>
              <w:t>Expired on 2025-08-24</w:t>
            </w:r>
          </w:p>
        </w:tc>
        <w:tc>
          <w:tcPr>
            <w:tcW w:type="dxa" w:w="3899"/>
          </w:tcPr>
          <w:p>
            <w:pPr>
              <w:spacing w:after="0"/>
              <w:jc w:val="left"/>
            </w:pPr>
            <w:r>
              <w:rPr>
                <w:sz w:val="16"/>
              </w:rPr>
              <w:t>Lee County 2020 Hazard Mitigation Plan (FEMA plan 105800)</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60"/>
          </w:tcPr>
          <w:p>
            <w:pPr>
              <w:spacing w:after="0"/>
              <w:jc w:val="right"/>
            </w:pPr>
            <w:r>
              <w:rPr>
                <w:sz w:val="16"/>
              </w:rPr>
              <w:t>-400</w:t>
            </w:r>
          </w:p>
        </w:tc>
        <w:tc>
          <w:tcPr>
            <w:tcW w:type="dxa" w:w="919"/>
          </w:tcPr>
          <w:p>
            <w:pPr>
              <w:spacing w:after="0"/>
              <w:jc w:val="left"/>
            </w:pPr>
          </w:p>
        </w:tc>
        <w:tc>
          <w:tcPr>
            <w:tcW w:type="dxa" w:w="2011"/>
          </w:tcPr>
          <w:p>
            <w:pPr>
              <w:spacing w:after="0"/>
              <w:jc w:val="left"/>
            </w:pPr>
            <w:r>
              <w:rPr>
                <w:sz w:val="16"/>
              </w:rPr>
              <w:t>member approved 2020-10-16</w:t>
            </w:r>
          </w:p>
        </w:tc>
      </w:tr>
      <w:tr>
        <w:trPr>
          <w:cantSplit/>
        </w:trPr>
        <w:tc>
          <w:tcPr>
            <w:tcW w:type="dxa" w:w="1337"/>
          </w:tcPr>
          <w:p>
            <w:pPr>
              <w:spacing w:after="0"/>
              <w:jc w:val="left"/>
            </w:pPr>
            <w:r>
              <w:rPr>
                <w:sz w:val="16"/>
              </w:rPr>
              <w:t>Rochelle city</w:t>
            </w:r>
          </w:p>
        </w:tc>
        <w:tc>
          <w:tcPr>
            <w:tcW w:type="dxa" w:w="1305"/>
          </w:tcPr>
          <w:p>
            <w:pPr>
              <w:spacing w:after="0"/>
              <w:jc w:val="left"/>
            </w:pPr>
            <w:r>
              <w:rPr>
                <w:sz w:val="16"/>
              </w:rPr>
              <w:t>City</w:t>
            </w:r>
          </w:p>
        </w:tc>
        <w:tc>
          <w:tcPr>
            <w:tcW w:type="dxa" w:w="1707"/>
          </w:tcPr>
          <w:p>
            <w:pPr>
              <w:spacing w:after="0"/>
              <w:jc w:val="left"/>
            </w:pPr>
            <w:r>
              <w:rPr>
                <w:sz w:val="16"/>
              </w:rPr>
              <w:t>Expired on 2025-06-17</w:t>
            </w:r>
          </w:p>
        </w:tc>
        <w:tc>
          <w:tcPr>
            <w:tcW w:type="dxa" w:w="3899"/>
          </w:tcPr>
          <w:p>
            <w:pPr>
              <w:spacing w:after="0"/>
              <w:jc w:val="left"/>
            </w:pPr>
            <w:r>
              <w:rPr>
                <w:sz w:val="16"/>
              </w:rPr>
              <w:t>Ogle County 2020 Hazard Mitigation Plan (FEMA plan 105525)</w:t>
            </w:r>
          </w:p>
        </w:tc>
        <w:tc>
          <w:tcPr>
            <w:tcW w:type="dxa" w:w="1037"/>
          </w:tcPr>
          <w:p>
            <w:pPr>
              <w:spacing w:after="0"/>
              <w:jc w:val="left"/>
            </w:pPr>
            <w:r>
              <w:rPr>
                <w:sz w:val="16"/>
              </w:rPr>
              <w:t>2020-06-18</w:t>
            </w:r>
          </w:p>
        </w:tc>
        <w:tc>
          <w:tcPr>
            <w:tcW w:type="dxa" w:w="1037"/>
          </w:tcPr>
          <w:p>
            <w:pPr>
              <w:spacing w:after="0"/>
              <w:jc w:val="left"/>
            </w:pPr>
            <w:r>
              <w:rPr>
                <w:sz w:val="16"/>
              </w:rPr>
              <w:t>2025-06-17</w:t>
            </w:r>
          </w:p>
        </w:tc>
        <w:tc>
          <w:tcPr>
            <w:tcW w:type="dxa" w:w="860"/>
          </w:tcPr>
          <w:p>
            <w:pPr>
              <w:spacing w:after="0"/>
              <w:jc w:val="right"/>
            </w:pPr>
            <w:r>
              <w:rPr>
                <w:sz w:val="16"/>
              </w:rPr>
              <w:t>-468</w:t>
            </w:r>
          </w:p>
        </w:tc>
        <w:tc>
          <w:tcPr>
            <w:tcW w:type="dxa" w:w="919"/>
          </w:tcPr>
          <w:p>
            <w:pPr>
              <w:spacing w:after="0"/>
              <w:jc w:val="left"/>
            </w:pPr>
          </w:p>
        </w:tc>
        <w:tc>
          <w:tcPr>
            <w:tcW w:type="dxa" w:w="2011"/>
          </w:tcPr>
          <w:p>
            <w:pPr>
              <w:spacing w:after="0"/>
              <w:jc w:val="left"/>
            </w:pPr>
            <w:r>
              <w:rPr>
                <w:sz w:val="16"/>
              </w:rPr>
              <w:t>member approved 2020-06-19</w:t>
            </w:r>
          </w:p>
        </w:tc>
      </w:tr>
      <w:tr>
        <w:trPr>
          <w:cantSplit/>
        </w:trPr>
        <w:tc>
          <w:tcPr>
            <w:tcW w:type="dxa" w:w="1337"/>
          </w:tcPr>
          <w:p>
            <w:pPr>
              <w:spacing w:after="0"/>
              <w:jc w:val="left"/>
            </w:pPr>
            <w:r>
              <w:rPr>
                <w:sz w:val="16"/>
              </w:rPr>
              <w:t>Steward village</w:t>
            </w:r>
          </w:p>
        </w:tc>
        <w:tc>
          <w:tcPr>
            <w:tcW w:type="dxa" w:w="1305"/>
          </w:tcPr>
          <w:p>
            <w:pPr>
              <w:spacing w:after="0"/>
              <w:jc w:val="left"/>
            </w:pPr>
            <w:r>
              <w:rPr>
                <w:sz w:val="16"/>
              </w:rPr>
              <w:t>Village</w:t>
            </w:r>
          </w:p>
        </w:tc>
        <w:tc>
          <w:tcPr>
            <w:tcW w:type="dxa" w:w="1707"/>
          </w:tcPr>
          <w:p>
            <w:pPr>
              <w:spacing w:after="0"/>
              <w:jc w:val="left"/>
            </w:pPr>
            <w:r>
              <w:rPr>
                <w:sz w:val="16"/>
              </w:rPr>
              <w:t>Expired on 2025-08-24</w:t>
            </w:r>
          </w:p>
        </w:tc>
        <w:tc>
          <w:tcPr>
            <w:tcW w:type="dxa" w:w="3899"/>
          </w:tcPr>
          <w:p>
            <w:pPr>
              <w:spacing w:after="0"/>
              <w:jc w:val="left"/>
            </w:pPr>
            <w:r>
              <w:rPr>
                <w:sz w:val="16"/>
              </w:rPr>
              <w:t>Lee County 2020 Hazard Mitigation Plan (FEMA plan 105800)</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60"/>
          </w:tcPr>
          <w:p>
            <w:pPr>
              <w:spacing w:after="0"/>
              <w:jc w:val="right"/>
            </w:pPr>
            <w:r>
              <w:rPr>
                <w:sz w:val="16"/>
              </w:rPr>
              <w:t>-400</w:t>
            </w:r>
          </w:p>
        </w:tc>
        <w:tc>
          <w:tcPr>
            <w:tcW w:type="dxa" w:w="919"/>
          </w:tcPr>
          <w:p>
            <w:pPr>
              <w:spacing w:after="0"/>
              <w:jc w:val="left"/>
            </w:pPr>
          </w:p>
        </w:tc>
        <w:tc>
          <w:tcPr>
            <w:tcW w:type="dxa" w:w="2011"/>
          </w:tcPr>
          <w:p>
            <w:pPr>
              <w:spacing w:after="0"/>
              <w:jc w:val="left"/>
            </w:pPr>
            <w:r>
              <w:rPr>
                <w:sz w:val="16"/>
              </w:rPr>
              <w:t>member approved 2020-10-14</w:t>
            </w:r>
          </w:p>
        </w:tc>
      </w:tr>
      <w:tr>
        <w:trPr>
          <w:cantSplit/>
        </w:trPr>
        <w:tc>
          <w:tcPr>
            <w:tcW w:type="dxa" w:w="1337"/>
          </w:tcPr>
          <w:p>
            <w:pPr>
              <w:spacing w:after="0"/>
              <w:jc w:val="left"/>
            </w:pPr>
            <w:r>
              <w:rPr>
                <w:sz w:val="16"/>
              </w:rPr>
              <w:t>Sublette village</w:t>
            </w:r>
          </w:p>
        </w:tc>
        <w:tc>
          <w:tcPr>
            <w:tcW w:type="dxa" w:w="1305"/>
          </w:tcPr>
          <w:p>
            <w:pPr>
              <w:spacing w:after="0"/>
              <w:jc w:val="left"/>
            </w:pPr>
            <w:r>
              <w:rPr>
                <w:sz w:val="16"/>
              </w:rPr>
              <w:t>Village</w:t>
            </w:r>
          </w:p>
        </w:tc>
        <w:tc>
          <w:tcPr>
            <w:tcW w:type="dxa" w:w="1707"/>
          </w:tcPr>
          <w:p>
            <w:pPr>
              <w:spacing w:after="0"/>
              <w:jc w:val="left"/>
            </w:pPr>
            <w:r>
              <w:rPr>
                <w:sz w:val="16"/>
              </w:rPr>
              <w:t>Expired on 2025-08-24</w:t>
            </w:r>
          </w:p>
        </w:tc>
        <w:tc>
          <w:tcPr>
            <w:tcW w:type="dxa" w:w="3899"/>
          </w:tcPr>
          <w:p>
            <w:pPr>
              <w:spacing w:after="0"/>
              <w:jc w:val="left"/>
            </w:pPr>
            <w:r>
              <w:rPr>
                <w:sz w:val="16"/>
              </w:rPr>
              <w:t>Lee County 2020 Hazard Mitigation Plan (FEMA plan 105800)</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60"/>
          </w:tcPr>
          <w:p>
            <w:pPr>
              <w:spacing w:after="0"/>
              <w:jc w:val="right"/>
            </w:pPr>
            <w:r>
              <w:rPr>
                <w:sz w:val="16"/>
              </w:rPr>
              <w:t>-400</w:t>
            </w:r>
          </w:p>
        </w:tc>
        <w:tc>
          <w:tcPr>
            <w:tcW w:type="dxa" w:w="919"/>
          </w:tcPr>
          <w:p>
            <w:pPr>
              <w:spacing w:after="0"/>
              <w:jc w:val="left"/>
            </w:pPr>
          </w:p>
        </w:tc>
        <w:tc>
          <w:tcPr>
            <w:tcW w:type="dxa" w:w="2011"/>
          </w:tcPr>
          <w:p>
            <w:pPr>
              <w:spacing w:after="0"/>
              <w:jc w:val="left"/>
            </w:pPr>
            <w:r>
              <w:rPr>
                <w:sz w:val="16"/>
              </w:rPr>
              <w:t>member approved 2020-10-14</w:t>
            </w:r>
          </w:p>
        </w:tc>
      </w:tr>
      <w:tr>
        <w:trPr>
          <w:cantSplit/>
        </w:trPr>
        <w:tc>
          <w:tcPr>
            <w:tcW w:type="dxa" w:w="1337"/>
          </w:tcPr>
          <w:p>
            <w:pPr>
              <w:spacing w:after="0"/>
              <w:jc w:val="left"/>
            </w:pPr>
            <w:r>
              <w:rPr>
                <w:sz w:val="16"/>
              </w:rPr>
              <w:t>ROE</w:t>
            </w:r>
          </w:p>
        </w:tc>
        <w:tc>
          <w:tcPr>
            <w:tcW w:type="dxa" w:w="1305"/>
          </w:tcPr>
          <w:p>
            <w:pPr>
              <w:spacing w:after="0"/>
              <w:jc w:val="left"/>
            </w:pPr>
            <w:r>
              <w:rPr>
                <w:sz w:val="16"/>
              </w:rPr>
              <w:t>School/School District</w:t>
            </w:r>
          </w:p>
        </w:tc>
        <w:tc>
          <w:tcPr>
            <w:tcW w:type="dxa" w:w="1707"/>
          </w:tcPr>
          <w:p>
            <w:pPr>
              <w:spacing w:after="0"/>
              <w:jc w:val="left"/>
            </w:pPr>
            <w:r>
              <w:rPr>
                <w:sz w:val="16"/>
              </w:rPr>
              <w:t>Expired on 2025-08-24</w:t>
            </w:r>
          </w:p>
        </w:tc>
        <w:tc>
          <w:tcPr>
            <w:tcW w:type="dxa" w:w="3899"/>
          </w:tcPr>
          <w:p>
            <w:pPr>
              <w:spacing w:after="0"/>
              <w:jc w:val="left"/>
            </w:pPr>
            <w:r>
              <w:rPr>
                <w:sz w:val="16"/>
              </w:rPr>
              <w:t>Lee County 2020 Hazard Mitigation Plan (FEMA plan 105800)</w:t>
            </w:r>
          </w:p>
        </w:tc>
        <w:tc>
          <w:tcPr>
            <w:tcW w:type="dxa" w:w="1037"/>
          </w:tcPr>
          <w:p>
            <w:pPr>
              <w:spacing w:after="0"/>
              <w:jc w:val="left"/>
            </w:pPr>
            <w:r>
              <w:rPr>
                <w:sz w:val="16"/>
              </w:rPr>
              <w:t>2020-08-25</w:t>
            </w:r>
          </w:p>
        </w:tc>
        <w:tc>
          <w:tcPr>
            <w:tcW w:type="dxa" w:w="1037"/>
          </w:tcPr>
          <w:p>
            <w:pPr>
              <w:spacing w:after="0"/>
              <w:jc w:val="left"/>
            </w:pPr>
            <w:r>
              <w:rPr>
                <w:sz w:val="16"/>
              </w:rPr>
              <w:t>2025-08-24</w:t>
            </w:r>
          </w:p>
        </w:tc>
        <w:tc>
          <w:tcPr>
            <w:tcW w:type="dxa" w:w="860"/>
          </w:tcPr>
          <w:p>
            <w:pPr>
              <w:spacing w:after="0"/>
              <w:jc w:val="right"/>
            </w:pPr>
            <w:r>
              <w:rPr>
                <w:sz w:val="16"/>
              </w:rPr>
              <w:t>-400</w:t>
            </w:r>
          </w:p>
        </w:tc>
        <w:tc>
          <w:tcPr>
            <w:tcW w:type="dxa" w:w="919"/>
          </w:tcPr>
          <w:p>
            <w:pPr>
              <w:spacing w:after="0"/>
              <w:jc w:val="left"/>
            </w:pPr>
          </w:p>
        </w:tc>
        <w:tc>
          <w:tcPr>
            <w:tcW w:type="dxa" w:w="2011"/>
          </w:tcPr>
          <w:p>
            <w:pPr>
              <w:spacing w:after="0"/>
              <w:jc w:val="left"/>
            </w:pPr>
            <w:r>
              <w:rPr>
                <w:sz w:val="16"/>
              </w:rPr>
              <w:t>member approved 2020-10-14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$10,641,517</w:t>
            </w:r>
          </w:p>
        </w:tc>
        <w:tc>
          <w:tcPr>
            <w:tcW w:type="dxa" w:w="1126"/>
          </w:tcPr>
          <w:p>
            <w:pPr>
              <w:spacing w:after="0"/>
              <w:jc w:val="right"/>
            </w:pPr>
            <w:r>
              <w:rPr>
                <w:sz w:val="16"/>
              </w:rPr>
              <w:t>$531,438</w:t>
            </w:r>
          </w:p>
        </w:tc>
        <w:tc>
          <w:tcPr>
            <w:tcW w:type="dxa" w:w="1288"/>
          </w:tcPr>
          <w:p>
            <w:pPr>
              <w:spacing w:after="0"/>
              <w:jc w:val="right"/>
            </w:pPr>
            <w:r>
              <w:rPr>
                <w:sz w:val="16"/>
              </w:rPr>
              <w:t>$15,506</w:t>
            </w:r>
          </w:p>
        </w:tc>
        <w:tc>
          <w:tcPr>
            <w:tcW w:type="dxa" w:w="1161"/>
          </w:tcPr>
          <w:p>
            <w:pPr>
              <w:spacing w:after="0"/>
              <w:jc w:val="right"/>
            </w:pPr>
            <w:r>
              <w:rPr>
                <w:sz w:val="16"/>
              </w:rPr>
              <w:t>$11,188,461</w:t>
            </w:r>
          </w:p>
        </w:tc>
        <w:tc>
          <w:tcPr>
            <w:tcW w:type="dxa" w:w="1178"/>
          </w:tcPr>
          <w:p>
            <w:pPr>
              <w:spacing w:after="0"/>
              <w:jc w:val="right"/>
            </w:pPr>
            <w:r>
              <w:rPr>
                <w:sz w:val="16"/>
              </w:rPr>
              <w:t>31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$1,675,363</w:t>
            </w:r>
          </w:p>
        </w:tc>
        <w:tc>
          <w:tcPr>
            <w:tcW w:type="dxa" w:w="1126"/>
          </w:tcPr>
          <w:p>
            <w:pPr>
              <w:spacing w:after="0"/>
              <w:jc w:val="right"/>
            </w:pPr>
            <w:r>
              <w:rPr>
                <w:sz w:val="16"/>
              </w:rPr>
              <w:t>$4,275</w:t>
            </w:r>
          </w:p>
        </w:tc>
        <w:tc>
          <w:tcPr>
            <w:tcW w:type="dxa" w:w="1288"/>
          </w:tcPr>
          <w:p>
            <w:pPr>
              <w:spacing w:after="0"/>
              <w:jc w:val="right"/>
            </w:pPr>
            <w:r>
              <w:rPr>
                <w:sz w:val="16"/>
              </w:rPr>
              <w:t>$1,194,548</w:t>
            </w:r>
          </w:p>
        </w:tc>
        <w:tc>
          <w:tcPr>
            <w:tcW w:type="dxa" w:w="1161"/>
          </w:tcPr>
          <w:p>
            <w:pPr>
              <w:spacing w:after="0"/>
              <w:jc w:val="right"/>
            </w:pPr>
            <w:r>
              <w:rPr>
                <w:sz w:val="16"/>
              </w:rPr>
              <w:t>$2,874,188</w:t>
            </w:r>
          </w:p>
        </w:tc>
        <w:tc>
          <w:tcPr>
            <w:tcW w:type="dxa" w:w="1178"/>
          </w:tcPr>
          <w:p>
            <w:pPr>
              <w:spacing w:after="0"/>
              <w:jc w:val="right"/>
            </w:pPr>
            <w:r>
              <w:rPr>
                <w:sz w:val="16"/>
              </w:rPr>
              <w:t>21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$8</w:t>
            </w:r>
          </w:p>
        </w:tc>
        <w:tc>
          <w:tcPr>
            <w:tcW w:type="dxa" w:w="1126"/>
          </w:tcPr>
          <w:p>
            <w:pPr>
              <w:spacing w:after="0"/>
              <w:jc w:val="right"/>
            </w:pPr>
            <w:r>
              <w:rPr>
                <w:sz w:val="16"/>
              </w:rPr>
              <w:t>$20,367</w:t>
            </w:r>
          </w:p>
        </w:tc>
        <w:tc>
          <w:tcPr>
            <w:tcW w:type="dxa" w:w="1288"/>
          </w:tcPr>
          <w:p>
            <w:pPr>
              <w:spacing w:after="0"/>
              <w:jc w:val="right"/>
            </w:pPr>
            <w:r>
              <w:rPr>
                <w:sz w:val="16"/>
              </w:rPr>
              <w:t>$2,289,619</w:t>
            </w:r>
          </w:p>
        </w:tc>
        <w:tc>
          <w:tcPr>
            <w:tcW w:type="dxa" w:w="1161"/>
          </w:tcPr>
          <w:p>
            <w:pPr>
              <w:spacing w:after="0"/>
              <w:jc w:val="right"/>
            </w:pPr>
            <w:r>
              <w:rPr>
                <w:sz w:val="16"/>
              </w:rPr>
              <w:t>$2,309,995</w:t>
            </w:r>
          </w:p>
        </w:tc>
        <w:tc>
          <w:tcPr>
            <w:tcW w:type="dxa" w:w="1178"/>
          </w:tcPr>
          <w:p>
            <w:pPr>
              <w:spacing w:after="0"/>
              <w:jc w:val="right"/>
            </w:pPr>
            <w:r>
              <w:rPr>
                <w:sz w:val="16"/>
              </w:rPr>
              <w:t>29</w:t>
            </w:r>
          </w:p>
        </w:tc>
        <w:tc>
          <w:tcPr>
            <w:tcW w:type="dxa" w:w="2120"/>
          </w:tcPr>
          <w:p>
            <w:pPr>
              <w:spacing w:after="0"/>
              <w:jc w:val="left"/>
            </w:pPr>
          </w:p>
        </w:tc>
        <w:tc>
          <w:tcPr>
            <w:tcW w:type="dxa" w:w="2038"/>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$1,017,844</w:t>
            </w:r>
          </w:p>
        </w:tc>
        <w:tc>
          <w:tcPr>
            <w:tcW w:type="dxa" w:w="1126"/>
          </w:tcPr>
          <w:p>
            <w:pPr>
              <w:spacing w:after="0"/>
              <w:jc w:val="right"/>
            </w:pPr>
            <w:r>
              <w:rPr>
                <w:sz w:val="16"/>
              </w:rPr>
              <w:t>$253,333</w:t>
            </w:r>
          </w:p>
        </w:tc>
        <w:tc>
          <w:tcPr>
            <w:tcW w:type="dxa" w:w="1288"/>
          </w:tcPr>
          <w:p>
            <w:pPr>
              <w:spacing w:after="0"/>
              <w:jc w:val="right"/>
            </w:pPr>
            <w:r>
              <w:rPr>
                <w:sz w:val="16"/>
              </w:rPr>
              <w:t>$532,727</w:t>
            </w:r>
          </w:p>
        </w:tc>
        <w:tc>
          <w:tcPr>
            <w:tcW w:type="dxa" w:w="1161"/>
          </w:tcPr>
          <w:p>
            <w:pPr>
              <w:spacing w:after="0"/>
              <w:jc w:val="right"/>
            </w:pPr>
            <w:r>
              <w:rPr>
                <w:sz w:val="16"/>
              </w:rPr>
              <w:t>$1,803,905</w:t>
            </w:r>
          </w:p>
        </w:tc>
        <w:tc>
          <w:tcPr>
            <w:tcW w:type="dxa" w:w="1178"/>
          </w:tcPr>
          <w:p>
            <w:pPr>
              <w:spacing w:after="0"/>
              <w:jc w:val="right"/>
            </w:pPr>
            <w:r>
              <w:rPr>
                <w:sz w:val="16"/>
              </w:rPr>
              <w:t>179</w:t>
            </w:r>
          </w:p>
        </w:tc>
        <w:tc>
          <w:tcPr>
            <w:tcW w:type="dxa" w:w="2120"/>
          </w:tcPr>
          <w:p>
            <w:pPr>
              <w:spacing w:after="0"/>
              <w:jc w:val="left"/>
            </w:pPr>
          </w:p>
        </w:tc>
        <w:tc>
          <w:tcPr>
            <w:tcW w:type="dxa" w:w="2038"/>
          </w:tcPr>
          <w:p>
            <w:pPr>
              <w:spacing w:after="0"/>
              <w:jc w:val="left"/>
            </w:pPr>
            <w:r>
              <w:rPr>
                <w:sz w:val="16"/>
              </w:rPr>
              <w:t>Includes 14 High Wind records and 2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Drought</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$1,038,066</w:t>
            </w:r>
          </w:p>
        </w:tc>
        <w:tc>
          <w:tcPr>
            <w:tcW w:type="dxa" w:w="1288"/>
          </w:tcPr>
          <w:p>
            <w:pPr>
              <w:spacing w:after="0"/>
              <w:jc w:val="right"/>
            </w:pPr>
          </w:p>
        </w:tc>
        <w:tc>
          <w:tcPr>
            <w:tcW w:type="dxa" w:w="1161"/>
          </w:tcPr>
          <w:p>
            <w:pPr>
              <w:spacing w:after="0"/>
              <w:jc w:val="right"/>
            </w:pPr>
            <w:r>
              <w:rPr>
                <w:sz w:val="16"/>
              </w:rPr>
              <w:t>$1,038,066</w:t>
            </w:r>
          </w:p>
        </w:tc>
        <w:tc>
          <w:tcPr>
            <w:tcW w:type="dxa" w:w="1178"/>
          </w:tcPr>
          <w:p>
            <w:pPr>
              <w:spacing w:after="0"/>
              <w:jc w:val="right"/>
            </w:pPr>
            <w:r>
              <w:rPr>
                <w:sz w:val="16"/>
              </w:rPr>
              <w:t>16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$664,549</w:t>
            </w:r>
          </w:p>
        </w:tc>
        <w:tc>
          <w:tcPr>
            <w:tcW w:type="dxa" w:w="1126"/>
          </w:tcPr>
          <w:p>
            <w:pPr>
              <w:spacing w:after="0"/>
              <w:jc w:val="right"/>
            </w:pPr>
            <w:r>
              <w:rPr>
                <w:sz w:val="16"/>
              </w:rPr>
              <w:t>$44,448</w:t>
            </w:r>
          </w:p>
        </w:tc>
        <w:tc>
          <w:tcPr>
            <w:tcW w:type="dxa" w:w="1288"/>
          </w:tcPr>
          <w:p>
            <w:pPr>
              <w:spacing w:after="0"/>
              <w:jc w:val="right"/>
            </w:pPr>
            <w:r>
              <w:rPr>
                <w:sz w:val="16"/>
              </w:rPr>
              <w:t>$3,096</w:t>
            </w:r>
          </w:p>
        </w:tc>
        <w:tc>
          <w:tcPr>
            <w:tcW w:type="dxa" w:w="1161"/>
          </w:tcPr>
          <w:p>
            <w:pPr>
              <w:spacing w:after="0"/>
              <w:jc w:val="right"/>
            </w:pPr>
            <w:r>
              <w:rPr>
                <w:sz w:val="16"/>
              </w:rPr>
              <w:t>$712,093</w:t>
            </w:r>
          </w:p>
        </w:tc>
        <w:tc>
          <w:tcPr>
            <w:tcW w:type="dxa" w:w="1178"/>
          </w:tcPr>
          <w:p>
            <w:pPr>
              <w:spacing w:after="0"/>
              <w:jc w:val="right"/>
            </w:pPr>
            <w:r>
              <w:rPr>
                <w:sz w:val="16"/>
              </w:rPr>
              <w:t>99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$258,944</w:t>
            </w:r>
          </w:p>
        </w:tc>
        <w:tc>
          <w:tcPr>
            <w:tcW w:type="dxa" w:w="1126"/>
          </w:tcPr>
          <w:p>
            <w:pPr>
              <w:spacing w:after="0"/>
              <w:jc w:val="right"/>
            </w:pPr>
          </w:p>
        </w:tc>
        <w:tc>
          <w:tcPr>
            <w:tcW w:type="dxa" w:w="1288"/>
          </w:tcPr>
          <w:p>
            <w:pPr>
              <w:spacing w:after="0"/>
              <w:jc w:val="right"/>
            </w:pPr>
            <w:r>
              <w:rPr>
                <w:sz w:val="16"/>
              </w:rPr>
              <w:t>$48,691</w:t>
            </w:r>
          </w:p>
        </w:tc>
        <w:tc>
          <w:tcPr>
            <w:tcW w:type="dxa" w:w="1161"/>
          </w:tcPr>
          <w:p>
            <w:pPr>
              <w:spacing w:after="0"/>
              <w:jc w:val="right"/>
            </w:pPr>
            <w:r>
              <w:rPr>
                <w:sz w:val="16"/>
              </w:rPr>
              <w:t>$307,635</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Heat Wave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$24</w:t>
            </w:r>
          </w:p>
        </w:tc>
        <w:tc>
          <w:tcPr>
            <w:tcW w:type="dxa" w:w="1126"/>
          </w:tcPr>
          <w:p>
            <w:pPr>
              <w:spacing w:after="0"/>
              <w:jc w:val="right"/>
            </w:pPr>
            <w:r>
              <w:rPr>
                <w:sz w:val="16"/>
              </w:rPr>
              <w:t>$4</w:t>
            </w:r>
          </w:p>
        </w:tc>
        <w:tc>
          <w:tcPr>
            <w:tcW w:type="dxa" w:w="1288"/>
          </w:tcPr>
          <w:p>
            <w:pPr>
              <w:spacing w:after="0"/>
              <w:jc w:val="right"/>
            </w:pPr>
            <w:r>
              <w:rPr>
                <w:sz w:val="16"/>
              </w:rPr>
              <w:t>$172,339</w:t>
            </w:r>
          </w:p>
        </w:tc>
        <w:tc>
          <w:tcPr>
            <w:tcW w:type="dxa" w:w="1161"/>
          </w:tcPr>
          <w:p>
            <w:pPr>
              <w:spacing w:after="0"/>
              <w:jc w:val="right"/>
            </w:pPr>
            <w:r>
              <w:rPr>
                <w:sz w:val="16"/>
              </w:rPr>
              <w:t>$172,367</w:t>
            </w:r>
          </w:p>
        </w:tc>
        <w:tc>
          <w:tcPr>
            <w:tcW w:type="dxa" w:w="1178"/>
          </w:tcPr>
          <w:p>
            <w:pPr>
              <w:spacing w:after="0"/>
              <w:jc w:val="right"/>
            </w:pPr>
            <w:r>
              <w:rPr>
                <w:sz w:val="16"/>
              </w:rPr>
              <w:t>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$14,568</w:t>
            </w:r>
          </w:p>
        </w:tc>
        <w:tc>
          <w:tcPr>
            <w:tcW w:type="dxa" w:w="1126"/>
          </w:tcPr>
          <w:p>
            <w:pPr>
              <w:spacing w:after="0"/>
              <w:jc w:val="right"/>
            </w:pPr>
          </w:p>
        </w:tc>
        <w:tc>
          <w:tcPr>
            <w:tcW w:type="dxa" w:w="1288"/>
          </w:tcPr>
          <w:p>
            <w:pPr>
              <w:spacing w:after="0"/>
              <w:jc w:val="right"/>
            </w:pPr>
            <w:r>
              <w:rPr>
                <w:sz w:val="16"/>
              </w:rPr>
              <w:t>$104,373</w:t>
            </w:r>
          </w:p>
        </w:tc>
        <w:tc>
          <w:tcPr>
            <w:tcW w:type="dxa" w:w="1161"/>
          </w:tcPr>
          <w:p>
            <w:pPr>
              <w:spacing w:after="0"/>
              <w:jc w:val="right"/>
            </w:pPr>
            <w:r>
              <w:rPr>
                <w:sz w:val="16"/>
              </w:rPr>
              <w:t>$118,941</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$36,274</w:t>
            </w:r>
          </w:p>
        </w:tc>
        <w:tc>
          <w:tcPr>
            <w:tcW w:type="dxa" w:w="1126"/>
          </w:tcPr>
          <w:p>
            <w:pPr>
              <w:spacing w:after="0"/>
              <w:jc w:val="right"/>
            </w:pPr>
          </w:p>
        </w:tc>
        <w:tc>
          <w:tcPr>
            <w:tcW w:type="dxa" w:w="1288"/>
          </w:tcPr>
          <w:p>
            <w:pPr>
              <w:spacing w:after="0"/>
              <w:jc w:val="right"/>
            </w:pPr>
            <w:r>
              <w:rPr>
                <w:sz w:val="16"/>
              </w:rPr>
              <w:t>$31,500</w:t>
            </w:r>
          </w:p>
        </w:tc>
        <w:tc>
          <w:tcPr>
            <w:tcW w:type="dxa" w:w="1161"/>
          </w:tcPr>
          <w:p>
            <w:pPr>
              <w:spacing w:after="0"/>
              <w:jc w:val="right"/>
            </w:pPr>
            <w:r>
              <w:rPr>
                <w:sz w:val="16"/>
              </w:rPr>
              <w:t>$67,775</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$2,363</w:t>
            </w:r>
          </w:p>
        </w:tc>
        <w:tc>
          <w:tcPr>
            <w:tcW w:type="dxa" w:w="1126"/>
          </w:tcPr>
          <w:p>
            <w:pPr>
              <w:spacing w:after="0"/>
              <w:jc w:val="right"/>
            </w:pPr>
            <w:r>
              <w:rPr>
                <w:sz w:val="16"/>
              </w:rPr>
              <w:t>$1,705</w:t>
            </w:r>
          </w:p>
        </w:tc>
        <w:tc>
          <w:tcPr>
            <w:tcW w:type="dxa" w:w="1288"/>
          </w:tcPr>
          <w:p>
            <w:pPr>
              <w:spacing w:after="0"/>
              <w:jc w:val="right"/>
            </w:pPr>
            <w:r>
              <w:rPr>
                <w:sz w:val="16"/>
              </w:rPr>
              <w:t>$29,215</w:t>
            </w:r>
          </w:p>
        </w:tc>
        <w:tc>
          <w:tcPr>
            <w:tcW w:type="dxa" w:w="1161"/>
          </w:tcPr>
          <w:p>
            <w:pPr>
              <w:spacing w:after="0"/>
              <w:jc w:val="right"/>
            </w:pPr>
            <w:r>
              <w:rPr>
                <w:sz w:val="16"/>
              </w:rPr>
              <w:t>$33,283</w:t>
            </w:r>
          </w:p>
        </w:tc>
        <w:tc>
          <w:tcPr>
            <w:tcW w:type="dxa" w:w="1178"/>
          </w:tcPr>
          <w:p>
            <w:pPr>
              <w:spacing w:after="0"/>
              <w:jc w:val="right"/>
            </w:pPr>
            <w:r>
              <w:rPr>
                <w:sz w:val="16"/>
              </w:rPr>
              <w:t>69</w:t>
            </w:r>
          </w:p>
        </w:tc>
        <w:tc>
          <w:tcPr>
            <w:tcW w:type="dxa" w:w="2120"/>
          </w:tcPr>
          <w:p>
            <w:pPr>
              <w:spacing w:after="0"/>
              <w:jc w:val="left"/>
            </w:pPr>
          </w:p>
        </w:tc>
        <w:tc>
          <w:tcPr>
            <w:tcW w:type="dxa" w:w="2038"/>
          </w:tcPr>
          <w:p>
            <w:pPr>
              <w:spacing w:after="0"/>
              <w:jc w:val="left"/>
            </w:pPr>
            <w:r>
              <w:rPr>
                <w:sz w:val="16"/>
              </w:rPr>
              <w:t>Includes 1 Sleet record, event types the NRI definition of this hazard leaves out.</w:t>
            </w: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$1,373</w:t>
            </w:r>
          </w:p>
        </w:tc>
        <w:tc>
          <w:tcPr>
            <w:tcW w:type="dxa" w:w="1126"/>
          </w:tcPr>
          <w:p>
            <w:pPr>
              <w:spacing w:after="0"/>
              <w:jc w:val="right"/>
            </w:pPr>
            <w:r>
              <w:rPr>
                <w:sz w:val="16"/>
              </w:rPr>
              <w:t>$3,248</w:t>
            </w:r>
          </w:p>
        </w:tc>
        <w:tc>
          <w:tcPr>
            <w:tcW w:type="dxa" w:w="1288"/>
          </w:tcPr>
          <w:p>
            <w:pPr>
              <w:spacing w:after="0"/>
              <w:jc w:val="right"/>
            </w:pPr>
            <w:r>
              <w:rPr>
                <w:sz w:val="16"/>
              </w:rPr>
              <w:t>under $1</w:t>
            </w:r>
          </w:p>
        </w:tc>
        <w:tc>
          <w:tcPr>
            <w:tcW w:type="dxa" w:w="1161"/>
          </w:tcPr>
          <w:p>
            <w:pPr>
              <w:spacing w:after="0"/>
              <w:jc w:val="right"/>
            </w:pPr>
            <w:r>
              <w:rPr>
                <w:sz w:val="16"/>
              </w:rPr>
              <w:t>$4,621</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$3,155</w:t>
            </w:r>
          </w:p>
        </w:tc>
        <w:tc>
          <w:tcPr>
            <w:tcW w:type="dxa" w:w="1126"/>
          </w:tcPr>
          <w:p>
            <w:pPr>
              <w:spacing w:after="0"/>
              <w:jc w:val="right"/>
            </w:pPr>
            <w:r>
              <w:rPr>
                <w:sz w:val="16"/>
              </w:rPr>
              <w:t>$13</w:t>
            </w:r>
          </w:p>
        </w:tc>
        <w:tc>
          <w:tcPr>
            <w:tcW w:type="dxa" w:w="1288"/>
          </w:tcPr>
          <w:p>
            <w:pPr>
              <w:spacing w:after="0"/>
              <w:jc w:val="right"/>
            </w:pPr>
            <w:r>
              <w:rPr>
                <w:sz w:val="16"/>
              </w:rPr>
              <w:t>$259</w:t>
            </w:r>
          </w:p>
        </w:tc>
        <w:tc>
          <w:tcPr>
            <w:tcW w:type="dxa" w:w="1161"/>
          </w:tcPr>
          <w:p>
            <w:pPr>
              <w:spacing w:after="0"/>
              <w:jc w:val="right"/>
            </w:pPr>
            <w:r>
              <w:rPr>
                <w:sz w:val="16"/>
              </w:rPr>
              <w:t>$3,427</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$114</w:t>
            </w:r>
          </w:p>
        </w:tc>
        <w:tc>
          <w:tcPr>
            <w:tcW w:type="dxa" w:w="1126"/>
          </w:tcPr>
          <w:p>
            <w:pPr>
              <w:spacing w:after="0"/>
              <w:jc w:val="right"/>
            </w:pPr>
          </w:p>
        </w:tc>
        <w:tc>
          <w:tcPr>
            <w:tcW w:type="dxa" w:w="1288"/>
          </w:tcPr>
          <w:p>
            <w:pPr>
              <w:spacing w:after="0"/>
              <w:jc w:val="right"/>
            </w:pPr>
            <w:r>
              <w:rPr>
                <w:sz w:val="16"/>
              </w:rPr>
              <w:t>$521</w:t>
            </w:r>
          </w:p>
        </w:tc>
        <w:tc>
          <w:tcPr>
            <w:tcW w:type="dxa" w:w="1161"/>
          </w:tcPr>
          <w:p>
            <w:pPr>
              <w:spacing w:after="0"/>
              <w:jc w:val="right"/>
            </w:pPr>
            <w:r>
              <w:rPr>
                <w:sz w:val="16"/>
              </w:rPr>
              <w:t>$635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790"/>
        <w:gridCol w:w="1627"/>
        <w:gridCol w:w="2125"/>
        <w:gridCol w:w="1435"/>
        <w:gridCol w:w="1248"/>
        <w:gridCol w:w="1706"/>
        <w:gridCol w:w="2359"/>
      </w:tblGrid>
      <w:tr>
        <w:trPr>
          <w:cantSplit/>
          <w:tblHeader/>
        </w:trPr>
        <w:tc>
          <w:tcPr>
            <w:tcW w:type="dxa" w:w="1822"/>
            <w:shd w:val="clear" w:color="auto" w:fill="E8E8E8"/>
          </w:tcPr>
          <w:p>
            <w:pPr>
              <w:spacing w:after="0"/>
              <w:jc w:val="left"/>
            </w:pPr>
            <w:r>
              <w:rPr>
                <w:b/>
                <w:sz w:val="16"/>
              </w:rPr>
              <w:t>Hazard</w:t>
            </w:r>
          </w:p>
        </w:tc>
        <w:tc>
          <w:tcPr>
            <w:tcW w:type="dxa" w:w="1790"/>
            <w:shd w:val="clear" w:color="auto" w:fill="E8E8E8"/>
          </w:tcPr>
          <w:p>
            <w:pPr>
              <w:spacing w:after="0"/>
              <w:jc w:val="left"/>
            </w:pPr>
            <w:r>
              <w:rPr>
                <w:b/>
                <w:sz w:val="16"/>
              </w:rPr>
              <w:t>Scale</w:t>
            </w:r>
          </w:p>
        </w:tc>
        <w:tc>
          <w:tcPr>
            <w:tcW w:type="dxa" w:w="1627"/>
            <w:shd w:val="clear" w:color="auto" w:fill="E8E8E8"/>
          </w:tcPr>
          <w:p>
            <w:pPr>
              <w:spacing w:after="0"/>
              <w:jc w:val="right"/>
            </w:pPr>
            <w:r>
              <w:rPr>
                <w:b/>
                <w:sz w:val="16"/>
              </w:rPr>
              <w:t>Records</w:t>
            </w:r>
          </w:p>
          <w:p>
            <w:pPr>
              <w:spacing w:after="0"/>
              <w:jc w:val="right"/>
            </w:pPr>
            <w:r>
              <w:rPr>
                <w:i/>
                <w:color w:val="555555"/>
                <w:sz w:val="14"/>
              </w:rPr>
              <w:t>count, years</w:t>
            </w:r>
          </w:p>
        </w:tc>
        <w:tc>
          <w:tcPr>
            <w:tcW w:type="dxa" w:w="2125"/>
            <w:shd w:val="clear" w:color="auto" w:fill="E8E8E8"/>
          </w:tcPr>
          <w:p>
            <w:pPr>
              <w:spacing w:after="0"/>
              <w:jc w:val="left"/>
            </w:pPr>
            <w:r>
              <w:rPr>
                <w:b/>
                <w:sz w:val="16"/>
              </w:rPr>
              <w:t>Observed range</w:t>
            </w:r>
          </w:p>
        </w:tc>
        <w:tc>
          <w:tcPr>
            <w:tcW w:type="dxa" w:w="1435"/>
            <w:shd w:val="clear" w:color="auto" w:fill="E8E8E8"/>
          </w:tcPr>
          <w:p>
            <w:pPr>
              <w:spacing w:after="0"/>
              <w:jc w:val="left"/>
            </w:pPr>
            <w:r>
              <w:rPr>
                <w:b/>
                <w:sz w:val="16"/>
              </w:rPr>
              <w:t>Worst recorded event</w:t>
            </w:r>
          </w:p>
        </w:tc>
        <w:tc>
          <w:tcPr>
            <w:tcW w:type="dxa" w:w="1248"/>
            <w:shd w:val="clear" w:color="auto" w:fill="E8E8E8"/>
          </w:tcPr>
          <w:p>
            <w:pPr>
              <w:spacing w:after="0"/>
              <w:jc w:val="left"/>
            </w:pPr>
            <w:r>
              <w:rPr>
                <w:b/>
                <w:sz w:val="16"/>
              </w:rPr>
              <w:t>Most damaging (when different)</w:t>
            </w:r>
          </w:p>
        </w:tc>
        <w:tc>
          <w:tcPr>
            <w:tcW w:type="dxa" w:w="1706"/>
            <w:shd w:val="clear" w:color="auto" w:fill="E8E8E8"/>
          </w:tcPr>
          <w:p>
            <w:pPr>
              <w:spacing w:after="0"/>
              <w:jc w:val="left"/>
            </w:pPr>
            <w:r>
              <w:rPr>
                <w:b/>
                <w:sz w:val="16"/>
              </w:rPr>
              <w:t>How it applies to members</w:t>
            </w:r>
          </w:p>
        </w:tc>
        <w:tc>
          <w:tcPr>
            <w:tcW w:type="dxa" w:w="2359"/>
            <w:shd w:val="clear" w:color="auto" w:fill="E8E8E8"/>
          </w:tcPr>
          <w:p>
            <w:pPr>
              <w:spacing w:after="0"/>
              <w:jc w:val="left"/>
            </w:pPr>
            <w:r>
              <w:rPr>
                <w:b/>
                <w:sz w:val="16"/>
              </w:rPr>
              <w:t>Note</w:t>
            </w:r>
          </w:p>
        </w:tc>
      </w:tr>
      <w:tr>
        <w:trPr>
          <w:cantSplit/>
        </w:trPr>
        <w:tc>
          <w:tcPr>
            <w:tcW w:type="dxa" w:w="1822"/>
          </w:tcPr>
          <w:p>
            <w:pPr>
              <w:spacing w:after="0"/>
              <w:jc w:val="left"/>
            </w:pPr>
            <w:r>
              <w:rPr>
                <w:sz w:val="16"/>
              </w:rPr>
              <w:t>Avalanche</w:t>
            </w:r>
          </w:p>
        </w:tc>
        <w:tc>
          <w:tcPr>
            <w:tcW w:type="dxa" w:w="1790"/>
          </w:tcPr>
          <w:p>
            <w:pPr>
              <w:spacing w:after="0"/>
              <w:jc w:val="left"/>
            </w:pPr>
            <w:r>
              <w:rPr>
                <w:sz w:val="16"/>
              </w:rPr>
              <w:t>none (count and damage)</w:t>
            </w:r>
          </w:p>
        </w:tc>
        <w:tc>
          <w:tcPr>
            <w:tcW w:type="dxa" w:w="1627"/>
          </w:tcPr>
          <w:p>
            <w:pPr>
              <w:spacing w:after="0"/>
              <w:jc w:val="right"/>
            </w:pPr>
            <w:r>
              <w:rPr>
                <w:sz w:val="16"/>
              </w:rPr>
              <w:t>0</w:t>
            </w:r>
          </w:p>
        </w:tc>
        <w:tc>
          <w:tcPr>
            <w:tcW w:type="dxa" w:w="2125"/>
          </w:tcPr>
          <w:p>
            <w:pPr>
              <w:spacing w:after="0"/>
              <w:jc w:val="left"/>
            </w:pPr>
          </w:p>
        </w:tc>
        <w:tc>
          <w:tcPr>
            <w:tcW w:type="dxa" w:w="1435"/>
          </w:tcPr>
          <w:p>
            <w:pPr>
              <w:spacing w:after="0"/>
              <w:jc w:val="left"/>
            </w:pPr>
          </w:p>
        </w:tc>
        <w:tc>
          <w:tcPr>
            <w:tcW w:type="dxa" w:w="1248"/>
          </w:tcPr>
          <w:p>
            <w:pPr>
              <w:spacing w:after="0"/>
              <w:jc w:val="left"/>
            </w:pPr>
          </w:p>
        </w:tc>
        <w:tc>
          <w:tcPr>
            <w:tcW w:type="dxa" w:w="1706"/>
          </w:tcPr>
          <w:p>
            <w:pPr>
              <w:spacing w:after="0"/>
              <w:jc w:val="left"/>
            </w:pPr>
          </w:p>
        </w:tc>
        <w:tc>
          <w:tcPr>
            <w:tcW w:type="dxa" w:w="2359"/>
          </w:tcPr>
          <w:p>
            <w:pPr>
              <w:spacing w:after="0"/>
              <w:jc w:val="left"/>
            </w:pPr>
            <w:r>
              <w:rPr>
                <w:sz w:val="16"/>
              </w:rPr>
              <w:t>Physical measure: in event narratives only; local data required.</w:t>
            </w:r>
          </w:p>
        </w:tc>
      </w:tr>
      <w:tr>
        <w:trPr>
          <w:cantSplit/>
        </w:trPr>
        <w:tc>
          <w:tcPr>
            <w:tcW w:type="dxa" w:w="1822"/>
          </w:tcPr>
          <w:p>
            <w:pPr>
              <w:spacing w:after="0"/>
              <w:jc w:val="left"/>
            </w:pPr>
            <w:r>
              <w:rPr>
                <w:sz w:val="16"/>
              </w:rPr>
              <w:t>Coastal Flood, Storm Surge/Tide</w:t>
            </w:r>
          </w:p>
        </w:tc>
        <w:tc>
          <w:tcPr>
            <w:tcW w:type="dxa" w:w="1790"/>
          </w:tcPr>
          <w:p>
            <w:pPr>
              <w:spacing w:after="0"/>
              <w:jc w:val="left"/>
            </w:pPr>
            <w:r>
              <w:rPr>
                <w:sz w:val="16"/>
              </w:rPr>
              <w:t>none in data (FIRM for depth)</w:t>
            </w:r>
          </w:p>
        </w:tc>
        <w:tc>
          <w:tcPr>
            <w:tcW w:type="dxa" w:w="1627"/>
          </w:tcPr>
          <w:p>
            <w:pPr>
              <w:spacing w:after="0"/>
              <w:jc w:val="right"/>
            </w:pPr>
            <w:r>
              <w:rPr>
                <w:sz w:val="16"/>
              </w:rPr>
              <w:t>0</w:t>
            </w:r>
          </w:p>
        </w:tc>
        <w:tc>
          <w:tcPr>
            <w:tcW w:type="dxa" w:w="2125"/>
          </w:tcPr>
          <w:p>
            <w:pPr>
              <w:spacing w:after="0"/>
              <w:jc w:val="left"/>
            </w:pPr>
          </w:p>
        </w:tc>
        <w:tc>
          <w:tcPr>
            <w:tcW w:type="dxa" w:w="1435"/>
          </w:tcPr>
          <w:p>
            <w:pPr>
              <w:spacing w:after="0"/>
              <w:jc w:val="left"/>
            </w:pPr>
          </w:p>
        </w:tc>
        <w:tc>
          <w:tcPr>
            <w:tcW w:type="dxa" w:w="1248"/>
          </w:tcPr>
          <w:p>
            <w:pPr>
              <w:spacing w:after="0"/>
              <w:jc w:val="left"/>
            </w:pPr>
          </w:p>
        </w:tc>
        <w:tc>
          <w:tcPr>
            <w:tcW w:type="dxa" w:w="1706"/>
          </w:tcPr>
          <w:p>
            <w:pPr>
              <w:spacing w:after="0"/>
              <w:jc w:val="left"/>
            </w:pPr>
          </w:p>
        </w:tc>
        <w:tc>
          <w:tcPr>
            <w:tcW w:type="dxa" w:w="2359"/>
          </w:tcPr>
          <w:p>
            <w:pPr>
              <w:spacing w:after="0"/>
              <w:jc w:val="left"/>
            </w:pPr>
            <w:r>
              <w:rPr>
                <w:sz w:val="16"/>
              </w:rPr>
              <w:t>Flood depth: see the FEMA Flood Insurance Rate Map.</w:t>
            </w:r>
          </w:p>
        </w:tc>
      </w:tr>
      <w:tr>
        <w:trPr>
          <w:cantSplit/>
        </w:trPr>
        <w:tc>
          <w:tcPr>
            <w:tcW w:type="dxa" w:w="1822"/>
          </w:tcPr>
          <w:p>
            <w:pPr>
              <w:spacing w:after="0"/>
              <w:jc w:val="left"/>
            </w:pPr>
            <w:r>
              <w:rPr>
                <w:sz w:val="16"/>
              </w:rPr>
              <w:t>Cold/Wind Chill, Extreme Cold/Wind Chill</w:t>
            </w:r>
          </w:p>
        </w:tc>
        <w:tc>
          <w:tcPr>
            <w:tcW w:type="dxa" w:w="1790"/>
          </w:tcPr>
          <w:p>
            <w:pPr>
              <w:spacing w:after="0"/>
              <w:jc w:val="left"/>
            </w:pPr>
            <w:r>
              <w:rPr>
                <w:sz w:val="16"/>
              </w:rPr>
              <w:t>wind chill</w:t>
            </w:r>
          </w:p>
        </w:tc>
        <w:tc>
          <w:tcPr>
            <w:tcW w:type="dxa" w:w="1627"/>
          </w:tcPr>
          <w:p>
            <w:pPr>
              <w:spacing w:after="0"/>
              <w:jc w:val="right"/>
            </w:pPr>
            <w:r>
              <w:rPr>
                <w:sz w:val="16"/>
              </w:rPr>
              <w:t>28, 1996 to 2026 (28 zone-level)</w:t>
            </w:r>
          </w:p>
        </w:tc>
        <w:tc>
          <w:tcPr>
            <w:tcW w:type="dxa" w:w="2125"/>
          </w:tcPr>
          <w:p>
            <w:pPr>
              <w:spacing w:after="0"/>
              <w:jc w:val="left"/>
            </w:pPr>
            <w:r>
              <w:rPr>
                <w:sz w:val="16"/>
              </w:rPr>
              <w:t>1 day to 4 days (median 2 days); 21 with a recorded value</w:t>
            </w:r>
          </w:p>
        </w:tc>
        <w:tc>
          <w:tcPr>
            <w:tcW w:type="dxa" w:w="1435"/>
          </w:tcPr>
          <w:p>
            <w:pPr>
              <w:spacing w:after="0"/>
              <w:jc w:val="left"/>
            </w:pPr>
            <w:r>
              <w:rPr>
                <w:sz w:val="16"/>
              </w:rPr>
              <w:t>4 consecutive days, 2024-01-14 to 2024-01-17, zone-level</w:t>
            </w:r>
          </w:p>
        </w:tc>
        <w:tc>
          <w:tcPr>
            <w:tcW w:type="dxa" w:w="1248"/>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9"/>
          </w:tcPr>
          <w:p>
            <w:pPr>
              <w:spacing w:after="0"/>
              <w:jc w:val="left"/>
            </w:pPr>
            <w:r>
              <w:rPr>
                <w:sz w:val="16"/>
              </w:rPr>
              <w:t>Wind chill: in event narratives only; local data required.</w:t>
            </w:r>
          </w:p>
        </w:tc>
      </w:tr>
      <w:tr>
        <w:trPr>
          <w:cantSplit/>
        </w:trPr>
        <w:tc>
          <w:tcPr>
            <w:tcW w:type="dxa" w:w="1822"/>
          </w:tcPr>
          <w:p>
            <w:pPr>
              <w:spacing w:after="0"/>
              <w:jc w:val="left"/>
            </w:pPr>
            <w:r>
              <w:rPr>
                <w:sz w:val="16"/>
              </w:rPr>
              <w:t>Frost/Freeze (outside NRI Cold Wave definition)</w:t>
            </w:r>
          </w:p>
        </w:tc>
        <w:tc>
          <w:tcPr>
            <w:tcW w:type="dxa" w:w="1790"/>
          </w:tcPr>
          <w:p>
            <w:pPr>
              <w:spacing w:after="0"/>
              <w:jc w:val="left"/>
            </w:pPr>
            <w:r>
              <w:rPr>
                <w:sz w:val="16"/>
              </w:rPr>
              <w:t>crop damage</w:t>
            </w:r>
          </w:p>
        </w:tc>
        <w:tc>
          <w:tcPr>
            <w:tcW w:type="dxa" w:w="1627"/>
          </w:tcPr>
          <w:p>
            <w:pPr>
              <w:spacing w:after="0"/>
              <w:jc w:val="right"/>
            </w:pPr>
            <w:r>
              <w:rPr>
                <w:sz w:val="16"/>
              </w:rPr>
              <w:t>1, 2004 to 2004 (1 zone-level)</w:t>
            </w:r>
          </w:p>
        </w:tc>
        <w:tc>
          <w:tcPr>
            <w:tcW w:type="dxa" w:w="2125"/>
          </w:tcPr>
          <w:p>
            <w:pPr>
              <w:spacing w:after="0"/>
              <w:jc w:val="left"/>
            </w:pPr>
          </w:p>
        </w:tc>
        <w:tc>
          <w:tcPr>
            <w:tcW w:type="dxa" w:w="1435"/>
          </w:tcPr>
          <w:p>
            <w:pPr>
              <w:spacing w:after="0"/>
              <w:jc w:val="left"/>
            </w:pPr>
            <w:r>
              <w:rPr>
                <w:sz w:val="16"/>
              </w:rPr>
              <w:t>No crop damage reported in 1 records.</w:t>
            </w:r>
          </w:p>
        </w:tc>
        <w:tc>
          <w:tcPr>
            <w:tcW w:type="dxa" w:w="1248"/>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9"/>
          </w:tcPr>
          <w:p>
            <w:pPr>
              <w:spacing w:after="0"/>
              <w:jc w:val="left"/>
            </w:pPr>
            <w:r>
              <w:rPr>
                <w:sz w:val="16"/>
              </w:rPr>
              <w:t>Temperature: in event narratives only; local data required.</w:t>
            </w:r>
          </w:p>
        </w:tc>
      </w:tr>
      <w:tr>
        <w:trPr>
          <w:cantSplit/>
        </w:trPr>
        <w:tc>
          <w:tcPr>
            <w:tcW w:type="dxa" w:w="1822"/>
          </w:tcPr>
          <w:p>
            <w:pPr>
              <w:spacing w:after="0"/>
              <w:jc w:val="left"/>
            </w:pPr>
            <w:r>
              <w:rPr>
                <w:sz w:val="16"/>
              </w:rPr>
              <w:t>Drought</w:t>
            </w:r>
          </w:p>
        </w:tc>
        <w:tc>
          <w:tcPr>
            <w:tcW w:type="dxa" w:w="1790"/>
          </w:tcPr>
          <w:p>
            <w:pPr>
              <w:spacing w:after="0"/>
              <w:jc w:val="left"/>
            </w:pPr>
            <w:r>
              <w:rPr>
                <w:sz w:val="16"/>
              </w:rPr>
              <w:t>US Drought Monitor D-scale</w:t>
            </w:r>
          </w:p>
        </w:tc>
        <w:tc>
          <w:tcPr>
            <w:tcW w:type="dxa" w:w="1627"/>
          </w:tcPr>
          <w:p>
            <w:pPr>
              <w:spacing w:after="0"/>
              <w:jc w:val="right"/>
            </w:pPr>
            <w:r>
              <w:rPr>
                <w:sz w:val="16"/>
              </w:rPr>
              <w:t>16, 2005 to 2025 (16 zone-level)</w:t>
            </w:r>
          </w:p>
        </w:tc>
        <w:tc>
          <w:tcPr>
            <w:tcW w:type="dxa" w:w="2125"/>
          </w:tcPr>
          <w:p>
            <w:pPr>
              <w:spacing w:after="0"/>
              <w:jc w:val="left"/>
            </w:pPr>
            <w:r>
              <w:rPr>
                <w:sz w:val="16"/>
              </w:rPr>
              <w:t>8 days to 240 days (median 30 days); 6 with a recorded value</w:t>
            </w:r>
          </w:p>
        </w:tc>
        <w:tc>
          <w:tcPr>
            <w:tcW w:type="dxa" w:w="1435"/>
          </w:tcPr>
          <w:p>
            <w:pPr>
              <w:spacing w:after="0"/>
              <w:jc w:val="left"/>
            </w:pPr>
            <w:r>
              <w:rPr>
                <w:sz w:val="16"/>
              </w:rPr>
              <w:t>240 days (about 7.9 months), 2005-06-15 to 2006-02-09, a run of 9 consecutive Storm Events drought records, zone-level</w:t>
            </w:r>
          </w:p>
        </w:tc>
        <w:tc>
          <w:tcPr>
            <w:tcW w:type="dxa" w:w="1248"/>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790"/>
          </w:tcPr>
          <w:p>
            <w:pPr>
              <w:spacing w:after="0"/>
              <w:jc w:val="left"/>
            </w:pPr>
            <w:r>
              <w:rPr>
                <w:sz w:val="16"/>
              </w:rPr>
              <w:t>Modified Mercalli (local data)</w:t>
            </w:r>
          </w:p>
        </w:tc>
        <w:tc>
          <w:tcPr>
            <w:tcW w:type="dxa" w:w="1627"/>
          </w:tcPr>
          <w:p>
            <w:pPr>
              <w:spacing w:after="0"/>
              <w:jc w:val="right"/>
            </w:pPr>
            <w:r>
              <w:rPr>
                <w:sz w:val="16"/>
              </w:rPr>
              <w:t>0</w:t>
            </w:r>
          </w:p>
        </w:tc>
        <w:tc>
          <w:tcPr>
            <w:tcW w:type="dxa" w:w="2125"/>
          </w:tcPr>
          <w:p>
            <w:pPr>
              <w:spacing w:after="0"/>
              <w:jc w:val="left"/>
            </w:pPr>
          </w:p>
        </w:tc>
        <w:tc>
          <w:tcPr>
            <w:tcW w:type="dxa" w:w="1435"/>
          </w:tcPr>
          <w:p>
            <w:pPr>
              <w:spacing w:after="0"/>
              <w:jc w:val="left"/>
            </w:pPr>
          </w:p>
        </w:tc>
        <w:tc>
          <w:tcPr>
            <w:tcW w:type="dxa" w:w="1248"/>
          </w:tcPr>
          <w:p>
            <w:pPr>
              <w:spacing w:after="0"/>
              <w:jc w:val="left"/>
            </w:pPr>
          </w:p>
        </w:tc>
        <w:tc>
          <w:tcPr>
            <w:tcW w:type="dxa" w:w="1706"/>
          </w:tcPr>
          <w:p>
            <w:pPr>
              <w:spacing w:after="0"/>
              <w:jc w:val="left"/>
            </w:pPr>
          </w:p>
        </w:tc>
        <w:tc>
          <w:tcPr>
            <w:tcW w:type="dxa" w:w="2359"/>
          </w:tcPr>
          <w:p>
            <w:pPr>
              <w:spacing w:after="0"/>
              <w:jc w:val="left"/>
            </w:pPr>
            <w:r>
              <w:rPr>
                <w:sz w:val="16"/>
              </w:rPr>
              <w:t>No Storm Events record; local data required (e.g., USGS).</w:t>
            </w:r>
          </w:p>
        </w:tc>
      </w:tr>
      <w:tr>
        <w:trPr>
          <w:cantSplit/>
        </w:trPr>
        <w:tc>
          <w:tcPr>
            <w:tcW w:type="dxa" w:w="1822"/>
          </w:tcPr>
          <w:p>
            <w:pPr>
              <w:spacing w:after="0"/>
              <w:jc w:val="left"/>
            </w:pPr>
            <w:r>
              <w:rPr>
                <w:sz w:val="16"/>
              </w:rPr>
              <w:t>Hail</w:t>
            </w:r>
          </w:p>
        </w:tc>
        <w:tc>
          <w:tcPr>
            <w:tcW w:type="dxa" w:w="1790"/>
          </w:tcPr>
          <w:p>
            <w:pPr>
              <w:spacing w:after="0"/>
              <w:jc w:val="left"/>
            </w:pPr>
            <w:r>
              <w:rPr>
                <w:sz w:val="16"/>
              </w:rPr>
              <w:t>hail size (inches)</w:t>
            </w:r>
          </w:p>
        </w:tc>
        <w:tc>
          <w:tcPr>
            <w:tcW w:type="dxa" w:w="1627"/>
          </w:tcPr>
          <w:p>
            <w:pPr>
              <w:spacing w:after="0"/>
              <w:jc w:val="right"/>
            </w:pPr>
            <w:r>
              <w:rPr>
                <w:sz w:val="16"/>
              </w:rPr>
              <w:t>115, 1958 to 2026</w:t>
            </w:r>
          </w:p>
        </w:tc>
        <w:tc>
          <w:tcPr>
            <w:tcW w:type="dxa" w:w="2125"/>
          </w:tcPr>
          <w:p>
            <w:pPr>
              <w:spacing w:after="0"/>
              <w:jc w:val="left"/>
            </w:pPr>
            <w:r>
              <w:rPr>
                <w:sz w:val="16"/>
              </w:rPr>
              <w:t>0.75 in to 4 in (median 1 in); 115 with a recorded value</w:t>
            </w:r>
          </w:p>
        </w:tc>
        <w:tc>
          <w:tcPr>
            <w:tcW w:type="dxa" w:w="1435"/>
          </w:tcPr>
          <w:p>
            <w:pPr>
              <w:spacing w:after="0"/>
              <w:jc w:val="left"/>
            </w:pPr>
            <w:r>
              <w:rPr>
                <w:sz w:val="16"/>
              </w:rPr>
              <w:t>4 in hail, 2004-07-13</w:t>
            </w:r>
          </w:p>
        </w:tc>
        <w:tc>
          <w:tcPr>
            <w:tcW w:type="dxa" w:w="1248"/>
          </w:tcPr>
          <w:p>
            <w:pPr>
              <w:spacing w:after="0"/>
              <w:jc w:val="left"/>
            </w:pPr>
          </w:p>
        </w:tc>
        <w:tc>
          <w:tcPr>
            <w:tcW w:type="dxa" w:w="1706"/>
          </w:tcPr>
          <w:p>
            <w:pPr>
              <w:spacing w:after="0"/>
              <w:jc w:val="left"/>
            </w:pPr>
            <w:r>
              <w:rPr>
                <w:sz w:val="16"/>
              </w:rPr>
              <w:t>Event records naming member places: Dixon city (20 records), Amboy city (12 records), Sublette village (9 records), Franklin Grove village (8 records), Harmon village (7 records), Ashton village (4 records), Steward village (2 records).</w:t>
            </w:r>
          </w:p>
        </w:tc>
        <w:tc>
          <w:tcPr>
            <w:tcW w:type="dxa" w:w="2359"/>
          </w:tcPr>
          <w:p>
            <w:pPr>
              <w:spacing w:after="0"/>
              <w:jc w:val="left"/>
            </w:pPr>
          </w:p>
        </w:tc>
      </w:tr>
      <w:tr>
        <w:trPr>
          <w:cantSplit/>
        </w:trPr>
        <w:tc>
          <w:tcPr>
            <w:tcW w:type="dxa" w:w="1822"/>
          </w:tcPr>
          <w:p>
            <w:pPr>
              <w:spacing w:after="0"/>
              <w:jc w:val="left"/>
            </w:pPr>
            <w:r>
              <w:rPr>
                <w:sz w:val="16"/>
              </w:rPr>
              <w:t>Excessive Heat, Heat</w:t>
            </w:r>
          </w:p>
        </w:tc>
        <w:tc>
          <w:tcPr>
            <w:tcW w:type="dxa" w:w="1790"/>
          </w:tcPr>
          <w:p>
            <w:pPr>
              <w:spacing w:after="0"/>
              <w:jc w:val="left"/>
            </w:pPr>
            <w:r>
              <w:rPr>
                <w:sz w:val="16"/>
              </w:rPr>
              <w:t>heat index (narratives)</w:t>
            </w:r>
          </w:p>
        </w:tc>
        <w:tc>
          <w:tcPr>
            <w:tcW w:type="dxa" w:w="1627"/>
          </w:tcPr>
          <w:p>
            <w:pPr>
              <w:spacing w:after="0"/>
              <w:jc w:val="right"/>
            </w:pPr>
            <w:r>
              <w:rPr>
                <w:sz w:val="16"/>
              </w:rPr>
              <w:t>9, 2012 to 2026 (9 zone-level)</w:t>
            </w:r>
          </w:p>
        </w:tc>
        <w:tc>
          <w:tcPr>
            <w:tcW w:type="dxa" w:w="2125"/>
          </w:tcPr>
          <w:p>
            <w:pPr>
              <w:spacing w:after="0"/>
              <w:jc w:val="left"/>
            </w:pPr>
            <w:r>
              <w:rPr>
                <w:sz w:val="16"/>
              </w:rPr>
              <w:t>1 day to 4 days (median 2 days); 9 with a recorded value</w:t>
            </w:r>
          </w:p>
        </w:tc>
        <w:tc>
          <w:tcPr>
            <w:tcW w:type="dxa" w:w="1435"/>
          </w:tcPr>
          <w:p>
            <w:pPr>
              <w:spacing w:after="0"/>
              <w:jc w:val="left"/>
            </w:pPr>
            <w:r>
              <w:rPr>
                <w:sz w:val="16"/>
              </w:rPr>
              <w:t>4 consecutive days, 2012-07-04 to 2012-07-07, zone-level</w:t>
            </w:r>
          </w:p>
        </w:tc>
        <w:tc>
          <w:tcPr>
            <w:tcW w:type="dxa" w:w="1248"/>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9"/>
          </w:tcPr>
          <w:p>
            <w:pPr>
              <w:spacing w:after="0"/>
              <w:jc w:val="left"/>
            </w:pPr>
            <w:r>
              <w:rPr>
                <w:sz w:val="16"/>
              </w:rPr>
              <w:t>Heat index: in event narratives only; local data required.</w:t>
            </w:r>
          </w:p>
        </w:tc>
      </w:tr>
      <w:tr>
        <w:trPr>
          <w:cantSplit/>
        </w:trPr>
        <w:tc>
          <w:tcPr>
            <w:tcW w:type="dxa" w:w="1822"/>
          </w:tcPr>
          <w:p>
            <w:pPr>
              <w:spacing w:after="0"/>
              <w:jc w:val="left"/>
            </w:pPr>
            <w:r>
              <w:rPr>
                <w:sz w:val="16"/>
              </w:rPr>
              <w:t>Hurricane, Tropical Storm, Tropical Depression</w:t>
            </w:r>
          </w:p>
        </w:tc>
        <w:tc>
          <w:tcPr>
            <w:tcW w:type="dxa" w:w="1790"/>
          </w:tcPr>
          <w:p>
            <w:pPr>
              <w:spacing w:after="0"/>
              <w:jc w:val="left"/>
            </w:pPr>
            <w:r>
              <w:rPr>
                <w:sz w:val="16"/>
              </w:rPr>
              <w:t>Saffir-Simpson</w:t>
            </w:r>
          </w:p>
        </w:tc>
        <w:tc>
          <w:tcPr>
            <w:tcW w:type="dxa" w:w="1627"/>
          </w:tcPr>
          <w:p>
            <w:pPr>
              <w:spacing w:after="0"/>
              <w:jc w:val="right"/>
            </w:pPr>
            <w:r>
              <w:rPr>
                <w:sz w:val="16"/>
              </w:rPr>
              <w:t>0</w:t>
            </w:r>
          </w:p>
        </w:tc>
        <w:tc>
          <w:tcPr>
            <w:tcW w:type="dxa" w:w="2125"/>
          </w:tcPr>
          <w:p>
            <w:pPr>
              <w:spacing w:after="0"/>
              <w:jc w:val="left"/>
            </w:pPr>
          </w:p>
        </w:tc>
        <w:tc>
          <w:tcPr>
            <w:tcW w:type="dxa" w:w="1435"/>
          </w:tcPr>
          <w:p>
            <w:pPr>
              <w:spacing w:after="0"/>
              <w:jc w:val="left"/>
            </w:pPr>
          </w:p>
        </w:tc>
        <w:tc>
          <w:tcPr>
            <w:tcW w:type="dxa" w:w="1248"/>
          </w:tcPr>
          <w:p>
            <w:pPr>
              <w:spacing w:after="0"/>
              <w:jc w:val="left"/>
            </w:pPr>
          </w:p>
        </w:tc>
        <w:tc>
          <w:tcPr>
            <w:tcW w:type="dxa" w:w="1706"/>
          </w:tcPr>
          <w:p>
            <w:pPr>
              <w:spacing w:after="0"/>
              <w:jc w:val="left"/>
            </w:pPr>
          </w:p>
        </w:tc>
        <w:tc>
          <w:tcPr>
            <w:tcW w:type="dxa" w:w="23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2"/>
          </w:tcPr>
          <w:p>
            <w:pPr>
              <w:spacing w:after="0"/>
              <w:jc w:val="left"/>
            </w:pPr>
            <w:r>
              <w:rPr>
                <w:sz w:val="16"/>
              </w:rPr>
              <w:t>Ice Storm</w:t>
            </w:r>
          </w:p>
        </w:tc>
        <w:tc>
          <w:tcPr>
            <w:tcW w:type="dxa" w:w="1790"/>
          </w:tcPr>
          <w:p>
            <w:pPr>
              <w:spacing w:after="0"/>
              <w:jc w:val="left"/>
            </w:pPr>
            <w:r>
              <w:rPr>
                <w:sz w:val="16"/>
              </w:rPr>
              <w:t>Sperry-Piltz (local data)</w:t>
            </w:r>
          </w:p>
        </w:tc>
        <w:tc>
          <w:tcPr>
            <w:tcW w:type="dxa" w:w="1627"/>
          </w:tcPr>
          <w:p>
            <w:pPr>
              <w:spacing w:after="0"/>
              <w:jc w:val="right"/>
            </w:pPr>
            <w:r>
              <w:rPr>
                <w:sz w:val="16"/>
              </w:rPr>
              <w:t>4, 2007 to 2019 (4 zone-level)</w:t>
            </w:r>
          </w:p>
        </w:tc>
        <w:tc>
          <w:tcPr>
            <w:tcW w:type="dxa" w:w="2125"/>
          </w:tcPr>
          <w:p>
            <w:pPr>
              <w:spacing w:after="0"/>
              <w:jc w:val="left"/>
            </w:pPr>
          </w:p>
        </w:tc>
        <w:tc>
          <w:tcPr>
            <w:tcW w:type="dxa" w:w="1435"/>
          </w:tcPr>
          <w:p>
            <w:pPr>
              <w:spacing w:after="0"/>
              <w:jc w:val="left"/>
            </w:pPr>
            <w:r>
              <w:rPr>
                <w:sz w:val="16"/>
              </w:rPr>
              <w:t>No damage reported in 4 records.</w:t>
            </w:r>
          </w:p>
        </w:tc>
        <w:tc>
          <w:tcPr>
            <w:tcW w:type="dxa" w:w="1248"/>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9"/>
          </w:tcPr>
          <w:p>
            <w:pPr>
              <w:spacing w:after="0"/>
              <w:jc w:val="left"/>
            </w:pPr>
            <w:r>
              <w:rPr>
                <w:sz w:val="16"/>
              </w:rPr>
              <w:t>Ice thickness: in event narratives only; local data required.</w:t>
            </w:r>
          </w:p>
        </w:tc>
      </w:tr>
      <w:tr>
        <w:trPr>
          <w:cantSplit/>
        </w:trPr>
        <w:tc>
          <w:tcPr>
            <w:tcW w:type="dxa" w:w="1822"/>
          </w:tcPr>
          <w:p>
            <w:pPr>
              <w:spacing w:after="0"/>
              <w:jc w:val="left"/>
            </w:pPr>
            <w:r>
              <w:rPr>
                <w:sz w:val="16"/>
              </w:rPr>
              <w:t>Flash Flood, Flood, Lakeshore Flood</w:t>
            </w:r>
          </w:p>
        </w:tc>
        <w:tc>
          <w:tcPr>
            <w:tcW w:type="dxa" w:w="1790"/>
          </w:tcPr>
          <w:p>
            <w:pPr>
              <w:spacing w:after="0"/>
              <w:jc w:val="left"/>
            </w:pPr>
            <w:r>
              <w:rPr>
                <w:sz w:val="16"/>
              </w:rPr>
              <w:t>damage and flood days (FIRM for depth)</w:t>
            </w:r>
          </w:p>
        </w:tc>
        <w:tc>
          <w:tcPr>
            <w:tcW w:type="dxa" w:w="1627"/>
          </w:tcPr>
          <w:p>
            <w:pPr>
              <w:spacing w:after="0"/>
              <w:jc w:val="right"/>
            </w:pPr>
            <w:r>
              <w:rPr>
                <w:sz w:val="16"/>
              </w:rPr>
              <w:t>31, 1996 to 2025 (3 zone-level)</w:t>
            </w:r>
          </w:p>
        </w:tc>
        <w:tc>
          <w:tcPr>
            <w:tcW w:type="dxa" w:w="2125"/>
          </w:tcPr>
          <w:p>
            <w:pPr>
              <w:spacing w:after="0"/>
              <w:jc w:val="left"/>
            </w:pPr>
          </w:p>
        </w:tc>
        <w:tc>
          <w:tcPr>
            <w:tcW w:type="dxa" w:w="1435"/>
          </w:tcPr>
          <w:p>
            <w:pPr>
              <w:spacing w:after="0"/>
              <w:jc w:val="left"/>
            </w:pPr>
            <w:r>
              <w:rPr>
                <w:sz w:val="16"/>
              </w:rPr>
              <w:t>Flash Flood, 2010-05-13, $10,000 property; $0 crops (2010 dollars)</w:t>
            </w:r>
          </w:p>
        </w:tc>
        <w:tc>
          <w:tcPr>
            <w:tcW w:type="dxa" w:w="1248"/>
          </w:tcPr>
          <w:p>
            <w:pPr>
              <w:spacing w:after="0"/>
              <w:jc w:val="left"/>
            </w:pPr>
          </w:p>
        </w:tc>
        <w:tc>
          <w:tcPr>
            <w:tcW w:type="dxa" w:w="1706"/>
          </w:tcPr>
          <w:p>
            <w:pPr>
              <w:spacing w:after="0"/>
              <w:jc w:val="left"/>
            </w:pPr>
            <w:r>
              <w:rPr>
                <w:sz w:val="16"/>
              </w:rPr>
              <w:t>Event records naming member places: Amboy city (6 records), Dixon city (2 records), Harmon village (2 records). Zone-level records (3) apply countywide.</w:t>
            </w:r>
          </w:p>
        </w:tc>
        <w:tc>
          <w:tcPr>
            <w:tcW w:type="dxa" w:w="23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2"/>
          </w:tcPr>
          <w:p>
            <w:pPr>
              <w:spacing w:after="0"/>
              <w:jc w:val="left"/>
            </w:pPr>
            <w:r>
              <w:rPr>
                <w:sz w:val="16"/>
              </w:rPr>
              <w:t>Debris Flow</w:t>
            </w:r>
          </w:p>
        </w:tc>
        <w:tc>
          <w:tcPr>
            <w:tcW w:type="dxa" w:w="1790"/>
          </w:tcPr>
          <w:p>
            <w:pPr>
              <w:spacing w:after="0"/>
              <w:jc w:val="left"/>
            </w:pPr>
            <w:r>
              <w:rPr>
                <w:sz w:val="16"/>
              </w:rPr>
              <w:t>none (count and damage)</w:t>
            </w:r>
          </w:p>
        </w:tc>
        <w:tc>
          <w:tcPr>
            <w:tcW w:type="dxa" w:w="1627"/>
          </w:tcPr>
          <w:p>
            <w:pPr>
              <w:spacing w:after="0"/>
              <w:jc w:val="right"/>
            </w:pPr>
            <w:r>
              <w:rPr>
                <w:sz w:val="16"/>
              </w:rPr>
              <w:t>0</w:t>
            </w:r>
          </w:p>
        </w:tc>
        <w:tc>
          <w:tcPr>
            <w:tcW w:type="dxa" w:w="2125"/>
          </w:tcPr>
          <w:p>
            <w:pPr>
              <w:spacing w:after="0"/>
              <w:jc w:val="left"/>
            </w:pPr>
          </w:p>
        </w:tc>
        <w:tc>
          <w:tcPr>
            <w:tcW w:type="dxa" w:w="1435"/>
          </w:tcPr>
          <w:p>
            <w:pPr>
              <w:spacing w:after="0"/>
              <w:jc w:val="left"/>
            </w:pPr>
          </w:p>
        </w:tc>
        <w:tc>
          <w:tcPr>
            <w:tcW w:type="dxa" w:w="1248"/>
          </w:tcPr>
          <w:p>
            <w:pPr>
              <w:spacing w:after="0"/>
              <w:jc w:val="left"/>
            </w:pPr>
          </w:p>
        </w:tc>
        <w:tc>
          <w:tcPr>
            <w:tcW w:type="dxa" w:w="1706"/>
          </w:tcPr>
          <w:p>
            <w:pPr>
              <w:spacing w:after="0"/>
              <w:jc w:val="left"/>
            </w:pPr>
          </w:p>
        </w:tc>
        <w:tc>
          <w:tcPr>
            <w:tcW w:type="dxa" w:w="2359"/>
          </w:tcPr>
          <w:p>
            <w:pPr>
              <w:spacing w:after="0"/>
              <w:jc w:val="left"/>
            </w:pPr>
            <w:r>
              <w:rPr>
                <w:sz w:val="16"/>
              </w:rPr>
              <w:t>Physical measure: in event narratives only; local data required.</w:t>
            </w:r>
          </w:p>
        </w:tc>
      </w:tr>
      <w:tr>
        <w:trPr>
          <w:cantSplit/>
        </w:trPr>
        <w:tc>
          <w:tcPr>
            <w:tcW w:type="dxa" w:w="1822"/>
          </w:tcPr>
          <w:p>
            <w:pPr>
              <w:spacing w:after="0"/>
              <w:jc w:val="left"/>
            </w:pPr>
            <w:r>
              <w:rPr>
                <w:sz w:val="16"/>
              </w:rPr>
              <w:t>Lightning</w:t>
            </w:r>
          </w:p>
        </w:tc>
        <w:tc>
          <w:tcPr>
            <w:tcW w:type="dxa" w:w="1790"/>
          </w:tcPr>
          <w:p>
            <w:pPr>
              <w:spacing w:after="0"/>
              <w:jc w:val="left"/>
            </w:pPr>
            <w:r>
              <w:rPr>
                <w:sz w:val="16"/>
              </w:rPr>
              <w:t>annualized frequency (the measure FEMA's Local Mitigation Planning Handbook names)</w:t>
            </w:r>
          </w:p>
        </w:tc>
        <w:tc>
          <w:tcPr>
            <w:tcW w:type="dxa" w:w="1627"/>
          </w:tcPr>
          <w:p>
            <w:pPr>
              <w:spacing w:after="0"/>
              <w:jc w:val="right"/>
            </w:pPr>
            <w:r>
              <w:rPr>
                <w:sz w:val="16"/>
              </w:rPr>
              <w:t>2, 2003 to 2006</w:t>
            </w:r>
          </w:p>
        </w:tc>
        <w:tc>
          <w:tcPr>
            <w:tcW w:type="dxa" w:w="2125"/>
          </w:tcPr>
          <w:p>
            <w:pPr>
              <w:spacing w:after="0"/>
              <w:jc w:val="left"/>
            </w:pPr>
          </w:p>
        </w:tc>
        <w:tc>
          <w:tcPr>
            <w:tcW w:type="dxa" w:w="1435"/>
          </w:tcPr>
          <w:p>
            <w:pPr>
              <w:spacing w:after="0"/>
              <w:jc w:val="left"/>
            </w:pPr>
            <w:r>
              <w:rPr>
                <w:sz w:val="16"/>
              </w:rPr>
              <w:t>Lightning, 2006-08-10, $5,000 property; crops not reported (2006 dollars)</w:t>
            </w:r>
          </w:p>
        </w:tc>
        <w:tc>
          <w:tcPr>
            <w:tcW w:type="dxa" w:w="1248"/>
          </w:tcPr>
          <w:p>
            <w:pPr>
              <w:spacing w:after="0"/>
              <w:jc w:val="left"/>
            </w:pPr>
          </w:p>
        </w:tc>
        <w:tc>
          <w:tcPr>
            <w:tcW w:type="dxa" w:w="1706"/>
          </w:tcPr>
          <w:p>
            <w:pPr>
              <w:spacing w:after="0"/>
              <w:jc w:val="left"/>
            </w:pPr>
            <w:r>
              <w:rPr>
                <w:sz w:val="16"/>
              </w:rPr>
              <w:t>Event records naming member places: Dixon city (2 records).</w:t>
            </w:r>
          </w:p>
        </w:tc>
        <w:tc>
          <w:tcPr>
            <w:tcW w:type="dxa" w:w="2359"/>
          </w:tcPr>
          <w:p>
            <w:pPr>
              <w:spacing w:after="0"/>
              <w:jc w:val="left"/>
            </w:pPr>
            <w:r>
              <w:rPr>
                <w:sz w:val="16"/>
              </w:rPr>
              <w:t>Storm Events lists lightning with damage or casualties; physical measure in event narratives only; local data required.</w:t>
            </w:r>
          </w:p>
        </w:tc>
      </w:tr>
      <w:tr>
        <w:trPr>
          <w:cantSplit/>
        </w:trPr>
        <w:tc>
          <w:tcPr>
            <w:tcW w:type="dxa" w:w="1822"/>
          </w:tcPr>
          <w:p>
            <w:pPr>
              <w:spacing w:after="0"/>
              <w:jc w:val="left"/>
            </w:pPr>
            <w:r>
              <w:rPr>
                <w:sz w:val="16"/>
              </w:rPr>
              <w:t>High Wind and Strong Wind (outside NRI Strong Wind definition)</w:t>
            </w:r>
          </w:p>
        </w:tc>
        <w:tc>
          <w:tcPr>
            <w:tcW w:type="dxa" w:w="1790"/>
          </w:tcPr>
          <w:p>
            <w:pPr>
              <w:spacing w:after="0"/>
              <w:jc w:val="left"/>
            </w:pPr>
            <w:r>
              <w:rPr>
                <w:sz w:val="16"/>
              </w:rPr>
              <w:t>wind speed (kt and mph)</w:t>
            </w:r>
          </w:p>
        </w:tc>
        <w:tc>
          <w:tcPr>
            <w:tcW w:type="dxa" w:w="1627"/>
          </w:tcPr>
          <w:p>
            <w:pPr>
              <w:spacing w:after="0"/>
              <w:jc w:val="right"/>
            </w:pPr>
            <w:r>
              <w:rPr>
                <w:sz w:val="16"/>
              </w:rPr>
              <w:t>16, 1996 to 2026 (16 zone-level)</w:t>
            </w:r>
          </w:p>
        </w:tc>
        <w:tc>
          <w:tcPr>
            <w:tcW w:type="dxa" w:w="2125"/>
          </w:tcPr>
          <w:p>
            <w:pPr>
              <w:spacing w:after="0"/>
              <w:jc w:val="left"/>
            </w:pPr>
            <w:r>
              <w:rPr>
                <w:sz w:val="16"/>
              </w:rPr>
              <w:t>39 kt (45 mph) to 62 kt (71 mph) (median 50 kt (58 mph)); 15 with a recorded value</w:t>
            </w:r>
          </w:p>
        </w:tc>
        <w:tc>
          <w:tcPr>
            <w:tcW w:type="dxa" w:w="1435"/>
          </w:tcPr>
          <w:p>
            <w:pPr>
              <w:spacing w:after="0"/>
              <w:jc w:val="left"/>
            </w:pPr>
            <w:r>
              <w:rPr>
                <w:sz w:val="16"/>
              </w:rPr>
              <w:t>62 kt (71 mph) measured gust, High Wind, 2010-10-26; NWS zone ILZ010 (LEE), zone-level: may include parts of neighboring counties</w:t>
            </w:r>
          </w:p>
        </w:tc>
        <w:tc>
          <w:tcPr>
            <w:tcW w:type="dxa" w:w="1248"/>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9"/>
          </w:tcPr>
          <w:p>
            <w:pPr>
              <w:spacing w:after="0"/>
              <w:jc w:val="left"/>
            </w:pPr>
          </w:p>
        </w:tc>
      </w:tr>
      <w:tr>
        <w:trPr>
          <w:cantSplit/>
        </w:trPr>
        <w:tc>
          <w:tcPr>
            <w:tcW w:type="dxa" w:w="1822"/>
          </w:tcPr>
          <w:p>
            <w:pPr>
              <w:spacing w:after="0"/>
              <w:jc w:val="left"/>
            </w:pPr>
            <w:r>
              <w:rPr>
                <w:sz w:val="16"/>
              </w:rPr>
              <w:t>Thunderstorm Wind</w:t>
            </w:r>
          </w:p>
        </w:tc>
        <w:tc>
          <w:tcPr>
            <w:tcW w:type="dxa" w:w="1790"/>
          </w:tcPr>
          <w:p>
            <w:pPr>
              <w:spacing w:after="0"/>
              <w:jc w:val="left"/>
            </w:pPr>
            <w:r>
              <w:rPr>
                <w:sz w:val="16"/>
              </w:rPr>
              <w:t>wind speed (kt and mph)</w:t>
            </w:r>
          </w:p>
        </w:tc>
        <w:tc>
          <w:tcPr>
            <w:tcW w:type="dxa" w:w="1627"/>
          </w:tcPr>
          <w:p>
            <w:pPr>
              <w:spacing w:after="0"/>
              <w:jc w:val="right"/>
            </w:pPr>
            <w:r>
              <w:rPr>
                <w:sz w:val="16"/>
              </w:rPr>
              <w:t>202, 1956 to 2026</w:t>
            </w:r>
          </w:p>
        </w:tc>
        <w:tc>
          <w:tcPr>
            <w:tcW w:type="dxa" w:w="2125"/>
          </w:tcPr>
          <w:p>
            <w:pPr>
              <w:spacing w:after="0"/>
              <w:jc w:val="left"/>
            </w:pPr>
            <w:r>
              <w:rPr>
                <w:sz w:val="16"/>
              </w:rPr>
              <w:t>50 kt (58 mph) to 87 kt (100 mph) (median 55 kt (63 mph)); 173 with a recorded value</w:t>
            </w:r>
          </w:p>
        </w:tc>
        <w:tc>
          <w:tcPr>
            <w:tcW w:type="dxa" w:w="1435"/>
          </w:tcPr>
          <w:p>
            <w:pPr>
              <w:spacing w:after="0"/>
              <w:jc w:val="left"/>
            </w:pPr>
            <w:r>
              <w:rPr>
                <w:sz w:val="16"/>
              </w:rPr>
              <w:t>87 kt (100 mph) estimated gust, Thunderstorm Wind, 2013-06-24</w:t>
            </w:r>
          </w:p>
        </w:tc>
        <w:tc>
          <w:tcPr>
            <w:tcW w:type="dxa" w:w="1248"/>
          </w:tcPr>
          <w:p>
            <w:pPr>
              <w:spacing w:after="0"/>
              <w:jc w:val="left"/>
            </w:pPr>
          </w:p>
        </w:tc>
        <w:tc>
          <w:tcPr>
            <w:tcW w:type="dxa" w:w="1706"/>
          </w:tcPr>
          <w:p>
            <w:pPr>
              <w:spacing w:after="0"/>
              <w:jc w:val="left"/>
            </w:pPr>
            <w:r>
              <w:rPr>
                <w:sz w:val="16"/>
              </w:rPr>
              <w:t>Event records naming member places: Dixon city (33 records), Amboy city (29 records), Sublette village (10 records), Steward village (9 records), Franklin Grove village (7 records), Ashton village (6 records), Harmon village (6 records).</w:t>
            </w:r>
          </w:p>
        </w:tc>
        <w:tc>
          <w:tcPr>
            <w:tcW w:type="dxa" w:w="2359"/>
          </w:tcPr>
          <w:p>
            <w:pPr>
              <w:spacing w:after="0"/>
              <w:jc w:val="left"/>
            </w:pPr>
          </w:p>
        </w:tc>
      </w:tr>
      <w:tr>
        <w:trPr>
          <w:cantSplit/>
        </w:trPr>
        <w:tc>
          <w:tcPr>
            <w:tcW w:type="dxa" w:w="1822"/>
          </w:tcPr>
          <w:p>
            <w:pPr>
              <w:spacing w:after="0"/>
              <w:jc w:val="left"/>
            </w:pPr>
            <w:r>
              <w:rPr>
                <w:sz w:val="16"/>
              </w:rPr>
              <w:t>Tornado</w:t>
            </w:r>
          </w:p>
        </w:tc>
        <w:tc>
          <w:tcPr>
            <w:tcW w:type="dxa" w:w="1790"/>
          </w:tcPr>
          <w:p>
            <w:pPr>
              <w:spacing w:after="0"/>
              <w:jc w:val="left"/>
            </w:pPr>
            <w:r>
              <w:rPr>
                <w:sz w:val="16"/>
              </w:rPr>
              <w:t>Enhanced Fujita (F before Feb 2007)</w:t>
            </w:r>
          </w:p>
        </w:tc>
        <w:tc>
          <w:tcPr>
            <w:tcW w:type="dxa" w:w="1627"/>
          </w:tcPr>
          <w:p>
            <w:pPr>
              <w:spacing w:after="0"/>
              <w:jc w:val="right"/>
            </w:pPr>
            <w:r>
              <w:rPr>
                <w:sz w:val="16"/>
              </w:rPr>
              <w:t>39, 1956 to 2026</w:t>
            </w:r>
          </w:p>
        </w:tc>
        <w:tc>
          <w:tcPr>
            <w:tcW w:type="dxa" w:w="2125"/>
          </w:tcPr>
          <w:p>
            <w:pPr>
              <w:spacing w:after="0"/>
              <w:jc w:val="left"/>
            </w:pPr>
            <w:r>
              <w:rPr>
                <w:sz w:val="16"/>
              </w:rPr>
              <w:t>F/EF0 to F/EF2 (median F/EF1); 34 with a recorded value</w:t>
            </w:r>
          </w:p>
        </w:tc>
        <w:tc>
          <w:tcPr>
            <w:tcW w:type="dxa" w:w="1435"/>
          </w:tcPr>
          <w:p>
            <w:pPr>
              <w:spacing w:after="0"/>
              <w:jc w:val="left"/>
            </w:pPr>
            <w:r>
              <w:rPr>
                <w:sz w:val="16"/>
              </w:rPr>
              <w:t>EF2 tornado, 2015-06-22, 7.8 mi within this county, 880 yd wide, $1,000,000 property; $0 crops (2015 dollars), 7 direct injuries</w:t>
            </w:r>
          </w:p>
        </w:tc>
        <w:tc>
          <w:tcPr>
            <w:tcW w:type="dxa" w:w="1248"/>
          </w:tcPr>
          <w:p>
            <w:pPr>
              <w:spacing w:after="0"/>
              <w:jc w:val="left"/>
            </w:pPr>
          </w:p>
        </w:tc>
        <w:tc>
          <w:tcPr>
            <w:tcW w:type="dxa" w:w="1706"/>
          </w:tcPr>
          <w:p>
            <w:pPr>
              <w:spacing w:after="0"/>
              <w:jc w:val="left"/>
            </w:pPr>
            <w:r>
              <w:rPr>
                <w:sz w:val="16"/>
              </w:rPr>
              <w:t>Event records naming member places: Harmon village (4 records), Ashton village (2 records), Franklin Grove village (2 records), Dixon city (1 record), Sublette village (1 record).</w:t>
            </w:r>
          </w:p>
        </w:tc>
        <w:tc>
          <w:tcPr>
            <w:tcW w:type="dxa" w:w="23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2"/>
          </w:tcPr>
          <w:p>
            <w:pPr>
              <w:spacing w:after="0"/>
              <w:jc w:val="left"/>
            </w:pPr>
            <w:r>
              <w:rPr>
                <w:sz w:val="16"/>
              </w:rPr>
              <w:t>Tsunami</w:t>
            </w:r>
          </w:p>
        </w:tc>
        <w:tc>
          <w:tcPr>
            <w:tcW w:type="dxa" w:w="1790"/>
          </w:tcPr>
          <w:p>
            <w:pPr>
              <w:spacing w:after="0"/>
              <w:jc w:val="left"/>
            </w:pPr>
            <w:r>
              <w:rPr>
                <w:sz w:val="16"/>
              </w:rPr>
              <w:t>none (count and damage)</w:t>
            </w:r>
          </w:p>
        </w:tc>
        <w:tc>
          <w:tcPr>
            <w:tcW w:type="dxa" w:w="1627"/>
          </w:tcPr>
          <w:p>
            <w:pPr>
              <w:spacing w:after="0"/>
              <w:jc w:val="right"/>
            </w:pPr>
            <w:r>
              <w:rPr>
                <w:sz w:val="16"/>
              </w:rPr>
              <w:t>0</w:t>
            </w:r>
          </w:p>
        </w:tc>
        <w:tc>
          <w:tcPr>
            <w:tcW w:type="dxa" w:w="2125"/>
          </w:tcPr>
          <w:p>
            <w:pPr>
              <w:spacing w:after="0"/>
              <w:jc w:val="left"/>
            </w:pPr>
          </w:p>
        </w:tc>
        <w:tc>
          <w:tcPr>
            <w:tcW w:type="dxa" w:w="1435"/>
          </w:tcPr>
          <w:p>
            <w:pPr>
              <w:spacing w:after="0"/>
              <w:jc w:val="left"/>
            </w:pPr>
          </w:p>
        </w:tc>
        <w:tc>
          <w:tcPr>
            <w:tcW w:type="dxa" w:w="1248"/>
          </w:tcPr>
          <w:p>
            <w:pPr>
              <w:spacing w:after="0"/>
              <w:jc w:val="left"/>
            </w:pPr>
          </w:p>
        </w:tc>
        <w:tc>
          <w:tcPr>
            <w:tcW w:type="dxa" w:w="1706"/>
          </w:tcPr>
          <w:p>
            <w:pPr>
              <w:spacing w:after="0"/>
              <w:jc w:val="left"/>
            </w:pPr>
          </w:p>
        </w:tc>
        <w:tc>
          <w:tcPr>
            <w:tcW w:type="dxa" w:w="2359"/>
          </w:tcPr>
          <w:p>
            <w:pPr>
              <w:spacing w:after="0"/>
              <w:jc w:val="left"/>
            </w:pPr>
            <w:r>
              <w:rPr>
                <w:sz w:val="16"/>
              </w:rPr>
              <w:t>Physical measure: in event narratives only; local data required.</w:t>
            </w:r>
          </w:p>
        </w:tc>
      </w:tr>
      <w:tr>
        <w:trPr>
          <w:cantSplit/>
        </w:trPr>
        <w:tc>
          <w:tcPr>
            <w:tcW w:type="dxa" w:w="1822"/>
          </w:tcPr>
          <w:p>
            <w:pPr>
              <w:spacing w:after="0"/>
              <w:jc w:val="left"/>
            </w:pPr>
            <w:r>
              <w:rPr>
                <w:sz w:val="16"/>
              </w:rPr>
              <w:t>Volcanic Ash, Volcanic Ashfall</w:t>
            </w:r>
          </w:p>
        </w:tc>
        <w:tc>
          <w:tcPr>
            <w:tcW w:type="dxa" w:w="1790"/>
          </w:tcPr>
          <w:p>
            <w:pPr>
              <w:spacing w:after="0"/>
              <w:jc w:val="left"/>
            </w:pPr>
            <w:r>
              <w:rPr>
                <w:sz w:val="16"/>
              </w:rPr>
              <w:t>Volcanic Explosivity Index (local data)</w:t>
            </w:r>
          </w:p>
        </w:tc>
        <w:tc>
          <w:tcPr>
            <w:tcW w:type="dxa" w:w="1627"/>
          </w:tcPr>
          <w:p>
            <w:pPr>
              <w:spacing w:after="0"/>
              <w:jc w:val="right"/>
            </w:pPr>
            <w:r>
              <w:rPr>
                <w:sz w:val="16"/>
              </w:rPr>
              <w:t>0</w:t>
            </w:r>
          </w:p>
        </w:tc>
        <w:tc>
          <w:tcPr>
            <w:tcW w:type="dxa" w:w="2125"/>
          </w:tcPr>
          <w:p>
            <w:pPr>
              <w:spacing w:after="0"/>
              <w:jc w:val="left"/>
            </w:pPr>
          </w:p>
        </w:tc>
        <w:tc>
          <w:tcPr>
            <w:tcW w:type="dxa" w:w="1435"/>
          </w:tcPr>
          <w:p>
            <w:pPr>
              <w:spacing w:after="0"/>
              <w:jc w:val="left"/>
            </w:pPr>
          </w:p>
        </w:tc>
        <w:tc>
          <w:tcPr>
            <w:tcW w:type="dxa" w:w="1248"/>
          </w:tcPr>
          <w:p>
            <w:pPr>
              <w:spacing w:after="0"/>
              <w:jc w:val="left"/>
            </w:pPr>
          </w:p>
        </w:tc>
        <w:tc>
          <w:tcPr>
            <w:tcW w:type="dxa" w:w="1706"/>
          </w:tcPr>
          <w:p>
            <w:pPr>
              <w:spacing w:after="0"/>
              <w:jc w:val="left"/>
            </w:pPr>
          </w:p>
        </w:tc>
        <w:tc>
          <w:tcPr>
            <w:tcW w:type="dxa" w:w="2359"/>
          </w:tcPr>
          <w:p>
            <w:pPr>
              <w:spacing w:after="0"/>
              <w:jc w:val="left"/>
            </w:pPr>
            <w:r>
              <w:rPr>
                <w:sz w:val="16"/>
              </w:rPr>
              <w:t>Physical measure: in event narratives only; local data required.</w:t>
            </w:r>
          </w:p>
        </w:tc>
      </w:tr>
      <w:tr>
        <w:trPr>
          <w:cantSplit/>
        </w:trPr>
        <w:tc>
          <w:tcPr>
            <w:tcW w:type="dxa" w:w="1822"/>
          </w:tcPr>
          <w:p>
            <w:pPr>
              <w:spacing w:after="0"/>
              <w:jc w:val="left"/>
            </w:pPr>
            <w:r>
              <w:rPr>
                <w:sz w:val="16"/>
              </w:rPr>
              <w:t>Wildfire</w:t>
            </w:r>
          </w:p>
        </w:tc>
        <w:tc>
          <w:tcPr>
            <w:tcW w:type="dxa" w:w="1790"/>
          </w:tcPr>
          <w:p>
            <w:pPr>
              <w:spacing w:after="0"/>
              <w:jc w:val="left"/>
            </w:pPr>
            <w:r>
              <w:rPr>
                <w:sz w:val="16"/>
              </w:rPr>
              <w:t>acres burned (local data)</w:t>
            </w:r>
          </w:p>
        </w:tc>
        <w:tc>
          <w:tcPr>
            <w:tcW w:type="dxa" w:w="1627"/>
          </w:tcPr>
          <w:p>
            <w:pPr>
              <w:spacing w:after="0"/>
              <w:jc w:val="right"/>
            </w:pPr>
            <w:r>
              <w:rPr>
                <w:sz w:val="16"/>
              </w:rPr>
              <w:t>0</w:t>
            </w:r>
          </w:p>
        </w:tc>
        <w:tc>
          <w:tcPr>
            <w:tcW w:type="dxa" w:w="2125"/>
          </w:tcPr>
          <w:p>
            <w:pPr>
              <w:spacing w:after="0"/>
              <w:jc w:val="left"/>
            </w:pPr>
          </w:p>
        </w:tc>
        <w:tc>
          <w:tcPr>
            <w:tcW w:type="dxa" w:w="1435"/>
          </w:tcPr>
          <w:p>
            <w:pPr>
              <w:spacing w:after="0"/>
              <w:jc w:val="left"/>
            </w:pPr>
          </w:p>
        </w:tc>
        <w:tc>
          <w:tcPr>
            <w:tcW w:type="dxa" w:w="1248"/>
          </w:tcPr>
          <w:p>
            <w:pPr>
              <w:spacing w:after="0"/>
              <w:jc w:val="left"/>
            </w:pPr>
          </w:p>
        </w:tc>
        <w:tc>
          <w:tcPr>
            <w:tcW w:type="dxa" w:w="1706"/>
          </w:tcPr>
          <w:p>
            <w:pPr>
              <w:spacing w:after="0"/>
              <w:jc w:val="left"/>
            </w:pPr>
          </w:p>
        </w:tc>
        <w:tc>
          <w:tcPr>
            <w:tcW w:type="dxa" w:w="2359"/>
          </w:tcPr>
          <w:p>
            <w:pPr>
              <w:spacing w:after="0"/>
              <w:jc w:val="left"/>
            </w:pPr>
            <w:r>
              <w:rPr>
                <w:sz w:val="16"/>
              </w:rPr>
              <w:t>Acres burned: in event narratives only; local data required.</w:t>
            </w:r>
          </w:p>
        </w:tc>
      </w:tr>
      <w:tr>
        <w:trPr>
          <w:cantSplit/>
        </w:trPr>
        <w:tc>
          <w:tcPr>
            <w:tcW w:type="dxa" w:w="1822"/>
          </w:tcPr>
          <w:p>
            <w:pPr>
              <w:spacing w:after="0"/>
              <w:jc w:val="left"/>
            </w:pPr>
            <w:r>
              <w:rPr>
                <w:sz w:val="16"/>
              </w:rPr>
              <w:t>Winter Storm, Heavy Snow, Blizzard, Lake-Effect Snow, Winter Weather, Sleet</w:t>
            </w:r>
          </w:p>
        </w:tc>
        <w:tc>
          <w:tcPr>
            <w:tcW w:type="dxa" w:w="1790"/>
          </w:tcPr>
          <w:p>
            <w:pPr>
              <w:spacing w:after="0"/>
              <w:jc w:val="left"/>
            </w:pPr>
            <w:r>
              <w:rPr>
                <w:sz w:val="16"/>
              </w:rPr>
              <w:t>none in data (snowfall local)</w:t>
            </w:r>
          </w:p>
        </w:tc>
        <w:tc>
          <w:tcPr>
            <w:tcW w:type="dxa" w:w="1627"/>
          </w:tcPr>
          <w:p>
            <w:pPr>
              <w:spacing w:after="0"/>
              <w:jc w:val="right"/>
            </w:pPr>
            <w:r>
              <w:rPr>
                <w:sz w:val="16"/>
              </w:rPr>
              <w:t>69, 1997 to 2026 (69 zone-level)</w:t>
            </w:r>
          </w:p>
        </w:tc>
        <w:tc>
          <w:tcPr>
            <w:tcW w:type="dxa" w:w="2125"/>
          </w:tcPr>
          <w:p>
            <w:pPr>
              <w:spacing w:after="0"/>
              <w:jc w:val="left"/>
            </w:pPr>
          </w:p>
        </w:tc>
        <w:tc>
          <w:tcPr>
            <w:tcW w:type="dxa" w:w="1435"/>
          </w:tcPr>
          <w:p>
            <w:pPr>
              <w:spacing w:after="0"/>
              <w:jc w:val="left"/>
            </w:pPr>
            <w:r>
              <w:rPr>
                <w:sz w:val="16"/>
              </w:rPr>
              <w:t>No damage reported in 69 records.</w:t>
            </w:r>
          </w:p>
        </w:tc>
        <w:tc>
          <w:tcPr>
            <w:tcW w:type="dxa" w:w="1248"/>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2"/>
        <w:gridCol w:w="1092"/>
        <w:gridCol w:w="1092"/>
        <w:gridCol w:w="1468"/>
        <w:gridCol w:w="2408"/>
        <w:gridCol w:w="2389"/>
        <w:gridCol w:w="1505"/>
        <w:gridCol w:w="2126"/>
        <w:gridCol w:w="941"/>
      </w:tblGrid>
      <w:tr>
        <w:trPr>
          <w:cantSplit/>
          <w:tblHeader/>
        </w:trPr>
        <w:tc>
          <w:tcPr>
            <w:tcW w:type="dxa" w:w="1092"/>
            <w:shd w:val="clear" w:color="auto" w:fill="E8E8E8"/>
          </w:tcPr>
          <w:p>
            <w:pPr>
              <w:spacing w:after="0"/>
              <w:jc w:val="left"/>
            </w:pPr>
            <w:r>
              <w:rPr>
                <w:b/>
                <w:sz w:val="16"/>
              </w:rPr>
              <w:t>Declared</w:t>
            </w:r>
          </w:p>
        </w:tc>
        <w:tc>
          <w:tcPr>
            <w:tcW w:type="dxa" w:w="1092"/>
            <w:shd w:val="clear" w:color="auto" w:fill="E8E8E8"/>
          </w:tcPr>
          <w:p>
            <w:pPr>
              <w:spacing w:after="0"/>
              <w:jc w:val="left"/>
            </w:pPr>
            <w:r>
              <w:rPr>
                <w:b/>
                <w:sz w:val="16"/>
              </w:rPr>
              <w:t>Incident began</w:t>
            </w:r>
          </w:p>
        </w:tc>
        <w:tc>
          <w:tcPr>
            <w:tcW w:type="dxa" w:w="1092"/>
            <w:shd w:val="clear" w:color="auto" w:fill="E8E8E8"/>
          </w:tcPr>
          <w:p>
            <w:pPr>
              <w:spacing w:after="0"/>
              <w:jc w:val="left"/>
            </w:pPr>
            <w:r>
              <w:rPr>
                <w:b/>
                <w:sz w:val="16"/>
              </w:rPr>
              <w:t>FEMA number</w:t>
            </w:r>
          </w:p>
        </w:tc>
        <w:tc>
          <w:tcPr>
            <w:tcW w:type="dxa" w:w="1468"/>
            <w:shd w:val="clear" w:color="auto" w:fill="E8E8E8"/>
          </w:tcPr>
          <w:p>
            <w:pPr>
              <w:spacing w:after="0"/>
              <w:jc w:val="left"/>
            </w:pPr>
            <w:r>
              <w:rPr>
                <w:b/>
                <w:sz w:val="16"/>
              </w:rPr>
              <w:t>Type</w:t>
            </w:r>
          </w:p>
        </w:tc>
        <w:tc>
          <w:tcPr>
            <w:tcW w:type="dxa" w:w="2408"/>
            <w:shd w:val="clear" w:color="auto" w:fill="E8E8E8"/>
          </w:tcPr>
          <w:p>
            <w:pPr>
              <w:spacing w:after="0"/>
              <w:jc w:val="left"/>
            </w:pPr>
            <w:r>
              <w:rPr>
                <w:b/>
                <w:sz w:val="16"/>
              </w:rPr>
              <w:t>Title</w:t>
            </w:r>
          </w:p>
        </w:tc>
        <w:tc>
          <w:tcPr>
            <w:tcW w:type="dxa" w:w="2389"/>
            <w:shd w:val="clear" w:color="auto" w:fill="E8E8E8"/>
          </w:tcPr>
          <w:p>
            <w:pPr>
              <w:spacing w:after="0"/>
              <w:jc w:val="left"/>
            </w:pPr>
            <w:r>
              <w:rPr>
                <w:b/>
                <w:sz w:val="16"/>
              </w:rPr>
              <w:t>Mapped hazard</w:t>
            </w:r>
          </w:p>
        </w:tc>
        <w:tc>
          <w:tcPr>
            <w:tcW w:type="dxa" w:w="15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26"/>
            <w:shd w:val="clear" w:color="auto" w:fill="E8E8E8"/>
          </w:tcPr>
          <w:p>
            <w:pPr>
              <w:spacing w:after="0"/>
              <w:jc w:val="left"/>
            </w:pPr>
            <w:r>
              <w:rPr>
                <w:b/>
                <w:sz w:val="16"/>
              </w:rPr>
              <w:t>Flags</w:t>
            </w:r>
          </w:p>
        </w:tc>
        <w:tc>
          <w:tcPr>
            <w:tcW w:type="dxa" w:w="941"/>
            <w:shd w:val="clear" w:color="auto" w:fill="E8E8E8"/>
          </w:tcPr>
          <w:p>
            <w:pPr>
              <w:spacing w:after="0"/>
              <w:jc w:val="left"/>
            </w:pPr>
            <w:r>
              <w:rPr>
                <w:b/>
                <w:sz w:val="16"/>
              </w:rPr>
              <w:t>Notes</w:t>
            </w:r>
          </w:p>
        </w:tc>
      </w:tr>
      <w:tr>
        <w:trPr>
          <w:cantSplit/>
        </w:trPr>
        <w:tc>
          <w:tcPr>
            <w:tcW w:type="dxa" w:w="1092"/>
          </w:tcPr>
          <w:p>
            <w:pPr>
              <w:spacing w:after="0"/>
              <w:jc w:val="left"/>
            </w:pPr>
            <w:r>
              <w:rPr>
                <w:sz w:val="16"/>
              </w:rPr>
              <w:t>2020-03-26</w:t>
            </w:r>
          </w:p>
        </w:tc>
        <w:tc>
          <w:tcPr>
            <w:tcW w:type="dxa" w:w="1092"/>
          </w:tcPr>
          <w:p>
            <w:pPr>
              <w:spacing w:after="0"/>
              <w:jc w:val="left"/>
            </w:pPr>
            <w:r>
              <w:rPr>
                <w:sz w:val="16"/>
              </w:rPr>
              <w:t>2020-01-20</w:t>
            </w:r>
          </w:p>
        </w:tc>
        <w:tc>
          <w:tcPr>
            <w:tcW w:type="dxa" w:w="1092"/>
          </w:tcPr>
          <w:p>
            <w:pPr>
              <w:spacing w:after="0"/>
              <w:jc w:val="left"/>
            </w:pPr>
            <w:r>
              <w:rPr>
                <w:sz w:val="16"/>
              </w:rPr>
              <w:t>DR-4489-IL</w:t>
            </w:r>
          </w:p>
        </w:tc>
        <w:tc>
          <w:tcPr>
            <w:tcW w:type="dxa" w:w="1468"/>
          </w:tcPr>
          <w:p>
            <w:pPr>
              <w:spacing w:after="0"/>
              <w:jc w:val="left"/>
            </w:pPr>
            <w:r>
              <w:rPr>
                <w:sz w:val="16"/>
              </w:rPr>
              <w:t>Major disaster</w:t>
            </w:r>
          </w:p>
        </w:tc>
        <w:tc>
          <w:tcPr>
            <w:tcW w:type="dxa" w:w="2408"/>
          </w:tcPr>
          <w:p>
            <w:pPr>
              <w:spacing w:after="0"/>
              <w:jc w:val="left"/>
            </w:pPr>
            <w:r>
              <w:rPr>
                <w:sz w:val="16"/>
              </w:rPr>
              <w:t>COVID-19 PANDEMIC</w:t>
            </w:r>
          </w:p>
        </w:tc>
        <w:tc>
          <w:tcPr>
            <w:tcW w:type="dxa" w:w="2389"/>
          </w:tcPr>
          <w:p>
            <w:pPr>
              <w:spacing w:after="0"/>
              <w:jc w:val="left"/>
            </w:pPr>
            <w:r>
              <w:rPr>
                <w:sz w:val="16"/>
              </w:rPr>
              <w:t>Non-natural, not counted</w:t>
            </w:r>
          </w:p>
        </w:tc>
        <w:tc>
          <w:tcPr>
            <w:tcW w:type="dxa" w:w="1505"/>
          </w:tcPr>
          <w:p>
            <w:pPr>
              <w:spacing w:after="0"/>
              <w:jc w:val="right"/>
            </w:pPr>
            <w:r>
              <w:rPr>
                <w:sz w:val="16"/>
              </w:rPr>
              <w:t>$628,755.07</w:t>
            </w:r>
          </w:p>
        </w:tc>
        <w:tc>
          <w:tcPr>
            <w:tcW w:type="dxa" w:w="2126"/>
          </w:tcPr>
          <w:p>
            <w:pPr>
              <w:spacing w:after="0"/>
              <w:jc w:val="left"/>
            </w:pPr>
            <w:r>
              <w:rPr>
                <w:sz w:val="16"/>
              </w:rPr>
              <w:t>during plan review, check whether your last plan included it</w:t>
            </w:r>
          </w:p>
        </w:tc>
        <w:tc>
          <w:tcPr>
            <w:tcW w:type="dxa" w:w="941"/>
          </w:tcPr>
          <w:p>
            <w:pPr>
              <w:spacing w:after="0"/>
              <w:jc w:val="left"/>
            </w:pPr>
          </w:p>
        </w:tc>
      </w:tr>
      <w:tr>
        <w:trPr>
          <w:cantSplit/>
        </w:trPr>
        <w:tc>
          <w:tcPr>
            <w:tcW w:type="dxa" w:w="1092"/>
          </w:tcPr>
          <w:p>
            <w:pPr>
              <w:spacing w:after="0"/>
              <w:jc w:val="left"/>
            </w:pPr>
            <w:r>
              <w:rPr>
                <w:sz w:val="16"/>
              </w:rPr>
              <w:t>2020-03-13</w:t>
            </w:r>
          </w:p>
        </w:tc>
        <w:tc>
          <w:tcPr>
            <w:tcW w:type="dxa" w:w="1092"/>
          </w:tcPr>
          <w:p>
            <w:pPr>
              <w:spacing w:after="0"/>
              <w:jc w:val="left"/>
            </w:pPr>
            <w:r>
              <w:rPr>
                <w:sz w:val="16"/>
              </w:rPr>
              <w:t>2020-01-20</w:t>
            </w:r>
          </w:p>
        </w:tc>
        <w:tc>
          <w:tcPr>
            <w:tcW w:type="dxa" w:w="1092"/>
          </w:tcPr>
          <w:p>
            <w:pPr>
              <w:spacing w:after="0"/>
              <w:jc w:val="left"/>
            </w:pPr>
            <w:r>
              <w:rPr>
                <w:sz w:val="16"/>
              </w:rPr>
              <w:t>EM-3435-IL</w:t>
            </w:r>
          </w:p>
        </w:tc>
        <w:tc>
          <w:tcPr>
            <w:tcW w:type="dxa" w:w="1468"/>
          </w:tcPr>
          <w:p>
            <w:pPr>
              <w:spacing w:after="0"/>
              <w:jc w:val="left"/>
            </w:pPr>
            <w:r>
              <w:rPr>
                <w:sz w:val="16"/>
              </w:rPr>
              <w:t>Emergency</w:t>
            </w:r>
          </w:p>
        </w:tc>
        <w:tc>
          <w:tcPr>
            <w:tcW w:type="dxa" w:w="2408"/>
          </w:tcPr>
          <w:p>
            <w:pPr>
              <w:spacing w:after="0"/>
              <w:jc w:val="left"/>
            </w:pPr>
            <w:r>
              <w:rPr>
                <w:sz w:val="16"/>
              </w:rPr>
              <w:t>COVID-19</w:t>
            </w:r>
          </w:p>
        </w:tc>
        <w:tc>
          <w:tcPr>
            <w:tcW w:type="dxa" w:w="2389"/>
          </w:tcPr>
          <w:p>
            <w:pPr>
              <w:spacing w:after="0"/>
              <w:jc w:val="left"/>
            </w:pPr>
            <w:r>
              <w:rPr>
                <w:sz w:val="16"/>
              </w:rPr>
              <w:t>Non-natural, not counted</w:t>
            </w:r>
          </w:p>
        </w:tc>
        <w:tc>
          <w:tcPr>
            <w:tcW w:type="dxa" w:w="1505"/>
          </w:tcPr>
          <w:p>
            <w:pPr>
              <w:spacing w:after="0"/>
              <w:jc w:val="right"/>
            </w:pPr>
            <w:r>
              <w:rPr>
                <w:sz w:val="16"/>
              </w:rPr>
              <w:t>none found</w:t>
            </w:r>
          </w:p>
        </w:tc>
        <w:tc>
          <w:tcPr>
            <w:tcW w:type="dxa" w:w="2126"/>
          </w:tcPr>
          <w:p>
            <w:pPr>
              <w:spacing w:after="0"/>
              <w:jc w:val="left"/>
            </w:pPr>
            <w:r>
              <w:rPr>
                <w:sz w:val="16"/>
              </w:rPr>
              <w:t>during plan review, check whether your last plan included it</w:t>
            </w:r>
          </w:p>
        </w:tc>
        <w:tc>
          <w:tcPr>
            <w:tcW w:type="dxa" w:w="941"/>
          </w:tcPr>
          <w:p>
            <w:pPr>
              <w:spacing w:after="0"/>
              <w:jc w:val="left"/>
            </w:pPr>
            <w:r>
              <w:rPr>
                <w:sz w:val="16"/>
              </w:rPr>
              <w:t>same incident as DR-4489</w:t>
            </w:r>
          </w:p>
        </w:tc>
      </w:tr>
      <w:tr>
        <w:trPr>
          <w:cantSplit/>
        </w:trPr>
        <w:tc>
          <w:tcPr>
            <w:tcW w:type="dxa" w:w="1092"/>
          </w:tcPr>
          <w:p>
            <w:pPr>
              <w:spacing w:after="0"/>
              <w:jc w:val="left"/>
            </w:pPr>
            <w:r>
              <w:rPr>
                <w:sz w:val="16"/>
              </w:rPr>
              <w:t>2019-09-19</w:t>
            </w:r>
          </w:p>
        </w:tc>
        <w:tc>
          <w:tcPr>
            <w:tcW w:type="dxa" w:w="1092"/>
          </w:tcPr>
          <w:p>
            <w:pPr>
              <w:spacing w:after="0"/>
              <w:jc w:val="left"/>
            </w:pPr>
            <w:r>
              <w:rPr>
                <w:sz w:val="16"/>
              </w:rPr>
              <w:t>2019-02-24</w:t>
            </w:r>
          </w:p>
        </w:tc>
        <w:tc>
          <w:tcPr>
            <w:tcW w:type="dxa" w:w="1092"/>
          </w:tcPr>
          <w:p>
            <w:pPr>
              <w:spacing w:after="0"/>
              <w:jc w:val="left"/>
            </w:pPr>
            <w:r>
              <w:rPr>
                <w:sz w:val="16"/>
              </w:rPr>
              <w:t>DR-4461-IL</w:t>
            </w:r>
          </w:p>
        </w:tc>
        <w:tc>
          <w:tcPr>
            <w:tcW w:type="dxa" w:w="1468"/>
          </w:tcPr>
          <w:p>
            <w:pPr>
              <w:spacing w:after="0"/>
              <w:jc w:val="left"/>
            </w:pPr>
            <w:r>
              <w:rPr>
                <w:sz w:val="16"/>
              </w:rPr>
              <w:t>Major disaster</w:t>
            </w:r>
          </w:p>
        </w:tc>
        <w:tc>
          <w:tcPr>
            <w:tcW w:type="dxa" w:w="2408"/>
          </w:tcPr>
          <w:p>
            <w:pPr>
              <w:spacing w:after="0"/>
              <w:jc w:val="left"/>
            </w:pPr>
            <w:r>
              <w:rPr>
                <w:sz w:val="16"/>
              </w:rPr>
              <w:t>SEVERE STORMS AND FLOODING</w:t>
            </w:r>
          </w:p>
        </w:tc>
        <w:tc>
          <w:tcPr>
            <w:tcW w:type="dxa" w:w="2389"/>
          </w:tcPr>
          <w:p>
            <w:pPr>
              <w:spacing w:after="0"/>
              <w:jc w:val="left"/>
            </w:pPr>
            <w:r>
              <w:rPr>
                <w:sz w:val="16"/>
              </w:rPr>
              <w:t>Inland Flooding</w:t>
            </w:r>
          </w:p>
        </w:tc>
        <w:tc>
          <w:tcPr>
            <w:tcW w:type="dxa" w:w="1505"/>
          </w:tcPr>
          <w:p>
            <w:pPr>
              <w:spacing w:after="0"/>
              <w:jc w:val="right"/>
            </w:pPr>
            <w:r>
              <w:rPr>
                <w:sz w:val="16"/>
              </w:rPr>
              <w:t>$298,343.87</w:t>
            </w:r>
          </w:p>
        </w:tc>
        <w:tc>
          <w:tcPr>
            <w:tcW w:type="dxa" w:w="2126"/>
          </w:tcPr>
          <w:p>
            <w:pPr>
              <w:spacing w:after="0"/>
              <w:jc w:val="left"/>
            </w:pPr>
            <w:r>
              <w:rPr>
                <w:sz w:val="16"/>
              </w:rPr>
              <w:t>during plan review, check whether your last plan included it</w:t>
            </w:r>
          </w:p>
        </w:tc>
        <w:tc>
          <w:tcPr>
            <w:tcW w:type="dxa" w:w="941"/>
          </w:tcPr>
          <w:p>
            <w:pPr>
              <w:spacing w:after="0"/>
              <w:jc w:val="left"/>
            </w:pPr>
          </w:p>
        </w:tc>
      </w:tr>
      <w:tr>
        <w:trPr>
          <w:cantSplit/>
        </w:trPr>
        <w:tc>
          <w:tcPr>
            <w:tcW w:type="dxa" w:w="1092"/>
          </w:tcPr>
          <w:p>
            <w:pPr>
              <w:spacing w:after="0"/>
              <w:jc w:val="left"/>
            </w:pPr>
            <w:r>
              <w:rPr>
                <w:sz w:val="16"/>
              </w:rPr>
              <w:t>2011-03-17</w:t>
            </w:r>
          </w:p>
        </w:tc>
        <w:tc>
          <w:tcPr>
            <w:tcW w:type="dxa" w:w="1092"/>
          </w:tcPr>
          <w:p>
            <w:pPr>
              <w:spacing w:after="0"/>
              <w:jc w:val="left"/>
            </w:pPr>
            <w:r>
              <w:rPr>
                <w:sz w:val="16"/>
              </w:rPr>
              <w:t>2011-01-31</w:t>
            </w:r>
          </w:p>
        </w:tc>
        <w:tc>
          <w:tcPr>
            <w:tcW w:type="dxa" w:w="1092"/>
          </w:tcPr>
          <w:p>
            <w:pPr>
              <w:spacing w:after="0"/>
              <w:jc w:val="left"/>
            </w:pPr>
            <w:r>
              <w:rPr>
                <w:sz w:val="16"/>
              </w:rPr>
              <w:t>DR-1960-IL</w:t>
            </w:r>
          </w:p>
        </w:tc>
        <w:tc>
          <w:tcPr>
            <w:tcW w:type="dxa" w:w="1468"/>
          </w:tcPr>
          <w:p>
            <w:pPr>
              <w:spacing w:after="0"/>
              <w:jc w:val="left"/>
            </w:pPr>
            <w:r>
              <w:rPr>
                <w:sz w:val="16"/>
              </w:rPr>
              <w:t>Major disaster</w:t>
            </w:r>
          </w:p>
        </w:tc>
        <w:tc>
          <w:tcPr>
            <w:tcW w:type="dxa" w:w="2408"/>
          </w:tcPr>
          <w:p>
            <w:pPr>
              <w:spacing w:after="0"/>
              <w:jc w:val="left"/>
            </w:pPr>
            <w:r>
              <w:rPr>
                <w:sz w:val="16"/>
              </w:rPr>
              <w:t>SEVERE WINTER STORM AND SNOWSTORM</w:t>
            </w:r>
          </w:p>
        </w:tc>
        <w:tc>
          <w:tcPr>
            <w:tcW w:type="dxa" w:w="2389"/>
          </w:tcPr>
          <w:p>
            <w:pPr>
              <w:spacing w:after="0"/>
              <w:jc w:val="left"/>
            </w:pPr>
            <w:r>
              <w:rPr>
                <w:sz w:val="16"/>
              </w:rPr>
              <w:t>Winter Weather</w:t>
            </w:r>
          </w:p>
        </w:tc>
        <w:tc>
          <w:tcPr>
            <w:tcW w:type="dxa" w:w="1505"/>
          </w:tcPr>
          <w:p>
            <w:pPr>
              <w:spacing w:after="0"/>
              <w:jc w:val="right"/>
            </w:pPr>
            <w:r>
              <w:rPr>
                <w:sz w:val="16"/>
              </w:rPr>
              <w:t>$209,631.39</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2006-12-29</w:t>
            </w:r>
          </w:p>
        </w:tc>
        <w:tc>
          <w:tcPr>
            <w:tcW w:type="dxa" w:w="1092"/>
          </w:tcPr>
          <w:p>
            <w:pPr>
              <w:spacing w:after="0"/>
              <w:jc w:val="left"/>
            </w:pPr>
            <w:r>
              <w:rPr>
                <w:sz w:val="16"/>
              </w:rPr>
              <w:t>2006-11-30</w:t>
            </w:r>
          </w:p>
        </w:tc>
        <w:tc>
          <w:tcPr>
            <w:tcW w:type="dxa" w:w="1092"/>
          </w:tcPr>
          <w:p>
            <w:pPr>
              <w:spacing w:after="0"/>
              <w:jc w:val="left"/>
            </w:pPr>
            <w:r>
              <w:rPr>
                <w:sz w:val="16"/>
              </w:rPr>
              <w:t>EM-3269-IL</w:t>
            </w:r>
          </w:p>
        </w:tc>
        <w:tc>
          <w:tcPr>
            <w:tcW w:type="dxa" w:w="1468"/>
          </w:tcPr>
          <w:p>
            <w:pPr>
              <w:spacing w:after="0"/>
              <w:jc w:val="left"/>
            </w:pPr>
            <w:r>
              <w:rPr>
                <w:sz w:val="16"/>
              </w:rPr>
              <w:t>Emergency</w:t>
            </w:r>
          </w:p>
        </w:tc>
        <w:tc>
          <w:tcPr>
            <w:tcW w:type="dxa" w:w="2408"/>
          </w:tcPr>
          <w:p>
            <w:pPr>
              <w:spacing w:after="0"/>
              <w:jc w:val="left"/>
            </w:pPr>
            <w:r>
              <w:rPr>
                <w:sz w:val="16"/>
              </w:rPr>
              <w:t>SNOW</w:t>
            </w:r>
          </w:p>
        </w:tc>
        <w:tc>
          <w:tcPr>
            <w:tcW w:type="dxa" w:w="2389"/>
          </w:tcPr>
          <w:p>
            <w:pPr>
              <w:spacing w:after="0"/>
              <w:jc w:val="left"/>
            </w:pPr>
            <w:r>
              <w:rPr>
                <w:sz w:val="16"/>
              </w:rPr>
              <w:t>Winter Weather</w:t>
            </w:r>
          </w:p>
        </w:tc>
        <w:tc>
          <w:tcPr>
            <w:tcW w:type="dxa" w:w="1505"/>
          </w:tcPr>
          <w:p>
            <w:pPr>
              <w:spacing w:after="0"/>
              <w:jc w:val="right"/>
            </w:pPr>
            <w:r>
              <w:rPr>
                <w:sz w:val="16"/>
              </w:rPr>
              <w:t>$93,273.67</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2005-09-07</w:t>
            </w:r>
          </w:p>
        </w:tc>
        <w:tc>
          <w:tcPr>
            <w:tcW w:type="dxa" w:w="1092"/>
          </w:tcPr>
          <w:p>
            <w:pPr>
              <w:spacing w:after="0"/>
              <w:jc w:val="left"/>
            </w:pPr>
            <w:r>
              <w:rPr>
                <w:sz w:val="16"/>
              </w:rPr>
              <w:t>2005-08-29</w:t>
            </w:r>
          </w:p>
        </w:tc>
        <w:tc>
          <w:tcPr>
            <w:tcW w:type="dxa" w:w="1092"/>
          </w:tcPr>
          <w:p>
            <w:pPr>
              <w:spacing w:after="0"/>
              <w:jc w:val="left"/>
            </w:pPr>
            <w:r>
              <w:rPr>
                <w:sz w:val="16"/>
              </w:rPr>
              <w:t>EM-3230-IL</w:t>
            </w:r>
          </w:p>
        </w:tc>
        <w:tc>
          <w:tcPr>
            <w:tcW w:type="dxa" w:w="1468"/>
          </w:tcPr>
          <w:p>
            <w:pPr>
              <w:spacing w:after="0"/>
              <w:jc w:val="left"/>
            </w:pPr>
            <w:r>
              <w:rPr>
                <w:sz w:val="16"/>
              </w:rPr>
              <w:t>Emergency</w:t>
            </w:r>
          </w:p>
        </w:tc>
        <w:tc>
          <w:tcPr>
            <w:tcW w:type="dxa" w:w="2408"/>
          </w:tcPr>
          <w:p>
            <w:pPr>
              <w:spacing w:after="0"/>
              <w:jc w:val="left"/>
            </w:pPr>
            <w:r>
              <w:rPr>
                <w:sz w:val="16"/>
              </w:rPr>
              <w:t>HURRICANE KATRINA EVACUATION</w:t>
            </w:r>
          </w:p>
        </w:tc>
        <w:tc>
          <w:tcPr>
            <w:tcW w:type="dxa" w:w="2389"/>
          </w:tcPr>
          <w:p>
            <w:pPr>
              <w:spacing w:after="0"/>
              <w:jc w:val="left"/>
            </w:pPr>
            <w:r>
              <w:rPr>
                <w:sz w:val="16"/>
              </w:rPr>
              <w:t>Hurricane: evacuation support, not a local hazard event; not counted</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1985-03-29</w:t>
            </w:r>
          </w:p>
        </w:tc>
        <w:tc>
          <w:tcPr>
            <w:tcW w:type="dxa" w:w="1092"/>
          </w:tcPr>
          <w:p>
            <w:pPr>
              <w:spacing w:after="0"/>
              <w:jc w:val="left"/>
            </w:pPr>
            <w:r>
              <w:rPr>
                <w:sz w:val="16"/>
              </w:rPr>
              <w:t>1985-02-23</w:t>
            </w:r>
          </w:p>
        </w:tc>
        <w:tc>
          <w:tcPr>
            <w:tcW w:type="dxa" w:w="1092"/>
          </w:tcPr>
          <w:p>
            <w:pPr>
              <w:spacing w:after="0"/>
              <w:jc w:val="left"/>
            </w:pPr>
            <w:r>
              <w:rPr>
                <w:sz w:val="16"/>
              </w:rPr>
              <w:t>DR-735-IL</w:t>
            </w:r>
          </w:p>
        </w:tc>
        <w:tc>
          <w:tcPr>
            <w:tcW w:type="dxa" w:w="1468"/>
          </w:tcPr>
          <w:p>
            <w:pPr>
              <w:spacing w:after="0"/>
              <w:jc w:val="left"/>
            </w:pPr>
            <w:r>
              <w:rPr>
                <w:sz w:val="16"/>
              </w:rPr>
              <w:t>Major disaster</w:t>
            </w:r>
          </w:p>
        </w:tc>
        <w:tc>
          <w:tcPr>
            <w:tcW w:type="dxa" w:w="2408"/>
          </w:tcPr>
          <w:p>
            <w:pPr>
              <w:spacing w:after="0"/>
              <w:jc w:val="left"/>
            </w:pPr>
            <w:r>
              <w:rPr>
                <w:sz w:val="16"/>
              </w:rPr>
              <w:t>SEVERE STORMS &amp; FLOODING</w:t>
            </w:r>
          </w:p>
        </w:tc>
        <w:tc>
          <w:tcPr>
            <w:tcW w:type="dxa" w:w="2389"/>
          </w:tcPr>
          <w:p>
            <w:pPr>
              <w:spacing w:after="0"/>
              <w:jc w:val="left"/>
            </w:pPr>
            <w:r>
              <w:rPr>
                <w:sz w:val="16"/>
              </w:rPr>
              <w:t>Inland Flooding</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1979-01-16</w:t>
            </w:r>
          </w:p>
        </w:tc>
        <w:tc>
          <w:tcPr>
            <w:tcW w:type="dxa" w:w="1092"/>
          </w:tcPr>
          <w:p>
            <w:pPr>
              <w:spacing w:after="0"/>
              <w:jc w:val="left"/>
            </w:pPr>
            <w:r>
              <w:rPr>
                <w:sz w:val="16"/>
              </w:rPr>
              <w:t>1979-01-16</w:t>
            </w:r>
          </w:p>
        </w:tc>
        <w:tc>
          <w:tcPr>
            <w:tcW w:type="dxa" w:w="1092"/>
          </w:tcPr>
          <w:p>
            <w:pPr>
              <w:spacing w:after="0"/>
              <w:jc w:val="left"/>
            </w:pPr>
            <w:r>
              <w:rPr>
                <w:sz w:val="16"/>
              </w:rPr>
              <w:t>EM-3068-IL</w:t>
            </w:r>
          </w:p>
        </w:tc>
        <w:tc>
          <w:tcPr>
            <w:tcW w:type="dxa" w:w="1468"/>
          </w:tcPr>
          <w:p>
            <w:pPr>
              <w:spacing w:after="0"/>
              <w:jc w:val="left"/>
            </w:pPr>
            <w:r>
              <w:rPr>
                <w:sz w:val="16"/>
              </w:rPr>
              <w:t>Emergency</w:t>
            </w:r>
          </w:p>
        </w:tc>
        <w:tc>
          <w:tcPr>
            <w:tcW w:type="dxa" w:w="2408"/>
          </w:tcPr>
          <w:p>
            <w:pPr>
              <w:spacing w:after="0"/>
              <w:jc w:val="left"/>
            </w:pPr>
            <w:r>
              <w:rPr>
                <w:sz w:val="16"/>
              </w:rPr>
              <w:t>BLIZZARDS &amp; SNOWSTORMS</w:t>
            </w:r>
          </w:p>
        </w:tc>
        <w:tc>
          <w:tcPr>
            <w:tcW w:type="dxa" w:w="2389"/>
          </w:tcPr>
          <w:p>
            <w:pPr>
              <w:spacing w:after="0"/>
              <w:jc w:val="left"/>
            </w:pPr>
            <w:r>
              <w:rPr>
                <w:sz w:val="16"/>
              </w:rPr>
              <w:t>Winter Weather</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1974-06-10</w:t>
            </w:r>
          </w:p>
        </w:tc>
        <w:tc>
          <w:tcPr>
            <w:tcW w:type="dxa" w:w="1092"/>
          </w:tcPr>
          <w:p>
            <w:pPr>
              <w:spacing w:after="0"/>
              <w:jc w:val="left"/>
            </w:pPr>
            <w:r>
              <w:rPr>
                <w:sz w:val="16"/>
              </w:rPr>
              <w:t>1974-06-10</w:t>
            </w:r>
          </w:p>
        </w:tc>
        <w:tc>
          <w:tcPr>
            <w:tcW w:type="dxa" w:w="1092"/>
          </w:tcPr>
          <w:p>
            <w:pPr>
              <w:spacing w:after="0"/>
              <w:jc w:val="left"/>
            </w:pPr>
            <w:r>
              <w:rPr>
                <w:sz w:val="16"/>
              </w:rPr>
              <w:t>DR-438-IL</w:t>
            </w:r>
          </w:p>
        </w:tc>
        <w:tc>
          <w:tcPr>
            <w:tcW w:type="dxa" w:w="1468"/>
          </w:tcPr>
          <w:p>
            <w:pPr>
              <w:spacing w:after="0"/>
              <w:jc w:val="left"/>
            </w:pPr>
            <w:r>
              <w:rPr>
                <w:sz w:val="16"/>
              </w:rPr>
              <w:t>Major disaster</w:t>
            </w:r>
          </w:p>
        </w:tc>
        <w:tc>
          <w:tcPr>
            <w:tcW w:type="dxa" w:w="2408"/>
          </w:tcPr>
          <w:p>
            <w:pPr>
              <w:spacing w:after="0"/>
              <w:jc w:val="left"/>
            </w:pPr>
            <w:r>
              <w:rPr>
                <w:sz w:val="16"/>
              </w:rPr>
              <w:t>SEVERE STORMS &amp; FLOODING</w:t>
            </w:r>
          </w:p>
        </w:tc>
        <w:tc>
          <w:tcPr>
            <w:tcW w:type="dxa" w:w="2389"/>
          </w:tcPr>
          <w:p>
            <w:pPr>
              <w:spacing w:after="0"/>
              <w:jc w:val="left"/>
            </w:pPr>
            <w:r>
              <w:rPr>
                <w:sz w:val="16"/>
              </w:rPr>
              <w:t>Inland Flooding</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r>
        <w:trPr>
          <w:cantSplit/>
        </w:trPr>
        <w:tc>
          <w:tcPr>
            <w:tcW w:type="dxa" w:w="1092"/>
          </w:tcPr>
          <w:p>
            <w:pPr>
              <w:spacing w:after="0"/>
              <w:jc w:val="left"/>
            </w:pPr>
            <w:r>
              <w:rPr>
                <w:sz w:val="16"/>
              </w:rPr>
              <w:t>1973-04-26</w:t>
            </w:r>
          </w:p>
        </w:tc>
        <w:tc>
          <w:tcPr>
            <w:tcW w:type="dxa" w:w="1092"/>
          </w:tcPr>
          <w:p>
            <w:pPr>
              <w:spacing w:after="0"/>
              <w:jc w:val="left"/>
            </w:pPr>
            <w:r>
              <w:rPr>
                <w:sz w:val="16"/>
              </w:rPr>
              <w:t>1973-04-26</w:t>
            </w:r>
          </w:p>
        </w:tc>
        <w:tc>
          <w:tcPr>
            <w:tcW w:type="dxa" w:w="1092"/>
          </w:tcPr>
          <w:p>
            <w:pPr>
              <w:spacing w:after="0"/>
              <w:jc w:val="left"/>
            </w:pPr>
            <w:r>
              <w:rPr>
                <w:sz w:val="16"/>
              </w:rPr>
              <w:t>DR-373-IL</w:t>
            </w:r>
          </w:p>
        </w:tc>
        <w:tc>
          <w:tcPr>
            <w:tcW w:type="dxa" w:w="1468"/>
          </w:tcPr>
          <w:p>
            <w:pPr>
              <w:spacing w:after="0"/>
              <w:jc w:val="left"/>
            </w:pPr>
            <w:r>
              <w:rPr>
                <w:sz w:val="16"/>
              </w:rPr>
              <w:t>Major disaster</w:t>
            </w:r>
          </w:p>
        </w:tc>
        <w:tc>
          <w:tcPr>
            <w:tcW w:type="dxa" w:w="2408"/>
          </w:tcPr>
          <w:p>
            <w:pPr>
              <w:spacing w:after="0"/>
              <w:jc w:val="left"/>
            </w:pPr>
            <w:r>
              <w:rPr>
                <w:sz w:val="16"/>
              </w:rPr>
              <w:t>SEVERE STORMS &amp; FLOODING</w:t>
            </w:r>
          </w:p>
        </w:tc>
        <w:tc>
          <w:tcPr>
            <w:tcW w:type="dxa" w:w="2389"/>
          </w:tcPr>
          <w:p>
            <w:pPr>
              <w:spacing w:after="0"/>
              <w:jc w:val="left"/>
            </w:pPr>
            <w:r>
              <w:rPr>
                <w:sz w:val="16"/>
              </w:rPr>
              <w:t>Inland Flooding</w:t>
            </w:r>
          </w:p>
        </w:tc>
        <w:tc>
          <w:tcPr>
            <w:tcW w:type="dxa" w:w="1505"/>
          </w:tcPr>
          <w:p>
            <w:pPr>
              <w:spacing w:after="0"/>
              <w:jc w:val="right"/>
            </w:pPr>
            <w:r>
              <w:rPr>
                <w:sz w:val="16"/>
              </w:rPr>
              <w:t>none found</w:t>
            </w:r>
          </w:p>
        </w:tc>
        <w:tc>
          <w:tcPr>
            <w:tcW w:type="dxa" w:w="2126"/>
          </w:tcPr>
          <w:p>
            <w:pPr>
              <w:spacing w:after="0"/>
              <w:jc w:val="left"/>
            </w:pPr>
          </w:p>
        </w:tc>
        <w:tc>
          <w:tcPr>
            <w:tcW w:type="dxa" w:w="94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$4,415.32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4,415.32"/>
        <w:tblDescription w:val="Hazard Plain table b1d_pa_other"/>
      </w:tblPr>
      <w:tblGrid>
        <w:gridCol w:w="1882"/>
        <w:gridCol w:w="1882"/>
        <w:gridCol w:w="4638"/>
        <w:gridCol w:w="3989"/>
        <w:gridCol w:w="1720"/>
      </w:tblGrid>
      <w:tr>
        <w:trPr>
          <w:cantSplit/>
          <w:tblHeader/>
        </w:trPr>
        <w:tc>
          <w:tcPr>
            <w:tcW w:type="dxa" w:w="1882"/>
            <w:shd w:val="clear" w:color="auto" w:fill="E8E8E8"/>
          </w:tcPr>
          <w:p>
            <w:pPr>
              <w:spacing w:after="0"/>
              <w:jc w:val="left"/>
            </w:pPr>
            <w:r>
              <w:rPr>
                <w:b/>
                <w:sz w:val="16"/>
              </w:rPr>
              <w:t>FEMA number</w:t>
            </w:r>
          </w:p>
        </w:tc>
        <w:tc>
          <w:tcPr>
            <w:tcW w:type="dxa" w:w="1882"/>
            <w:shd w:val="clear" w:color="auto" w:fill="E8E8E8"/>
          </w:tcPr>
          <w:p>
            <w:pPr>
              <w:spacing w:after="0"/>
              <w:jc w:val="left"/>
            </w:pPr>
            <w:r>
              <w:rPr>
                <w:b/>
                <w:sz w:val="16"/>
              </w:rPr>
              <w:t>Declared</w:t>
            </w:r>
          </w:p>
        </w:tc>
        <w:tc>
          <w:tcPr>
            <w:tcW w:type="dxa" w:w="4638"/>
            <w:shd w:val="clear" w:color="auto" w:fill="E8E8E8"/>
          </w:tcPr>
          <w:p>
            <w:pPr>
              <w:spacing w:after="0"/>
              <w:jc w:val="left"/>
            </w:pPr>
            <w:r>
              <w:rPr>
                <w:b/>
                <w:sz w:val="16"/>
              </w:rPr>
              <w:t>Title</w:t>
            </w:r>
          </w:p>
        </w:tc>
        <w:tc>
          <w:tcPr>
            <w:tcW w:type="dxa" w:w="3989"/>
            <w:shd w:val="clear" w:color="auto" w:fill="E8E8E8"/>
          </w:tcPr>
          <w:p>
            <w:pPr>
              <w:spacing w:after="0"/>
              <w:jc w:val="left"/>
            </w:pPr>
            <w:r>
              <w:rPr>
                <w:b/>
                <w:sz w:val="16"/>
              </w:rPr>
              <w:t>Applicant</w:t>
            </w:r>
          </w:p>
        </w:tc>
        <w:tc>
          <w:tcPr>
            <w:tcW w:type="dxa" w:w="17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82"/>
          </w:tcPr>
          <w:p>
            <w:pPr>
              <w:spacing w:after="0"/>
              <w:jc w:val="left"/>
            </w:pPr>
            <w:r>
              <w:rPr>
                <w:sz w:val="16"/>
              </w:rPr>
              <w:t>EM-3283-IL</w:t>
            </w:r>
          </w:p>
        </w:tc>
        <w:tc>
          <w:tcPr>
            <w:tcW w:type="dxa" w:w="1882"/>
          </w:tcPr>
          <w:p>
            <w:pPr>
              <w:spacing w:after="0"/>
              <w:jc w:val="left"/>
            </w:pPr>
            <w:r>
              <w:rPr>
                <w:sz w:val="16"/>
              </w:rPr>
              <w:t>2008-03-13</w:t>
            </w:r>
          </w:p>
        </w:tc>
        <w:tc>
          <w:tcPr>
            <w:tcW w:type="dxa" w:w="4638"/>
          </w:tcPr>
          <w:p>
            <w:pPr>
              <w:spacing w:after="0"/>
              <w:jc w:val="left"/>
            </w:pPr>
            <w:r>
              <w:rPr>
                <w:sz w:val="16"/>
              </w:rPr>
              <w:t>RECORD SNOW AND NEAR RECORD SNOW</w:t>
            </w:r>
          </w:p>
        </w:tc>
        <w:tc>
          <w:tcPr>
            <w:tcW w:type="dxa" w:w="3989"/>
          </w:tcPr>
          <w:p>
            <w:pPr>
              <w:spacing w:after="0"/>
              <w:jc w:val="left"/>
            </w:pPr>
            <w:r>
              <w:rPr>
                <w:sz w:val="16"/>
              </w:rPr>
              <w:t>LAFAYETTE (TOWNSHIP OF)</w:t>
            </w:r>
          </w:p>
        </w:tc>
        <w:tc>
          <w:tcPr>
            <w:tcW w:type="dxa" w:w="1720"/>
          </w:tcPr>
          <w:p>
            <w:pPr>
              <w:spacing w:after="0"/>
              <w:jc w:val="right"/>
            </w:pPr>
            <w:r>
              <w:rPr>
                <w:sz w:val="16"/>
              </w:rPr>
              <w:t>$1,254.08</w:t>
            </w:r>
          </w:p>
        </w:tc>
      </w:tr>
      <w:tr>
        <w:trPr>
          <w:cantSplit/>
        </w:trPr>
        <w:tc>
          <w:tcPr>
            <w:tcW w:type="dxa" w:w="1882"/>
          </w:tcPr>
          <w:p>
            <w:pPr>
              <w:spacing w:after="0"/>
              <w:jc w:val="left"/>
            </w:pPr>
            <w:r>
              <w:rPr>
                <w:sz w:val="16"/>
              </w:rPr>
              <w:t>DR-1729-IL</w:t>
            </w:r>
          </w:p>
        </w:tc>
        <w:tc>
          <w:tcPr>
            <w:tcW w:type="dxa" w:w="1882"/>
          </w:tcPr>
          <w:p>
            <w:pPr>
              <w:spacing w:after="0"/>
              <w:jc w:val="left"/>
            </w:pPr>
            <w:r>
              <w:rPr>
                <w:sz w:val="16"/>
              </w:rPr>
              <w:t>2007-09-25</w:t>
            </w:r>
          </w:p>
        </w:tc>
        <w:tc>
          <w:tcPr>
            <w:tcW w:type="dxa" w:w="4638"/>
          </w:tcPr>
          <w:p>
            <w:pPr>
              <w:spacing w:after="0"/>
              <w:jc w:val="left"/>
            </w:pPr>
            <w:r>
              <w:rPr>
                <w:sz w:val="16"/>
              </w:rPr>
              <w:t>SEVERE STORMS AND FLOODING</w:t>
            </w:r>
          </w:p>
        </w:tc>
        <w:tc>
          <w:tcPr>
            <w:tcW w:type="dxa" w:w="3989"/>
          </w:tcPr>
          <w:p>
            <w:pPr>
              <w:spacing w:after="0"/>
              <w:jc w:val="left"/>
            </w:pPr>
            <w:r>
              <w:rPr>
                <w:sz w:val="16"/>
              </w:rPr>
              <w:t>LEE, VILLAGE OF</w:t>
            </w:r>
          </w:p>
        </w:tc>
        <w:tc>
          <w:tcPr>
            <w:tcW w:type="dxa" w:w="1720"/>
          </w:tcPr>
          <w:p>
            <w:pPr>
              <w:spacing w:after="0"/>
              <w:jc w:val="right"/>
            </w:pPr>
            <w:r>
              <w:rPr>
                <w:sz w:val="16"/>
              </w:rPr>
              <w:t>$1,307.24</w:t>
            </w:r>
          </w:p>
        </w:tc>
      </w:tr>
      <w:tr>
        <w:trPr>
          <w:cantSplit/>
        </w:trPr>
        <w:tc>
          <w:tcPr>
            <w:tcW w:type="dxa" w:w="1882"/>
          </w:tcPr>
          <w:p>
            <w:pPr>
              <w:spacing w:after="0"/>
              <w:jc w:val="left"/>
            </w:pPr>
            <w:r>
              <w:rPr>
                <w:sz w:val="16"/>
              </w:rPr>
              <w:t>EM-3161-IL</w:t>
            </w:r>
          </w:p>
        </w:tc>
        <w:tc>
          <w:tcPr>
            <w:tcW w:type="dxa" w:w="1882"/>
          </w:tcPr>
          <w:p>
            <w:pPr>
              <w:spacing w:after="0"/>
              <w:jc w:val="left"/>
            </w:pPr>
            <w:r>
              <w:rPr>
                <w:sz w:val="16"/>
              </w:rPr>
              <w:t>2001-01-17</w:t>
            </w:r>
          </w:p>
        </w:tc>
        <w:tc>
          <w:tcPr>
            <w:tcW w:type="dxa" w:w="4638"/>
          </w:tcPr>
          <w:p>
            <w:pPr>
              <w:spacing w:after="0"/>
              <w:jc w:val="left"/>
            </w:pPr>
            <w:r>
              <w:rPr>
                <w:sz w:val="16"/>
              </w:rPr>
              <w:t>ILLINOIS WINTER SNOW STORMS</w:t>
            </w:r>
          </w:p>
        </w:tc>
        <w:tc>
          <w:tcPr>
            <w:tcW w:type="dxa" w:w="3989"/>
          </w:tcPr>
          <w:p>
            <w:pPr>
              <w:spacing w:after="0"/>
              <w:jc w:val="left"/>
            </w:pPr>
            <w:r>
              <w:rPr>
                <w:sz w:val="16"/>
              </w:rPr>
              <w:t>LAFAYETTE TOWNSHIP ROAD DISTRICT</w:t>
            </w:r>
          </w:p>
        </w:tc>
        <w:tc>
          <w:tcPr>
            <w:tcW w:type="dxa" w:w="1720"/>
          </w:tcPr>
          <w:p>
            <w:pPr>
              <w:spacing w:after="0"/>
              <w:jc w:val="right"/>
            </w:pPr>
            <w:r>
              <w:rPr>
                <w:sz w:val="16"/>
              </w:rPr>
              <w:t>$1,854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115</w:t>
            </w:r>
          </w:p>
        </w:tc>
        <w:tc>
          <w:tcPr>
            <w:tcW w:type="dxa" w:w="1422"/>
          </w:tcPr>
          <w:p>
            <w:pPr>
              <w:spacing w:after="0"/>
              <w:jc w:val="right"/>
            </w:pPr>
            <w:r>
              <w:rPr>
                <w:sz w:val="16"/>
              </w:rPr>
              <w:t>27</w:t>
            </w:r>
          </w:p>
        </w:tc>
        <w:tc>
          <w:tcPr>
            <w:tcW w:type="dxa" w:w="1356"/>
          </w:tcPr>
          <w:p>
            <w:pPr>
              <w:spacing w:after="0"/>
              <w:jc w:val="right"/>
            </w:pPr>
            <w:r>
              <w:rPr>
                <w:sz w:val="16"/>
              </w:rPr>
              <w:t>0</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5</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218</w:t>
            </w:r>
          </w:p>
        </w:tc>
        <w:tc>
          <w:tcPr>
            <w:tcW w:type="dxa" w:w="1422"/>
          </w:tcPr>
          <w:p>
            <w:pPr>
              <w:spacing w:after="0"/>
              <w:jc w:val="right"/>
            </w:pPr>
            <w:r>
              <w:rPr>
                <w:sz w:val="16"/>
              </w:rPr>
              <w:t>51</w:t>
            </w:r>
          </w:p>
        </w:tc>
        <w:tc>
          <w:tcPr>
            <w:tcW w:type="dxa" w:w="1356"/>
          </w:tcPr>
          <w:p>
            <w:pPr>
              <w:spacing w:after="0"/>
              <w:jc w:val="right"/>
            </w:pPr>
            <w:r>
              <w:rPr>
                <w:sz w:val="16"/>
              </w:rPr>
              <w:t>7</w:t>
            </w:r>
          </w:p>
        </w:tc>
        <w:tc>
          <w:tcPr>
            <w:tcW w:type="dxa" w:w="963"/>
          </w:tcPr>
          <w:p>
            <w:pPr>
              <w:spacing w:after="0"/>
              <w:jc w:val="right"/>
            </w:pPr>
            <w:r>
              <w:rPr>
                <w:sz w:val="16"/>
              </w:rPr>
              <w:t>46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39</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69</w:t>
            </w:r>
          </w:p>
        </w:tc>
        <w:tc>
          <w:tcPr>
            <w:tcW w:type="dxa" w:w="1422"/>
          </w:tcPr>
          <w:p>
            <w:pPr>
              <w:spacing w:after="0"/>
              <w:jc w:val="right"/>
            </w:pPr>
            <w:r>
              <w:rPr>
                <w:sz w:val="16"/>
              </w:rPr>
              <w:t>26</w:t>
            </w:r>
          </w:p>
        </w:tc>
        <w:tc>
          <w:tcPr>
            <w:tcW w:type="dxa" w:w="1356"/>
          </w:tcPr>
          <w:p>
            <w:pPr>
              <w:spacing w:after="0"/>
              <w:jc w:val="right"/>
            </w:pPr>
            <w:r>
              <w:rPr>
                <w:sz w:val="16"/>
              </w:rPr>
              <w:t>2</w:t>
            </w:r>
          </w:p>
        </w:tc>
        <w:tc>
          <w:tcPr>
            <w:tcW w:type="dxa" w:w="963"/>
          </w:tcPr>
          <w:p>
            <w:pPr>
              <w:spacing w:after="0"/>
              <w:jc w:val="right"/>
            </w:pPr>
            <w:r>
              <w:rPr>
                <w:sz w:val="16"/>
              </w:rPr>
              <w:t>21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2741"/>
        <w:gridCol w:w="2782"/>
        <w:gridCol w:w="1099"/>
        <w:gridCol w:w="1722"/>
        <w:gridCol w:w="1012"/>
        <w:gridCol w:w="2421"/>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2741"/>
            <w:shd w:val="clear" w:color="auto" w:fill="E8E8E8"/>
          </w:tcPr>
          <w:p>
            <w:pPr>
              <w:spacing w:after="0"/>
              <w:jc w:val="left"/>
            </w:pPr>
            <w:r>
              <w:rPr>
                <w:b/>
                <w:sz w:val="16"/>
              </w:rPr>
              <w:t>Magnitude or extent</w:t>
            </w:r>
          </w:p>
        </w:tc>
        <w:tc>
          <w:tcPr>
            <w:tcW w:type="dxa" w:w="2782"/>
            <w:shd w:val="clear" w:color="auto" w:fill="E8E8E8"/>
          </w:tcPr>
          <w:p>
            <w:pPr>
              <w:spacing w:after="0"/>
              <w:jc w:val="left"/>
            </w:pPr>
            <w:r>
              <w:rPr>
                <w:b/>
                <w:sz w:val="16"/>
              </w:rPr>
              <w:t>Damage</w:t>
            </w:r>
          </w:p>
          <w:p>
            <w:pPr>
              <w:spacing w:after="0"/>
              <w:jc w:val="left"/>
            </w:pPr>
            <w:r>
              <w:rPr>
                <w:i/>
                <w:color w:val="555555"/>
                <w:sz w:val="14"/>
              </w:rPr>
              <w:t>nominal dollars</w:t>
            </w:r>
          </w:p>
        </w:tc>
        <w:tc>
          <w:tcPr>
            <w:tcW w:type="dxa" w:w="109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2"/>
            <w:shd w:val="clear" w:color="auto" w:fill="E8E8E8"/>
          </w:tcPr>
          <w:p>
            <w:pPr>
              <w:spacing w:after="0"/>
              <w:jc w:val="left"/>
            </w:pPr>
            <w:r>
              <w:rPr>
                <w:b/>
                <w:sz w:val="16"/>
              </w:rPr>
              <w:t>Location</w:t>
            </w:r>
          </w:p>
        </w:tc>
        <w:tc>
          <w:tcPr>
            <w:tcW w:type="dxa" w:w="1012"/>
            <w:shd w:val="clear" w:color="auto" w:fill="E8E8E8"/>
          </w:tcPr>
          <w:p>
            <w:pPr>
              <w:spacing w:after="0"/>
              <w:jc w:val="left"/>
            </w:pPr>
            <w:r>
              <w:rPr>
                <w:b/>
                <w:sz w:val="16"/>
              </w:rPr>
              <w:t>Flags</w:t>
            </w:r>
          </w:p>
        </w:tc>
        <w:tc>
          <w:tcPr>
            <w:tcW w:type="dxa" w:w="24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98"/>
          </w:tcPr>
          <w:p>
            <w:pPr>
              <w:spacing w:after="0"/>
              <w:jc w:val="left"/>
            </w:pPr>
            <w:r>
              <w:rPr>
                <w:sz w:val="16"/>
              </w:rPr>
              <w:t>Extreme Cold/Wind Chill</w:t>
            </w:r>
          </w:p>
        </w:tc>
        <w:tc>
          <w:tcPr>
            <w:tcW w:type="dxa" w:w="2741"/>
          </w:tcPr>
          <w:p>
            <w:pPr>
              <w:spacing w:after="0"/>
              <w:jc w:val="left"/>
            </w:pPr>
          </w:p>
        </w:tc>
        <w:tc>
          <w:tcPr>
            <w:tcW w:type="dxa" w:w="2782"/>
          </w:tcPr>
          <w:p>
            <w:pPr>
              <w:spacing w:after="0"/>
              <w:jc w:val="left"/>
            </w:pPr>
            <w:r>
              <w:rPr>
                <w:sz w:val="16"/>
              </w:rPr>
              <w:t>$0 property; $0 crops, reported for the zone (2024 dollars)</w:t>
            </w:r>
          </w:p>
        </w:tc>
        <w:tc>
          <w:tcPr>
            <w:tcW w:type="dxa" w:w="1099"/>
          </w:tcPr>
          <w:p>
            <w:pPr>
              <w:spacing w:after="0"/>
              <w:jc w:val="right"/>
            </w:pPr>
            <w:r>
              <w:rPr>
                <w:sz w:val="16"/>
              </w:rPr>
              <w:t>0, 0</w:t>
            </w:r>
          </w:p>
        </w:tc>
        <w:tc>
          <w:tcPr>
            <w:tcW w:type="dxa" w:w="1722"/>
          </w:tcPr>
          <w:p>
            <w:pPr>
              <w:spacing w:after="0"/>
              <w:jc w:val="left"/>
            </w:pPr>
            <w:r>
              <w:rPr>
                <w:sz w:val="16"/>
              </w:rPr>
              <w:t>NWS zone ILZ010 (LEE), zone-level: may include parts of neighboring counties</w:t>
            </w:r>
          </w:p>
        </w:tc>
        <w:tc>
          <w:tcPr>
            <w:tcW w:type="dxa" w:w="1012"/>
          </w:tcPr>
          <w:p>
            <w:pPr>
              <w:spacing w:after="0"/>
              <w:jc w:val="left"/>
            </w:pPr>
            <w:r>
              <w:rPr>
                <w:sz w:val="16"/>
              </w:rPr>
              <w:t>new since last plan; within last 5 years</w:t>
            </w:r>
          </w:p>
        </w:tc>
        <w:tc>
          <w:tcPr>
            <w:tcW w:type="dxa" w:w="24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2015-06-22</w:t>
            </w:r>
          </w:p>
        </w:tc>
        <w:tc>
          <w:tcPr>
            <w:tcW w:type="dxa" w:w="1298"/>
          </w:tcPr>
          <w:p>
            <w:pPr>
              <w:spacing w:after="0"/>
              <w:jc w:val="left"/>
            </w:pPr>
            <w:r>
              <w:rPr>
                <w:sz w:val="16"/>
              </w:rPr>
              <w:t>Tornado</w:t>
            </w:r>
          </w:p>
        </w:tc>
        <w:tc>
          <w:tcPr>
            <w:tcW w:type="dxa" w:w="2741"/>
          </w:tcPr>
          <w:p>
            <w:pPr>
              <w:spacing w:after="0"/>
              <w:jc w:val="left"/>
            </w:pPr>
            <w:r>
              <w:rPr>
                <w:sz w:val="16"/>
              </w:rPr>
              <w:t>EF2, 7.8 mi within this county, 880 yd wide</w:t>
            </w:r>
          </w:p>
        </w:tc>
        <w:tc>
          <w:tcPr>
            <w:tcW w:type="dxa" w:w="2782"/>
          </w:tcPr>
          <w:p>
            <w:pPr>
              <w:spacing w:after="0"/>
              <w:jc w:val="left"/>
            </w:pPr>
            <w:r>
              <w:rPr>
                <w:sz w:val="16"/>
              </w:rPr>
              <w:t>$1,000,000 property; $0 crops (2015 dollars)</w:t>
            </w:r>
          </w:p>
        </w:tc>
        <w:tc>
          <w:tcPr>
            <w:tcW w:type="dxa" w:w="1099"/>
          </w:tcPr>
          <w:p>
            <w:pPr>
              <w:spacing w:after="0"/>
              <w:jc w:val="right"/>
            </w:pPr>
            <w:r>
              <w:rPr>
                <w:sz w:val="16"/>
              </w:rPr>
              <w:t>0, 7</w:t>
            </w:r>
          </w:p>
        </w:tc>
        <w:tc>
          <w:tcPr>
            <w:tcW w:type="dxa" w:w="1722"/>
          </w:tcPr>
          <w:p>
            <w:pPr>
              <w:spacing w:after="0"/>
              <w:jc w:val="left"/>
            </w:pPr>
            <w:r>
              <w:rPr>
                <w:sz w:val="16"/>
              </w:rPr>
              <w:t>MAYTOWN to HENKEL</w:t>
            </w:r>
          </w:p>
        </w:tc>
        <w:tc>
          <w:tcPr>
            <w:tcW w:type="dxa" w:w="1012"/>
          </w:tcPr>
          <w:p>
            <w:pPr>
              <w:spacing w:after="0"/>
              <w:jc w:val="left"/>
            </w:pPr>
          </w:p>
        </w:tc>
        <w:tc>
          <w:tcPr>
            <w:tcW w:type="dxa" w:w="2421"/>
          </w:tcPr>
          <w:p>
            <w:pPr>
              <w:spacing w:after="0"/>
              <w:jc w:val="left"/>
            </w:pPr>
            <w:r>
              <w:rPr>
                <w:sz w:val="16"/>
              </w:rPr>
              <w:t>deaths or injuries recorded</w:t>
            </w:r>
          </w:p>
        </w:tc>
      </w:tr>
      <w:tr>
        <w:trPr>
          <w:cantSplit/>
        </w:trPr>
        <w:tc>
          <w:tcPr>
            <w:tcW w:type="dxa" w:w="1037"/>
          </w:tcPr>
          <w:p>
            <w:pPr>
              <w:spacing w:after="0"/>
              <w:jc w:val="left"/>
            </w:pPr>
            <w:r>
              <w:rPr>
                <w:sz w:val="16"/>
              </w:rPr>
              <w:t>2013-06-24</w:t>
            </w:r>
          </w:p>
        </w:tc>
        <w:tc>
          <w:tcPr>
            <w:tcW w:type="dxa" w:w="1298"/>
          </w:tcPr>
          <w:p>
            <w:pPr>
              <w:spacing w:after="0"/>
              <w:jc w:val="left"/>
            </w:pPr>
            <w:r>
              <w:rPr>
                <w:sz w:val="16"/>
              </w:rPr>
              <w:t>Thunderstorm Wind</w:t>
            </w:r>
          </w:p>
        </w:tc>
        <w:tc>
          <w:tcPr>
            <w:tcW w:type="dxa" w:w="2741"/>
          </w:tcPr>
          <w:p>
            <w:pPr>
              <w:spacing w:after="0"/>
              <w:jc w:val="left"/>
            </w:pPr>
            <w:r>
              <w:rPr>
                <w:sz w:val="16"/>
              </w:rPr>
              <w:t>87 kt (100 mph) estimated gust</w:t>
            </w:r>
          </w:p>
        </w:tc>
        <w:tc>
          <w:tcPr>
            <w:tcW w:type="dxa" w:w="2782"/>
          </w:tcPr>
          <w:p>
            <w:pPr>
              <w:spacing w:after="0"/>
              <w:jc w:val="left"/>
            </w:pPr>
            <w:r>
              <w:rPr>
                <w:sz w:val="16"/>
              </w:rPr>
              <w:t>$100,000 property; $0 crops (2013 dollars)</w:t>
            </w:r>
          </w:p>
        </w:tc>
        <w:tc>
          <w:tcPr>
            <w:tcW w:type="dxa" w:w="1099"/>
          </w:tcPr>
          <w:p>
            <w:pPr>
              <w:spacing w:after="0"/>
              <w:jc w:val="right"/>
            </w:pPr>
            <w:r>
              <w:rPr>
                <w:sz w:val="16"/>
              </w:rPr>
              <w:t>0, 0</w:t>
            </w:r>
          </w:p>
        </w:tc>
        <w:tc>
          <w:tcPr>
            <w:tcW w:type="dxa" w:w="1722"/>
          </w:tcPr>
          <w:p>
            <w:pPr>
              <w:spacing w:after="0"/>
              <w:jc w:val="left"/>
            </w:pPr>
            <w:r>
              <w:rPr>
                <w:sz w:val="16"/>
              </w:rPr>
              <w:t>HARMON to AMBOY</w:t>
            </w:r>
          </w:p>
        </w:tc>
        <w:tc>
          <w:tcPr>
            <w:tcW w:type="dxa" w:w="1012"/>
          </w:tcPr>
          <w:p>
            <w:pPr>
              <w:spacing w:after="0"/>
              <w:jc w:val="left"/>
            </w:pPr>
          </w:p>
        </w:tc>
        <w:tc>
          <w:tcPr>
            <w:tcW w:type="dxa" w:w="2421"/>
          </w:tcPr>
          <w:p>
            <w:pPr>
              <w:spacing w:after="0"/>
              <w:jc w:val="left"/>
            </w:pPr>
            <w:r>
              <w:rPr>
                <w:sz w:val="16"/>
              </w:rPr>
              <w:t>B1-c worst recorded: Thunderstorm Wind</w:t>
            </w:r>
          </w:p>
        </w:tc>
      </w:tr>
      <w:tr>
        <w:trPr>
          <w:cantSplit/>
        </w:trPr>
        <w:tc>
          <w:tcPr>
            <w:tcW w:type="dxa" w:w="1037"/>
          </w:tcPr>
          <w:p>
            <w:pPr>
              <w:spacing w:after="0"/>
              <w:jc w:val="left"/>
            </w:pPr>
            <w:r>
              <w:rPr>
                <w:sz w:val="16"/>
              </w:rPr>
              <w:t>2012-07-04</w:t>
            </w:r>
          </w:p>
        </w:tc>
        <w:tc>
          <w:tcPr>
            <w:tcW w:type="dxa" w:w="1298"/>
          </w:tcPr>
          <w:p>
            <w:pPr>
              <w:spacing w:after="0"/>
              <w:jc w:val="left"/>
            </w:pPr>
            <w:r>
              <w:rPr>
                <w:sz w:val="16"/>
              </w:rPr>
              <w:t>Excessive Heat</w:t>
            </w:r>
          </w:p>
        </w:tc>
        <w:tc>
          <w:tcPr>
            <w:tcW w:type="dxa" w:w="2741"/>
          </w:tcPr>
          <w:p>
            <w:pPr>
              <w:spacing w:after="0"/>
              <w:jc w:val="left"/>
            </w:pPr>
          </w:p>
        </w:tc>
        <w:tc>
          <w:tcPr>
            <w:tcW w:type="dxa" w:w="2782"/>
          </w:tcPr>
          <w:p>
            <w:pPr>
              <w:spacing w:after="0"/>
              <w:jc w:val="left"/>
            </w:pPr>
            <w:r>
              <w:rPr>
                <w:sz w:val="16"/>
              </w:rPr>
              <w:t>$0 property; $0 crops, reported for the zone (2012 dollars)</w:t>
            </w:r>
          </w:p>
        </w:tc>
        <w:tc>
          <w:tcPr>
            <w:tcW w:type="dxa" w:w="1099"/>
          </w:tcPr>
          <w:p>
            <w:pPr>
              <w:spacing w:after="0"/>
              <w:jc w:val="right"/>
            </w:pPr>
            <w:r>
              <w:rPr>
                <w:sz w:val="16"/>
              </w:rPr>
              <w:t>0, 0</w:t>
            </w:r>
          </w:p>
        </w:tc>
        <w:tc>
          <w:tcPr>
            <w:tcW w:type="dxa" w:w="1722"/>
          </w:tcPr>
          <w:p>
            <w:pPr>
              <w:spacing w:after="0"/>
              <w:jc w:val="left"/>
            </w:pPr>
            <w:r>
              <w:rPr>
                <w:sz w:val="16"/>
              </w:rPr>
              <w:t>NWS zone ILZ010 (LEE), zone-level: may include parts of neighboring counties</w:t>
            </w:r>
          </w:p>
        </w:tc>
        <w:tc>
          <w:tcPr>
            <w:tcW w:type="dxa" w:w="1012"/>
          </w:tcPr>
          <w:p>
            <w:pPr>
              <w:spacing w:after="0"/>
              <w:jc w:val="left"/>
            </w:pPr>
          </w:p>
        </w:tc>
        <w:tc>
          <w:tcPr>
            <w:tcW w:type="dxa" w:w="2421"/>
          </w:tcPr>
          <w:p>
            <w:pPr>
              <w:spacing w:after="0"/>
              <w:jc w:val="left"/>
            </w:pPr>
            <w:r>
              <w:rPr>
                <w:sz w:val="16"/>
              </w:rPr>
              <w:t>B1-c worst recorded: Excessive Heat, Heat</w:t>
            </w:r>
          </w:p>
        </w:tc>
      </w:tr>
      <w:tr>
        <w:trPr>
          <w:cantSplit/>
        </w:trPr>
        <w:tc>
          <w:tcPr>
            <w:tcW w:type="dxa" w:w="1037"/>
          </w:tcPr>
          <w:p>
            <w:pPr>
              <w:spacing w:after="0"/>
              <w:jc w:val="left"/>
            </w:pPr>
            <w:r>
              <w:rPr>
                <w:sz w:val="16"/>
              </w:rPr>
              <w:t>2010-10-26</w:t>
            </w:r>
          </w:p>
        </w:tc>
        <w:tc>
          <w:tcPr>
            <w:tcW w:type="dxa" w:w="1298"/>
          </w:tcPr>
          <w:p>
            <w:pPr>
              <w:spacing w:after="0"/>
              <w:jc w:val="left"/>
            </w:pPr>
            <w:r>
              <w:rPr>
                <w:sz w:val="16"/>
              </w:rPr>
              <w:t>High Wind</w:t>
            </w:r>
          </w:p>
        </w:tc>
        <w:tc>
          <w:tcPr>
            <w:tcW w:type="dxa" w:w="2741"/>
          </w:tcPr>
          <w:p>
            <w:pPr>
              <w:spacing w:after="0"/>
              <w:jc w:val="left"/>
            </w:pPr>
            <w:r>
              <w:rPr>
                <w:sz w:val="16"/>
              </w:rPr>
              <w:t>62 kt (71 mph) measured gust</w:t>
            </w:r>
          </w:p>
        </w:tc>
        <w:tc>
          <w:tcPr>
            <w:tcW w:type="dxa" w:w="2782"/>
          </w:tcPr>
          <w:p>
            <w:pPr>
              <w:spacing w:after="0"/>
              <w:jc w:val="left"/>
            </w:pPr>
            <w:r>
              <w:rPr>
                <w:sz w:val="16"/>
              </w:rPr>
              <w:t>$50,000 property; $0 crops, reported for the zone (2010 dollars)</w:t>
            </w:r>
          </w:p>
        </w:tc>
        <w:tc>
          <w:tcPr>
            <w:tcW w:type="dxa" w:w="1099"/>
          </w:tcPr>
          <w:p>
            <w:pPr>
              <w:spacing w:after="0"/>
              <w:jc w:val="right"/>
            </w:pPr>
            <w:r>
              <w:rPr>
                <w:sz w:val="16"/>
              </w:rPr>
              <w:t>0, 0</w:t>
            </w:r>
          </w:p>
        </w:tc>
        <w:tc>
          <w:tcPr>
            <w:tcW w:type="dxa" w:w="1722"/>
          </w:tcPr>
          <w:p>
            <w:pPr>
              <w:spacing w:after="0"/>
              <w:jc w:val="left"/>
            </w:pPr>
            <w:r>
              <w:rPr>
                <w:sz w:val="16"/>
              </w:rPr>
              <w:t>NWS zone ILZ010 (LEE), zone-level: may include parts of neighboring counties</w:t>
            </w:r>
          </w:p>
        </w:tc>
        <w:tc>
          <w:tcPr>
            <w:tcW w:type="dxa" w:w="1012"/>
          </w:tcPr>
          <w:p>
            <w:pPr>
              <w:spacing w:after="0"/>
              <w:jc w:val="left"/>
            </w:pPr>
          </w:p>
        </w:tc>
        <w:tc>
          <w:tcPr>
            <w:tcW w:type="dxa" w:w="242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2010-05-13</w:t>
            </w:r>
          </w:p>
        </w:tc>
        <w:tc>
          <w:tcPr>
            <w:tcW w:type="dxa" w:w="1298"/>
          </w:tcPr>
          <w:p>
            <w:pPr>
              <w:spacing w:after="0"/>
              <w:jc w:val="left"/>
            </w:pPr>
            <w:r>
              <w:rPr>
                <w:sz w:val="16"/>
              </w:rPr>
              <w:t>Flash Flood</w:t>
            </w:r>
          </w:p>
        </w:tc>
        <w:tc>
          <w:tcPr>
            <w:tcW w:type="dxa" w:w="2741"/>
          </w:tcPr>
          <w:p>
            <w:pPr>
              <w:spacing w:after="0"/>
              <w:jc w:val="left"/>
            </w:pPr>
          </w:p>
        </w:tc>
        <w:tc>
          <w:tcPr>
            <w:tcW w:type="dxa" w:w="2782"/>
          </w:tcPr>
          <w:p>
            <w:pPr>
              <w:spacing w:after="0"/>
              <w:jc w:val="left"/>
            </w:pPr>
            <w:r>
              <w:rPr>
                <w:sz w:val="16"/>
              </w:rPr>
              <w:t>$10,000 property; $0 crops (2010 dollars)</w:t>
            </w:r>
          </w:p>
        </w:tc>
        <w:tc>
          <w:tcPr>
            <w:tcW w:type="dxa" w:w="1099"/>
          </w:tcPr>
          <w:p>
            <w:pPr>
              <w:spacing w:after="0"/>
              <w:jc w:val="right"/>
            </w:pPr>
            <w:r>
              <w:rPr>
                <w:sz w:val="16"/>
              </w:rPr>
              <w:t>0, 0</w:t>
            </w:r>
          </w:p>
        </w:tc>
        <w:tc>
          <w:tcPr>
            <w:tcW w:type="dxa" w:w="1722"/>
          </w:tcPr>
          <w:p>
            <w:pPr>
              <w:spacing w:after="0"/>
              <w:jc w:val="left"/>
            </w:pPr>
            <w:r>
              <w:rPr>
                <w:sz w:val="16"/>
              </w:rPr>
              <w:t>LINCOLN HGTS</w:t>
            </w:r>
          </w:p>
        </w:tc>
        <w:tc>
          <w:tcPr>
            <w:tcW w:type="dxa" w:w="1012"/>
          </w:tcPr>
          <w:p>
            <w:pPr>
              <w:spacing w:after="0"/>
              <w:jc w:val="left"/>
            </w:pPr>
          </w:p>
        </w:tc>
        <w:tc>
          <w:tcPr>
            <w:tcW w:type="dxa" w:w="24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2006-08-10</w:t>
            </w:r>
          </w:p>
        </w:tc>
        <w:tc>
          <w:tcPr>
            <w:tcW w:type="dxa" w:w="1298"/>
          </w:tcPr>
          <w:p>
            <w:pPr>
              <w:spacing w:after="0"/>
              <w:jc w:val="left"/>
            </w:pPr>
            <w:r>
              <w:rPr>
                <w:sz w:val="16"/>
              </w:rPr>
              <w:t>Lightning</w:t>
            </w:r>
          </w:p>
        </w:tc>
        <w:tc>
          <w:tcPr>
            <w:tcW w:type="dxa" w:w="2741"/>
          </w:tcPr>
          <w:p>
            <w:pPr>
              <w:spacing w:after="0"/>
              <w:jc w:val="left"/>
            </w:pPr>
          </w:p>
        </w:tc>
        <w:tc>
          <w:tcPr>
            <w:tcW w:type="dxa" w:w="2782"/>
          </w:tcPr>
          <w:p>
            <w:pPr>
              <w:spacing w:after="0"/>
              <w:jc w:val="left"/>
            </w:pPr>
            <w:r>
              <w:rPr>
                <w:sz w:val="16"/>
              </w:rPr>
              <w:t>$5,000 property; crops not reported (2006 dollars)</w:t>
            </w:r>
          </w:p>
        </w:tc>
        <w:tc>
          <w:tcPr>
            <w:tcW w:type="dxa" w:w="1099"/>
          </w:tcPr>
          <w:p>
            <w:pPr>
              <w:spacing w:after="0"/>
              <w:jc w:val="right"/>
            </w:pPr>
            <w:r>
              <w:rPr>
                <w:sz w:val="16"/>
              </w:rPr>
              <w:t>0, 0</w:t>
            </w:r>
          </w:p>
        </w:tc>
        <w:tc>
          <w:tcPr>
            <w:tcW w:type="dxa" w:w="1722"/>
          </w:tcPr>
          <w:p>
            <w:pPr>
              <w:spacing w:after="0"/>
              <w:jc w:val="left"/>
            </w:pPr>
            <w:r>
              <w:rPr>
                <w:sz w:val="16"/>
              </w:rPr>
              <w:t>DIXON</w:t>
            </w:r>
          </w:p>
        </w:tc>
        <w:tc>
          <w:tcPr>
            <w:tcW w:type="dxa" w:w="1012"/>
          </w:tcPr>
          <w:p>
            <w:pPr>
              <w:spacing w:after="0"/>
              <w:jc w:val="left"/>
            </w:pPr>
          </w:p>
        </w:tc>
        <w:tc>
          <w:tcPr>
            <w:tcW w:type="dxa" w:w="2421"/>
          </w:tcPr>
          <w:p>
            <w:pPr>
              <w:spacing w:after="0"/>
              <w:jc w:val="left"/>
            </w:pPr>
            <w:r>
              <w:rPr>
                <w:sz w:val="16"/>
              </w:rPr>
              <w:t>B1-c worst recorded: Lightning</w:t>
            </w:r>
          </w:p>
        </w:tc>
      </w:tr>
      <w:tr>
        <w:trPr>
          <w:cantSplit/>
        </w:trPr>
        <w:tc>
          <w:tcPr>
            <w:tcW w:type="dxa" w:w="1037"/>
          </w:tcPr>
          <w:p>
            <w:pPr>
              <w:spacing w:after="0"/>
              <w:jc w:val="left"/>
            </w:pPr>
            <w:r>
              <w:rPr>
                <w:sz w:val="16"/>
              </w:rPr>
              <w:t>2005-06-15</w:t>
            </w:r>
          </w:p>
        </w:tc>
        <w:tc>
          <w:tcPr>
            <w:tcW w:type="dxa" w:w="1298"/>
          </w:tcPr>
          <w:p>
            <w:pPr>
              <w:spacing w:after="0"/>
              <w:jc w:val="left"/>
            </w:pPr>
            <w:r>
              <w:rPr>
                <w:sz w:val="16"/>
              </w:rPr>
              <w:t>Drought</w:t>
            </w:r>
          </w:p>
        </w:tc>
        <w:tc>
          <w:tcPr>
            <w:tcW w:type="dxa" w:w="2741"/>
          </w:tcPr>
          <w:p>
            <w:pPr>
              <w:spacing w:after="0"/>
              <w:jc w:val="left"/>
            </w:pPr>
          </w:p>
        </w:tc>
        <w:tc>
          <w:tcPr>
            <w:tcW w:type="dxa" w:w="2782"/>
          </w:tcPr>
          <w:p>
            <w:pPr>
              <w:spacing w:after="0"/>
              <w:jc w:val="left"/>
            </w:pPr>
            <w:r>
              <w:rPr>
                <w:sz w:val="16"/>
              </w:rPr>
              <w:t>damage not reported</w:t>
            </w:r>
          </w:p>
        </w:tc>
        <w:tc>
          <w:tcPr>
            <w:tcW w:type="dxa" w:w="1099"/>
          </w:tcPr>
          <w:p>
            <w:pPr>
              <w:spacing w:after="0"/>
              <w:jc w:val="right"/>
            </w:pPr>
            <w:r>
              <w:rPr>
                <w:sz w:val="16"/>
              </w:rPr>
              <w:t>0, 0</w:t>
            </w:r>
          </w:p>
        </w:tc>
        <w:tc>
          <w:tcPr>
            <w:tcW w:type="dxa" w:w="1722"/>
          </w:tcPr>
          <w:p>
            <w:pPr>
              <w:spacing w:after="0"/>
              <w:jc w:val="left"/>
            </w:pPr>
            <w:r>
              <w:rPr>
                <w:sz w:val="16"/>
              </w:rPr>
              <w:t>NWS zone ILZ010 (LEE), zone-level: may include parts of neighboring counties</w:t>
            </w:r>
          </w:p>
        </w:tc>
        <w:tc>
          <w:tcPr>
            <w:tcW w:type="dxa" w:w="1012"/>
          </w:tcPr>
          <w:p>
            <w:pPr>
              <w:spacing w:after="0"/>
              <w:jc w:val="left"/>
            </w:pPr>
          </w:p>
        </w:tc>
        <w:tc>
          <w:tcPr>
            <w:tcW w:type="dxa" w:w="2421"/>
          </w:tcPr>
          <w:p>
            <w:pPr>
              <w:spacing w:after="0"/>
              <w:jc w:val="left"/>
            </w:pPr>
            <w:r>
              <w:rPr>
                <w:sz w:val="16"/>
              </w:rPr>
              <w:t>B1-c worst recorded: Drought</w:t>
            </w:r>
          </w:p>
        </w:tc>
      </w:tr>
      <w:tr>
        <w:trPr>
          <w:cantSplit/>
        </w:trPr>
        <w:tc>
          <w:tcPr>
            <w:tcW w:type="dxa" w:w="1037"/>
          </w:tcPr>
          <w:p>
            <w:pPr>
              <w:spacing w:after="0"/>
              <w:jc w:val="left"/>
            </w:pPr>
            <w:r>
              <w:rPr>
                <w:sz w:val="16"/>
              </w:rPr>
              <w:t>2004-07-13</w:t>
            </w:r>
          </w:p>
        </w:tc>
        <w:tc>
          <w:tcPr>
            <w:tcW w:type="dxa" w:w="1298"/>
          </w:tcPr>
          <w:p>
            <w:pPr>
              <w:spacing w:after="0"/>
              <w:jc w:val="left"/>
            </w:pPr>
            <w:r>
              <w:rPr>
                <w:sz w:val="16"/>
              </w:rPr>
              <w:t>Hail</w:t>
            </w:r>
          </w:p>
        </w:tc>
        <w:tc>
          <w:tcPr>
            <w:tcW w:type="dxa" w:w="2741"/>
          </w:tcPr>
          <w:p>
            <w:pPr>
              <w:spacing w:after="0"/>
              <w:jc w:val="left"/>
            </w:pPr>
            <w:r>
              <w:rPr>
                <w:sz w:val="16"/>
              </w:rPr>
              <w:t>4 in</w:t>
            </w:r>
          </w:p>
        </w:tc>
        <w:tc>
          <w:tcPr>
            <w:tcW w:type="dxa" w:w="2782"/>
          </w:tcPr>
          <w:p>
            <w:pPr>
              <w:spacing w:after="0"/>
              <w:jc w:val="left"/>
            </w:pPr>
            <w:r>
              <w:rPr>
                <w:sz w:val="16"/>
              </w:rPr>
              <w:t>damage not reported</w:t>
            </w:r>
          </w:p>
        </w:tc>
        <w:tc>
          <w:tcPr>
            <w:tcW w:type="dxa" w:w="1099"/>
          </w:tcPr>
          <w:p>
            <w:pPr>
              <w:spacing w:after="0"/>
              <w:jc w:val="right"/>
            </w:pPr>
            <w:r>
              <w:rPr>
                <w:sz w:val="16"/>
              </w:rPr>
              <w:t>0, 0</w:t>
            </w:r>
          </w:p>
        </w:tc>
        <w:tc>
          <w:tcPr>
            <w:tcW w:type="dxa" w:w="1722"/>
          </w:tcPr>
          <w:p>
            <w:pPr>
              <w:spacing w:after="0"/>
              <w:jc w:val="left"/>
            </w:pPr>
            <w:r>
              <w:rPr>
                <w:sz w:val="16"/>
              </w:rPr>
              <w:t>DIXON</w:t>
            </w:r>
          </w:p>
        </w:tc>
        <w:tc>
          <w:tcPr>
            <w:tcW w:type="dxa" w:w="1012"/>
          </w:tcPr>
          <w:p>
            <w:pPr>
              <w:spacing w:after="0"/>
              <w:jc w:val="left"/>
            </w:pPr>
          </w:p>
        </w:tc>
        <w:tc>
          <w:tcPr>
            <w:tcW w:type="dxa" w:w="2421"/>
          </w:tcPr>
          <w:p>
            <w:pPr>
              <w:spacing w:after="0"/>
              <w:jc w:val="left"/>
            </w:pPr>
            <w:r>
              <w:rPr>
                <w:sz w:val="16"/>
              </w:rPr>
              <w:t>B1-c worst recorded: Hail</w:t>
            </w:r>
          </w:p>
        </w:tc>
      </w:tr>
      <w:tr>
        <w:trPr>
          <w:cantSplit/>
        </w:trPr>
        <w:tc>
          <w:tcPr>
            <w:tcW w:type="dxa" w:w="1037"/>
          </w:tcPr>
          <w:p>
            <w:pPr>
              <w:spacing w:after="0"/>
              <w:jc w:val="left"/>
            </w:pPr>
            <w:r>
              <w:rPr>
                <w:sz w:val="16"/>
              </w:rPr>
              <w:t>2001-06-12</w:t>
            </w:r>
          </w:p>
        </w:tc>
        <w:tc>
          <w:tcPr>
            <w:tcW w:type="dxa" w:w="1298"/>
          </w:tcPr>
          <w:p>
            <w:pPr>
              <w:spacing w:after="0"/>
              <w:jc w:val="left"/>
            </w:pPr>
            <w:r>
              <w:rPr>
                <w:sz w:val="16"/>
              </w:rPr>
              <w:t>Thunderstorm Wind</w:t>
            </w:r>
          </w:p>
        </w:tc>
        <w:tc>
          <w:tcPr>
            <w:tcW w:type="dxa" w:w="2741"/>
          </w:tcPr>
          <w:p>
            <w:pPr>
              <w:spacing w:after="0"/>
              <w:jc w:val="left"/>
            </w:pPr>
            <w:r>
              <w:rPr>
                <w:sz w:val="16"/>
              </w:rPr>
              <w:t>65 kt (75 mph) estimated</w:t>
            </w:r>
          </w:p>
        </w:tc>
        <w:tc>
          <w:tcPr>
            <w:tcW w:type="dxa" w:w="2782"/>
          </w:tcPr>
          <w:p>
            <w:pPr>
              <w:spacing w:after="0"/>
              <w:jc w:val="left"/>
            </w:pPr>
            <w:r>
              <w:rPr>
                <w:sz w:val="16"/>
              </w:rPr>
              <w:t>$55,000 property; crops not reported (2001 dollars)</w:t>
            </w:r>
          </w:p>
        </w:tc>
        <w:tc>
          <w:tcPr>
            <w:tcW w:type="dxa" w:w="1099"/>
          </w:tcPr>
          <w:p>
            <w:pPr>
              <w:spacing w:after="0"/>
              <w:jc w:val="right"/>
            </w:pPr>
            <w:r>
              <w:rPr>
                <w:sz w:val="16"/>
              </w:rPr>
              <w:t>0, 1</w:t>
            </w:r>
          </w:p>
        </w:tc>
        <w:tc>
          <w:tcPr>
            <w:tcW w:type="dxa" w:w="1722"/>
          </w:tcPr>
          <w:p>
            <w:pPr>
              <w:spacing w:after="0"/>
              <w:jc w:val="left"/>
            </w:pPr>
            <w:r>
              <w:rPr>
                <w:sz w:val="16"/>
              </w:rPr>
              <w:t>COUNTYWIDE</w:t>
            </w:r>
          </w:p>
        </w:tc>
        <w:tc>
          <w:tcPr>
            <w:tcW w:type="dxa" w:w="1012"/>
          </w:tcPr>
          <w:p>
            <w:pPr>
              <w:spacing w:after="0"/>
              <w:jc w:val="left"/>
            </w:pPr>
          </w:p>
        </w:tc>
        <w:tc>
          <w:tcPr>
            <w:tcW w:type="dxa" w:w="2421"/>
          </w:tcPr>
          <w:p>
            <w:pPr>
              <w:spacing w:after="0"/>
              <w:jc w:val="left"/>
            </w:pPr>
            <w:r>
              <w:rPr>
                <w:sz w:val="16"/>
              </w:rPr>
              <w:t>deaths or injuries recorded</w:t>
            </w:r>
          </w:p>
        </w:tc>
      </w:tr>
      <w:tr>
        <w:trPr>
          <w:cantSplit/>
        </w:trPr>
        <w:tc>
          <w:tcPr>
            <w:tcW w:type="dxa" w:w="1037"/>
          </w:tcPr>
          <w:p>
            <w:pPr>
              <w:spacing w:after="0"/>
              <w:jc w:val="left"/>
            </w:pPr>
            <w:r>
              <w:rPr>
                <w:sz w:val="16"/>
              </w:rPr>
              <w:t>1986-05-15</w:t>
            </w:r>
          </w:p>
        </w:tc>
        <w:tc>
          <w:tcPr>
            <w:tcW w:type="dxa" w:w="1298"/>
          </w:tcPr>
          <w:p>
            <w:pPr>
              <w:spacing w:after="0"/>
              <w:jc w:val="left"/>
            </w:pPr>
            <w:r>
              <w:rPr>
                <w:sz w:val="16"/>
              </w:rPr>
              <w:t>Tornado</w:t>
            </w:r>
          </w:p>
        </w:tc>
        <w:tc>
          <w:tcPr>
            <w:tcW w:type="dxa" w:w="2741"/>
          </w:tcPr>
          <w:p>
            <w:pPr>
              <w:spacing w:after="0"/>
              <w:jc w:val="left"/>
            </w:pPr>
            <w:r>
              <w:rPr>
                <w:sz w:val="16"/>
              </w:rPr>
              <w:t>F1, 1 mi path length (records before 1996 may include the whole path; rating and listing come from the county where the tornado began), 33 yd wide</w:t>
            </w:r>
          </w:p>
        </w:tc>
        <w:tc>
          <w:tcPr>
            <w:tcW w:type="dxa" w:w="2782"/>
          </w:tcPr>
          <w:p>
            <w:pPr>
              <w:spacing w:after="0"/>
              <w:jc w:val="left"/>
            </w:pPr>
            <w:r>
              <w:rPr>
                <w:sz w:val="16"/>
              </w:rPr>
              <w:t>$25,000 property; crops not recorded (1986 dollars)</w:t>
            </w:r>
          </w:p>
        </w:tc>
        <w:tc>
          <w:tcPr>
            <w:tcW w:type="dxa" w:w="1099"/>
          </w:tcPr>
          <w:p>
            <w:pPr>
              <w:spacing w:after="0"/>
              <w:jc w:val="right"/>
            </w:pPr>
            <w:r>
              <w:rPr>
                <w:sz w:val="16"/>
              </w:rPr>
              <w:t>0, 1</w:t>
            </w:r>
          </w:p>
        </w:tc>
        <w:tc>
          <w:tcPr>
            <w:tcW w:type="dxa" w:w="1722"/>
          </w:tcPr>
          <w:p>
            <w:pPr>
              <w:spacing w:after="0"/>
              <w:jc w:val="left"/>
            </w:pPr>
            <w:r>
              <w:rPr>
                <w:sz w:val="16"/>
              </w:rPr>
              <w:t>location not recorded</w:t>
            </w:r>
          </w:p>
        </w:tc>
        <w:tc>
          <w:tcPr>
            <w:tcW w:type="dxa" w:w="1012"/>
          </w:tcPr>
          <w:p>
            <w:pPr>
              <w:spacing w:after="0"/>
              <w:jc w:val="left"/>
            </w:pPr>
          </w:p>
        </w:tc>
        <w:tc>
          <w:tcPr>
            <w:tcW w:type="dxa" w:w="2421"/>
          </w:tcPr>
          <w:p>
            <w:pPr>
              <w:spacing w:after="0"/>
              <w:jc w:val="left"/>
            </w:pPr>
            <w:r>
              <w:rPr>
                <w:sz w:val="16"/>
              </w:rPr>
              <w:t>deaths or injuries recorded</w:t>
            </w:r>
          </w:p>
        </w:tc>
      </w:tr>
      <w:tr>
        <w:trPr>
          <w:cantSplit/>
        </w:trPr>
        <w:tc>
          <w:tcPr>
            <w:tcW w:type="dxa" w:w="1037"/>
          </w:tcPr>
          <w:p>
            <w:pPr>
              <w:spacing w:after="0"/>
              <w:jc w:val="left"/>
            </w:pPr>
            <w:r>
              <w:rPr>
                <w:sz w:val="16"/>
              </w:rPr>
              <w:t>1972-04-06</w:t>
            </w:r>
          </w:p>
        </w:tc>
        <w:tc>
          <w:tcPr>
            <w:tcW w:type="dxa" w:w="1298"/>
          </w:tcPr>
          <w:p>
            <w:pPr>
              <w:spacing w:after="0"/>
              <w:jc w:val="left"/>
            </w:pPr>
            <w:r>
              <w:rPr>
                <w:sz w:val="16"/>
              </w:rPr>
              <w:t>Tornado</w:t>
            </w:r>
          </w:p>
        </w:tc>
        <w:tc>
          <w:tcPr>
            <w:tcW w:type="dxa" w:w="2741"/>
          </w:tcPr>
          <w:p>
            <w:pPr>
              <w:spacing w:after="0"/>
              <w:jc w:val="left"/>
            </w:pPr>
            <w:r>
              <w:rPr>
                <w:sz w:val="16"/>
              </w:rPr>
              <w:t>F2, 16.6 mi path length (records before 1996 may include the whole path; rating and listing come from the county where the tornado began), 50 yd wide</w:t>
            </w:r>
          </w:p>
        </w:tc>
        <w:tc>
          <w:tcPr>
            <w:tcW w:type="dxa" w:w="2782"/>
          </w:tcPr>
          <w:p>
            <w:pPr>
              <w:spacing w:after="0"/>
              <w:jc w:val="left"/>
            </w:pPr>
            <w:r>
              <w:rPr>
                <w:sz w:val="16"/>
              </w:rPr>
              <w:t>$250,000 property; crops not recorded (1972 dollars)</w:t>
            </w:r>
          </w:p>
        </w:tc>
        <w:tc>
          <w:tcPr>
            <w:tcW w:type="dxa" w:w="1099"/>
          </w:tcPr>
          <w:p>
            <w:pPr>
              <w:spacing w:after="0"/>
              <w:jc w:val="right"/>
            </w:pPr>
            <w:r>
              <w:rPr>
                <w:sz w:val="16"/>
              </w:rPr>
              <w:t>0, 6</w:t>
            </w:r>
          </w:p>
        </w:tc>
        <w:tc>
          <w:tcPr>
            <w:tcW w:type="dxa" w:w="1722"/>
          </w:tcPr>
          <w:p>
            <w:pPr>
              <w:spacing w:after="0"/>
              <w:jc w:val="left"/>
            </w:pPr>
            <w:r>
              <w:rPr>
                <w:sz w:val="16"/>
              </w:rPr>
              <w:t>location not recorded</w:t>
            </w:r>
          </w:p>
        </w:tc>
        <w:tc>
          <w:tcPr>
            <w:tcW w:type="dxa" w:w="1012"/>
          </w:tcPr>
          <w:p>
            <w:pPr>
              <w:spacing w:after="0"/>
              <w:jc w:val="left"/>
            </w:pPr>
          </w:p>
        </w:tc>
        <w:tc>
          <w:tcPr>
            <w:tcW w:type="dxa" w:w="242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(532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3"/>
        <w:gridCol w:w="1531"/>
        <w:gridCol w:w="1541"/>
        <w:gridCol w:w="1037"/>
        <w:gridCol w:w="1809"/>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5.79</w:t>
            </w:r>
          </w:p>
        </w:tc>
        <w:tc>
          <w:tcPr>
            <w:tcW w:type="dxa" w:w="1476"/>
          </w:tcPr>
          <w:p>
            <w:pPr>
              <w:spacing w:after="0"/>
              <w:jc w:val="left"/>
            </w:pPr>
            <w:r>
              <w:rPr>
                <w:sz w:val="16"/>
              </w:rPr>
              <w:t>event-days per year</w:t>
            </w:r>
          </w:p>
        </w:tc>
        <w:tc>
          <w:tcPr>
            <w:tcW w:type="dxa" w:w="1602"/>
          </w:tcPr>
          <w:p>
            <w:pPr>
              <w:spacing w:after="0"/>
              <w:jc w:val="left"/>
            </w:pPr>
            <w:r>
              <w:rPr>
                <w:sz w:val="16"/>
              </w:rPr>
              <w:t>about 5.79 days per year</w:t>
            </w:r>
          </w:p>
        </w:tc>
        <w:tc>
          <w:tcPr>
            <w:tcW w:type="dxa" w:w="1037"/>
          </w:tcPr>
          <w:p>
            <w:pPr>
              <w:spacing w:after="0"/>
              <w:jc w:val="left"/>
            </w:pPr>
            <w:r>
              <w:rPr>
                <w:sz w:val="16"/>
              </w:rPr>
              <w:t>Likely</w:t>
            </w:r>
          </w:p>
        </w:tc>
        <w:tc>
          <w:tcPr>
            <w:tcW w:type="dxa" w:w="1783"/>
          </w:tcPr>
          <w:p>
            <w:pPr>
              <w:spacing w:after="0"/>
              <w:jc w:val="left"/>
            </w:pPr>
            <w:r>
              <w:rPr>
                <w:sz w:val="16"/>
              </w:rPr>
              <w:t>event-days in 16 of 30 years, 1996 to 2025 (53.3%)</w:t>
            </w:r>
          </w:p>
        </w:tc>
        <w:tc>
          <w:tcPr>
            <w:tcW w:type="dxa" w:w="1531"/>
          </w:tcPr>
          <w:p>
            <w:pPr>
              <w:spacing w:after="0"/>
              <w:jc w:val="right"/>
            </w:pPr>
            <w:r>
              <w:rPr>
                <w:sz w:val="16"/>
              </w:rPr>
              <w:t>110</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10.6</w:t>
            </w:r>
          </w:p>
        </w:tc>
        <w:tc>
          <w:tcPr>
            <w:tcW w:type="dxa" w:w="1476"/>
          </w:tcPr>
          <w:p>
            <w:pPr>
              <w:spacing w:after="0"/>
              <w:jc w:val="left"/>
            </w:pPr>
            <w:r>
              <w:rPr>
                <w:sz w:val="16"/>
              </w:rPr>
              <w:t>event-days per year</w:t>
            </w:r>
          </w:p>
        </w:tc>
        <w:tc>
          <w:tcPr>
            <w:tcW w:type="dxa" w:w="1602"/>
          </w:tcPr>
          <w:p>
            <w:pPr>
              <w:spacing w:after="0"/>
              <w:jc w:val="left"/>
            </w:pPr>
            <w:r>
              <w:rPr>
                <w:sz w:val="16"/>
              </w:rPr>
              <w:t>about 10.6 days per year</w:t>
            </w:r>
          </w:p>
        </w:tc>
        <w:tc>
          <w:tcPr>
            <w:tcW w:type="dxa" w:w="1037"/>
          </w:tcPr>
          <w:p>
            <w:pPr>
              <w:spacing w:after="0"/>
              <w:jc w:val="left"/>
            </w:pPr>
            <w:r>
              <w:rPr>
                <w:sz w:val="16"/>
              </w:rPr>
              <w:t>Likely</w:t>
            </w:r>
          </w:p>
        </w:tc>
        <w:tc>
          <w:tcPr>
            <w:tcW w:type="dxa" w:w="1783"/>
          </w:tcPr>
          <w:p>
            <w:pPr>
              <w:spacing w:after="0"/>
              <w:jc w:val="left"/>
            </w:pPr>
            <w:r>
              <w:rPr>
                <w:sz w:val="16"/>
              </w:rPr>
              <w:t>event-days in 7 of 30 years, 1996 to 2025 (23.3%)</w:t>
            </w:r>
          </w:p>
        </w:tc>
        <w:tc>
          <w:tcPr>
            <w:tcW w:type="dxa" w:w="1531"/>
          </w:tcPr>
          <w:p>
            <w:pPr>
              <w:spacing w:after="0"/>
              <w:jc w:val="right"/>
            </w:pPr>
            <w:r>
              <w:rPr>
                <w:sz w:val="16"/>
              </w:rPr>
              <w:t>301</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10.6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0.00131</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0.131%</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4.11</w:t>
            </w:r>
          </w:p>
        </w:tc>
        <w:tc>
          <w:tcPr>
            <w:tcW w:type="dxa" w:w="1476"/>
          </w:tcPr>
          <w:p>
            <w:pPr>
              <w:spacing w:after="0"/>
              <w:jc w:val="left"/>
            </w:pPr>
            <w:r>
              <w:rPr>
                <w:sz w:val="16"/>
              </w:rPr>
              <w:t>events per year</w:t>
            </w:r>
          </w:p>
        </w:tc>
        <w:tc>
          <w:tcPr>
            <w:tcW w:type="dxa" w:w="1602"/>
          </w:tcPr>
          <w:p>
            <w:pPr>
              <w:spacing w:after="0"/>
              <w:jc w:val="left"/>
            </w:pPr>
            <w:r>
              <w:rPr>
                <w:sz w:val="16"/>
              </w:rPr>
              <w:t>about 4.11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156.1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3.74</w:t>
            </w:r>
          </w:p>
        </w:tc>
        <w:tc>
          <w:tcPr>
            <w:tcW w:type="dxa" w:w="1476"/>
          </w:tcPr>
          <w:p>
            <w:pPr>
              <w:spacing w:after="0"/>
              <w:jc w:val="left"/>
            </w:pPr>
            <w:r>
              <w:rPr>
                <w:sz w:val="16"/>
              </w:rPr>
              <w:t>event-days per year</w:t>
            </w:r>
          </w:p>
        </w:tc>
        <w:tc>
          <w:tcPr>
            <w:tcW w:type="dxa" w:w="1602"/>
          </w:tcPr>
          <w:p>
            <w:pPr>
              <w:spacing w:after="0"/>
              <w:jc w:val="left"/>
            </w:pPr>
            <w:r>
              <w:rPr>
                <w:sz w:val="16"/>
              </w:rPr>
              <w:t>about 3.74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60</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3.74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0.00815</w:t>
            </w:r>
          </w:p>
        </w:tc>
        <w:tc>
          <w:tcPr>
            <w:tcW w:type="dxa" w:w="1476"/>
          </w:tcPr>
          <w:p>
            <w:pPr>
              <w:spacing w:after="0"/>
              <w:jc w:val="left"/>
            </w:pPr>
            <w:r>
              <w:rPr>
                <w:sz w:val="16"/>
              </w:rPr>
              <w:t>events per year</w:t>
            </w:r>
          </w:p>
        </w:tc>
        <w:tc>
          <w:tcPr>
            <w:tcW w:type="dxa" w:w="1602"/>
          </w:tcPr>
          <w:p>
            <w:pPr>
              <w:spacing w:after="0"/>
              <w:jc w:val="left"/>
            </w:pPr>
            <w:r>
              <w:rPr>
                <w:sz w:val="16"/>
              </w:rPr>
              <w:t>about 1 in 123 years</w:t>
            </w:r>
          </w:p>
        </w:tc>
        <w:tc>
          <w:tcPr>
            <w:tcW w:type="dxa" w:w="1037"/>
          </w:tcPr>
          <w:p>
            <w:pPr>
              <w:spacing w:after="0"/>
              <w:jc w:val="left"/>
            </w:pPr>
            <w:r>
              <w:rPr>
                <w:sz w:val="16"/>
              </w:rPr>
              <w:t>Unlikely</w:t>
            </w:r>
          </w:p>
        </w:tc>
        <w:tc>
          <w:tcPr>
            <w:tcW w:type="dxa" w:w="1783"/>
          </w:tcPr>
          <w:p>
            <w:pPr>
              <w:spacing w:after="0"/>
              <w:jc w:val="left"/>
            </w:pPr>
            <w:r>
              <w:rPr>
                <w:sz w:val="16"/>
              </w:rPr>
              <w:t>FEMA annualized frequency (modeled)</w:t>
            </w:r>
          </w:p>
        </w:tc>
        <w:tc>
          <w:tcPr>
            <w:tcW w:type="dxa" w:w="1531"/>
          </w:tcPr>
          <w:p>
            <w:pPr>
              <w:spacing w:after="0"/>
              <w:jc w:val="right"/>
            </w:pPr>
            <w:r>
              <w:rPr>
                <w:sz w:val="16"/>
              </w:rPr>
              <w:t>0</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0.557</w:t>
            </w:r>
          </w:p>
        </w:tc>
        <w:tc>
          <w:tcPr>
            <w:tcW w:type="dxa" w:w="1476"/>
          </w:tcPr>
          <w:p>
            <w:pPr>
              <w:spacing w:after="0"/>
              <w:jc w:val="left"/>
            </w:pPr>
            <w:r>
              <w:rPr>
                <w:sz w:val="16"/>
              </w:rPr>
              <w:t>event-days per year</w:t>
            </w:r>
          </w:p>
        </w:tc>
        <w:tc>
          <w:tcPr>
            <w:tcW w:type="dxa" w:w="1602"/>
          </w:tcPr>
          <w:p>
            <w:pPr>
              <w:spacing w:after="0"/>
              <w:jc w:val="left"/>
            </w:pPr>
            <w:r>
              <w:rPr>
                <w:sz w:val="16"/>
              </w:rPr>
              <w:t>about 0.557 days per year</w:t>
            </w:r>
          </w:p>
        </w:tc>
        <w:tc>
          <w:tcPr>
            <w:tcW w:type="dxa" w:w="1037"/>
          </w:tcPr>
          <w:p>
            <w:pPr>
              <w:spacing w:after="0"/>
              <w:jc w:val="left"/>
            </w:pPr>
            <w:r>
              <w:rPr>
                <w:sz w:val="16"/>
              </w:rPr>
              <w:t>Likely</w:t>
            </w:r>
          </w:p>
        </w:tc>
        <w:tc>
          <w:tcPr>
            <w:tcW w:type="dxa" w:w="1783"/>
          </w:tcPr>
          <w:p>
            <w:pPr>
              <w:spacing w:after="0"/>
              <w:jc w:val="left"/>
            </w:pPr>
            <w:r>
              <w:rPr>
                <w:sz w:val="16"/>
              </w:rPr>
              <w:t>event-days in 3 of 30 years, 1996 to 2025 (10%)</w:t>
            </w:r>
          </w:p>
        </w:tc>
        <w:tc>
          <w:tcPr>
            <w:tcW w:type="dxa" w:w="1531"/>
          </w:tcPr>
          <w:p>
            <w:pPr>
              <w:spacing w:after="0"/>
              <w:jc w:val="right"/>
            </w:pPr>
            <w:r>
              <w:rPr>
                <w:sz w:val="16"/>
              </w:rPr>
              <w:t>38</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0.929</w:t>
            </w:r>
          </w:p>
        </w:tc>
        <w:tc>
          <w:tcPr>
            <w:tcW w:type="dxa" w:w="1476"/>
          </w:tcPr>
          <w:p>
            <w:pPr>
              <w:spacing w:after="0"/>
              <w:jc w:val="left"/>
            </w:pPr>
            <w:r>
              <w:rPr>
                <w:sz w:val="16"/>
              </w:rPr>
              <w:t>event-days per year</w:t>
            </w:r>
          </w:p>
        </w:tc>
        <w:tc>
          <w:tcPr>
            <w:tcW w:type="dxa" w:w="1602"/>
          </w:tcPr>
          <w:p>
            <w:pPr>
              <w:spacing w:after="0"/>
              <w:jc w:val="left"/>
            </w:pPr>
            <w:r>
              <w:rPr>
                <w:sz w:val="16"/>
              </w:rPr>
              <w:t>about 0.929 days per year</w:t>
            </w:r>
          </w:p>
        </w:tc>
        <w:tc>
          <w:tcPr>
            <w:tcW w:type="dxa" w:w="1037"/>
          </w:tcPr>
          <w:p>
            <w:pPr>
              <w:spacing w:after="0"/>
              <w:jc w:val="left"/>
            </w:pPr>
            <w:r>
              <w:rPr>
                <w:sz w:val="16"/>
              </w:rPr>
              <w:t>Likely</w:t>
            </w:r>
          </w:p>
        </w:tc>
        <w:tc>
          <w:tcPr>
            <w:tcW w:type="dxa" w:w="1783"/>
          </w:tcPr>
          <w:p>
            <w:pPr>
              <w:spacing w:after="0"/>
              <w:jc w:val="left"/>
            </w:pPr>
            <w:r>
              <w:rPr>
                <w:sz w:val="16"/>
              </w:rPr>
              <w:t>event-days in 16 of 30 years, 1996 to 2025 (53.3%)</w:t>
            </w:r>
          </w:p>
        </w:tc>
        <w:tc>
          <w:tcPr>
            <w:tcW w:type="dxa" w:w="1531"/>
          </w:tcPr>
          <w:p>
            <w:pPr>
              <w:spacing w:after="0"/>
              <w:jc w:val="right"/>
            </w:pPr>
            <w:r>
              <w:rPr>
                <w:sz w:val="16"/>
              </w:rPr>
              <w:t>26</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0.108</w:t>
            </w:r>
          </w:p>
        </w:tc>
        <w:tc>
          <w:tcPr>
            <w:tcW w:type="dxa" w:w="1476"/>
          </w:tcPr>
          <w:p>
            <w:pPr>
              <w:spacing w:after="0"/>
              <w:jc w:val="left"/>
            </w:pPr>
            <w:r>
              <w:rPr>
                <w:sz w:val="16"/>
              </w:rPr>
              <w:t>events per year (modeled)</w:t>
            </w:r>
          </w:p>
        </w:tc>
        <w:tc>
          <w:tcPr>
            <w:tcW w:type="dxa" w:w="1602"/>
          </w:tcPr>
          <w:p>
            <w:pPr>
              <w:spacing w:after="0"/>
              <w:jc w:val="left"/>
            </w:pPr>
            <w:r>
              <w:rPr>
                <w:sz w:val="16"/>
              </w:rPr>
              <w:t>about 1 in 9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42</w:t>
            </w:r>
          </w:p>
        </w:tc>
        <w:tc>
          <w:tcPr>
            <w:tcW w:type="dxa" w:w="1476"/>
          </w:tcPr>
          <w:p>
            <w:pPr>
              <w:spacing w:after="0"/>
              <w:jc w:val="left"/>
            </w:pPr>
            <w:r>
              <w:rPr>
                <w:sz w:val="16"/>
              </w:rPr>
              <w:t>days per year with a strike</w:t>
            </w:r>
          </w:p>
        </w:tc>
        <w:tc>
          <w:tcPr>
            <w:tcW w:type="dxa" w:w="1602"/>
          </w:tcPr>
          <w:p>
            <w:pPr>
              <w:spacing w:after="0"/>
              <w:jc w:val="left"/>
            </w:pPr>
            <w:r>
              <w:rPr>
                <w:sz w:val="16"/>
              </w:rPr>
              <w:t>about 42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6.12</w:t>
            </w:r>
          </w:p>
        </w:tc>
        <w:tc>
          <w:tcPr>
            <w:tcW w:type="dxa" w:w="1476"/>
          </w:tcPr>
          <w:p>
            <w:pPr>
              <w:spacing w:after="0"/>
              <w:jc w:val="left"/>
            </w:pPr>
            <w:r>
              <w:rPr>
                <w:sz w:val="16"/>
              </w:rPr>
              <w:t>events per year</w:t>
            </w:r>
          </w:p>
        </w:tc>
        <w:tc>
          <w:tcPr>
            <w:tcW w:type="dxa" w:w="1602"/>
          </w:tcPr>
          <w:p>
            <w:pPr>
              <w:spacing w:after="0"/>
              <w:jc w:val="left"/>
            </w:pPr>
            <w:r>
              <w:rPr>
                <w:sz w:val="16"/>
              </w:rPr>
              <w:t>about 6.12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233</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0.666</w:t>
            </w:r>
          </w:p>
        </w:tc>
        <w:tc>
          <w:tcPr>
            <w:tcW w:type="dxa" w:w="1476"/>
          </w:tcPr>
          <w:p>
            <w:pPr>
              <w:spacing w:after="0"/>
              <w:jc w:val="left"/>
            </w:pPr>
            <w:r>
              <w:rPr>
                <w:sz w:val="16"/>
              </w:rPr>
              <w:t>events per year</w:t>
            </w:r>
          </w:p>
        </w:tc>
        <w:tc>
          <w:tcPr>
            <w:tcW w:type="dxa" w:w="1602"/>
          </w:tcPr>
          <w:p>
            <w:pPr>
              <w:spacing w:after="0"/>
              <w:jc w:val="left"/>
            </w:pPr>
            <w:r>
              <w:rPr>
                <w:sz w:val="16"/>
              </w:rPr>
              <w:t>about 0.67 per year</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0.0000535</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0.00535%</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14.4</w:t>
            </w:r>
          </w:p>
        </w:tc>
        <w:tc>
          <w:tcPr>
            <w:tcW w:type="dxa" w:w="1476"/>
          </w:tcPr>
          <w:p>
            <w:pPr>
              <w:spacing w:after="0"/>
              <w:jc w:val="left"/>
            </w:pPr>
            <w:r>
              <w:rPr>
                <w:sz w:val="16"/>
              </w:rPr>
              <w:t>event-days per year</w:t>
            </w:r>
          </w:p>
        </w:tc>
        <w:tc>
          <w:tcPr>
            <w:tcW w:type="dxa" w:w="1602"/>
          </w:tcPr>
          <w:p>
            <w:pPr>
              <w:spacing w:after="0"/>
              <w:jc w:val="left"/>
            </w:pPr>
            <w:r>
              <w:rPr>
                <w:sz w:val="16"/>
              </w:rPr>
              <w:t>about 14.4 days per year</w:t>
            </w:r>
          </w:p>
        </w:tc>
        <w:tc>
          <w:tcPr>
            <w:tcW w:type="dxa" w:w="1037"/>
          </w:tcPr>
          <w:p>
            <w:pPr>
              <w:spacing w:after="0"/>
              <w:jc w:val="left"/>
            </w:pPr>
            <w:r>
              <w:rPr>
                <w:sz w:val="16"/>
              </w:rPr>
              <w:t>Highly likely</w:t>
            </w:r>
          </w:p>
        </w:tc>
        <w:tc>
          <w:tcPr>
            <w:tcW w:type="dxa" w:w="1783"/>
          </w:tcPr>
          <w:p>
            <w:pPr>
              <w:spacing w:after="0"/>
              <w:jc w:val="left"/>
            </w:pPr>
            <w:r>
              <w:rPr>
                <w:sz w:val="16"/>
              </w:rPr>
              <w:t>event-days in 27 of 30 years, 1996 to 2025 (90%)</w:t>
            </w:r>
          </w:p>
        </w:tc>
        <w:tc>
          <w:tcPr>
            <w:tcW w:type="dxa" w:w="1531"/>
          </w:tcPr>
          <w:p>
            <w:pPr>
              <w:spacing w:after="0"/>
              <w:jc w:val="right"/>
            </w:pPr>
            <w:r>
              <w:rPr>
                <w:sz w:val="16"/>
              </w:rPr>
              <w:t>274</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141</w:t>
            </w:r>
          </w:p>
        </w:tc>
        <w:tc>
          <w:tcPr>
            <w:tcW w:type="dxa" w:w="1476"/>
          </w:tcPr>
          <w:p>
            <w:pPr>
              <w:spacing w:after="0"/>
              <w:jc w:val="right"/>
            </w:pPr>
            <w:r>
              <w:rPr>
                <w:sz w:val="16"/>
              </w:rPr>
              <w:t>30</w:t>
            </w:r>
          </w:p>
        </w:tc>
        <w:tc>
          <w:tcPr>
            <w:tcW w:type="dxa" w:w="1476"/>
          </w:tcPr>
          <w:p>
            <w:pPr>
              <w:spacing w:after="0"/>
              <w:jc w:val="right"/>
            </w:pPr>
            <w:r>
              <w:rPr>
                <w:sz w:val="16"/>
              </w:rPr>
              <w:t>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69.6</w:t>
            </w:r>
          </w:p>
        </w:tc>
        <w:tc>
          <w:tcPr>
            <w:tcW w:type="dxa" w:w="680"/>
          </w:tcPr>
          <w:p>
            <w:pPr>
              <w:spacing w:after="0"/>
              <w:jc w:val="right"/>
            </w:pPr>
            <w:r>
              <w:rPr>
                <w:sz w:val="16"/>
              </w:rPr>
              <w:t>84.1</w:t>
            </w:r>
          </w:p>
        </w:tc>
        <w:tc>
          <w:tcPr>
            <w:tcW w:type="dxa" w:w="648"/>
          </w:tcPr>
          <w:p>
            <w:pPr>
              <w:spacing w:after="0"/>
              <w:jc w:val="right"/>
            </w:pPr>
            <w:r>
              <w:rPr>
                <w:sz w:val="16"/>
              </w:rPr>
              <w:t>96.0</w:t>
            </w:r>
          </w:p>
        </w:tc>
        <w:tc>
          <w:tcPr>
            <w:tcW w:type="dxa" w:w="3512"/>
          </w:tcPr>
          <w:p>
            <w:pPr>
              <w:spacing w:after="0"/>
              <w:jc w:val="left"/>
            </w:pPr>
            <w:r>
              <w:rPr>
                <w:sz w:val="16"/>
              </w:rPr>
              <w:t>Very High 1, Relatively High 7,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83"/>
          </w:tcPr>
          <w:p>
            <w:pPr>
              <w:spacing w:after="0"/>
              <w:jc w:val="right"/>
            </w:pPr>
            <w:r>
              <w:rPr>
                <w:sz w:val="16"/>
              </w:rPr>
              <w:t>76.3</w:t>
            </w:r>
          </w:p>
        </w:tc>
        <w:tc>
          <w:tcPr>
            <w:tcW w:type="dxa" w:w="680"/>
          </w:tcPr>
          <w:p>
            <w:pPr>
              <w:spacing w:after="0"/>
              <w:jc w:val="right"/>
            </w:pPr>
            <w:r>
              <w:rPr>
                <w:sz w:val="16"/>
              </w:rPr>
              <w:t>95.2</w:t>
            </w:r>
          </w:p>
        </w:tc>
        <w:tc>
          <w:tcPr>
            <w:tcW w:type="dxa" w:w="648"/>
          </w:tcPr>
          <w:p>
            <w:pPr>
              <w:spacing w:after="0"/>
              <w:jc w:val="right"/>
            </w:pPr>
            <w:r>
              <w:rPr>
                <w:sz w:val="16"/>
              </w:rPr>
              <w:t>97.7</w:t>
            </w:r>
          </w:p>
        </w:tc>
        <w:tc>
          <w:tcPr>
            <w:tcW w:type="dxa" w:w="3512"/>
          </w:tcPr>
          <w:p>
            <w:pPr>
              <w:spacing w:after="0"/>
              <w:jc w:val="left"/>
            </w:pPr>
            <w:r>
              <w:rPr>
                <w:sz w:val="16"/>
              </w:rPr>
              <w:t>Relatively Moderate 6, Relatively Low 2,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32.8</w:t>
            </w:r>
          </w:p>
        </w:tc>
        <w:tc>
          <w:tcPr>
            <w:tcW w:type="dxa" w:w="680"/>
          </w:tcPr>
          <w:p>
            <w:pPr>
              <w:spacing w:after="0"/>
              <w:jc w:val="right"/>
            </w:pPr>
            <w:r>
              <w:rPr>
                <w:sz w:val="16"/>
              </w:rPr>
              <w:t>47.7</w:t>
            </w:r>
          </w:p>
        </w:tc>
        <w:tc>
          <w:tcPr>
            <w:tcW w:type="dxa" w:w="648"/>
          </w:tcPr>
          <w:p>
            <w:pPr>
              <w:spacing w:after="0"/>
              <w:jc w:val="right"/>
            </w:pPr>
            <w:r>
              <w:rPr>
                <w:sz w:val="16"/>
              </w:rPr>
              <w:t>68.9</w:t>
            </w:r>
          </w:p>
        </w:tc>
        <w:tc>
          <w:tcPr>
            <w:tcW w:type="dxa" w:w="3512"/>
          </w:tcPr>
          <w:p>
            <w:pPr>
              <w:spacing w:after="0"/>
              <w:jc w:val="left"/>
            </w:pPr>
            <w:r>
              <w:rPr>
                <w:sz w:val="16"/>
              </w:rPr>
              <w:t>Relatively Low 8,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78.4</w:t>
            </w:r>
          </w:p>
        </w:tc>
        <w:tc>
          <w:tcPr>
            <w:tcW w:type="dxa" w:w="680"/>
          </w:tcPr>
          <w:p>
            <w:pPr>
              <w:spacing w:after="0"/>
              <w:jc w:val="right"/>
            </w:pPr>
            <w:r>
              <w:rPr>
                <w:sz w:val="16"/>
              </w:rPr>
              <w:t>88.1</w:t>
            </w:r>
          </w:p>
        </w:tc>
        <w:tc>
          <w:tcPr>
            <w:tcW w:type="dxa" w:w="648"/>
          </w:tcPr>
          <w:p>
            <w:pPr>
              <w:spacing w:after="0"/>
              <w:jc w:val="right"/>
            </w:pPr>
            <w:r>
              <w:rPr>
                <w:sz w:val="16"/>
              </w:rPr>
              <w:t>93.8</w:t>
            </w:r>
          </w:p>
        </w:tc>
        <w:tc>
          <w:tcPr>
            <w:tcW w:type="dxa" w:w="3512"/>
          </w:tcPr>
          <w:p>
            <w:pPr>
              <w:spacing w:after="0"/>
              <w:jc w:val="left"/>
            </w:pPr>
            <w:r>
              <w:rPr>
                <w:sz w:val="16"/>
              </w:rPr>
              <w:t>Relatively High 3, 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9.9</w:t>
            </w:r>
          </w:p>
        </w:tc>
        <w:tc>
          <w:tcPr>
            <w:tcW w:type="dxa" w:w="680"/>
          </w:tcPr>
          <w:p>
            <w:pPr>
              <w:spacing w:after="0"/>
              <w:jc w:val="right"/>
            </w:pPr>
            <w:r>
              <w:rPr>
                <w:sz w:val="16"/>
              </w:rPr>
              <w:t>22.8</w:t>
            </w:r>
          </w:p>
        </w:tc>
        <w:tc>
          <w:tcPr>
            <w:tcW w:type="dxa" w:w="648"/>
          </w:tcPr>
          <w:p>
            <w:pPr>
              <w:spacing w:after="0"/>
              <w:jc w:val="right"/>
            </w:pPr>
            <w:r>
              <w:rPr>
                <w:sz w:val="16"/>
              </w:rPr>
              <w:t>51.9</w:t>
            </w:r>
          </w:p>
        </w:tc>
        <w:tc>
          <w:tcPr>
            <w:tcW w:type="dxa" w:w="3512"/>
          </w:tcPr>
          <w:p>
            <w:pPr>
              <w:spacing w:after="0"/>
              <w:jc w:val="left"/>
            </w:pPr>
            <w:r>
              <w:rPr>
                <w:sz w:val="16"/>
              </w:rPr>
              <w:t>Relatively Low 7, Very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18.0</w:t>
            </w:r>
          </w:p>
        </w:tc>
        <w:tc>
          <w:tcPr>
            <w:tcW w:type="dxa" w:w="680"/>
          </w:tcPr>
          <w:p>
            <w:pPr>
              <w:spacing w:after="0"/>
              <w:jc w:val="right"/>
            </w:pPr>
            <w:r>
              <w:rPr>
                <w:sz w:val="16"/>
              </w:rPr>
              <w:t>28.1</w:t>
            </w:r>
          </w:p>
        </w:tc>
        <w:tc>
          <w:tcPr>
            <w:tcW w:type="dxa" w:w="648"/>
          </w:tcPr>
          <w:p>
            <w:pPr>
              <w:spacing w:after="0"/>
              <w:jc w:val="right"/>
            </w:pPr>
            <w:r>
              <w:rPr>
                <w:sz w:val="16"/>
              </w:rPr>
              <w:t>36.6</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41.3</w:t>
            </w:r>
          </w:p>
        </w:tc>
        <w:tc>
          <w:tcPr>
            <w:tcW w:type="dxa" w:w="680"/>
          </w:tcPr>
          <w:p>
            <w:pPr>
              <w:spacing w:after="0"/>
              <w:jc w:val="right"/>
            </w:pPr>
            <w:r>
              <w:rPr>
                <w:sz w:val="16"/>
              </w:rPr>
              <w:t>55.9</w:t>
            </w:r>
          </w:p>
        </w:tc>
        <w:tc>
          <w:tcPr>
            <w:tcW w:type="dxa" w:w="648"/>
          </w:tcPr>
          <w:p>
            <w:pPr>
              <w:spacing w:after="0"/>
              <w:jc w:val="right"/>
            </w:pPr>
            <w:r>
              <w:rPr>
                <w:sz w:val="16"/>
              </w:rPr>
              <w:t>77.4</w:t>
            </w:r>
          </w:p>
        </w:tc>
        <w:tc>
          <w:tcPr>
            <w:tcW w:type="dxa" w:w="3512"/>
          </w:tcPr>
          <w:p>
            <w:pPr>
              <w:spacing w:after="0"/>
              <w:jc w:val="left"/>
            </w:pPr>
            <w:r>
              <w:rPr>
                <w:sz w:val="16"/>
              </w:rPr>
              <w:t>Relatively Moderate 3, 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63.6</w:t>
            </w:r>
          </w:p>
        </w:tc>
        <w:tc>
          <w:tcPr>
            <w:tcW w:type="dxa" w:w="680"/>
          </w:tcPr>
          <w:p>
            <w:pPr>
              <w:spacing w:after="0"/>
              <w:jc w:val="right"/>
            </w:pPr>
            <w:r>
              <w:rPr>
                <w:sz w:val="16"/>
              </w:rPr>
              <w:t>79.4</w:t>
            </w:r>
          </w:p>
        </w:tc>
        <w:tc>
          <w:tcPr>
            <w:tcW w:type="dxa" w:w="648"/>
          </w:tcPr>
          <w:p>
            <w:pPr>
              <w:spacing w:after="0"/>
              <w:jc w:val="right"/>
            </w:pPr>
            <w:r>
              <w:rPr>
                <w:sz w:val="16"/>
              </w:rPr>
              <w:t>93.8</w:t>
            </w:r>
          </w:p>
        </w:tc>
        <w:tc>
          <w:tcPr>
            <w:tcW w:type="dxa" w:w="3512"/>
          </w:tcPr>
          <w:p>
            <w:pPr>
              <w:spacing w:after="0"/>
              <w:jc w:val="left"/>
            </w:pPr>
            <w:r>
              <w:rPr>
                <w:sz w:val="16"/>
              </w:rPr>
              <w:t>Relatively High 6, Relatively Moderate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48.6</w:t>
            </w:r>
          </w:p>
        </w:tc>
        <w:tc>
          <w:tcPr>
            <w:tcW w:type="dxa" w:w="680"/>
          </w:tcPr>
          <w:p>
            <w:pPr>
              <w:spacing w:after="0"/>
              <w:jc w:val="right"/>
            </w:pPr>
            <w:r>
              <w:rPr>
                <w:sz w:val="16"/>
              </w:rPr>
              <w:t>75.8</w:t>
            </w:r>
          </w:p>
        </w:tc>
        <w:tc>
          <w:tcPr>
            <w:tcW w:type="dxa" w:w="648"/>
          </w:tcPr>
          <w:p>
            <w:pPr>
              <w:spacing w:after="0"/>
              <w:jc w:val="right"/>
            </w:pPr>
            <w:r>
              <w:rPr>
                <w:sz w:val="16"/>
              </w:rPr>
              <w:t>85.3</w:t>
            </w:r>
          </w:p>
        </w:tc>
        <w:tc>
          <w:tcPr>
            <w:tcW w:type="dxa" w:w="3512"/>
          </w:tcPr>
          <w:p>
            <w:pPr>
              <w:spacing w:after="0"/>
              <w:jc w:val="left"/>
            </w:pPr>
            <w:r>
              <w:rPr>
                <w:sz w:val="16"/>
              </w:rPr>
              <w:t>Relatively Low 3, Very Low 6</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31.6</w:t>
            </w:r>
          </w:p>
        </w:tc>
        <w:tc>
          <w:tcPr>
            <w:tcW w:type="dxa" w:w="680"/>
          </w:tcPr>
          <w:p>
            <w:pPr>
              <w:spacing w:after="0"/>
              <w:jc w:val="right"/>
            </w:pPr>
            <w:r>
              <w:rPr>
                <w:sz w:val="16"/>
              </w:rPr>
              <w:t>48.9</w:t>
            </w:r>
          </w:p>
        </w:tc>
        <w:tc>
          <w:tcPr>
            <w:tcW w:type="dxa" w:w="648"/>
          </w:tcPr>
          <w:p>
            <w:pPr>
              <w:spacing w:after="0"/>
              <w:jc w:val="right"/>
            </w:pPr>
            <w:r>
              <w:rPr>
                <w:sz w:val="16"/>
              </w:rPr>
              <w:t>76.3</w:t>
            </w:r>
          </w:p>
        </w:tc>
        <w:tc>
          <w:tcPr>
            <w:tcW w:type="dxa" w:w="3512"/>
          </w:tcPr>
          <w:p>
            <w:pPr>
              <w:spacing w:after="0"/>
              <w:jc w:val="left"/>
            </w:pPr>
            <w:r>
              <w:rPr>
                <w:sz w:val="16"/>
              </w:rPr>
              <w:t>Relatively Moderate 4,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91.5</w:t>
            </w:r>
          </w:p>
        </w:tc>
        <w:tc>
          <w:tcPr>
            <w:tcW w:type="dxa" w:w="680"/>
          </w:tcPr>
          <w:p>
            <w:pPr>
              <w:spacing w:after="0"/>
              <w:jc w:val="right"/>
            </w:pPr>
            <w:r>
              <w:rPr>
                <w:sz w:val="16"/>
              </w:rPr>
              <w:t>96.7</w:t>
            </w:r>
          </w:p>
        </w:tc>
        <w:tc>
          <w:tcPr>
            <w:tcW w:type="dxa" w:w="648"/>
          </w:tcPr>
          <w:p>
            <w:pPr>
              <w:spacing w:after="0"/>
              <w:jc w:val="right"/>
            </w:pPr>
            <w:r>
              <w:rPr>
                <w:sz w:val="16"/>
              </w:rPr>
              <w:t>98.8</w:t>
            </w:r>
          </w:p>
        </w:tc>
        <w:tc>
          <w:tcPr>
            <w:tcW w:type="dxa" w:w="3512"/>
          </w:tcPr>
          <w:p>
            <w:pPr>
              <w:spacing w:after="0"/>
              <w:jc w:val="left"/>
            </w:pPr>
            <w:r>
              <w:rPr>
                <w:sz w:val="16"/>
              </w:rPr>
              <w:t>Very High 5,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70.9</w:t>
            </w:r>
          </w:p>
        </w:tc>
        <w:tc>
          <w:tcPr>
            <w:tcW w:type="dxa" w:w="680"/>
          </w:tcPr>
          <w:p>
            <w:pPr>
              <w:spacing w:after="0"/>
              <w:jc w:val="right"/>
            </w:pPr>
            <w:r>
              <w:rPr>
                <w:sz w:val="16"/>
              </w:rPr>
              <w:t>87.9</w:t>
            </w:r>
          </w:p>
        </w:tc>
        <w:tc>
          <w:tcPr>
            <w:tcW w:type="dxa" w:w="648"/>
          </w:tcPr>
          <w:p>
            <w:pPr>
              <w:spacing w:after="0"/>
              <w:jc w:val="right"/>
            </w:pPr>
            <w:r>
              <w:rPr>
                <w:sz w:val="16"/>
              </w:rPr>
              <w:t>94.8</w:t>
            </w:r>
          </w:p>
        </w:tc>
        <w:tc>
          <w:tcPr>
            <w:tcW w:type="dxa" w:w="3512"/>
          </w:tcPr>
          <w:p>
            <w:pPr>
              <w:spacing w:after="0"/>
              <w:jc w:val="left"/>
            </w:pPr>
            <w:r>
              <w:rPr>
                <w:sz w:val="16"/>
              </w:rPr>
              <w:t>Very High 1, Relatively High 6,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29.2</w:t>
            </w:r>
          </w:p>
        </w:tc>
        <w:tc>
          <w:tcPr>
            <w:tcW w:type="dxa" w:w="680"/>
          </w:tcPr>
          <w:p>
            <w:pPr>
              <w:spacing w:after="0"/>
              <w:jc w:val="right"/>
            </w:pPr>
            <w:r>
              <w:rPr>
                <w:sz w:val="16"/>
              </w:rPr>
              <w:t>51.5</w:t>
            </w:r>
          </w:p>
        </w:tc>
        <w:tc>
          <w:tcPr>
            <w:tcW w:type="dxa" w:w="648"/>
          </w:tcPr>
          <w:p>
            <w:pPr>
              <w:spacing w:after="0"/>
              <w:jc w:val="right"/>
            </w:pPr>
            <w:r>
              <w:rPr>
                <w:sz w:val="16"/>
              </w:rPr>
              <w:t>68.4</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42.9</w:t>
            </w:r>
          </w:p>
        </w:tc>
        <w:tc>
          <w:tcPr>
            <w:tcW w:type="dxa" w:w="680"/>
          </w:tcPr>
          <w:p>
            <w:pPr>
              <w:spacing w:after="0"/>
              <w:jc w:val="right"/>
            </w:pPr>
            <w:r>
              <w:rPr>
                <w:sz w:val="16"/>
              </w:rPr>
              <w:t>54.0</w:t>
            </w:r>
          </w:p>
        </w:tc>
        <w:tc>
          <w:tcPr>
            <w:tcW w:type="dxa" w:w="648"/>
          </w:tcPr>
          <w:p>
            <w:pPr>
              <w:spacing w:after="0"/>
              <w:jc w:val="right"/>
            </w:pPr>
            <w:r>
              <w:rPr>
                <w:sz w:val="16"/>
              </w:rPr>
              <w:t>74.7</w:t>
            </w:r>
          </w:p>
        </w:tc>
        <w:tc>
          <w:tcPr>
            <w:tcW w:type="dxa" w:w="3512"/>
          </w:tcPr>
          <w:p>
            <w:pPr>
              <w:spacing w:after="0"/>
              <w:jc w:val="left"/>
            </w:pPr>
            <w:r>
              <w:rPr>
                <w:sz w:val="16"/>
              </w:rPr>
              <w:t>Relatively Moderate 8,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91"/>
        <w:gridCol w:w="825"/>
        <w:gridCol w:w="2166"/>
        <w:gridCol w:w="2262"/>
        <w:gridCol w:w="1591"/>
        <w:gridCol w:w="1936"/>
        <w:gridCol w:w="3741"/>
      </w:tblGrid>
      <w:tr>
        <w:trPr>
          <w:cantSplit/>
          <w:tblHeader/>
        </w:trPr>
        <w:tc>
          <w:tcPr>
            <w:tcW w:type="dxa" w:w="1591"/>
            <w:shd w:val="clear" w:color="auto" w:fill="E8E8E8"/>
          </w:tcPr>
          <w:p>
            <w:pPr>
              <w:spacing w:after="0"/>
              <w:jc w:val="left"/>
            </w:pPr>
            <w:r>
              <w:rPr>
                <w:b/>
                <w:sz w:val="16"/>
              </w:rPr>
              <w:t>Member</w:t>
            </w:r>
          </w:p>
        </w:tc>
        <w:tc>
          <w:tcPr>
            <w:tcW w:type="dxa" w:w="825"/>
            <w:shd w:val="clear" w:color="auto" w:fill="E8E8E8"/>
          </w:tcPr>
          <w:p>
            <w:pPr>
              <w:spacing w:after="0"/>
              <w:jc w:val="left"/>
            </w:pPr>
            <w:r>
              <w:rPr>
                <w:b/>
                <w:sz w:val="16"/>
              </w:rPr>
              <w:t>Type</w:t>
            </w:r>
          </w:p>
        </w:tc>
        <w:tc>
          <w:tcPr>
            <w:tcW w:type="dxa" w:w="2166"/>
            <w:shd w:val="clear" w:color="auto" w:fill="E8E8E8"/>
          </w:tcPr>
          <w:p>
            <w:pPr>
              <w:spacing w:after="0"/>
              <w:jc w:val="left"/>
            </w:pPr>
            <w:r>
              <w:rPr>
                <w:b/>
                <w:sz w:val="16"/>
              </w:rPr>
              <w:t>Plan status</w:t>
            </w:r>
          </w:p>
        </w:tc>
        <w:tc>
          <w:tcPr>
            <w:tcW w:type="dxa" w:w="22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3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741"/>
            <w:shd w:val="clear" w:color="auto" w:fill="E8E8E8"/>
          </w:tcPr>
          <w:p>
            <w:pPr>
              <w:spacing w:after="0"/>
              <w:jc w:val="left"/>
            </w:pPr>
            <w:r>
              <w:rPr>
                <w:b/>
                <w:sz w:val="16"/>
              </w:rPr>
              <w:t>Notes</w:t>
            </w:r>
          </w:p>
        </w:tc>
      </w:tr>
      <w:tr>
        <w:trPr>
          <w:cantSplit/>
        </w:trPr>
        <w:tc>
          <w:tcPr>
            <w:tcW w:type="dxa" w:w="1591"/>
          </w:tcPr>
          <w:p>
            <w:pPr>
              <w:spacing w:after="0"/>
              <w:jc w:val="left"/>
            </w:pPr>
            <w:r>
              <w:rPr>
                <w:sz w:val="16"/>
              </w:rPr>
              <w:t>Lee County</w:t>
            </w:r>
          </w:p>
        </w:tc>
        <w:tc>
          <w:tcPr>
            <w:tcW w:type="dxa" w:w="825"/>
          </w:tcPr>
          <w:p>
            <w:pPr>
              <w:spacing w:after="0"/>
              <w:jc w:val="left"/>
            </w:pPr>
            <w:r>
              <w:rPr>
                <w:sz w:val="16"/>
              </w:rPr>
              <w:t>County</w:t>
            </w:r>
          </w:p>
        </w:tc>
        <w:tc>
          <w:tcPr>
            <w:tcW w:type="dxa" w:w="2166"/>
          </w:tcPr>
          <w:p>
            <w:pPr>
              <w:spacing w:after="0"/>
              <w:jc w:val="left"/>
            </w:pPr>
            <w:r>
              <w:rPr>
                <w:sz w:val="16"/>
              </w:rPr>
              <w:t>Expired on 2025-08-24</w:t>
            </w:r>
          </w:p>
        </w:tc>
        <w:tc>
          <w:tcPr>
            <w:tcW w:type="dxa" w:w="2262"/>
          </w:tcPr>
          <w:p>
            <w:pPr>
              <w:spacing w:after="0"/>
              <w:jc w:val="right"/>
            </w:pPr>
            <w:r>
              <w:rPr>
                <w:sz w:val="16"/>
              </w:rPr>
              <w:t>FMA RL 1, SRL 1; any 11</w:t>
            </w:r>
          </w:p>
        </w:tc>
        <w:tc>
          <w:tcPr>
            <w:tcW w:type="dxa" w:w="1591"/>
          </w:tcPr>
          <w:p>
            <w:pPr>
              <w:spacing w:after="0"/>
              <w:jc w:val="right"/>
            </w:pPr>
            <w:r>
              <w:rPr>
                <w:sz w:val="16"/>
              </w:rPr>
              <w:t>$20,131.43</w:t>
            </w:r>
          </w:p>
        </w:tc>
        <w:tc>
          <w:tcPr>
            <w:tcW w:type="dxa" w:w="1936"/>
          </w:tcPr>
          <w:p>
            <w:pPr>
              <w:spacing w:after="0"/>
              <w:jc w:val="right"/>
            </w:pPr>
            <w:r>
              <w:rPr>
                <w:sz w:val="16"/>
              </w:rPr>
              <w:t>0; 0</w:t>
            </w:r>
          </w:p>
        </w:tc>
        <w:tc>
          <w:tcPr>
            <w:tcW w:type="dxa" w:w="3741"/>
          </w:tcPr>
          <w:p>
            <w:pPr>
              <w:spacing w:after="0"/>
              <w:jc w:val="left"/>
            </w:pPr>
          </w:p>
        </w:tc>
      </w:tr>
      <w:tr>
        <w:trPr>
          <w:cantSplit/>
        </w:trPr>
        <w:tc>
          <w:tcPr>
            <w:tcW w:type="dxa" w:w="1591"/>
          </w:tcPr>
          <w:p>
            <w:pPr>
              <w:spacing w:after="0"/>
              <w:jc w:val="left"/>
            </w:pPr>
            <w:r>
              <w:rPr>
                <w:sz w:val="16"/>
              </w:rPr>
              <w:t>Amboy city</w:t>
            </w:r>
          </w:p>
        </w:tc>
        <w:tc>
          <w:tcPr>
            <w:tcW w:type="dxa" w:w="825"/>
          </w:tcPr>
          <w:p>
            <w:pPr>
              <w:spacing w:after="0"/>
              <w:jc w:val="left"/>
            </w:pPr>
            <w:r>
              <w:rPr>
                <w:sz w:val="16"/>
              </w:rPr>
              <w:t>City</w:t>
            </w:r>
          </w:p>
        </w:tc>
        <w:tc>
          <w:tcPr>
            <w:tcW w:type="dxa" w:w="2166"/>
          </w:tcPr>
          <w:p>
            <w:pPr>
              <w:spacing w:after="0"/>
              <w:jc w:val="left"/>
            </w:pPr>
            <w:r>
              <w:rPr>
                <w:sz w:val="16"/>
              </w:rPr>
              <w:t>Expired on 2025-08-24</w:t>
            </w:r>
          </w:p>
        </w:tc>
        <w:tc>
          <w:tcPr>
            <w:tcW w:type="dxa" w:w="2262"/>
          </w:tcPr>
          <w:p>
            <w:pPr>
              <w:spacing w:after="0"/>
              <w:jc w:val="right"/>
            </w:pPr>
            <w:r>
              <w:rPr>
                <w:sz w:val="16"/>
              </w:rPr>
              <w:t>FMA RL 0, SRL 0; any 2</w:t>
            </w:r>
          </w:p>
        </w:tc>
        <w:tc>
          <w:tcPr>
            <w:tcW w:type="dxa" w:w="1591"/>
          </w:tcPr>
          <w:p>
            <w:pPr>
              <w:spacing w:after="0"/>
              <w:jc w:val="right"/>
            </w:pPr>
            <w:r>
              <w:rPr>
                <w:sz w:val="16"/>
              </w:rPr>
              <w:t>$24,118.05</w:t>
            </w:r>
          </w:p>
        </w:tc>
        <w:tc>
          <w:tcPr>
            <w:tcW w:type="dxa" w:w="1936"/>
          </w:tcPr>
          <w:p>
            <w:pPr>
              <w:spacing w:after="0"/>
              <w:jc w:val="right"/>
            </w:pPr>
            <w:r>
              <w:rPr>
                <w:sz w:val="16"/>
              </w:rPr>
              <w:t>47; 6</w:t>
            </w:r>
          </w:p>
        </w:tc>
        <w:tc>
          <w:tcPr>
            <w:tcW w:type="dxa" w:w="3741"/>
          </w:tcPr>
          <w:p>
            <w:pPr>
              <w:spacing w:after="0"/>
              <w:jc w:val="left"/>
            </w:pPr>
          </w:p>
        </w:tc>
      </w:tr>
      <w:tr>
        <w:trPr>
          <w:cantSplit/>
        </w:trPr>
        <w:tc>
          <w:tcPr>
            <w:tcW w:type="dxa" w:w="1591"/>
          </w:tcPr>
          <w:p>
            <w:pPr>
              <w:spacing w:after="0"/>
              <w:jc w:val="left"/>
            </w:pPr>
            <w:r>
              <w:rPr>
                <w:sz w:val="16"/>
              </w:rPr>
              <w:t>Ashton village</w:t>
            </w:r>
          </w:p>
        </w:tc>
        <w:tc>
          <w:tcPr>
            <w:tcW w:type="dxa" w:w="825"/>
          </w:tcPr>
          <w:p>
            <w:pPr>
              <w:spacing w:after="0"/>
              <w:jc w:val="left"/>
            </w:pPr>
            <w:r>
              <w:rPr>
                <w:sz w:val="16"/>
              </w:rPr>
              <w:t>Village</w:t>
            </w:r>
          </w:p>
        </w:tc>
        <w:tc>
          <w:tcPr>
            <w:tcW w:type="dxa" w:w="2166"/>
          </w:tcPr>
          <w:p>
            <w:pPr>
              <w:spacing w:after="0"/>
              <w:jc w:val="left"/>
            </w:pPr>
            <w:r>
              <w:rPr>
                <w:sz w:val="16"/>
              </w:rPr>
              <w:t>Expired on 2025-08-24</w:t>
            </w:r>
          </w:p>
        </w:tc>
        <w:tc>
          <w:tcPr>
            <w:tcW w:type="dxa" w:w="2262"/>
          </w:tcPr>
          <w:p>
            <w:pPr>
              <w:spacing w:after="0"/>
              <w:jc w:val="right"/>
            </w:pPr>
            <w:r>
              <w:rPr>
                <w:sz w:val="16"/>
              </w:rPr>
              <w:t>FMA RL 0, SRL 0; any 0</w:t>
            </w:r>
          </w:p>
        </w:tc>
        <w:tc>
          <w:tcPr>
            <w:tcW w:type="dxa" w:w="1591"/>
          </w:tcPr>
          <w:p>
            <w:pPr>
              <w:spacing w:after="0"/>
              <w:jc w:val="right"/>
            </w:pPr>
            <w:r>
              <w:rPr>
                <w:sz w:val="16"/>
              </w:rPr>
              <w:t>$15,558.39</w:t>
            </w:r>
          </w:p>
        </w:tc>
        <w:tc>
          <w:tcPr>
            <w:tcW w:type="dxa" w:w="1936"/>
          </w:tcPr>
          <w:p>
            <w:pPr>
              <w:spacing w:after="0"/>
              <w:jc w:val="right"/>
            </w:pPr>
            <w:r>
              <w:rPr>
                <w:sz w:val="16"/>
              </w:rPr>
              <w:t>12; 1</w:t>
            </w:r>
          </w:p>
        </w:tc>
        <w:tc>
          <w:tcPr>
            <w:tcW w:type="dxa" w:w="3741"/>
          </w:tcPr>
          <w:p>
            <w:pPr>
              <w:spacing w:after="0"/>
              <w:jc w:val="left"/>
            </w:pPr>
          </w:p>
        </w:tc>
      </w:tr>
      <w:tr>
        <w:trPr>
          <w:cantSplit/>
        </w:trPr>
        <w:tc>
          <w:tcPr>
            <w:tcW w:type="dxa" w:w="1591"/>
          </w:tcPr>
          <w:p>
            <w:pPr>
              <w:spacing w:after="0"/>
              <w:jc w:val="left"/>
            </w:pPr>
            <w:r>
              <w:rPr>
                <w:sz w:val="16"/>
              </w:rPr>
              <w:t>Dixon city</w:t>
            </w:r>
          </w:p>
        </w:tc>
        <w:tc>
          <w:tcPr>
            <w:tcW w:type="dxa" w:w="825"/>
          </w:tcPr>
          <w:p>
            <w:pPr>
              <w:spacing w:after="0"/>
              <w:jc w:val="left"/>
            </w:pPr>
            <w:r>
              <w:rPr>
                <w:sz w:val="16"/>
              </w:rPr>
              <w:t>City</w:t>
            </w:r>
          </w:p>
        </w:tc>
        <w:tc>
          <w:tcPr>
            <w:tcW w:type="dxa" w:w="2166"/>
          </w:tcPr>
          <w:p>
            <w:pPr>
              <w:spacing w:after="0"/>
              <w:jc w:val="left"/>
            </w:pPr>
            <w:r>
              <w:rPr>
                <w:sz w:val="16"/>
              </w:rPr>
              <w:t>Expired on 2025-08-24</w:t>
            </w:r>
          </w:p>
        </w:tc>
        <w:tc>
          <w:tcPr>
            <w:tcW w:type="dxa" w:w="2262"/>
          </w:tcPr>
          <w:p>
            <w:pPr>
              <w:spacing w:after="0"/>
              <w:jc w:val="right"/>
            </w:pPr>
            <w:r>
              <w:rPr>
                <w:sz w:val="16"/>
              </w:rPr>
              <w:t>FMA RL 0, SRL 1; any 5</w:t>
            </w:r>
          </w:p>
        </w:tc>
        <w:tc>
          <w:tcPr>
            <w:tcW w:type="dxa" w:w="1591"/>
          </w:tcPr>
          <w:p>
            <w:pPr>
              <w:spacing w:after="0"/>
              <w:jc w:val="right"/>
            </w:pPr>
            <w:r>
              <w:rPr>
                <w:sz w:val="16"/>
              </w:rPr>
              <w:t>$64,412.62</w:t>
            </w:r>
          </w:p>
        </w:tc>
        <w:tc>
          <w:tcPr>
            <w:tcW w:type="dxa" w:w="1936"/>
          </w:tcPr>
          <w:p>
            <w:pPr>
              <w:spacing w:after="0"/>
              <w:jc w:val="right"/>
            </w:pPr>
            <w:r>
              <w:rPr>
                <w:sz w:val="16"/>
              </w:rPr>
              <w:t>58; 12</w:t>
            </w:r>
          </w:p>
        </w:tc>
        <w:tc>
          <w:tcPr>
            <w:tcW w:type="dxa" w:w="3741"/>
          </w:tcPr>
          <w:p>
            <w:pPr>
              <w:spacing w:after="0"/>
              <w:jc w:val="left"/>
            </w:pPr>
          </w:p>
        </w:tc>
      </w:tr>
      <w:tr>
        <w:trPr>
          <w:cantSplit/>
        </w:trPr>
        <w:tc>
          <w:tcPr>
            <w:tcW w:type="dxa" w:w="1591"/>
          </w:tcPr>
          <w:p>
            <w:pPr>
              <w:spacing w:after="0"/>
              <w:jc w:val="left"/>
            </w:pPr>
            <w:r>
              <w:rPr>
                <w:sz w:val="16"/>
              </w:rPr>
              <w:t>Franklin Grove village</w:t>
            </w:r>
          </w:p>
        </w:tc>
        <w:tc>
          <w:tcPr>
            <w:tcW w:type="dxa" w:w="825"/>
          </w:tcPr>
          <w:p>
            <w:pPr>
              <w:spacing w:after="0"/>
              <w:jc w:val="left"/>
            </w:pPr>
            <w:r>
              <w:rPr>
                <w:sz w:val="16"/>
              </w:rPr>
              <w:t>Village</w:t>
            </w:r>
          </w:p>
        </w:tc>
        <w:tc>
          <w:tcPr>
            <w:tcW w:type="dxa" w:w="2166"/>
          </w:tcPr>
          <w:p>
            <w:pPr>
              <w:spacing w:after="0"/>
              <w:jc w:val="left"/>
            </w:pPr>
            <w:r>
              <w:rPr>
                <w:sz w:val="16"/>
              </w:rPr>
              <w:t>Expired on 2025-08-24</w:t>
            </w:r>
          </w:p>
        </w:tc>
        <w:tc>
          <w:tcPr>
            <w:tcW w:type="dxa" w:w="2262"/>
          </w:tcPr>
          <w:p>
            <w:pPr>
              <w:spacing w:after="0"/>
              <w:jc w:val="right"/>
            </w:pPr>
            <w:r>
              <w:rPr>
                <w:sz w:val="16"/>
              </w:rPr>
              <w:t>FMA RL 0, SRL 0; any 0</w:t>
            </w:r>
          </w:p>
        </w:tc>
        <w:tc>
          <w:tcPr>
            <w:tcW w:type="dxa" w:w="1591"/>
          </w:tcPr>
          <w:p>
            <w:pPr>
              <w:spacing w:after="0"/>
              <w:jc w:val="right"/>
            </w:pPr>
            <w:r>
              <w:rPr>
                <w:sz w:val="16"/>
              </w:rPr>
              <w:t>$6,730.53</w:t>
            </w:r>
          </w:p>
        </w:tc>
        <w:tc>
          <w:tcPr>
            <w:tcW w:type="dxa" w:w="1936"/>
          </w:tcPr>
          <w:p>
            <w:pPr>
              <w:spacing w:after="0"/>
              <w:jc w:val="right"/>
            </w:pPr>
            <w:r>
              <w:rPr>
                <w:sz w:val="16"/>
              </w:rPr>
              <w:t>17; 1</w:t>
            </w:r>
          </w:p>
        </w:tc>
        <w:tc>
          <w:tcPr>
            <w:tcW w:type="dxa" w:w="3741"/>
          </w:tcPr>
          <w:p>
            <w:pPr>
              <w:spacing w:after="0"/>
              <w:jc w:val="left"/>
            </w:pPr>
          </w:p>
        </w:tc>
      </w:tr>
      <w:tr>
        <w:trPr>
          <w:cantSplit/>
        </w:trPr>
        <w:tc>
          <w:tcPr>
            <w:tcW w:type="dxa" w:w="1591"/>
          </w:tcPr>
          <w:p>
            <w:pPr>
              <w:spacing w:after="0"/>
              <w:jc w:val="left"/>
            </w:pPr>
            <w:r>
              <w:rPr>
                <w:sz w:val="16"/>
              </w:rPr>
              <w:t>Harmon village</w:t>
            </w:r>
          </w:p>
        </w:tc>
        <w:tc>
          <w:tcPr>
            <w:tcW w:type="dxa" w:w="825"/>
          </w:tcPr>
          <w:p>
            <w:pPr>
              <w:spacing w:after="0"/>
              <w:jc w:val="left"/>
            </w:pPr>
            <w:r>
              <w:rPr>
                <w:sz w:val="16"/>
              </w:rPr>
              <w:t>Village</w:t>
            </w:r>
          </w:p>
        </w:tc>
        <w:tc>
          <w:tcPr>
            <w:tcW w:type="dxa" w:w="2166"/>
          </w:tcPr>
          <w:p>
            <w:pPr>
              <w:spacing w:after="0"/>
              <w:jc w:val="left"/>
            </w:pPr>
            <w:r>
              <w:rPr>
                <w:sz w:val="16"/>
              </w:rPr>
              <w:t>Expired on 2025-08-24</w:t>
            </w:r>
          </w:p>
        </w:tc>
        <w:tc>
          <w:tcPr>
            <w:tcW w:type="dxa" w:w="2262"/>
          </w:tcPr>
          <w:p>
            <w:pPr>
              <w:spacing w:after="0"/>
              <w:jc w:val="right"/>
            </w:pPr>
            <w:r>
              <w:rPr>
                <w:sz w:val="16"/>
              </w:rPr>
              <w:t>FMA RL 0, SRL 0; any 0</w:t>
            </w:r>
          </w:p>
        </w:tc>
        <w:tc>
          <w:tcPr>
            <w:tcW w:type="dxa" w:w="1591"/>
          </w:tcPr>
          <w:p>
            <w:pPr>
              <w:spacing w:after="0"/>
              <w:jc w:val="right"/>
            </w:pPr>
            <w:r>
              <w:rPr>
                <w:sz w:val="16"/>
              </w:rPr>
              <w:t>none found</w:t>
            </w:r>
          </w:p>
        </w:tc>
        <w:tc>
          <w:tcPr>
            <w:tcW w:type="dxa" w:w="1936"/>
          </w:tcPr>
          <w:p>
            <w:pPr>
              <w:spacing w:after="0"/>
              <w:jc w:val="right"/>
            </w:pPr>
            <w:r>
              <w:rPr>
                <w:sz w:val="16"/>
              </w:rPr>
              <w:t>19; 3</w:t>
            </w:r>
          </w:p>
        </w:tc>
        <w:tc>
          <w:tcPr>
            <w:tcW w:type="dxa" w:w="3741"/>
          </w:tcPr>
          <w:p>
            <w:pPr>
              <w:spacing w:after="0"/>
              <w:jc w:val="left"/>
            </w:pPr>
          </w:p>
        </w:tc>
      </w:tr>
      <w:tr>
        <w:trPr>
          <w:cantSplit/>
        </w:trPr>
        <w:tc>
          <w:tcPr>
            <w:tcW w:type="dxa" w:w="1591"/>
          </w:tcPr>
          <w:p>
            <w:pPr>
              <w:spacing w:after="0"/>
              <w:jc w:val="left"/>
            </w:pPr>
            <w:r>
              <w:rPr>
                <w:sz w:val="16"/>
              </w:rPr>
              <w:t>Rochelle city</w:t>
            </w:r>
          </w:p>
        </w:tc>
        <w:tc>
          <w:tcPr>
            <w:tcW w:type="dxa" w:w="825"/>
          </w:tcPr>
          <w:p>
            <w:pPr>
              <w:spacing w:after="0"/>
              <w:jc w:val="left"/>
            </w:pPr>
            <w:r>
              <w:rPr>
                <w:sz w:val="16"/>
              </w:rPr>
              <w:t>City</w:t>
            </w:r>
          </w:p>
        </w:tc>
        <w:tc>
          <w:tcPr>
            <w:tcW w:type="dxa" w:w="2166"/>
          </w:tcPr>
          <w:p>
            <w:pPr>
              <w:spacing w:after="0"/>
              <w:jc w:val="left"/>
            </w:pPr>
            <w:r>
              <w:rPr>
                <w:sz w:val="16"/>
              </w:rPr>
              <w:t>Expired on 2025-06-17</w:t>
            </w:r>
          </w:p>
        </w:tc>
        <w:tc>
          <w:tcPr>
            <w:tcW w:type="dxa" w:w="2262"/>
          </w:tcPr>
          <w:p>
            <w:pPr>
              <w:spacing w:after="0"/>
              <w:jc w:val="right"/>
            </w:pPr>
            <w:r>
              <w:rPr>
                <w:sz w:val="16"/>
              </w:rPr>
              <w:t>FMA RL 0, SRL 0; any 5</w:t>
            </w:r>
          </w:p>
        </w:tc>
        <w:tc>
          <w:tcPr>
            <w:tcW w:type="dxa" w:w="1591"/>
          </w:tcPr>
          <w:p>
            <w:pPr>
              <w:spacing w:after="0"/>
              <w:jc w:val="right"/>
            </w:pPr>
            <w:r>
              <w:rPr>
                <w:sz w:val="16"/>
              </w:rPr>
              <w:t>none found</w:t>
            </w:r>
          </w:p>
        </w:tc>
        <w:tc>
          <w:tcPr>
            <w:tcW w:type="dxa" w:w="1936"/>
          </w:tcPr>
          <w:p>
            <w:pPr>
              <w:spacing w:after="0"/>
              <w:jc w:val="right"/>
            </w:pPr>
            <w:r>
              <w:rPr>
                <w:sz w:val="16"/>
              </w:rPr>
              <w:t>0; 0</w:t>
            </w:r>
          </w:p>
        </w:tc>
        <w:tc>
          <w:tcPr>
            <w:tcW w:type="dxa" w:w="3741"/>
          </w:tcPr>
          <w:p>
            <w:pPr>
              <w:spacing w:after="0"/>
              <w:jc w:val="left"/>
            </w:pPr>
            <w:r>
              <w:rPr>
                <w:sz w:val="16"/>
              </w:rPr>
              <w:t>Whole community, including the part in Ogle County; none of its repeat-flood properties are in this county.</w:t>
            </w:r>
          </w:p>
        </w:tc>
      </w:tr>
      <w:tr>
        <w:trPr>
          <w:cantSplit/>
        </w:trPr>
        <w:tc>
          <w:tcPr>
            <w:tcW w:type="dxa" w:w="1591"/>
          </w:tcPr>
          <w:p>
            <w:pPr>
              <w:spacing w:after="0"/>
              <w:jc w:val="left"/>
            </w:pPr>
            <w:r>
              <w:rPr>
                <w:sz w:val="16"/>
              </w:rPr>
              <w:t>Steward village</w:t>
            </w:r>
          </w:p>
        </w:tc>
        <w:tc>
          <w:tcPr>
            <w:tcW w:type="dxa" w:w="825"/>
          </w:tcPr>
          <w:p>
            <w:pPr>
              <w:spacing w:after="0"/>
              <w:jc w:val="left"/>
            </w:pPr>
            <w:r>
              <w:rPr>
                <w:sz w:val="16"/>
              </w:rPr>
              <w:t>Village</w:t>
            </w:r>
          </w:p>
        </w:tc>
        <w:tc>
          <w:tcPr>
            <w:tcW w:type="dxa" w:w="2166"/>
          </w:tcPr>
          <w:p>
            <w:pPr>
              <w:spacing w:after="0"/>
              <w:jc w:val="left"/>
            </w:pPr>
            <w:r>
              <w:rPr>
                <w:sz w:val="16"/>
              </w:rPr>
              <w:t>Expired on 2025-08-24</w:t>
            </w:r>
          </w:p>
        </w:tc>
        <w:tc>
          <w:tcPr>
            <w:tcW w:type="dxa" w:w="2262"/>
          </w:tcPr>
          <w:p>
            <w:pPr>
              <w:spacing w:after="0"/>
              <w:jc w:val="right"/>
            </w:pPr>
            <w:r>
              <w:rPr>
                <w:sz w:val="16"/>
              </w:rPr>
              <w:t>FMA RL 0, SRL 0; any 0</w:t>
            </w:r>
          </w:p>
        </w:tc>
        <w:tc>
          <w:tcPr>
            <w:tcW w:type="dxa" w:w="1591"/>
          </w:tcPr>
          <w:p>
            <w:pPr>
              <w:spacing w:after="0"/>
              <w:jc w:val="right"/>
            </w:pPr>
            <w:r>
              <w:rPr>
                <w:sz w:val="16"/>
              </w:rPr>
              <w:t>$1,200</w:t>
            </w:r>
          </w:p>
        </w:tc>
        <w:tc>
          <w:tcPr>
            <w:tcW w:type="dxa" w:w="1936"/>
          </w:tcPr>
          <w:p>
            <w:pPr>
              <w:spacing w:after="0"/>
              <w:jc w:val="right"/>
            </w:pPr>
            <w:r>
              <w:rPr>
                <w:sz w:val="16"/>
              </w:rPr>
              <w:t>11; 2</w:t>
            </w:r>
          </w:p>
        </w:tc>
        <w:tc>
          <w:tcPr>
            <w:tcW w:type="dxa" w:w="3741"/>
          </w:tcPr>
          <w:p>
            <w:pPr>
              <w:spacing w:after="0"/>
              <w:jc w:val="left"/>
            </w:pPr>
          </w:p>
        </w:tc>
      </w:tr>
      <w:tr>
        <w:trPr>
          <w:cantSplit/>
        </w:trPr>
        <w:tc>
          <w:tcPr>
            <w:tcW w:type="dxa" w:w="1591"/>
          </w:tcPr>
          <w:p>
            <w:pPr>
              <w:spacing w:after="0"/>
              <w:jc w:val="left"/>
            </w:pPr>
            <w:r>
              <w:rPr>
                <w:sz w:val="16"/>
              </w:rPr>
              <w:t>Sublette village</w:t>
            </w:r>
          </w:p>
        </w:tc>
        <w:tc>
          <w:tcPr>
            <w:tcW w:type="dxa" w:w="825"/>
          </w:tcPr>
          <w:p>
            <w:pPr>
              <w:spacing w:after="0"/>
              <w:jc w:val="left"/>
            </w:pPr>
            <w:r>
              <w:rPr>
                <w:sz w:val="16"/>
              </w:rPr>
              <w:t>Village</w:t>
            </w:r>
          </w:p>
        </w:tc>
        <w:tc>
          <w:tcPr>
            <w:tcW w:type="dxa" w:w="2166"/>
          </w:tcPr>
          <w:p>
            <w:pPr>
              <w:spacing w:after="0"/>
              <w:jc w:val="left"/>
            </w:pPr>
            <w:r>
              <w:rPr>
                <w:sz w:val="16"/>
              </w:rPr>
              <w:t>Expired on 2025-08-24</w:t>
            </w:r>
          </w:p>
        </w:tc>
        <w:tc>
          <w:tcPr>
            <w:tcW w:type="dxa" w:w="2262"/>
          </w:tcPr>
          <w:p>
            <w:pPr>
              <w:spacing w:after="0"/>
              <w:jc w:val="right"/>
            </w:pPr>
            <w:r>
              <w:rPr>
                <w:sz w:val="16"/>
              </w:rPr>
              <w:t>FMA RL 0, SRL 0; any 0</w:t>
            </w:r>
          </w:p>
        </w:tc>
        <w:tc>
          <w:tcPr>
            <w:tcW w:type="dxa" w:w="1591"/>
          </w:tcPr>
          <w:p>
            <w:pPr>
              <w:spacing w:after="0"/>
              <w:jc w:val="right"/>
            </w:pPr>
            <w:r>
              <w:rPr>
                <w:sz w:val="16"/>
              </w:rPr>
              <w:t>$4,031.87</w:t>
            </w:r>
          </w:p>
        </w:tc>
        <w:tc>
          <w:tcPr>
            <w:tcW w:type="dxa" w:w="1936"/>
          </w:tcPr>
          <w:p>
            <w:pPr>
              <w:spacing w:after="0"/>
              <w:jc w:val="right"/>
            </w:pPr>
            <w:r>
              <w:rPr>
                <w:sz w:val="16"/>
              </w:rPr>
              <w:t>20; 4</w:t>
            </w:r>
          </w:p>
        </w:tc>
        <w:tc>
          <w:tcPr>
            <w:tcW w:type="dxa" w:w="374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2020-08-25</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$11,057,768,329</w:t>
            </w:r>
          </w:p>
        </w:tc>
        <w:tc>
          <w:tcPr>
            <w:tcW w:type="dxa" w:w="1215"/>
          </w:tcPr>
          <w:p>
            <w:pPr>
              <w:spacing w:after="0"/>
              <w:jc w:val="right"/>
            </w:pPr>
            <w:r>
              <w:rPr>
                <w:sz w:val="16"/>
              </w:rPr>
              <w:t>$358,998,162</w:t>
            </w:r>
          </w:p>
        </w:tc>
        <w:tc>
          <w:tcPr>
            <w:tcW w:type="dxa" w:w="1043"/>
          </w:tcPr>
          <w:p>
            <w:pPr>
              <w:spacing w:after="0"/>
              <w:jc w:val="right"/>
            </w:pPr>
            <w:r>
              <w:rPr>
                <w:sz w:val="16"/>
              </w:rPr>
              <w:t>34,125</w:t>
            </w:r>
          </w:p>
        </w:tc>
        <w:tc>
          <w:tcPr>
            <w:tcW w:type="dxa" w:w="1126"/>
          </w:tcPr>
          <w:p>
            <w:pPr>
              <w:spacing w:after="0"/>
              <w:jc w:val="right"/>
            </w:pPr>
            <w:r>
              <w:rPr>
                <w:sz w:val="16"/>
              </w:rPr>
              <w:t>$8</w:t>
            </w:r>
          </w:p>
        </w:tc>
        <w:tc>
          <w:tcPr>
            <w:tcW w:type="dxa" w:w="1126"/>
          </w:tcPr>
          <w:p>
            <w:pPr>
              <w:spacing w:after="0"/>
              <w:jc w:val="right"/>
            </w:pPr>
            <w:r>
              <w:rPr>
                <w:sz w:val="16"/>
              </w:rPr>
              <w:t>$20,367</w:t>
            </w:r>
          </w:p>
        </w:tc>
        <w:tc>
          <w:tcPr>
            <w:tcW w:type="dxa" w:w="1165"/>
          </w:tcPr>
          <w:p>
            <w:pPr>
              <w:spacing w:after="0"/>
              <w:jc w:val="right"/>
            </w:pPr>
            <w:r>
              <w:rPr>
                <w:sz w:val="16"/>
              </w:rPr>
              <w:t>$2,289,619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$295,214,118</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$1,038,066</w:t>
            </w:r>
          </w:p>
        </w:tc>
        <w:tc>
          <w:tcPr>
            <w:tcW w:type="dxa" w:w="1165"/>
          </w:tcPr>
          <w:p>
            <w:pPr>
              <w:spacing w:after="0"/>
              <w:jc w:val="right"/>
            </w:pPr>
          </w:p>
        </w:tc>
        <w:tc>
          <w:tcPr>
            <w:tcW w:type="dxa" w:w="1305"/>
          </w:tcPr>
          <w:p>
            <w:pPr>
              <w:spacing w:after="0"/>
              <w:jc w:val="right"/>
            </w:pPr>
            <w:r>
              <w:rPr>
                <w:sz w:val="16"/>
              </w:rPr>
              <w:t>0.352%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$18,901,258,222</w:t>
            </w:r>
          </w:p>
        </w:tc>
        <w:tc>
          <w:tcPr>
            <w:tcW w:type="dxa" w:w="1215"/>
          </w:tcPr>
          <w:p>
            <w:pPr>
              <w:spacing w:after="0"/>
              <w:jc w:val="right"/>
            </w:pPr>
          </w:p>
        </w:tc>
        <w:tc>
          <w:tcPr>
            <w:tcW w:type="dxa" w:w="1043"/>
          </w:tcPr>
          <w:p>
            <w:pPr>
              <w:spacing w:after="0"/>
              <w:jc w:val="right"/>
            </w:pPr>
            <w:r>
              <w:rPr>
                <w:sz w:val="16"/>
              </w:rPr>
              <w:t>34,145</w:t>
            </w:r>
          </w:p>
        </w:tc>
        <w:tc>
          <w:tcPr>
            <w:tcW w:type="dxa" w:w="1126"/>
          </w:tcPr>
          <w:p>
            <w:pPr>
              <w:spacing w:after="0"/>
              <w:jc w:val="right"/>
            </w:pPr>
            <w:r>
              <w:rPr>
                <w:sz w:val="16"/>
              </w:rPr>
              <w:t>$258,944</w:t>
            </w:r>
          </w:p>
        </w:tc>
        <w:tc>
          <w:tcPr>
            <w:tcW w:type="dxa" w:w="1126"/>
          </w:tcPr>
          <w:p>
            <w:pPr>
              <w:spacing w:after="0"/>
              <w:jc w:val="right"/>
            </w:pPr>
          </w:p>
        </w:tc>
        <w:tc>
          <w:tcPr>
            <w:tcW w:type="dxa" w:w="1165"/>
          </w:tcPr>
          <w:p>
            <w:pPr>
              <w:spacing w:after="0"/>
              <w:jc w:val="right"/>
            </w:pPr>
            <w:r>
              <w:rPr>
                <w:sz w:val="16"/>
              </w:rPr>
              <w:t>$48,691</w:t>
            </w:r>
          </w:p>
        </w:tc>
        <w:tc>
          <w:tcPr>
            <w:tcW w:type="dxa" w:w="1305"/>
          </w:tcPr>
          <w:p>
            <w:pPr>
              <w:spacing w:after="0"/>
              <w:jc w:val="right"/>
            </w:pPr>
            <w:r>
              <w:rPr>
                <w:sz w:val="16"/>
              </w:rPr>
              <w:t>0.00137%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$11,057,770,374</w:t>
            </w:r>
          </w:p>
        </w:tc>
        <w:tc>
          <w:tcPr>
            <w:tcW w:type="dxa" w:w="1215"/>
          </w:tcPr>
          <w:p>
            <w:pPr>
              <w:spacing w:after="0"/>
              <w:jc w:val="right"/>
            </w:pPr>
            <w:r>
              <w:rPr>
                <w:sz w:val="16"/>
              </w:rPr>
              <w:t>$358,998,162</w:t>
            </w:r>
          </w:p>
        </w:tc>
        <w:tc>
          <w:tcPr>
            <w:tcW w:type="dxa" w:w="1043"/>
          </w:tcPr>
          <w:p>
            <w:pPr>
              <w:spacing w:after="0"/>
              <w:jc w:val="right"/>
            </w:pPr>
            <w:r>
              <w:rPr>
                <w:sz w:val="16"/>
              </w:rPr>
              <w:t>34,125</w:t>
            </w:r>
          </w:p>
        </w:tc>
        <w:tc>
          <w:tcPr>
            <w:tcW w:type="dxa" w:w="1126"/>
          </w:tcPr>
          <w:p>
            <w:pPr>
              <w:spacing w:after="0"/>
              <w:jc w:val="right"/>
            </w:pPr>
            <w:r>
              <w:rPr>
                <w:sz w:val="16"/>
              </w:rPr>
              <w:t>$664,549</w:t>
            </w:r>
          </w:p>
        </w:tc>
        <w:tc>
          <w:tcPr>
            <w:tcW w:type="dxa" w:w="1126"/>
          </w:tcPr>
          <w:p>
            <w:pPr>
              <w:spacing w:after="0"/>
              <w:jc w:val="right"/>
            </w:pPr>
            <w:r>
              <w:rPr>
                <w:sz w:val="16"/>
              </w:rPr>
              <w:t>$44,448</w:t>
            </w:r>
          </w:p>
        </w:tc>
        <w:tc>
          <w:tcPr>
            <w:tcW w:type="dxa" w:w="1165"/>
          </w:tcPr>
          <w:p>
            <w:pPr>
              <w:spacing w:after="0"/>
              <w:jc w:val="right"/>
            </w:pPr>
            <w:r>
              <w:rPr>
                <w:sz w:val="16"/>
              </w:rPr>
              <w:t>$3,096</w:t>
            </w:r>
          </w:p>
        </w:tc>
        <w:tc>
          <w:tcPr>
            <w:tcW w:type="dxa" w:w="1305"/>
          </w:tcPr>
          <w:p>
            <w:pPr>
              <w:spacing w:after="0"/>
              <w:jc w:val="right"/>
            </w:pPr>
            <w:r>
              <w:rPr>
                <w:sz w:val="16"/>
              </w:rPr>
              <w:t>0.00601%</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$11,057,768,329</w:t>
            </w:r>
          </w:p>
        </w:tc>
        <w:tc>
          <w:tcPr>
            <w:tcW w:type="dxa" w:w="1215"/>
          </w:tcPr>
          <w:p>
            <w:pPr>
              <w:spacing w:after="0"/>
              <w:jc w:val="right"/>
            </w:pPr>
            <w:r>
              <w:rPr>
                <w:sz w:val="16"/>
              </w:rPr>
              <w:t>$358,998,162</w:t>
            </w:r>
          </w:p>
        </w:tc>
        <w:tc>
          <w:tcPr>
            <w:tcW w:type="dxa" w:w="1043"/>
          </w:tcPr>
          <w:p>
            <w:pPr>
              <w:spacing w:after="0"/>
              <w:jc w:val="right"/>
            </w:pPr>
            <w:r>
              <w:rPr>
                <w:sz w:val="16"/>
              </w:rPr>
              <w:t>34,125</w:t>
            </w:r>
          </w:p>
        </w:tc>
        <w:tc>
          <w:tcPr>
            <w:tcW w:type="dxa" w:w="1126"/>
          </w:tcPr>
          <w:p>
            <w:pPr>
              <w:spacing w:after="0"/>
              <w:jc w:val="right"/>
            </w:pPr>
            <w:r>
              <w:rPr>
                <w:sz w:val="16"/>
              </w:rPr>
              <w:t>$24</w:t>
            </w:r>
          </w:p>
        </w:tc>
        <w:tc>
          <w:tcPr>
            <w:tcW w:type="dxa" w:w="1126"/>
          </w:tcPr>
          <w:p>
            <w:pPr>
              <w:spacing w:after="0"/>
              <w:jc w:val="right"/>
            </w:pPr>
            <w:r>
              <w:rPr>
                <w:sz w:val="16"/>
              </w:rPr>
              <w:t>$4</w:t>
            </w:r>
          </w:p>
        </w:tc>
        <w:tc>
          <w:tcPr>
            <w:tcW w:type="dxa" w:w="1165"/>
          </w:tcPr>
          <w:p>
            <w:pPr>
              <w:spacing w:after="0"/>
              <w:jc w:val="right"/>
            </w:pPr>
            <w:r>
              <w:rPr>
                <w:sz w:val="16"/>
              </w:rPr>
              <w:t>$172,339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$11,057,770,374</w:t>
            </w:r>
          </w:p>
        </w:tc>
        <w:tc>
          <w:tcPr>
            <w:tcW w:type="dxa" w:w="1215"/>
          </w:tcPr>
          <w:p>
            <w:pPr>
              <w:spacing w:after="0"/>
              <w:jc w:val="right"/>
            </w:pPr>
            <w:r>
              <w:rPr>
                <w:sz w:val="16"/>
              </w:rPr>
              <w:t>$358,998,162</w:t>
            </w:r>
          </w:p>
        </w:tc>
        <w:tc>
          <w:tcPr>
            <w:tcW w:type="dxa" w:w="1043"/>
          </w:tcPr>
          <w:p>
            <w:pPr>
              <w:spacing w:after="0"/>
              <w:jc w:val="right"/>
            </w:pPr>
            <w:r>
              <w:rPr>
                <w:sz w:val="16"/>
              </w:rPr>
              <w:t>34,125</w:t>
            </w:r>
          </w:p>
        </w:tc>
        <w:tc>
          <w:tcPr>
            <w:tcW w:type="dxa" w:w="1126"/>
          </w:tcPr>
          <w:p>
            <w:pPr>
              <w:spacing w:after="0"/>
              <w:jc w:val="right"/>
            </w:pPr>
            <w:r>
              <w:rPr>
                <w:sz w:val="16"/>
              </w:rPr>
              <w:t>$1,373</w:t>
            </w:r>
          </w:p>
        </w:tc>
        <w:tc>
          <w:tcPr>
            <w:tcW w:type="dxa" w:w="1126"/>
          </w:tcPr>
          <w:p>
            <w:pPr>
              <w:spacing w:after="0"/>
              <w:jc w:val="right"/>
            </w:pPr>
            <w:r>
              <w:rPr>
                <w:sz w:val="16"/>
              </w:rPr>
              <w:t>$3,248</w:t>
            </w:r>
          </w:p>
        </w:tc>
        <w:tc>
          <w:tcPr>
            <w:tcW w:type="dxa" w:w="1165"/>
          </w:tcPr>
          <w:p>
            <w:pPr>
              <w:spacing w:after="0"/>
              <w:jc w:val="right"/>
            </w:pPr>
            <w:r>
              <w:rPr>
                <w:sz w:val="16"/>
              </w:rPr>
              <w:t>under $1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$11,040,365,934</w:t>
            </w:r>
          </w:p>
        </w:tc>
        <w:tc>
          <w:tcPr>
            <w:tcW w:type="dxa" w:w="1215"/>
          </w:tcPr>
          <w:p>
            <w:pPr>
              <w:spacing w:after="0"/>
              <w:jc w:val="right"/>
            </w:pPr>
          </w:p>
        </w:tc>
        <w:tc>
          <w:tcPr>
            <w:tcW w:type="dxa" w:w="1043"/>
          </w:tcPr>
          <w:p>
            <w:pPr>
              <w:spacing w:after="0"/>
              <w:jc w:val="right"/>
            </w:pPr>
            <w:r>
              <w:rPr>
                <w:sz w:val="16"/>
              </w:rPr>
              <w:t>34,010</w:t>
            </w:r>
          </w:p>
        </w:tc>
        <w:tc>
          <w:tcPr>
            <w:tcW w:type="dxa" w:w="1126"/>
          </w:tcPr>
          <w:p>
            <w:pPr>
              <w:spacing w:after="0"/>
              <w:jc w:val="right"/>
            </w:pPr>
            <w:r>
              <w:rPr>
                <w:sz w:val="16"/>
              </w:rPr>
              <w:t>$36,274</w:t>
            </w:r>
          </w:p>
        </w:tc>
        <w:tc>
          <w:tcPr>
            <w:tcW w:type="dxa" w:w="1126"/>
          </w:tcPr>
          <w:p>
            <w:pPr>
              <w:spacing w:after="0"/>
              <w:jc w:val="right"/>
            </w:pPr>
          </w:p>
        </w:tc>
        <w:tc>
          <w:tcPr>
            <w:tcW w:type="dxa" w:w="1165"/>
          </w:tcPr>
          <w:p>
            <w:pPr>
              <w:spacing w:after="0"/>
              <w:jc w:val="right"/>
            </w:pPr>
            <w:r>
              <w:rPr>
                <w:sz w:val="16"/>
              </w:rPr>
              <w:t>$31,500</w:t>
            </w:r>
          </w:p>
        </w:tc>
        <w:tc>
          <w:tcPr>
            <w:tcW w:type="dxa" w:w="1305"/>
          </w:tcPr>
          <w:p>
            <w:pPr>
              <w:spacing w:after="0"/>
              <w:jc w:val="right"/>
            </w:pPr>
            <w:r>
              <w:rPr>
                <w:sz w:val="16"/>
              </w:rPr>
              <w:t>0.000329%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$11,043,510,181</w:t>
            </w:r>
          </w:p>
        </w:tc>
        <w:tc>
          <w:tcPr>
            <w:tcW w:type="dxa" w:w="1215"/>
          </w:tcPr>
          <w:p>
            <w:pPr>
              <w:spacing w:after="0"/>
              <w:jc w:val="right"/>
            </w:pPr>
            <w:r>
              <w:rPr>
                <w:sz w:val="16"/>
              </w:rPr>
              <w:t>$48,446,698</w:t>
            </w:r>
          </w:p>
        </w:tc>
        <w:tc>
          <w:tcPr>
            <w:tcW w:type="dxa" w:w="1043"/>
          </w:tcPr>
          <w:p>
            <w:pPr>
              <w:spacing w:after="0"/>
              <w:jc w:val="right"/>
            </w:pPr>
            <w:r>
              <w:rPr>
                <w:sz w:val="16"/>
              </w:rPr>
              <w:t>1,228</w:t>
            </w:r>
          </w:p>
        </w:tc>
        <w:tc>
          <w:tcPr>
            <w:tcW w:type="dxa" w:w="1126"/>
          </w:tcPr>
          <w:p>
            <w:pPr>
              <w:spacing w:after="0"/>
              <w:jc w:val="right"/>
            </w:pPr>
            <w:r>
              <w:rPr>
                <w:sz w:val="16"/>
              </w:rPr>
              <w:t>$10,641,517</w:t>
            </w:r>
          </w:p>
        </w:tc>
        <w:tc>
          <w:tcPr>
            <w:tcW w:type="dxa" w:w="1126"/>
          </w:tcPr>
          <w:p>
            <w:pPr>
              <w:spacing w:after="0"/>
              <w:jc w:val="right"/>
            </w:pPr>
            <w:r>
              <w:rPr>
                <w:sz w:val="16"/>
              </w:rPr>
              <w:t>$531,438</w:t>
            </w:r>
          </w:p>
        </w:tc>
        <w:tc>
          <w:tcPr>
            <w:tcW w:type="dxa" w:w="1165"/>
          </w:tcPr>
          <w:p>
            <w:pPr>
              <w:spacing w:after="0"/>
              <w:jc w:val="right"/>
            </w:pPr>
            <w:r>
              <w:rPr>
                <w:sz w:val="16"/>
              </w:rPr>
              <w:t>$15,506</w:t>
            </w:r>
          </w:p>
        </w:tc>
        <w:tc>
          <w:tcPr>
            <w:tcW w:type="dxa" w:w="1305"/>
          </w:tcPr>
          <w:p>
            <w:pPr>
              <w:spacing w:after="0"/>
              <w:jc w:val="right"/>
            </w:pPr>
            <w:r>
              <w:rPr>
                <w:sz w:val="16"/>
              </w:rPr>
              <w:t>n/a (see note)</w:t>
            </w:r>
          </w:p>
        </w:tc>
        <w:tc>
          <w:tcPr>
            <w:tcW w:type="dxa" w:w="1199"/>
          </w:tcPr>
          <w:p>
            <w:pPr>
              <w:spacing w:after="0"/>
              <w:jc w:val="right"/>
            </w:pPr>
            <w:r>
              <w:rPr>
                <w:sz w:val="16"/>
              </w:rPr>
              <w:t>$5,000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$66,888,631</w:t>
            </w:r>
          </w:p>
        </w:tc>
        <w:tc>
          <w:tcPr>
            <w:tcW w:type="dxa" w:w="1215"/>
          </w:tcPr>
          <w:p>
            <w:pPr>
              <w:spacing w:after="0"/>
              <w:jc w:val="right"/>
            </w:pPr>
          </w:p>
        </w:tc>
        <w:tc>
          <w:tcPr>
            <w:tcW w:type="dxa" w:w="1043"/>
          </w:tcPr>
          <w:p>
            <w:pPr>
              <w:spacing w:after="0"/>
              <w:jc w:val="right"/>
            </w:pPr>
            <w:r>
              <w:rPr>
                <w:sz w:val="16"/>
              </w:rPr>
              <w:t>203</w:t>
            </w:r>
          </w:p>
        </w:tc>
        <w:tc>
          <w:tcPr>
            <w:tcW w:type="dxa" w:w="1126"/>
          </w:tcPr>
          <w:p>
            <w:pPr>
              <w:spacing w:after="0"/>
              <w:jc w:val="right"/>
            </w:pPr>
            <w:r>
              <w:rPr>
                <w:sz w:val="16"/>
              </w:rPr>
              <w:t>$114</w:t>
            </w:r>
          </w:p>
        </w:tc>
        <w:tc>
          <w:tcPr>
            <w:tcW w:type="dxa" w:w="1126"/>
          </w:tcPr>
          <w:p>
            <w:pPr>
              <w:spacing w:after="0"/>
              <w:jc w:val="right"/>
            </w:pPr>
          </w:p>
        </w:tc>
        <w:tc>
          <w:tcPr>
            <w:tcW w:type="dxa" w:w="1165"/>
          </w:tcPr>
          <w:p>
            <w:pPr>
              <w:spacing w:after="0"/>
              <w:jc w:val="right"/>
            </w:pPr>
            <w:r>
              <w:rPr>
                <w:sz w:val="16"/>
              </w:rPr>
              <w:t>$521</w:t>
            </w:r>
          </w:p>
        </w:tc>
        <w:tc>
          <w:tcPr>
            <w:tcW w:type="dxa" w:w="1305"/>
          </w:tcPr>
          <w:p>
            <w:pPr>
              <w:spacing w:after="0"/>
              <w:jc w:val="right"/>
            </w:pPr>
            <w:r>
              <w:rPr>
                <w:sz w:val="16"/>
              </w:rPr>
              <w:t>0.00017%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$11,057,770,374</w:t>
            </w:r>
          </w:p>
        </w:tc>
        <w:tc>
          <w:tcPr>
            <w:tcW w:type="dxa" w:w="1215"/>
          </w:tcPr>
          <w:p>
            <w:pPr>
              <w:spacing w:after="0"/>
              <w:jc w:val="right"/>
            </w:pPr>
          </w:p>
        </w:tc>
        <w:tc>
          <w:tcPr>
            <w:tcW w:type="dxa" w:w="1043"/>
          </w:tcPr>
          <w:p>
            <w:pPr>
              <w:spacing w:after="0"/>
              <w:jc w:val="right"/>
            </w:pPr>
            <w:r>
              <w:rPr>
                <w:sz w:val="16"/>
              </w:rPr>
              <w:t>34,125</w:t>
            </w:r>
          </w:p>
        </w:tc>
        <w:tc>
          <w:tcPr>
            <w:tcW w:type="dxa" w:w="1126"/>
          </w:tcPr>
          <w:p>
            <w:pPr>
              <w:spacing w:after="0"/>
              <w:jc w:val="right"/>
            </w:pPr>
            <w:r>
              <w:rPr>
                <w:sz w:val="16"/>
              </w:rPr>
              <w:t>$14,568</w:t>
            </w:r>
          </w:p>
        </w:tc>
        <w:tc>
          <w:tcPr>
            <w:tcW w:type="dxa" w:w="1126"/>
          </w:tcPr>
          <w:p>
            <w:pPr>
              <w:spacing w:after="0"/>
              <w:jc w:val="right"/>
            </w:pPr>
          </w:p>
        </w:tc>
        <w:tc>
          <w:tcPr>
            <w:tcW w:type="dxa" w:w="1165"/>
          </w:tcPr>
          <w:p>
            <w:pPr>
              <w:spacing w:after="0"/>
              <w:jc w:val="right"/>
            </w:pPr>
            <w:r>
              <w:rPr>
                <w:sz w:val="16"/>
              </w:rPr>
              <w:t>$104,373</w:t>
            </w:r>
          </w:p>
        </w:tc>
        <w:tc>
          <w:tcPr>
            <w:tcW w:type="dxa" w:w="1305"/>
          </w:tcPr>
          <w:p>
            <w:pPr>
              <w:spacing w:after="0"/>
              <w:jc w:val="right"/>
            </w:pPr>
            <w:r>
              <w:rPr>
                <w:sz w:val="16"/>
              </w:rPr>
              <w:t>0.000132%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$11,057,770,374</w:t>
            </w:r>
          </w:p>
        </w:tc>
        <w:tc>
          <w:tcPr>
            <w:tcW w:type="dxa" w:w="1215"/>
          </w:tcPr>
          <w:p>
            <w:pPr>
              <w:spacing w:after="0"/>
              <w:jc w:val="right"/>
            </w:pPr>
            <w:r>
              <w:rPr>
                <w:sz w:val="16"/>
              </w:rPr>
              <w:t>$358,998,162</w:t>
            </w:r>
          </w:p>
        </w:tc>
        <w:tc>
          <w:tcPr>
            <w:tcW w:type="dxa" w:w="1043"/>
          </w:tcPr>
          <w:p>
            <w:pPr>
              <w:spacing w:after="0"/>
              <w:jc w:val="right"/>
            </w:pPr>
            <w:r>
              <w:rPr>
                <w:sz w:val="16"/>
              </w:rPr>
              <w:t>34,125</w:t>
            </w:r>
          </w:p>
        </w:tc>
        <w:tc>
          <w:tcPr>
            <w:tcW w:type="dxa" w:w="1126"/>
          </w:tcPr>
          <w:p>
            <w:pPr>
              <w:spacing w:after="0"/>
              <w:jc w:val="right"/>
            </w:pPr>
            <w:r>
              <w:rPr>
                <w:sz w:val="16"/>
              </w:rPr>
              <w:t>$1,017,844</w:t>
            </w:r>
          </w:p>
        </w:tc>
        <w:tc>
          <w:tcPr>
            <w:tcW w:type="dxa" w:w="1126"/>
          </w:tcPr>
          <w:p>
            <w:pPr>
              <w:spacing w:after="0"/>
              <w:jc w:val="right"/>
            </w:pPr>
            <w:r>
              <w:rPr>
                <w:sz w:val="16"/>
              </w:rPr>
              <w:t>$253,333</w:t>
            </w:r>
          </w:p>
        </w:tc>
        <w:tc>
          <w:tcPr>
            <w:tcW w:type="dxa" w:w="1165"/>
          </w:tcPr>
          <w:p>
            <w:pPr>
              <w:spacing w:after="0"/>
              <w:jc w:val="right"/>
            </w:pPr>
            <w:r>
              <w:rPr>
                <w:sz w:val="16"/>
              </w:rPr>
              <w:t>$532,727</w:t>
            </w:r>
          </w:p>
        </w:tc>
        <w:tc>
          <w:tcPr>
            <w:tcW w:type="dxa" w:w="1305"/>
          </w:tcPr>
          <w:p>
            <w:pPr>
              <w:spacing w:after="0"/>
              <w:jc w:val="right"/>
            </w:pPr>
            <w:r>
              <w:rPr>
                <w:sz w:val="16"/>
              </w:rPr>
              <w:t>0.0092%</w:t>
            </w:r>
          </w:p>
        </w:tc>
        <w:tc>
          <w:tcPr>
            <w:tcW w:type="dxa" w:w="1199"/>
          </w:tcPr>
          <w:p>
            <w:pPr>
              <w:spacing w:after="0"/>
              <w:jc w:val="right"/>
            </w:pPr>
            <w:r>
              <w:rPr>
                <w:sz w:val="16"/>
              </w:rPr>
              <w:t>$0</w:t>
            </w: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$11,057,770,374</w:t>
            </w:r>
          </w:p>
        </w:tc>
        <w:tc>
          <w:tcPr>
            <w:tcW w:type="dxa" w:w="1215"/>
          </w:tcPr>
          <w:p>
            <w:pPr>
              <w:spacing w:after="0"/>
              <w:jc w:val="right"/>
            </w:pPr>
            <w:r>
              <w:rPr>
                <w:sz w:val="16"/>
              </w:rPr>
              <w:t>$358,998,162</w:t>
            </w:r>
          </w:p>
        </w:tc>
        <w:tc>
          <w:tcPr>
            <w:tcW w:type="dxa" w:w="1043"/>
          </w:tcPr>
          <w:p>
            <w:pPr>
              <w:spacing w:after="0"/>
              <w:jc w:val="right"/>
            </w:pPr>
            <w:r>
              <w:rPr>
                <w:sz w:val="16"/>
              </w:rPr>
              <w:t>34,125</w:t>
            </w:r>
          </w:p>
        </w:tc>
        <w:tc>
          <w:tcPr>
            <w:tcW w:type="dxa" w:w="1126"/>
          </w:tcPr>
          <w:p>
            <w:pPr>
              <w:spacing w:after="0"/>
              <w:jc w:val="right"/>
            </w:pPr>
            <w:r>
              <w:rPr>
                <w:sz w:val="16"/>
              </w:rPr>
              <w:t>$1,675,363</w:t>
            </w:r>
          </w:p>
        </w:tc>
        <w:tc>
          <w:tcPr>
            <w:tcW w:type="dxa" w:w="1126"/>
          </w:tcPr>
          <w:p>
            <w:pPr>
              <w:spacing w:after="0"/>
              <w:jc w:val="right"/>
            </w:pPr>
            <w:r>
              <w:rPr>
                <w:sz w:val="16"/>
              </w:rPr>
              <w:t>$4,275</w:t>
            </w:r>
          </w:p>
        </w:tc>
        <w:tc>
          <w:tcPr>
            <w:tcW w:type="dxa" w:w="1165"/>
          </w:tcPr>
          <w:p>
            <w:pPr>
              <w:spacing w:after="0"/>
              <w:jc w:val="right"/>
            </w:pPr>
            <w:r>
              <w:rPr>
                <w:sz w:val="16"/>
              </w:rPr>
              <w:t>$1,194,548</w:t>
            </w:r>
          </w:p>
        </w:tc>
        <w:tc>
          <w:tcPr>
            <w:tcW w:type="dxa" w:w="1305"/>
          </w:tcPr>
          <w:p>
            <w:pPr>
              <w:spacing w:after="0"/>
              <w:jc w:val="right"/>
            </w:pPr>
            <w:r>
              <w:rPr>
                <w:sz w:val="16"/>
              </w:rPr>
              <w:t>0.0152%</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$1,863,951,308</w:t>
            </w:r>
          </w:p>
        </w:tc>
        <w:tc>
          <w:tcPr>
            <w:tcW w:type="dxa" w:w="1215"/>
          </w:tcPr>
          <w:p>
            <w:pPr>
              <w:spacing w:after="0"/>
              <w:jc w:val="right"/>
            </w:pPr>
            <w:r>
              <w:rPr>
                <w:sz w:val="16"/>
              </w:rPr>
              <w:t>$24,599,520</w:t>
            </w:r>
          </w:p>
        </w:tc>
        <w:tc>
          <w:tcPr>
            <w:tcW w:type="dxa" w:w="1043"/>
          </w:tcPr>
          <w:p>
            <w:pPr>
              <w:spacing w:after="0"/>
              <w:jc w:val="right"/>
            </w:pPr>
            <w:r>
              <w:rPr>
                <w:sz w:val="16"/>
              </w:rPr>
              <w:t>5,185</w:t>
            </w:r>
          </w:p>
        </w:tc>
        <w:tc>
          <w:tcPr>
            <w:tcW w:type="dxa" w:w="1126"/>
          </w:tcPr>
          <w:p>
            <w:pPr>
              <w:spacing w:after="0"/>
              <w:jc w:val="right"/>
            </w:pPr>
            <w:r>
              <w:rPr>
                <w:sz w:val="16"/>
              </w:rPr>
              <w:t>$3,155</w:t>
            </w:r>
          </w:p>
        </w:tc>
        <w:tc>
          <w:tcPr>
            <w:tcW w:type="dxa" w:w="1126"/>
          </w:tcPr>
          <w:p>
            <w:pPr>
              <w:spacing w:after="0"/>
              <w:jc w:val="right"/>
            </w:pPr>
            <w:r>
              <w:rPr>
                <w:sz w:val="16"/>
              </w:rPr>
              <w:t>$13</w:t>
            </w:r>
          </w:p>
        </w:tc>
        <w:tc>
          <w:tcPr>
            <w:tcW w:type="dxa" w:w="1165"/>
          </w:tcPr>
          <w:p>
            <w:pPr>
              <w:spacing w:after="0"/>
              <w:jc w:val="right"/>
            </w:pPr>
            <w:r>
              <w:rPr>
                <w:sz w:val="16"/>
              </w:rPr>
              <w:t>$259</w:t>
            </w:r>
          </w:p>
        </w:tc>
        <w:tc>
          <w:tcPr>
            <w:tcW w:type="dxa" w:w="1305"/>
          </w:tcPr>
          <w:p>
            <w:pPr>
              <w:spacing w:after="0"/>
              <w:jc w:val="right"/>
            </w:pPr>
            <w:r>
              <w:rPr>
                <w:sz w:val="16"/>
              </w:rPr>
              <w:t>0.000169%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$11,057,768,329</w:t>
            </w:r>
          </w:p>
        </w:tc>
        <w:tc>
          <w:tcPr>
            <w:tcW w:type="dxa" w:w="1215"/>
          </w:tcPr>
          <w:p>
            <w:pPr>
              <w:spacing w:after="0"/>
              <w:jc w:val="right"/>
            </w:pPr>
            <w:r>
              <w:rPr>
                <w:sz w:val="16"/>
              </w:rPr>
              <w:t>$358,998,162</w:t>
            </w:r>
          </w:p>
        </w:tc>
        <w:tc>
          <w:tcPr>
            <w:tcW w:type="dxa" w:w="1043"/>
          </w:tcPr>
          <w:p>
            <w:pPr>
              <w:spacing w:after="0"/>
              <w:jc w:val="right"/>
            </w:pPr>
            <w:r>
              <w:rPr>
                <w:sz w:val="16"/>
              </w:rPr>
              <w:t>34,125</w:t>
            </w:r>
          </w:p>
        </w:tc>
        <w:tc>
          <w:tcPr>
            <w:tcW w:type="dxa" w:w="1126"/>
          </w:tcPr>
          <w:p>
            <w:pPr>
              <w:spacing w:after="0"/>
              <w:jc w:val="right"/>
            </w:pPr>
            <w:r>
              <w:rPr>
                <w:sz w:val="16"/>
              </w:rPr>
              <w:t>$2,363</w:t>
            </w:r>
          </w:p>
        </w:tc>
        <w:tc>
          <w:tcPr>
            <w:tcW w:type="dxa" w:w="1126"/>
          </w:tcPr>
          <w:p>
            <w:pPr>
              <w:spacing w:after="0"/>
              <w:jc w:val="right"/>
            </w:pPr>
            <w:r>
              <w:rPr>
                <w:sz w:val="16"/>
              </w:rPr>
              <w:t>$1,705</w:t>
            </w:r>
          </w:p>
        </w:tc>
        <w:tc>
          <w:tcPr>
            <w:tcW w:type="dxa" w:w="1165"/>
          </w:tcPr>
          <w:p>
            <w:pPr>
              <w:spacing w:after="0"/>
              <w:jc w:val="right"/>
            </w:pPr>
            <w:r>
              <w:rPr>
                <w:sz w:val="16"/>
              </w:rPr>
              <w:t>$29,215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2020-08-25 (Storm Events through 2026-06-30): 83 county-coded records, 83 with a damage value recorded (including $0), $5,000; 56 zone-level records, 56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34,125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$11,057,770,374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$358,998,162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$16,212,994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$4,422,395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18</w:t>
            </w:r>
          </w:p>
        </w:tc>
        <w:tc>
          <w:tcPr>
            <w:tcW w:type="dxa" w:w="1572"/>
          </w:tcPr>
          <w:p>
            <w:pPr>
              <w:spacing w:after="0"/>
              <w:jc w:val="right"/>
            </w:pPr>
            <w:r>
              <w:rPr>
                <w:sz w:val="16"/>
              </w:rPr>
              <w:t>2</w:t>
            </w:r>
          </w:p>
        </w:tc>
        <w:tc>
          <w:tcPr>
            <w:tcW w:type="dxa" w:w="1572"/>
          </w:tcPr>
          <w:p>
            <w:pPr>
              <w:spacing w:after="0"/>
              <w:jc w:val="right"/>
            </w:pPr>
            <w:r>
              <w:rPr>
                <w:sz w:val="16"/>
              </w:rPr>
              <w:t>18</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LEE COUNTY*</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AMBOY,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DIXON,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40"/>
        <w:gridCol w:w="1166"/>
        <w:gridCol w:w="1047"/>
        <w:gridCol w:w="1047"/>
        <w:gridCol w:w="1047"/>
        <w:gridCol w:w="1047"/>
        <w:gridCol w:w="1047"/>
        <w:gridCol w:w="1047"/>
        <w:gridCol w:w="1166"/>
        <w:gridCol w:w="3856"/>
      </w:tblGrid>
      <w:tr>
        <w:trPr>
          <w:cantSplit/>
          <w:tblHeader/>
        </w:trPr>
        <w:tc>
          <w:tcPr>
            <w:tcW w:type="dxa" w:w="1640"/>
            <w:shd w:val="clear" w:color="auto" w:fill="E8E8E8"/>
          </w:tcPr>
          <w:p>
            <w:pPr>
              <w:spacing w:after="0"/>
              <w:jc w:val="left"/>
            </w:pPr>
            <w:r>
              <w:rPr>
                <w:b/>
                <w:sz w:val="16"/>
              </w:rPr>
              <w:t>Member</w:t>
            </w:r>
          </w:p>
        </w:tc>
        <w:tc>
          <w:tcPr>
            <w:tcW w:type="dxa" w:w="1166"/>
            <w:shd w:val="clear" w:color="auto" w:fill="E8E8E8"/>
          </w:tcPr>
          <w:p>
            <w:pPr>
              <w:spacing w:after="0"/>
              <w:jc w:val="left"/>
            </w:pPr>
            <w:r>
              <w:rPr>
                <w:b/>
                <w:sz w:val="16"/>
              </w:rPr>
              <w:t>NFIP community ID</w:t>
            </w:r>
          </w:p>
        </w:tc>
        <w:tc>
          <w:tcPr>
            <w:tcW w:type="dxa" w:w="1047"/>
            <w:shd w:val="clear" w:color="auto" w:fill="E8E8E8"/>
          </w:tcPr>
          <w:p>
            <w:pPr>
              <w:spacing w:after="0"/>
              <w:jc w:val="right"/>
            </w:pPr>
            <w:r>
              <w:rPr>
                <w:b/>
                <w:sz w:val="16"/>
              </w:rPr>
              <w:t>RL, FMA</w:t>
            </w:r>
          </w:p>
          <w:p>
            <w:pPr>
              <w:spacing w:after="0"/>
              <w:jc w:val="right"/>
            </w:pPr>
            <w:r>
              <w:rPr>
                <w:i/>
                <w:color w:val="555555"/>
                <w:sz w:val="14"/>
              </w:rPr>
              <w:t>properties</w:t>
            </w:r>
          </w:p>
        </w:tc>
        <w:tc>
          <w:tcPr>
            <w:tcW w:type="dxa" w:w="1047"/>
            <w:shd w:val="clear" w:color="auto" w:fill="E8E8E8"/>
          </w:tcPr>
          <w:p>
            <w:pPr>
              <w:spacing w:after="0"/>
              <w:jc w:val="right"/>
            </w:pPr>
            <w:r>
              <w:rPr>
                <w:b/>
                <w:sz w:val="16"/>
              </w:rPr>
              <w:t>SRL, FMA</w:t>
            </w:r>
          </w:p>
          <w:p>
            <w:pPr>
              <w:spacing w:after="0"/>
              <w:jc w:val="right"/>
            </w:pPr>
            <w:r>
              <w:rPr>
                <w:i/>
                <w:color w:val="555555"/>
                <w:sz w:val="14"/>
              </w:rPr>
              <w:t>properties</w:t>
            </w:r>
          </w:p>
        </w:tc>
        <w:tc>
          <w:tcPr>
            <w:tcW w:type="dxa" w:w="1047"/>
            <w:shd w:val="clear" w:color="auto" w:fill="E8E8E8"/>
          </w:tcPr>
          <w:p>
            <w:pPr>
              <w:spacing w:after="0"/>
              <w:jc w:val="right"/>
            </w:pPr>
            <w:r>
              <w:rPr>
                <w:b/>
                <w:sz w:val="16"/>
              </w:rPr>
              <w:t>RL, NFIP</w:t>
            </w:r>
          </w:p>
          <w:p>
            <w:pPr>
              <w:spacing w:after="0"/>
              <w:jc w:val="right"/>
            </w:pPr>
            <w:r>
              <w:rPr>
                <w:i/>
                <w:color w:val="555555"/>
                <w:sz w:val="14"/>
              </w:rPr>
              <w:t>properties</w:t>
            </w:r>
          </w:p>
        </w:tc>
        <w:tc>
          <w:tcPr>
            <w:tcW w:type="dxa" w:w="1047"/>
            <w:shd w:val="clear" w:color="auto" w:fill="E8E8E8"/>
          </w:tcPr>
          <w:p>
            <w:pPr>
              <w:spacing w:after="0"/>
              <w:jc w:val="right"/>
            </w:pPr>
            <w:r>
              <w:rPr>
                <w:b/>
                <w:sz w:val="16"/>
              </w:rPr>
              <w:t>SRL, NFIP</w:t>
            </w:r>
          </w:p>
          <w:p>
            <w:pPr>
              <w:spacing w:after="0"/>
              <w:jc w:val="right"/>
            </w:pPr>
            <w:r>
              <w:rPr>
                <w:i/>
                <w:color w:val="555555"/>
                <w:sz w:val="14"/>
              </w:rPr>
              <w:t>properties</w:t>
            </w:r>
          </w:p>
        </w:tc>
        <w:tc>
          <w:tcPr>
            <w:tcW w:type="dxa" w:w="10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7"/>
            <w:shd w:val="clear" w:color="auto" w:fill="E8E8E8"/>
          </w:tcPr>
          <w:p>
            <w:pPr>
              <w:spacing w:after="0"/>
              <w:jc w:val="right"/>
            </w:pPr>
            <w:r>
              <w:rPr>
                <w:b/>
                <w:sz w:val="16"/>
              </w:rPr>
              <w:t>Mitigated</w:t>
            </w:r>
          </w:p>
          <w:p>
            <w:pPr>
              <w:spacing w:after="0"/>
              <w:jc w:val="right"/>
            </w:pPr>
            <w:r>
              <w:rPr>
                <w:i/>
                <w:color w:val="555555"/>
                <w:sz w:val="14"/>
              </w:rPr>
              <w:t>properties</w:t>
            </w:r>
          </w:p>
        </w:tc>
        <w:tc>
          <w:tcPr>
            <w:tcW w:type="dxa" w:w="116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56"/>
            <w:shd w:val="clear" w:color="auto" w:fill="E8E8E8"/>
          </w:tcPr>
          <w:p>
            <w:pPr>
              <w:spacing w:after="0"/>
              <w:jc w:val="left"/>
            </w:pPr>
            <w:r>
              <w:rPr>
                <w:b/>
                <w:sz w:val="16"/>
              </w:rPr>
              <w:t>Note</w:t>
            </w:r>
          </w:p>
        </w:tc>
      </w:tr>
      <w:tr>
        <w:trPr>
          <w:cantSplit/>
        </w:trPr>
        <w:tc>
          <w:tcPr>
            <w:tcW w:type="dxa" w:w="1640"/>
          </w:tcPr>
          <w:p>
            <w:pPr>
              <w:spacing w:after="0"/>
              <w:jc w:val="left"/>
            </w:pPr>
            <w:r>
              <w:rPr>
                <w:sz w:val="16"/>
              </w:rPr>
              <w:t>Lee County</w:t>
            </w:r>
          </w:p>
        </w:tc>
        <w:tc>
          <w:tcPr>
            <w:tcW w:type="dxa" w:w="1166"/>
          </w:tcPr>
          <w:p>
            <w:pPr>
              <w:spacing w:after="0"/>
              <w:jc w:val="left"/>
            </w:pPr>
            <w:r>
              <w:rPr>
                <w:sz w:val="16"/>
              </w:rPr>
              <w:t>170413</w:t>
            </w:r>
          </w:p>
        </w:tc>
        <w:tc>
          <w:tcPr>
            <w:tcW w:type="dxa" w:w="1047"/>
          </w:tcPr>
          <w:p>
            <w:pPr>
              <w:spacing w:after="0"/>
              <w:jc w:val="right"/>
            </w:pPr>
            <w:r>
              <w:rPr>
                <w:sz w:val="16"/>
              </w:rPr>
              <w:t>1</w:t>
            </w:r>
          </w:p>
        </w:tc>
        <w:tc>
          <w:tcPr>
            <w:tcW w:type="dxa" w:w="1047"/>
          </w:tcPr>
          <w:p>
            <w:pPr>
              <w:spacing w:after="0"/>
              <w:jc w:val="right"/>
            </w:pPr>
            <w:r>
              <w:rPr>
                <w:sz w:val="16"/>
              </w:rPr>
              <w:t>1</w:t>
            </w:r>
          </w:p>
        </w:tc>
        <w:tc>
          <w:tcPr>
            <w:tcW w:type="dxa" w:w="1047"/>
          </w:tcPr>
          <w:p>
            <w:pPr>
              <w:spacing w:after="0"/>
              <w:jc w:val="right"/>
            </w:pPr>
            <w:r>
              <w:rPr>
                <w:sz w:val="16"/>
              </w:rPr>
              <w:t>11</w:t>
            </w:r>
          </w:p>
        </w:tc>
        <w:tc>
          <w:tcPr>
            <w:tcW w:type="dxa" w:w="1047"/>
          </w:tcPr>
          <w:p>
            <w:pPr>
              <w:spacing w:after="0"/>
              <w:jc w:val="right"/>
            </w:pPr>
            <w:r>
              <w:rPr>
                <w:sz w:val="16"/>
              </w:rPr>
              <w:t>1</w:t>
            </w:r>
          </w:p>
        </w:tc>
        <w:tc>
          <w:tcPr>
            <w:tcW w:type="dxa" w:w="1047"/>
          </w:tcPr>
          <w:p>
            <w:pPr>
              <w:spacing w:after="0"/>
              <w:jc w:val="right"/>
            </w:pPr>
            <w:r>
              <w:rPr>
                <w:sz w:val="16"/>
              </w:rPr>
              <w:t>11</w:t>
            </w:r>
          </w:p>
        </w:tc>
        <w:tc>
          <w:tcPr>
            <w:tcW w:type="dxa" w:w="1047"/>
          </w:tcPr>
          <w:p>
            <w:pPr>
              <w:spacing w:after="0"/>
              <w:jc w:val="right"/>
            </w:pPr>
            <w:r>
              <w:rPr>
                <w:sz w:val="16"/>
              </w:rPr>
              <w:t>0</w:t>
            </w:r>
          </w:p>
        </w:tc>
        <w:tc>
          <w:tcPr>
            <w:tcW w:type="dxa" w:w="1166"/>
          </w:tcPr>
          <w:p>
            <w:pPr>
              <w:spacing w:after="0"/>
              <w:jc w:val="right"/>
            </w:pPr>
            <w:r>
              <w:rPr>
                <w:sz w:val="16"/>
              </w:rPr>
              <w:t>4</w:t>
            </w:r>
          </w:p>
        </w:tc>
        <w:tc>
          <w:tcPr>
            <w:tcW w:type="dxa" w:w="3856"/>
          </w:tcPr>
          <w:p>
            <w:pPr>
              <w:spacing w:after="0"/>
              <w:jc w:val="left"/>
            </w:pPr>
          </w:p>
        </w:tc>
      </w:tr>
      <w:tr>
        <w:trPr>
          <w:cantSplit/>
        </w:trPr>
        <w:tc>
          <w:tcPr>
            <w:tcW w:type="dxa" w:w="1640"/>
          </w:tcPr>
          <w:p>
            <w:pPr>
              <w:spacing w:after="0"/>
              <w:jc w:val="left"/>
            </w:pPr>
            <w:r>
              <w:rPr>
                <w:sz w:val="16"/>
              </w:rPr>
              <w:t>Amboy city</w:t>
            </w:r>
          </w:p>
        </w:tc>
        <w:tc>
          <w:tcPr>
            <w:tcW w:type="dxa" w:w="1166"/>
          </w:tcPr>
          <w:p>
            <w:pPr>
              <w:spacing w:after="0"/>
              <w:jc w:val="left"/>
            </w:pPr>
            <w:r>
              <w:rPr>
                <w:sz w:val="16"/>
              </w:rPr>
              <w:t>170414</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2</w:t>
            </w:r>
          </w:p>
        </w:tc>
        <w:tc>
          <w:tcPr>
            <w:tcW w:type="dxa" w:w="1047"/>
          </w:tcPr>
          <w:p>
            <w:pPr>
              <w:spacing w:after="0"/>
              <w:jc w:val="right"/>
            </w:pPr>
            <w:r>
              <w:rPr>
                <w:sz w:val="16"/>
              </w:rPr>
              <w:t>0</w:t>
            </w:r>
          </w:p>
        </w:tc>
        <w:tc>
          <w:tcPr>
            <w:tcW w:type="dxa" w:w="1047"/>
          </w:tcPr>
          <w:p>
            <w:pPr>
              <w:spacing w:after="0"/>
              <w:jc w:val="right"/>
            </w:pPr>
            <w:r>
              <w:rPr>
                <w:sz w:val="16"/>
              </w:rPr>
              <w:t>2</w:t>
            </w:r>
          </w:p>
        </w:tc>
        <w:tc>
          <w:tcPr>
            <w:tcW w:type="dxa" w:w="1047"/>
          </w:tcPr>
          <w:p>
            <w:pPr>
              <w:spacing w:after="0"/>
              <w:jc w:val="right"/>
            </w:pPr>
            <w:r>
              <w:rPr>
                <w:sz w:val="16"/>
              </w:rPr>
              <w:t>0</w:t>
            </w:r>
          </w:p>
        </w:tc>
        <w:tc>
          <w:tcPr>
            <w:tcW w:type="dxa" w:w="1166"/>
          </w:tcPr>
          <w:p>
            <w:pPr>
              <w:spacing w:after="0"/>
              <w:jc w:val="right"/>
            </w:pPr>
            <w:r>
              <w:rPr>
                <w:sz w:val="16"/>
              </w:rPr>
              <w:t>1</w:t>
            </w:r>
          </w:p>
        </w:tc>
        <w:tc>
          <w:tcPr>
            <w:tcW w:type="dxa" w:w="3856"/>
          </w:tcPr>
          <w:p>
            <w:pPr>
              <w:spacing w:after="0"/>
              <w:jc w:val="left"/>
            </w:pPr>
          </w:p>
        </w:tc>
      </w:tr>
      <w:tr>
        <w:trPr>
          <w:cantSplit/>
        </w:trPr>
        <w:tc>
          <w:tcPr>
            <w:tcW w:type="dxa" w:w="1640"/>
          </w:tcPr>
          <w:p>
            <w:pPr>
              <w:spacing w:after="0"/>
              <w:jc w:val="left"/>
            </w:pPr>
            <w:r>
              <w:rPr>
                <w:sz w:val="16"/>
              </w:rPr>
              <w:t>Ashton village</w:t>
            </w:r>
          </w:p>
        </w:tc>
        <w:tc>
          <w:tcPr>
            <w:tcW w:type="dxa" w:w="1166"/>
          </w:tcPr>
          <w:p>
            <w:pPr>
              <w:spacing w:after="0"/>
              <w:jc w:val="left"/>
            </w:pPr>
            <w:r>
              <w:rPr>
                <w:sz w:val="16"/>
              </w:rPr>
              <w:t>170415</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856"/>
          </w:tcPr>
          <w:p>
            <w:pPr>
              <w:spacing w:after="0"/>
              <w:jc w:val="left"/>
            </w:pPr>
          </w:p>
        </w:tc>
      </w:tr>
      <w:tr>
        <w:trPr>
          <w:cantSplit/>
        </w:trPr>
        <w:tc>
          <w:tcPr>
            <w:tcW w:type="dxa" w:w="1640"/>
          </w:tcPr>
          <w:p>
            <w:pPr>
              <w:spacing w:after="0"/>
              <w:jc w:val="left"/>
            </w:pPr>
            <w:r>
              <w:rPr>
                <w:sz w:val="16"/>
              </w:rPr>
              <w:t>Dixon city</w:t>
            </w:r>
          </w:p>
        </w:tc>
        <w:tc>
          <w:tcPr>
            <w:tcW w:type="dxa" w:w="1166"/>
          </w:tcPr>
          <w:p>
            <w:pPr>
              <w:spacing w:after="0"/>
              <w:jc w:val="left"/>
            </w:pPr>
            <w:r>
              <w:rPr>
                <w:sz w:val="16"/>
              </w:rPr>
              <w:t>170417</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5</w:t>
            </w:r>
          </w:p>
        </w:tc>
        <w:tc>
          <w:tcPr>
            <w:tcW w:type="dxa" w:w="1047"/>
          </w:tcPr>
          <w:p>
            <w:pPr>
              <w:spacing w:after="0"/>
              <w:jc w:val="right"/>
            </w:pPr>
            <w:r>
              <w:rPr>
                <w:sz w:val="16"/>
              </w:rPr>
              <w:t>1</w:t>
            </w:r>
          </w:p>
        </w:tc>
        <w:tc>
          <w:tcPr>
            <w:tcW w:type="dxa" w:w="1047"/>
          </w:tcPr>
          <w:p>
            <w:pPr>
              <w:spacing w:after="0"/>
              <w:jc w:val="right"/>
            </w:pPr>
            <w:r>
              <w:rPr>
                <w:sz w:val="16"/>
              </w:rPr>
              <w:t>5</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856"/>
          </w:tcPr>
          <w:p>
            <w:pPr>
              <w:spacing w:after="0"/>
              <w:jc w:val="left"/>
            </w:pPr>
          </w:p>
        </w:tc>
      </w:tr>
      <w:tr>
        <w:trPr>
          <w:cantSplit/>
        </w:trPr>
        <w:tc>
          <w:tcPr>
            <w:tcW w:type="dxa" w:w="1640"/>
          </w:tcPr>
          <w:p>
            <w:pPr>
              <w:spacing w:after="0"/>
              <w:jc w:val="left"/>
            </w:pPr>
            <w:r>
              <w:rPr>
                <w:sz w:val="16"/>
              </w:rPr>
              <w:t>Franklin Grove village</w:t>
            </w:r>
          </w:p>
        </w:tc>
        <w:tc>
          <w:tcPr>
            <w:tcW w:type="dxa" w:w="1166"/>
          </w:tcPr>
          <w:p>
            <w:pPr>
              <w:spacing w:after="0"/>
              <w:jc w:val="left"/>
            </w:pPr>
            <w:r>
              <w:rPr>
                <w:sz w:val="16"/>
              </w:rPr>
              <w:t>171202</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856"/>
          </w:tcPr>
          <w:p>
            <w:pPr>
              <w:spacing w:after="0"/>
              <w:jc w:val="left"/>
            </w:pPr>
          </w:p>
        </w:tc>
      </w:tr>
      <w:tr>
        <w:trPr>
          <w:cantSplit/>
        </w:trPr>
        <w:tc>
          <w:tcPr>
            <w:tcW w:type="dxa" w:w="1640"/>
          </w:tcPr>
          <w:p>
            <w:pPr>
              <w:spacing w:after="0"/>
              <w:jc w:val="left"/>
            </w:pPr>
            <w:r>
              <w:rPr>
                <w:sz w:val="16"/>
              </w:rPr>
              <w:t>Harmon village</w:t>
            </w:r>
          </w:p>
        </w:tc>
        <w:tc>
          <w:tcPr>
            <w:tcW w:type="dxa" w:w="1166"/>
          </w:tcPr>
          <w:p>
            <w:pPr>
              <w:spacing w:after="0"/>
              <w:jc w:val="left"/>
            </w:pPr>
            <w:r>
              <w:rPr>
                <w:sz w:val="16"/>
              </w:rPr>
              <w:t>171201</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856"/>
          </w:tcPr>
          <w:p>
            <w:pPr>
              <w:spacing w:after="0"/>
              <w:jc w:val="left"/>
            </w:pPr>
          </w:p>
        </w:tc>
      </w:tr>
      <w:tr>
        <w:trPr>
          <w:cantSplit/>
        </w:trPr>
        <w:tc>
          <w:tcPr>
            <w:tcW w:type="dxa" w:w="1640"/>
          </w:tcPr>
          <w:p>
            <w:pPr>
              <w:spacing w:after="0"/>
              <w:jc w:val="left"/>
            </w:pPr>
            <w:r>
              <w:rPr>
                <w:sz w:val="16"/>
              </w:rPr>
              <w:t>Rochelle city</w:t>
            </w:r>
          </w:p>
        </w:tc>
        <w:tc>
          <w:tcPr>
            <w:tcW w:type="dxa" w:w="1166"/>
          </w:tcPr>
          <w:p>
            <w:pPr>
              <w:spacing w:after="0"/>
              <w:jc w:val="left"/>
            </w:pPr>
            <w:r>
              <w:rPr>
                <w:sz w:val="16"/>
              </w:rPr>
              <w:t>170532</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5</w:t>
            </w:r>
          </w:p>
        </w:tc>
        <w:tc>
          <w:tcPr>
            <w:tcW w:type="dxa" w:w="1047"/>
          </w:tcPr>
          <w:p>
            <w:pPr>
              <w:spacing w:after="0"/>
              <w:jc w:val="right"/>
            </w:pPr>
            <w:r>
              <w:rPr>
                <w:sz w:val="16"/>
              </w:rPr>
              <w:t>0</w:t>
            </w:r>
          </w:p>
        </w:tc>
        <w:tc>
          <w:tcPr>
            <w:tcW w:type="dxa" w:w="1047"/>
          </w:tcPr>
          <w:p>
            <w:pPr>
              <w:spacing w:after="0"/>
              <w:jc w:val="right"/>
            </w:pPr>
            <w:r>
              <w:rPr>
                <w:sz w:val="16"/>
              </w:rPr>
              <w:t>5</w:t>
            </w:r>
          </w:p>
        </w:tc>
        <w:tc>
          <w:tcPr>
            <w:tcW w:type="dxa" w:w="1047"/>
          </w:tcPr>
          <w:p>
            <w:pPr>
              <w:spacing w:after="0"/>
              <w:jc w:val="right"/>
            </w:pPr>
            <w:r>
              <w:rPr>
                <w:sz w:val="16"/>
              </w:rPr>
              <w:t>0</w:t>
            </w:r>
          </w:p>
        </w:tc>
        <w:tc>
          <w:tcPr>
            <w:tcW w:type="dxa" w:w="1166"/>
          </w:tcPr>
          <w:p>
            <w:pPr>
              <w:spacing w:after="0"/>
              <w:jc w:val="right"/>
            </w:pPr>
            <w:r>
              <w:rPr>
                <w:sz w:val="16"/>
              </w:rPr>
              <w:t>4</w:t>
            </w:r>
          </w:p>
        </w:tc>
        <w:tc>
          <w:tcPr>
            <w:tcW w:type="dxa" w:w="3856"/>
          </w:tcPr>
          <w:p>
            <w:pPr>
              <w:spacing w:after="0"/>
              <w:jc w:val="left"/>
            </w:pPr>
            <w:r>
              <w:rPr>
                <w:sz w:val="16"/>
              </w:rPr>
              <w:t>Whole community, including the part in Ogle County; none of its repeat-flood properties are in this county.</w:t>
            </w:r>
          </w:p>
        </w:tc>
      </w:tr>
      <w:tr>
        <w:trPr>
          <w:cantSplit/>
        </w:trPr>
        <w:tc>
          <w:tcPr>
            <w:tcW w:type="dxa" w:w="1640"/>
          </w:tcPr>
          <w:p>
            <w:pPr>
              <w:spacing w:after="0"/>
              <w:jc w:val="left"/>
            </w:pPr>
            <w:r>
              <w:rPr>
                <w:sz w:val="16"/>
              </w:rPr>
              <w:t>Steward village</w:t>
            </w:r>
          </w:p>
        </w:tc>
        <w:tc>
          <w:tcPr>
            <w:tcW w:type="dxa" w:w="1166"/>
          </w:tcPr>
          <w:p>
            <w:pPr>
              <w:spacing w:after="0"/>
              <w:jc w:val="left"/>
            </w:pPr>
            <w:r>
              <w:rPr>
                <w:sz w:val="16"/>
              </w:rPr>
              <w:t>170420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856"/>
          </w:tcPr>
          <w:p>
            <w:pPr>
              <w:spacing w:after="0"/>
              <w:jc w:val="left"/>
            </w:pPr>
          </w:p>
        </w:tc>
      </w:tr>
      <w:tr>
        <w:trPr>
          <w:cantSplit/>
        </w:trPr>
        <w:tc>
          <w:tcPr>
            <w:tcW w:type="dxa" w:w="1640"/>
          </w:tcPr>
          <w:p>
            <w:pPr>
              <w:spacing w:after="0"/>
              <w:jc w:val="left"/>
            </w:pPr>
            <w:r>
              <w:rPr>
                <w:sz w:val="16"/>
              </w:rPr>
              <w:t>Sublette village</w:t>
            </w:r>
          </w:p>
        </w:tc>
        <w:tc>
          <w:tcPr>
            <w:tcW w:type="dxa" w:w="1166"/>
          </w:tcPr>
          <w:p>
            <w:pPr>
              <w:spacing w:after="0"/>
              <w:jc w:val="left"/>
            </w:pPr>
            <w:r>
              <w:rPr>
                <w:sz w:val="16"/>
              </w:rPr>
              <w:t>170421</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8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18</w:t>
            </w:r>
          </w:p>
        </w:tc>
        <w:tc>
          <w:tcPr>
            <w:tcW w:type="dxa" w:w="1496"/>
          </w:tcPr>
          <w:p>
            <w:pPr>
              <w:spacing w:after="0"/>
              <w:jc w:val="right"/>
            </w:pPr>
            <w:r>
              <w:rPr>
                <w:sz w:val="16"/>
              </w:rPr>
              <w:t>2</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Lee County, IL: risk-assessment baseline packet, release 2026-10 (data as of 2026-09-28; County area 17103).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Lee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 County, IL: Risk-assessment baseline packet</dc:title>
  <dc:subject>Hazard Plain release 2026-10, as of 2026-09-28. Preview: automated baseline</dc:subject>
  <dc:creator>Hazard Plain</dc:creator>
  <cp:keywords>Hazard Plain; hazard mitigation; risk assessment; 17103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