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Kendall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2029-05-01</w:t>
      </w:r>
    </w:p>
    <w:p>
      <w:pPr>
        <w:keepNext/>
        <w:spacing w:after="40" w:before="0"/>
      </w:pPr>
      <w:r>
        <w:rPr>
          <w:b/>
        </w:rPr>
        <w:t xml:space="preserve">Plan: </w:t>
      </w:r>
      <w:r>
        <w:rPr/>
        <w:t>Kendall County 2024 Hazard Mitigation Plan (FEMA plan 109742)</w:t>
      </w:r>
    </w:p>
    <w:p>
      <w:pPr>
        <w:keepNext/>
        <w:spacing w:after="40" w:before="0"/>
      </w:pPr>
      <w:r>
        <w:rPr>
          <w:b/>
        </w:rPr>
        <w:t xml:space="preserve">Approved: </w:t>
      </w:r>
      <w:r>
        <w:rPr/>
        <w:t>2024-05-02</w:t>
      </w:r>
    </w:p>
    <w:p>
      <w:pPr>
        <w:keepNext/>
        <w:spacing w:after="40" w:before="0"/>
      </w:pPr>
      <w:r>
        <w:rPr>
          <w:b/>
        </w:rPr>
        <w:t xml:space="preserve">Expires: </w:t>
      </w:r>
      <w:r>
        <w:rPr/>
        <w:t>2029-05-01</w:t>
      </w:r>
    </w:p>
    <w:p>
      <w:pPr>
        <w:keepNext/>
        <w:spacing w:after="40" w:before="0"/>
      </w:pPr>
      <w:r>
        <w:rPr>
          <w:b/>
        </w:rPr>
        <w:t xml:space="preserve">As of: </w:t>
      </w:r>
      <w:r>
        <w:rPr/>
        <w:t>2026-09-28</w:t>
      </w:r>
    </w:p>
    <w:p>
      <w:pPr>
        <w:keepNext/>
        <w:spacing w:after="40" w:before="0"/>
      </w:pPr>
      <w:r>
        <w:rPr>
          <w:b/>
        </w:rPr>
        <w:t xml:space="preserve">Days: </w:t>
      </w:r>
      <w:r>
        <w:rPr/>
        <w:t>946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13"/>
        <w:gridCol w:w="1663"/>
        <w:gridCol w:w="1887"/>
        <w:gridCol w:w="1500"/>
        <w:gridCol w:w="1216"/>
        <w:gridCol w:w="1037"/>
        <w:gridCol w:w="841"/>
        <w:gridCol w:w="1420"/>
        <w:gridCol w:w="2036"/>
      </w:tblGrid>
      <w:tr>
        <w:trPr>
          <w:cantSplit/>
          <w:tblHeader/>
        </w:trPr>
        <w:tc>
          <w:tcPr>
            <w:tcW w:type="dxa" w:w="2513"/>
            <w:shd w:val="clear" w:color="auto" w:fill="E8E8E8"/>
          </w:tcPr>
          <w:p>
            <w:pPr>
              <w:spacing w:after="0"/>
              <w:jc w:val="left"/>
            </w:pPr>
            <w:r>
              <w:rPr>
                <w:b/>
                <w:sz w:val="16"/>
              </w:rPr>
              <w:t>Jurisdiction</w:t>
            </w:r>
          </w:p>
        </w:tc>
        <w:tc>
          <w:tcPr>
            <w:tcW w:type="dxa" w:w="1663"/>
            <w:shd w:val="clear" w:color="auto" w:fill="E8E8E8"/>
          </w:tcPr>
          <w:p>
            <w:pPr>
              <w:spacing w:after="0"/>
              <w:jc w:val="left"/>
            </w:pPr>
            <w:r>
              <w:rPr>
                <w:b/>
                <w:sz w:val="16"/>
              </w:rPr>
              <w:t>Type</w:t>
            </w:r>
          </w:p>
        </w:tc>
        <w:tc>
          <w:tcPr>
            <w:tcW w:type="dxa" w:w="1887"/>
            <w:shd w:val="clear" w:color="auto" w:fill="E8E8E8"/>
          </w:tcPr>
          <w:p>
            <w:pPr>
              <w:spacing w:after="0"/>
              <w:jc w:val="left"/>
            </w:pPr>
            <w:r>
              <w:rPr>
                <w:b/>
                <w:sz w:val="16"/>
              </w:rPr>
              <w:t>Status</w:t>
            </w:r>
          </w:p>
        </w:tc>
        <w:tc>
          <w:tcPr>
            <w:tcW w:type="dxa" w:w="1500"/>
            <w:shd w:val="clear" w:color="auto" w:fill="E8E8E8"/>
          </w:tcPr>
          <w:p>
            <w:pPr>
              <w:spacing w:after="0"/>
              <w:jc w:val="left"/>
            </w:pPr>
            <w:r>
              <w:rPr>
                <w:b/>
                <w:sz w:val="16"/>
              </w:rPr>
              <w:t>Plan</w:t>
            </w:r>
          </w:p>
        </w:tc>
        <w:tc>
          <w:tcPr>
            <w:tcW w:type="dxa" w:w="121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0"/>
            <w:shd w:val="clear" w:color="auto" w:fill="E8E8E8"/>
          </w:tcPr>
          <w:p>
            <w:pPr>
              <w:spacing w:after="0"/>
              <w:jc w:val="left"/>
            </w:pPr>
            <w:r>
              <w:rPr>
                <w:b/>
                <w:sz w:val="16"/>
              </w:rPr>
              <w:t>Update underway</w:t>
            </w:r>
          </w:p>
        </w:tc>
        <w:tc>
          <w:tcPr>
            <w:tcW w:type="dxa" w:w="2036"/>
            <w:shd w:val="clear" w:color="auto" w:fill="E8E8E8"/>
          </w:tcPr>
          <w:p>
            <w:pPr>
              <w:spacing w:after="0"/>
              <w:jc w:val="left"/>
            </w:pPr>
            <w:r>
              <w:rPr>
                <w:b/>
                <w:sz w:val="16"/>
              </w:rPr>
              <w:t>Notes</w:t>
            </w:r>
          </w:p>
        </w:tc>
      </w:tr>
      <w:tr>
        <w:trPr>
          <w:cantSplit/>
        </w:trPr>
        <w:tc>
          <w:tcPr>
            <w:tcW w:type="dxa" w:w="2513"/>
          </w:tcPr>
          <w:p>
            <w:pPr>
              <w:spacing w:after="0"/>
              <w:jc w:val="left"/>
            </w:pPr>
            <w:r>
              <w:rPr>
                <w:sz w:val="16"/>
              </w:rPr>
              <w:t>Kendall County</w:t>
            </w:r>
          </w:p>
        </w:tc>
        <w:tc>
          <w:tcPr>
            <w:tcW w:type="dxa" w:w="1663"/>
          </w:tcPr>
          <w:p>
            <w:pPr>
              <w:spacing w:after="0"/>
              <w:jc w:val="left"/>
            </w:pPr>
            <w:r>
              <w:rPr>
                <w:sz w:val="16"/>
              </w:rPr>
              <w:t>County</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Aurora city</w:t>
            </w:r>
          </w:p>
        </w:tc>
        <w:tc>
          <w:tcPr>
            <w:tcW w:type="dxa" w:w="1663"/>
          </w:tcPr>
          <w:p>
            <w:pPr>
              <w:spacing w:after="0"/>
              <w:jc w:val="left"/>
            </w:pPr>
            <w:r>
              <w:rPr>
                <w:sz w:val="16"/>
              </w:rPr>
              <w:t>City</w:t>
            </w:r>
          </w:p>
        </w:tc>
        <w:tc>
          <w:tcPr>
            <w:tcW w:type="dxa" w:w="1887"/>
          </w:tcPr>
          <w:p>
            <w:pPr>
              <w:spacing w:after="0"/>
              <w:jc w:val="left"/>
            </w:pPr>
            <w:r>
              <w:rPr>
                <w:sz w:val="16"/>
              </w:rPr>
              <w:t>Approved, expires 2029-06-25</w:t>
            </w:r>
          </w:p>
        </w:tc>
        <w:tc>
          <w:tcPr>
            <w:tcW w:type="dxa" w:w="1500"/>
          </w:tcPr>
          <w:p>
            <w:pPr>
              <w:spacing w:after="0"/>
              <w:jc w:val="left"/>
            </w:pPr>
            <w:r>
              <w:rPr>
                <w:sz w:val="16"/>
              </w:rPr>
              <w:t>Kane County 2024 Hazard Mitigation Plan (FEMA plan 109698)</w:t>
            </w:r>
          </w:p>
        </w:tc>
        <w:tc>
          <w:tcPr>
            <w:tcW w:type="dxa" w:w="1216"/>
          </w:tcPr>
          <w:p>
            <w:pPr>
              <w:spacing w:after="0"/>
              <w:jc w:val="left"/>
            </w:pPr>
            <w:r>
              <w:rPr>
                <w:sz w:val="16"/>
              </w:rPr>
              <w:t>2024-06-26</w:t>
            </w:r>
          </w:p>
        </w:tc>
        <w:tc>
          <w:tcPr>
            <w:tcW w:type="dxa" w:w="1037"/>
          </w:tcPr>
          <w:p>
            <w:pPr>
              <w:spacing w:after="0"/>
              <w:jc w:val="left"/>
            </w:pPr>
            <w:r>
              <w:rPr>
                <w:sz w:val="16"/>
              </w:rPr>
              <w:t>2029-06-25</w:t>
            </w:r>
          </w:p>
        </w:tc>
        <w:tc>
          <w:tcPr>
            <w:tcW w:type="dxa" w:w="841"/>
          </w:tcPr>
          <w:p>
            <w:pPr>
              <w:spacing w:after="0"/>
              <w:jc w:val="right"/>
            </w:pPr>
            <w:r>
              <w:rPr>
                <w:sz w:val="16"/>
              </w:rPr>
              <w:t>1,001</w:t>
            </w:r>
          </w:p>
        </w:tc>
        <w:tc>
          <w:tcPr>
            <w:tcW w:type="dxa" w:w="1420"/>
          </w:tcPr>
          <w:p>
            <w:pPr>
              <w:spacing w:after="0"/>
              <w:jc w:val="left"/>
            </w:pPr>
          </w:p>
        </w:tc>
        <w:tc>
          <w:tcPr>
            <w:tcW w:type="dxa" w:w="2036"/>
          </w:tcPr>
          <w:p>
            <w:pPr>
              <w:spacing w:after="0"/>
              <w:jc w:val="left"/>
            </w:pPr>
            <w:r>
              <w:rPr>
                <w:sz w:val="16"/>
              </w:rPr>
              <w:t>member approved 2025-04-14</w:t>
            </w:r>
          </w:p>
        </w:tc>
      </w:tr>
      <w:tr>
        <w:trPr>
          <w:cantSplit/>
        </w:trPr>
        <w:tc>
          <w:tcPr>
            <w:tcW w:type="dxa" w:w="2513"/>
          </w:tcPr>
          <w:p>
            <w:pPr>
              <w:spacing w:after="0"/>
              <w:jc w:val="left"/>
            </w:pPr>
            <w:r>
              <w:rPr>
                <w:sz w:val="16"/>
              </w:rPr>
              <w:t>Lisbon village</w:t>
            </w:r>
          </w:p>
        </w:tc>
        <w:tc>
          <w:tcPr>
            <w:tcW w:type="dxa" w:w="1663"/>
          </w:tcPr>
          <w:p>
            <w:pPr>
              <w:spacing w:after="0"/>
              <w:jc w:val="left"/>
            </w:pPr>
            <w:r>
              <w:rPr>
                <w:sz w:val="16"/>
              </w:rPr>
              <w:t>Village</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Montgomery village</w:t>
            </w:r>
          </w:p>
        </w:tc>
        <w:tc>
          <w:tcPr>
            <w:tcW w:type="dxa" w:w="1663"/>
          </w:tcPr>
          <w:p>
            <w:pPr>
              <w:spacing w:after="0"/>
              <w:jc w:val="left"/>
            </w:pPr>
            <w:r>
              <w:rPr>
                <w:sz w:val="16"/>
              </w:rPr>
              <w:t>Village</w:t>
            </w:r>
          </w:p>
        </w:tc>
        <w:tc>
          <w:tcPr>
            <w:tcW w:type="dxa" w:w="1887"/>
          </w:tcPr>
          <w:p>
            <w:pPr>
              <w:spacing w:after="0"/>
              <w:jc w:val="left"/>
            </w:pPr>
            <w:r>
              <w:rPr>
                <w:sz w:val="16"/>
              </w:rPr>
              <w:t>Approved, expires 2029-06-25</w:t>
            </w:r>
          </w:p>
        </w:tc>
        <w:tc>
          <w:tcPr>
            <w:tcW w:type="dxa" w:w="1500"/>
          </w:tcPr>
          <w:p>
            <w:pPr>
              <w:spacing w:after="0"/>
              <w:jc w:val="left"/>
            </w:pPr>
            <w:r>
              <w:rPr>
                <w:sz w:val="16"/>
              </w:rPr>
              <w:t>Kane County 2024 Hazard Mitigation Plan (FEMA plan 109698)</w:t>
            </w:r>
          </w:p>
        </w:tc>
        <w:tc>
          <w:tcPr>
            <w:tcW w:type="dxa" w:w="1216"/>
          </w:tcPr>
          <w:p>
            <w:pPr>
              <w:spacing w:after="0"/>
              <w:jc w:val="left"/>
            </w:pPr>
            <w:r>
              <w:rPr>
                <w:sz w:val="16"/>
              </w:rPr>
              <w:t>2024-06-26</w:t>
            </w:r>
          </w:p>
        </w:tc>
        <w:tc>
          <w:tcPr>
            <w:tcW w:type="dxa" w:w="1037"/>
          </w:tcPr>
          <w:p>
            <w:pPr>
              <w:spacing w:after="0"/>
              <w:jc w:val="left"/>
            </w:pPr>
            <w:r>
              <w:rPr>
                <w:sz w:val="16"/>
              </w:rPr>
              <w:t>2029-06-25</w:t>
            </w:r>
          </w:p>
        </w:tc>
        <w:tc>
          <w:tcPr>
            <w:tcW w:type="dxa" w:w="841"/>
          </w:tcPr>
          <w:p>
            <w:pPr>
              <w:spacing w:after="0"/>
              <w:jc w:val="right"/>
            </w:pPr>
            <w:r>
              <w:rPr>
                <w:sz w:val="16"/>
              </w:rPr>
              <w:t>1,001</w:t>
            </w:r>
          </w:p>
        </w:tc>
        <w:tc>
          <w:tcPr>
            <w:tcW w:type="dxa" w:w="1420"/>
          </w:tcPr>
          <w:p>
            <w:pPr>
              <w:spacing w:after="0"/>
              <w:jc w:val="left"/>
            </w:pPr>
          </w:p>
        </w:tc>
        <w:tc>
          <w:tcPr>
            <w:tcW w:type="dxa" w:w="2036"/>
          </w:tcPr>
          <w:p>
            <w:pPr>
              <w:spacing w:after="0"/>
              <w:jc w:val="left"/>
            </w:pPr>
            <w:r>
              <w:rPr>
                <w:sz w:val="16"/>
              </w:rPr>
              <w:t>Also approved under plan 109742 (Kendall County 2024 Hazard Mitigation Plan, expires 2029-05-01). FEMA's plan status map shows one plan per jurisdiction and may show one of these; this packet uses the approved plan that expires last. member approved 2025-06-04</w:t>
            </w:r>
          </w:p>
        </w:tc>
      </w:tr>
      <w:tr>
        <w:trPr>
          <w:cantSplit/>
        </w:trPr>
        <w:tc>
          <w:tcPr>
            <w:tcW w:type="dxa" w:w="2513"/>
          </w:tcPr>
          <w:p>
            <w:pPr>
              <w:spacing w:after="0"/>
              <w:jc w:val="left"/>
            </w:pPr>
            <w:r>
              <w:rPr>
                <w:sz w:val="16"/>
              </w:rPr>
              <w:t>Newark village</w:t>
            </w:r>
          </w:p>
        </w:tc>
        <w:tc>
          <w:tcPr>
            <w:tcW w:type="dxa" w:w="1663"/>
          </w:tcPr>
          <w:p>
            <w:pPr>
              <w:spacing w:after="0"/>
              <w:jc w:val="left"/>
            </w:pPr>
            <w:r>
              <w:rPr>
                <w:sz w:val="16"/>
              </w:rPr>
              <w:t>Village</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r>
        <w:trPr>
          <w:cantSplit/>
        </w:trPr>
        <w:tc>
          <w:tcPr>
            <w:tcW w:type="dxa" w:w="2513"/>
          </w:tcPr>
          <w:p>
            <w:pPr>
              <w:spacing w:after="0"/>
              <w:jc w:val="left"/>
            </w:pPr>
            <w:r>
              <w:rPr>
                <w:sz w:val="16"/>
              </w:rPr>
              <w:t>Oswego village</w:t>
            </w:r>
          </w:p>
        </w:tc>
        <w:tc>
          <w:tcPr>
            <w:tcW w:type="dxa" w:w="1663"/>
          </w:tcPr>
          <w:p>
            <w:pPr>
              <w:spacing w:after="0"/>
              <w:jc w:val="left"/>
            </w:pPr>
            <w:r>
              <w:rPr>
                <w:sz w:val="16"/>
              </w:rPr>
              <w:t>Village</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r>
        <w:trPr>
          <w:cantSplit/>
        </w:trPr>
        <w:tc>
          <w:tcPr>
            <w:tcW w:type="dxa" w:w="2513"/>
          </w:tcPr>
          <w:p>
            <w:pPr>
              <w:spacing w:after="0"/>
              <w:jc w:val="left"/>
            </w:pPr>
            <w:r>
              <w:rPr>
                <w:sz w:val="16"/>
              </w:rPr>
              <w:t>Plano city</w:t>
            </w:r>
          </w:p>
        </w:tc>
        <w:tc>
          <w:tcPr>
            <w:tcW w:type="dxa" w:w="1663"/>
          </w:tcPr>
          <w:p>
            <w:pPr>
              <w:spacing w:after="0"/>
              <w:jc w:val="left"/>
            </w:pPr>
            <w:r>
              <w:rPr>
                <w:sz w:val="16"/>
              </w:rPr>
              <w:t>City</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r>
        <w:trPr>
          <w:cantSplit/>
        </w:trPr>
        <w:tc>
          <w:tcPr>
            <w:tcW w:type="dxa" w:w="2513"/>
          </w:tcPr>
          <w:p>
            <w:pPr>
              <w:spacing w:after="0"/>
              <w:jc w:val="left"/>
            </w:pPr>
            <w:r>
              <w:rPr>
                <w:sz w:val="16"/>
              </w:rPr>
              <w:t>Plattville village</w:t>
            </w:r>
          </w:p>
        </w:tc>
        <w:tc>
          <w:tcPr>
            <w:tcW w:type="dxa" w:w="1663"/>
          </w:tcPr>
          <w:p>
            <w:pPr>
              <w:spacing w:after="0"/>
              <w:jc w:val="left"/>
            </w:pPr>
            <w:r>
              <w:rPr>
                <w:sz w:val="16"/>
              </w:rPr>
              <w:t>Village</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Yorkville city</w:t>
            </w:r>
          </w:p>
        </w:tc>
        <w:tc>
          <w:tcPr>
            <w:tcW w:type="dxa" w:w="1663"/>
          </w:tcPr>
          <w:p>
            <w:pPr>
              <w:spacing w:after="0"/>
              <w:jc w:val="left"/>
            </w:pPr>
            <w:r>
              <w:rPr>
                <w:sz w:val="16"/>
              </w:rPr>
              <w:t>City</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Kendall township</w:t>
            </w:r>
          </w:p>
        </w:tc>
        <w:tc>
          <w:tcPr>
            <w:tcW w:type="dxa" w:w="1663"/>
          </w:tcPr>
          <w:p>
            <w:pPr>
              <w:spacing w:after="0"/>
              <w:jc w:val="left"/>
            </w:pPr>
            <w:r>
              <w:rPr>
                <w:sz w:val="16"/>
              </w:rPr>
              <w:t>Township</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Oswego township</w:t>
            </w:r>
          </w:p>
        </w:tc>
        <w:tc>
          <w:tcPr>
            <w:tcW w:type="dxa" w:w="1663"/>
          </w:tcPr>
          <w:p>
            <w:pPr>
              <w:spacing w:after="0"/>
              <w:jc w:val="left"/>
            </w:pPr>
            <w:r>
              <w:rPr>
                <w:sz w:val="16"/>
              </w:rPr>
              <w:t>Township</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Lisbon Community Consolidated School District 90</w:t>
            </w:r>
          </w:p>
        </w:tc>
        <w:tc>
          <w:tcPr>
            <w:tcW w:type="dxa" w:w="1663"/>
          </w:tcPr>
          <w:p>
            <w:pPr>
              <w:spacing w:after="0"/>
              <w:jc w:val="left"/>
            </w:pPr>
            <w:r>
              <w:rPr>
                <w:sz w:val="16"/>
              </w:rPr>
              <w:t>School/School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r>
        <w:trPr>
          <w:cantSplit/>
        </w:trPr>
        <w:tc>
          <w:tcPr>
            <w:tcW w:type="dxa" w:w="2513"/>
          </w:tcPr>
          <w:p>
            <w:pPr>
              <w:spacing w:after="0"/>
              <w:jc w:val="left"/>
            </w:pPr>
            <w:r>
              <w:rPr>
                <w:sz w:val="16"/>
              </w:rPr>
              <w:t>Newark Community High School District 18</w:t>
            </w:r>
          </w:p>
        </w:tc>
        <w:tc>
          <w:tcPr>
            <w:tcW w:type="dxa" w:w="1663"/>
          </w:tcPr>
          <w:p>
            <w:pPr>
              <w:spacing w:after="0"/>
              <w:jc w:val="left"/>
            </w:pPr>
            <w:r>
              <w:rPr>
                <w:sz w:val="16"/>
              </w:rPr>
              <w:t>School/School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Oswego Community Unit School District 308</w:t>
            </w:r>
          </w:p>
        </w:tc>
        <w:tc>
          <w:tcPr>
            <w:tcW w:type="dxa" w:w="1663"/>
          </w:tcPr>
          <w:p>
            <w:pPr>
              <w:spacing w:after="0"/>
              <w:jc w:val="left"/>
            </w:pPr>
            <w:r>
              <w:rPr>
                <w:sz w:val="16"/>
              </w:rPr>
              <w:t>School/School District</w:t>
            </w:r>
          </w:p>
        </w:tc>
        <w:tc>
          <w:tcPr>
            <w:tcW w:type="dxa" w:w="1887"/>
          </w:tcPr>
          <w:p>
            <w:pPr>
              <w:spacing w:after="0"/>
              <w:jc w:val="left"/>
            </w:pPr>
            <w:r>
              <w:rPr>
                <w:sz w:val="16"/>
              </w:rPr>
              <w:t>Plan 109742 approved 2024-05-02, pending adoption here; not yet eligible</w:t>
            </w:r>
          </w:p>
        </w:tc>
        <w:tc>
          <w:tcPr>
            <w:tcW w:type="dxa" w:w="1500"/>
          </w:tcPr>
          <w:p>
            <w:pPr>
              <w:spacing w:after="0"/>
              <w:jc w:val="left"/>
            </w:pPr>
            <w:r>
              <w:rPr>
                <w:sz w:val="16"/>
              </w:rPr>
              <w:t>Kendall County 2024 Hazard Mitigation Plan (FEMA plan 109742), pending adoption here</w:t>
            </w:r>
          </w:p>
        </w:tc>
        <w:tc>
          <w:tcPr>
            <w:tcW w:type="dxa" w:w="1216"/>
          </w:tcPr>
          <w:p>
            <w:pPr>
              <w:spacing w:after="0"/>
              <w:jc w:val="left"/>
            </w:pPr>
            <w:r>
              <w:rPr>
                <w:sz w:val="16"/>
              </w:rPr>
              <w:t>2024-05-02 by FEMA; not yet adopted here</w:t>
            </w:r>
          </w:p>
        </w:tc>
        <w:tc>
          <w:tcPr>
            <w:tcW w:type="dxa" w:w="1037"/>
          </w:tcPr>
          <w:p>
            <w:pPr>
              <w:spacing w:after="0"/>
              <w:jc w:val="left"/>
            </w:pPr>
            <w:r>
              <w:rPr>
                <w:sz w:val="16"/>
              </w:rPr>
              <w:t>2029-05-01 once adopted</w:t>
            </w:r>
          </w:p>
        </w:tc>
        <w:tc>
          <w:tcPr>
            <w:tcW w:type="dxa" w:w="841"/>
          </w:tcPr>
          <w:p>
            <w:pPr>
              <w:spacing w:after="0"/>
              <w:jc w:val="right"/>
            </w:pPr>
          </w:p>
        </w:tc>
        <w:tc>
          <w:tcPr>
            <w:tcW w:type="dxa" w:w="1420"/>
          </w:tcPr>
          <w:p>
            <w:pPr>
              <w:spacing w:after="0"/>
              <w:jc w:val="left"/>
            </w:pPr>
            <w:r>
              <w:rPr>
                <w:sz w:val="16"/>
              </w:rPr>
              <w:t>FEMA tracker shows a plan approvable pending adoption</w:t>
            </w:r>
          </w:p>
        </w:tc>
        <w:tc>
          <w:tcPr>
            <w:tcW w:type="dxa" w:w="2036"/>
          </w:tcPr>
          <w:p>
            <w:pPr>
              <w:spacing w:after="0"/>
              <w:jc w:val="left"/>
            </w:pPr>
            <w:r>
              <w:rPr>
                <w:sz w:val="16"/>
              </w:rPr>
              <w:t>Not yet eligible: adopt the approved plan.</w:t>
            </w:r>
          </w:p>
        </w:tc>
      </w:tr>
      <w:tr>
        <w:trPr>
          <w:cantSplit/>
        </w:trPr>
        <w:tc>
          <w:tcPr>
            <w:tcW w:type="dxa" w:w="2513"/>
          </w:tcPr>
          <w:p>
            <w:pPr>
              <w:spacing w:after="0"/>
              <w:jc w:val="left"/>
            </w:pPr>
            <w:r>
              <w:rPr>
                <w:sz w:val="16"/>
              </w:rPr>
              <w:t>Plano Community Unit School District 88</w:t>
            </w:r>
          </w:p>
        </w:tc>
        <w:tc>
          <w:tcPr>
            <w:tcW w:type="dxa" w:w="1663"/>
          </w:tcPr>
          <w:p>
            <w:pPr>
              <w:spacing w:after="0"/>
              <w:jc w:val="left"/>
            </w:pPr>
            <w:r>
              <w:rPr>
                <w:sz w:val="16"/>
              </w:rPr>
              <w:t>School/School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Bristol-Kendall Fire Protection District</w:t>
            </w:r>
          </w:p>
        </w:tc>
        <w:tc>
          <w:tcPr>
            <w:tcW w:type="dxa" w:w="1663"/>
          </w:tcPr>
          <w:p>
            <w:pPr>
              <w:spacing w:after="0"/>
              <w:jc w:val="left"/>
            </w:pPr>
            <w:r>
              <w:rPr>
                <w:sz w:val="16"/>
              </w:rPr>
              <w:t>Fire/EMS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Lisbon-Seward Fire Protection District</w:t>
            </w:r>
          </w:p>
        </w:tc>
        <w:tc>
          <w:tcPr>
            <w:tcW w:type="dxa" w:w="1663"/>
          </w:tcPr>
          <w:p>
            <w:pPr>
              <w:spacing w:after="0"/>
              <w:jc w:val="left"/>
            </w:pPr>
            <w:r>
              <w:rPr>
                <w:sz w:val="16"/>
              </w:rPr>
              <w:t>Fire/EMS District</w:t>
            </w:r>
          </w:p>
        </w:tc>
        <w:tc>
          <w:tcPr>
            <w:tcW w:type="dxa" w:w="1887"/>
          </w:tcPr>
          <w:p>
            <w:pPr>
              <w:spacing w:after="0"/>
              <w:jc w:val="left"/>
            </w:pPr>
            <w:r>
              <w:rPr>
                <w:sz w:val="16"/>
              </w:rPr>
              <w:t>Plan 109742 approved 2024-05-02, pending adoption here; not yet eligible</w:t>
            </w:r>
          </w:p>
        </w:tc>
        <w:tc>
          <w:tcPr>
            <w:tcW w:type="dxa" w:w="1500"/>
          </w:tcPr>
          <w:p>
            <w:pPr>
              <w:spacing w:after="0"/>
              <w:jc w:val="left"/>
            </w:pPr>
            <w:r>
              <w:rPr>
                <w:sz w:val="16"/>
              </w:rPr>
              <w:t>Kendall County 2024 Hazard Mitigation Plan (FEMA plan 109742), pending adoption here</w:t>
            </w:r>
          </w:p>
        </w:tc>
        <w:tc>
          <w:tcPr>
            <w:tcW w:type="dxa" w:w="1216"/>
          </w:tcPr>
          <w:p>
            <w:pPr>
              <w:spacing w:after="0"/>
              <w:jc w:val="left"/>
            </w:pPr>
            <w:r>
              <w:rPr>
                <w:sz w:val="16"/>
              </w:rPr>
              <w:t>2024-05-02 by FEMA; not yet adopted here</w:t>
            </w:r>
          </w:p>
        </w:tc>
        <w:tc>
          <w:tcPr>
            <w:tcW w:type="dxa" w:w="1037"/>
          </w:tcPr>
          <w:p>
            <w:pPr>
              <w:spacing w:after="0"/>
              <w:jc w:val="left"/>
            </w:pPr>
            <w:r>
              <w:rPr>
                <w:sz w:val="16"/>
              </w:rPr>
              <w:t>2029-05-01 once adopted</w:t>
            </w:r>
          </w:p>
        </w:tc>
        <w:tc>
          <w:tcPr>
            <w:tcW w:type="dxa" w:w="841"/>
          </w:tcPr>
          <w:p>
            <w:pPr>
              <w:spacing w:after="0"/>
              <w:jc w:val="right"/>
            </w:pPr>
          </w:p>
        </w:tc>
        <w:tc>
          <w:tcPr>
            <w:tcW w:type="dxa" w:w="1420"/>
          </w:tcPr>
          <w:p>
            <w:pPr>
              <w:spacing w:after="0"/>
              <w:jc w:val="left"/>
            </w:pPr>
            <w:r>
              <w:rPr>
                <w:sz w:val="16"/>
              </w:rPr>
              <w:t>FEMA tracker shows a plan approvable pending adoption</w:t>
            </w:r>
          </w:p>
        </w:tc>
        <w:tc>
          <w:tcPr>
            <w:tcW w:type="dxa" w:w="2036"/>
          </w:tcPr>
          <w:p>
            <w:pPr>
              <w:spacing w:after="0"/>
              <w:jc w:val="left"/>
            </w:pPr>
            <w:r>
              <w:rPr>
                <w:sz w:val="16"/>
              </w:rPr>
              <w:t>Not yet eligible: adopt the approved plan.</w:t>
            </w:r>
          </w:p>
        </w:tc>
      </w:tr>
      <w:tr>
        <w:trPr>
          <w:cantSplit/>
        </w:trPr>
        <w:tc>
          <w:tcPr>
            <w:tcW w:type="dxa" w:w="2513"/>
          </w:tcPr>
          <w:p>
            <w:pPr>
              <w:spacing w:after="0"/>
              <w:jc w:val="left"/>
            </w:pPr>
            <w:r>
              <w:rPr>
                <w:sz w:val="16"/>
              </w:rPr>
              <w:t>Newark Fire Protection District</w:t>
            </w:r>
          </w:p>
        </w:tc>
        <w:tc>
          <w:tcPr>
            <w:tcW w:type="dxa" w:w="1663"/>
          </w:tcPr>
          <w:p>
            <w:pPr>
              <w:spacing w:after="0"/>
              <w:jc w:val="left"/>
            </w:pPr>
            <w:r>
              <w:rPr>
                <w:sz w:val="16"/>
              </w:rPr>
              <w:t>Fire/EMS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Oswego Fire Protection District</w:t>
            </w:r>
          </w:p>
        </w:tc>
        <w:tc>
          <w:tcPr>
            <w:tcW w:type="dxa" w:w="1663"/>
          </w:tcPr>
          <w:p>
            <w:pPr>
              <w:spacing w:after="0"/>
              <w:jc w:val="left"/>
            </w:pPr>
            <w:r>
              <w:rPr>
                <w:sz w:val="16"/>
              </w:rPr>
              <w:t>Fire/EMS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Oswegoland Park District</w:t>
            </w:r>
          </w:p>
        </w:tc>
        <w:tc>
          <w:tcPr>
            <w:tcW w:type="dxa" w:w="1663"/>
          </w:tcPr>
          <w:p>
            <w:pPr>
              <w:spacing w:after="0"/>
              <w:jc w:val="left"/>
            </w:pPr>
            <w:r>
              <w:rPr>
                <w:sz w:val="16"/>
              </w:rPr>
              <w:t>Conservation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p>
        </w:tc>
      </w:tr>
      <w:tr>
        <w:trPr>
          <w:cantSplit/>
        </w:trPr>
        <w:tc>
          <w:tcPr>
            <w:tcW w:type="dxa" w:w="2513"/>
          </w:tcPr>
          <w:p>
            <w:pPr>
              <w:spacing w:after="0"/>
              <w:jc w:val="left"/>
            </w:pPr>
            <w:r>
              <w:rPr>
                <w:sz w:val="16"/>
              </w:rPr>
              <w:t>Parkview Christian Academy</w:t>
            </w:r>
          </w:p>
        </w:tc>
        <w:tc>
          <w:tcPr>
            <w:tcW w:type="dxa" w:w="1663"/>
          </w:tcPr>
          <w:p>
            <w:pPr>
              <w:spacing w:after="0"/>
              <w:jc w:val="left"/>
            </w:pPr>
            <w:r>
              <w:rPr>
                <w:sz w:val="16"/>
              </w:rPr>
              <w:t>School/School District</w:t>
            </w:r>
          </w:p>
        </w:tc>
        <w:tc>
          <w:tcPr>
            <w:tcW w:type="dxa" w:w="1887"/>
          </w:tcPr>
          <w:p>
            <w:pPr>
              <w:spacing w:after="0"/>
              <w:jc w:val="left"/>
            </w:pPr>
            <w:r>
              <w:rPr>
                <w:sz w:val="16"/>
              </w:rPr>
              <w:t>Plan 109742 approved 2024-05-02, pending adoption here; not yet eligible</w:t>
            </w:r>
          </w:p>
        </w:tc>
        <w:tc>
          <w:tcPr>
            <w:tcW w:type="dxa" w:w="1500"/>
          </w:tcPr>
          <w:p>
            <w:pPr>
              <w:spacing w:after="0"/>
              <w:jc w:val="left"/>
            </w:pPr>
            <w:r>
              <w:rPr>
                <w:sz w:val="16"/>
              </w:rPr>
              <w:t>Kendall County 2024 Hazard Mitigation Plan (FEMA plan 109742), pending adoption here</w:t>
            </w:r>
          </w:p>
        </w:tc>
        <w:tc>
          <w:tcPr>
            <w:tcW w:type="dxa" w:w="1216"/>
          </w:tcPr>
          <w:p>
            <w:pPr>
              <w:spacing w:after="0"/>
              <w:jc w:val="left"/>
            </w:pPr>
            <w:r>
              <w:rPr>
                <w:sz w:val="16"/>
              </w:rPr>
              <w:t>2024-05-02 by FEMA; not yet adopted here</w:t>
            </w:r>
          </w:p>
        </w:tc>
        <w:tc>
          <w:tcPr>
            <w:tcW w:type="dxa" w:w="1037"/>
          </w:tcPr>
          <w:p>
            <w:pPr>
              <w:spacing w:after="0"/>
              <w:jc w:val="left"/>
            </w:pPr>
            <w:r>
              <w:rPr>
                <w:sz w:val="16"/>
              </w:rPr>
              <w:t>2029-05-01 once adopted</w:t>
            </w:r>
          </w:p>
        </w:tc>
        <w:tc>
          <w:tcPr>
            <w:tcW w:type="dxa" w:w="841"/>
          </w:tcPr>
          <w:p>
            <w:pPr>
              <w:spacing w:after="0"/>
              <w:jc w:val="right"/>
            </w:pPr>
          </w:p>
        </w:tc>
        <w:tc>
          <w:tcPr>
            <w:tcW w:type="dxa" w:w="1420"/>
          </w:tcPr>
          <w:p>
            <w:pPr>
              <w:spacing w:after="0"/>
              <w:jc w:val="left"/>
            </w:pPr>
            <w:r>
              <w:rPr>
                <w:sz w:val="16"/>
              </w:rPr>
              <w:t>FEMA tracker shows a plan approvable pending adoption</w:t>
            </w:r>
          </w:p>
        </w:tc>
        <w:tc>
          <w:tcPr>
            <w:tcW w:type="dxa" w:w="2036"/>
          </w:tcPr>
          <w:p>
            <w:pPr>
              <w:spacing w:after="0"/>
              <w:jc w:val="left"/>
            </w:pPr>
            <w:r>
              <w:rPr>
                <w:sz w:val="16"/>
              </w:rPr>
              <w:t>Not yet eligible: adopt the approved plan.</w:t>
            </w:r>
          </w:p>
        </w:tc>
      </w:tr>
      <w:tr>
        <w:trPr>
          <w:cantSplit/>
        </w:trPr>
        <w:tc>
          <w:tcPr>
            <w:tcW w:type="dxa" w:w="2513"/>
          </w:tcPr>
          <w:p>
            <w:pPr>
              <w:spacing w:after="0"/>
              <w:jc w:val="left"/>
            </w:pPr>
            <w:r>
              <w:rPr>
                <w:sz w:val="16"/>
              </w:rPr>
              <w:t>Sandwich Community Fire Protection District</w:t>
            </w:r>
          </w:p>
        </w:tc>
        <w:tc>
          <w:tcPr>
            <w:tcW w:type="dxa" w:w="1663"/>
          </w:tcPr>
          <w:p>
            <w:pPr>
              <w:spacing w:after="0"/>
              <w:jc w:val="left"/>
            </w:pPr>
            <w:r>
              <w:rPr>
                <w:sz w:val="16"/>
              </w:rPr>
              <w:t>Fire/EMS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r>
        <w:trPr>
          <w:cantSplit/>
        </w:trPr>
        <w:tc>
          <w:tcPr>
            <w:tcW w:type="dxa" w:w="2513"/>
          </w:tcPr>
          <w:p>
            <w:pPr>
              <w:spacing w:after="0"/>
              <w:jc w:val="left"/>
            </w:pPr>
            <w:r>
              <w:rPr>
                <w:sz w:val="16"/>
              </w:rPr>
              <w:t>St. Mary Catholic School</w:t>
            </w:r>
          </w:p>
        </w:tc>
        <w:tc>
          <w:tcPr>
            <w:tcW w:type="dxa" w:w="1663"/>
          </w:tcPr>
          <w:p>
            <w:pPr>
              <w:spacing w:after="0"/>
              <w:jc w:val="left"/>
            </w:pPr>
            <w:r>
              <w:rPr>
                <w:sz w:val="16"/>
              </w:rPr>
              <w:t>School/School District</w:t>
            </w:r>
          </w:p>
        </w:tc>
        <w:tc>
          <w:tcPr>
            <w:tcW w:type="dxa" w:w="1887"/>
          </w:tcPr>
          <w:p>
            <w:pPr>
              <w:spacing w:after="0"/>
              <w:jc w:val="left"/>
            </w:pPr>
            <w:r>
              <w:rPr>
                <w:sz w:val="16"/>
              </w:rPr>
              <w:t>Approved, expires 2029-05-01</w:t>
            </w:r>
          </w:p>
        </w:tc>
        <w:tc>
          <w:tcPr>
            <w:tcW w:type="dxa" w:w="1500"/>
          </w:tcPr>
          <w:p>
            <w:pPr>
              <w:spacing w:after="0"/>
              <w:jc w:val="left"/>
            </w:pPr>
            <w:r>
              <w:rPr>
                <w:sz w:val="16"/>
              </w:rPr>
              <w:t>Kendall County 2024 Hazard Mitigation Plan (FEMA plan 109742)</w:t>
            </w:r>
          </w:p>
        </w:tc>
        <w:tc>
          <w:tcPr>
            <w:tcW w:type="dxa" w:w="1216"/>
          </w:tcPr>
          <w:p>
            <w:pPr>
              <w:spacing w:after="0"/>
              <w:jc w:val="left"/>
            </w:pPr>
            <w:r>
              <w:rPr>
                <w:sz w:val="16"/>
              </w:rPr>
              <w:t>2024-05-02</w:t>
            </w:r>
          </w:p>
        </w:tc>
        <w:tc>
          <w:tcPr>
            <w:tcW w:type="dxa" w:w="1037"/>
          </w:tcPr>
          <w:p>
            <w:pPr>
              <w:spacing w:after="0"/>
              <w:jc w:val="left"/>
            </w:pPr>
            <w:r>
              <w:rPr>
                <w:sz w:val="16"/>
              </w:rPr>
              <w:t>2029-05-01</w:t>
            </w:r>
          </w:p>
        </w:tc>
        <w:tc>
          <w:tcPr>
            <w:tcW w:type="dxa" w:w="841"/>
          </w:tcPr>
          <w:p>
            <w:pPr>
              <w:spacing w:after="0"/>
              <w:jc w:val="right"/>
            </w:pPr>
            <w:r>
              <w:rPr>
                <w:sz w:val="16"/>
              </w:rPr>
              <w:t>946</w:t>
            </w:r>
          </w:p>
        </w:tc>
        <w:tc>
          <w:tcPr>
            <w:tcW w:type="dxa" w:w="1420"/>
          </w:tcPr>
          <w:p>
            <w:pPr>
              <w:spacing w:after="0"/>
              <w:jc w:val="left"/>
            </w:pPr>
          </w:p>
        </w:tc>
        <w:tc>
          <w:tcPr>
            <w:tcW w:type="dxa" w:w="2036"/>
          </w:tcPr>
          <w:p>
            <w:pPr>
              <w:spacing w:after="0"/>
              <w:jc w:val="left"/>
            </w:pPr>
            <w:r>
              <w:rPr>
                <w:sz w:val="16"/>
              </w:rPr>
              <w:t>member approved 2024-10-17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$33,595,415</w:t>
            </w:r>
          </w:p>
        </w:tc>
        <w:tc>
          <w:tcPr>
            <w:tcW w:type="dxa" w:w="1126"/>
          </w:tcPr>
          <w:p>
            <w:pPr>
              <w:spacing w:after="0"/>
              <w:jc w:val="right"/>
            </w:pPr>
            <w:r>
              <w:rPr>
                <w:sz w:val="16"/>
              </w:rPr>
              <w:t>$72,675</w:t>
            </w:r>
          </w:p>
        </w:tc>
        <w:tc>
          <w:tcPr>
            <w:tcW w:type="dxa" w:w="1288"/>
          </w:tcPr>
          <w:p>
            <w:pPr>
              <w:spacing w:after="0"/>
              <w:jc w:val="right"/>
            </w:pPr>
            <w:r>
              <w:rPr>
                <w:sz w:val="16"/>
              </w:rPr>
              <w:t>$18,102</w:t>
            </w:r>
          </w:p>
        </w:tc>
        <w:tc>
          <w:tcPr>
            <w:tcW w:type="dxa" w:w="1161"/>
          </w:tcPr>
          <w:p>
            <w:pPr>
              <w:spacing w:after="0"/>
              <w:jc w:val="right"/>
            </w:pPr>
            <w:r>
              <w:rPr>
                <w:sz w:val="16"/>
              </w:rPr>
              <w:t>$33,686,192</w:t>
            </w:r>
          </w:p>
        </w:tc>
        <w:tc>
          <w:tcPr>
            <w:tcW w:type="dxa" w:w="1178"/>
          </w:tcPr>
          <w:p>
            <w:pPr>
              <w:spacing w:after="0"/>
              <w:jc w:val="right"/>
            </w:pPr>
            <w:r>
              <w:rPr>
                <w:sz w:val="16"/>
              </w:rPr>
              <w:t>38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High</w:t>
            </w:r>
          </w:p>
        </w:tc>
        <w:tc>
          <w:tcPr>
            <w:tcW w:type="dxa" w:w="1178"/>
          </w:tcPr>
          <w:p>
            <w:pPr>
              <w:spacing w:after="0"/>
              <w:jc w:val="left"/>
            </w:pPr>
            <w:r>
              <w:rPr>
                <w:sz w:val="16"/>
              </w:rPr>
              <w:t>Very High</w:t>
            </w:r>
          </w:p>
        </w:tc>
        <w:tc>
          <w:tcPr>
            <w:tcW w:type="dxa" w:w="1126"/>
          </w:tcPr>
          <w:p>
            <w:pPr>
              <w:spacing w:after="0"/>
              <w:jc w:val="right"/>
            </w:pPr>
            <w:r>
              <w:rPr>
                <w:sz w:val="16"/>
              </w:rPr>
              <w:t>$82</w:t>
            </w:r>
          </w:p>
        </w:tc>
        <w:tc>
          <w:tcPr>
            <w:tcW w:type="dxa" w:w="1126"/>
          </w:tcPr>
          <w:p>
            <w:pPr>
              <w:spacing w:after="0"/>
              <w:jc w:val="right"/>
            </w:pPr>
            <w:r>
              <w:rPr>
                <w:sz w:val="16"/>
              </w:rPr>
              <w:t>$1,036</w:t>
            </w:r>
          </w:p>
        </w:tc>
        <w:tc>
          <w:tcPr>
            <w:tcW w:type="dxa" w:w="1288"/>
          </w:tcPr>
          <w:p>
            <w:pPr>
              <w:spacing w:after="0"/>
              <w:jc w:val="right"/>
            </w:pPr>
            <w:r>
              <w:rPr>
                <w:sz w:val="16"/>
              </w:rPr>
              <w:t>$23,060,223</w:t>
            </w:r>
          </w:p>
        </w:tc>
        <w:tc>
          <w:tcPr>
            <w:tcW w:type="dxa" w:w="1161"/>
          </w:tcPr>
          <w:p>
            <w:pPr>
              <w:spacing w:after="0"/>
              <w:jc w:val="right"/>
            </w:pPr>
            <w:r>
              <w:rPr>
                <w:sz w:val="16"/>
              </w:rPr>
              <w:t>$23,061,341</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High</w:t>
            </w:r>
          </w:p>
        </w:tc>
        <w:tc>
          <w:tcPr>
            <w:tcW w:type="dxa" w:w="1126"/>
          </w:tcPr>
          <w:p>
            <w:pPr>
              <w:spacing w:after="0"/>
              <w:jc w:val="right"/>
            </w:pPr>
            <w:r>
              <w:rPr>
                <w:sz w:val="16"/>
              </w:rPr>
              <w:t>$5,631,123</w:t>
            </w:r>
          </w:p>
        </w:tc>
        <w:tc>
          <w:tcPr>
            <w:tcW w:type="dxa" w:w="1126"/>
          </w:tcPr>
          <w:p>
            <w:pPr>
              <w:spacing w:after="0"/>
              <w:jc w:val="right"/>
            </w:pPr>
            <w:r>
              <w:rPr>
                <w:sz w:val="16"/>
              </w:rPr>
              <w:t>$1,259</w:t>
            </w:r>
          </w:p>
        </w:tc>
        <w:tc>
          <w:tcPr>
            <w:tcW w:type="dxa" w:w="1288"/>
          </w:tcPr>
          <w:p>
            <w:pPr>
              <w:spacing w:after="0"/>
              <w:jc w:val="right"/>
            </w:pPr>
            <w:r>
              <w:rPr>
                <w:sz w:val="16"/>
              </w:rPr>
              <w:t>$6,576,347</w:t>
            </w:r>
          </w:p>
        </w:tc>
        <w:tc>
          <w:tcPr>
            <w:tcW w:type="dxa" w:w="1161"/>
          </w:tcPr>
          <w:p>
            <w:pPr>
              <w:spacing w:after="0"/>
              <w:jc w:val="right"/>
            </w:pPr>
            <w:r>
              <w:rPr>
                <w:sz w:val="16"/>
              </w:rPr>
              <w:t>$12,208,730</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$1,383,676</w:t>
            </w:r>
          </w:p>
        </w:tc>
        <w:tc>
          <w:tcPr>
            <w:tcW w:type="dxa" w:w="1126"/>
          </w:tcPr>
          <w:p>
            <w:pPr>
              <w:spacing w:after="0"/>
              <w:jc w:val="right"/>
            </w:pPr>
            <w:r>
              <w:rPr>
                <w:sz w:val="16"/>
              </w:rPr>
              <w:t>$7,464</w:t>
            </w:r>
          </w:p>
        </w:tc>
        <w:tc>
          <w:tcPr>
            <w:tcW w:type="dxa" w:w="1288"/>
          </w:tcPr>
          <w:p>
            <w:pPr>
              <w:spacing w:after="0"/>
              <w:jc w:val="right"/>
            </w:pPr>
            <w:r>
              <w:rPr>
                <w:sz w:val="16"/>
              </w:rPr>
              <w:t>$1,366,919</w:t>
            </w:r>
          </w:p>
        </w:tc>
        <w:tc>
          <w:tcPr>
            <w:tcW w:type="dxa" w:w="1161"/>
          </w:tcPr>
          <w:p>
            <w:pPr>
              <w:spacing w:after="0"/>
              <w:jc w:val="right"/>
            </w:pPr>
            <w:r>
              <w:rPr>
                <w:sz w:val="16"/>
              </w:rPr>
              <w:t>$2,758,060</w:t>
            </w:r>
          </w:p>
        </w:tc>
        <w:tc>
          <w:tcPr>
            <w:tcW w:type="dxa" w:w="1178"/>
          </w:tcPr>
          <w:p>
            <w:pPr>
              <w:spacing w:after="0"/>
              <w:jc w:val="right"/>
            </w:pPr>
            <w:r>
              <w:rPr>
                <w:sz w:val="16"/>
              </w:rPr>
              <w:t>208</w:t>
            </w:r>
          </w:p>
        </w:tc>
        <w:tc>
          <w:tcPr>
            <w:tcW w:type="dxa" w:w="2120"/>
          </w:tcPr>
          <w:p>
            <w:pPr>
              <w:spacing w:after="0"/>
              <w:jc w:val="left"/>
            </w:pPr>
          </w:p>
        </w:tc>
        <w:tc>
          <w:tcPr>
            <w:tcW w:type="dxa" w:w="2038"/>
          </w:tcPr>
          <w:p>
            <w:pPr>
              <w:spacing w:after="0"/>
              <w:jc w:val="left"/>
            </w:pPr>
            <w:r>
              <w:rPr>
                <w:sz w:val="16"/>
              </w:rPr>
              <w:t>Includes 10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$932,247</w:t>
            </w:r>
          </w:p>
        </w:tc>
        <w:tc>
          <w:tcPr>
            <w:tcW w:type="dxa" w:w="1126"/>
          </w:tcPr>
          <w:p>
            <w:pPr>
              <w:spacing w:after="0"/>
              <w:jc w:val="right"/>
            </w:pPr>
          </w:p>
        </w:tc>
        <w:tc>
          <w:tcPr>
            <w:tcW w:type="dxa" w:w="1288"/>
          </w:tcPr>
          <w:p>
            <w:pPr>
              <w:spacing w:after="0"/>
              <w:jc w:val="right"/>
            </w:pPr>
            <w:r>
              <w:rPr>
                <w:sz w:val="16"/>
              </w:rPr>
              <w:t>$222,291</w:t>
            </w:r>
          </w:p>
        </w:tc>
        <w:tc>
          <w:tcPr>
            <w:tcW w:type="dxa" w:w="1161"/>
          </w:tcPr>
          <w:p>
            <w:pPr>
              <w:spacing w:after="0"/>
              <w:jc w:val="right"/>
            </w:pPr>
            <w:r>
              <w:rPr>
                <w:sz w:val="16"/>
              </w:rPr>
              <w:t>$1,154,538</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$9,773</w:t>
            </w:r>
          </w:p>
        </w:tc>
        <w:tc>
          <w:tcPr>
            <w:tcW w:type="dxa" w:w="1126"/>
          </w:tcPr>
          <w:p>
            <w:pPr>
              <w:spacing w:after="0"/>
              <w:jc w:val="right"/>
            </w:pPr>
            <w:r>
              <w:rPr>
                <w:sz w:val="16"/>
              </w:rPr>
              <w:t>$1</w:t>
            </w:r>
          </w:p>
        </w:tc>
        <w:tc>
          <w:tcPr>
            <w:tcW w:type="dxa" w:w="1288"/>
          </w:tcPr>
          <w:p>
            <w:pPr>
              <w:spacing w:after="0"/>
              <w:jc w:val="right"/>
            </w:pPr>
            <w:r>
              <w:rPr>
                <w:sz w:val="16"/>
              </w:rPr>
              <w:t>$1,091,033</w:t>
            </w:r>
          </w:p>
        </w:tc>
        <w:tc>
          <w:tcPr>
            <w:tcW w:type="dxa" w:w="1161"/>
          </w:tcPr>
          <w:p>
            <w:pPr>
              <w:spacing w:after="0"/>
              <w:jc w:val="right"/>
            </w:pPr>
            <w:r>
              <w:rPr>
                <w:sz w:val="16"/>
              </w:rPr>
              <w:t>$1,100,807</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$26,182</w:t>
            </w:r>
          </w:p>
        </w:tc>
        <w:tc>
          <w:tcPr>
            <w:tcW w:type="dxa" w:w="1126"/>
          </w:tcPr>
          <w:p>
            <w:pPr>
              <w:spacing w:after="0"/>
              <w:jc w:val="right"/>
            </w:pPr>
          </w:p>
        </w:tc>
        <w:tc>
          <w:tcPr>
            <w:tcW w:type="dxa" w:w="1288"/>
          </w:tcPr>
          <w:p>
            <w:pPr>
              <w:spacing w:after="0"/>
              <w:jc w:val="right"/>
            </w:pPr>
            <w:r>
              <w:rPr>
                <w:sz w:val="16"/>
              </w:rPr>
              <w:t>$269,290</w:t>
            </w:r>
          </w:p>
        </w:tc>
        <w:tc>
          <w:tcPr>
            <w:tcW w:type="dxa" w:w="1161"/>
          </w:tcPr>
          <w:p>
            <w:pPr>
              <w:spacing w:after="0"/>
              <w:jc w:val="right"/>
            </w:pPr>
            <w:r>
              <w:rPr>
                <w:sz w:val="16"/>
              </w:rPr>
              <w:t>$295,472</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$184,610</w:t>
            </w:r>
          </w:p>
        </w:tc>
        <w:tc>
          <w:tcPr>
            <w:tcW w:type="dxa" w:w="1288"/>
          </w:tcPr>
          <w:p>
            <w:pPr>
              <w:spacing w:after="0"/>
              <w:jc w:val="right"/>
            </w:pPr>
          </w:p>
        </w:tc>
        <w:tc>
          <w:tcPr>
            <w:tcW w:type="dxa" w:w="1161"/>
          </w:tcPr>
          <w:p>
            <w:pPr>
              <w:spacing w:after="0"/>
              <w:jc w:val="right"/>
            </w:pPr>
            <w:r>
              <w:rPr>
                <w:sz w:val="16"/>
              </w:rPr>
              <w:t>$184,610</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$142,876</w:t>
            </w:r>
          </w:p>
        </w:tc>
        <w:tc>
          <w:tcPr>
            <w:tcW w:type="dxa" w:w="1126"/>
          </w:tcPr>
          <w:p>
            <w:pPr>
              <w:spacing w:after="0"/>
              <w:jc w:val="right"/>
            </w:pPr>
            <w:r>
              <w:rPr>
                <w:sz w:val="16"/>
              </w:rPr>
              <w:t>$1,863</w:t>
            </w:r>
          </w:p>
        </w:tc>
        <w:tc>
          <w:tcPr>
            <w:tcW w:type="dxa" w:w="1288"/>
          </w:tcPr>
          <w:p>
            <w:pPr>
              <w:spacing w:after="0"/>
              <w:jc w:val="right"/>
            </w:pPr>
            <w:r>
              <w:rPr>
                <w:sz w:val="16"/>
              </w:rPr>
              <w:t>$5,113</w:t>
            </w:r>
          </w:p>
        </w:tc>
        <w:tc>
          <w:tcPr>
            <w:tcW w:type="dxa" w:w="1161"/>
          </w:tcPr>
          <w:p>
            <w:pPr>
              <w:spacing w:after="0"/>
              <w:jc w:val="right"/>
            </w:pPr>
            <w:r>
              <w:rPr>
                <w:sz w:val="16"/>
              </w:rPr>
              <w:t>$149,852</w:t>
            </w:r>
          </w:p>
        </w:tc>
        <w:tc>
          <w:tcPr>
            <w:tcW w:type="dxa" w:w="1178"/>
          </w:tcPr>
          <w:p>
            <w:pPr>
              <w:spacing w:after="0"/>
              <w:jc w:val="right"/>
            </w:pPr>
            <w:r>
              <w:rPr>
                <w:sz w:val="16"/>
              </w:rPr>
              <w:t>86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$15,525</w:t>
            </w:r>
          </w:p>
        </w:tc>
        <w:tc>
          <w:tcPr>
            <w:tcW w:type="dxa" w:w="1126"/>
          </w:tcPr>
          <w:p>
            <w:pPr>
              <w:spacing w:after="0"/>
              <w:jc w:val="right"/>
            </w:pPr>
            <w:r>
              <w:rPr>
                <w:sz w:val="16"/>
              </w:rPr>
              <w:t>$619</w:t>
            </w:r>
          </w:p>
        </w:tc>
        <w:tc>
          <w:tcPr>
            <w:tcW w:type="dxa" w:w="1288"/>
          </w:tcPr>
          <w:p>
            <w:pPr>
              <w:spacing w:after="0"/>
              <w:jc w:val="right"/>
            </w:pPr>
            <w:r>
              <w:rPr>
                <w:sz w:val="16"/>
              </w:rPr>
              <w:t>$96,652</w:t>
            </w:r>
          </w:p>
        </w:tc>
        <w:tc>
          <w:tcPr>
            <w:tcW w:type="dxa" w:w="1161"/>
          </w:tcPr>
          <w:p>
            <w:pPr>
              <w:spacing w:after="0"/>
              <w:jc w:val="right"/>
            </w:pPr>
            <w:r>
              <w:rPr>
                <w:sz w:val="16"/>
              </w:rPr>
              <w:t>$112,797</w:t>
            </w:r>
          </w:p>
        </w:tc>
        <w:tc>
          <w:tcPr>
            <w:tcW w:type="dxa" w:w="1178"/>
          </w:tcPr>
          <w:p>
            <w:pPr>
              <w:spacing w:after="0"/>
              <w:jc w:val="right"/>
            </w:pPr>
            <w:r>
              <w:rPr>
                <w:sz w:val="16"/>
              </w:rPr>
              <w:t>72</w:t>
            </w:r>
          </w:p>
        </w:tc>
        <w:tc>
          <w:tcPr>
            <w:tcW w:type="dxa" w:w="2120"/>
          </w:tcPr>
          <w:p>
            <w:pPr>
              <w:spacing w:after="0"/>
              <w:jc w:val="left"/>
            </w:pPr>
          </w:p>
        </w:tc>
        <w:tc>
          <w:tcPr>
            <w:tcW w:type="dxa" w:w="2038"/>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$59,699</w:t>
            </w:r>
          </w:p>
        </w:tc>
        <w:tc>
          <w:tcPr>
            <w:tcW w:type="dxa" w:w="1126"/>
          </w:tcPr>
          <w:p>
            <w:pPr>
              <w:spacing w:after="0"/>
              <w:jc w:val="right"/>
            </w:pPr>
          </w:p>
        </w:tc>
        <w:tc>
          <w:tcPr>
            <w:tcW w:type="dxa" w:w="1288"/>
          </w:tcPr>
          <w:p>
            <w:pPr>
              <w:spacing w:after="0"/>
              <w:jc w:val="right"/>
            </w:pPr>
            <w:r>
              <w:rPr>
                <w:sz w:val="16"/>
              </w:rPr>
              <w:t>$39,251</w:t>
            </w:r>
          </w:p>
        </w:tc>
        <w:tc>
          <w:tcPr>
            <w:tcW w:type="dxa" w:w="1161"/>
          </w:tcPr>
          <w:p>
            <w:pPr>
              <w:spacing w:after="0"/>
              <w:jc w:val="right"/>
            </w:pPr>
            <w:r>
              <w:rPr>
                <w:sz w:val="16"/>
              </w:rPr>
              <w:t>$98,950</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$7,454</w:t>
            </w:r>
          </w:p>
        </w:tc>
        <w:tc>
          <w:tcPr>
            <w:tcW w:type="dxa" w:w="1126"/>
          </w:tcPr>
          <w:p>
            <w:pPr>
              <w:spacing w:after="0"/>
              <w:jc w:val="right"/>
            </w:pPr>
            <w:r>
              <w:rPr>
                <w:sz w:val="16"/>
              </w:rPr>
              <w:t>$4</w:t>
            </w:r>
          </w:p>
        </w:tc>
        <w:tc>
          <w:tcPr>
            <w:tcW w:type="dxa" w:w="1288"/>
          </w:tcPr>
          <w:p>
            <w:pPr>
              <w:spacing w:after="0"/>
              <w:jc w:val="right"/>
            </w:pPr>
            <w:r>
              <w:rPr>
                <w:sz w:val="16"/>
              </w:rPr>
              <w:t>$938</w:t>
            </w:r>
          </w:p>
        </w:tc>
        <w:tc>
          <w:tcPr>
            <w:tcW w:type="dxa" w:w="1161"/>
          </w:tcPr>
          <w:p>
            <w:pPr>
              <w:spacing w:after="0"/>
              <w:jc w:val="right"/>
            </w:pPr>
            <w:r>
              <w:rPr>
                <w:sz w:val="16"/>
              </w:rPr>
              <w:t>$8,396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$1,795</w:t>
            </w:r>
          </w:p>
        </w:tc>
        <w:tc>
          <w:tcPr>
            <w:tcW w:type="dxa" w:w="1126"/>
          </w:tcPr>
          <w:p>
            <w:pPr>
              <w:spacing w:after="0"/>
              <w:jc w:val="right"/>
            </w:pPr>
            <w:r>
              <w:rPr>
                <w:sz w:val="16"/>
              </w:rPr>
              <w:t>$1,544</w:t>
            </w:r>
          </w:p>
        </w:tc>
        <w:tc>
          <w:tcPr>
            <w:tcW w:type="dxa" w:w="1288"/>
          </w:tcPr>
          <w:p>
            <w:pPr>
              <w:spacing w:after="0"/>
              <w:jc w:val="right"/>
            </w:pPr>
            <w:r>
              <w:rPr>
                <w:sz w:val="16"/>
              </w:rPr>
              <w:t>under $1</w:t>
            </w:r>
          </w:p>
        </w:tc>
        <w:tc>
          <w:tcPr>
            <w:tcW w:type="dxa" w:w="1161"/>
          </w:tcPr>
          <w:p>
            <w:pPr>
              <w:spacing w:after="0"/>
              <w:jc w:val="right"/>
            </w:pPr>
            <w:r>
              <w:rPr>
                <w:sz w:val="16"/>
              </w:rPr>
              <w:t>$3,339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$133</w:t>
            </w:r>
          </w:p>
        </w:tc>
        <w:tc>
          <w:tcPr>
            <w:tcW w:type="dxa" w:w="1126"/>
          </w:tcPr>
          <w:p>
            <w:pPr>
              <w:spacing w:after="0"/>
              <w:jc w:val="right"/>
            </w:pPr>
          </w:p>
        </w:tc>
        <w:tc>
          <w:tcPr>
            <w:tcW w:type="dxa" w:w="1288"/>
          </w:tcPr>
          <w:p>
            <w:pPr>
              <w:spacing w:after="0"/>
              <w:jc w:val="right"/>
            </w:pPr>
            <w:r>
              <w:rPr>
                <w:sz w:val="16"/>
              </w:rPr>
              <w:t>$728</w:t>
            </w:r>
          </w:p>
        </w:tc>
        <w:tc>
          <w:tcPr>
            <w:tcW w:type="dxa" w:w="1161"/>
          </w:tcPr>
          <w:p>
            <w:pPr>
              <w:spacing w:after="0"/>
              <w:jc w:val="right"/>
            </w:pPr>
            <w:r>
              <w:rPr>
                <w:sz w:val="16"/>
              </w:rPr>
              <w:t>$861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77"/>
        <w:gridCol w:w="1962"/>
        <w:gridCol w:w="1618"/>
        <w:gridCol w:w="1639"/>
        <w:gridCol w:w="1622"/>
        <w:gridCol w:w="2231"/>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962"/>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77"/>
          </w:tcPr>
          <w:p>
            <w:pPr>
              <w:spacing w:after="0"/>
              <w:jc w:val="right"/>
            </w:pPr>
            <w:r>
              <w:rPr>
                <w:sz w:val="16"/>
              </w:rPr>
              <w:t>19, 1996 to 2026 (19 zone-level)</w:t>
            </w:r>
          </w:p>
        </w:tc>
        <w:tc>
          <w:tcPr>
            <w:tcW w:type="dxa" w:w="1962"/>
          </w:tcPr>
          <w:p>
            <w:pPr>
              <w:spacing w:after="0"/>
              <w:jc w:val="left"/>
            </w:pPr>
            <w:r>
              <w:rPr>
                <w:sz w:val="16"/>
              </w:rPr>
              <w:t>1 day to 4 days (median 2 days); 17 with a recorded value</w:t>
            </w:r>
          </w:p>
        </w:tc>
        <w:tc>
          <w:tcPr>
            <w:tcW w:type="dxa" w:w="1618"/>
          </w:tcPr>
          <w:p>
            <w:pPr>
              <w:spacing w:after="0"/>
              <w:jc w:val="left"/>
            </w:pPr>
            <w:r>
              <w:rPr>
                <w:sz w:val="16"/>
              </w:rPr>
              <w:t>4 consecutive days, 2024-01-14 to 2024-01-17, zone-level</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77"/>
          </w:tcPr>
          <w:p>
            <w:pPr>
              <w:spacing w:after="0"/>
              <w:jc w:val="right"/>
            </w:pPr>
            <w:r>
              <w:rPr>
                <w:sz w:val="16"/>
              </w:rPr>
              <w:t>1, 2004 to 2004 (1 zone-level)</w:t>
            </w:r>
          </w:p>
        </w:tc>
        <w:tc>
          <w:tcPr>
            <w:tcW w:type="dxa" w:w="1962"/>
          </w:tcPr>
          <w:p>
            <w:pPr>
              <w:spacing w:after="0"/>
              <w:jc w:val="left"/>
            </w:pPr>
          </w:p>
        </w:tc>
        <w:tc>
          <w:tcPr>
            <w:tcW w:type="dxa" w:w="1618"/>
          </w:tcPr>
          <w:p>
            <w:pPr>
              <w:spacing w:after="0"/>
              <w:jc w:val="left"/>
            </w:pPr>
            <w:r>
              <w:rPr>
                <w:sz w:val="16"/>
              </w:rPr>
              <w:t>No crop damage reported in 1 records.</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77"/>
          </w:tcPr>
          <w:p>
            <w:pPr>
              <w:spacing w:after="0"/>
              <w:jc w:val="right"/>
            </w:pPr>
            <w:r>
              <w:rPr>
                <w:sz w:val="16"/>
              </w:rPr>
              <w:t>13, 2005 to 2025 (13 zone-level)</w:t>
            </w:r>
          </w:p>
        </w:tc>
        <w:tc>
          <w:tcPr>
            <w:tcW w:type="dxa" w:w="1962"/>
          </w:tcPr>
          <w:p>
            <w:pPr>
              <w:spacing w:after="0"/>
              <w:jc w:val="left"/>
            </w:pPr>
            <w:r>
              <w:rPr>
                <w:sz w:val="16"/>
              </w:rPr>
              <w:t>4 days to 240 days (median 23.5 days); 4 with a recorded value</w:t>
            </w:r>
          </w:p>
        </w:tc>
        <w:tc>
          <w:tcPr>
            <w:tcW w:type="dxa" w:w="1618"/>
          </w:tcPr>
          <w:p>
            <w:pPr>
              <w:spacing w:after="0"/>
              <w:jc w:val="left"/>
            </w:pPr>
            <w:r>
              <w:rPr>
                <w:sz w:val="16"/>
              </w:rPr>
              <w:t>240 days (about 7.9 months), 2005-06-15 to 2006-02-09, a run of 9 consecutive Storm Events drought records, zone-level</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77"/>
          </w:tcPr>
          <w:p>
            <w:pPr>
              <w:spacing w:after="0"/>
              <w:jc w:val="right"/>
            </w:pPr>
            <w:r>
              <w:rPr>
                <w:sz w:val="16"/>
              </w:rPr>
              <w:t>91, 1956 to 2026</w:t>
            </w:r>
          </w:p>
        </w:tc>
        <w:tc>
          <w:tcPr>
            <w:tcW w:type="dxa" w:w="1962"/>
          </w:tcPr>
          <w:p>
            <w:pPr>
              <w:spacing w:after="0"/>
              <w:jc w:val="left"/>
            </w:pPr>
            <w:r>
              <w:rPr>
                <w:sz w:val="16"/>
              </w:rPr>
              <w:t>0.5 in to 4.75 in (median 1 in); 91 with a recorded value</w:t>
            </w:r>
          </w:p>
        </w:tc>
        <w:tc>
          <w:tcPr>
            <w:tcW w:type="dxa" w:w="1618"/>
          </w:tcPr>
          <w:p>
            <w:pPr>
              <w:spacing w:after="0"/>
              <w:jc w:val="left"/>
            </w:pPr>
            <w:r>
              <w:rPr>
                <w:sz w:val="16"/>
              </w:rPr>
              <w:t>4.75 in hail, 2015-06-10</w:t>
            </w:r>
          </w:p>
        </w:tc>
        <w:tc>
          <w:tcPr>
            <w:tcW w:type="dxa" w:w="1639"/>
          </w:tcPr>
          <w:p>
            <w:pPr>
              <w:spacing w:after="0"/>
              <w:jc w:val="left"/>
            </w:pPr>
          </w:p>
        </w:tc>
        <w:tc>
          <w:tcPr>
            <w:tcW w:type="dxa" w:w="1622"/>
          </w:tcPr>
          <w:p>
            <w:pPr>
              <w:spacing w:after="0"/>
              <w:jc w:val="left"/>
            </w:pPr>
            <w:r>
              <w:rPr>
                <w:sz w:val="16"/>
              </w:rPr>
              <w:t>Event records naming member places: Oswego township (18 records), Oswego village (18 records), Yorkville city (17 records), Plano city (9 records), Plattville village (7 records), Lisbon village (4 records), Montgomery village (3 records), Newark village (3 records).</w:t>
            </w:r>
          </w:p>
        </w:tc>
        <w:tc>
          <w:tcPr>
            <w:tcW w:type="dxa" w:w="2231"/>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77"/>
          </w:tcPr>
          <w:p>
            <w:pPr>
              <w:spacing w:after="0"/>
              <w:jc w:val="right"/>
            </w:pPr>
            <w:r>
              <w:rPr>
                <w:sz w:val="16"/>
              </w:rPr>
              <w:t>12, 1999 to 2026 (12 zone-level)</w:t>
            </w:r>
          </w:p>
        </w:tc>
        <w:tc>
          <w:tcPr>
            <w:tcW w:type="dxa" w:w="1962"/>
          </w:tcPr>
          <w:p>
            <w:pPr>
              <w:spacing w:after="0"/>
              <w:jc w:val="left"/>
            </w:pPr>
            <w:r>
              <w:rPr>
                <w:sz w:val="16"/>
              </w:rPr>
              <w:t>1 day to 5 days (median 2 days); 12 with a recorded value</w:t>
            </w:r>
          </w:p>
        </w:tc>
        <w:tc>
          <w:tcPr>
            <w:tcW w:type="dxa" w:w="1618"/>
          </w:tcPr>
          <w:p>
            <w:pPr>
              <w:spacing w:after="0"/>
              <w:jc w:val="left"/>
            </w:pPr>
            <w:r>
              <w:rPr>
                <w:sz w:val="16"/>
              </w:rPr>
              <w:t>5 consecutive days, 1999-07-21 to 1999-07-25, zone-level</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77"/>
          </w:tcPr>
          <w:p>
            <w:pPr>
              <w:spacing w:after="0"/>
              <w:jc w:val="right"/>
            </w:pPr>
            <w:r>
              <w:rPr>
                <w:sz w:val="16"/>
              </w:rPr>
              <w:t>2, 2007 to 2019 (2 zone-level)</w:t>
            </w:r>
          </w:p>
        </w:tc>
        <w:tc>
          <w:tcPr>
            <w:tcW w:type="dxa" w:w="1962"/>
          </w:tcPr>
          <w:p>
            <w:pPr>
              <w:spacing w:after="0"/>
              <w:jc w:val="left"/>
            </w:pPr>
          </w:p>
        </w:tc>
        <w:tc>
          <w:tcPr>
            <w:tcW w:type="dxa" w:w="1618"/>
          </w:tcPr>
          <w:p>
            <w:pPr>
              <w:spacing w:after="0"/>
              <w:jc w:val="left"/>
            </w:pPr>
            <w:r>
              <w:rPr>
                <w:sz w:val="16"/>
              </w:rPr>
              <w:t>No damage reported in 2 records.</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77"/>
          </w:tcPr>
          <w:p>
            <w:pPr>
              <w:spacing w:after="0"/>
              <w:jc w:val="right"/>
            </w:pPr>
            <w:r>
              <w:rPr>
                <w:sz w:val="16"/>
              </w:rPr>
              <w:t>38, 1996 to 2025 (2 zone-level)</w:t>
            </w:r>
          </w:p>
        </w:tc>
        <w:tc>
          <w:tcPr>
            <w:tcW w:type="dxa" w:w="1962"/>
          </w:tcPr>
          <w:p>
            <w:pPr>
              <w:spacing w:after="0"/>
              <w:jc w:val="left"/>
            </w:pPr>
          </w:p>
        </w:tc>
        <w:tc>
          <w:tcPr>
            <w:tcW w:type="dxa" w:w="1618"/>
          </w:tcPr>
          <w:p>
            <w:pPr>
              <w:spacing w:after="0"/>
              <w:jc w:val="left"/>
            </w:pPr>
            <w:r>
              <w:rPr>
                <w:sz w:val="16"/>
              </w:rPr>
              <w:t>Flash Flood, 2008-09-14, $2,000,000 property; $0 crops (2008 dollars)</w:t>
            </w:r>
          </w:p>
        </w:tc>
        <w:tc>
          <w:tcPr>
            <w:tcW w:type="dxa" w:w="1639"/>
          </w:tcPr>
          <w:p>
            <w:pPr>
              <w:spacing w:after="0"/>
              <w:jc w:val="left"/>
            </w:pPr>
          </w:p>
        </w:tc>
        <w:tc>
          <w:tcPr>
            <w:tcW w:type="dxa" w:w="1622"/>
          </w:tcPr>
          <w:p>
            <w:pPr>
              <w:spacing w:after="0"/>
              <w:jc w:val="left"/>
            </w:pPr>
            <w:r>
              <w:rPr>
                <w:sz w:val="16"/>
              </w:rPr>
              <w:t>Event records naming member places: Oswego township (15 records), Oswego village (15 records), Yorkville city (5 records), Montgomery village (3 records), Plano city (3 records), Plattville village (2 records). Zone-level records (2)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77"/>
          </w:tcPr>
          <w:p>
            <w:pPr>
              <w:spacing w:after="0"/>
              <w:jc w:val="right"/>
            </w:pPr>
            <w:r>
              <w:rPr>
                <w:sz w:val="16"/>
              </w:rPr>
              <w:t>2, 2010 to 2025</w:t>
            </w:r>
          </w:p>
        </w:tc>
        <w:tc>
          <w:tcPr>
            <w:tcW w:type="dxa" w:w="1962"/>
          </w:tcPr>
          <w:p>
            <w:pPr>
              <w:spacing w:after="0"/>
              <w:jc w:val="left"/>
            </w:pPr>
          </w:p>
        </w:tc>
        <w:tc>
          <w:tcPr>
            <w:tcW w:type="dxa" w:w="1618"/>
          </w:tcPr>
          <w:p>
            <w:pPr>
              <w:spacing w:after="0"/>
              <w:jc w:val="left"/>
            </w:pPr>
            <w:r>
              <w:rPr>
                <w:sz w:val="16"/>
              </w:rPr>
              <w:t>Lightning, 2010-06-23, $8,000 property; $0 crops (2010 dollars)</w:t>
            </w:r>
          </w:p>
        </w:tc>
        <w:tc>
          <w:tcPr>
            <w:tcW w:type="dxa" w:w="1639"/>
          </w:tcPr>
          <w:p>
            <w:pPr>
              <w:spacing w:after="0"/>
              <w:jc w:val="left"/>
            </w:pPr>
          </w:p>
        </w:tc>
        <w:tc>
          <w:tcPr>
            <w:tcW w:type="dxa" w:w="1622"/>
          </w:tcPr>
          <w:p>
            <w:pPr>
              <w:spacing w:after="0"/>
              <w:jc w:val="left"/>
            </w:pPr>
            <w:r>
              <w:rPr>
                <w:sz w:val="16"/>
              </w:rPr>
              <w:t>No event record names a member place.</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77"/>
          </w:tcPr>
          <w:p>
            <w:pPr>
              <w:spacing w:after="0"/>
              <w:jc w:val="right"/>
            </w:pPr>
            <w:r>
              <w:rPr>
                <w:sz w:val="16"/>
              </w:rPr>
              <w:t>12, 1996 to 2019 (12 zone-level)</w:t>
            </w:r>
          </w:p>
        </w:tc>
        <w:tc>
          <w:tcPr>
            <w:tcW w:type="dxa" w:w="1962"/>
          </w:tcPr>
          <w:p>
            <w:pPr>
              <w:spacing w:after="0"/>
              <w:jc w:val="left"/>
            </w:pPr>
            <w:r>
              <w:rPr>
                <w:sz w:val="16"/>
              </w:rPr>
              <w:t>40 kt (46 mph) to 50 kt (58 mph) (median 50 kt (58 mph)); 11 with a recorded value</w:t>
            </w:r>
          </w:p>
        </w:tc>
        <w:tc>
          <w:tcPr>
            <w:tcW w:type="dxa" w:w="1618"/>
          </w:tcPr>
          <w:p>
            <w:pPr>
              <w:spacing w:after="0"/>
              <w:jc w:val="left"/>
            </w:pPr>
            <w:r>
              <w:rPr>
                <w:sz w:val="16"/>
              </w:rPr>
              <w:t>50 kt (58 mph) estimated gust, High Wind, 2019-02-24; same speed and measurement basis also recorded on 2002-03-09, 2003-11-13, 2010-10-26, 2010-10-27, 2015-11-11, 2016-02-19; NWS zone ILZ020 (KENDALL), zone-level: may include parts of neighboring counties</w:t>
            </w:r>
          </w:p>
        </w:tc>
        <w:tc>
          <w:tcPr>
            <w:tcW w:type="dxa" w:w="1639"/>
          </w:tcPr>
          <w:p>
            <w:pPr>
              <w:spacing w:after="0"/>
              <w:jc w:val="left"/>
            </w:pPr>
            <w:r>
              <w:rPr>
                <w:sz w:val="16"/>
              </w:rPr>
              <w:t>High Wind, 2010-10-26, $100,000 property; $0 crops, reported for the zone (2010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77"/>
          </w:tcPr>
          <w:p>
            <w:pPr>
              <w:spacing w:after="0"/>
              <w:jc w:val="right"/>
            </w:pPr>
            <w:r>
              <w:rPr>
                <w:sz w:val="16"/>
              </w:rPr>
              <w:t>206, 1957 to 2026</w:t>
            </w:r>
          </w:p>
        </w:tc>
        <w:tc>
          <w:tcPr>
            <w:tcW w:type="dxa" w:w="1962"/>
          </w:tcPr>
          <w:p>
            <w:pPr>
              <w:spacing w:after="0"/>
              <w:jc w:val="left"/>
            </w:pPr>
            <w:r>
              <w:rPr>
                <w:sz w:val="16"/>
              </w:rPr>
              <w:t>50 kt (58 mph) to 80 kt (92 mph) (median 55 kt (63 mph)); 197 with a recorded value</w:t>
            </w:r>
          </w:p>
        </w:tc>
        <w:tc>
          <w:tcPr>
            <w:tcW w:type="dxa" w:w="1618"/>
          </w:tcPr>
          <w:p>
            <w:pPr>
              <w:spacing w:after="0"/>
              <w:jc w:val="left"/>
            </w:pPr>
            <w:r>
              <w:rPr>
                <w:sz w:val="16"/>
              </w:rPr>
              <w:t>80 kt (92 mph) measured gust, Thunderstorm Wind, 2012-06-29</w:t>
            </w:r>
          </w:p>
        </w:tc>
        <w:tc>
          <w:tcPr>
            <w:tcW w:type="dxa" w:w="1639"/>
          </w:tcPr>
          <w:p>
            <w:pPr>
              <w:spacing w:after="0"/>
              <w:jc w:val="left"/>
            </w:pPr>
            <w:r>
              <w:rPr>
                <w:sz w:val="16"/>
              </w:rPr>
              <w:t>Thunderstorm Wind, 2010-06-21, $200,000 property; $0 crops (2010 dollars)</w:t>
            </w:r>
          </w:p>
        </w:tc>
        <w:tc>
          <w:tcPr>
            <w:tcW w:type="dxa" w:w="1622"/>
          </w:tcPr>
          <w:p>
            <w:pPr>
              <w:spacing w:after="0"/>
              <w:jc w:val="left"/>
            </w:pPr>
            <w:r>
              <w:rPr>
                <w:sz w:val="16"/>
              </w:rPr>
              <w:t>Event records naming member places: Yorkville city (40 records), Oswego township (36 records), Oswego village (36 records), Plano city (27 records), Plattville village (19 records), Lisbon village (11 records), Newark village (9 records), Montgomery village (1 record).</w:t>
            </w:r>
          </w:p>
        </w:tc>
        <w:tc>
          <w:tcPr>
            <w:tcW w:type="dxa" w:w="2231"/>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77"/>
          </w:tcPr>
          <w:p>
            <w:pPr>
              <w:spacing w:after="0"/>
              <w:jc w:val="right"/>
            </w:pPr>
            <w:r>
              <w:rPr>
                <w:sz w:val="16"/>
              </w:rPr>
              <w:t>31, 1954 to 2025</w:t>
            </w:r>
          </w:p>
        </w:tc>
        <w:tc>
          <w:tcPr>
            <w:tcW w:type="dxa" w:w="1962"/>
          </w:tcPr>
          <w:p>
            <w:pPr>
              <w:spacing w:after="0"/>
              <w:jc w:val="left"/>
            </w:pPr>
            <w:r>
              <w:rPr>
                <w:sz w:val="16"/>
              </w:rPr>
              <w:t>F/EF0 to F/EF5 (median F/EF0); 28 with a recorded value</w:t>
            </w:r>
          </w:p>
        </w:tc>
        <w:tc>
          <w:tcPr>
            <w:tcW w:type="dxa" w:w="1618"/>
          </w:tcPr>
          <w:p>
            <w:pPr>
              <w:spacing w:after="0"/>
              <w:jc w:val="left"/>
            </w:pPr>
            <w:r>
              <w:rPr>
                <w:sz w:val="16"/>
              </w:rPr>
              <w:t>F5 tornado, 1990-08-28, 5.2 mi path length (records before 1996 may include the whole path; rating and listing come from the county where the tornado began), 600 yd wide, $250,000 property; crops not recorded (1990 dollars)</w:t>
            </w:r>
          </w:p>
        </w:tc>
        <w:tc>
          <w:tcPr>
            <w:tcW w:type="dxa" w:w="1639"/>
          </w:tcPr>
          <w:p>
            <w:pPr>
              <w:spacing w:after="0"/>
              <w:jc w:val="left"/>
            </w:pPr>
            <w:r>
              <w:rPr>
                <w:sz w:val="16"/>
              </w:rPr>
              <w:t>Tornado, 1984-04-27, $2,500,000 property; crops not recorded (1984 dollars)</w:t>
            </w:r>
          </w:p>
        </w:tc>
        <w:tc>
          <w:tcPr>
            <w:tcW w:type="dxa" w:w="1622"/>
          </w:tcPr>
          <w:p>
            <w:pPr>
              <w:spacing w:after="0"/>
              <w:jc w:val="left"/>
            </w:pPr>
            <w:r>
              <w:rPr>
                <w:sz w:val="16"/>
              </w:rPr>
              <w:t>Event records naming member places: Lisbon village (3 records), Yorkville city (3 records), Oswego township (2 records), Oswego village (2 records), Montgomery village (1 record), Newark village (1 record), Plattville village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77"/>
          </w:tcPr>
          <w:p>
            <w:pPr>
              <w:spacing w:after="0"/>
              <w:jc w:val="right"/>
            </w:pPr>
            <w:r>
              <w:rPr>
                <w:sz w:val="16"/>
              </w:rPr>
              <w:t>0</w:t>
            </w:r>
          </w:p>
        </w:tc>
        <w:tc>
          <w:tcPr>
            <w:tcW w:type="dxa" w:w="1962"/>
          </w:tcPr>
          <w:p>
            <w:pPr>
              <w:spacing w:after="0"/>
              <w:jc w:val="left"/>
            </w:pPr>
          </w:p>
        </w:tc>
        <w:tc>
          <w:tcPr>
            <w:tcW w:type="dxa" w:w="1618"/>
          </w:tcPr>
          <w:p>
            <w:pPr>
              <w:spacing w:after="0"/>
              <w:jc w:val="left"/>
            </w:pPr>
          </w:p>
        </w:tc>
        <w:tc>
          <w:tcPr>
            <w:tcW w:type="dxa" w:w="1639"/>
          </w:tcPr>
          <w:p>
            <w:pPr>
              <w:spacing w:after="0"/>
              <w:jc w:val="left"/>
            </w:pPr>
          </w:p>
        </w:tc>
        <w:tc>
          <w:tcPr>
            <w:tcW w:type="dxa" w:w="1622"/>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77"/>
          </w:tcPr>
          <w:p>
            <w:pPr>
              <w:spacing w:after="0"/>
              <w:jc w:val="right"/>
            </w:pPr>
            <w:r>
              <w:rPr>
                <w:sz w:val="16"/>
              </w:rPr>
              <w:t>72, 1997 to 2026 (72 zone-level)</w:t>
            </w:r>
          </w:p>
        </w:tc>
        <w:tc>
          <w:tcPr>
            <w:tcW w:type="dxa" w:w="1962"/>
          </w:tcPr>
          <w:p>
            <w:pPr>
              <w:spacing w:after="0"/>
              <w:jc w:val="left"/>
            </w:pPr>
          </w:p>
        </w:tc>
        <w:tc>
          <w:tcPr>
            <w:tcW w:type="dxa" w:w="1618"/>
          </w:tcPr>
          <w:p>
            <w:pPr>
              <w:spacing w:after="0"/>
              <w:jc w:val="left"/>
            </w:pPr>
            <w:r>
              <w:rPr>
                <w:sz w:val="16"/>
              </w:rPr>
              <w:t>No damage reported in 72 records.</w:t>
            </w:r>
          </w:p>
        </w:tc>
        <w:tc>
          <w:tcPr>
            <w:tcW w:type="dxa" w:w="1639"/>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2020-03-26</w:t>
            </w:r>
          </w:p>
        </w:tc>
        <w:tc>
          <w:tcPr>
            <w:tcW w:type="dxa" w:w="1197"/>
          </w:tcPr>
          <w:p>
            <w:pPr>
              <w:spacing w:after="0"/>
              <w:jc w:val="left"/>
            </w:pPr>
            <w:r>
              <w:rPr>
                <w:sz w:val="16"/>
              </w:rPr>
              <w:t>2020-01-20</w:t>
            </w:r>
          </w:p>
        </w:tc>
        <w:tc>
          <w:tcPr>
            <w:tcW w:type="dxa" w:w="1197"/>
          </w:tcPr>
          <w:p>
            <w:pPr>
              <w:spacing w:after="0"/>
              <w:jc w:val="left"/>
            </w:pPr>
            <w:r>
              <w:rPr>
                <w:sz w:val="16"/>
              </w:rPr>
              <w:t>DR-4489-IL</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$591,874.28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EM-3435-IL</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DR-4489</w:t>
            </w:r>
          </w:p>
        </w:tc>
      </w:tr>
      <w:tr>
        <w:trPr>
          <w:cantSplit/>
        </w:trPr>
        <w:tc>
          <w:tcPr>
            <w:tcW w:type="dxa" w:w="1197"/>
          </w:tcPr>
          <w:p>
            <w:pPr>
              <w:spacing w:after="0"/>
              <w:jc w:val="left"/>
            </w:pPr>
            <w:r>
              <w:rPr>
                <w:sz w:val="16"/>
              </w:rPr>
              <w:t>2013-05-10</w:t>
            </w:r>
          </w:p>
        </w:tc>
        <w:tc>
          <w:tcPr>
            <w:tcW w:type="dxa" w:w="1197"/>
          </w:tcPr>
          <w:p>
            <w:pPr>
              <w:spacing w:after="0"/>
              <w:jc w:val="left"/>
            </w:pPr>
            <w:r>
              <w:rPr>
                <w:sz w:val="16"/>
              </w:rPr>
              <w:t>2013-04-16</w:t>
            </w:r>
          </w:p>
        </w:tc>
        <w:tc>
          <w:tcPr>
            <w:tcW w:type="dxa" w:w="1197"/>
          </w:tcPr>
          <w:p>
            <w:pPr>
              <w:spacing w:after="0"/>
              <w:jc w:val="left"/>
            </w:pPr>
            <w:r>
              <w:rPr>
                <w:sz w:val="16"/>
              </w:rPr>
              <w:t>DR-4116-IL</w:t>
            </w:r>
          </w:p>
        </w:tc>
        <w:tc>
          <w:tcPr>
            <w:tcW w:type="dxa" w:w="1609"/>
          </w:tcPr>
          <w:p>
            <w:pPr>
              <w:spacing w:after="0"/>
              <w:jc w:val="left"/>
            </w:pPr>
            <w:r>
              <w:rPr>
                <w:sz w:val="16"/>
              </w:rPr>
              <w:t>Major disaster</w:t>
            </w:r>
          </w:p>
        </w:tc>
        <w:tc>
          <w:tcPr>
            <w:tcW w:type="dxa" w:w="2845"/>
          </w:tcPr>
          <w:p>
            <w:pPr>
              <w:spacing w:after="0"/>
              <w:jc w:val="left"/>
            </w:pPr>
            <w:r>
              <w:rPr>
                <w:sz w:val="16"/>
              </w:rPr>
              <w:t>SEVERE STORMS, STRAIGHT-LINE WINDS, AND FLOODING</w:t>
            </w:r>
          </w:p>
        </w:tc>
        <w:tc>
          <w:tcPr>
            <w:tcW w:type="dxa" w:w="2639"/>
          </w:tcPr>
          <w:p>
            <w:pPr>
              <w:spacing w:after="0"/>
              <w:jc w:val="left"/>
            </w:pPr>
            <w:r>
              <w:rPr>
                <w:sz w:val="16"/>
              </w:rPr>
              <w:t>Inland Flooding (primary); also designated: Strong Wind</w:t>
            </w:r>
          </w:p>
        </w:tc>
        <w:tc>
          <w:tcPr>
            <w:tcW w:type="dxa" w:w="1650"/>
          </w:tcPr>
          <w:p>
            <w:pPr>
              <w:spacing w:after="0"/>
              <w:jc w:val="right"/>
            </w:pPr>
            <w:r>
              <w:rPr>
                <w:sz w:val="16"/>
              </w:rPr>
              <w:t>$426,466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2008-10-03</w:t>
            </w:r>
          </w:p>
        </w:tc>
        <w:tc>
          <w:tcPr>
            <w:tcW w:type="dxa" w:w="1197"/>
          </w:tcPr>
          <w:p>
            <w:pPr>
              <w:spacing w:after="0"/>
              <w:jc w:val="left"/>
            </w:pPr>
            <w:r>
              <w:rPr>
                <w:sz w:val="16"/>
              </w:rPr>
              <w:t>2008-09-13</w:t>
            </w:r>
          </w:p>
        </w:tc>
        <w:tc>
          <w:tcPr>
            <w:tcW w:type="dxa" w:w="1197"/>
          </w:tcPr>
          <w:p>
            <w:pPr>
              <w:spacing w:after="0"/>
              <w:jc w:val="left"/>
            </w:pPr>
            <w:r>
              <w:rPr>
                <w:sz w:val="16"/>
              </w:rPr>
              <w:t>DR-1800-IL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$92,293.50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2006-12-29</w:t>
            </w:r>
          </w:p>
        </w:tc>
        <w:tc>
          <w:tcPr>
            <w:tcW w:type="dxa" w:w="1197"/>
          </w:tcPr>
          <w:p>
            <w:pPr>
              <w:spacing w:after="0"/>
              <w:jc w:val="left"/>
            </w:pPr>
            <w:r>
              <w:rPr>
                <w:sz w:val="16"/>
              </w:rPr>
              <w:t>2006-11-30</w:t>
            </w:r>
          </w:p>
        </w:tc>
        <w:tc>
          <w:tcPr>
            <w:tcW w:type="dxa" w:w="1197"/>
          </w:tcPr>
          <w:p>
            <w:pPr>
              <w:spacing w:after="0"/>
              <w:jc w:val="left"/>
            </w:pPr>
            <w:r>
              <w:rPr>
                <w:sz w:val="16"/>
              </w:rPr>
              <w:t>EM-3269-IL</w:t>
            </w:r>
          </w:p>
        </w:tc>
        <w:tc>
          <w:tcPr>
            <w:tcW w:type="dxa" w:w="1609"/>
          </w:tcPr>
          <w:p>
            <w:pPr>
              <w:spacing w:after="0"/>
              <w:jc w:val="left"/>
            </w:pPr>
            <w:r>
              <w:rPr>
                <w:sz w:val="16"/>
              </w:rPr>
              <w:t>Emergency</w:t>
            </w:r>
          </w:p>
        </w:tc>
        <w:tc>
          <w:tcPr>
            <w:tcW w:type="dxa" w:w="2845"/>
          </w:tcPr>
          <w:p>
            <w:pPr>
              <w:spacing w:after="0"/>
              <w:jc w:val="left"/>
            </w:pPr>
            <w:r>
              <w:rPr>
                <w:sz w:val="16"/>
              </w:rPr>
              <w:t>SNOW</w:t>
            </w:r>
          </w:p>
        </w:tc>
        <w:tc>
          <w:tcPr>
            <w:tcW w:type="dxa" w:w="2639"/>
          </w:tcPr>
          <w:p>
            <w:pPr>
              <w:spacing w:after="0"/>
              <w:jc w:val="left"/>
            </w:pPr>
            <w:r>
              <w:rPr>
                <w:sz w:val="16"/>
              </w:rPr>
              <w:t>Winter Weather</w:t>
            </w:r>
          </w:p>
        </w:tc>
        <w:tc>
          <w:tcPr>
            <w:tcW w:type="dxa" w:w="1650"/>
          </w:tcPr>
          <w:p>
            <w:pPr>
              <w:spacing w:after="0"/>
              <w:jc w:val="right"/>
            </w:pPr>
            <w:r>
              <w:rPr>
                <w:sz w:val="16"/>
              </w:rPr>
              <w:t>$115,257.79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EM-3230-IL</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2001-01-17</w:t>
            </w:r>
          </w:p>
        </w:tc>
        <w:tc>
          <w:tcPr>
            <w:tcW w:type="dxa" w:w="1197"/>
          </w:tcPr>
          <w:p>
            <w:pPr>
              <w:spacing w:after="0"/>
              <w:jc w:val="left"/>
            </w:pPr>
            <w:r>
              <w:rPr>
                <w:sz w:val="16"/>
              </w:rPr>
              <w:t>2000-12-11</w:t>
            </w:r>
          </w:p>
        </w:tc>
        <w:tc>
          <w:tcPr>
            <w:tcW w:type="dxa" w:w="1197"/>
          </w:tcPr>
          <w:p>
            <w:pPr>
              <w:spacing w:after="0"/>
              <w:jc w:val="left"/>
            </w:pPr>
            <w:r>
              <w:rPr>
                <w:sz w:val="16"/>
              </w:rPr>
              <w:t>EM-3161-IL</w:t>
            </w:r>
          </w:p>
        </w:tc>
        <w:tc>
          <w:tcPr>
            <w:tcW w:type="dxa" w:w="1609"/>
          </w:tcPr>
          <w:p>
            <w:pPr>
              <w:spacing w:after="0"/>
              <w:jc w:val="left"/>
            </w:pPr>
            <w:r>
              <w:rPr>
                <w:sz w:val="16"/>
              </w:rPr>
              <w:t>Emergency</w:t>
            </w:r>
          </w:p>
        </w:tc>
        <w:tc>
          <w:tcPr>
            <w:tcW w:type="dxa" w:w="2845"/>
          </w:tcPr>
          <w:p>
            <w:pPr>
              <w:spacing w:after="0"/>
              <w:jc w:val="left"/>
            </w:pPr>
            <w:r>
              <w:rPr>
                <w:sz w:val="16"/>
              </w:rPr>
              <w:t>ILLINOIS WINTER SNOW STORMS</w:t>
            </w:r>
          </w:p>
        </w:tc>
        <w:tc>
          <w:tcPr>
            <w:tcW w:type="dxa" w:w="2639"/>
          </w:tcPr>
          <w:p>
            <w:pPr>
              <w:spacing w:after="0"/>
              <w:jc w:val="left"/>
            </w:pPr>
            <w:r>
              <w:rPr>
                <w:sz w:val="16"/>
              </w:rPr>
              <w:t>Winter Weather</w:t>
            </w:r>
          </w:p>
        </w:tc>
        <w:tc>
          <w:tcPr>
            <w:tcW w:type="dxa" w:w="1650"/>
          </w:tcPr>
          <w:p>
            <w:pPr>
              <w:spacing w:after="0"/>
              <w:jc w:val="right"/>
            </w:pPr>
            <w:r>
              <w:rPr>
                <w:sz w:val="16"/>
              </w:rPr>
              <w:t>$81,694.43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1999-01-08</w:t>
            </w:r>
          </w:p>
        </w:tc>
        <w:tc>
          <w:tcPr>
            <w:tcW w:type="dxa" w:w="1197"/>
          </w:tcPr>
          <w:p>
            <w:pPr>
              <w:spacing w:after="0"/>
              <w:jc w:val="left"/>
            </w:pPr>
            <w:r>
              <w:rPr>
                <w:sz w:val="16"/>
              </w:rPr>
              <w:t>1999-01-01</w:t>
            </w:r>
          </w:p>
        </w:tc>
        <w:tc>
          <w:tcPr>
            <w:tcW w:type="dxa" w:w="1197"/>
          </w:tcPr>
          <w:p>
            <w:pPr>
              <w:spacing w:after="0"/>
              <w:jc w:val="left"/>
            </w:pPr>
            <w:r>
              <w:rPr>
                <w:sz w:val="16"/>
              </w:rPr>
              <w:t>EM-3134-IL</w:t>
            </w:r>
          </w:p>
        </w:tc>
        <w:tc>
          <w:tcPr>
            <w:tcW w:type="dxa" w:w="1609"/>
          </w:tcPr>
          <w:p>
            <w:pPr>
              <w:spacing w:after="0"/>
              <w:jc w:val="left"/>
            </w:pPr>
            <w:r>
              <w:rPr>
                <w:sz w:val="16"/>
              </w:rPr>
              <w:t>Emergency</w:t>
            </w:r>
          </w:p>
        </w:tc>
        <w:tc>
          <w:tcPr>
            <w:tcW w:type="dxa" w:w="2845"/>
          </w:tcPr>
          <w:p>
            <w:pPr>
              <w:spacing w:after="0"/>
              <w:jc w:val="left"/>
            </w:pPr>
            <w:r>
              <w:rPr>
                <w:sz w:val="16"/>
              </w:rPr>
              <w:t>IL-WINTER STORM  1/1/99</w:t>
            </w:r>
          </w:p>
        </w:tc>
        <w:tc>
          <w:tcPr>
            <w:tcW w:type="dxa" w:w="2639"/>
          </w:tcPr>
          <w:p>
            <w:pPr>
              <w:spacing w:after="0"/>
              <w:jc w:val="left"/>
            </w:pPr>
            <w:r>
              <w:rPr>
                <w:sz w:val="16"/>
              </w:rPr>
              <w:t>Winter Weather</w:t>
            </w:r>
          </w:p>
        </w:tc>
        <w:tc>
          <w:tcPr>
            <w:tcW w:type="dxa" w:w="1650"/>
          </w:tcPr>
          <w:p>
            <w:pPr>
              <w:spacing w:after="0"/>
              <w:jc w:val="right"/>
            </w:pPr>
            <w:r>
              <w:rPr>
                <w:sz w:val="16"/>
              </w:rPr>
              <w:t>$34,175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1996-07-25</w:t>
            </w:r>
          </w:p>
        </w:tc>
        <w:tc>
          <w:tcPr>
            <w:tcW w:type="dxa" w:w="1197"/>
          </w:tcPr>
          <w:p>
            <w:pPr>
              <w:spacing w:after="0"/>
              <w:jc w:val="left"/>
            </w:pPr>
            <w:r>
              <w:rPr>
                <w:sz w:val="16"/>
              </w:rPr>
              <w:t>1996-07-17</w:t>
            </w:r>
          </w:p>
        </w:tc>
        <w:tc>
          <w:tcPr>
            <w:tcW w:type="dxa" w:w="1197"/>
          </w:tcPr>
          <w:p>
            <w:pPr>
              <w:spacing w:after="0"/>
              <w:jc w:val="left"/>
            </w:pPr>
            <w:r>
              <w:rPr>
                <w:sz w:val="16"/>
              </w:rPr>
              <w:t>DR-1129-IL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1990-08-29</w:t>
            </w:r>
          </w:p>
        </w:tc>
        <w:tc>
          <w:tcPr>
            <w:tcW w:type="dxa" w:w="1197"/>
          </w:tcPr>
          <w:p>
            <w:pPr>
              <w:spacing w:after="0"/>
              <w:jc w:val="left"/>
            </w:pPr>
            <w:r>
              <w:rPr>
                <w:sz w:val="16"/>
              </w:rPr>
              <w:t>1990-08-28</w:t>
            </w:r>
          </w:p>
        </w:tc>
        <w:tc>
          <w:tcPr>
            <w:tcW w:type="dxa" w:w="1197"/>
          </w:tcPr>
          <w:p>
            <w:pPr>
              <w:spacing w:after="0"/>
              <w:jc w:val="left"/>
            </w:pPr>
            <w:r>
              <w:rPr>
                <w:sz w:val="16"/>
              </w:rPr>
              <w:t>DR-878-IL</w:t>
            </w:r>
          </w:p>
        </w:tc>
        <w:tc>
          <w:tcPr>
            <w:tcW w:type="dxa" w:w="1609"/>
          </w:tcPr>
          <w:p>
            <w:pPr>
              <w:spacing w:after="0"/>
              <w:jc w:val="left"/>
            </w:pPr>
            <w:r>
              <w:rPr>
                <w:sz w:val="16"/>
              </w:rPr>
              <w:t>Major disaster</w:t>
            </w:r>
          </w:p>
        </w:tc>
        <w:tc>
          <w:tcPr>
            <w:tcW w:type="dxa" w:w="2845"/>
          </w:tcPr>
          <w:p>
            <w:pPr>
              <w:spacing w:after="0"/>
              <w:jc w:val="left"/>
            </w:pPr>
            <w:r>
              <w:rPr>
                <w:sz w:val="16"/>
              </w:rPr>
              <w:t>TORNADOES</w:t>
            </w:r>
          </w:p>
        </w:tc>
        <w:tc>
          <w:tcPr>
            <w:tcW w:type="dxa" w:w="2639"/>
          </w:tcPr>
          <w:p>
            <w:pPr>
              <w:spacing w:after="0"/>
              <w:jc w:val="left"/>
            </w:pPr>
            <w:r>
              <w:rPr>
                <w:sz w:val="16"/>
              </w:rPr>
              <w:t>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1979-01-16</w:t>
            </w:r>
          </w:p>
        </w:tc>
        <w:tc>
          <w:tcPr>
            <w:tcW w:type="dxa" w:w="1197"/>
          </w:tcPr>
          <w:p>
            <w:pPr>
              <w:spacing w:after="0"/>
              <w:jc w:val="left"/>
            </w:pPr>
            <w:r>
              <w:rPr>
                <w:sz w:val="16"/>
              </w:rPr>
              <w:t>1979-01-16</w:t>
            </w:r>
          </w:p>
        </w:tc>
        <w:tc>
          <w:tcPr>
            <w:tcW w:type="dxa" w:w="1197"/>
          </w:tcPr>
          <w:p>
            <w:pPr>
              <w:spacing w:after="0"/>
              <w:jc w:val="left"/>
            </w:pPr>
            <w:r>
              <w:rPr>
                <w:sz w:val="16"/>
              </w:rPr>
              <w:t>EM-3068-IL</w:t>
            </w:r>
          </w:p>
        </w:tc>
        <w:tc>
          <w:tcPr>
            <w:tcW w:type="dxa" w:w="1609"/>
          </w:tcPr>
          <w:p>
            <w:pPr>
              <w:spacing w:after="0"/>
              <w:jc w:val="left"/>
            </w:pPr>
            <w:r>
              <w:rPr>
                <w:sz w:val="16"/>
              </w:rPr>
              <w:t>Emergency</w:t>
            </w:r>
          </w:p>
        </w:tc>
        <w:tc>
          <w:tcPr>
            <w:tcW w:type="dxa" w:w="2845"/>
          </w:tcPr>
          <w:p>
            <w:pPr>
              <w:spacing w:after="0"/>
              <w:jc w:val="left"/>
            </w:pPr>
            <w:r>
              <w:rPr>
                <w:sz w:val="16"/>
              </w:rPr>
              <w:t>BLIZZARDS &amp; SNOWSTORMS</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1974-06-10</w:t>
            </w:r>
          </w:p>
        </w:tc>
        <w:tc>
          <w:tcPr>
            <w:tcW w:type="dxa" w:w="1197"/>
          </w:tcPr>
          <w:p>
            <w:pPr>
              <w:spacing w:after="0"/>
              <w:jc w:val="left"/>
            </w:pPr>
            <w:r>
              <w:rPr>
                <w:sz w:val="16"/>
              </w:rPr>
              <w:t>1974-06-10</w:t>
            </w:r>
          </w:p>
        </w:tc>
        <w:tc>
          <w:tcPr>
            <w:tcW w:type="dxa" w:w="1197"/>
          </w:tcPr>
          <w:p>
            <w:pPr>
              <w:spacing w:after="0"/>
              <w:jc w:val="left"/>
            </w:pPr>
            <w:r>
              <w:rPr>
                <w:sz w:val="16"/>
              </w:rPr>
              <w:t>DR-438-IL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1973-04-26</w:t>
            </w:r>
          </w:p>
        </w:tc>
        <w:tc>
          <w:tcPr>
            <w:tcW w:type="dxa" w:w="1197"/>
          </w:tcPr>
          <w:p>
            <w:pPr>
              <w:spacing w:after="0"/>
              <w:jc w:val="left"/>
            </w:pPr>
            <w:r>
              <w:rPr>
                <w:sz w:val="16"/>
              </w:rPr>
              <w:t>1973-04-26</w:t>
            </w:r>
          </w:p>
        </w:tc>
        <w:tc>
          <w:tcPr>
            <w:tcW w:type="dxa" w:w="1197"/>
          </w:tcPr>
          <w:p>
            <w:pPr>
              <w:spacing w:after="0"/>
              <w:jc w:val="left"/>
            </w:pPr>
            <w:r>
              <w:rPr>
                <w:sz w:val="16"/>
              </w:rPr>
              <w:t>DR-373-IL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ind w:left="360"/>
      </w:pPr>
      <w:r>
        <w:rPr>
          <w:sz w:val="15"/>
        </w:rPr>
        <w:t>School districts and special districts in this county: $269,059.19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218</w:t>
            </w:r>
          </w:p>
        </w:tc>
        <w:tc>
          <w:tcPr>
            <w:tcW w:type="dxa" w:w="1422"/>
          </w:tcPr>
          <w:p>
            <w:pPr>
              <w:spacing w:after="0"/>
              <w:jc w:val="right"/>
            </w:pPr>
            <w:r>
              <w:rPr>
                <w:sz w:val="16"/>
              </w:rPr>
              <w:t>26</w:t>
            </w:r>
          </w:p>
        </w:tc>
        <w:tc>
          <w:tcPr>
            <w:tcW w:type="dxa" w:w="1356"/>
          </w:tcPr>
          <w:p>
            <w:pPr>
              <w:spacing w:after="0"/>
              <w:jc w:val="right"/>
            </w:pPr>
            <w:r>
              <w:rPr>
                <w:sz w:val="16"/>
              </w:rPr>
              <w:t>11</w:t>
            </w:r>
          </w:p>
        </w:tc>
        <w:tc>
          <w:tcPr>
            <w:tcW w:type="dxa" w:w="963"/>
          </w:tcPr>
          <w:p>
            <w:pPr>
              <w:spacing w:after="0"/>
              <w:jc w:val="right"/>
            </w:pPr>
            <w:r>
              <w:rPr>
                <w:sz w:val="16"/>
              </w:rPr>
              <w:t>45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7"/>
        <w:gridCol w:w="2603"/>
        <w:gridCol w:w="1075"/>
        <w:gridCol w:w="1710"/>
        <w:gridCol w:w="1617"/>
        <w:gridCol w:w="22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7"/>
            <w:shd w:val="clear" w:color="auto" w:fill="E8E8E8"/>
          </w:tcPr>
          <w:p>
            <w:pPr>
              <w:spacing w:after="0"/>
              <w:jc w:val="left"/>
            </w:pPr>
            <w:r>
              <w:rPr>
                <w:b/>
                <w:sz w:val="16"/>
              </w:rPr>
              <w:t>Magnitude or extent</w:t>
            </w:r>
          </w:p>
        </w:tc>
        <w:tc>
          <w:tcPr>
            <w:tcW w:type="dxa" w:w="26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0"/>
            <w:shd w:val="clear" w:color="auto" w:fill="E8E8E8"/>
          </w:tcPr>
          <w:p>
            <w:pPr>
              <w:spacing w:after="0"/>
              <w:jc w:val="left"/>
            </w:pPr>
            <w:r>
              <w:rPr>
                <w:b/>
                <w:sz w:val="16"/>
              </w:rPr>
              <w:t>Location</w:t>
            </w:r>
          </w:p>
        </w:tc>
        <w:tc>
          <w:tcPr>
            <w:tcW w:type="dxa" w:w="1617"/>
            <w:shd w:val="clear" w:color="auto" w:fill="E8E8E8"/>
          </w:tcPr>
          <w:p>
            <w:pPr>
              <w:spacing w:after="0"/>
              <w:jc w:val="left"/>
            </w:pPr>
            <w:r>
              <w:rPr>
                <w:b/>
                <w:sz w:val="16"/>
              </w:rPr>
              <w:t>Flags</w:t>
            </w:r>
          </w:p>
        </w:tc>
        <w:tc>
          <w:tcPr>
            <w:tcW w:type="dxa" w:w="22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557"/>
          </w:tcPr>
          <w:p>
            <w:pPr>
              <w:spacing w:after="0"/>
              <w:jc w:val="left"/>
            </w:pPr>
          </w:p>
        </w:tc>
        <w:tc>
          <w:tcPr>
            <w:tcW w:type="dxa" w:w="2603"/>
          </w:tcPr>
          <w:p>
            <w:pPr>
              <w:spacing w:after="0"/>
              <w:jc w:val="left"/>
            </w:pPr>
            <w:r>
              <w:rPr>
                <w:sz w:val="16"/>
              </w:rPr>
              <w:t>$0 property; $0 crops, reported for the zone (2024 dollars)</w:t>
            </w:r>
          </w:p>
        </w:tc>
        <w:tc>
          <w:tcPr>
            <w:tcW w:type="dxa" w:w="1075"/>
          </w:tcPr>
          <w:p>
            <w:pPr>
              <w:spacing w:after="0"/>
              <w:jc w:val="right"/>
            </w:pPr>
            <w:r>
              <w:rPr>
                <w:sz w:val="16"/>
              </w:rPr>
              <w:t>0, 0</w:t>
            </w:r>
          </w:p>
        </w:tc>
        <w:tc>
          <w:tcPr>
            <w:tcW w:type="dxa" w:w="1710"/>
          </w:tcPr>
          <w:p>
            <w:pPr>
              <w:spacing w:after="0"/>
              <w:jc w:val="left"/>
            </w:pPr>
            <w:r>
              <w:rPr>
                <w:sz w:val="16"/>
              </w:rPr>
              <w:t>NWS zone ILZ020 (KENDALL), zone-level: may include parts of neighboring counties</w:t>
            </w:r>
          </w:p>
        </w:tc>
        <w:tc>
          <w:tcPr>
            <w:tcW w:type="dxa" w:w="1617"/>
          </w:tcPr>
          <w:p>
            <w:pPr>
              <w:spacing w:after="0"/>
              <w:jc w:val="left"/>
            </w:pPr>
            <w:r>
              <w:rPr>
                <w:sz w:val="16"/>
              </w:rPr>
              <w:t>during plan review, check whether your last plan included it; within last 5 years</w:t>
            </w:r>
          </w:p>
        </w:tc>
        <w:tc>
          <w:tcPr>
            <w:tcW w:type="dxa" w:w="22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2557"/>
          </w:tcPr>
          <w:p>
            <w:pPr>
              <w:spacing w:after="0"/>
              <w:jc w:val="left"/>
            </w:pPr>
            <w:r>
              <w:rPr>
                <w:sz w:val="16"/>
              </w:rPr>
              <w:t>50 kt (58 mph) estimated gust</w:t>
            </w:r>
          </w:p>
        </w:tc>
        <w:tc>
          <w:tcPr>
            <w:tcW w:type="dxa" w:w="2603"/>
          </w:tcPr>
          <w:p>
            <w:pPr>
              <w:spacing w:after="0"/>
              <w:jc w:val="left"/>
            </w:pPr>
            <w:r>
              <w:rPr>
                <w:sz w:val="16"/>
              </w:rPr>
              <w:t>$20,000 property; $0 crops, reported for the zone (2019 dollars)</w:t>
            </w:r>
          </w:p>
        </w:tc>
        <w:tc>
          <w:tcPr>
            <w:tcW w:type="dxa" w:w="1075"/>
          </w:tcPr>
          <w:p>
            <w:pPr>
              <w:spacing w:after="0"/>
              <w:jc w:val="right"/>
            </w:pPr>
            <w:r>
              <w:rPr>
                <w:sz w:val="16"/>
              </w:rPr>
              <w:t>0, 0</w:t>
            </w:r>
          </w:p>
        </w:tc>
        <w:tc>
          <w:tcPr>
            <w:tcW w:type="dxa" w:w="1710"/>
          </w:tcPr>
          <w:p>
            <w:pPr>
              <w:spacing w:after="0"/>
              <w:jc w:val="left"/>
            </w:pPr>
            <w:r>
              <w:rPr>
                <w:sz w:val="16"/>
              </w:rPr>
              <w:t>NWS zone ILZ020 (KENDALL), zone-level: may include parts of neighboring counties</w:t>
            </w:r>
          </w:p>
        </w:tc>
        <w:tc>
          <w:tcPr>
            <w:tcW w:type="dxa" w:w="1617"/>
          </w:tcPr>
          <w:p>
            <w:pPr>
              <w:spacing w:after="0"/>
              <w:jc w:val="left"/>
            </w:pPr>
          </w:p>
        </w:tc>
        <w:tc>
          <w:tcPr>
            <w:tcW w:type="dxa" w:w="22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2015-06-10</w:t>
            </w:r>
          </w:p>
        </w:tc>
        <w:tc>
          <w:tcPr>
            <w:tcW w:type="dxa" w:w="1215"/>
          </w:tcPr>
          <w:p>
            <w:pPr>
              <w:spacing w:after="0"/>
              <w:jc w:val="left"/>
            </w:pPr>
            <w:r>
              <w:rPr>
                <w:sz w:val="16"/>
              </w:rPr>
              <w:t>Hail</w:t>
            </w:r>
          </w:p>
        </w:tc>
        <w:tc>
          <w:tcPr>
            <w:tcW w:type="dxa" w:w="2557"/>
          </w:tcPr>
          <w:p>
            <w:pPr>
              <w:spacing w:after="0"/>
              <w:jc w:val="left"/>
            </w:pPr>
            <w:r>
              <w:rPr>
                <w:sz w:val="16"/>
              </w:rPr>
              <w:t>4.75 in</w:t>
            </w:r>
          </w:p>
        </w:tc>
        <w:tc>
          <w:tcPr>
            <w:tcW w:type="dxa" w:w="2603"/>
          </w:tcPr>
          <w:p>
            <w:pPr>
              <w:spacing w:after="0"/>
              <w:jc w:val="left"/>
            </w:pPr>
            <w:r>
              <w:rPr>
                <w:sz w:val="16"/>
              </w:rPr>
              <w:t>$100,000 property; $0 crops (2015 dollars)</w:t>
            </w:r>
          </w:p>
        </w:tc>
        <w:tc>
          <w:tcPr>
            <w:tcW w:type="dxa" w:w="1075"/>
          </w:tcPr>
          <w:p>
            <w:pPr>
              <w:spacing w:after="0"/>
              <w:jc w:val="right"/>
            </w:pPr>
            <w:r>
              <w:rPr>
                <w:sz w:val="16"/>
              </w:rPr>
              <w:t>0, 0</w:t>
            </w:r>
          </w:p>
        </w:tc>
        <w:tc>
          <w:tcPr>
            <w:tcW w:type="dxa" w:w="1710"/>
          </w:tcPr>
          <w:p>
            <w:pPr>
              <w:spacing w:after="0"/>
              <w:jc w:val="left"/>
            </w:pPr>
            <w:r>
              <w:rPr>
                <w:sz w:val="16"/>
              </w:rPr>
              <w:t>MINOOKA</w:t>
            </w:r>
          </w:p>
        </w:tc>
        <w:tc>
          <w:tcPr>
            <w:tcW w:type="dxa" w:w="1617"/>
          </w:tcPr>
          <w:p>
            <w:pPr>
              <w:spacing w:after="0"/>
              <w:jc w:val="left"/>
            </w:pPr>
          </w:p>
        </w:tc>
        <w:tc>
          <w:tcPr>
            <w:tcW w:type="dxa" w:w="2297"/>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557"/>
          </w:tcPr>
          <w:p>
            <w:pPr>
              <w:spacing w:after="0"/>
              <w:jc w:val="left"/>
            </w:pPr>
            <w:r>
              <w:rPr>
                <w:sz w:val="16"/>
              </w:rPr>
              <w:t>80 kt (92 mph) measured gust</w:t>
            </w:r>
          </w:p>
        </w:tc>
        <w:tc>
          <w:tcPr>
            <w:tcW w:type="dxa" w:w="2603"/>
          </w:tcPr>
          <w:p>
            <w:pPr>
              <w:spacing w:after="0"/>
              <w:jc w:val="left"/>
            </w:pPr>
            <w:r>
              <w:rPr>
                <w:sz w:val="16"/>
              </w:rPr>
              <w:t>$0 property; $0 crops (2012 dollars)</w:t>
            </w:r>
          </w:p>
        </w:tc>
        <w:tc>
          <w:tcPr>
            <w:tcW w:type="dxa" w:w="1075"/>
          </w:tcPr>
          <w:p>
            <w:pPr>
              <w:spacing w:after="0"/>
              <w:jc w:val="right"/>
            </w:pPr>
            <w:r>
              <w:rPr>
                <w:sz w:val="16"/>
              </w:rPr>
              <w:t>0, 0</w:t>
            </w:r>
          </w:p>
        </w:tc>
        <w:tc>
          <w:tcPr>
            <w:tcW w:type="dxa" w:w="1710"/>
          </w:tcPr>
          <w:p>
            <w:pPr>
              <w:spacing w:after="0"/>
              <w:jc w:val="left"/>
            </w:pPr>
            <w:r>
              <w:rPr>
                <w:sz w:val="16"/>
              </w:rPr>
              <w:t>OSWEGO</w:t>
            </w:r>
          </w:p>
        </w:tc>
        <w:tc>
          <w:tcPr>
            <w:tcW w:type="dxa" w:w="1617"/>
          </w:tcPr>
          <w:p>
            <w:pPr>
              <w:spacing w:after="0"/>
              <w:jc w:val="left"/>
            </w:pPr>
          </w:p>
        </w:tc>
        <w:tc>
          <w:tcPr>
            <w:tcW w:type="dxa" w:w="2297"/>
          </w:tcPr>
          <w:p>
            <w:pPr>
              <w:spacing w:after="0"/>
              <w:jc w:val="left"/>
            </w:pPr>
            <w:r>
              <w:rPr>
                <w:sz w:val="16"/>
              </w:rPr>
              <w:t>B1-c worst recorded: Thunderstorm Wind</w:t>
            </w:r>
          </w:p>
        </w:tc>
      </w:tr>
      <w:tr>
        <w:trPr>
          <w:cantSplit/>
        </w:trPr>
        <w:tc>
          <w:tcPr>
            <w:tcW w:type="dxa" w:w="1037"/>
          </w:tcPr>
          <w:p>
            <w:pPr>
              <w:spacing w:after="0"/>
              <w:jc w:val="left"/>
            </w:pPr>
            <w:r>
              <w:rPr>
                <w:sz w:val="16"/>
              </w:rPr>
              <w:t>2010-06-23</w:t>
            </w:r>
          </w:p>
        </w:tc>
        <w:tc>
          <w:tcPr>
            <w:tcW w:type="dxa" w:w="1215"/>
          </w:tcPr>
          <w:p>
            <w:pPr>
              <w:spacing w:after="0"/>
              <w:jc w:val="left"/>
            </w:pPr>
            <w:r>
              <w:rPr>
                <w:sz w:val="16"/>
              </w:rPr>
              <w:t>Lightning</w:t>
            </w:r>
          </w:p>
        </w:tc>
        <w:tc>
          <w:tcPr>
            <w:tcW w:type="dxa" w:w="2557"/>
          </w:tcPr>
          <w:p>
            <w:pPr>
              <w:spacing w:after="0"/>
              <w:jc w:val="left"/>
            </w:pPr>
          </w:p>
        </w:tc>
        <w:tc>
          <w:tcPr>
            <w:tcW w:type="dxa" w:w="2603"/>
          </w:tcPr>
          <w:p>
            <w:pPr>
              <w:spacing w:after="0"/>
              <w:jc w:val="left"/>
            </w:pPr>
            <w:r>
              <w:rPr>
                <w:sz w:val="16"/>
              </w:rPr>
              <w:t>$8,000 property; $0 crops (2010 dollars)</w:t>
            </w:r>
          </w:p>
        </w:tc>
        <w:tc>
          <w:tcPr>
            <w:tcW w:type="dxa" w:w="1075"/>
          </w:tcPr>
          <w:p>
            <w:pPr>
              <w:spacing w:after="0"/>
              <w:jc w:val="right"/>
            </w:pPr>
            <w:r>
              <w:rPr>
                <w:sz w:val="16"/>
              </w:rPr>
              <w:t>0, 0</w:t>
            </w:r>
          </w:p>
        </w:tc>
        <w:tc>
          <w:tcPr>
            <w:tcW w:type="dxa" w:w="1710"/>
          </w:tcPr>
          <w:p>
            <w:pPr>
              <w:spacing w:after="0"/>
              <w:jc w:val="left"/>
            </w:pPr>
            <w:r>
              <w:rPr>
                <w:sz w:val="16"/>
              </w:rPr>
              <w:t>PAVILION</w:t>
            </w:r>
          </w:p>
        </w:tc>
        <w:tc>
          <w:tcPr>
            <w:tcW w:type="dxa" w:w="1617"/>
          </w:tcPr>
          <w:p>
            <w:pPr>
              <w:spacing w:after="0"/>
              <w:jc w:val="left"/>
            </w:pPr>
          </w:p>
        </w:tc>
        <w:tc>
          <w:tcPr>
            <w:tcW w:type="dxa" w:w="2297"/>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215"/>
          </w:tcPr>
          <w:p>
            <w:pPr>
              <w:spacing w:after="0"/>
              <w:jc w:val="left"/>
            </w:pPr>
            <w:r>
              <w:rPr>
                <w:sz w:val="16"/>
              </w:rPr>
              <w:t>Flash Flood</w:t>
            </w:r>
          </w:p>
        </w:tc>
        <w:tc>
          <w:tcPr>
            <w:tcW w:type="dxa" w:w="2557"/>
          </w:tcPr>
          <w:p>
            <w:pPr>
              <w:spacing w:after="0"/>
              <w:jc w:val="left"/>
            </w:pPr>
          </w:p>
        </w:tc>
        <w:tc>
          <w:tcPr>
            <w:tcW w:type="dxa" w:w="2603"/>
          </w:tcPr>
          <w:p>
            <w:pPr>
              <w:spacing w:after="0"/>
              <w:jc w:val="left"/>
            </w:pPr>
            <w:r>
              <w:rPr>
                <w:sz w:val="16"/>
              </w:rPr>
              <w:t>$2,000,000 property; $0 crops (2008 dollars)</w:t>
            </w:r>
          </w:p>
        </w:tc>
        <w:tc>
          <w:tcPr>
            <w:tcW w:type="dxa" w:w="1075"/>
          </w:tcPr>
          <w:p>
            <w:pPr>
              <w:spacing w:after="0"/>
              <w:jc w:val="right"/>
            </w:pPr>
            <w:r>
              <w:rPr>
                <w:sz w:val="16"/>
              </w:rPr>
              <w:t>0, 0</w:t>
            </w:r>
          </w:p>
        </w:tc>
        <w:tc>
          <w:tcPr>
            <w:tcW w:type="dxa" w:w="1710"/>
          </w:tcPr>
          <w:p>
            <w:pPr>
              <w:spacing w:after="0"/>
              <w:jc w:val="left"/>
            </w:pPr>
            <w:r>
              <w:rPr>
                <w:sz w:val="16"/>
              </w:rPr>
              <w:t>LITTLE ROCK to MONTGOMERY</w:t>
            </w:r>
          </w:p>
        </w:tc>
        <w:tc>
          <w:tcPr>
            <w:tcW w:type="dxa" w:w="1617"/>
          </w:tcPr>
          <w:p>
            <w:pPr>
              <w:spacing w:after="0"/>
              <w:jc w:val="left"/>
            </w:pPr>
          </w:p>
        </w:tc>
        <w:tc>
          <w:tcPr>
            <w:tcW w:type="dxa" w:w="22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557"/>
          </w:tcPr>
          <w:p>
            <w:pPr>
              <w:spacing w:after="0"/>
              <w:jc w:val="left"/>
            </w:pPr>
          </w:p>
        </w:tc>
        <w:tc>
          <w:tcPr>
            <w:tcW w:type="dxa" w:w="2603"/>
          </w:tcPr>
          <w:p>
            <w:pPr>
              <w:spacing w:after="0"/>
              <w:jc w:val="left"/>
            </w:pPr>
            <w:r>
              <w:rPr>
                <w:sz w:val="16"/>
              </w:rPr>
              <w:t>damage not reported</w:t>
            </w:r>
          </w:p>
        </w:tc>
        <w:tc>
          <w:tcPr>
            <w:tcW w:type="dxa" w:w="1075"/>
          </w:tcPr>
          <w:p>
            <w:pPr>
              <w:spacing w:after="0"/>
              <w:jc w:val="right"/>
            </w:pPr>
            <w:r>
              <w:rPr>
                <w:sz w:val="16"/>
              </w:rPr>
              <w:t>0, 0</w:t>
            </w:r>
          </w:p>
        </w:tc>
        <w:tc>
          <w:tcPr>
            <w:tcW w:type="dxa" w:w="1710"/>
          </w:tcPr>
          <w:p>
            <w:pPr>
              <w:spacing w:after="0"/>
              <w:jc w:val="left"/>
            </w:pPr>
            <w:r>
              <w:rPr>
                <w:sz w:val="16"/>
              </w:rPr>
              <w:t>NWS zone ILZ020 (KENDALL), zone-level: may include parts of neighboring counties</w:t>
            </w:r>
          </w:p>
        </w:tc>
        <w:tc>
          <w:tcPr>
            <w:tcW w:type="dxa" w:w="1617"/>
          </w:tcPr>
          <w:p>
            <w:pPr>
              <w:spacing w:after="0"/>
              <w:jc w:val="left"/>
            </w:pPr>
          </w:p>
        </w:tc>
        <w:tc>
          <w:tcPr>
            <w:tcW w:type="dxa" w:w="2297"/>
          </w:tcPr>
          <w:p>
            <w:pPr>
              <w:spacing w:after="0"/>
              <w:jc w:val="left"/>
            </w:pPr>
            <w:r>
              <w:rPr>
                <w:sz w:val="16"/>
              </w:rPr>
              <w:t>B1-c worst recorded: Drought</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2557"/>
          </w:tcPr>
          <w:p>
            <w:pPr>
              <w:spacing w:after="0"/>
              <w:jc w:val="left"/>
            </w:pPr>
            <w:r>
              <w:rPr>
                <w:sz w:val="16"/>
              </w:rPr>
              <w:t>50 kt (58 mph) estimated gust</w:t>
            </w:r>
          </w:p>
        </w:tc>
        <w:tc>
          <w:tcPr>
            <w:tcW w:type="dxa" w:w="2603"/>
          </w:tcPr>
          <w:p>
            <w:pPr>
              <w:spacing w:after="0"/>
              <w:jc w:val="left"/>
            </w:pPr>
            <w:r>
              <w:rPr>
                <w:sz w:val="16"/>
              </w:rPr>
              <w:t>damage not reported</w:t>
            </w:r>
          </w:p>
        </w:tc>
        <w:tc>
          <w:tcPr>
            <w:tcW w:type="dxa" w:w="1075"/>
          </w:tcPr>
          <w:p>
            <w:pPr>
              <w:spacing w:after="0"/>
              <w:jc w:val="right"/>
            </w:pPr>
            <w:r>
              <w:rPr>
                <w:sz w:val="16"/>
              </w:rPr>
              <w:t>0, 1</w:t>
            </w:r>
          </w:p>
        </w:tc>
        <w:tc>
          <w:tcPr>
            <w:tcW w:type="dxa" w:w="1710"/>
          </w:tcPr>
          <w:p>
            <w:pPr>
              <w:spacing w:after="0"/>
              <w:jc w:val="left"/>
            </w:pPr>
            <w:r>
              <w:rPr>
                <w:sz w:val="16"/>
              </w:rPr>
              <w:t>PLANO</w:t>
            </w:r>
          </w:p>
        </w:tc>
        <w:tc>
          <w:tcPr>
            <w:tcW w:type="dxa" w:w="1617"/>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215"/>
          </w:tcPr>
          <w:p>
            <w:pPr>
              <w:spacing w:after="0"/>
              <w:jc w:val="left"/>
            </w:pPr>
            <w:r>
              <w:rPr>
                <w:sz w:val="16"/>
              </w:rPr>
              <w:t>High Wind</w:t>
            </w:r>
          </w:p>
        </w:tc>
        <w:tc>
          <w:tcPr>
            <w:tcW w:type="dxa" w:w="2557"/>
          </w:tcPr>
          <w:p>
            <w:pPr>
              <w:spacing w:after="0"/>
              <w:jc w:val="left"/>
            </w:pPr>
            <w:r>
              <w:rPr>
                <w:sz w:val="16"/>
              </w:rPr>
              <w:t>50 kt (58 mph) estimated gust</w:t>
            </w:r>
          </w:p>
        </w:tc>
        <w:tc>
          <w:tcPr>
            <w:tcW w:type="dxa" w:w="2603"/>
          </w:tcPr>
          <w:p>
            <w:pPr>
              <w:spacing w:after="0"/>
              <w:jc w:val="left"/>
            </w:pPr>
            <w:r>
              <w:rPr>
                <w:sz w:val="16"/>
              </w:rPr>
              <w:t>damage not reported</w:t>
            </w:r>
          </w:p>
        </w:tc>
        <w:tc>
          <w:tcPr>
            <w:tcW w:type="dxa" w:w="1075"/>
          </w:tcPr>
          <w:p>
            <w:pPr>
              <w:spacing w:after="0"/>
              <w:jc w:val="right"/>
            </w:pPr>
            <w:r>
              <w:rPr>
                <w:sz w:val="16"/>
              </w:rPr>
              <w:t>0, 1</w:t>
            </w:r>
          </w:p>
        </w:tc>
        <w:tc>
          <w:tcPr>
            <w:tcW w:type="dxa" w:w="1710"/>
          </w:tcPr>
          <w:p>
            <w:pPr>
              <w:spacing w:after="0"/>
              <w:jc w:val="left"/>
            </w:pPr>
            <w:r>
              <w:rPr>
                <w:sz w:val="16"/>
              </w:rPr>
              <w:t>NWS zone ILZ020 (KENDALL), zone-level: may include parts of neighboring counties</w:t>
            </w:r>
          </w:p>
        </w:tc>
        <w:tc>
          <w:tcPr>
            <w:tcW w:type="dxa" w:w="1617"/>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215"/>
          </w:tcPr>
          <w:p>
            <w:pPr>
              <w:spacing w:after="0"/>
              <w:jc w:val="left"/>
            </w:pPr>
            <w:r>
              <w:rPr>
                <w:sz w:val="16"/>
              </w:rPr>
              <w:t>Heat</w:t>
            </w:r>
          </w:p>
        </w:tc>
        <w:tc>
          <w:tcPr>
            <w:tcW w:type="dxa" w:w="2557"/>
          </w:tcPr>
          <w:p>
            <w:pPr>
              <w:spacing w:after="0"/>
              <w:jc w:val="left"/>
            </w:pPr>
          </w:p>
        </w:tc>
        <w:tc>
          <w:tcPr>
            <w:tcW w:type="dxa" w:w="2603"/>
          </w:tcPr>
          <w:p>
            <w:pPr>
              <w:spacing w:after="0"/>
              <w:jc w:val="left"/>
            </w:pPr>
            <w:r>
              <w:rPr>
                <w:sz w:val="16"/>
              </w:rPr>
              <w:t>damage not reported</w:t>
            </w:r>
          </w:p>
        </w:tc>
        <w:tc>
          <w:tcPr>
            <w:tcW w:type="dxa" w:w="1075"/>
          </w:tcPr>
          <w:p>
            <w:pPr>
              <w:spacing w:after="0"/>
              <w:jc w:val="right"/>
            </w:pPr>
            <w:r>
              <w:rPr>
                <w:sz w:val="16"/>
              </w:rPr>
              <w:t>0, 0</w:t>
            </w:r>
          </w:p>
        </w:tc>
        <w:tc>
          <w:tcPr>
            <w:tcW w:type="dxa" w:w="1710"/>
          </w:tcPr>
          <w:p>
            <w:pPr>
              <w:spacing w:after="0"/>
              <w:jc w:val="left"/>
            </w:pPr>
            <w:r>
              <w:rPr>
                <w:sz w:val="16"/>
              </w:rPr>
              <w:t>NWS zone ILZ020 (KENDALL), zone-level: may include parts of neighboring counties</w:t>
            </w:r>
          </w:p>
        </w:tc>
        <w:tc>
          <w:tcPr>
            <w:tcW w:type="dxa" w:w="1617"/>
          </w:tcPr>
          <w:p>
            <w:pPr>
              <w:spacing w:after="0"/>
              <w:jc w:val="left"/>
            </w:pPr>
          </w:p>
        </w:tc>
        <w:tc>
          <w:tcPr>
            <w:tcW w:type="dxa" w:w="2297"/>
          </w:tcPr>
          <w:p>
            <w:pPr>
              <w:spacing w:after="0"/>
              <w:jc w:val="left"/>
            </w:pPr>
            <w:r>
              <w:rPr>
                <w:sz w:val="16"/>
              </w:rPr>
              <w:t>B1-c worst recorded: Excessive Heat, Heat</w:t>
            </w:r>
          </w:p>
        </w:tc>
      </w:tr>
      <w:tr>
        <w:trPr>
          <w:cantSplit/>
        </w:trPr>
        <w:tc>
          <w:tcPr>
            <w:tcW w:type="dxa" w:w="1037"/>
          </w:tcPr>
          <w:p>
            <w:pPr>
              <w:spacing w:after="0"/>
              <w:jc w:val="left"/>
            </w:pPr>
            <w:r>
              <w:rPr>
                <w:sz w:val="16"/>
              </w:rPr>
              <w:t>1990-08-28</w:t>
            </w:r>
          </w:p>
        </w:tc>
        <w:tc>
          <w:tcPr>
            <w:tcW w:type="dxa" w:w="1215"/>
          </w:tcPr>
          <w:p>
            <w:pPr>
              <w:spacing w:after="0"/>
              <w:jc w:val="left"/>
            </w:pPr>
            <w:r>
              <w:rPr>
                <w:sz w:val="16"/>
              </w:rPr>
              <w:t>Tornado</w:t>
            </w:r>
          </w:p>
        </w:tc>
        <w:tc>
          <w:tcPr>
            <w:tcW w:type="dxa" w:w="2557"/>
          </w:tcPr>
          <w:p>
            <w:pPr>
              <w:spacing w:after="0"/>
              <w:jc w:val="left"/>
            </w:pPr>
            <w:r>
              <w:rPr>
                <w:sz w:val="16"/>
              </w:rPr>
              <w:t>F5, 5.2 mi path length (records before 1996 may include the whole path; rating and listing come from the county where the tornado began), 600 yd wide</w:t>
            </w:r>
          </w:p>
        </w:tc>
        <w:tc>
          <w:tcPr>
            <w:tcW w:type="dxa" w:w="2603"/>
          </w:tcPr>
          <w:p>
            <w:pPr>
              <w:spacing w:after="0"/>
              <w:jc w:val="left"/>
            </w:pPr>
            <w:r>
              <w:rPr>
                <w:sz w:val="16"/>
              </w:rPr>
              <w:t>$250,000 property; crops not recorded (1990 dollars)</w:t>
            </w:r>
          </w:p>
        </w:tc>
        <w:tc>
          <w:tcPr>
            <w:tcW w:type="dxa" w:w="1075"/>
          </w:tcPr>
          <w:p>
            <w:pPr>
              <w:spacing w:after="0"/>
              <w:jc w:val="right"/>
            </w:pPr>
            <w:r>
              <w:rPr>
                <w:sz w:val="16"/>
              </w:rPr>
              <w:t>0, 0</w:t>
            </w:r>
          </w:p>
        </w:tc>
        <w:tc>
          <w:tcPr>
            <w:tcW w:type="dxa" w:w="1710"/>
          </w:tcPr>
          <w:p>
            <w:pPr>
              <w:spacing w:after="0"/>
              <w:jc w:val="left"/>
            </w:pPr>
            <w:r>
              <w:rPr>
                <w:sz w:val="16"/>
              </w:rPr>
              <w:t>location not recorded</w:t>
            </w:r>
          </w:p>
        </w:tc>
        <w:tc>
          <w:tcPr>
            <w:tcW w:type="dxa" w:w="1617"/>
          </w:tcPr>
          <w:p>
            <w:pPr>
              <w:spacing w:after="0"/>
              <w:jc w:val="left"/>
            </w:pPr>
          </w:p>
        </w:tc>
        <w:tc>
          <w:tcPr>
            <w:tcW w:type="dxa" w:w="2297"/>
          </w:tcPr>
          <w:p>
            <w:pPr>
              <w:spacing w:after="0"/>
              <w:jc w:val="left"/>
            </w:pPr>
            <w:r>
              <w:rPr>
                <w:sz w:val="16"/>
              </w:rPr>
              <w:t>B1-c worst recorded: Tornado</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557"/>
          </w:tcPr>
          <w:p>
            <w:pPr>
              <w:spacing w:after="0"/>
              <w:jc w:val="left"/>
            </w:pPr>
            <w:r>
              <w:rPr>
                <w:sz w:val="16"/>
              </w:rPr>
              <w:t>F3, 5 mi path length (records before 1996 may include the whole path; rating and listing come from the county where the tornado began), 200 yd wide</w:t>
            </w:r>
          </w:p>
        </w:tc>
        <w:tc>
          <w:tcPr>
            <w:tcW w:type="dxa" w:w="2603"/>
          </w:tcPr>
          <w:p>
            <w:pPr>
              <w:spacing w:after="0"/>
              <w:jc w:val="left"/>
            </w:pPr>
            <w:r>
              <w:rPr>
                <w:sz w:val="16"/>
              </w:rPr>
              <w:t>$2,500,000 property; crops not recorded (1984 dollars)</w:t>
            </w:r>
          </w:p>
        </w:tc>
        <w:tc>
          <w:tcPr>
            <w:tcW w:type="dxa" w:w="1075"/>
          </w:tcPr>
          <w:p>
            <w:pPr>
              <w:spacing w:after="0"/>
              <w:jc w:val="right"/>
            </w:pPr>
            <w:r>
              <w:rPr>
                <w:sz w:val="16"/>
              </w:rPr>
              <w:t>0, 0</w:t>
            </w:r>
          </w:p>
        </w:tc>
        <w:tc>
          <w:tcPr>
            <w:tcW w:type="dxa" w:w="1710"/>
          </w:tcPr>
          <w:p>
            <w:pPr>
              <w:spacing w:after="0"/>
              <w:jc w:val="left"/>
            </w:pPr>
            <w:r>
              <w:rPr>
                <w:sz w:val="16"/>
              </w:rPr>
              <w:t>location not recorded</w:t>
            </w:r>
          </w:p>
        </w:tc>
        <w:tc>
          <w:tcPr>
            <w:tcW w:type="dxa" w:w="1617"/>
          </w:tcPr>
          <w:p>
            <w:pPr>
              <w:spacing w:after="0"/>
              <w:jc w:val="left"/>
            </w:pPr>
          </w:p>
        </w:tc>
        <w:tc>
          <w:tcPr>
            <w:tcW w:type="dxa" w:w="2297"/>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5.16</w:t>
            </w:r>
          </w:p>
        </w:tc>
        <w:tc>
          <w:tcPr>
            <w:tcW w:type="dxa" w:w="1446"/>
          </w:tcPr>
          <w:p>
            <w:pPr>
              <w:spacing w:after="0"/>
              <w:jc w:val="left"/>
            </w:pPr>
            <w:r>
              <w:rPr>
                <w:sz w:val="16"/>
              </w:rPr>
              <w:t>event-days per year</w:t>
            </w:r>
          </w:p>
        </w:tc>
        <w:tc>
          <w:tcPr>
            <w:tcW w:type="dxa" w:w="1569"/>
          </w:tcPr>
          <w:p>
            <w:pPr>
              <w:spacing w:after="0"/>
              <w:jc w:val="left"/>
            </w:pPr>
            <w:r>
              <w:rPr>
                <w:sz w:val="16"/>
              </w:rPr>
              <w:t>about 5.16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98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5.16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6.84</w:t>
            </w:r>
          </w:p>
        </w:tc>
        <w:tc>
          <w:tcPr>
            <w:tcW w:type="dxa" w:w="1446"/>
          </w:tcPr>
          <w:p>
            <w:pPr>
              <w:spacing w:after="0"/>
              <w:jc w:val="left"/>
            </w:pPr>
            <w:r>
              <w:rPr>
                <w:sz w:val="16"/>
              </w:rPr>
              <w:t>event-days per year</w:t>
            </w:r>
          </w:p>
        </w:tc>
        <w:tc>
          <w:tcPr>
            <w:tcW w:type="dxa" w:w="1569"/>
          </w:tcPr>
          <w:p>
            <w:pPr>
              <w:spacing w:after="0"/>
              <w:jc w:val="left"/>
            </w:pPr>
            <w:r>
              <w:rPr>
                <w:sz w:val="16"/>
              </w:rPr>
              <w:t>about 6.84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203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6.84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0.00142</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4.43</w:t>
            </w:r>
          </w:p>
        </w:tc>
        <w:tc>
          <w:tcPr>
            <w:tcW w:type="dxa" w:w="1446"/>
          </w:tcPr>
          <w:p>
            <w:pPr>
              <w:spacing w:after="0"/>
              <w:jc w:val="left"/>
            </w:pPr>
            <w:r>
              <w:rPr>
                <w:sz w:val="16"/>
              </w:rPr>
              <w:t>events per year</w:t>
            </w:r>
          </w:p>
        </w:tc>
        <w:tc>
          <w:tcPr>
            <w:tcW w:type="dxa" w:w="1569"/>
          </w:tcPr>
          <w:p>
            <w:pPr>
              <w:spacing w:after="0"/>
              <w:jc w:val="left"/>
            </w:pPr>
            <w:r>
              <w:rPr>
                <w:sz w:val="16"/>
              </w:rPr>
              <w:t>about 4.43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168.2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3.53</w:t>
            </w:r>
          </w:p>
        </w:tc>
        <w:tc>
          <w:tcPr>
            <w:tcW w:type="dxa" w:w="1446"/>
          </w:tcPr>
          <w:p>
            <w:pPr>
              <w:spacing w:after="0"/>
              <w:jc w:val="left"/>
            </w:pPr>
            <w:r>
              <w:rPr>
                <w:sz w:val="16"/>
              </w:rPr>
              <w:t>event-days per year</w:t>
            </w:r>
          </w:p>
        </w:tc>
        <w:tc>
          <w:tcPr>
            <w:tcW w:type="dxa" w:w="1569"/>
          </w:tcPr>
          <w:p>
            <w:pPr>
              <w:spacing w:after="0"/>
              <w:jc w:val="left"/>
            </w:pPr>
            <w:r>
              <w:rPr>
                <w:sz w:val="16"/>
              </w:rPr>
              <w:t>about 3.53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19"/>
          </w:tcPr>
          <w:p>
            <w:pPr>
              <w:spacing w:after="0"/>
              <w:jc w:val="right"/>
            </w:pPr>
            <w:r>
              <w:rPr>
                <w:sz w:val="16"/>
              </w:rPr>
              <w:t>55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3.53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0.926</w:t>
            </w:r>
          </w:p>
        </w:tc>
        <w:tc>
          <w:tcPr>
            <w:tcW w:type="dxa" w:w="1446"/>
          </w:tcPr>
          <w:p>
            <w:pPr>
              <w:spacing w:after="0"/>
              <w:jc w:val="left"/>
            </w:pPr>
            <w:r>
              <w:rPr>
                <w:sz w:val="16"/>
              </w:rPr>
              <w:t>event-days per year</w:t>
            </w:r>
          </w:p>
        </w:tc>
        <w:tc>
          <w:tcPr>
            <w:tcW w:type="dxa" w:w="1569"/>
          </w:tcPr>
          <w:p>
            <w:pPr>
              <w:spacing w:after="0"/>
              <w:jc w:val="left"/>
            </w:pPr>
            <w:r>
              <w:rPr>
                <w:sz w:val="16"/>
              </w:rPr>
              <w:t>about 0.926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63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w:t>
            </w:r>
          </w:p>
        </w:tc>
        <w:tc>
          <w:tcPr>
            <w:tcW w:type="dxa" w:w="1446"/>
          </w:tcPr>
          <w:p>
            <w:pPr>
              <w:spacing w:after="0"/>
              <w:jc w:val="left"/>
            </w:pPr>
            <w:r>
              <w:rPr>
                <w:sz w:val="16"/>
              </w:rPr>
              <w:t>event-days per year</w:t>
            </w:r>
          </w:p>
        </w:tc>
        <w:tc>
          <w:tcPr>
            <w:tcW w:type="dxa" w:w="1569"/>
          </w:tcPr>
          <w:p>
            <w:pPr>
              <w:spacing w:after="0"/>
              <w:jc w:val="left"/>
            </w:pPr>
            <w:r>
              <w:rPr>
                <w:sz w:val="16"/>
              </w:rPr>
              <w:t>about 1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19"/>
          </w:tcPr>
          <w:p>
            <w:pPr>
              <w:spacing w:after="0"/>
              <w:jc w:val="right"/>
            </w:pPr>
            <w:r>
              <w:rPr>
                <w:sz w:val="16"/>
              </w:rPr>
              <w:t>28</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0.0532</w:t>
            </w:r>
          </w:p>
        </w:tc>
        <w:tc>
          <w:tcPr>
            <w:tcW w:type="dxa" w:w="1446"/>
          </w:tcPr>
          <w:p>
            <w:pPr>
              <w:spacing w:after="0"/>
              <w:jc w:val="left"/>
            </w:pPr>
            <w:r>
              <w:rPr>
                <w:sz w:val="16"/>
              </w:rPr>
              <w:t>events per year (modeled)</w:t>
            </w:r>
          </w:p>
        </w:tc>
        <w:tc>
          <w:tcPr>
            <w:tcW w:type="dxa" w:w="1569"/>
          </w:tcPr>
          <w:p>
            <w:pPr>
              <w:spacing w:after="0"/>
              <w:jc w:val="left"/>
            </w:pPr>
            <w:r>
              <w:rPr>
                <w:sz w:val="16"/>
              </w:rPr>
              <w:t>about 1 in 19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44.2</w:t>
            </w:r>
          </w:p>
        </w:tc>
        <w:tc>
          <w:tcPr>
            <w:tcW w:type="dxa" w:w="1446"/>
          </w:tcPr>
          <w:p>
            <w:pPr>
              <w:spacing w:after="0"/>
              <w:jc w:val="left"/>
            </w:pPr>
            <w:r>
              <w:rPr>
                <w:sz w:val="16"/>
              </w:rPr>
              <w:t>days per year with a strike</w:t>
            </w:r>
          </w:p>
        </w:tc>
        <w:tc>
          <w:tcPr>
            <w:tcW w:type="dxa" w:w="1569"/>
          </w:tcPr>
          <w:p>
            <w:pPr>
              <w:spacing w:after="0"/>
              <w:jc w:val="left"/>
            </w:pPr>
            <w:r>
              <w:rPr>
                <w:sz w:val="16"/>
              </w:rPr>
              <w:t>about 44.2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6.27</w:t>
            </w:r>
          </w:p>
        </w:tc>
        <w:tc>
          <w:tcPr>
            <w:tcW w:type="dxa" w:w="1446"/>
          </w:tcPr>
          <w:p>
            <w:pPr>
              <w:spacing w:after="0"/>
              <w:jc w:val="left"/>
            </w:pPr>
            <w:r>
              <w:rPr>
                <w:sz w:val="16"/>
              </w:rPr>
              <w:t>events per year</w:t>
            </w:r>
          </w:p>
        </w:tc>
        <w:tc>
          <w:tcPr>
            <w:tcW w:type="dxa" w:w="1569"/>
          </w:tcPr>
          <w:p>
            <w:pPr>
              <w:spacing w:after="0"/>
              <w:jc w:val="left"/>
            </w:pPr>
            <w:r>
              <w:rPr>
                <w:sz w:val="16"/>
              </w:rPr>
              <w:t>about 6.27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239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0.272</w:t>
            </w:r>
          </w:p>
        </w:tc>
        <w:tc>
          <w:tcPr>
            <w:tcW w:type="dxa" w:w="1446"/>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0.0000912</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0.00912%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14.4</w:t>
            </w:r>
          </w:p>
        </w:tc>
        <w:tc>
          <w:tcPr>
            <w:tcW w:type="dxa" w:w="1446"/>
          </w:tcPr>
          <w:p>
            <w:pPr>
              <w:spacing w:after="0"/>
              <w:jc w:val="left"/>
            </w:pPr>
            <w:r>
              <w:rPr>
                <w:sz w:val="16"/>
              </w:rPr>
              <w:t>event-days per year</w:t>
            </w:r>
          </w:p>
        </w:tc>
        <w:tc>
          <w:tcPr>
            <w:tcW w:type="dxa" w:w="1569"/>
          </w:tcPr>
          <w:p>
            <w:pPr>
              <w:spacing w:after="0"/>
              <w:jc w:val="left"/>
            </w:pPr>
            <w:r>
              <w:rPr>
                <w:sz w:val="16"/>
              </w:rPr>
              <w:t>about 14.4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19"/>
          </w:tcPr>
          <w:p>
            <w:pPr>
              <w:spacing w:after="0"/>
              <w:jc w:val="right"/>
            </w:pPr>
            <w:r>
              <w:rPr>
                <w:sz w:val="16"/>
              </w:rPr>
              <w:t>273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169</w:t>
            </w:r>
          </w:p>
        </w:tc>
        <w:tc>
          <w:tcPr>
            <w:tcW w:type="dxa" w:w="1476"/>
          </w:tcPr>
          <w:p>
            <w:pPr>
              <w:spacing w:after="0"/>
              <w:jc w:val="right"/>
            </w:pPr>
            <w:r>
              <w:rPr>
                <w:sz w:val="16"/>
              </w:rPr>
              <w:t>30</w:t>
            </w:r>
          </w:p>
        </w:tc>
        <w:tc>
          <w:tcPr>
            <w:tcW w:type="dxa" w:w="1476"/>
          </w:tcPr>
          <w:p>
            <w:pPr>
              <w:spacing w:after="0"/>
              <w:jc w:val="right"/>
            </w:pPr>
            <w:r>
              <w:rPr>
                <w:sz w:val="16"/>
              </w:rPr>
              <w:t>5.63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21 of 21</w:t>
            </w:r>
          </w:p>
        </w:tc>
        <w:tc>
          <w:tcPr>
            <w:tcW w:type="dxa" w:w="876"/>
          </w:tcPr>
          <w:p>
            <w:pPr>
              <w:spacing w:after="0"/>
              <w:jc w:val="right"/>
            </w:pPr>
            <w:r>
              <w:rPr>
                <w:sz w:val="16"/>
              </w:rPr>
              <w:t>94.4</w:t>
            </w:r>
          </w:p>
        </w:tc>
        <w:tc>
          <w:tcPr>
            <w:tcW w:type="dxa" w:w="680"/>
          </w:tcPr>
          <w:p>
            <w:pPr>
              <w:spacing w:after="0"/>
              <w:jc w:val="right"/>
            </w:pPr>
            <w:r>
              <w:rPr>
                <w:sz w:val="16"/>
              </w:rPr>
              <w:t>98.3</w:t>
            </w:r>
          </w:p>
        </w:tc>
        <w:tc>
          <w:tcPr>
            <w:tcW w:type="dxa" w:w="648"/>
          </w:tcPr>
          <w:p>
            <w:pPr>
              <w:spacing w:after="0"/>
              <w:jc w:val="right"/>
            </w:pPr>
            <w:r>
              <w:rPr>
                <w:sz w:val="16"/>
              </w:rPr>
              <w:t>99.6</w:t>
            </w:r>
          </w:p>
        </w:tc>
        <w:tc>
          <w:tcPr>
            <w:tcW w:type="dxa" w:w="3520"/>
          </w:tcPr>
          <w:p>
            <w:pPr>
              <w:spacing w:after="0"/>
              <w:jc w:val="left"/>
            </w:pPr>
            <w:r>
              <w:rPr>
                <w:sz w:val="16"/>
              </w:rPr>
              <w:t>Very High 18,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19 of 21</w:t>
            </w:r>
          </w:p>
        </w:tc>
        <w:tc>
          <w:tcPr>
            <w:tcW w:type="dxa" w:w="876"/>
          </w:tcPr>
          <w:p>
            <w:pPr>
              <w:spacing w:after="0"/>
              <w:jc w:val="right"/>
            </w:pPr>
            <w:r>
              <w:rPr>
                <w:sz w:val="16"/>
              </w:rPr>
              <w:t>68.2</w:t>
            </w:r>
          </w:p>
        </w:tc>
        <w:tc>
          <w:tcPr>
            <w:tcW w:type="dxa" w:w="680"/>
          </w:tcPr>
          <w:p>
            <w:pPr>
              <w:spacing w:after="0"/>
              <w:jc w:val="right"/>
            </w:pPr>
            <w:r>
              <w:rPr>
                <w:sz w:val="16"/>
              </w:rPr>
              <w:t>81.9</w:t>
            </w:r>
          </w:p>
        </w:tc>
        <w:tc>
          <w:tcPr>
            <w:tcW w:type="dxa" w:w="648"/>
          </w:tcPr>
          <w:p>
            <w:pPr>
              <w:spacing w:after="0"/>
              <w:jc w:val="right"/>
            </w:pPr>
            <w:r>
              <w:rPr>
                <w:sz w:val="16"/>
              </w:rPr>
              <w:t>93.9</w:t>
            </w:r>
          </w:p>
        </w:tc>
        <w:tc>
          <w:tcPr>
            <w:tcW w:type="dxa" w:w="3520"/>
          </w:tcPr>
          <w:p>
            <w:pPr>
              <w:spacing w:after="0"/>
              <w:jc w:val="left"/>
            </w:pPr>
            <w:r>
              <w:rPr>
                <w:sz w:val="16"/>
              </w:rPr>
              <w:t>Relatively Moderate 2, Relatively Low 9, Very Low 8,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21 of 21</w:t>
            </w:r>
          </w:p>
        </w:tc>
        <w:tc>
          <w:tcPr>
            <w:tcW w:type="dxa" w:w="876"/>
          </w:tcPr>
          <w:p>
            <w:pPr>
              <w:spacing w:after="0"/>
              <w:jc w:val="right"/>
            </w:pPr>
            <w:r>
              <w:rPr>
                <w:sz w:val="16"/>
              </w:rPr>
              <w:t>37.1</w:t>
            </w:r>
          </w:p>
        </w:tc>
        <w:tc>
          <w:tcPr>
            <w:tcW w:type="dxa" w:w="680"/>
          </w:tcPr>
          <w:p>
            <w:pPr>
              <w:spacing w:after="0"/>
              <w:jc w:val="right"/>
            </w:pPr>
            <w:r>
              <w:rPr>
                <w:sz w:val="16"/>
              </w:rPr>
              <w:t>56.0</w:t>
            </w:r>
          </w:p>
        </w:tc>
        <w:tc>
          <w:tcPr>
            <w:tcW w:type="dxa" w:w="648"/>
          </w:tcPr>
          <w:p>
            <w:pPr>
              <w:spacing w:after="0"/>
              <w:jc w:val="right"/>
            </w:pPr>
            <w:r>
              <w:rPr>
                <w:sz w:val="16"/>
              </w:rPr>
              <w:t>73.4</w:t>
            </w:r>
          </w:p>
        </w:tc>
        <w:tc>
          <w:tcPr>
            <w:tcW w:type="dxa" w:w="3520"/>
          </w:tcPr>
          <w:p>
            <w:pPr>
              <w:spacing w:after="0"/>
              <w:jc w:val="left"/>
            </w:pPr>
            <w:r>
              <w:rPr>
                <w:sz w:val="16"/>
              </w:rPr>
              <w:t>Relatively Low 17, Very Low 4</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21 of 21</w:t>
            </w:r>
          </w:p>
        </w:tc>
        <w:tc>
          <w:tcPr>
            <w:tcW w:type="dxa" w:w="876"/>
          </w:tcPr>
          <w:p>
            <w:pPr>
              <w:spacing w:after="0"/>
              <w:jc w:val="right"/>
            </w:pPr>
            <w:r>
              <w:rPr>
                <w:sz w:val="16"/>
              </w:rPr>
              <w:t>26.3</w:t>
            </w:r>
          </w:p>
        </w:tc>
        <w:tc>
          <w:tcPr>
            <w:tcW w:type="dxa" w:w="680"/>
          </w:tcPr>
          <w:p>
            <w:pPr>
              <w:spacing w:after="0"/>
              <w:jc w:val="right"/>
            </w:pPr>
            <w:r>
              <w:rPr>
                <w:sz w:val="16"/>
              </w:rPr>
              <w:t>43.9</w:t>
            </w:r>
          </w:p>
        </w:tc>
        <w:tc>
          <w:tcPr>
            <w:tcW w:type="dxa" w:w="648"/>
          </w:tcPr>
          <w:p>
            <w:pPr>
              <w:spacing w:after="0"/>
              <w:jc w:val="right"/>
            </w:pPr>
            <w:r>
              <w:rPr>
                <w:sz w:val="16"/>
              </w:rPr>
              <w:t>56.7</w:t>
            </w:r>
          </w:p>
        </w:tc>
        <w:tc>
          <w:tcPr>
            <w:tcW w:type="dxa" w:w="3520"/>
          </w:tcPr>
          <w:p>
            <w:pPr>
              <w:spacing w:after="0"/>
              <w:jc w:val="left"/>
            </w:pPr>
            <w:r>
              <w:rPr>
                <w:sz w:val="16"/>
              </w:rPr>
              <w:t>Relatively Low 16,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21 of 21</w:t>
            </w:r>
          </w:p>
        </w:tc>
        <w:tc>
          <w:tcPr>
            <w:tcW w:type="dxa" w:w="876"/>
          </w:tcPr>
          <w:p>
            <w:pPr>
              <w:spacing w:after="0"/>
              <w:jc w:val="right"/>
            </w:pPr>
            <w:r>
              <w:rPr>
                <w:sz w:val="16"/>
              </w:rPr>
              <w:t>30.8</w:t>
            </w:r>
          </w:p>
        </w:tc>
        <w:tc>
          <w:tcPr>
            <w:tcW w:type="dxa" w:w="680"/>
          </w:tcPr>
          <w:p>
            <w:pPr>
              <w:spacing w:after="0"/>
              <w:jc w:val="right"/>
            </w:pPr>
            <w:r>
              <w:rPr>
                <w:sz w:val="16"/>
              </w:rPr>
              <w:t>51.0</w:t>
            </w:r>
          </w:p>
        </w:tc>
        <w:tc>
          <w:tcPr>
            <w:tcW w:type="dxa" w:w="648"/>
          </w:tcPr>
          <w:p>
            <w:pPr>
              <w:spacing w:after="0"/>
              <w:jc w:val="right"/>
            </w:pPr>
            <w:r>
              <w:rPr>
                <w:sz w:val="16"/>
              </w:rPr>
              <w:t>70.8</w:t>
            </w:r>
          </w:p>
        </w:tc>
        <w:tc>
          <w:tcPr>
            <w:tcW w:type="dxa" w:w="3520"/>
          </w:tcPr>
          <w:p>
            <w:pPr>
              <w:spacing w:after="0"/>
              <w:jc w:val="left"/>
            </w:pPr>
            <w:r>
              <w:rPr>
                <w:sz w:val="16"/>
              </w:rPr>
              <w:t>Relatively Moderate 6, 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21 of 21</w:t>
            </w:r>
          </w:p>
        </w:tc>
        <w:tc>
          <w:tcPr>
            <w:tcW w:type="dxa" w:w="876"/>
          </w:tcPr>
          <w:p>
            <w:pPr>
              <w:spacing w:after="0"/>
              <w:jc w:val="right"/>
            </w:pPr>
            <w:r>
              <w:rPr>
                <w:sz w:val="16"/>
              </w:rPr>
              <w:t>13.4</w:t>
            </w:r>
          </w:p>
        </w:tc>
        <w:tc>
          <w:tcPr>
            <w:tcW w:type="dxa" w:w="680"/>
          </w:tcPr>
          <w:p>
            <w:pPr>
              <w:spacing w:after="0"/>
              <w:jc w:val="right"/>
            </w:pPr>
            <w:r>
              <w:rPr>
                <w:sz w:val="16"/>
              </w:rPr>
              <w:t>18.6</w:t>
            </w:r>
          </w:p>
        </w:tc>
        <w:tc>
          <w:tcPr>
            <w:tcW w:type="dxa" w:w="648"/>
          </w:tcPr>
          <w:p>
            <w:pPr>
              <w:spacing w:after="0"/>
              <w:jc w:val="right"/>
            </w:pPr>
            <w:r>
              <w:rPr>
                <w:sz w:val="16"/>
              </w:rPr>
              <w:t>31.9</w:t>
            </w:r>
          </w:p>
        </w:tc>
        <w:tc>
          <w:tcPr>
            <w:tcW w:type="dxa" w:w="3520"/>
          </w:tcPr>
          <w:p>
            <w:pPr>
              <w:spacing w:after="0"/>
              <w:jc w:val="left"/>
            </w:pPr>
            <w:r>
              <w:rPr>
                <w:sz w:val="16"/>
              </w:rPr>
              <w:t>Very Low 21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21 of 21</w:t>
            </w:r>
          </w:p>
        </w:tc>
        <w:tc>
          <w:tcPr>
            <w:tcW w:type="dxa" w:w="876"/>
          </w:tcPr>
          <w:p>
            <w:pPr>
              <w:spacing w:after="0"/>
              <w:jc w:val="right"/>
            </w:pPr>
            <w:r>
              <w:rPr>
                <w:sz w:val="16"/>
              </w:rPr>
              <w:t>19.3</w:t>
            </w:r>
          </w:p>
        </w:tc>
        <w:tc>
          <w:tcPr>
            <w:tcW w:type="dxa" w:w="680"/>
          </w:tcPr>
          <w:p>
            <w:pPr>
              <w:spacing w:after="0"/>
              <w:jc w:val="right"/>
            </w:pPr>
            <w:r>
              <w:rPr>
                <w:sz w:val="16"/>
              </w:rPr>
              <w:t>36.7</w:t>
            </w:r>
          </w:p>
        </w:tc>
        <w:tc>
          <w:tcPr>
            <w:tcW w:type="dxa" w:w="648"/>
          </w:tcPr>
          <w:p>
            <w:pPr>
              <w:spacing w:after="0"/>
              <w:jc w:val="right"/>
            </w:pPr>
            <w:r>
              <w:rPr>
                <w:sz w:val="16"/>
              </w:rPr>
              <w:t>59.1</w:t>
            </w:r>
          </w:p>
        </w:tc>
        <w:tc>
          <w:tcPr>
            <w:tcW w:type="dxa" w:w="3520"/>
          </w:tcPr>
          <w:p>
            <w:pPr>
              <w:spacing w:after="0"/>
              <w:jc w:val="left"/>
            </w:pPr>
            <w:r>
              <w:rPr>
                <w:sz w:val="16"/>
              </w:rPr>
              <w:t>Relatively Low 13,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21 of 21</w:t>
            </w:r>
          </w:p>
        </w:tc>
        <w:tc>
          <w:tcPr>
            <w:tcW w:type="dxa" w:w="876"/>
          </w:tcPr>
          <w:p>
            <w:pPr>
              <w:spacing w:after="0"/>
              <w:jc w:val="right"/>
            </w:pPr>
            <w:r>
              <w:rPr>
                <w:sz w:val="16"/>
              </w:rPr>
              <w:t>30.0</w:t>
            </w:r>
          </w:p>
        </w:tc>
        <w:tc>
          <w:tcPr>
            <w:tcW w:type="dxa" w:w="680"/>
          </w:tcPr>
          <w:p>
            <w:pPr>
              <w:spacing w:after="0"/>
              <w:jc w:val="right"/>
            </w:pPr>
            <w:r>
              <w:rPr>
                <w:sz w:val="16"/>
              </w:rPr>
              <w:t>78.2</w:t>
            </w:r>
          </w:p>
        </w:tc>
        <w:tc>
          <w:tcPr>
            <w:tcW w:type="dxa" w:w="648"/>
          </w:tcPr>
          <w:p>
            <w:pPr>
              <w:spacing w:after="0"/>
              <w:jc w:val="right"/>
            </w:pPr>
            <w:r>
              <w:rPr>
                <w:sz w:val="16"/>
              </w:rPr>
              <w:t>97.2</w:t>
            </w:r>
          </w:p>
        </w:tc>
        <w:tc>
          <w:tcPr>
            <w:tcW w:type="dxa" w:w="3520"/>
          </w:tcPr>
          <w:p>
            <w:pPr>
              <w:spacing w:after="0"/>
              <w:jc w:val="left"/>
            </w:pPr>
            <w:r>
              <w:rPr>
                <w:sz w:val="16"/>
              </w:rPr>
              <w:t>Very High 2, Relatively High 8, Relatively Moderate 8,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21 of 21</w:t>
            </w:r>
          </w:p>
        </w:tc>
        <w:tc>
          <w:tcPr>
            <w:tcW w:type="dxa" w:w="876"/>
          </w:tcPr>
          <w:p>
            <w:pPr>
              <w:spacing w:after="0"/>
              <w:jc w:val="right"/>
            </w:pPr>
            <w:r>
              <w:rPr>
                <w:sz w:val="16"/>
              </w:rPr>
              <w:t>27.7</w:t>
            </w:r>
          </w:p>
        </w:tc>
        <w:tc>
          <w:tcPr>
            <w:tcW w:type="dxa" w:w="680"/>
          </w:tcPr>
          <w:p>
            <w:pPr>
              <w:spacing w:after="0"/>
              <w:jc w:val="right"/>
            </w:pPr>
            <w:r>
              <w:rPr>
                <w:sz w:val="16"/>
              </w:rPr>
              <w:t>55.0</w:t>
            </w:r>
          </w:p>
        </w:tc>
        <w:tc>
          <w:tcPr>
            <w:tcW w:type="dxa" w:w="648"/>
          </w:tcPr>
          <w:p>
            <w:pPr>
              <w:spacing w:after="0"/>
              <w:jc w:val="right"/>
            </w:pPr>
            <w:r>
              <w:rPr>
                <w:sz w:val="16"/>
              </w:rPr>
              <w:t>86.0</w:t>
            </w:r>
          </w:p>
        </w:tc>
        <w:tc>
          <w:tcPr>
            <w:tcW w:type="dxa" w:w="3520"/>
          </w:tcPr>
          <w:p>
            <w:pPr>
              <w:spacing w:after="0"/>
              <w:jc w:val="left"/>
            </w:pPr>
            <w:r>
              <w:rPr>
                <w:sz w:val="16"/>
              </w:rPr>
              <w:t>Relatively Low 2, Very Low 19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21 of 21</w:t>
            </w:r>
          </w:p>
        </w:tc>
        <w:tc>
          <w:tcPr>
            <w:tcW w:type="dxa" w:w="876"/>
          </w:tcPr>
          <w:p>
            <w:pPr>
              <w:spacing w:after="0"/>
              <w:jc w:val="right"/>
            </w:pPr>
            <w:r>
              <w:rPr>
                <w:sz w:val="16"/>
              </w:rPr>
              <w:t>31.2</w:t>
            </w:r>
          </w:p>
        </w:tc>
        <w:tc>
          <w:tcPr>
            <w:tcW w:type="dxa" w:w="680"/>
          </w:tcPr>
          <w:p>
            <w:pPr>
              <w:spacing w:after="0"/>
              <w:jc w:val="right"/>
            </w:pPr>
            <w:r>
              <w:rPr>
                <w:sz w:val="16"/>
              </w:rPr>
              <w:t>46.8</w:t>
            </w:r>
          </w:p>
        </w:tc>
        <w:tc>
          <w:tcPr>
            <w:tcW w:type="dxa" w:w="648"/>
          </w:tcPr>
          <w:p>
            <w:pPr>
              <w:spacing w:after="0"/>
              <w:jc w:val="right"/>
            </w:pPr>
            <w:r>
              <w:rPr>
                <w:sz w:val="16"/>
              </w:rPr>
              <w:t>67.2</w:t>
            </w:r>
          </w:p>
        </w:tc>
        <w:tc>
          <w:tcPr>
            <w:tcW w:type="dxa" w:w="3520"/>
          </w:tcPr>
          <w:p>
            <w:pPr>
              <w:spacing w:after="0"/>
              <w:jc w:val="left"/>
            </w:pPr>
            <w:r>
              <w:rPr>
                <w:sz w:val="16"/>
              </w:rPr>
              <w:t>Relatively Moderate 9,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21 of 21</w:t>
            </w:r>
          </w:p>
        </w:tc>
        <w:tc>
          <w:tcPr>
            <w:tcW w:type="dxa" w:w="876"/>
          </w:tcPr>
          <w:p>
            <w:pPr>
              <w:spacing w:after="0"/>
              <w:jc w:val="right"/>
            </w:pPr>
            <w:r>
              <w:rPr>
                <w:sz w:val="16"/>
              </w:rPr>
              <w:t>76.0</w:t>
            </w:r>
          </w:p>
        </w:tc>
        <w:tc>
          <w:tcPr>
            <w:tcW w:type="dxa" w:w="680"/>
          </w:tcPr>
          <w:p>
            <w:pPr>
              <w:spacing w:after="0"/>
              <w:jc w:val="right"/>
            </w:pPr>
            <w:r>
              <w:rPr>
                <w:sz w:val="16"/>
              </w:rPr>
              <w:t>88.9</w:t>
            </w:r>
          </w:p>
        </w:tc>
        <w:tc>
          <w:tcPr>
            <w:tcW w:type="dxa" w:w="648"/>
          </w:tcPr>
          <w:p>
            <w:pPr>
              <w:spacing w:after="0"/>
              <w:jc w:val="right"/>
            </w:pPr>
            <w:r>
              <w:rPr>
                <w:sz w:val="16"/>
              </w:rPr>
              <w:t>96.5</w:t>
            </w:r>
          </w:p>
        </w:tc>
        <w:tc>
          <w:tcPr>
            <w:tcW w:type="dxa" w:w="3520"/>
          </w:tcPr>
          <w:p>
            <w:pPr>
              <w:spacing w:after="0"/>
              <w:jc w:val="left"/>
            </w:pPr>
            <w:r>
              <w:rPr>
                <w:sz w:val="16"/>
              </w:rPr>
              <w:t>Relatively High 17,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21 of 21</w:t>
            </w:r>
          </w:p>
        </w:tc>
        <w:tc>
          <w:tcPr>
            <w:tcW w:type="dxa" w:w="876"/>
          </w:tcPr>
          <w:p>
            <w:pPr>
              <w:spacing w:after="0"/>
              <w:jc w:val="right"/>
            </w:pPr>
            <w:r>
              <w:rPr>
                <w:sz w:val="16"/>
              </w:rPr>
              <w:t>74.5</w:t>
            </w:r>
          </w:p>
        </w:tc>
        <w:tc>
          <w:tcPr>
            <w:tcW w:type="dxa" w:w="680"/>
          </w:tcPr>
          <w:p>
            <w:pPr>
              <w:spacing w:after="0"/>
              <w:jc w:val="right"/>
            </w:pPr>
            <w:r>
              <w:rPr>
                <w:sz w:val="16"/>
              </w:rPr>
              <w:t>90.7</w:t>
            </w:r>
          </w:p>
        </w:tc>
        <w:tc>
          <w:tcPr>
            <w:tcW w:type="dxa" w:w="648"/>
          </w:tcPr>
          <w:p>
            <w:pPr>
              <w:spacing w:after="0"/>
              <w:jc w:val="right"/>
            </w:pPr>
            <w:r>
              <w:rPr>
                <w:sz w:val="16"/>
              </w:rPr>
              <w:t>98.7</w:t>
            </w:r>
          </w:p>
        </w:tc>
        <w:tc>
          <w:tcPr>
            <w:tcW w:type="dxa" w:w="3520"/>
          </w:tcPr>
          <w:p>
            <w:pPr>
              <w:spacing w:after="0"/>
              <w:jc w:val="left"/>
            </w:pPr>
            <w:r>
              <w:rPr>
                <w:sz w:val="16"/>
              </w:rPr>
              <w:t>Very High 10, Relatively High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20 of 21</w:t>
            </w:r>
          </w:p>
        </w:tc>
        <w:tc>
          <w:tcPr>
            <w:tcW w:type="dxa" w:w="876"/>
          </w:tcPr>
          <w:p>
            <w:pPr>
              <w:spacing w:after="0"/>
              <w:jc w:val="right"/>
            </w:pPr>
            <w:r>
              <w:rPr>
                <w:sz w:val="16"/>
              </w:rPr>
              <w:t>19.3</w:t>
            </w:r>
          </w:p>
        </w:tc>
        <w:tc>
          <w:tcPr>
            <w:tcW w:type="dxa" w:w="680"/>
          </w:tcPr>
          <w:p>
            <w:pPr>
              <w:spacing w:after="0"/>
              <w:jc w:val="right"/>
            </w:pPr>
            <w:r>
              <w:rPr>
                <w:sz w:val="16"/>
              </w:rPr>
              <w:t>40.3</w:t>
            </w:r>
          </w:p>
        </w:tc>
        <w:tc>
          <w:tcPr>
            <w:tcW w:type="dxa" w:w="648"/>
          </w:tcPr>
          <w:p>
            <w:pPr>
              <w:spacing w:after="0"/>
              <w:jc w:val="right"/>
            </w:pPr>
            <w:r>
              <w:rPr>
                <w:sz w:val="16"/>
              </w:rPr>
              <w:t>68.1</w:t>
            </w:r>
          </w:p>
        </w:tc>
        <w:tc>
          <w:tcPr>
            <w:tcW w:type="dxa" w:w="3520"/>
          </w:tcPr>
          <w:p>
            <w:pPr>
              <w:spacing w:after="0"/>
              <w:jc w:val="left"/>
            </w:pPr>
            <w:r>
              <w:rPr>
                <w:sz w:val="16"/>
              </w:rPr>
              <w:t>Very Low 20,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21 of 21</w:t>
            </w:r>
          </w:p>
        </w:tc>
        <w:tc>
          <w:tcPr>
            <w:tcW w:type="dxa" w:w="876"/>
          </w:tcPr>
          <w:p>
            <w:pPr>
              <w:spacing w:after="0"/>
              <w:jc w:val="right"/>
            </w:pPr>
            <w:r>
              <w:rPr>
                <w:sz w:val="16"/>
              </w:rPr>
              <w:t>46.1</w:t>
            </w:r>
          </w:p>
        </w:tc>
        <w:tc>
          <w:tcPr>
            <w:tcW w:type="dxa" w:w="680"/>
          </w:tcPr>
          <w:p>
            <w:pPr>
              <w:spacing w:after="0"/>
              <w:jc w:val="right"/>
            </w:pPr>
            <w:r>
              <w:rPr>
                <w:sz w:val="16"/>
              </w:rPr>
              <w:t>59.8</w:t>
            </w:r>
          </w:p>
        </w:tc>
        <w:tc>
          <w:tcPr>
            <w:tcW w:type="dxa" w:w="648"/>
          </w:tcPr>
          <w:p>
            <w:pPr>
              <w:spacing w:after="0"/>
              <w:jc w:val="right"/>
            </w:pPr>
            <w:r>
              <w:rPr>
                <w:sz w:val="16"/>
              </w:rPr>
              <w:t>76.2</w:t>
            </w:r>
          </w:p>
        </w:tc>
        <w:tc>
          <w:tcPr>
            <w:tcW w:type="dxa" w:w="3520"/>
          </w:tcPr>
          <w:p>
            <w:pPr>
              <w:spacing w:after="0"/>
              <w:jc w:val="left"/>
            </w:pPr>
            <w:r>
              <w:rPr>
                <w:sz w:val="16"/>
              </w:rPr>
              <w:t>Relatively Moderate 18,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1"/>
        <w:gridCol w:w="858"/>
        <w:gridCol w:w="2563"/>
        <w:gridCol w:w="2062"/>
        <w:gridCol w:w="1465"/>
        <w:gridCol w:w="1753"/>
        <w:gridCol w:w="3951"/>
      </w:tblGrid>
      <w:tr>
        <w:trPr>
          <w:cantSplit/>
          <w:tblHeader/>
        </w:trPr>
        <w:tc>
          <w:tcPr>
            <w:tcW w:type="dxa" w:w="1461"/>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63"/>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1"/>
            <w:shd w:val="clear" w:color="auto" w:fill="E8E8E8"/>
          </w:tcPr>
          <w:p>
            <w:pPr>
              <w:spacing w:after="0"/>
              <w:jc w:val="left"/>
            </w:pPr>
            <w:r>
              <w:rPr>
                <w:b/>
                <w:sz w:val="16"/>
              </w:rPr>
              <w:t>Notes</w:t>
            </w:r>
          </w:p>
        </w:tc>
      </w:tr>
      <w:tr>
        <w:trPr>
          <w:cantSplit/>
        </w:trPr>
        <w:tc>
          <w:tcPr>
            <w:tcW w:type="dxa" w:w="1461"/>
          </w:tcPr>
          <w:p>
            <w:pPr>
              <w:spacing w:after="0"/>
              <w:jc w:val="left"/>
            </w:pPr>
            <w:r>
              <w:rPr>
                <w:sz w:val="16"/>
              </w:rPr>
              <w:t>Kendall County</w:t>
            </w:r>
          </w:p>
        </w:tc>
        <w:tc>
          <w:tcPr>
            <w:tcW w:type="dxa" w:w="858"/>
          </w:tcPr>
          <w:p>
            <w:pPr>
              <w:spacing w:after="0"/>
              <w:jc w:val="left"/>
            </w:pPr>
            <w:r>
              <w:rPr>
                <w:sz w:val="16"/>
              </w:rPr>
              <w:t>County</w:t>
            </w:r>
          </w:p>
        </w:tc>
        <w:tc>
          <w:tcPr>
            <w:tcW w:type="dxa" w:w="2563"/>
          </w:tcPr>
          <w:p>
            <w:pPr>
              <w:spacing w:after="0"/>
              <w:jc w:val="left"/>
            </w:pPr>
            <w:r>
              <w:rPr>
                <w:sz w:val="16"/>
              </w:rPr>
              <w:t>Approved, expires 2029-05-01</w:t>
            </w:r>
          </w:p>
        </w:tc>
        <w:tc>
          <w:tcPr>
            <w:tcW w:type="dxa" w:w="2062"/>
          </w:tcPr>
          <w:p>
            <w:pPr>
              <w:spacing w:after="0"/>
              <w:jc w:val="right"/>
            </w:pPr>
            <w:r>
              <w:rPr>
                <w:sz w:val="16"/>
              </w:rPr>
              <w:t>FMA RL 1, SRL 3; any 11</w:t>
            </w:r>
          </w:p>
        </w:tc>
        <w:tc>
          <w:tcPr>
            <w:tcW w:type="dxa" w:w="1465"/>
          </w:tcPr>
          <w:p>
            <w:pPr>
              <w:spacing w:after="0"/>
              <w:jc w:val="right"/>
            </w:pPr>
            <w:r>
              <w:rPr>
                <w:sz w:val="16"/>
              </w:rPr>
              <w:t>$113,537.12</w:t>
            </w:r>
          </w:p>
        </w:tc>
        <w:tc>
          <w:tcPr>
            <w:tcW w:type="dxa" w:w="1753"/>
          </w:tcPr>
          <w:p>
            <w:pPr>
              <w:spacing w:after="0"/>
              <w:jc w:val="right"/>
            </w:pPr>
            <w:r>
              <w:rPr>
                <w:sz w:val="16"/>
              </w:rPr>
              <w:t>0; 0</w:t>
            </w:r>
          </w:p>
        </w:tc>
        <w:tc>
          <w:tcPr>
            <w:tcW w:type="dxa" w:w="3951"/>
          </w:tcPr>
          <w:p>
            <w:pPr>
              <w:spacing w:after="0"/>
              <w:jc w:val="left"/>
            </w:pPr>
            <w:r>
              <w:rPr>
                <w:sz w:val="16"/>
              </w:rPr>
              <w:t>Includes $60,364.66 for declarations not counted as hazard incidents (DR-4489-IL).</w:t>
            </w:r>
          </w:p>
        </w:tc>
      </w:tr>
      <w:tr>
        <w:trPr>
          <w:cantSplit/>
        </w:trPr>
        <w:tc>
          <w:tcPr>
            <w:tcW w:type="dxa" w:w="1461"/>
          </w:tcPr>
          <w:p>
            <w:pPr>
              <w:spacing w:after="0"/>
              <w:jc w:val="left"/>
            </w:pPr>
            <w:r>
              <w:rPr>
                <w:sz w:val="16"/>
              </w:rPr>
              <w:t>Aurora city</w:t>
            </w:r>
          </w:p>
        </w:tc>
        <w:tc>
          <w:tcPr>
            <w:tcW w:type="dxa" w:w="858"/>
          </w:tcPr>
          <w:p>
            <w:pPr>
              <w:spacing w:after="0"/>
              <w:jc w:val="left"/>
            </w:pPr>
            <w:r>
              <w:rPr>
                <w:sz w:val="16"/>
              </w:rPr>
              <w:t>City</w:t>
            </w:r>
          </w:p>
        </w:tc>
        <w:tc>
          <w:tcPr>
            <w:tcW w:type="dxa" w:w="2563"/>
          </w:tcPr>
          <w:p>
            <w:pPr>
              <w:spacing w:after="0"/>
              <w:jc w:val="left"/>
            </w:pPr>
            <w:r>
              <w:rPr>
                <w:sz w:val="16"/>
              </w:rPr>
              <w:t>Approved, expires 2029-06-25</w:t>
            </w:r>
          </w:p>
        </w:tc>
        <w:tc>
          <w:tcPr>
            <w:tcW w:type="dxa" w:w="2062"/>
          </w:tcPr>
          <w:p>
            <w:pPr>
              <w:spacing w:after="0"/>
              <w:jc w:val="right"/>
            </w:pPr>
            <w:r>
              <w:rPr>
                <w:sz w:val="16"/>
              </w:rPr>
              <w:t>FMA RL 0, SRL 4; any 13</w:t>
            </w:r>
          </w:p>
        </w:tc>
        <w:tc>
          <w:tcPr>
            <w:tcW w:type="dxa" w:w="1465"/>
          </w:tcPr>
          <w:p>
            <w:pPr>
              <w:spacing w:after="0"/>
              <w:jc w:val="right"/>
            </w:pPr>
            <w:r>
              <w:rPr>
                <w:sz w:val="16"/>
              </w:rPr>
              <w:t>none found</w:t>
            </w:r>
          </w:p>
        </w:tc>
        <w:tc>
          <w:tcPr>
            <w:tcW w:type="dxa" w:w="1753"/>
          </w:tcPr>
          <w:p>
            <w:pPr>
              <w:spacing w:after="0"/>
              <w:jc w:val="right"/>
            </w:pPr>
            <w:r>
              <w:rPr>
                <w:sz w:val="16"/>
              </w:rPr>
              <w:t>0; 0</w:t>
            </w:r>
          </w:p>
        </w:tc>
        <w:tc>
          <w:tcPr>
            <w:tcW w:type="dxa" w:w="3951"/>
          </w:tcPr>
          <w:p>
            <w:pPr>
              <w:spacing w:after="0"/>
              <w:jc w:val="left"/>
            </w:pPr>
            <w:r>
              <w:rPr>
                <w:sz w:val="16"/>
              </w:rPr>
              <w:t>Whole community, including the part in Kane County; none of its repeat-flood properties are in this county.</w:t>
            </w:r>
          </w:p>
        </w:tc>
      </w:tr>
      <w:tr>
        <w:trPr>
          <w:cantSplit/>
        </w:trPr>
        <w:tc>
          <w:tcPr>
            <w:tcW w:type="dxa" w:w="1461"/>
          </w:tcPr>
          <w:p>
            <w:pPr>
              <w:spacing w:after="0"/>
              <w:jc w:val="left"/>
            </w:pPr>
            <w:r>
              <w:rPr>
                <w:sz w:val="16"/>
              </w:rPr>
              <w:t>Lisbon village</w:t>
            </w:r>
          </w:p>
        </w:tc>
        <w:tc>
          <w:tcPr>
            <w:tcW w:type="dxa" w:w="858"/>
          </w:tcPr>
          <w:p>
            <w:pPr>
              <w:spacing w:after="0"/>
              <w:jc w:val="left"/>
            </w:pPr>
            <w:r>
              <w:rPr>
                <w:sz w:val="16"/>
              </w:rPr>
              <w:t>Village</w:t>
            </w:r>
          </w:p>
        </w:tc>
        <w:tc>
          <w:tcPr>
            <w:tcW w:type="dxa" w:w="2563"/>
          </w:tcPr>
          <w:p>
            <w:pPr>
              <w:spacing w:after="0"/>
              <w:jc w:val="left"/>
            </w:pPr>
            <w:r>
              <w:rPr>
                <w:sz w:val="16"/>
              </w:rPr>
              <w:t>Approved, expires 2029-05-01</w:t>
            </w:r>
          </w:p>
        </w:tc>
        <w:tc>
          <w:tcPr>
            <w:tcW w:type="dxa" w:w="2062"/>
          </w:tcPr>
          <w:p>
            <w:pPr>
              <w:spacing w:after="0"/>
              <w:jc w:val="right"/>
            </w:pPr>
            <w:r>
              <w:rPr>
                <w:sz w:val="16"/>
              </w:rPr>
              <w:t>FMA RL 0, SRL 0; any 1</w:t>
            </w:r>
          </w:p>
        </w:tc>
        <w:tc>
          <w:tcPr>
            <w:tcW w:type="dxa" w:w="1465"/>
          </w:tcPr>
          <w:p>
            <w:pPr>
              <w:spacing w:after="0"/>
              <w:jc w:val="right"/>
            </w:pPr>
            <w:r>
              <w:rPr>
                <w:sz w:val="16"/>
              </w:rPr>
              <w:t>none found</w:t>
            </w:r>
          </w:p>
        </w:tc>
        <w:tc>
          <w:tcPr>
            <w:tcW w:type="dxa" w:w="1753"/>
          </w:tcPr>
          <w:p>
            <w:pPr>
              <w:spacing w:after="0"/>
              <w:jc w:val="right"/>
            </w:pPr>
            <w:r>
              <w:rPr>
                <w:sz w:val="16"/>
              </w:rPr>
              <w:t>18; 2</w:t>
            </w:r>
          </w:p>
        </w:tc>
        <w:tc>
          <w:tcPr>
            <w:tcW w:type="dxa" w:w="3951"/>
          </w:tcPr>
          <w:p>
            <w:pPr>
              <w:spacing w:after="0"/>
              <w:jc w:val="left"/>
            </w:pPr>
          </w:p>
        </w:tc>
      </w:tr>
      <w:tr>
        <w:trPr>
          <w:cantSplit/>
        </w:trPr>
        <w:tc>
          <w:tcPr>
            <w:tcW w:type="dxa" w:w="1461"/>
          </w:tcPr>
          <w:p>
            <w:pPr>
              <w:spacing w:after="0"/>
              <w:jc w:val="left"/>
            </w:pPr>
            <w:r>
              <w:rPr>
                <w:sz w:val="16"/>
              </w:rPr>
              <w:t>Montgomery village</w:t>
            </w:r>
          </w:p>
        </w:tc>
        <w:tc>
          <w:tcPr>
            <w:tcW w:type="dxa" w:w="858"/>
          </w:tcPr>
          <w:p>
            <w:pPr>
              <w:spacing w:after="0"/>
              <w:jc w:val="left"/>
            </w:pPr>
            <w:r>
              <w:rPr>
                <w:sz w:val="16"/>
              </w:rPr>
              <w:t>Village</w:t>
            </w:r>
          </w:p>
        </w:tc>
        <w:tc>
          <w:tcPr>
            <w:tcW w:type="dxa" w:w="2563"/>
          </w:tcPr>
          <w:p>
            <w:pPr>
              <w:spacing w:after="0"/>
              <w:jc w:val="left"/>
            </w:pPr>
            <w:r>
              <w:rPr>
                <w:sz w:val="16"/>
              </w:rPr>
              <w:t>Approved, expires 2029-06-25</w:t>
            </w:r>
          </w:p>
        </w:tc>
        <w:tc>
          <w:tcPr>
            <w:tcW w:type="dxa" w:w="2062"/>
          </w:tcPr>
          <w:p>
            <w:pPr>
              <w:spacing w:after="0"/>
              <w:jc w:val="right"/>
            </w:pPr>
            <w:r>
              <w:rPr>
                <w:sz w:val="16"/>
              </w:rPr>
              <w:t>FMA RL 0, SRL 6; any 8</w:t>
            </w:r>
          </w:p>
        </w:tc>
        <w:tc>
          <w:tcPr>
            <w:tcW w:type="dxa" w:w="1465"/>
          </w:tcPr>
          <w:p>
            <w:pPr>
              <w:spacing w:after="0"/>
              <w:jc w:val="right"/>
            </w:pPr>
            <w:r>
              <w:rPr>
                <w:sz w:val="16"/>
              </w:rPr>
              <w:t>none found</w:t>
            </w:r>
          </w:p>
        </w:tc>
        <w:tc>
          <w:tcPr>
            <w:tcW w:type="dxa" w:w="1753"/>
          </w:tcPr>
          <w:p>
            <w:pPr>
              <w:spacing w:after="0"/>
              <w:jc w:val="right"/>
            </w:pPr>
            <w:r>
              <w:rPr>
                <w:sz w:val="16"/>
              </w:rPr>
              <w:t>8; 1</w:t>
            </w:r>
          </w:p>
        </w:tc>
        <w:tc>
          <w:tcPr>
            <w:tcW w:type="dxa" w:w="3951"/>
          </w:tcPr>
          <w:p>
            <w:pPr>
              <w:spacing w:after="0"/>
              <w:jc w:val="left"/>
            </w:pPr>
            <w:r>
              <w:rPr>
                <w:sz w:val="16"/>
              </w:rPr>
              <w:t>Also approved under plan 109742 (Kendall County 2024 Hazard Mitigation Plan, expires 2029-05-01). FEMA's plan status map shows one plan per jurisdiction and may show one of these; this packet uses the approved plan that expires last. Whole community, including the part in Kane County; in-county portion (county table): FMA RL 0, FMA SRL 0, NFIP RL 1, NFIP SRL 0, any category 1.</w:t>
            </w:r>
          </w:p>
        </w:tc>
      </w:tr>
      <w:tr>
        <w:trPr>
          <w:cantSplit/>
        </w:trPr>
        <w:tc>
          <w:tcPr>
            <w:tcW w:type="dxa" w:w="1461"/>
          </w:tcPr>
          <w:p>
            <w:pPr>
              <w:spacing w:after="0"/>
              <w:jc w:val="left"/>
            </w:pPr>
            <w:r>
              <w:rPr>
                <w:sz w:val="16"/>
              </w:rPr>
              <w:t>Newark village</w:t>
            </w:r>
          </w:p>
        </w:tc>
        <w:tc>
          <w:tcPr>
            <w:tcW w:type="dxa" w:w="858"/>
          </w:tcPr>
          <w:p>
            <w:pPr>
              <w:spacing w:after="0"/>
              <w:jc w:val="left"/>
            </w:pPr>
            <w:r>
              <w:rPr>
                <w:sz w:val="16"/>
              </w:rPr>
              <w:t>Village</w:t>
            </w:r>
          </w:p>
        </w:tc>
        <w:tc>
          <w:tcPr>
            <w:tcW w:type="dxa" w:w="2563"/>
          </w:tcPr>
          <w:p>
            <w:pPr>
              <w:spacing w:after="0"/>
              <w:jc w:val="left"/>
            </w:pPr>
            <w:r>
              <w:rPr>
                <w:sz w:val="16"/>
              </w:rPr>
              <w:t>Approved, expires 2029-05-01</w:t>
            </w:r>
          </w:p>
        </w:tc>
        <w:tc>
          <w:tcPr>
            <w:tcW w:type="dxa" w:w="2062"/>
          </w:tcPr>
          <w:p>
            <w:pPr>
              <w:spacing w:after="0"/>
              <w:jc w:val="right"/>
            </w:pPr>
            <w:r>
              <w:rPr>
                <w:sz w:val="16"/>
              </w:rPr>
              <w:t>FMA RL 0, SRL 0; any 0</w:t>
            </w:r>
          </w:p>
        </w:tc>
        <w:tc>
          <w:tcPr>
            <w:tcW w:type="dxa" w:w="1465"/>
          </w:tcPr>
          <w:p>
            <w:pPr>
              <w:spacing w:after="0"/>
              <w:jc w:val="right"/>
            </w:pPr>
            <w:r>
              <w:rPr>
                <w:sz w:val="16"/>
              </w:rPr>
              <w:t>none found</w:t>
            </w:r>
          </w:p>
        </w:tc>
        <w:tc>
          <w:tcPr>
            <w:tcW w:type="dxa" w:w="1753"/>
          </w:tcPr>
          <w:p>
            <w:pPr>
              <w:spacing w:after="0"/>
              <w:jc w:val="right"/>
            </w:pPr>
            <w:r>
              <w:rPr>
                <w:sz w:val="16"/>
              </w:rPr>
              <w:t>13; 0</w:t>
            </w:r>
          </w:p>
        </w:tc>
        <w:tc>
          <w:tcPr>
            <w:tcW w:type="dxa" w:w="3951"/>
          </w:tcPr>
          <w:p>
            <w:pPr>
              <w:spacing w:after="0"/>
              <w:jc w:val="left"/>
            </w:pPr>
          </w:p>
        </w:tc>
      </w:tr>
      <w:tr>
        <w:trPr>
          <w:cantSplit/>
        </w:trPr>
        <w:tc>
          <w:tcPr>
            <w:tcW w:type="dxa" w:w="1461"/>
          </w:tcPr>
          <w:p>
            <w:pPr>
              <w:spacing w:after="0"/>
              <w:jc w:val="left"/>
            </w:pPr>
            <w:r>
              <w:rPr>
                <w:sz w:val="16"/>
              </w:rPr>
              <w:t>Oswego village</w:t>
            </w:r>
          </w:p>
        </w:tc>
        <w:tc>
          <w:tcPr>
            <w:tcW w:type="dxa" w:w="858"/>
          </w:tcPr>
          <w:p>
            <w:pPr>
              <w:spacing w:after="0"/>
              <w:jc w:val="left"/>
            </w:pPr>
            <w:r>
              <w:rPr>
                <w:sz w:val="16"/>
              </w:rPr>
              <w:t>Village</w:t>
            </w:r>
          </w:p>
        </w:tc>
        <w:tc>
          <w:tcPr>
            <w:tcW w:type="dxa" w:w="2563"/>
          </w:tcPr>
          <w:p>
            <w:pPr>
              <w:spacing w:after="0"/>
              <w:jc w:val="left"/>
            </w:pPr>
            <w:r>
              <w:rPr>
                <w:sz w:val="16"/>
              </w:rPr>
              <w:t>Approved, expires 2029-05-01</w:t>
            </w:r>
          </w:p>
        </w:tc>
        <w:tc>
          <w:tcPr>
            <w:tcW w:type="dxa" w:w="2062"/>
          </w:tcPr>
          <w:p>
            <w:pPr>
              <w:spacing w:after="0"/>
              <w:jc w:val="right"/>
            </w:pPr>
            <w:r>
              <w:rPr>
                <w:sz w:val="16"/>
              </w:rPr>
              <w:t>FMA RL 0, SRL 0; any 0</w:t>
            </w:r>
          </w:p>
        </w:tc>
        <w:tc>
          <w:tcPr>
            <w:tcW w:type="dxa" w:w="1465"/>
          </w:tcPr>
          <w:p>
            <w:pPr>
              <w:spacing w:after="0"/>
              <w:jc w:val="right"/>
            </w:pPr>
            <w:r>
              <w:rPr>
                <w:sz w:val="16"/>
              </w:rPr>
              <w:t>$310,583.56</w:t>
            </w:r>
          </w:p>
        </w:tc>
        <w:tc>
          <w:tcPr>
            <w:tcW w:type="dxa" w:w="1753"/>
          </w:tcPr>
          <w:p>
            <w:pPr>
              <w:spacing w:after="0"/>
              <w:jc w:val="right"/>
            </w:pPr>
            <w:r>
              <w:rPr>
                <w:sz w:val="16"/>
              </w:rPr>
              <w:t>71; 11</w:t>
            </w:r>
          </w:p>
        </w:tc>
        <w:tc>
          <w:tcPr>
            <w:tcW w:type="dxa" w:w="3951"/>
          </w:tcPr>
          <w:p>
            <w:pPr>
              <w:spacing w:after="0"/>
              <w:jc w:val="left"/>
            </w:pPr>
            <w:r>
              <w:rPr>
                <w:sz w:val="16"/>
              </w:rPr>
              <w:t>Includes $120,227.98 for declarations not counted as hazard incidents (DR-4489-IL).</w:t>
            </w:r>
          </w:p>
        </w:tc>
      </w:tr>
      <w:tr>
        <w:trPr>
          <w:cantSplit/>
        </w:trPr>
        <w:tc>
          <w:tcPr>
            <w:tcW w:type="dxa" w:w="1461"/>
          </w:tcPr>
          <w:p>
            <w:pPr>
              <w:spacing w:after="0"/>
              <w:jc w:val="left"/>
            </w:pPr>
            <w:r>
              <w:rPr>
                <w:sz w:val="16"/>
              </w:rPr>
              <w:t>Plano city</w:t>
            </w:r>
          </w:p>
        </w:tc>
        <w:tc>
          <w:tcPr>
            <w:tcW w:type="dxa" w:w="858"/>
          </w:tcPr>
          <w:p>
            <w:pPr>
              <w:spacing w:after="0"/>
              <w:jc w:val="left"/>
            </w:pPr>
            <w:r>
              <w:rPr>
                <w:sz w:val="16"/>
              </w:rPr>
              <w:t>City</w:t>
            </w:r>
          </w:p>
        </w:tc>
        <w:tc>
          <w:tcPr>
            <w:tcW w:type="dxa" w:w="2563"/>
          </w:tcPr>
          <w:p>
            <w:pPr>
              <w:spacing w:after="0"/>
              <w:jc w:val="left"/>
            </w:pPr>
            <w:r>
              <w:rPr>
                <w:sz w:val="16"/>
              </w:rPr>
              <w:t>Approved, expires 2029-05-01</w:t>
            </w:r>
          </w:p>
        </w:tc>
        <w:tc>
          <w:tcPr>
            <w:tcW w:type="dxa" w:w="2062"/>
          </w:tcPr>
          <w:p>
            <w:pPr>
              <w:spacing w:after="0"/>
              <w:jc w:val="right"/>
            </w:pPr>
            <w:r>
              <w:rPr>
                <w:sz w:val="16"/>
              </w:rPr>
              <w:t>FMA RL 0, SRL 1; any 2</w:t>
            </w:r>
          </w:p>
        </w:tc>
        <w:tc>
          <w:tcPr>
            <w:tcW w:type="dxa" w:w="1465"/>
          </w:tcPr>
          <w:p>
            <w:pPr>
              <w:spacing w:after="0"/>
              <w:jc w:val="right"/>
            </w:pPr>
            <w:r>
              <w:rPr>
                <w:sz w:val="16"/>
              </w:rPr>
              <w:t>$50,948.40</w:t>
            </w:r>
          </w:p>
        </w:tc>
        <w:tc>
          <w:tcPr>
            <w:tcW w:type="dxa" w:w="1753"/>
          </w:tcPr>
          <w:p>
            <w:pPr>
              <w:spacing w:after="0"/>
              <w:jc w:val="right"/>
            </w:pPr>
            <w:r>
              <w:rPr>
                <w:sz w:val="16"/>
              </w:rPr>
              <w:t>39; 4</w:t>
            </w:r>
          </w:p>
        </w:tc>
        <w:tc>
          <w:tcPr>
            <w:tcW w:type="dxa" w:w="3951"/>
          </w:tcPr>
          <w:p>
            <w:pPr>
              <w:spacing w:after="0"/>
              <w:jc w:val="left"/>
            </w:pPr>
            <w:r>
              <w:rPr>
                <w:sz w:val="16"/>
              </w:rPr>
              <w:t>Includes $4,290.10 for declarations not counted as hazard incidents (DR-4489-IL).</w:t>
            </w:r>
          </w:p>
        </w:tc>
      </w:tr>
      <w:tr>
        <w:trPr>
          <w:cantSplit/>
        </w:trPr>
        <w:tc>
          <w:tcPr>
            <w:tcW w:type="dxa" w:w="1461"/>
          </w:tcPr>
          <w:p>
            <w:pPr>
              <w:spacing w:after="0"/>
              <w:jc w:val="left"/>
            </w:pPr>
            <w:r>
              <w:rPr>
                <w:sz w:val="16"/>
              </w:rPr>
              <w:t>Plattville village</w:t>
            </w:r>
          </w:p>
        </w:tc>
        <w:tc>
          <w:tcPr>
            <w:tcW w:type="dxa" w:w="858"/>
          </w:tcPr>
          <w:p>
            <w:pPr>
              <w:spacing w:after="0"/>
              <w:jc w:val="left"/>
            </w:pPr>
            <w:r>
              <w:rPr>
                <w:sz w:val="16"/>
              </w:rPr>
              <w:t>Village</w:t>
            </w:r>
          </w:p>
        </w:tc>
        <w:tc>
          <w:tcPr>
            <w:tcW w:type="dxa" w:w="2563"/>
          </w:tcPr>
          <w:p>
            <w:pPr>
              <w:spacing w:after="0"/>
              <w:jc w:val="left"/>
            </w:pPr>
            <w:r>
              <w:rPr>
                <w:sz w:val="16"/>
              </w:rPr>
              <w:t>Approved, expires 2029-05-01</w:t>
            </w:r>
          </w:p>
        </w:tc>
        <w:tc>
          <w:tcPr>
            <w:tcW w:type="dxa" w:w="2062"/>
          </w:tcPr>
          <w:p>
            <w:pPr>
              <w:spacing w:after="0"/>
              <w:jc w:val="right"/>
            </w:pPr>
            <w:r>
              <w:rPr>
                <w:sz w:val="16"/>
              </w:rPr>
              <w:t>FMA RL 0, SRL 0; any 0</w:t>
            </w:r>
          </w:p>
        </w:tc>
        <w:tc>
          <w:tcPr>
            <w:tcW w:type="dxa" w:w="1465"/>
          </w:tcPr>
          <w:p>
            <w:pPr>
              <w:spacing w:after="0"/>
              <w:jc w:val="right"/>
            </w:pPr>
            <w:r>
              <w:rPr>
                <w:sz w:val="16"/>
              </w:rPr>
              <w:t>none found</w:t>
            </w:r>
          </w:p>
        </w:tc>
        <w:tc>
          <w:tcPr>
            <w:tcW w:type="dxa" w:w="1753"/>
          </w:tcPr>
          <w:p>
            <w:pPr>
              <w:spacing w:after="0"/>
              <w:jc w:val="right"/>
            </w:pPr>
            <w:r>
              <w:rPr>
                <w:sz w:val="16"/>
              </w:rPr>
              <w:t>29; 3</w:t>
            </w:r>
          </w:p>
        </w:tc>
        <w:tc>
          <w:tcPr>
            <w:tcW w:type="dxa" w:w="3951"/>
          </w:tcPr>
          <w:p>
            <w:pPr>
              <w:spacing w:after="0"/>
              <w:jc w:val="left"/>
            </w:pPr>
          </w:p>
        </w:tc>
      </w:tr>
      <w:tr>
        <w:trPr>
          <w:cantSplit/>
        </w:trPr>
        <w:tc>
          <w:tcPr>
            <w:tcW w:type="dxa" w:w="1461"/>
          </w:tcPr>
          <w:p>
            <w:pPr>
              <w:spacing w:after="0"/>
              <w:jc w:val="left"/>
            </w:pPr>
            <w:r>
              <w:rPr>
                <w:sz w:val="16"/>
              </w:rPr>
              <w:t>Yorkville city</w:t>
            </w:r>
          </w:p>
        </w:tc>
        <w:tc>
          <w:tcPr>
            <w:tcW w:type="dxa" w:w="858"/>
          </w:tcPr>
          <w:p>
            <w:pPr>
              <w:spacing w:after="0"/>
              <w:jc w:val="left"/>
            </w:pPr>
            <w:r>
              <w:rPr>
                <w:sz w:val="16"/>
              </w:rPr>
              <w:t>City</w:t>
            </w:r>
          </w:p>
        </w:tc>
        <w:tc>
          <w:tcPr>
            <w:tcW w:type="dxa" w:w="2563"/>
          </w:tcPr>
          <w:p>
            <w:pPr>
              <w:spacing w:after="0"/>
              <w:jc w:val="left"/>
            </w:pPr>
            <w:r>
              <w:rPr>
                <w:sz w:val="16"/>
              </w:rPr>
              <w:t>Approved, expires 2029-05-01</w:t>
            </w:r>
          </w:p>
        </w:tc>
        <w:tc>
          <w:tcPr>
            <w:tcW w:type="dxa" w:w="2062"/>
          </w:tcPr>
          <w:p>
            <w:pPr>
              <w:spacing w:after="0"/>
              <w:jc w:val="right"/>
            </w:pPr>
            <w:r>
              <w:rPr>
                <w:sz w:val="16"/>
              </w:rPr>
              <w:t>FMA RL 0, SRL 0; any 1</w:t>
            </w:r>
          </w:p>
        </w:tc>
        <w:tc>
          <w:tcPr>
            <w:tcW w:type="dxa" w:w="1465"/>
          </w:tcPr>
          <w:p>
            <w:pPr>
              <w:spacing w:after="0"/>
              <w:jc w:val="right"/>
            </w:pPr>
            <w:r>
              <w:rPr>
                <w:sz w:val="16"/>
              </w:rPr>
              <w:t>none found</w:t>
            </w:r>
          </w:p>
        </w:tc>
        <w:tc>
          <w:tcPr>
            <w:tcW w:type="dxa" w:w="1753"/>
          </w:tcPr>
          <w:p>
            <w:pPr>
              <w:spacing w:after="0"/>
              <w:jc w:val="right"/>
            </w:pPr>
            <w:r>
              <w:rPr>
                <w:sz w:val="16"/>
              </w:rPr>
              <w:t>65; 8</w:t>
            </w:r>
          </w:p>
        </w:tc>
        <w:tc>
          <w:tcPr>
            <w:tcW w:type="dxa" w:w="3951"/>
          </w:tcPr>
          <w:p>
            <w:pPr>
              <w:spacing w:after="0"/>
              <w:jc w:val="left"/>
            </w:pPr>
          </w:p>
        </w:tc>
      </w:tr>
      <w:tr>
        <w:trPr>
          <w:cantSplit/>
        </w:trPr>
        <w:tc>
          <w:tcPr>
            <w:tcW w:type="dxa" w:w="1461"/>
          </w:tcPr>
          <w:p>
            <w:pPr>
              <w:spacing w:after="0"/>
              <w:jc w:val="left"/>
            </w:pPr>
            <w:r>
              <w:rPr>
                <w:sz w:val="16"/>
              </w:rPr>
              <w:t>Kendall township</w:t>
            </w:r>
          </w:p>
        </w:tc>
        <w:tc>
          <w:tcPr>
            <w:tcW w:type="dxa" w:w="858"/>
          </w:tcPr>
          <w:p>
            <w:pPr>
              <w:spacing w:after="0"/>
              <w:jc w:val="left"/>
            </w:pPr>
            <w:r>
              <w:rPr>
                <w:sz w:val="16"/>
              </w:rPr>
              <w:t>Township</w:t>
            </w:r>
          </w:p>
        </w:tc>
        <w:tc>
          <w:tcPr>
            <w:tcW w:type="dxa" w:w="2563"/>
          </w:tcPr>
          <w:p>
            <w:pPr>
              <w:spacing w:after="0"/>
              <w:jc w:val="left"/>
            </w:pPr>
            <w:r>
              <w:rPr>
                <w:sz w:val="16"/>
              </w:rPr>
              <w:t>Approved, expires 2029-05-01</w:t>
            </w:r>
          </w:p>
        </w:tc>
        <w:tc>
          <w:tcPr>
            <w:tcW w:type="dxa" w:w="2062"/>
          </w:tcPr>
          <w:p>
            <w:pPr>
              <w:spacing w:after="0"/>
              <w:jc w:val="right"/>
            </w:pPr>
          </w:p>
        </w:tc>
        <w:tc>
          <w:tcPr>
            <w:tcW w:type="dxa" w:w="1465"/>
          </w:tcPr>
          <w:p>
            <w:pPr>
              <w:spacing w:after="0"/>
              <w:jc w:val="right"/>
            </w:pPr>
            <w:r>
              <w:rPr>
                <w:sz w:val="16"/>
              </w:rPr>
              <w:t>none found</w:t>
            </w:r>
          </w:p>
        </w:tc>
        <w:tc>
          <w:tcPr>
            <w:tcW w:type="dxa" w:w="1753"/>
          </w:tcPr>
          <w:p>
            <w:pPr>
              <w:spacing w:after="0"/>
              <w:jc w:val="right"/>
            </w:pPr>
            <w:r>
              <w:rPr>
                <w:sz w:val="16"/>
              </w:rPr>
              <w:t>0; 0</w:t>
            </w:r>
          </w:p>
        </w:tc>
        <w:tc>
          <w:tcPr>
            <w:tcW w:type="dxa" w:w="3951"/>
          </w:tcPr>
          <w:p>
            <w:pPr>
              <w:spacing w:after="0"/>
              <w:jc w:val="left"/>
            </w:pPr>
            <w:r>
              <w:rPr>
                <w:sz w:val="16"/>
              </w:rPr>
              <w:t>No NFIP community ID on this member's plan row.</w:t>
            </w:r>
          </w:p>
        </w:tc>
      </w:tr>
      <w:tr>
        <w:trPr>
          <w:cantSplit/>
        </w:trPr>
        <w:tc>
          <w:tcPr>
            <w:tcW w:type="dxa" w:w="1461"/>
          </w:tcPr>
          <w:p>
            <w:pPr>
              <w:spacing w:after="0"/>
              <w:jc w:val="left"/>
            </w:pPr>
            <w:r>
              <w:rPr>
                <w:sz w:val="16"/>
              </w:rPr>
              <w:t>Oswego township</w:t>
            </w:r>
          </w:p>
        </w:tc>
        <w:tc>
          <w:tcPr>
            <w:tcW w:type="dxa" w:w="858"/>
          </w:tcPr>
          <w:p>
            <w:pPr>
              <w:spacing w:after="0"/>
              <w:jc w:val="left"/>
            </w:pPr>
            <w:r>
              <w:rPr>
                <w:sz w:val="16"/>
              </w:rPr>
              <w:t>Township</w:t>
            </w:r>
          </w:p>
        </w:tc>
        <w:tc>
          <w:tcPr>
            <w:tcW w:type="dxa" w:w="2563"/>
          </w:tcPr>
          <w:p>
            <w:pPr>
              <w:spacing w:after="0"/>
              <w:jc w:val="left"/>
            </w:pPr>
            <w:r>
              <w:rPr>
                <w:sz w:val="16"/>
              </w:rPr>
              <w:t>Approved, expires 2029-05-01</w:t>
            </w:r>
          </w:p>
        </w:tc>
        <w:tc>
          <w:tcPr>
            <w:tcW w:type="dxa" w:w="2062"/>
          </w:tcPr>
          <w:p>
            <w:pPr>
              <w:spacing w:after="0"/>
              <w:jc w:val="right"/>
            </w:pPr>
          </w:p>
        </w:tc>
        <w:tc>
          <w:tcPr>
            <w:tcW w:type="dxa" w:w="1465"/>
          </w:tcPr>
          <w:p>
            <w:pPr>
              <w:spacing w:after="0"/>
              <w:jc w:val="right"/>
            </w:pPr>
            <w:r>
              <w:rPr>
                <w:sz w:val="16"/>
              </w:rPr>
              <w:t>none found</w:t>
            </w:r>
          </w:p>
        </w:tc>
        <w:tc>
          <w:tcPr>
            <w:tcW w:type="dxa" w:w="1753"/>
          </w:tcPr>
          <w:p>
            <w:pPr>
              <w:spacing w:after="0"/>
              <w:jc w:val="right"/>
            </w:pPr>
            <w:r>
              <w:rPr>
                <w:sz w:val="16"/>
              </w:rPr>
              <w:t>71; 11</w:t>
            </w:r>
          </w:p>
        </w:tc>
        <w:tc>
          <w:tcPr>
            <w:tcW w:type="dxa" w:w="395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2024-05-02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$82</w:t>
            </w:r>
          </w:p>
        </w:tc>
        <w:tc>
          <w:tcPr>
            <w:tcW w:type="dxa" w:w="1126"/>
          </w:tcPr>
          <w:p>
            <w:pPr>
              <w:spacing w:after="0"/>
              <w:jc w:val="right"/>
            </w:pPr>
            <w:r>
              <w:rPr>
                <w:sz w:val="16"/>
              </w:rPr>
              <w:t>$1,036</w:t>
            </w:r>
          </w:p>
        </w:tc>
        <w:tc>
          <w:tcPr>
            <w:tcW w:type="dxa" w:w="1165"/>
          </w:tcPr>
          <w:p>
            <w:pPr>
              <w:spacing w:after="0"/>
              <w:jc w:val="right"/>
            </w:pPr>
            <w:r>
              <w:rPr>
                <w:sz w:val="16"/>
              </w:rPr>
              <w:t>$23,060,223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$80,962,392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$184,610</w:t>
            </w:r>
          </w:p>
        </w:tc>
        <w:tc>
          <w:tcPr>
            <w:tcW w:type="dxa" w:w="1165"/>
          </w:tcPr>
          <w:p>
            <w:pPr>
              <w:spacing w:after="0"/>
              <w:jc w:val="right"/>
            </w:pPr>
          </w:p>
        </w:tc>
        <w:tc>
          <w:tcPr>
            <w:tcW w:type="dxa" w:w="1305"/>
          </w:tcPr>
          <w:p>
            <w:pPr>
              <w:spacing w:after="0"/>
              <w:jc w:val="right"/>
            </w:pPr>
            <w:r>
              <w:rPr>
                <w:sz w:val="16"/>
              </w:rPr>
              <w:t>0.228%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$58,286,124,884</w:t>
            </w:r>
          </w:p>
        </w:tc>
        <w:tc>
          <w:tcPr>
            <w:tcW w:type="dxa" w:w="1215"/>
          </w:tcPr>
          <w:p>
            <w:pPr>
              <w:spacing w:after="0"/>
              <w:jc w:val="right"/>
            </w:pPr>
          </w:p>
        </w:tc>
        <w:tc>
          <w:tcPr>
            <w:tcW w:type="dxa" w:w="1043"/>
          </w:tcPr>
          <w:p>
            <w:pPr>
              <w:spacing w:after="0"/>
              <w:jc w:val="right"/>
            </w:pPr>
            <w:r>
              <w:rPr>
                <w:sz w:val="16"/>
              </w:rPr>
              <w:t>131,869</w:t>
            </w:r>
          </w:p>
        </w:tc>
        <w:tc>
          <w:tcPr>
            <w:tcW w:type="dxa" w:w="1126"/>
          </w:tcPr>
          <w:p>
            <w:pPr>
              <w:spacing w:after="0"/>
              <w:jc w:val="right"/>
            </w:pPr>
            <w:r>
              <w:rPr>
                <w:sz w:val="16"/>
              </w:rPr>
              <w:t>$932,247</w:t>
            </w:r>
          </w:p>
        </w:tc>
        <w:tc>
          <w:tcPr>
            <w:tcW w:type="dxa" w:w="1126"/>
          </w:tcPr>
          <w:p>
            <w:pPr>
              <w:spacing w:after="0"/>
              <w:jc w:val="right"/>
            </w:pPr>
          </w:p>
        </w:tc>
        <w:tc>
          <w:tcPr>
            <w:tcW w:type="dxa" w:w="1165"/>
          </w:tcPr>
          <w:p>
            <w:pPr>
              <w:spacing w:after="0"/>
              <w:jc w:val="right"/>
            </w:pPr>
            <w:r>
              <w:rPr>
                <w:sz w:val="16"/>
              </w:rPr>
              <w:t>$222,291</w:t>
            </w:r>
          </w:p>
        </w:tc>
        <w:tc>
          <w:tcPr>
            <w:tcW w:type="dxa" w:w="1305"/>
          </w:tcPr>
          <w:p>
            <w:pPr>
              <w:spacing w:after="0"/>
              <w:jc w:val="right"/>
            </w:pPr>
            <w:r>
              <w:rPr>
                <w:sz w:val="16"/>
              </w:rPr>
              <w:t>0.0016%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$142,876</w:t>
            </w:r>
          </w:p>
        </w:tc>
        <w:tc>
          <w:tcPr>
            <w:tcW w:type="dxa" w:w="1126"/>
          </w:tcPr>
          <w:p>
            <w:pPr>
              <w:spacing w:after="0"/>
              <w:jc w:val="right"/>
            </w:pPr>
            <w:r>
              <w:rPr>
                <w:sz w:val="16"/>
              </w:rPr>
              <w:t>$1,863</w:t>
            </w:r>
          </w:p>
        </w:tc>
        <w:tc>
          <w:tcPr>
            <w:tcW w:type="dxa" w:w="1165"/>
          </w:tcPr>
          <w:p>
            <w:pPr>
              <w:spacing w:after="0"/>
              <w:jc w:val="right"/>
            </w:pPr>
            <w:r>
              <w:rPr>
                <w:sz w:val="16"/>
              </w:rPr>
              <w:t>$5,113</w:t>
            </w:r>
          </w:p>
        </w:tc>
        <w:tc>
          <w:tcPr>
            <w:tcW w:type="dxa" w:w="1305"/>
          </w:tcPr>
          <w:p>
            <w:pPr>
              <w:spacing w:after="0"/>
              <w:jc w:val="right"/>
            </w:pPr>
            <w:r>
              <w:rPr>
                <w:sz w:val="16"/>
              </w:rPr>
              <w:t>0.000399%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$9,773</w:t>
            </w:r>
          </w:p>
        </w:tc>
        <w:tc>
          <w:tcPr>
            <w:tcW w:type="dxa" w:w="1126"/>
          </w:tcPr>
          <w:p>
            <w:pPr>
              <w:spacing w:after="0"/>
              <w:jc w:val="right"/>
            </w:pPr>
            <w:r>
              <w:rPr>
                <w:sz w:val="16"/>
              </w:rPr>
              <w:t>$1</w:t>
            </w:r>
          </w:p>
        </w:tc>
        <w:tc>
          <w:tcPr>
            <w:tcW w:type="dxa" w:w="1165"/>
          </w:tcPr>
          <w:p>
            <w:pPr>
              <w:spacing w:after="0"/>
              <w:jc w:val="right"/>
            </w:pPr>
            <w:r>
              <w:rPr>
                <w:sz w:val="16"/>
              </w:rPr>
              <w:t>$1,091,033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$1,795</w:t>
            </w:r>
          </w:p>
        </w:tc>
        <w:tc>
          <w:tcPr>
            <w:tcW w:type="dxa" w:w="1126"/>
          </w:tcPr>
          <w:p>
            <w:pPr>
              <w:spacing w:after="0"/>
              <w:jc w:val="right"/>
            </w:pPr>
            <w:r>
              <w:rPr>
                <w:sz w:val="16"/>
              </w:rPr>
              <w:t>$1,544</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$35,823,971,173</w:t>
            </w:r>
          </w:p>
        </w:tc>
        <w:tc>
          <w:tcPr>
            <w:tcW w:type="dxa" w:w="1215"/>
          </w:tcPr>
          <w:p>
            <w:pPr>
              <w:spacing w:after="0"/>
              <w:jc w:val="right"/>
            </w:pPr>
          </w:p>
        </w:tc>
        <w:tc>
          <w:tcPr>
            <w:tcW w:type="dxa" w:w="1043"/>
          </w:tcPr>
          <w:p>
            <w:pPr>
              <w:spacing w:after="0"/>
              <w:jc w:val="right"/>
            </w:pPr>
            <w:r>
              <w:rPr>
                <w:sz w:val="16"/>
              </w:rPr>
              <w:t>131,843</w:t>
            </w:r>
          </w:p>
        </w:tc>
        <w:tc>
          <w:tcPr>
            <w:tcW w:type="dxa" w:w="1126"/>
          </w:tcPr>
          <w:p>
            <w:pPr>
              <w:spacing w:after="0"/>
              <w:jc w:val="right"/>
            </w:pPr>
            <w:r>
              <w:rPr>
                <w:sz w:val="16"/>
              </w:rPr>
              <w:t>$59,699</w:t>
            </w:r>
          </w:p>
        </w:tc>
        <w:tc>
          <w:tcPr>
            <w:tcW w:type="dxa" w:w="1126"/>
          </w:tcPr>
          <w:p>
            <w:pPr>
              <w:spacing w:after="0"/>
              <w:jc w:val="right"/>
            </w:pPr>
          </w:p>
        </w:tc>
        <w:tc>
          <w:tcPr>
            <w:tcW w:type="dxa" w:w="1165"/>
          </w:tcPr>
          <w:p>
            <w:pPr>
              <w:spacing w:after="0"/>
              <w:jc w:val="right"/>
            </w:pPr>
            <w:r>
              <w:rPr>
                <w:sz w:val="16"/>
              </w:rPr>
              <w:t>$39,251</w:t>
            </w:r>
          </w:p>
        </w:tc>
        <w:tc>
          <w:tcPr>
            <w:tcW w:type="dxa" w:w="1305"/>
          </w:tcPr>
          <w:p>
            <w:pPr>
              <w:spacing w:after="0"/>
              <w:jc w:val="right"/>
            </w:pPr>
            <w:r>
              <w:rPr>
                <w:sz w:val="16"/>
              </w:rPr>
              <w:t>0.000167%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$35,815,293,455</w:t>
            </w:r>
          </w:p>
        </w:tc>
        <w:tc>
          <w:tcPr>
            <w:tcW w:type="dxa" w:w="1215"/>
          </w:tcPr>
          <w:p>
            <w:pPr>
              <w:spacing w:after="0"/>
              <w:jc w:val="right"/>
            </w:pPr>
            <w:r>
              <w:rPr>
                <w:sz w:val="16"/>
              </w:rPr>
              <w:t>$5,800,115</w:t>
            </w:r>
          </w:p>
        </w:tc>
        <w:tc>
          <w:tcPr>
            <w:tcW w:type="dxa" w:w="1043"/>
          </w:tcPr>
          <w:p>
            <w:pPr>
              <w:spacing w:after="0"/>
              <w:jc w:val="right"/>
            </w:pPr>
            <w:r>
              <w:rPr>
                <w:sz w:val="16"/>
              </w:rPr>
              <w:t>973</w:t>
            </w:r>
          </w:p>
        </w:tc>
        <w:tc>
          <w:tcPr>
            <w:tcW w:type="dxa" w:w="1126"/>
          </w:tcPr>
          <w:p>
            <w:pPr>
              <w:spacing w:after="0"/>
              <w:jc w:val="right"/>
            </w:pPr>
            <w:r>
              <w:rPr>
                <w:sz w:val="16"/>
              </w:rPr>
              <w:t>$33,595,415</w:t>
            </w:r>
          </w:p>
        </w:tc>
        <w:tc>
          <w:tcPr>
            <w:tcW w:type="dxa" w:w="1126"/>
          </w:tcPr>
          <w:p>
            <w:pPr>
              <w:spacing w:after="0"/>
              <w:jc w:val="right"/>
            </w:pPr>
            <w:r>
              <w:rPr>
                <w:sz w:val="16"/>
              </w:rPr>
              <w:t>$72,675</w:t>
            </w:r>
          </w:p>
        </w:tc>
        <w:tc>
          <w:tcPr>
            <w:tcW w:type="dxa" w:w="1165"/>
          </w:tcPr>
          <w:p>
            <w:pPr>
              <w:spacing w:after="0"/>
              <w:jc w:val="right"/>
            </w:pPr>
            <w:r>
              <w:rPr>
                <w:sz w:val="16"/>
              </w:rPr>
              <w:t>$18,102</w:t>
            </w:r>
          </w:p>
        </w:tc>
        <w:tc>
          <w:tcPr>
            <w:tcW w:type="dxa" w:w="1305"/>
          </w:tcPr>
          <w:p>
            <w:pPr>
              <w:spacing w:after="0"/>
              <w:jc w:val="right"/>
            </w:pPr>
            <w:r>
              <w:rPr>
                <w:sz w:val="16"/>
              </w:rPr>
              <w:t>n/a (see note)</w:t>
            </w:r>
          </w:p>
        </w:tc>
        <w:tc>
          <w:tcPr>
            <w:tcW w:type="dxa" w:w="1199"/>
          </w:tcPr>
          <w:p>
            <w:pPr>
              <w:spacing w:after="0"/>
              <w:jc w:val="right"/>
            </w:pPr>
            <w:r>
              <w:rPr>
                <w:sz w:val="16"/>
              </w:rPr>
              <w:t>$300,000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$159,130,615</w:t>
            </w:r>
          </w:p>
        </w:tc>
        <w:tc>
          <w:tcPr>
            <w:tcW w:type="dxa" w:w="1215"/>
          </w:tcPr>
          <w:p>
            <w:pPr>
              <w:spacing w:after="0"/>
              <w:jc w:val="right"/>
            </w:pPr>
          </w:p>
        </w:tc>
        <w:tc>
          <w:tcPr>
            <w:tcW w:type="dxa" w:w="1043"/>
          </w:tcPr>
          <w:p>
            <w:pPr>
              <w:spacing w:after="0"/>
              <w:jc w:val="right"/>
            </w:pPr>
            <w:r>
              <w:rPr>
                <w:sz w:val="16"/>
              </w:rPr>
              <w:t>542</w:t>
            </w:r>
          </w:p>
        </w:tc>
        <w:tc>
          <w:tcPr>
            <w:tcW w:type="dxa" w:w="1126"/>
          </w:tcPr>
          <w:p>
            <w:pPr>
              <w:spacing w:after="0"/>
              <w:jc w:val="right"/>
            </w:pPr>
            <w:r>
              <w:rPr>
                <w:sz w:val="16"/>
              </w:rPr>
              <w:t>$133</w:t>
            </w:r>
          </w:p>
        </w:tc>
        <w:tc>
          <w:tcPr>
            <w:tcW w:type="dxa" w:w="1126"/>
          </w:tcPr>
          <w:p>
            <w:pPr>
              <w:spacing w:after="0"/>
              <w:jc w:val="right"/>
            </w:pPr>
          </w:p>
        </w:tc>
        <w:tc>
          <w:tcPr>
            <w:tcW w:type="dxa" w:w="1165"/>
          </w:tcPr>
          <w:p>
            <w:pPr>
              <w:spacing w:after="0"/>
              <w:jc w:val="right"/>
            </w:pPr>
            <w:r>
              <w:rPr>
                <w:sz w:val="16"/>
              </w:rPr>
              <w:t>$728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$35,826,419,752</w:t>
            </w:r>
          </w:p>
        </w:tc>
        <w:tc>
          <w:tcPr>
            <w:tcW w:type="dxa" w:w="1215"/>
          </w:tcPr>
          <w:p>
            <w:pPr>
              <w:spacing w:after="0"/>
              <w:jc w:val="right"/>
            </w:pPr>
          </w:p>
        </w:tc>
        <w:tc>
          <w:tcPr>
            <w:tcW w:type="dxa" w:w="1043"/>
          </w:tcPr>
          <w:p>
            <w:pPr>
              <w:spacing w:after="0"/>
              <w:jc w:val="right"/>
            </w:pPr>
            <w:r>
              <w:rPr>
                <w:sz w:val="16"/>
              </w:rPr>
              <w:t>131,852</w:t>
            </w:r>
          </w:p>
        </w:tc>
        <w:tc>
          <w:tcPr>
            <w:tcW w:type="dxa" w:w="1126"/>
          </w:tcPr>
          <w:p>
            <w:pPr>
              <w:spacing w:after="0"/>
              <w:jc w:val="right"/>
            </w:pPr>
            <w:r>
              <w:rPr>
                <w:sz w:val="16"/>
              </w:rPr>
              <w:t>$26,182</w:t>
            </w:r>
          </w:p>
        </w:tc>
        <w:tc>
          <w:tcPr>
            <w:tcW w:type="dxa" w:w="1126"/>
          </w:tcPr>
          <w:p>
            <w:pPr>
              <w:spacing w:after="0"/>
              <w:jc w:val="right"/>
            </w:pPr>
          </w:p>
        </w:tc>
        <w:tc>
          <w:tcPr>
            <w:tcW w:type="dxa" w:w="1165"/>
          </w:tcPr>
          <w:p>
            <w:pPr>
              <w:spacing w:after="0"/>
              <w:jc w:val="right"/>
            </w:pPr>
            <w:r>
              <w:rPr>
                <w:sz w:val="16"/>
              </w:rPr>
              <w:t>$269,290</w:t>
            </w:r>
          </w:p>
        </w:tc>
        <w:tc>
          <w:tcPr>
            <w:tcW w:type="dxa" w:w="1305"/>
          </w:tcPr>
          <w:p>
            <w:pPr>
              <w:spacing w:after="0"/>
              <w:jc w:val="right"/>
            </w:pPr>
            <w:r>
              <w:rPr>
                <w:sz w:val="16"/>
              </w:rPr>
              <w:t>under 0.0001%</w:t>
            </w:r>
          </w:p>
        </w:tc>
        <w:tc>
          <w:tcPr>
            <w:tcW w:type="dxa" w:w="1199"/>
          </w:tcPr>
          <w:p>
            <w:pPr>
              <w:spacing w:after="0"/>
              <w:jc w:val="right"/>
            </w:pPr>
            <w:r>
              <w:rPr>
                <w:sz w:val="16"/>
              </w:rPr>
              <w:t>$1,000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$1,383,676</w:t>
            </w:r>
          </w:p>
        </w:tc>
        <w:tc>
          <w:tcPr>
            <w:tcW w:type="dxa" w:w="1126"/>
          </w:tcPr>
          <w:p>
            <w:pPr>
              <w:spacing w:after="0"/>
              <w:jc w:val="right"/>
            </w:pPr>
            <w:r>
              <w:rPr>
                <w:sz w:val="16"/>
              </w:rPr>
              <w:t>$7,464</w:t>
            </w:r>
          </w:p>
        </w:tc>
        <w:tc>
          <w:tcPr>
            <w:tcW w:type="dxa" w:w="1165"/>
          </w:tcPr>
          <w:p>
            <w:pPr>
              <w:spacing w:after="0"/>
              <w:jc w:val="right"/>
            </w:pPr>
            <w:r>
              <w:rPr>
                <w:sz w:val="16"/>
              </w:rPr>
              <w:t>$1,366,919</w:t>
            </w:r>
          </w:p>
        </w:tc>
        <w:tc>
          <w:tcPr>
            <w:tcW w:type="dxa" w:w="1305"/>
          </w:tcPr>
          <w:p>
            <w:pPr>
              <w:spacing w:after="0"/>
              <w:jc w:val="right"/>
            </w:pPr>
            <w:r>
              <w:rPr>
                <w:sz w:val="16"/>
              </w:rPr>
              <w:t>0.00386%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$5,631,123</w:t>
            </w:r>
          </w:p>
        </w:tc>
        <w:tc>
          <w:tcPr>
            <w:tcW w:type="dxa" w:w="1126"/>
          </w:tcPr>
          <w:p>
            <w:pPr>
              <w:spacing w:after="0"/>
              <w:jc w:val="right"/>
            </w:pPr>
            <w:r>
              <w:rPr>
                <w:sz w:val="16"/>
              </w:rPr>
              <w:t>$1,259</w:t>
            </w:r>
          </w:p>
        </w:tc>
        <w:tc>
          <w:tcPr>
            <w:tcW w:type="dxa" w:w="1165"/>
          </w:tcPr>
          <w:p>
            <w:pPr>
              <w:spacing w:after="0"/>
              <w:jc w:val="right"/>
            </w:pPr>
            <w:r>
              <w:rPr>
                <w:sz w:val="16"/>
              </w:rPr>
              <w:t>$6,576,347</w:t>
            </w:r>
          </w:p>
        </w:tc>
        <w:tc>
          <w:tcPr>
            <w:tcW w:type="dxa" w:w="1305"/>
          </w:tcPr>
          <w:p>
            <w:pPr>
              <w:spacing w:after="0"/>
              <w:jc w:val="right"/>
            </w:pPr>
            <w:r>
              <w:rPr>
                <w:sz w:val="16"/>
              </w:rPr>
              <w:t>0.0157%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$1,394,726,472</w:t>
            </w:r>
          </w:p>
        </w:tc>
        <w:tc>
          <w:tcPr>
            <w:tcW w:type="dxa" w:w="1215"/>
          </w:tcPr>
          <w:p>
            <w:pPr>
              <w:spacing w:after="0"/>
              <w:jc w:val="right"/>
            </w:pPr>
            <w:r>
              <w:rPr>
                <w:sz w:val="16"/>
              </w:rPr>
              <w:t>$5,415,097</w:t>
            </w:r>
          </w:p>
        </w:tc>
        <w:tc>
          <w:tcPr>
            <w:tcW w:type="dxa" w:w="1043"/>
          </w:tcPr>
          <w:p>
            <w:pPr>
              <w:spacing w:after="0"/>
              <w:jc w:val="right"/>
            </w:pPr>
            <w:r>
              <w:rPr>
                <w:sz w:val="16"/>
              </w:rPr>
              <w:t>7,111</w:t>
            </w:r>
          </w:p>
        </w:tc>
        <w:tc>
          <w:tcPr>
            <w:tcW w:type="dxa" w:w="1126"/>
          </w:tcPr>
          <w:p>
            <w:pPr>
              <w:spacing w:after="0"/>
              <w:jc w:val="right"/>
            </w:pPr>
            <w:r>
              <w:rPr>
                <w:sz w:val="16"/>
              </w:rPr>
              <w:t>$7,454</w:t>
            </w:r>
          </w:p>
        </w:tc>
        <w:tc>
          <w:tcPr>
            <w:tcW w:type="dxa" w:w="1126"/>
          </w:tcPr>
          <w:p>
            <w:pPr>
              <w:spacing w:after="0"/>
              <w:jc w:val="right"/>
            </w:pPr>
            <w:r>
              <w:rPr>
                <w:sz w:val="16"/>
              </w:rPr>
              <w:t>$4</w:t>
            </w:r>
          </w:p>
        </w:tc>
        <w:tc>
          <w:tcPr>
            <w:tcW w:type="dxa" w:w="1165"/>
          </w:tcPr>
          <w:p>
            <w:pPr>
              <w:spacing w:after="0"/>
              <w:jc w:val="right"/>
            </w:pPr>
            <w:r>
              <w:rPr>
                <w:sz w:val="16"/>
              </w:rPr>
              <w:t>$938</w:t>
            </w:r>
          </w:p>
        </w:tc>
        <w:tc>
          <w:tcPr>
            <w:tcW w:type="dxa" w:w="1305"/>
          </w:tcPr>
          <w:p>
            <w:pPr>
              <w:spacing w:after="0"/>
              <w:jc w:val="right"/>
            </w:pPr>
            <w:r>
              <w:rPr>
                <w:sz w:val="16"/>
              </w:rPr>
              <w:t>0.000534%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$35,826,419,752</w:t>
            </w:r>
          </w:p>
        </w:tc>
        <w:tc>
          <w:tcPr>
            <w:tcW w:type="dxa" w:w="1215"/>
          </w:tcPr>
          <w:p>
            <w:pPr>
              <w:spacing w:after="0"/>
              <w:jc w:val="right"/>
            </w:pPr>
            <w:r>
              <w:rPr>
                <w:sz w:val="16"/>
              </w:rPr>
              <w:t>$130,847,943</w:t>
            </w:r>
          </w:p>
        </w:tc>
        <w:tc>
          <w:tcPr>
            <w:tcW w:type="dxa" w:w="1043"/>
          </w:tcPr>
          <w:p>
            <w:pPr>
              <w:spacing w:after="0"/>
              <w:jc w:val="right"/>
            </w:pPr>
            <w:r>
              <w:rPr>
                <w:sz w:val="16"/>
              </w:rPr>
              <w:t>131,852</w:t>
            </w:r>
          </w:p>
        </w:tc>
        <w:tc>
          <w:tcPr>
            <w:tcW w:type="dxa" w:w="1126"/>
          </w:tcPr>
          <w:p>
            <w:pPr>
              <w:spacing w:after="0"/>
              <w:jc w:val="right"/>
            </w:pPr>
            <w:r>
              <w:rPr>
                <w:sz w:val="16"/>
              </w:rPr>
              <w:t>$15,525</w:t>
            </w:r>
          </w:p>
        </w:tc>
        <w:tc>
          <w:tcPr>
            <w:tcW w:type="dxa" w:w="1126"/>
          </w:tcPr>
          <w:p>
            <w:pPr>
              <w:spacing w:after="0"/>
              <w:jc w:val="right"/>
            </w:pPr>
            <w:r>
              <w:rPr>
                <w:sz w:val="16"/>
              </w:rPr>
              <w:t>$619</w:t>
            </w:r>
          </w:p>
        </w:tc>
        <w:tc>
          <w:tcPr>
            <w:tcW w:type="dxa" w:w="1165"/>
          </w:tcPr>
          <w:p>
            <w:pPr>
              <w:spacing w:after="0"/>
              <w:jc w:val="right"/>
            </w:pPr>
            <w:r>
              <w:rPr>
                <w:sz w:val="16"/>
              </w:rPr>
              <w:t>$96,652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2024-05-02 (Storm Events through 2026-06-30): 45 county-coded records, 45 with a damage value recorded (including $0), $301,000; 20 zone-level records, 20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131,852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$35,826,419,752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$130,847,943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$42,077,057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$32,746,887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2</w:t>
            </w:r>
          </w:p>
        </w:tc>
        <w:tc>
          <w:tcPr>
            <w:tcW w:type="dxa" w:w="1247"/>
          </w:tcPr>
          <w:p>
            <w:pPr>
              <w:spacing w:after="0"/>
              <w:jc w:val="right"/>
            </w:pPr>
            <w:r>
              <w:rPr>
                <w:sz w:val="16"/>
              </w:rPr>
              <w:t>4</w:t>
            </w:r>
          </w:p>
        </w:tc>
        <w:tc>
          <w:tcPr>
            <w:tcW w:type="dxa" w:w="1247"/>
          </w:tcPr>
          <w:p>
            <w:pPr>
              <w:spacing w:after="0"/>
              <w:jc w:val="right"/>
            </w:pPr>
            <w:r>
              <w:rPr>
                <w:sz w:val="16"/>
              </w:rPr>
              <w:t>17</w:t>
            </w:r>
          </w:p>
        </w:tc>
        <w:tc>
          <w:tcPr>
            <w:tcW w:type="dxa" w:w="1247"/>
          </w:tcPr>
          <w:p>
            <w:pPr>
              <w:spacing w:after="0"/>
              <w:jc w:val="right"/>
            </w:pPr>
            <w:r>
              <w:rPr>
                <w:sz w:val="16"/>
              </w:rPr>
              <w:t>2</w:t>
            </w:r>
          </w:p>
        </w:tc>
        <w:tc>
          <w:tcPr>
            <w:tcW w:type="dxa" w:w="1247"/>
          </w:tcPr>
          <w:p>
            <w:pPr>
              <w:spacing w:after="0"/>
              <w:jc w:val="right"/>
            </w:pPr>
            <w:r>
              <w:rPr>
                <w:sz w:val="16"/>
              </w:rPr>
              <w:t>19</w:t>
            </w:r>
          </w:p>
        </w:tc>
        <w:tc>
          <w:tcPr>
            <w:tcW w:type="dxa" w:w="1247"/>
          </w:tcPr>
          <w:p>
            <w:pPr>
              <w:spacing w:after="0"/>
              <w:jc w:val="right"/>
            </w:pPr>
            <w:r>
              <w:rPr>
                <w:sz w:val="16"/>
              </w:rPr>
              <w:t>1</w:t>
            </w:r>
          </w:p>
        </w:tc>
        <w:tc>
          <w:tcPr>
            <w:tcW w:type="dxa" w:w="1388"/>
          </w:tcPr>
          <w:p>
            <w:pPr>
              <w:spacing w:after="0"/>
              <w:jc w:val="right"/>
            </w:pPr>
            <w:r>
              <w:rPr>
                <w:sz w:val="16"/>
              </w:rPr>
              <w:t>5</w:t>
            </w:r>
          </w:p>
        </w:tc>
      </w:tr>
      <w:tr>
        <w:trPr>
          <w:cantSplit/>
        </w:trPr>
        <w:tc>
          <w:tcPr>
            <w:tcW w:type="dxa" w:w="5242"/>
          </w:tcPr>
          <w:p>
            <w:pPr>
              <w:spacing w:after="0"/>
              <w:jc w:val="left"/>
            </w:pPr>
            <w:r>
              <w:rPr>
                <w:sz w:val="16"/>
              </w:rPr>
              <w:t>MONTGOMERY, VILLAGE OF</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KENDALL COUNTY *</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9</w:t>
            </w:r>
          </w:p>
        </w:tc>
        <w:tc>
          <w:tcPr>
            <w:tcW w:type="dxa" w:w="1247"/>
          </w:tcPr>
          <w:p>
            <w:pPr>
              <w:spacing w:after="0"/>
              <w:jc w:val="right"/>
            </w:pPr>
            <w:r>
              <w:rPr>
                <w:sz w:val="16"/>
              </w:rPr>
              <w:t>1</w:t>
            </w:r>
          </w:p>
        </w:tc>
        <w:tc>
          <w:tcPr>
            <w:tcW w:type="dxa" w:w="1247"/>
          </w:tcPr>
          <w:p>
            <w:pPr>
              <w:spacing w:after="0"/>
              <w:jc w:val="right"/>
            </w:pPr>
            <w:r>
              <w:rPr>
                <w:sz w:val="16"/>
              </w:rPr>
              <w:t>11</w:t>
            </w:r>
          </w:p>
        </w:tc>
        <w:tc>
          <w:tcPr>
            <w:tcW w:type="dxa" w:w="1247"/>
          </w:tcPr>
          <w:p>
            <w:pPr>
              <w:spacing w:after="0"/>
              <w:jc w:val="right"/>
            </w:pPr>
            <w:r>
              <w:rPr>
                <w:sz w:val="16"/>
              </w:rPr>
              <w:t>1</w:t>
            </w:r>
          </w:p>
        </w:tc>
        <w:tc>
          <w:tcPr>
            <w:tcW w:type="dxa" w:w="1388"/>
          </w:tcPr>
          <w:p>
            <w:pPr>
              <w:spacing w:after="0"/>
              <w:jc w:val="right"/>
            </w:pPr>
            <w:r>
              <w:rPr>
                <w:sz w:val="16"/>
              </w:rPr>
              <w:t>4</w:t>
            </w:r>
          </w:p>
        </w:tc>
      </w:tr>
      <w:tr>
        <w:trPr>
          <w:cantSplit/>
        </w:trPr>
        <w:tc>
          <w:tcPr>
            <w:tcW w:type="dxa" w:w="5242"/>
          </w:tcPr>
          <w:p>
            <w:pPr>
              <w:spacing w:after="0"/>
              <w:jc w:val="left"/>
            </w:pPr>
            <w:r>
              <w:rPr>
                <w:sz w:val="16"/>
              </w:rPr>
              <w:t>LISBON, VILLAGE OF</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MILLINGTON, VILLAGE OF (community ID not in plan data)</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PLANO, CITY OF</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YORKVILLE, UNITED CITY OF</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5</w:t>
            </w:r>
          </w:p>
        </w:tc>
        <w:tc>
          <w:tcPr>
            <w:tcW w:type="dxa" w:w="1247"/>
          </w:tcPr>
          <w:p>
            <w:pPr>
              <w:spacing w:after="0"/>
              <w:jc w:val="right"/>
            </w:pPr>
            <w:r>
              <w:rPr>
                <w:sz w:val="16"/>
              </w:rPr>
              <w:t>0</w:t>
            </w:r>
          </w:p>
        </w:tc>
        <w:tc>
          <w:tcPr>
            <w:tcW w:type="dxa" w:w="1247"/>
          </w:tcPr>
          <w:p>
            <w:pPr>
              <w:spacing w:after="0"/>
              <w:jc w:val="right"/>
            </w:pPr>
            <w:r>
              <w:rPr>
                <w:sz w:val="16"/>
              </w:rPr>
              <w:t>5</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19"/>
        <w:gridCol w:w="1074"/>
        <w:gridCol w:w="965"/>
        <w:gridCol w:w="965"/>
        <w:gridCol w:w="965"/>
        <w:gridCol w:w="965"/>
        <w:gridCol w:w="965"/>
        <w:gridCol w:w="965"/>
        <w:gridCol w:w="1074"/>
        <w:gridCol w:w="4759"/>
      </w:tblGrid>
      <w:tr>
        <w:trPr>
          <w:cantSplit/>
          <w:tblHeader/>
        </w:trPr>
        <w:tc>
          <w:tcPr>
            <w:tcW w:type="dxa" w:w="1419"/>
            <w:shd w:val="clear" w:color="auto" w:fill="E8E8E8"/>
          </w:tcPr>
          <w:p>
            <w:pPr>
              <w:spacing w:after="0"/>
              <w:jc w:val="left"/>
            </w:pPr>
            <w:r>
              <w:rPr>
                <w:b/>
                <w:sz w:val="16"/>
              </w:rPr>
              <w:t>Member</w:t>
            </w:r>
          </w:p>
        </w:tc>
        <w:tc>
          <w:tcPr>
            <w:tcW w:type="dxa" w:w="1074"/>
            <w:shd w:val="clear" w:color="auto" w:fill="E8E8E8"/>
          </w:tcPr>
          <w:p>
            <w:pPr>
              <w:spacing w:after="0"/>
              <w:jc w:val="left"/>
            </w:pPr>
            <w:r>
              <w:rPr>
                <w:b/>
                <w:sz w:val="16"/>
              </w:rPr>
              <w:t>NFIP community ID</w:t>
            </w:r>
          </w:p>
        </w:tc>
        <w:tc>
          <w:tcPr>
            <w:tcW w:type="dxa" w:w="965"/>
            <w:shd w:val="clear" w:color="auto" w:fill="E8E8E8"/>
          </w:tcPr>
          <w:p>
            <w:pPr>
              <w:spacing w:after="0"/>
              <w:jc w:val="right"/>
            </w:pPr>
            <w:r>
              <w:rPr>
                <w:b/>
                <w:sz w:val="16"/>
              </w:rPr>
              <w:t>RL, FMA</w:t>
            </w:r>
          </w:p>
          <w:p>
            <w:pPr>
              <w:spacing w:after="0"/>
              <w:jc w:val="right"/>
            </w:pPr>
            <w:r>
              <w:rPr>
                <w:i/>
                <w:color w:val="555555"/>
                <w:sz w:val="14"/>
              </w:rPr>
              <w:t>properties</w:t>
            </w:r>
          </w:p>
        </w:tc>
        <w:tc>
          <w:tcPr>
            <w:tcW w:type="dxa" w:w="965"/>
            <w:shd w:val="clear" w:color="auto" w:fill="E8E8E8"/>
          </w:tcPr>
          <w:p>
            <w:pPr>
              <w:spacing w:after="0"/>
              <w:jc w:val="right"/>
            </w:pPr>
            <w:r>
              <w:rPr>
                <w:b/>
                <w:sz w:val="16"/>
              </w:rPr>
              <w:t>SRL, FMA</w:t>
            </w:r>
          </w:p>
          <w:p>
            <w:pPr>
              <w:spacing w:after="0"/>
              <w:jc w:val="right"/>
            </w:pPr>
            <w:r>
              <w:rPr>
                <w:i/>
                <w:color w:val="555555"/>
                <w:sz w:val="14"/>
              </w:rPr>
              <w:t>properties</w:t>
            </w:r>
          </w:p>
        </w:tc>
        <w:tc>
          <w:tcPr>
            <w:tcW w:type="dxa" w:w="965"/>
            <w:shd w:val="clear" w:color="auto" w:fill="E8E8E8"/>
          </w:tcPr>
          <w:p>
            <w:pPr>
              <w:spacing w:after="0"/>
              <w:jc w:val="right"/>
            </w:pPr>
            <w:r>
              <w:rPr>
                <w:b/>
                <w:sz w:val="16"/>
              </w:rPr>
              <w:t>RL, NFIP</w:t>
            </w:r>
          </w:p>
          <w:p>
            <w:pPr>
              <w:spacing w:after="0"/>
              <w:jc w:val="right"/>
            </w:pPr>
            <w:r>
              <w:rPr>
                <w:i/>
                <w:color w:val="555555"/>
                <w:sz w:val="14"/>
              </w:rPr>
              <w:t>properties</w:t>
            </w:r>
          </w:p>
        </w:tc>
        <w:tc>
          <w:tcPr>
            <w:tcW w:type="dxa" w:w="965"/>
            <w:shd w:val="clear" w:color="auto" w:fill="E8E8E8"/>
          </w:tcPr>
          <w:p>
            <w:pPr>
              <w:spacing w:after="0"/>
              <w:jc w:val="right"/>
            </w:pPr>
            <w:r>
              <w:rPr>
                <w:b/>
                <w:sz w:val="16"/>
              </w:rPr>
              <w:t>SRL, NFIP</w:t>
            </w:r>
          </w:p>
          <w:p>
            <w:pPr>
              <w:spacing w:after="0"/>
              <w:jc w:val="right"/>
            </w:pPr>
            <w:r>
              <w:rPr>
                <w:i/>
                <w:color w:val="555555"/>
                <w:sz w:val="14"/>
              </w:rPr>
              <w:t>properties</w:t>
            </w:r>
          </w:p>
        </w:tc>
        <w:tc>
          <w:tcPr>
            <w:tcW w:type="dxa" w:w="96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5"/>
            <w:shd w:val="clear" w:color="auto" w:fill="E8E8E8"/>
          </w:tcPr>
          <w:p>
            <w:pPr>
              <w:spacing w:after="0"/>
              <w:jc w:val="right"/>
            </w:pPr>
            <w:r>
              <w:rPr>
                <w:b/>
                <w:sz w:val="16"/>
              </w:rPr>
              <w:t>Mitigated</w:t>
            </w:r>
          </w:p>
          <w:p>
            <w:pPr>
              <w:spacing w:after="0"/>
              <w:jc w:val="right"/>
            </w:pPr>
            <w:r>
              <w:rPr>
                <w:i/>
                <w:color w:val="555555"/>
                <w:sz w:val="14"/>
              </w:rPr>
              <w:t>properties</w:t>
            </w:r>
          </w:p>
        </w:tc>
        <w:tc>
          <w:tcPr>
            <w:tcW w:type="dxa" w:w="10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9"/>
            <w:shd w:val="clear" w:color="auto" w:fill="E8E8E8"/>
          </w:tcPr>
          <w:p>
            <w:pPr>
              <w:spacing w:after="0"/>
              <w:jc w:val="left"/>
            </w:pPr>
            <w:r>
              <w:rPr>
                <w:b/>
                <w:sz w:val="16"/>
              </w:rPr>
              <w:t>Note</w:t>
            </w:r>
          </w:p>
        </w:tc>
      </w:tr>
      <w:tr>
        <w:trPr>
          <w:cantSplit/>
        </w:trPr>
        <w:tc>
          <w:tcPr>
            <w:tcW w:type="dxa" w:w="1419"/>
          </w:tcPr>
          <w:p>
            <w:pPr>
              <w:spacing w:after="0"/>
              <w:jc w:val="left"/>
            </w:pPr>
            <w:r>
              <w:rPr>
                <w:sz w:val="16"/>
              </w:rPr>
              <w:t>Kendall County</w:t>
            </w:r>
          </w:p>
        </w:tc>
        <w:tc>
          <w:tcPr>
            <w:tcW w:type="dxa" w:w="1074"/>
          </w:tcPr>
          <w:p>
            <w:pPr>
              <w:spacing w:after="0"/>
              <w:jc w:val="left"/>
            </w:pPr>
            <w:r>
              <w:rPr>
                <w:sz w:val="16"/>
              </w:rPr>
              <w:t>170341</w:t>
            </w:r>
          </w:p>
        </w:tc>
        <w:tc>
          <w:tcPr>
            <w:tcW w:type="dxa" w:w="965"/>
          </w:tcPr>
          <w:p>
            <w:pPr>
              <w:spacing w:after="0"/>
              <w:jc w:val="right"/>
            </w:pPr>
            <w:r>
              <w:rPr>
                <w:sz w:val="16"/>
              </w:rPr>
              <w:t>1</w:t>
            </w:r>
          </w:p>
        </w:tc>
        <w:tc>
          <w:tcPr>
            <w:tcW w:type="dxa" w:w="965"/>
          </w:tcPr>
          <w:p>
            <w:pPr>
              <w:spacing w:after="0"/>
              <w:jc w:val="right"/>
            </w:pPr>
            <w:r>
              <w:rPr>
                <w:sz w:val="16"/>
              </w:rPr>
              <w:t>3</w:t>
            </w:r>
          </w:p>
        </w:tc>
        <w:tc>
          <w:tcPr>
            <w:tcW w:type="dxa" w:w="965"/>
          </w:tcPr>
          <w:p>
            <w:pPr>
              <w:spacing w:after="0"/>
              <w:jc w:val="right"/>
            </w:pPr>
            <w:r>
              <w:rPr>
                <w:sz w:val="16"/>
              </w:rPr>
              <w:t>9</w:t>
            </w:r>
          </w:p>
        </w:tc>
        <w:tc>
          <w:tcPr>
            <w:tcW w:type="dxa" w:w="965"/>
          </w:tcPr>
          <w:p>
            <w:pPr>
              <w:spacing w:after="0"/>
              <w:jc w:val="right"/>
            </w:pPr>
            <w:r>
              <w:rPr>
                <w:sz w:val="16"/>
              </w:rPr>
              <w:t>1</w:t>
            </w:r>
          </w:p>
        </w:tc>
        <w:tc>
          <w:tcPr>
            <w:tcW w:type="dxa" w:w="965"/>
          </w:tcPr>
          <w:p>
            <w:pPr>
              <w:spacing w:after="0"/>
              <w:jc w:val="right"/>
            </w:pPr>
            <w:r>
              <w:rPr>
                <w:sz w:val="16"/>
              </w:rPr>
              <w:t>11</w:t>
            </w:r>
          </w:p>
        </w:tc>
        <w:tc>
          <w:tcPr>
            <w:tcW w:type="dxa" w:w="965"/>
          </w:tcPr>
          <w:p>
            <w:pPr>
              <w:spacing w:after="0"/>
              <w:jc w:val="right"/>
            </w:pPr>
            <w:r>
              <w:rPr>
                <w:sz w:val="16"/>
              </w:rPr>
              <w:t>1</w:t>
            </w:r>
          </w:p>
        </w:tc>
        <w:tc>
          <w:tcPr>
            <w:tcW w:type="dxa" w:w="1074"/>
          </w:tcPr>
          <w:p>
            <w:pPr>
              <w:spacing w:after="0"/>
              <w:jc w:val="right"/>
            </w:pPr>
            <w:r>
              <w:rPr>
                <w:sz w:val="16"/>
              </w:rPr>
              <w:t>4</w:t>
            </w:r>
          </w:p>
        </w:tc>
        <w:tc>
          <w:tcPr>
            <w:tcW w:type="dxa" w:w="4759"/>
          </w:tcPr>
          <w:p>
            <w:pPr>
              <w:spacing w:after="0"/>
              <w:jc w:val="left"/>
            </w:pPr>
          </w:p>
        </w:tc>
      </w:tr>
      <w:tr>
        <w:trPr>
          <w:cantSplit/>
        </w:trPr>
        <w:tc>
          <w:tcPr>
            <w:tcW w:type="dxa" w:w="1419"/>
          </w:tcPr>
          <w:p>
            <w:pPr>
              <w:spacing w:after="0"/>
              <w:jc w:val="left"/>
            </w:pPr>
            <w:r>
              <w:rPr>
                <w:sz w:val="16"/>
              </w:rPr>
              <w:t>Aurora city</w:t>
            </w:r>
          </w:p>
        </w:tc>
        <w:tc>
          <w:tcPr>
            <w:tcW w:type="dxa" w:w="1074"/>
          </w:tcPr>
          <w:p>
            <w:pPr>
              <w:spacing w:after="0"/>
              <w:jc w:val="left"/>
            </w:pPr>
            <w:r>
              <w:rPr>
                <w:sz w:val="16"/>
              </w:rPr>
              <w:t>170320</w:t>
            </w:r>
          </w:p>
        </w:tc>
        <w:tc>
          <w:tcPr>
            <w:tcW w:type="dxa" w:w="965"/>
          </w:tcPr>
          <w:p>
            <w:pPr>
              <w:spacing w:after="0"/>
              <w:jc w:val="right"/>
            </w:pPr>
            <w:r>
              <w:rPr>
                <w:sz w:val="16"/>
              </w:rPr>
              <w:t>0</w:t>
            </w:r>
          </w:p>
        </w:tc>
        <w:tc>
          <w:tcPr>
            <w:tcW w:type="dxa" w:w="965"/>
          </w:tcPr>
          <w:p>
            <w:pPr>
              <w:spacing w:after="0"/>
              <w:jc w:val="right"/>
            </w:pPr>
            <w:r>
              <w:rPr>
                <w:sz w:val="16"/>
              </w:rPr>
              <w:t>4</w:t>
            </w:r>
          </w:p>
        </w:tc>
        <w:tc>
          <w:tcPr>
            <w:tcW w:type="dxa" w:w="965"/>
          </w:tcPr>
          <w:p>
            <w:pPr>
              <w:spacing w:after="0"/>
              <w:jc w:val="right"/>
            </w:pPr>
            <w:r>
              <w:rPr>
                <w:sz w:val="16"/>
              </w:rPr>
              <w:t>11</w:t>
            </w:r>
          </w:p>
        </w:tc>
        <w:tc>
          <w:tcPr>
            <w:tcW w:type="dxa" w:w="965"/>
          </w:tcPr>
          <w:p>
            <w:pPr>
              <w:spacing w:after="0"/>
              <w:jc w:val="right"/>
            </w:pPr>
            <w:r>
              <w:rPr>
                <w:sz w:val="16"/>
              </w:rPr>
              <w:t>2</w:t>
            </w:r>
          </w:p>
        </w:tc>
        <w:tc>
          <w:tcPr>
            <w:tcW w:type="dxa" w:w="965"/>
          </w:tcPr>
          <w:p>
            <w:pPr>
              <w:spacing w:after="0"/>
              <w:jc w:val="right"/>
            </w:pPr>
            <w:r>
              <w:rPr>
                <w:sz w:val="16"/>
              </w:rPr>
              <w:t>13</w:t>
            </w:r>
          </w:p>
        </w:tc>
        <w:tc>
          <w:tcPr>
            <w:tcW w:type="dxa" w:w="965"/>
          </w:tcPr>
          <w:p>
            <w:pPr>
              <w:spacing w:after="0"/>
              <w:jc w:val="right"/>
            </w:pPr>
            <w:r>
              <w:rPr>
                <w:sz w:val="16"/>
              </w:rPr>
              <w:t>0</w:t>
            </w:r>
          </w:p>
        </w:tc>
        <w:tc>
          <w:tcPr>
            <w:tcW w:type="dxa" w:w="1074"/>
          </w:tcPr>
          <w:p>
            <w:pPr>
              <w:spacing w:after="0"/>
              <w:jc w:val="right"/>
            </w:pPr>
            <w:r>
              <w:rPr>
                <w:sz w:val="16"/>
              </w:rPr>
              <w:t>2</w:t>
            </w:r>
          </w:p>
        </w:tc>
        <w:tc>
          <w:tcPr>
            <w:tcW w:type="dxa" w:w="4759"/>
          </w:tcPr>
          <w:p>
            <w:pPr>
              <w:spacing w:after="0"/>
              <w:jc w:val="left"/>
            </w:pPr>
            <w:r>
              <w:rPr>
                <w:sz w:val="16"/>
              </w:rPr>
              <w:t>Whole community, including the part in Kane County; none of its repeat-flood properties are in this county.</w:t>
            </w:r>
          </w:p>
        </w:tc>
      </w:tr>
      <w:tr>
        <w:trPr>
          <w:cantSplit/>
        </w:trPr>
        <w:tc>
          <w:tcPr>
            <w:tcW w:type="dxa" w:w="1419"/>
          </w:tcPr>
          <w:p>
            <w:pPr>
              <w:spacing w:after="0"/>
              <w:jc w:val="left"/>
            </w:pPr>
            <w:r>
              <w:rPr>
                <w:sz w:val="16"/>
              </w:rPr>
              <w:t>Lisbon village</w:t>
            </w:r>
          </w:p>
        </w:tc>
        <w:tc>
          <w:tcPr>
            <w:tcW w:type="dxa" w:w="1074"/>
          </w:tcPr>
          <w:p>
            <w:pPr>
              <w:spacing w:after="0"/>
              <w:jc w:val="left"/>
            </w:pPr>
            <w:r>
              <w:rPr>
                <w:sz w:val="16"/>
              </w:rPr>
              <w:t>170342</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1</w:t>
            </w:r>
          </w:p>
        </w:tc>
        <w:tc>
          <w:tcPr>
            <w:tcW w:type="dxa" w:w="965"/>
          </w:tcPr>
          <w:p>
            <w:pPr>
              <w:spacing w:after="0"/>
              <w:jc w:val="right"/>
            </w:pPr>
            <w:r>
              <w:rPr>
                <w:sz w:val="16"/>
              </w:rPr>
              <w:t>0</w:t>
            </w:r>
          </w:p>
        </w:tc>
        <w:tc>
          <w:tcPr>
            <w:tcW w:type="dxa" w:w="965"/>
          </w:tcPr>
          <w:p>
            <w:pPr>
              <w:spacing w:after="0"/>
              <w:jc w:val="right"/>
            </w:pPr>
            <w:r>
              <w:rPr>
                <w:sz w:val="16"/>
              </w:rPr>
              <w:t>1</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r>
        <w:trPr>
          <w:cantSplit/>
        </w:trPr>
        <w:tc>
          <w:tcPr>
            <w:tcW w:type="dxa" w:w="1419"/>
          </w:tcPr>
          <w:p>
            <w:pPr>
              <w:spacing w:after="0"/>
              <w:jc w:val="left"/>
            </w:pPr>
            <w:r>
              <w:rPr>
                <w:sz w:val="16"/>
              </w:rPr>
              <w:t>Montgomery village</w:t>
            </w:r>
          </w:p>
        </w:tc>
        <w:tc>
          <w:tcPr>
            <w:tcW w:type="dxa" w:w="1074"/>
          </w:tcPr>
          <w:p>
            <w:pPr>
              <w:spacing w:after="0"/>
              <w:jc w:val="left"/>
            </w:pPr>
            <w:r>
              <w:rPr>
                <w:sz w:val="16"/>
              </w:rPr>
              <w:t>170328</w:t>
            </w:r>
          </w:p>
        </w:tc>
        <w:tc>
          <w:tcPr>
            <w:tcW w:type="dxa" w:w="965"/>
          </w:tcPr>
          <w:p>
            <w:pPr>
              <w:spacing w:after="0"/>
              <w:jc w:val="right"/>
            </w:pPr>
            <w:r>
              <w:rPr>
                <w:sz w:val="16"/>
              </w:rPr>
              <w:t>0</w:t>
            </w:r>
          </w:p>
        </w:tc>
        <w:tc>
          <w:tcPr>
            <w:tcW w:type="dxa" w:w="965"/>
          </w:tcPr>
          <w:p>
            <w:pPr>
              <w:spacing w:after="0"/>
              <w:jc w:val="right"/>
            </w:pPr>
            <w:r>
              <w:rPr>
                <w:sz w:val="16"/>
              </w:rPr>
              <w:t>6</w:t>
            </w:r>
          </w:p>
        </w:tc>
        <w:tc>
          <w:tcPr>
            <w:tcW w:type="dxa" w:w="965"/>
          </w:tcPr>
          <w:p>
            <w:pPr>
              <w:spacing w:after="0"/>
              <w:jc w:val="right"/>
            </w:pPr>
            <w:r>
              <w:rPr>
                <w:sz w:val="16"/>
              </w:rPr>
              <w:t>6</w:t>
            </w:r>
          </w:p>
        </w:tc>
        <w:tc>
          <w:tcPr>
            <w:tcW w:type="dxa" w:w="965"/>
          </w:tcPr>
          <w:p>
            <w:pPr>
              <w:spacing w:after="0"/>
              <w:jc w:val="right"/>
            </w:pPr>
            <w:r>
              <w:rPr>
                <w:sz w:val="16"/>
              </w:rPr>
              <w:t>4</w:t>
            </w:r>
          </w:p>
        </w:tc>
        <w:tc>
          <w:tcPr>
            <w:tcW w:type="dxa" w:w="965"/>
          </w:tcPr>
          <w:p>
            <w:pPr>
              <w:spacing w:after="0"/>
              <w:jc w:val="right"/>
            </w:pPr>
            <w:r>
              <w:rPr>
                <w:sz w:val="16"/>
              </w:rPr>
              <w:t>8</w:t>
            </w:r>
          </w:p>
        </w:tc>
        <w:tc>
          <w:tcPr>
            <w:tcW w:type="dxa" w:w="965"/>
          </w:tcPr>
          <w:p>
            <w:pPr>
              <w:spacing w:after="0"/>
              <w:jc w:val="right"/>
            </w:pPr>
            <w:r>
              <w:rPr>
                <w:sz w:val="16"/>
              </w:rPr>
              <w:t>1</w:t>
            </w:r>
          </w:p>
        </w:tc>
        <w:tc>
          <w:tcPr>
            <w:tcW w:type="dxa" w:w="1074"/>
          </w:tcPr>
          <w:p>
            <w:pPr>
              <w:spacing w:after="0"/>
              <w:jc w:val="right"/>
            </w:pPr>
            <w:r>
              <w:rPr>
                <w:sz w:val="16"/>
              </w:rPr>
              <w:t>2</w:t>
            </w:r>
          </w:p>
        </w:tc>
        <w:tc>
          <w:tcPr>
            <w:tcW w:type="dxa" w:w="4759"/>
          </w:tcPr>
          <w:p>
            <w:pPr>
              <w:spacing w:after="0"/>
              <w:jc w:val="left"/>
            </w:pPr>
            <w:r>
              <w:rPr>
                <w:sz w:val="16"/>
              </w:rPr>
              <w:t>Whole community, including the part in Kane County; in-county portion (county table): FMA RL 0, FMA SRL 0, NFIP RL 1, NFIP SRL 0, any category 1.</w:t>
            </w:r>
          </w:p>
        </w:tc>
      </w:tr>
      <w:tr>
        <w:trPr>
          <w:cantSplit/>
        </w:trPr>
        <w:tc>
          <w:tcPr>
            <w:tcW w:type="dxa" w:w="1419"/>
          </w:tcPr>
          <w:p>
            <w:pPr>
              <w:spacing w:after="0"/>
              <w:jc w:val="left"/>
            </w:pPr>
            <w:r>
              <w:rPr>
                <w:sz w:val="16"/>
              </w:rPr>
              <w:t>Newark village</w:t>
            </w:r>
          </w:p>
        </w:tc>
        <w:tc>
          <w:tcPr>
            <w:tcW w:type="dxa" w:w="1074"/>
          </w:tcPr>
          <w:p>
            <w:pPr>
              <w:spacing w:after="0"/>
              <w:jc w:val="left"/>
            </w:pPr>
            <w:r>
              <w:rPr>
                <w:sz w:val="16"/>
              </w:rPr>
              <w:t>170344</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r>
        <w:trPr>
          <w:cantSplit/>
        </w:trPr>
        <w:tc>
          <w:tcPr>
            <w:tcW w:type="dxa" w:w="1419"/>
          </w:tcPr>
          <w:p>
            <w:pPr>
              <w:spacing w:after="0"/>
              <w:jc w:val="left"/>
            </w:pPr>
            <w:r>
              <w:rPr>
                <w:sz w:val="16"/>
              </w:rPr>
              <w:t>Oswego village</w:t>
            </w:r>
          </w:p>
        </w:tc>
        <w:tc>
          <w:tcPr>
            <w:tcW w:type="dxa" w:w="1074"/>
          </w:tcPr>
          <w:p>
            <w:pPr>
              <w:spacing w:after="0"/>
              <w:jc w:val="left"/>
            </w:pPr>
            <w:r>
              <w:rPr>
                <w:sz w:val="16"/>
              </w:rPr>
              <w:t>170345</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r>
        <w:trPr>
          <w:cantSplit/>
        </w:trPr>
        <w:tc>
          <w:tcPr>
            <w:tcW w:type="dxa" w:w="1419"/>
          </w:tcPr>
          <w:p>
            <w:pPr>
              <w:spacing w:after="0"/>
              <w:jc w:val="left"/>
            </w:pPr>
            <w:r>
              <w:rPr>
                <w:sz w:val="16"/>
              </w:rPr>
              <w:t>Plano city</w:t>
            </w:r>
          </w:p>
        </w:tc>
        <w:tc>
          <w:tcPr>
            <w:tcW w:type="dxa" w:w="1074"/>
          </w:tcPr>
          <w:p>
            <w:pPr>
              <w:spacing w:after="0"/>
              <w:jc w:val="left"/>
            </w:pPr>
            <w:r>
              <w:rPr>
                <w:sz w:val="16"/>
              </w:rPr>
              <w:t>170346</w:t>
            </w:r>
          </w:p>
        </w:tc>
        <w:tc>
          <w:tcPr>
            <w:tcW w:type="dxa" w:w="965"/>
          </w:tcPr>
          <w:p>
            <w:pPr>
              <w:spacing w:after="0"/>
              <w:jc w:val="right"/>
            </w:pPr>
            <w:r>
              <w:rPr>
                <w:sz w:val="16"/>
              </w:rPr>
              <w:t>0</w:t>
            </w:r>
          </w:p>
        </w:tc>
        <w:tc>
          <w:tcPr>
            <w:tcW w:type="dxa" w:w="965"/>
          </w:tcPr>
          <w:p>
            <w:pPr>
              <w:spacing w:after="0"/>
              <w:jc w:val="right"/>
            </w:pPr>
            <w:r>
              <w:rPr>
                <w:sz w:val="16"/>
              </w:rPr>
              <w:t>1</w:t>
            </w:r>
          </w:p>
        </w:tc>
        <w:tc>
          <w:tcPr>
            <w:tcW w:type="dxa" w:w="965"/>
          </w:tcPr>
          <w:p>
            <w:pPr>
              <w:spacing w:after="0"/>
              <w:jc w:val="right"/>
            </w:pPr>
            <w:r>
              <w:rPr>
                <w:sz w:val="16"/>
              </w:rPr>
              <w:t>2</w:t>
            </w:r>
          </w:p>
        </w:tc>
        <w:tc>
          <w:tcPr>
            <w:tcW w:type="dxa" w:w="965"/>
          </w:tcPr>
          <w:p>
            <w:pPr>
              <w:spacing w:after="0"/>
              <w:jc w:val="right"/>
            </w:pPr>
            <w:r>
              <w:rPr>
                <w:sz w:val="16"/>
              </w:rPr>
              <w:t>1</w:t>
            </w:r>
          </w:p>
        </w:tc>
        <w:tc>
          <w:tcPr>
            <w:tcW w:type="dxa" w:w="965"/>
          </w:tcPr>
          <w:p>
            <w:pPr>
              <w:spacing w:after="0"/>
              <w:jc w:val="right"/>
            </w:pPr>
            <w:r>
              <w:rPr>
                <w:sz w:val="16"/>
              </w:rPr>
              <w:t>2</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r>
        <w:trPr>
          <w:cantSplit/>
        </w:trPr>
        <w:tc>
          <w:tcPr>
            <w:tcW w:type="dxa" w:w="1419"/>
          </w:tcPr>
          <w:p>
            <w:pPr>
              <w:spacing w:after="0"/>
              <w:jc w:val="left"/>
            </w:pPr>
            <w:r>
              <w:rPr>
                <w:sz w:val="16"/>
              </w:rPr>
              <w:t>Plattville village</w:t>
            </w:r>
          </w:p>
        </w:tc>
        <w:tc>
          <w:tcPr>
            <w:tcW w:type="dxa" w:w="1074"/>
          </w:tcPr>
          <w:p>
            <w:pPr>
              <w:spacing w:after="0"/>
              <w:jc w:val="left"/>
            </w:pPr>
            <w:r>
              <w:rPr>
                <w:sz w:val="16"/>
              </w:rPr>
              <w:t>171390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r>
        <w:trPr>
          <w:cantSplit/>
        </w:trPr>
        <w:tc>
          <w:tcPr>
            <w:tcW w:type="dxa" w:w="1419"/>
          </w:tcPr>
          <w:p>
            <w:pPr>
              <w:spacing w:after="0"/>
              <w:jc w:val="left"/>
            </w:pPr>
            <w:r>
              <w:rPr>
                <w:sz w:val="16"/>
              </w:rPr>
              <w:t>Yorkville city</w:t>
            </w:r>
          </w:p>
        </w:tc>
        <w:tc>
          <w:tcPr>
            <w:tcW w:type="dxa" w:w="1074"/>
          </w:tcPr>
          <w:p>
            <w:pPr>
              <w:spacing w:after="0"/>
              <w:jc w:val="left"/>
            </w:pPr>
            <w:r>
              <w:rPr>
                <w:sz w:val="16"/>
              </w:rPr>
              <w:t>170347</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1</w:t>
            </w:r>
          </w:p>
        </w:tc>
        <w:tc>
          <w:tcPr>
            <w:tcW w:type="dxa" w:w="965"/>
          </w:tcPr>
          <w:p>
            <w:pPr>
              <w:spacing w:after="0"/>
              <w:jc w:val="right"/>
            </w:pPr>
            <w:r>
              <w:rPr>
                <w:sz w:val="16"/>
              </w:rPr>
              <w:t>0</w:t>
            </w:r>
          </w:p>
        </w:tc>
        <w:tc>
          <w:tcPr>
            <w:tcW w:type="dxa" w:w="965"/>
          </w:tcPr>
          <w:p>
            <w:pPr>
              <w:spacing w:after="0"/>
              <w:jc w:val="right"/>
            </w:pPr>
            <w:r>
              <w:rPr>
                <w:sz w:val="16"/>
              </w:rPr>
              <w:t>1</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47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Kendall County, IL: risk-assessment baseline packet, release 2026-10 (data as of 2026-09-28; County area 17093).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Kendall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Kendall County, IL: Risk-assessment baseline packet</dc:title>
  <dc:subject>Hazard Plain release 2026-10, as of 2026-09-28. Preview: automated baseline</dc:subject>
  <dc:creator>Hazard Plain</dc:creator>
  <cp:keywords>Hazard Plain; hazard mitigation; risk assessment; 17093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