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IL</w:t>
      </w:r>
    </w:p>
    <w:p>
      <w:pPr>
        <w:spacing w:after="120" w:before="0"/>
      </w:pPr>
      <w:r>
        <w:rPr>
          <w:color w:val="555555"/>
          <w:sz w:val="24"/>
        </w:rPr>
        <w:t>Risk-assessment baseline packet</w:t>
      </w:r>
    </w:p>
    <w:p>
      <w:pPr>
        <w:spacing w:after="120" w:before="0"/>
      </w:pPr>
      <w:r>
        <w:rPr>
          <w:b/>
          <w:sz w:val="18"/>
        </w:rPr>
        <w:t xml:space="preserve">County FIPS: </w:t>
      </w:r>
      <w:r>
        <w:rPr>
          <w:sz w:val="18"/>
        </w:rPr>
        <w:t>17081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2028-04-12. Plan: Jefferson County 2023 Hazard Mitigation Plan (FEMA plan 108852), approved 2023-04-13.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2023-04-13: no new hazard declaration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($16,130,797 a year), Inland Flooding ($7,974,968) and Tornado ($3,448,599).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Jefferson County 2023 Hazard Mitigation Plan (FEMA plan 108852)</w:t>
      </w:r>
    </w:p>
    <w:p>
      <w:pPr>
        <w:keepNext/>
        <w:spacing w:after="40" w:before="0"/>
      </w:pPr>
      <w:r>
        <w:rPr>
          <w:b/>
        </w:rPr>
        <w:t xml:space="preserve">Approved: </w:t>
      </w:r>
      <w:r>
        <w:rPr/>
        <w:t>2023-04-13</w:t>
      </w:r>
    </w:p>
    <w:p>
      <w:pPr>
        <w:keepNext/>
        <w:spacing w:after="40" w:before="0"/>
      </w:pPr>
      <w:r>
        <w:rPr>
          <w:b/>
        </w:rPr>
        <w:t xml:space="preserve">Days to expiry: </w:t>
      </w:r>
      <w:r>
        <w:rPr/>
        <w:t>560</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1840"/>
        <w:gridCol w:w="1414"/>
        <w:gridCol w:w="1450"/>
        <w:gridCol w:w="1701"/>
        <w:gridCol w:w="1324"/>
        <w:gridCol w:w="813"/>
        <w:gridCol w:w="1988"/>
        <w:gridCol w:w="1879"/>
      </w:tblGrid>
      <w:tr>
        <w:trPr>
          <w:cantSplit/>
          <w:tblHeader/>
        </w:trPr>
        <w:tc>
          <w:tcPr>
            <w:tcW w:type="dxa" w:w="1703"/>
            <w:shd w:val="clear" w:color="auto" w:fill="E8E8E8"/>
          </w:tcPr>
          <w:p>
            <w:pPr>
              <w:spacing w:after="0"/>
              <w:jc w:val="left"/>
            </w:pPr>
            <w:r>
              <w:rPr>
                <w:b/>
                <w:sz w:val="16"/>
              </w:rPr>
              <w:t>Jurisdiction</w:t>
            </w:r>
          </w:p>
        </w:tc>
        <w:tc>
          <w:tcPr>
            <w:tcW w:type="dxa" w:w="1840"/>
            <w:shd w:val="clear" w:color="auto" w:fill="E8E8E8"/>
          </w:tcPr>
          <w:p>
            <w:pPr>
              <w:spacing w:after="0"/>
              <w:jc w:val="left"/>
            </w:pPr>
            <w:r>
              <w:rPr>
                <w:b/>
                <w:sz w:val="16"/>
              </w:rPr>
              <w:t>Type</w:t>
            </w:r>
          </w:p>
        </w:tc>
        <w:tc>
          <w:tcPr>
            <w:tcW w:type="dxa" w:w="1414"/>
            <w:shd w:val="clear" w:color="auto" w:fill="E8E8E8"/>
          </w:tcPr>
          <w:p>
            <w:pPr>
              <w:spacing w:after="0"/>
              <w:jc w:val="left"/>
            </w:pPr>
            <w:r>
              <w:rPr>
                <w:b/>
                <w:sz w:val="16"/>
              </w:rPr>
              <w:t>Status</w:t>
            </w:r>
          </w:p>
        </w:tc>
        <w:tc>
          <w:tcPr>
            <w:tcW w:type="dxa" w:w="1450"/>
            <w:shd w:val="clear" w:color="auto" w:fill="E8E8E8"/>
          </w:tcPr>
          <w:p>
            <w:pPr>
              <w:spacing w:after="0"/>
              <w:jc w:val="left"/>
            </w:pPr>
            <w:r>
              <w:rPr>
                <w:b/>
                <w:sz w:val="16"/>
              </w:rPr>
              <w:t>Plan</w:t>
            </w:r>
          </w:p>
        </w:tc>
        <w:tc>
          <w:tcPr>
            <w:tcW w:type="dxa" w:w="1701"/>
            <w:shd w:val="clear" w:color="auto" w:fill="E8E8E8"/>
          </w:tcPr>
          <w:p>
            <w:pPr>
              <w:spacing w:after="0"/>
              <w:jc w:val="left"/>
            </w:pPr>
            <w:r>
              <w:rPr>
                <w:b/>
                <w:sz w:val="16"/>
              </w:rPr>
              <w:t>Approved</w:t>
            </w:r>
          </w:p>
        </w:tc>
        <w:tc>
          <w:tcPr>
            <w:tcW w:type="dxa" w:w="1324"/>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88"/>
            <w:shd w:val="clear" w:color="auto" w:fill="E8E8E8"/>
          </w:tcPr>
          <w:p>
            <w:pPr>
              <w:spacing w:after="0"/>
              <w:jc w:val="left"/>
            </w:pPr>
            <w:r>
              <w:rPr>
                <w:b/>
                <w:sz w:val="16"/>
              </w:rPr>
              <w:t>Update underway</w:t>
            </w:r>
          </w:p>
        </w:tc>
        <w:tc>
          <w:tcPr>
            <w:tcW w:type="dxa" w:w="1879"/>
            <w:shd w:val="clear" w:color="auto" w:fill="E8E8E8"/>
          </w:tcPr>
          <w:p>
            <w:pPr>
              <w:spacing w:after="0"/>
              <w:jc w:val="left"/>
            </w:pPr>
            <w:r>
              <w:rPr>
                <w:b/>
                <w:sz w:val="16"/>
              </w:rPr>
              <w:t>Notes</w:t>
            </w:r>
          </w:p>
        </w:tc>
      </w:tr>
      <w:tr>
        <w:trPr>
          <w:cantSplit/>
        </w:trPr>
        <w:tc>
          <w:tcPr>
            <w:tcW w:type="dxa" w:w="1703"/>
          </w:tcPr>
          <w:p>
            <w:pPr>
              <w:spacing w:after="0"/>
              <w:jc w:val="left"/>
            </w:pPr>
            <w:r>
              <w:rPr>
                <w:sz w:val="16"/>
              </w:rPr>
              <w:t>Jefferson County</w:t>
            </w:r>
          </w:p>
        </w:tc>
        <w:tc>
          <w:tcPr>
            <w:tcW w:type="dxa" w:w="1840"/>
          </w:tcPr>
          <w:p>
            <w:pPr>
              <w:spacing w:after="0"/>
              <w:jc w:val="left"/>
            </w:pPr>
            <w:r>
              <w:rPr>
                <w:sz w:val="16"/>
              </w:rPr>
              <w:t>County</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2023-04-12</w:t>
            </w:r>
          </w:p>
        </w:tc>
      </w:tr>
      <w:tr>
        <w:trPr>
          <w:cantSplit/>
        </w:trPr>
        <w:tc>
          <w:tcPr>
            <w:tcW w:type="dxa" w:w="1703"/>
          </w:tcPr>
          <w:p>
            <w:pPr>
              <w:spacing w:after="0"/>
              <w:jc w:val="left"/>
            </w:pPr>
            <w:r>
              <w:rPr>
                <w:sz w:val="16"/>
              </w:rPr>
              <w:t>Belle Rive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2023-07-05</w:t>
            </w:r>
          </w:p>
        </w:tc>
      </w:tr>
      <w:tr>
        <w:trPr>
          <w:cantSplit/>
        </w:trPr>
        <w:tc>
          <w:tcPr>
            <w:tcW w:type="dxa" w:w="1703"/>
          </w:tcPr>
          <w:p>
            <w:pPr>
              <w:spacing w:after="0"/>
              <w:jc w:val="left"/>
            </w:pPr>
            <w:r>
              <w:rPr>
                <w:sz w:val="16"/>
              </w:rPr>
              <w:t>Bluford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2023-07-05</w:t>
            </w:r>
          </w:p>
        </w:tc>
      </w:tr>
      <w:tr>
        <w:trPr>
          <w:cantSplit/>
        </w:trPr>
        <w:tc>
          <w:tcPr>
            <w:tcW w:type="dxa" w:w="1703"/>
          </w:tcPr>
          <w:p>
            <w:pPr>
              <w:spacing w:after="0"/>
              <w:jc w:val="left"/>
            </w:pPr>
            <w:r>
              <w:rPr>
                <w:sz w:val="16"/>
              </w:rPr>
              <w:t>Bonnie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2023-06-01</w:t>
            </w:r>
          </w:p>
        </w:tc>
      </w:tr>
      <w:tr>
        <w:trPr>
          <w:cantSplit/>
        </w:trPr>
        <w:tc>
          <w:tcPr>
            <w:tcW w:type="dxa" w:w="1703"/>
          </w:tcPr>
          <w:p>
            <w:pPr>
              <w:spacing w:after="0"/>
              <w:jc w:val="left"/>
            </w:pPr>
            <w:r>
              <w:rPr>
                <w:sz w:val="16"/>
              </w:rPr>
              <w:t>Centralia city</w:t>
            </w:r>
          </w:p>
        </w:tc>
        <w:tc>
          <w:tcPr>
            <w:tcW w:type="dxa" w:w="1840"/>
          </w:tcPr>
          <w:p>
            <w:pPr>
              <w:spacing w:after="0"/>
              <w:jc w:val="left"/>
            </w:pPr>
            <w:r>
              <w:rPr>
                <w:sz w:val="16"/>
              </w:rPr>
              <w:t>City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Dix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2023-07-05</w:t>
            </w:r>
          </w:p>
        </w:tc>
      </w:tr>
      <w:tr>
        <w:trPr>
          <w:cantSplit/>
        </w:trPr>
        <w:tc>
          <w:tcPr>
            <w:tcW w:type="dxa" w:w="1703"/>
          </w:tcPr>
          <w:p>
            <w:pPr>
              <w:spacing w:after="0"/>
              <w:jc w:val="left"/>
            </w:pPr>
            <w:r>
              <w:rPr>
                <w:sz w:val="16"/>
              </w:rPr>
              <w:t>Ina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2023-05-18</w:t>
            </w:r>
          </w:p>
        </w:tc>
      </w:tr>
      <w:tr>
        <w:trPr>
          <w:cantSplit/>
        </w:trPr>
        <w:tc>
          <w:tcPr>
            <w:tcW w:type="dxa" w:w="1703"/>
          </w:tcPr>
          <w:p>
            <w:pPr>
              <w:spacing w:after="0"/>
              <w:jc w:val="left"/>
            </w:pPr>
            <w:r>
              <w:rPr>
                <w:sz w:val="16"/>
              </w:rPr>
              <w:t>Mount Vernon city</w:t>
            </w:r>
          </w:p>
        </w:tc>
        <w:tc>
          <w:tcPr>
            <w:tcW w:type="dxa" w:w="1840"/>
          </w:tcPr>
          <w:p>
            <w:pPr>
              <w:spacing w:after="0"/>
              <w:jc w:val="left"/>
            </w:pPr>
            <w:r>
              <w:rPr>
                <w:sz w:val="16"/>
              </w:rPr>
              <w:t>City</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2023-06-01</w:t>
            </w:r>
          </w:p>
        </w:tc>
      </w:tr>
      <w:tr>
        <w:trPr>
          <w:cantSplit/>
        </w:trPr>
        <w:tc>
          <w:tcPr>
            <w:tcW w:type="dxa" w:w="1703"/>
          </w:tcPr>
          <w:p>
            <w:pPr>
              <w:spacing w:after="0"/>
              <w:jc w:val="left"/>
            </w:pPr>
            <w:r>
              <w:rPr>
                <w:sz w:val="16"/>
              </w:rPr>
              <w:t>Nason city</w:t>
            </w:r>
          </w:p>
        </w:tc>
        <w:tc>
          <w:tcPr>
            <w:tcW w:type="dxa" w:w="1840"/>
          </w:tcPr>
          <w:p>
            <w:pPr>
              <w:spacing w:after="0"/>
              <w:jc w:val="left"/>
            </w:pPr>
            <w:r>
              <w:rPr>
                <w:sz w:val="16"/>
              </w:rPr>
              <w:t>City</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2023-05-18</w:t>
            </w:r>
          </w:p>
        </w:tc>
      </w:tr>
      <w:tr>
        <w:trPr>
          <w:cantSplit/>
        </w:trPr>
        <w:tc>
          <w:tcPr>
            <w:tcW w:type="dxa" w:w="1703"/>
          </w:tcPr>
          <w:p>
            <w:pPr>
              <w:spacing w:after="0"/>
              <w:jc w:val="left"/>
            </w:pPr>
            <w:r>
              <w:rPr>
                <w:sz w:val="16"/>
              </w:rPr>
              <w:t>Waltonville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2023-06-01</w:t>
            </w:r>
          </w:p>
        </w:tc>
      </w:tr>
      <w:tr>
        <w:trPr>
          <w:cantSplit/>
        </w:trPr>
        <w:tc>
          <w:tcPr>
            <w:tcW w:type="dxa" w:w="1703"/>
          </w:tcPr>
          <w:p>
            <w:pPr>
              <w:spacing w:after="0"/>
              <w:jc w:val="left"/>
            </w:pPr>
            <w:r>
              <w:rPr>
                <w:sz w:val="16"/>
              </w:rPr>
              <w:t>Woodlawn village</w:t>
            </w:r>
          </w:p>
        </w:tc>
        <w:tc>
          <w:tcPr>
            <w:tcW w:type="dxa" w:w="1840"/>
          </w:tcPr>
          <w:p>
            <w:pPr>
              <w:spacing w:after="0"/>
              <w:jc w:val="left"/>
            </w:pPr>
            <w:r>
              <w:rPr>
                <w:sz w:val="16"/>
              </w:rPr>
              <w:t>Village</w:t>
            </w:r>
          </w:p>
        </w:tc>
        <w:tc>
          <w:tcPr>
            <w:tcW w:type="dxa" w:w="1414"/>
          </w:tcPr>
          <w:p>
            <w:pPr>
              <w:spacing w:after="0"/>
              <w:jc w:val="left"/>
            </w:pPr>
            <w:r>
              <w:rPr>
                <w:sz w:val="16"/>
              </w:rPr>
              <w:t>Approved, expires 2028-04-12</w:t>
            </w:r>
          </w:p>
        </w:tc>
        <w:tc>
          <w:tcPr>
            <w:tcW w:type="dxa" w:w="1450"/>
          </w:tcPr>
          <w:p>
            <w:pPr>
              <w:spacing w:after="0"/>
              <w:jc w:val="left"/>
            </w:pPr>
            <w:r>
              <w:rPr>
                <w:sz w:val="16"/>
              </w:rPr>
              <w:t>Jefferson County 2023 Hazard Mitigation Plan (FEMA plan 108852)</w:t>
            </w:r>
          </w:p>
        </w:tc>
        <w:tc>
          <w:tcPr>
            <w:tcW w:type="dxa" w:w="1701"/>
          </w:tcPr>
          <w:p>
            <w:pPr>
              <w:spacing w:after="0"/>
              <w:jc w:val="left"/>
            </w:pPr>
            <w:r>
              <w:rPr>
                <w:sz w:val="16"/>
              </w:rPr>
              <w:t>2023-04-13</w:t>
            </w:r>
          </w:p>
        </w:tc>
        <w:tc>
          <w:tcPr>
            <w:tcW w:type="dxa" w:w="1324"/>
          </w:tcPr>
          <w:p>
            <w:pPr>
              <w:spacing w:after="0"/>
              <w:jc w:val="left"/>
            </w:pPr>
            <w:r>
              <w:rPr>
                <w:sz w:val="16"/>
              </w:rPr>
              <w:t>2028-04-12</w:t>
            </w:r>
          </w:p>
        </w:tc>
        <w:tc>
          <w:tcPr>
            <w:tcW w:type="dxa" w:w="813"/>
          </w:tcPr>
          <w:p>
            <w:pPr>
              <w:spacing w:after="0"/>
              <w:jc w:val="right"/>
            </w:pPr>
            <w:r>
              <w:rPr>
                <w:sz w:val="16"/>
              </w:rPr>
              <w:t>560</w:t>
            </w:r>
          </w:p>
        </w:tc>
        <w:tc>
          <w:tcPr>
            <w:tcW w:type="dxa" w:w="1988"/>
          </w:tcPr>
          <w:p>
            <w:pPr>
              <w:spacing w:after="0"/>
              <w:jc w:val="left"/>
            </w:pPr>
          </w:p>
        </w:tc>
        <w:tc>
          <w:tcPr>
            <w:tcW w:type="dxa" w:w="1879"/>
          </w:tcPr>
          <w:p>
            <w:pPr>
              <w:spacing w:after="0"/>
              <w:jc w:val="left"/>
            </w:pPr>
            <w:r>
              <w:rPr>
                <w:sz w:val="16"/>
              </w:rPr>
              <w:t>this jurisdiction approved 2023-05-01</w:t>
            </w:r>
          </w:p>
        </w:tc>
      </w:tr>
      <w:tr>
        <w:trPr>
          <w:cantSplit/>
        </w:trPr>
        <w:tc>
          <w:tcPr>
            <w:tcW w:type="dxa" w:w="1703"/>
          </w:tcPr>
          <w:p>
            <w:pPr>
              <w:spacing w:after="0"/>
              <w:jc w:val="left"/>
            </w:pPr>
            <w:r>
              <w:rPr>
                <w:sz w:val="16"/>
              </w:rPr>
              <w:t>Bethel School District 82</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Bluford Unit School District 318</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Farrington Community Consolidated School District 99</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Field Community Consolidated School District 3</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Mount Vernon School District 80</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Opdyke-Belle Rive Community Consolidated School District 5</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Rome Community Consolidated School District 2</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Summersville School District 79</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Waltonville Community Unit School District 1</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Woodlawn Unit District 209</w:t>
            </w:r>
          </w:p>
        </w:tc>
        <w:tc>
          <w:tcPr>
            <w:tcW w:type="dxa" w:w="1840"/>
          </w:tcPr>
          <w:p>
            <w:pPr>
              <w:spacing w:after="0"/>
              <w:jc w:val="left"/>
            </w:pPr>
            <w:r>
              <w:rPr>
                <w:sz w:val="16"/>
              </w:rPr>
              <w:t>School/School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Comprehensive Connections</w:t>
            </w:r>
          </w:p>
        </w:tc>
        <w:tc>
          <w:tcPr>
            <w:tcW w:type="dxa" w:w="1840"/>
          </w:tcPr>
          <w:p>
            <w:pPr>
              <w:spacing w:after="0"/>
              <w:jc w:val="left"/>
            </w:pPr>
            <w:r>
              <w:rPr>
                <w:sz w:val="16"/>
              </w:rPr>
              <w:t>Hospital/Medical Facility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Kaskaskia College</w:t>
            </w:r>
          </w:p>
        </w:tc>
        <w:tc>
          <w:tcPr>
            <w:tcW w:type="dxa" w:w="1840"/>
          </w:tcPr>
          <w:p>
            <w:pPr>
              <w:spacing w:after="0"/>
              <w:jc w:val="left"/>
            </w:pPr>
            <w:r>
              <w:rPr>
                <w:sz w:val="16"/>
              </w:rPr>
              <w:t>College/University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Northeast Water Company</w:t>
            </w:r>
          </w:p>
        </w:tc>
        <w:tc>
          <w:tcPr>
            <w:tcW w:type="dxa" w:w="1840"/>
          </w:tcPr>
          <w:p>
            <w:pPr>
              <w:spacing w:after="0"/>
              <w:jc w:val="left"/>
            </w:pPr>
            <w:r>
              <w:rPr>
                <w:sz w:val="16"/>
              </w:rPr>
              <w:t>Water/Sewer Authority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Rend Lake College</w:t>
            </w:r>
          </w:p>
        </w:tc>
        <w:tc>
          <w:tcPr>
            <w:tcW w:type="dxa" w:w="1840"/>
          </w:tcPr>
          <w:p>
            <w:pPr>
              <w:spacing w:after="0"/>
              <w:jc w:val="left"/>
            </w:pPr>
            <w:r>
              <w:rPr>
                <w:sz w:val="16"/>
              </w:rPr>
              <w:t>College/University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Rend Lake Conservation District</w:t>
            </w:r>
          </w:p>
        </w:tc>
        <w:tc>
          <w:tcPr>
            <w:tcW w:type="dxa" w:w="1840"/>
          </w:tcPr>
          <w:p>
            <w:pPr>
              <w:spacing w:after="0"/>
              <w:jc w:val="left"/>
            </w:pPr>
            <w:r>
              <w:rPr>
                <w:sz w:val="16"/>
              </w:rPr>
              <w:t>Conservation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Sesser Fire Protection District</w:t>
            </w:r>
          </w:p>
        </w:tc>
        <w:tc>
          <w:tcPr>
            <w:tcW w:type="dxa" w:w="1840"/>
          </w:tcPr>
          <w:p>
            <w:pPr>
              <w:spacing w:after="0"/>
              <w:jc w:val="left"/>
            </w:pPr>
            <w:r>
              <w:rPr>
                <w:sz w:val="16"/>
              </w:rPr>
              <w:t>Fire/EMS District</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SSM Health Good Samaritan</w:t>
            </w:r>
          </w:p>
        </w:tc>
        <w:tc>
          <w:tcPr>
            <w:tcW w:type="dxa" w:w="1840"/>
          </w:tcPr>
          <w:p>
            <w:pPr>
              <w:spacing w:after="0"/>
              <w:jc w:val="left"/>
            </w:pPr>
            <w:r>
              <w:rPr>
                <w:sz w:val="16"/>
              </w:rPr>
              <w:t>Hospital/Medical Facility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703"/>
          </w:tcPr>
          <w:p>
            <w:pPr>
              <w:spacing w:after="0"/>
              <w:jc w:val="left"/>
            </w:pPr>
            <w:r>
              <w:rPr>
                <w:sz w:val="16"/>
              </w:rPr>
              <w:t>Tri-County Electric Company</w:t>
            </w:r>
          </w:p>
        </w:tc>
        <w:tc>
          <w:tcPr>
            <w:tcW w:type="dxa" w:w="1840"/>
          </w:tcPr>
          <w:p>
            <w:pPr>
              <w:spacing w:after="0"/>
              <w:jc w:val="left"/>
            </w:pPr>
            <w:r>
              <w:rPr>
                <w:sz w:val="16"/>
              </w:rPr>
              <w:t>Electric/Power Authority</w:t>
            </w:r>
          </w:p>
        </w:tc>
        <w:tc>
          <w:tcPr>
            <w:tcW w:type="dxa" w:w="1414"/>
          </w:tcPr>
          <w:p>
            <w:pPr>
              <w:spacing w:after="0"/>
              <w:jc w:val="left"/>
            </w:pPr>
            <w:r>
              <w:rPr>
                <w:sz w:val="16"/>
              </w:rPr>
              <w:t>Plan 108852 approved 2023-04-13, pending adoption here; not yet eligible</w:t>
            </w:r>
          </w:p>
        </w:tc>
        <w:tc>
          <w:tcPr>
            <w:tcW w:type="dxa" w:w="1450"/>
          </w:tcPr>
          <w:p>
            <w:pPr>
              <w:spacing w:after="0"/>
              <w:jc w:val="left"/>
            </w:pPr>
            <w:r>
              <w:rPr>
                <w:sz w:val="16"/>
              </w:rPr>
              <w:t>Jefferson County 2023 Hazard Mitigation Plan (FEMA plan 108852), pending adoption here</w:t>
            </w:r>
          </w:p>
        </w:tc>
        <w:tc>
          <w:tcPr>
            <w:tcW w:type="dxa" w:w="1701"/>
          </w:tcPr>
          <w:p>
            <w:pPr>
              <w:spacing w:after="0"/>
              <w:jc w:val="left"/>
            </w:pPr>
            <w:r>
              <w:rPr>
                <w:sz w:val="16"/>
              </w:rPr>
              <w:t>2023-04-13 by FEMA; not yet adopted here</w:t>
            </w:r>
          </w:p>
        </w:tc>
        <w:tc>
          <w:tcPr>
            <w:tcW w:type="dxa" w:w="1324"/>
          </w:tcPr>
          <w:p>
            <w:pPr>
              <w:spacing w:after="0"/>
              <w:jc w:val="left"/>
            </w:pPr>
            <w:r>
              <w:rPr>
                <w:sz w:val="16"/>
              </w:rPr>
              <w:t>2028-04-12 once adopted</w:t>
            </w:r>
          </w:p>
        </w:tc>
        <w:tc>
          <w:tcPr>
            <w:tcW w:type="dxa" w:w="813"/>
          </w:tcPr>
          <w:p>
            <w:pPr>
              <w:spacing w:after="0"/>
              <w:jc w:val="right"/>
            </w:pPr>
          </w:p>
        </w:tc>
        <w:tc>
          <w:tcPr>
            <w:tcW w:type="dxa" w:w="1988"/>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2"/>
        <w:gridCol w:w="1412"/>
        <w:gridCol w:w="1037"/>
        <w:gridCol w:w="1126"/>
        <w:gridCol w:w="1907"/>
        <w:gridCol w:w="1201"/>
        <w:gridCol w:w="2087"/>
        <w:gridCol w:w="2173"/>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2"/>
            <w:shd w:val="clear" w:color="auto" w:fill="E8E8E8"/>
          </w:tcPr>
          <w:p>
            <w:pPr>
              <w:spacing w:after="0"/>
              <w:jc w:val="left"/>
            </w:pPr>
            <w:r>
              <w:rPr>
                <w:b/>
                <w:sz w:val="16"/>
              </w:rPr>
              <w:t>NRI risk rating</w:t>
            </w:r>
          </w:p>
        </w:tc>
        <w:tc>
          <w:tcPr>
            <w:tcW w:type="dxa" w:w="141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3"/>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Earthquake</w:t>
            </w:r>
          </w:p>
        </w:tc>
        <w:tc>
          <w:tcPr>
            <w:tcW w:type="dxa" w:w="1412"/>
          </w:tcPr>
          <w:p>
            <w:pPr>
              <w:spacing w:after="0"/>
              <w:jc w:val="left"/>
            </w:pPr>
            <w:r>
              <w:rPr>
                <w:sz w:val="16"/>
              </w:rPr>
              <w:t>Relatively Moderate</w:t>
            </w:r>
          </w:p>
        </w:tc>
        <w:tc>
          <w:tcPr>
            <w:tcW w:type="dxa" w:w="1412"/>
          </w:tcPr>
          <w:p>
            <w:pPr>
              <w:spacing w:after="0"/>
              <w:jc w:val="left"/>
            </w:pPr>
            <w:r>
              <w:rPr>
                <w:sz w:val="16"/>
              </w:rPr>
              <w:t>Relatively Moderate</w:t>
            </w:r>
          </w:p>
        </w:tc>
        <w:tc>
          <w:tcPr>
            <w:tcW w:type="dxa" w:w="1037"/>
          </w:tcPr>
          <w:p>
            <w:pPr>
              <w:spacing w:after="0"/>
              <w:jc w:val="right"/>
            </w:pPr>
            <w:r>
              <w:rPr>
                <w:sz w:val="16"/>
              </w:rPr>
              <w:t>$8,898,213</w:t>
            </w:r>
          </w:p>
        </w:tc>
        <w:tc>
          <w:tcPr>
            <w:tcW w:type="dxa" w:w="1126"/>
          </w:tcPr>
          <w:p>
            <w:pPr>
              <w:spacing w:after="0"/>
              <w:jc w:val="right"/>
            </w:pPr>
            <w:r>
              <w:rPr>
                <w:sz w:val="16"/>
              </w:rPr>
              <w:t>n/a</w:t>
            </w:r>
          </w:p>
        </w:tc>
        <w:tc>
          <w:tcPr>
            <w:tcW w:type="dxa" w:w="1907"/>
          </w:tcPr>
          <w:p>
            <w:pPr>
              <w:spacing w:after="0"/>
              <w:jc w:val="right"/>
            </w:pPr>
            <w:r>
              <w:rPr>
                <w:sz w:val="16"/>
              </w:rPr>
              <w:t>$7,232,583</w:t>
            </w:r>
          </w:p>
        </w:tc>
        <w:tc>
          <w:tcPr>
            <w:tcW w:type="dxa" w:w="1201"/>
          </w:tcPr>
          <w:p>
            <w:pPr>
              <w:spacing w:after="0"/>
              <w:jc w:val="right"/>
            </w:pPr>
            <w:r>
              <w:rPr>
                <w:sz w:val="16"/>
              </w:rPr>
              <w:t>$16,130,797</w:t>
            </w:r>
          </w:p>
        </w:tc>
        <w:tc>
          <w:tcPr>
            <w:tcW w:type="dxa" w:w="2087"/>
          </w:tcPr>
          <w:p>
            <w:pPr>
              <w:spacing w:after="0"/>
              <w:jc w:val="right"/>
            </w:pPr>
          </w:p>
        </w:tc>
        <w:tc>
          <w:tcPr>
            <w:tcW w:type="dxa" w:w="2173"/>
          </w:tcPr>
          <w:p>
            <w:pPr>
              <w:spacing w:after="0"/>
              <w:jc w:val="left"/>
            </w:pPr>
            <w:r>
              <w:rPr>
                <w:sz w:val="16"/>
              </w:rPr>
              <w:t>Storm Events does not record earthquakes.</w:t>
            </w:r>
          </w:p>
        </w:tc>
      </w:tr>
      <w:tr>
        <w:trPr>
          <w:cantSplit/>
        </w:trPr>
        <w:tc>
          <w:tcPr>
            <w:tcW w:type="dxa" w:w="720"/>
          </w:tcPr>
          <w:p>
            <w:pPr>
              <w:spacing w:after="0"/>
              <w:jc w:val="right"/>
            </w:pPr>
            <w:r>
              <w:rPr>
                <w:sz w:val="16"/>
              </w:rPr>
              <w:t>2</w:t>
            </w:r>
          </w:p>
        </w:tc>
        <w:tc>
          <w:tcPr>
            <w:tcW w:type="dxa" w:w="1037"/>
          </w:tcPr>
          <w:p>
            <w:pPr>
              <w:spacing w:after="0"/>
              <w:jc w:val="left"/>
            </w:pPr>
            <w:r>
              <w:rPr>
                <w:sz w:val="16"/>
              </w:rPr>
              <w:t>Inland Flooding</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$7,697,566</w:t>
            </w:r>
          </w:p>
        </w:tc>
        <w:tc>
          <w:tcPr>
            <w:tcW w:type="dxa" w:w="1126"/>
          </w:tcPr>
          <w:p>
            <w:pPr>
              <w:spacing w:after="0"/>
              <w:jc w:val="right"/>
            </w:pPr>
            <w:r>
              <w:rPr>
                <w:sz w:val="16"/>
              </w:rPr>
              <w:t>$28,718</w:t>
            </w:r>
          </w:p>
        </w:tc>
        <w:tc>
          <w:tcPr>
            <w:tcW w:type="dxa" w:w="1907"/>
          </w:tcPr>
          <w:p>
            <w:pPr>
              <w:spacing w:after="0"/>
              <w:jc w:val="right"/>
            </w:pPr>
            <w:r>
              <w:rPr>
                <w:sz w:val="16"/>
              </w:rPr>
              <w:t>$248,684</w:t>
            </w:r>
          </w:p>
        </w:tc>
        <w:tc>
          <w:tcPr>
            <w:tcW w:type="dxa" w:w="1201"/>
          </w:tcPr>
          <w:p>
            <w:pPr>
              <w:spacing w:after="0"/>
              <w:jc w:val="right"/>
            </w:pPr>
            <w:r>
              <w:rPr>
                <w:sz w:val="16"/>
              </w:rPr>
              <w:t>$7,974,968</w:t>
            </w:r>
          </w:p>
        </w:tc>
        <w:tc>
          <w:tcPr>
            <w:tcW w:type="dxa" w:w="2087"/>
          </w:tcPr>
          <w:p>
            <w:pPr>
              <w:spacing w:after="0"/>
              <w:jc w:val="right"/>
            </w:pPr>
            <w:r>
              <w:rPr>
                <w:sz w:val="16"/>
              </w:rPr>
              <w:t>49</w:t>
            </w:r>
          </w:p>
        </w:tc>
        <w:tc>
          <w:tcPr>
            <w:tcW w:type="dxa" w:w="2173"/>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Tornado</w:t>
            </w:r>
          </w:p>
        </w:tc>
        <w:tc>
          <w:tcPr>
            <w:tcW w:type="dxa" w:w="1412"/>
          </w:tcPr>
          <w:p>
            <w:pPr>
              <w:spacing w:after="0"/>
              <w:jc w:val="left"/>
            </w:pPr>
            <w:r>
              <w:rPr>
                <w:sz w:val="16"/>
              </w:rPr>
              <w:t>Relatively Moderate</w:t>
            </w:r>
          </w:p>
        </w:tc>
        <w:tc>
          <w:tcPr>
            <w:tcW w:type="dxa" w:w="1412"/>
          </w:tcPr>
          <w:p>
            <w:pPr>
              <w:spacing w:after="0"/>
              <w:jc w:val="left"/>
            </w:pPr>
            <w:r>
              <w:rPr>
                <w:sz w:val="16"/>
              </w:rPr>
              <w:t>Relatively Moderate</w:t>
            </w:r>
          </w:p>
        </w:tc>
        <w:tc>
          <w:tcPr>
            <w:tcW w:type="dxa" w:w="1037"/>
          </w:tcPr>
          <w:p>
            <w:pPr>
              <w:spacing w:after="0"/>
              <w:jc w:val="right"/>
            </w:pPr>
            <w:r>
              <w:rPr>
                <w:sz w:val="16"/>
              </w:rPr>
              <w:t>$1,521,264</w:t>
            </w:r>
          </w:p>
        </w:tc>
        <w:tc>
          <w:tcPr>
            <w:tcW w:type="dxa" w:w="1126"/>
          </w:tcPr>
          <w:p>
            <w:pPr>
              <w:spacing w:after="0"/>
              <w:jc w:val="right"/>
            </w:pPr>
            <w:r>
              <w:rPr>
                <w:sz w:val="16"/>
              </w:rPr>
              <w:t>$1,411</w:t>
            </w:r>
          </w:p>
        </w:tc>
        <w:tc>
          <w:tcPr>
            <w:tcW w:type="dxa" w:w="1907"/>
          </w:tcPr>
          <w:p>
            <w:pPr>
              <w:spacing w:after="0"/>
              <w:jc w:val="right"/>
            </w:pPr>
            <w:r>
              <w:rPr>
                <w:sz w:val="16"/>
              </w:rPr>
              <w:t>$1,925,923</w:t>
            </w:r>
          </w:p>
        </w:tc>
        <w:tc>
          <w:tcPr>
            <w:tcW w:type="dxa" w:w="1201"/>
          </w:tcPr>
          <w:p>
            <w:pPr>
              <w:spacing w:after="0"/>
              <w:jc w:val="right"/>
            </w:pPr>
            <w:r>
              <w:rPr>
                <w:sz w:val="16"/>
              </w:rPr>
              <w:t>$3,448,599</w:t>
            </w:r>
          </w:p>
        </w:tc>
        <w:tc>
          <w:tcPr>
            <w:tcW w:type="dxa" w:w="2087"/>
          </w:tcPr>
          <w:p>
            <w:pPr>
              <w:spacing w:after="0"/>
              <w:jc w:val="right"/>
            </w:pPr>
            <w:r>
              <w:rPr>
                <w:sz w:val="16"/>
              </w:rPr>
              <w:t>20</w:t>
            </w:r>
          </w:p>
        </w:tc>
        <w:tc>
          <w:tcPr>
            <w:tcW w:type="dxa" w:w="2173"/>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Strong Wind</w:t>
            </w:r>
          </w:p>
        </w:tc>
        <w:tc>
          <w:tcPr>
            <w:tcW w:type="dxa" w:w="1412"/>
          </w:tcPr>
          <w:p>
            <w:pPr>
              <w:spacing w:after="0"/>
              <w:jc w:val="left"/>
            </w:pPr>
            <w:r>
              <w:rPr>
                <w:sz w:val="16"/>
              </w:rPr>
              <w:t>Relatively High</w:t>
            </w:r>
          </w:p>
        </w:tc>
        <w:tc>
          <w:tcPr>
            <w:tcW w:type="dxa" w:w="1412"/>
          </w:tcPr>
          <w:p>
            <w:pPr>
              <w:spacing w:after="0"/>
              <w:jc w:val="left"/>
            </w:pPr>
            <w:r>
              <w:rPr>
                <w:sz w:val="16"/>
              </w:rPr>
              <w:t>Relatively High</w:t>
            </w:r>
          </w:p>
        </w:tc>
        <w:tc>
          <w:tcPr>
            <w:tcW w:type="dxa" w:w="1037"/>
          </w:tcPr>
          <w:p>
            <w:pPr>
              <w:spacing w:after="0"/>
              <w:jc w:val="right"/>
            </w:pPr>
            <w:r>
              <w:rPr>
                <w:sz w:val="16"/>
              </w:rPr>
              <w:t>$1,235,067</w:t>
            </w:r>
          </w:p>
        </w:tc>
        <w:tc>
          <w:tcPr>
            <w:tcW w:type="dxa" w:w="1126"/>
          </w:tcPr>
          <w:p>
            <w:pPr>
              <w:spacing w:after="0"/>
              <w:jc w:val="right"/>
            </w:pPr>
            <w:r>
              <w:rPr>
                <w:sz w:val="16"/>
              </w:rPr>
              <w:t>$111,340</w:t>
            </w:r>
          </w:p>
        </w:tc>
        <w:tc>
          <w:tcPr>
            <w:tcW w:type="dxa" w:w="1907"/>
          </w:tcPr>
          <w:p>
            <w:pPr>
              <w:spacing w:after="0"/>
              <w:jc w:val="right"/>
            </w:pPr>
            <w:r>
              <w:rPr>
                <w:sz w:val="16"/>
              </w:rPr>
              <w:t>$831,786</w:t>
            </w:r>
          </w:p>
        </w:tc>
        <w:tc>
          <w:tcPr>
            <w:tcW w:type="dxa" w:w="1201"/>
          </w:tcPr>
          <w:p>
            <w:pPr>
              <w:spacing w:after="0"/>
              <w:jc w:val="right"/>
            </w:pPr>
            <w:r>
              <w:rPr>
                <w:sz w:val="16"/>
              </w:rPr>
              <w:t>$2,178,193</w:t>
            </w:r>
          </w:p>
        </w:tc>
        <w:tc>
          <w:tcPr>
            <w:tcW w:type="dxa" w:w="2087"/>
          </w:tcPr>
          <w:p>
            <w:pPr>
              <w:spacing w:after="0"/>
              <w:jc w:val="right"/>
            </w:pPr>
            <w:r>
              <w:rPr>
                <w:sz w:val="16"/>
              </w:rPr>
              <w:t>174</w:t>
            </w:r>
          </w:p>
        </w:tc>
        <w:tc>
          <w:tcPr>
            <w:tcW w:type="dxa" w:w="2173"/>
          </w:tcPr>
          <w:p>
            <w:pPr>
              <w:spacing w:after="0"/>
              <w:jc w:val="left"/>
            </w:pPr>
            <w:r>
              <w:rPr>
                <w:sz w:val="16"/>
              </w:rPr>
              <w:t>Includes 6 High Wind and 59 Strong Wind records (NOAA non-thunderstorm wind types, outside NRI's Strong Wind definition).</w:t>
            </w:r>
          </w:p>
        </w:tc>
      </w:tr>
      <w:tr>
        <w:trPr>
          <w:cantSplit/>
        </w:trPr>
        <w:tc>
          <w:tcPr>
            <w:tcW w:type="dxa" w:w="720"/>
          </w:tcPr>
          <w:p>
            <w:pPr>
              <w:spacing w:after="0"/>
              <w:jc w:val="right"/>
            </w:pPr>
            <w:r>
              <w:rPr>
                <w:sz w:val="16"/>
              </w:rPr>
              <w:t>5</w:t>
            </w:r>
          </w:p>
        </w:tc>
        <w:tc>
          <w:tcPr>
            <w:tcW w:type="dxa" w:w="1037"/>
          </w:tcPr>
          <w:p>
            <w:pPr>
              <w:spacing w:after="0"/>
              <w:jc w:val="left"/>
            </w:pPr>
            <w:r>
              <w:rPr>
                <w:sz w:val="16"/>
              </w:rPr>
              <w:t>Cold Wave</w:t>
            </w:r>
          </w:p>
        </w:tc>
        <w:tc>
          <w:tcPr>
            <w:tcW w:type="dxa" w:w="1412"/>
          </w:tcPr>
          <w:p>
            <w:pPr>
              <w:spacing w:after="0"/>
              <w:jc w:val="left"/>
            </w:pPr>
            <w:r>
              <w:rPr>
                <w:sz w:val="16"/>
              </w:rPr>
              <w:t>Relatively Low</w:t>
            </w:r>
          </w:p>
        </w:tc>
        <w:tc>
          <w:tcPr>
            <w:tcW w:type="dxa" w:w="1412"/>
          </w:tcPr>
          <w:p>
            <w:pPr>
              <w:spacing w:after="0"/>
              <w:jc w:val="left"/>
            </w:pPr>
            <w:r>
              <w:rPr>
                <w:sz w:val="16"/>
              </w:rPr>
              <w:t>Relatively Moderate</w:t>
            </w:r>
          </w:p>
        </w:tc>
        <w:tc>
          <w:tcPr>
            <w:tcW w:type="dxa" w:w="1037"/>
          </w:tcPr>
          <w:p>
            <w:pPr>
              <w:spacing w:after="0"/>
              <w:jc w:val="right"/>
            </w:pPr>
            <w:r>
              <w:rPr>
                <w:sz w:val="16"/>
              </w:rPr>
              <w:t>$19</w:t>
            </w:r>
          </w:p>
        </w:tc>
        <w:tc>
          <w:tcPr>
            <w:tcW w:type="dxa" w:w="1126"/>
          </w:tcPr>
          <w:p>
            <w:pPr>
              <w:spacing w:after="0"/>
              <w:jc w:val="right"/>
            </w:pPr>
            <w:r>
              <w:rPr>
                <w:sz w:val="16"/>
              </w:rPr>
              <w:t>$169,807</w:t>
            </w:r>
          </w:p>
        </w:tc>
        <w:tc>
          <w:tcPr>
            <w:tcW w:type="dxa" w:w="1907"/>
          </w:tcPr>
          <w:p>
            <w:pPr>
              <w:spacing w:after="0"/>
              <w:jc w:val="right"/>
            </w:pPr>
            <w:r>
              <w:rPr>
                <w:sz w:val="16"/>
              </w:rPr>
              <w:t>$1,320,576</w:t>
            </w:r>
          </w:p>
        </w:tc>
        <w:tc>
          <w:tcPr>
            <w:tcW w:type="dxa" w:w="1201"/>
          </w:tcPr>
          <w:p>
            <w:pPr>
              <w:spacing w:after="0"/>
              <w:jc w:val="right"/>
            </w:pPr>
            <w:r>
              <w:rPr>
                <w:sz w:val="16"/>
              </w:rPr>
              <w:t>$1,490,401</w:t>
            </w:r>
          </w:p>
        </w:tc>
        <w:tc>
          <w:tcPr>
            <w:tcW w:type="dxa" w:w="2087"/>
          </w:tcPr>
          <w:p>
            <w:pPr>
              <w:spacing w:after="0"/>
              <w:jc w:val="right"/>
            </w:pPr>
            <w:r>
              <w:rPr>
                <w:sz w:val="16"/>
              </w:rPr>
              <w:t>82</w:t>
            </w:r>
          </w:p>
        </w:tc>
        <w:tc>
          <w:tcPr>
            <w:tcW w:type="dxa" w:w="2173"/>
          </w:tcPr>
          <w:p>
            <w:pPr>
              <w:spacing w:after="0"/>
              <w:jc w:val="left"/>
            </w:pPr>
            <w:r>
              <w:rPr>
                <w:sz w:val="16"/>
              </w:rPr>
              <w:t>Includes 57 Frost/Freeze records (outside NRI's Cold Wave definition; counted in this table and in B1-d, not in the B1-e descriptor).</w:t>
            </w:r>
          </w:p>
        </w:tc>
      </w:tr>
      <w:tr>
        <w:trPr>
          <w:cantSplit/>
        </w:trPr>
        <w:tc>
          <w:tcPr>
            <w:tcW w:type="dxa" w:w="720"/>
          </w:tcPr>
          <w:p>
            <w:pPr>
              <w:spacing w:after="0"/>
              <w:jc w:val="right"/>
            </w:pPr>
            <w:r>
              <w:rPr>
                <w:sz w:val="16"/>
              </w:rPr>
              <w:t>6</w:t>
            </w:r>
          </w:p>
        </w:tc>
        <w:tc>
          <w:tcPr>
            <w:tcW w:type="dxa" w:w="1037"/>
          </w:tcPr>
          <w:p>
            <w:pPr>
              <w:spacing w:after="0"/>
              <w:jc w:val="left"/>
            </w:pPr>
            <w:r>
              <w:rPr>
                <w:sz w:val="16"/>
              </w:rPr>
              <w:t>Heat Wave</w:t>
            </w:r>
          </w:p>
        </w:tc>
        <w:tc>
          <w:tcPr>
            <w:tcW w:type="dxa" w:w="1412"/>
          </w:tcPr>
          <w:p>
            <w:pPr>
              <w:spacing w:after="0"/>
              <w:jc w:val="left"/>
            </w:pPr>
            <w:r>
              <w:rPr>
                <w:sz w:val="16"/>
              </w:rPr>
              <w:t>Relatively Moderate</w:t>
            </w:r>
          </w:p>
        </w:tc>
        <w:tc>
          <w:tcPr>
            <w:tcW w:type="dxa" w:w="1412"/>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$4</w:t>
            </w:r>
          </w:p>
        </w:tc>
        <w:tc>
          <w:tcPr>
            <w:tcW w:type="dxa" w:w="1907"/>
          </w:tcPr>
          <w:p>
            <w:pPr>
              <w:spacing w:after="0"/>
              <w:jc w:val="right"/>
            </w:pPr>
            <w:r>
              <w:rPr>
                <w:sz w:val="16"/>
              </w:rPr>
              <w:t>$1,474,661</w:t>
            </w:r>
          </w:p>
        </w:tc>
        <w:tc>
          <w:tcPr>
            <w:tcW w:type="dxa" w:w="1201"/>
          </w:tcPr>
          <w:p>
            <w:pPr>
              <w:spacing w:after="0"/>
              <w:jc w:val="right"/>
            </w:pPr>
            <w:r>
              <w:rPr>
                <w:sz w:val="16"/>
              </w:rPr>
              <w:t>$1,474,737</w:t>
            </w:r>
          </w:p>
        </w:tc>
        <w:tc>
          <w:tcPr>
            <w:tcW w:type="dxa" w:w="2087"/>
          </w:tcPr>
          <w:p>
            <w:pPr>
              <w:spacing w:after="0"/>
              <w:jc w:val="right"/>
            </w:pPr>
            <w:r>
              <w:rPr>
                <w:sz w:val="16"/>
              </w:rPr>
              <w:t>82</w:t>
            </w:r>
          </w:p>
        </w:tc>
        <w:tc>
          <w:tcPr>
            <w:tcW w:type="dxa" w:w="2173"/>
          </w:tcPr>
          <w:p>
            <w:pPr>
              <w:spacing w:after="0"/>
              <w:jc w:val="left"/>
            </w:pPr>
          </w:p>
        </w:tc>
      </w:tr>
      <w:tr>
        <w:trPr>
          <w:cantSplit/>
        </w:trPr>
        <w:tc>
          <w:tcPr>
            <w:tcW w:type="dxa" w:w="720"/>
          </w:tcPr>
          <w:p>
            <w:pPr>
              <w:spacing w:after="0"/>
              <w:jc w:val="right"/>
            </w:pPr>
            <w:r>
              <w:rPr>
                <w:sz w:val="16"/>
              </w:rPr>
              <w:t>7</w:t>
            </w:r>
          </w:p>
        </w:tc>
        <w:tc>
          <w:tcPr>
            <w:tcW w:type="dxa" w:w="1037"/>
          </w:tcPr>
          <w:p>
            <w:pPr>
              <w:spacing w:after="0"/>
              <w:jc w:val="left"/>
            </w:pPr>
            <w:r>
              <w:rPr>
                <w:sz w:val="16"/>
              </w:rPr>
              <w:t>Hail</w:t>
            </w:r>
          </w:p>
        </w:tc>
        <w:tc>
          <w:tcPr>
            <w:tcW w:type="dxa" w:w="1412"/>
          </w:tcPr>
          <w:p>
            <w:pPr>
              <w:spacing w:after="0"/>
              <w:jc w:val="left"/>
            </w:pPr>
            <w:r>
              <w:rPr>
                <w:sz w:val="16"/>
              </w:rPr>
              <w:t>Relatively Moderate</w:t>
            </w:r>
          </w:p>
        </w:tc>
        <w:tc>
          <w:tcPr>
            <w:tcW w:type="dxa" w:w="1412"/>
          </w:tcPr>
          <w:p>
            <w:pPr>
              <w:spacing w:after="0"/>
              <w:jc w:val="left"/>
            </w:pPr>
            <w:r>
              <w:rPr>
                <w:sz w:val="16"/>
              </w:rPr>
              <w:t>Relatively Low</w:t>
            </w:r>
          </w:p>
        </w:tc>
        <w:tc>
          <w:tcPr>
            <w:tcW w:type="dxa" w:w="1037"/>
          </w:tcPr>
          <w:p>
            <w:pPr>
              <w:spacing w:after="0"/>
              <w:jc w:val="right"/>
            </w:pPr>
            <w:r>
              <w:rPr>
                <w:sz w:val="16"/>
              </w:rPr>
              <w:t>$617,471</w:t>
            </w:r>
          </w:p>
        </w:tc>
        <w:tc>
          <w:tcPr>
            <w:tcW w:type="dxa" w:w="1126"/>
          </w:tcPr>
          <w:p>
            <w:pPr>
              <w:spacing w:after="0"/>
              <w:jc w:val="right"/>
            </w:pPr>
            <w:r>
              <w:rPr>
                <w:sz w:val="16"/>
              </w:rPr>
              <w:t>$3,430</w:t>
            </w:r>
          </w:p>
        </w:tc>
        <w:tc>
          <w:tcPr>
            <w:tcW w:type="dxa" w:w="1907"/>
          </w:tcPr>
          <w:p>
            <w:pPr>
              <w:spacing w:after="0"/>
              <w:jc w:val="right"/>
            </w:pPr>
            <w:r>
              <w:rPr>
                <w:sz w:val="16"/>
              </w:rPr>
              <w:t>$26,994</w:t>
            </w:r>
          </w:p>
        </w:tc>
        <w:tc>
          <w:tcPr>
            <w:tcW w:type="dxa" w:w="1201"/>
          </w:tcPr>
          <w:p>
            <w:pPr>
              <w:spacing w:after="0"/>
              <w:jc w:val="right"/>
            </w:pPr>
            <w:r>
              <w:rPr>
                <w:sz w:val="16"/>
              </w:rPr>
              <w:t>$647,896</w:t>
            </w:r>
          </w:p>
        </w:tc>
        <w:tc>
          <w:tcPr>
            <w:tcW w:type="dxa" w:w="2087"/>
          </w:tcPr>
          <w:p>
            <w:pPr>
              <w:spacing w:after="0"/>
              <w:jc w:val="right"/>
            </w:pPr>
            <w:r>
              <w:rPr>
                <w:sz w:val="16"/>
              </w:rPr>
              <w:t>86</w:t>
            </w:r>
          </w:p>
        </w:tc>
        <w:tc>
          <w:tcPr>
            <w:tcW w:type="dxa" w:w="2173"/>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Winter Weather</w:t>
            </w:r>
          </w:p>
        </w:tc>
        <w:tc>
          <w:tcPr>
            <w:tcW w:type="dxa" w:w="1412"/>
          </w:tcPr>
          <w:p>
            <w:pPr>
              <w:spacing w:after="0"/>
              <w:jc w:val="left"/>
            </w:pPr>
            <w:r>
              <w:rPr>
                <w:sz w:val="16"/>
              </w:rPr>
              <w:t>Relatively High</w:t>
            </w:r>
          </w:p>
        </w:tc>
        <w:tc>
          <w:tcPr>
            <w:tcW w:type="dxa" w:w="1412"/>
          </w:tcPr>
          <w:p>
            <w:pPr>
              <w:spacing w:after="0"/>
              <w:jc w:val="left"/>
            </w:pPr>
            <w:r>
              <w:rPr>
                <w:sz w:val="16"/>
              </w:rPr>
              <w:t>Relatively High</w:t>
            </w:r>
          </w:p>
        </w:tc>
        <w:tc>
          <w:tcPr>
            <w:tcW w:type="dxa" w:w="1037"/>
          </w:tcPr>
          <w:p>
            <w:pPr>
              <w:spacing w:after="0"/>
              <w:jc w:val="right"/>
            </w:pPr>
            <w:r>
              <w:rPr>
                <w:sz w:val="16"/>
              </w:rPr>
              <w:t>$229,560</w:t>
            </w:r>
          </w:p>
        </w:tc>
        <w:tc>
          <w:tcPr>
            <w:tcW w:type="dxa" w:w="1126"/>
          </w:tcPr>
          <w:p>
            <w:pPr>
              <w:spacing w:after="0"/>
              <w:jc w:val="right"/>
            </w:pPr>
            <w:r>
              <w:rPr>
                <w:sz w:val="16"/>
              </w:rPr>
              <w:t>$332</w:t>
            </w:r>
          </w:p>
        </w:tc>
        <w:tc>
          <w:tcPr>
            <w:tcW w:type="dxa" w:w="1907"/>
          </w:tcPr>
          <w:p>
            <w:pPr>
              <w:spacing w:after="0"/>
              <w:jc w:val="right"/>
            </w:pPr>
            <w:r>
              <w:rPr>
                <w:sz w:val="16"/>
              </w:rPr>
              <w:t>$53,879</w:t>
            </w:r>
          </w:p>
        </w:tc>
        <w:tc>
          <w:tcPr>
            <w:tcW w:type="dxa" w:w="1201"/>
          </w:tcPr>
          <w:p>
            <w:pPr>
              <w:spacing w:after="0"/>
              <w:jc w:val="right"/>
            </w:pPr>
            <w:r>
              <w:rPr>
                <w:sz w:val="16"/>
              </w:rPr>
              <w:t>$283,771</w:t>
            </w:r>
          </w:p>
        </w:tc>
        <w:tc>
          <w:tcPr>
            <w:tcW w:type="dxa" w:w="2087"/>
          </w:tcPr>
          <w:p>
            <w:pPr>
              <w:spacing w:after="0"/>
              <w:jc w:val="right"/>
            </w:pPr>
            <w:r>
              <w:rPr>
                <w:sz w:val="16"/>
              </w:rPr>
              <w:t>125</w:t>
            </w:r>
          </w:p>
        </w:tc>
        <w:tc>
          <w:tcPr>
            <w:tcW w:type="dxa" w:w="2173"/>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Drought</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$231,154</w:t>
            </w:r>
          </w:p>
        </w:tc>
        <w:tc>
          <w:tcPr>
            <w:tcW w:type="dxa" w:w="1907"/>
          </w:tcPr>
          <w:p>
            <w:pPr>
              <w:spacing w:after="0"/>
              <w:jc w:val="right"/>
            </w:pPr>
            <w:r>
              <w:rPr>
                <w:sz w:val="16"/>
              </w:rPr>
              <w:t>n/a</w:t>
            </w:r>
          </w:p>
        </w:tc>
        <w:tc>
          <w:tcPr>
            <w:tcW w:type="dxa" w:w="1201"/>
          </w:tcPr>
          <w:p>
            <w:pPr>
              <w:spacing w:after="0"/>
              <w:jc w:val="right"/>
            </w:pPr>
            <w:r>
              <w:rPr>
                <w:sz w:val="16"/>
              </w:rPr>
              <w:t>$231,154</w:t>
            </w:r>
          </w:p>
        </w:tc>
        <w:tc>
          <w:tcPr>
            <w:tcW w:type="dxa" w:w="2087"/>
          </w:tcPr>
          <w:p>
            <w:pPr>
              <w:spacing w:after="0"/>
              <w:jc w:val="right"/>
            </w:pPr>
            <w:r>
              <w:rPr>
                <w:sz w:val="16"/>
              </w:rPr>
              <w:t>27</w:t>
            </w:r>
          </w:p>
        </w:tc>
        <w:tc>
          <w:tcPr>
            <w:tcW w:type="dxa" w:w="2173"/>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Lightning</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$12,791</w:t>
            </w:r>
          </w:p>
        </w:tc>
        <w:tc>
          <w:tcPr>
            <w:tcW w:type="dxa" w:w="1126"/>
          </w:tcPr>
          <w:p>
            <w:pPr>
              <w:spacing w:after="0"/>
              <w:jc w:val="right"/>
            </w:pPr>
            <w:r>
              <w:rPr>
                <w:sz w:val="16"/>
              </w:rPr>
              <w:t>n/a</w:t>
            </w:r>
          </w:p>
        </w:tc>
        <w:tc>
          <w:tcPr>
            <w:tcW w:type="dxa" w:w="1907"/>
          </w:tcPr>
          <w:p>
            <w:pPr>
              <w:spacing w:after="0"/>
              <w:jc w:val="right"/>
            </w:pPr>
            <w:r>
              <w:rPr>
                <w:sz w:val="16"/>
              </w:rPr>
              <w:t>$173,448</w:t>
            </w:r>
          </w:p>
        </w:tc>
        <w:tc>
          <w:tcPr>
            <w:tcW w:type="dxa" w:w="1201"/>
          </w:tcPr>
          <w:p>
            <w:pPr>
              <w:spacing w:after="0"/>
              <w:jc w:val="right"/>
            </w:pPr>
            <w:r>
              <w:rPr>
                <w:sz w:val="16"/>
              </w:rPr>
              <w:t>$186,239</w:t>
            </w:r>
          </w:p>
        </w:tc>
        <w:tc>
          <w:tcPr>
            <w:tcW w:type="dxa" w:w="2087"/>
          </w:tcPr>
          <w:p>
            <w:pPr>
              <w:spacing w:after="0"/>
              <w:jc w:val="right"/>
            </w:pPr>
            <w:r>
              <w:rPr>
                <w:sz w:val="16"/>
              </w:rPr>
              <w:t>3</w:t>
            </w:r>
          </w:p>
        </w:tc>
        <w:tc>
          <w:tcPr>
            <w:tcW w:type="dxa" w:w="2173"/>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Ice Storm</w:t>
            </w:r>
          </w:p>
        </w:tc>
        <w:tc>
          <w:tcPr>
            <w:tcW w:type="dxa" w:w="1412"/>
          </w:tcPr>
          <w:p>
            <w:pPr>
              <w:spacing w:after="0"/>
              <w:jc w:val="left"/>
            </w:pPr>
            <w:r>
              <w:rPr>
                <w:sz w:val="16"/>
              </w:rPr>
              <w:t>Relatively Low</w:t>
            </w:r>
          </w:p>
        </w:tc>
        <w:tc>
          <w:tcPr>
            <w:tcW w:type="dxa" w:w="1412"/>
          </w:tcPr>
          <w:p>
            <w:pPr>
              <w:spacing w:after="0"/>
              <w:jc w:val="left"/>
            </w:pPr>
            <w:r>
              <w:rPr>
                <w:sz w:val="16"/>
              </w:rPr>
              <w:t>Relatively Low</w:t>
            </w:r>
          </w:p>
        </w:tc>
        <w:tc>
          <w:tcPr>
            <w:tcW w:type="dxa" w:w="1037"/>
          </w:tcPr>
          <w:p>
            <w:pPr>
              <w:spacing w:after="0"/>
              <w:jc w:val="right"/>
            </w:pPr>
            <w:r>
              <w:rPr>
                <w:sz w:val="16"/>
              </w:rPr>
              <w:t>$49,171</w:t>
            </w:r>
          </w:p>
        </w:tc>
        <w:tc>
          <w:tcPr>
            <w:tcW w:type="dxa" w:w="1126"/>
          </w:tcPr>
          <w:p>
            <w:pPr>
              <w:spacing w:after="0"/>
              <w:jc w:val="right"/>
            </w:pPr>
            <w:r>
              <w:rPr>
                <w:sz w:val="16"/>
              </w:rPr>
              <w:t>n/a</w:t>
            </w:r>
          </w:p>
        </w:tc>
        <w:tc>
          <w:tcPr>
            <w:tcW w:type="dxa" w:w="1907"/>
          </w:tcPr>
          <w:p>
            <w:pPr>
              <w:spacing w:after="0"/>
              <w:jc w:val="right"/>
            </w:pPr>
            <w:r>
              <w:rPr>
                <w:sz w:val="16"/>
              </w:rPr>
              <w:t>$8,722</w:t>
            </w:r>
          </w:p>
        </w:tc>
        <w:tc>
          <w:tcPr>
            <w:tcW w:type="dxa" w:w="1201"/>
          </w:tcPr>
          <w:p>
            <w:pPr>
              <w:spacing w:after="0"/>
              <w:jc w:val="right"/>
            </w:pPr>
            <w:r>
              <w:rPr>
                <w:sz w:val="16"/>
              </w:rPr>
              <w:t>$57,893</w:t>
            </w:r>
          </w:p>
        </w:tc>
        <w:tc>
          <w:tcPr>
            <w:tcW w:type="dxa" w:w="2087"/>
          </w:tcPr>
          <w:p>
            <w:pPr>
              <w:spacing w:after="0"/>
              <w:jc w:val="right"/>
            </w:pPr>
            <w:r>
              <w:rPr>
                <w:sz w:val="16"/>
              </w:rPr>
              <w:t>4</w:t>
            </w:r>
          </w:p>
        </w:tc>
        <w:tc>
          <w:tcPr>
            <w:tcW w:type="dxa" w:w="2173"/>
          </w:tcPr>
          <w:p>
            <w:pPr>
              <w:spacing w:after="0"/>
              <w:jc w:val="left"/>
            </w:pPr>
          </w:p>
        </w:tc>
      </w:tr>
      <w:tr>
        <w:trPr>
          <w:cantSplit/>
        </w:trPr>
        <w:tc>
          <w:tcPr>
            <w:tcW w:type="dxa" w:w="720"/>
          </w:tcPr>
          <w:p>
            <w:pPr>
              <w:spacing w:after="0"/>
              <w:jc w:val="right"/>
            </w:pPr>
            <w:r>
              <w:rPr>
                <w:sz w:val="16"/>
              </w:rPr>
              <w:t>12</w:t>
            </w:r>
          </w:p>
        </w:tc>
        <w:tc>
          <w:tcPr>
            <w:tcW w:type="dxa" w:w="1037"/>
          </w:tcPr>
          <w:p>
            <w:pPr>
              <w:spacing w:after="0"/>
              <w:jc w:val="left"/>
            </w:pPr>
            <w:r>
              <w:rPr>
                <w:sz w:val="16"/>
              </w:rPr>
              <w:t>Hurricane</w:t>
            </w:r>
          </w:p>
        </w:tc>
        <w:tc>
          <w:tcPr>
            <w:tcW w:type="dxa" w:w="1412"/>
          </w:tcPr>
          <w:p>
            <w:pPr>
              <w:spacing w:after="0"/>
              <w:jc w:val="left"/>
            </w:pPr>
            <w:r>
              <w:rPr>
                <w:sz w:val="16"/>
              </w:rPr>
              <w:t>Very Low</w:t>
            </w:r>
          </w:p>
        </w:tc>
        <w:tc>
          <w:tcPr>
            <w:tcW w:type="dxa" w:w="1412"/>
          </w:tcPr>
          <w:p>
            <w:pPr>
              <w:spacing w:after="0"/>
              <w:jc w:val="left"/>
            </w:pPr>
            <w:r>
              <w:rPr>
                <w:sz w:val="16"/>
              </w:rPr>
              <w:t>Very Low</w:t>
            </w:r>
          </w:p>
        </w:tc>
        <w:tc>
          <w:tcPr>
            <w:tcW w:type="dxa" w:w="1037"/>
          </w:tcPr>
          <w:p>
            <w:pPr>
              <w:spacing w:after="0"/>
              <w:jc w:val="right"/>
            </w:pPr>
            <w:r>
              <w:rPr>
                <w:sz w:val="16"/>
              </w:rPr>
              <w:t>$17,879</w:t>
            </w:r>
          </w:p>
        </w:tc>
        <w:tc>
          <w:tcPr>
            <w:tcW w:type="dxa" w:w="1126"/>
          </w:tcPr>
          <w:p>
            <w:pPr>
              <w:spacing w:after="0"/>
              <w:jc w:val="right"/>
            </w:pPr>
            <w:r>
              <w:rPr>
                <w:sz w:val="16"/>
              </w:rPr>
              <w:t>$7,572</w:t>
            </w:r>
          </w:p>
        </w:tc>
        <w:tc>
          <w:tcPr>
            <w:tcW w:type="dxa" w:w="1907"/>
          </w:tcPr>
          <w:p>
            <w:pPr>
              <w:spacing w:after="0"/>
              <w:jc w:val="right"/>
            </w:pPr>
            <w:r>
              <w:rPr>
                <w:sz w:val="16"/>
              </w:rPr>
              <w:t>$62</w:t>
            </w:r>
          </w:p>
        </w:tc>
        <w:tc>
          <w:tcPr>
            <w:tcW w:type="dxa" w:w="1201"/>
          </w:tcPr>
          <w:p>
            <w:pPr>
              <w:spacing w:after="0"/>
              <w:jc w:val="right"/>
            </w:pPr>
            <w:r>
              <w:rPr>
                <w:sz w:val="16"/>
              </w:rPr>
              <w:t>$25,512</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Landslide</w:t>
            </w:r>
          </w:p>
        </w:tc>
        <w:tc>
          <w:tcPr>
            <w:tcW w:type="dxa" w:w="1412"/>
          </w:tcPr>
          <w:p>
            <w:pPr>
              <w:spacing w:after="0"/>
              <w:jc w:val="left"/>
            </w:pPr>
            <w:r>
              <w:rPr>
                <w:sz w:val="16"/>
              </w:rPr>
              <w:t>Relatively Low</w:t>
            </w:r>
          </w:p>
        </w:tc>
        <w:tc>
          <w:tcPr>
            <w:tcW w:type="dxa" w:w="1412"/>
          </w:tcPr>
          <w:p>
            <w:pPr>
              <w:spacing w:after="0"/>
              <w:jc w:val="left"/>
            </w:pPr>
            <w:r>
              <w:rPr>
                <w:sz w:val="16"/>
              </w:rPr>
              <w:t>Very Low</w:t>
            </w:r>
          </w:p>
        </w:tc>
        <w:tc>
          <w:tcPr>
            <w:tcW w:type="dxa" w:w="1037"/>
          </w:tcPr>
          <w:p>
            <w:pPr>
              <w:spacing w:after="0"/>
              <w:jc w:val="right"/>
            </w:pPr>
            <w:r>
              <w:rPr>
                <w:sz w:val="16"/>
              </w:rPr>
              <w:t>$572</w:t>
            </w:r>
          </w:p>
        </w:tc>
        <w:tc>
          <w:tcPr>
            <w:tcW w:type="dxa" w:w="1126"/>
          </w:tcPr>
          <w:p>
            <w:pPr>
              <w:spacing w:after="0"/>
              <w:jc w:val="right"/>
            </w:pPr>
            <w:r>
              <w:rPr>
                <w:sz w:val="16"/>
              </w:rPr>
              <w:t>n/a</w:t>
            </w:r>
          </w:p>
        </w:tc>
        <w:tc>
          <w:tcPr>
            <w:tcW w:type="dxa" w:w="1907"/>
          </w:tcPr>
          <w:p>
            <w:pPr>
              <w:spacing w:after="0"/>
              <w:jc w:val="right"/>
            </w:pPr>
            <w:r>
              <w:rPr>
                <w:sz w:val="16"/>
              </w:rPr>
              <w:t>$4,986</w:t>
            </w:r>
          </w:p>
        </w:tc>
        <w:tc>
          <w:tcPr>
            <w:tcW w:type="dxa" w:w="1201"/>
          </w:tcPr>
          <w:p>
            <w:pPr>
              <w:spacing w:after="0"/>
              <w:jc w:val="right"/>
            </w:pPr>
            <w:r>
              <w:rPr>
                <w:sz w:val="16"/>
              </w:rPr>
              <w:t>$5,557</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Wildfire</w:t>
            </w:r>
          </w:p>
        </w:tc>
        <w:tc>
          <w:tcPr>
            <w:tcW w:type="dxa" w:w="1412"/>
          </w:tcPr>
          <w:p>
            <w:pPr>
              <w:spacing w:after="0"/>
              <w:jc w:val="left"/>
            </w:pPr>
            <w:r>
              <w:rPr>
                <w:sz w:val="16"/>
              </w:rPr>
              <w:t>Very Low</w:t>
            </w:r>
          </w:p>
        </w:tc>
        <w:tc>
          <w:tcPr>
            <w:tcW w:type="dxa" w:w="1412"/>
          </w:tcPr>
          <w:p>
            <w:pPr>
              <w:spacing w:after="0"/>
              <w:jc w:val="left"/>
            </w:pPr>
            <w:r>
              <w:rPr>
                <w:sz w:val="16"/>
              </w:rPr>
              <w:t>Very Low</w:t>
            </w:r>
          </w:p>
        </w:tc>
        <w:tc>
          <w:tcPr>
            <w:tcW w:type="dxa" w:w="1037"/>
          </w:tcPr>
          <w:p>
            <w:pPr>
              <w:spacing w:after="0"/>
              <w:jc w:val="right"/>
            </w:pPr>
            <w:r>
              <w:rPr>
                <w:sz w:val="16"/>
              </w:rPr>
              <w:t>$2,467</w:t>
            </w:r>
          </w:p>
        </w:tc>
        <w:tc>
          <w:tcPr>
            <w:tcW w:type="dxa" w:w="1126"/>
          </w:tcPr>
          <w:p>
            <w:pPr>
              <w:spacing w:after="0"/>
              <w:jc w:val="right"/>
            </w:pPr>
            <w:r>
              <w:rPr>
                <w:sz w:val="16"/>
              </w:rPr>
              <w:t>$4</w:t>
            </w:r>
          </w:p>
        </w:tc>
        <w:tc>
          <w:tcPr>
            <w:tcW w:type="dxa" w:w="1907"/>
          </w:tcPr>
          <w:p>
            <w:pPr>
              <w:spacing w:after="0"/>
              <w:jc w:val="right"/>
            </w:pPr>
            <w:r>
              <w:rPr>
                <w:sz w:val="16"/>
              </w:rPr>
              <w:t>$316</w:t>
            </w:r>
          </w:p>
        </w:tc>
        <w:tc>
          <w:tcPr>
            <w:tcW w:type="dxa" w:w="1201"/>
          </w:tcPr>
          <w:p>
            <w:pPr>
              <w:spacing w:after="0"/>
              <w:jc w:val="right"/>
            </w:pPr>
            <w:r>
              <w:rPr>
                <w:sz w:val="16"/>
              </w:rPr>
              <w:t>$2,787</w:t>
            </w:r>
          </w:p>
        </w:tc>
        <w:tc>
          <w:tcPr>
            <w:tcW w:type="dxa" w:w="2087"/>
          </w:tcPr>
          <w:p>
            <w:pPr>
              <w:spacing w:after="0"/>
              <w:jc w:val="right"/>
            </w:pPr>
            <w:r>
              <w:rPr>
                <w:sz w:val="16"/>
              </w:rPr>
              <w:t>0</w:t>
            </w:r>
          </w:p>
        </w:tc>
        <w:tc>
          <w:tcPr>
            <w:tcW w:type="dxa" w:w="217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504 (Very High, 98.1); tract 503 (Very High, 97.7); tract 502 (Relatively High, 97.0)</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503 (Very Low, 47.8); tract 504 (Very Low, 47.4); tract 502 (Very Low, 46.1)</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501 (Relatively Low, 94.7); tract 503 (Relatively Low, 93.9); tract 502 (Relatively Low, 92.7)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505 (Very High, 96.4); tract 504 (Very High, 95.3); tract 503 (Very High, 93.9)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503 (Very Low, 62.9); tract 501 (Very Low, 61.8); tract 504 (Very Low, 55.6)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504 is Census Tract 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733"/>
        <w:gridCol w:w="1883"/>
        <w:gridCol w:w="1618"/>
        <w:gridCol w:w="1594"/>
        <w:gridCol w:w="1780"/>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3"/>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33"/>
          </w:tcPr>
          <w:p>
            <w:pPr>
              <w:spacing w:after="0"/>
              <w:jc w:val="right"/>
            </w:pPr>
            <w:r>
              <w:rPr>
                <w:sz w:val="16"/>
              </w:rPr>
              <w:t>25 records, 1996 to 2026 (25 zone-level)</w:t>
            </w:r>
          </w:p>
        </w:tc>
        <w:tc>
          <w:tcPr>
            <w:tcW w:type="dxa" w:w="1883"/>
          </w:tcPr>
          <w:p>
            <w:pPr>
              <w:spacing w:after="0"/>
              <w:jc w:val="left"/>
            </w:pPr>
            <w:r>
              <w:rPr>
                <w:sz w:val="16"/>
              </w:rPr>
              <w:t>1 day to 24 days (median 1 day); 22 with a recorded value</w:t>
            </w:r>
          </w:p>
        </w:tc>
        <w:tc>
          <w:tcPr>
            <w:tcW w:type="dxa" w:w="1618"/>
          </w:tcPr>
          <w:p>
            <w:pPr>
              <w:spacing w:after="0"/>
              <w:jc w:val="left"/>
            </w:pPr>
            <w:r>
              <w:rPr>
                <w:sz w:val="16"/>
              </w:rPr>
              <w:t>2000-12-12 to 2001-01-04 (2 records, 1 of them a monthly summary record), zone-level</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33"/>
          </w:tcPr>
          <w:p>
            <w:pPr>
              <w:spacing w:after="0"/>
              <w:jc w:val="right"/>
            </w:pPr>
            <w:r>
              <w:rPr>
                <w:sz w:val="16"/>
              </w:rPr>
              <w:t>57 records, 1997 to 2025 (57 zone-level)</w:t>
            </w:r>
          </w:p>
        </w:tc>
        <w:tc>
          <w:tcPr>
            <w:tcW w:type="dxa" w:w="1883"/>
          </w:tcPr>
          <w:p>
            <w:pPr>
              <w:spacing w:after="0"/>
              <w:jc w:val="left"/>
            </w:pPr>
          </w:p>
        </w:tc>
        <w:tc>
          <w:tcPr>
            <w:tcW w:type="dxa" w:w="1618"/>
          </w:tcPr>
          <w:p>
            <w:pPr>
              <w:spacing w:after="0"/>
              <w:jc w:val="left"/>
            </w:pPr>
            <w:r>
              <w:rPr>
                <w:sz w:val="16"/>
              </w:rPr>
              <w:t>Frost/Freeze, 2007-04-08, $3,000,000 crop damage (2007 dollars); NWS zone ILZ075</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733"/>
          </w:tcPr>
          <w:p>
            <w:pPr>
              <w:spacing w:after="0"/>
              <w:jc w:val="right"/>
            </w:pPr>
            <w:r>
              <w:rPr>
                <w:sz w:val="16"/>
              </w:rPr>
              <w:t>27 records, 1998 to 2026 (27 zone-level)</w:t>
            </w:r>
          </w:p>
        </w:tc>
        <w:tc>
          <w:tcPr>
            <w:tcW w:type="dxa" w:w="1883"/>
          </w:tcPr>
          <w:p>
            <w:pPr>
              <w:spacing w:after="0"/>
              <w:jc w:val="left"/>
            </w:pPr>
            <w:r>
              <w:rPr>
                <w:sz w:val="16"/>
              </w:rPr>
              <w:t>17 days to 153 days (median 41 days); 13 with a recorded value</w:t>
            </w:r>
          </w:p>
        </w:tc>
        <w:tc>
          <w:tcPr>
            <w:tcW w:type="dxa" w:w="1618"/>
          </w:tcPr>
          <w:p>
            <w:pPr>
              <w:spacing w:after="0"/>
              <w:jc w:val="left"/>
            </w:pPr>
            <w:r>
              <w:rPr>
                <w:sz w:val="16"/>
              </w:rPr>
              <w:t>153 days (5 months), 1999-08-01 to 1999-12-31, a run of 5 consecutive Storm Events drought records, zone-level</w:t>
            </w:r>
          </w:p>
        </w:tc>
        <w:tc>
          <w:tcPr>
            <w:tcW w:type="dxa" w:w="1594"/>
          </w:tcPr>
          <w:p>
            <w:pPr>
              <w:spacing w:after="0"/>
              <w:jc w:val="left"/>
            </w:pPr>
            <w:r>
              <w:rPr>
                <w:sz w:val="16"/>
              </w:rPr>
              <w:t>Drought, 2007-09-01, $0 property; $3,450,000 crops (zone total, 2007 dollars)</w:t>
            </w:r>
          </w:p>
        </w:tc>
        <w:tc>
          <w:tcPr>
            <w:tcW w:type="dxa" w:w="1780"/>
          </w:tcPr>
          <w:p>
            <w:pPr>
              <w:spacing w:after="0"/>
              <w:jc w:val="left"/>
            </w:pPr>
            <w:r>
              <w:rPr>
                <w:sz w:val="16"/>
              </w:rPr>
              <w:t>Countywide (zone-level records).</w:t>
            </w: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733"/>
          </w:tcPr>
          <w:p>
            <w:pPr>
              <w:spacing w:after="0"/>
              <w:jc w:val="right"/>
            </w:pPr>
            <w:r>
              <w:rPr>
                <w:sz w:val="16"/>
              </w:rPr>
              <w:t>0</w:t>
            </w:r>
          </w:p>
        </w:tc>
        <w:tc>
          <w:tcPr>
            <w:tcW w:type="dxa" w:w="1883"/>
          </w:tcPr>
          <w:p>
            <w:pPr>
              <w:spacing w:after="0"/>
              <w:jc w:val="left"/>
            </w:pPr>
          </w:p>
        </w:tc>
        <w:tc>
          <w:tcPr>
            <w:tcW w:type="dxa" w:w="1618"/>
          </w:tcPr>
          <w:p>
            <w:pPr>
              <w:spacing w:after="0"/>
              <w:jc w:val="left"/>
            </w:pPr>
          </w:p>
        </w:tc>
        <w:tc>
          <w:tcPr>
            <w:tcW w:type="dxa" w:w="1594"/>
          </w:tcPr>
          <w:p>
            <w:pPr>
              <w:spacing w:after="0"/>
              <w:jc w:val="left"/>
            </w:pPr>
          </w:p>
        </w:tc>
        <w:tc>
          <w:tcPr>
            <w:tcW w:type="dxa" w:w="1780"/>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733"/>
          </w:tcPr>
          <w:p>
            <w:pPr>
              <w:spacing w:after="0"/>
              <w:jc w:val="right"/>
            </w:pPr>
            <w:r>
              <w:rPr>
                <w:sz w:val="16"/>
              </w:rPr>
              <w:t>92 records, 1955 to 2026</w:t>
            </w:r>
          </w:p>
        </w:tc>
        <w:tc>
          <w:tcPr>
            <w:tcW w:type="dxa" w:w="1883"/>
          </w:tcPr>
          <w:p>
            <w:pPr>
              <w:spacing w:after="0"/>
              <w:jc w:val="left"/>
            </w:pPr>
            <w:r>
              <w:rPr>
                <w:sz w:val="16"/>
              </w:rPr>
              <w:t>0.75 in to 3.5 in (median 1 in); 92 with a recorded value</w:t>
            </w:r>
          </w:p>
        </w:tc>
        <w:tc>
          <w:tcPr>
            <w:tcW w:type="dxa" w:w="1618"/>
          </w:tcPr>
          <w:p>
            <w:pPr>
              <w:spacing w:after="0"/>
              <w:jc w:val="left"/>
            </w:pPr>
            <w:r>
              <w:rPr>
                <w:sz w:val="16"/>
              </w:rPr>
              <w:t>3.5 in hail, 1999-05-05</w:t>
            </w:r>
          </w:p>
        </w:tc>
        <w:tc>
          <w:tcPr>
            <w:tcW w:type="dxa" w:w="1594"/>
          </w:tcPr>
          <w:p>
            <w:pPr>
              <w:spacing w:after="0"/>
              <w:jc w:val="left"/>
            </w:pPr>
          </w:p>
        </w:tc>
        <w:tc>
          <w:tcPr>
            <w:tcW w:type="dxa" w:w="1780"/>
          </w:tcPr>
          <w:p>
            <w:pPr>
              <w:spacing w:after="0"/>
              <w:jc w:val="left"/>
            </w:pPr>
            <w:r>
              <w:rPr>
                <w:sz w:val="16"/>
              </w:rPr>
              <w:t>Event records naming jurisdictions in the plan: Mount Vernon city (35 records), Woodlawn village (11 records), Ina village (8 records), Dix village (7 records), Waltonville village (6 records), Bonnie village (5 records), Bluford village (4 records), Belle Rive village (3 records), Nason city (1 record).</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33"/>
          </w:tcPr>
          <w:p>
            <w:pPr>
              <w:spacing w:after="0"/>
              <w:jc w:val="right"/>
            </w:pPr>
            <w:r>
              <w:rPr>
                <w:sz w:val="16"/>
              </w:rPr>
              <w:t>82 records, 1997 to 2025 (82 zone-level)</w:t>
            </w:r>
          </w:p>
        </w:tc>
        <w:tc>
          <w:tcPr>
            <w:tcW w:type="dxa" w:w="1883"/>
          </w:tcPr>
          <w:p>
            <w:pPr>
              <w:spacing w:after="0"/>
              <w:jc w:val="left"/>
            </w:pPr>
            <w:r>
              <w:rPr>
                <w:sz w:val="16"/>
              </w:rPr>
              <w:t>1 day to 14 days (median 2 days); 71 with a recorded value</w:t>
            </w:r>
          </w:p>
        </w:tc>
        <w:tc>
          <w:tcPr>
            <w:tcW w:type="dxa" w:w="1618"/>
          </w:tcPr>
          <w:p>
            <w:pPr>
              <w:spacing w:after="0"/>
              <w:jc w:val="left"/>
            </w:pPr>
            <w:r>
              <w:rPr>
                <w:sz w:val="16"/>
              </w:rPr>
              <w:t>14 consecutive days, 1999-07-18 to 1999-07-31, zone-level</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33"/>
          </w:tcPr>
          <w:p>
            <w:pPr>
              <w:spacing w:after="0"/>
              <w:jc w:val="right"/>
            </w:pPr>
            <w:r>
              <w:rPr>
                <w:sz w:val="16"/>
              </w:rPr>
              <w:t>0</w:t>
            </w:r>
          </w:p>
        </w:tc>
        <w:tc>
          <w:tcPr>
            <w:tcW w:type="dxa" w:w="1883"/>
          </w:tcPr>
          <w:p>
            <w:pPr>
              <w:spacing w:after="0"/>
              <w:jc w:val="left"/>
            </w:pPr>
          </w:p>
        </w:tc>
        <w:tc>
          <w:tcPr>
            <w:tcW w:type="dxa" w:w="1618"/>
          </w:tcPr>
          <w:p>
            <w:pPr>
              <w:spacing w:after="0"/>
              <w:jc w:val="left"/>
            </w:pPr>
          </w:p>
        </w:tc>
        <w:tc>
          <w:tcPr>
            <w:tcW w:type="dxa" w:w="1594"/>
          </w:tcPr>
          <w:p>
            <w:pPr>
              <w:spacing w:after="0"/>
              <w:jc w:val="left"/>
            </w:pPr>
          </w:p>
        </w:tc>
        <w:tc>
          <w:tcPr>
            <w:tcW w:type="dxa" w:w="1780"/>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733"/>
          </w:tcPr>
          <w:p>
            <w:pPr>
              <w:spacing w:after="0"/>
              <w:jc w:val="right"/>
            </w:pPr>
            <w:r>
              <w:rPr>
                <w:sz w:val="16"/>
              </w:rPr>
              <w:t>4 records, 1997 to 2004 (4 zone-level)</w:t>
            </w:r>
          </w:p>
        </w:tc>
        <w:tc>
          <w:tcPr>
            <w:tcW w:type="dxa" w:w="1883"/>
          </w:tcPr>
          <w:p>
            <w:pPr>
              <w:spacing w:after="0"/>
              <w:jc w:val="left"/>
            </w:pPr>
          </w:p>
        </w:tc>
        <w:tc>
          <w:tcPr>
            <w:tcW w:type="dxa" w:w="1618"/>
          </w:tcPr>
          <w:p>
            <w:pPr>
              <w:spacing w:after="0"/>
              <w:jc w:val="left"/>
            </w:pPr>
            <w:r>
              <w:rPr>
                <w:sz w:val="16"/>
              </w:rPr>
              <w:t>No damage reported in 4 records.</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33"/>
          </w:tcPr>
          <w:p>
            <w:pPr>
              <w:spacing w:after="0"/>
              <w:jc w:val="right"/>
            </w:pPr>
            <w:r>
              <w:rPr>
                <w:sz w:val="16"/>
              </w:rPr>
              <w:t>49 records, 1996 to 2024 (3 zone-level)</w:t>
            </w:r>
          </w:p>
        </w:tc>
        <w:tc>
          <w:tcPr>
            <w:tcW w:type="dxa" w:w="1883"/>
          </w:tcPr>
          <w:p>
            <w:pPr>
              <w:spacing w:after="0"/>
              <w:jc w:val="left"/>
            </w:pPr>
          </w:p>
        </w:tc>
        <w:tc>
          <w:tcPr>
            <w:tcW w:type="dxa" w:w="1618"/>
          </w:tcPr>
          <w:p>
            <w:pPr>
              <w:spacing w:after="0"/>
              <w:jc w:val="left"/>
            </w:pPr>
            <w:r>
              <w:rPr>
                <w:sz w:val="16"/>
              </w:rPr>
              <w:t>Flash Flood, 2018-09-08, $400,000 property; $0 crops (2018 dollars), 1 direct injury</w:t>
            </w:r>
          </w:p>
        </w:tc>
        <w:tc>
          <w:tcPr>
            <w:tcW w:type="dxa" w:w="1594"/>
          </w:tcPr>
          <w:p>
            <w:pPr>
              <w:spacing w:after="0"/>
              <w:jc w:val="left"/>
            </w:pPr>
          </w:p>
        </w:tc>
        <w:tc>
          <w:tcPr>
            <w:tcW w:type="dxa" w:w="1780"/>
          </w:tcPr>
          <w:p>
            <w:pPr>
              <w:spacing w:after="0"/>
              <w:jc w:val="left"/>
            </w:pPr>
            <w:r>
              <w:rPr>
                <w:sz w:val="16"/>
              </w:rPr>
              <w:t>Event records naming jurisdictions in the plan: Mount Vernon city (13 records), Waltonville village (7 records), Dix village (5 records), Woodlawn village (4 records), Bluford village (3 records), Belle Rive village (1 record). Zone-level records (3)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733"/>
          </w:tcPr>
          <w:p>
            <w:pPr>
              <w:spacing w:after="0"/>
              <w:jc w:val="right"/>
            </w:pPr>
            <w:r>
              <w:rPr>
                <w:sz w:val="16"/>
              </w:rPr>
              <w:t>0</w:t>
            </w:r>
          </w:p>
        </w:tc>
        <w:tc>
          <w:tcPr>
            <w:tcW w:type="dxa" w:w="1883"/>
          </w:tcPr>
          <w:p>
            <w:pPr>
              <w:spacing w:after="0"/>
              <w:jc w:val="left"/>
            </w:pPr>
          </w:p>
        </w:tc>
        <w:tc>
          <w:tcPr>
            <w:tcW w:type="dxa" w:w="1618"/>
          </w:tcPr>
          <w:p>
            <w:pPr>
              <w:spacing w:after="0"/>
              <w:jc w:val="left"/>
            </w:pPr>
          </w:p>
        </w:tc>
        <w:tc>
          <w:tcPr>
            <w:tcW w:type="dxa" w:w="1594"/>
          </w:tcPr>
          <w:p>
            <w:pPr>
              <w:spacing w:after="0"/>
              <w:jc w:val="left"/>
            </w:pPr>
          </w:p>
        </w:tc>
        <w:tc>
          <w:tcPr>
            <w:tcW w:type="dxa" w:w="1780"/>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33"/>
          </w:tcPr>
          <w:p>
            <w:pPr>
              <w:spacing w:after="0"/>
              <w:jc w:val="right"/>
            </w:pPr>
            <w:r>
              <w:rPr>
                <w:sz w:val="16"/>
              </w:rPr>
              <w:t>3 records, 1996 to 2011</w:t>
            </w:r>
          </w:p>
        </w:tc>
        <w:tc>
          <w:tcPr>
            <w:tcW w:type="dxa" w:w="1883"/>
          </w:tcPr>
          <w:p>
            <w:pPr>
              <w:spacing w:after="0"/>
              <w:jc w:val="left"/>
            </w:pPr>
          </w:p>
        </w:tc>
        <w:tc>
          <w:tcPr>
            <w:tcW w:type="dxa" w:w="1618"/>
          </w:tcPr>
          <w:p>
            <w:pPr>
              <w:spacing w:after="0"/>
              <w:jc w:val="left"/>
            </w:pPr>
            <w:r>
              <w:rPr>
                <w:sz w:val="16"/>
              </w:rPr>
              <w:t>Lightning, 2008-10-07, $15,000 property; $0 crops (2008 dollars)</w:t>
            </w:r>
          </w:p>
        </w:tc>
        <w:tc>
          <w:tcPr>
            <w:tcW w:type="dxa" w:w="1594"/>
          </w:tcPr>
          <w:p>
            <w:pPr>
              <w:spacing w:after="0"/>
              <w:jc w:val="left"/>
            </w:pPr>
          </w:p>
        </w:tc>
        <w:tc>
          <w:tcPr>
            <w:tcW w:type="dxa" w:w="1780"/>
          </w:tcPr>
          <w:p>
            <w:pPr>
              <w:spacing w:after="0"/>
              <w:jc w:val="left"/>
            </w:pPr>
            <w:r>
              <w:rPr>
                <w:sz w:val="16"/>
              </w:rPr>
              <w:t>Event records naming jurisdictions in the plan: Mount Vernon city (2 records).</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33"/>
          </w:tcPr>
          <w:p>
            <w:pPr>
              <w:spacing w:after="0"/>
              <w:jc w:val="right"/>
            </w:pPr>
            <w:r>
              <w:rPr>
                <w:sz w:val="16"/>
              </w:rPr>
              <w:t>65 records, 1996 to 2026 (65 zone-level)</w:t>
            </w:r>
          </w:p>
        </w:tc>
        <w:tc>
          <w:tcPr>
            <w:tcW w:type="dxa" w:w="1883"/>
          </w:tcPr>
          <w:p>
            <w:pPr>
              <w:spacing w:after="0"/>
              <w:jc w:val="left"/>
            </w:pPr>
            <w:r>
              <w:rPr>
                <w:sz w:val="16"/>
              </w:rPr>
              <w:t>28 kt (32 mph) to 52 kt (60 mph) (median 39 kt (45 mph)); 60 with a recorded value</w:t>
            </w:r>
          </w:p>
        </w:tc>
        <w:tc>
          <w:tcPr>
            <w:tcW w:type="dxa" w:w="1618"/>
          </w:tcPr>
          <w:p>
            <w:pPr>
              <w:spacing w:after="0"/>
              <w:jc w:val="left"/>
            </w:pPr>
            <w:r>
              <w:rPr>
                <w:sz w:val="16"/>
              </w:rPr>
              <w:t>52 kt (60 mph), measurement type not recorded, High Wind, 1997-04-30; NWS zone ILZ075</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733"/>
          </w:tcPr>
          <w:p>
            <w:pPr>
              <w:spacing w:after="0"/>
              <w:jc w:val="right"/>
            </w:pPr>
            <w:r>
              <w:rPr>
                <w:sz w:val="16"/>
              </w:rPr>
              <w:t>139 records, 1960 to 2024</w:t>
            </w:r>
          </w:p>
        </w:tc>
        <w:tc>
          <w:tcPr>
            <w:tcW w:type="dxa" w:w="1883"/>
          </w:tcPr>
          <w:p>
            <w:pPr>
              <w:spacing w:after="0"/>
              <w:jc w:val="left"/>
            </w:pPr>
            <w:r>
              <w:rPr>
                <w:sz w:val="16"/>
              </w:rPr>
              <w:t>50 kt (58 mph) to 83 kt (96 mph) (median 56 kt (64 mph)); 109 with a recorded value</w:t>
            </w:r>
          </w:p>
        </w:tc>
        <w:tc>
          <w:tcPr>
            <w:tcW w:type="dxa" w:w="1618"/>
          </w:tcPr>
          <w:p>
            <w:pPr>
              <w:spacing w:after="0"/>
              <w:jc w:val="left"/>
            </w:pPr>
            <w:r>
              <w:rPr>
                <w:sz w:val="16"/>
              </w:rPr>
              <w:t>83 kt (96 mph) estimated gust, Thunderstorm Wind, 2011-06-19</w:t>
            </w:r>
          </w:p>
        </w:tc>
        <w:tc>
          <w:tcPr>
            <w:tcW w:type="dxa" w:w="1594"/>
          </w:tcPr>
          <w:p>
            <w:pPr>
              <w:spacing w:after="0"/>
              <w:jc w:val="left"/>
            </w:pPr>
            <w:r>
              <w:rPr>
                <w:sz w:val="16"/>
              </w:rPr>
              <w:t>Thunderstorm Wind, 2006-07-21, $13,000,000 property; crops not reported (2006 dollars)</w:t>
            </w:r>
          </w:p>
        </w:tc>
        <w:tc>
          <w:tcPr>
            <w:tcW w:type="dxa" w:w="1780"/>
          </w:tcPr>
          <w:p>
            <w:pPr>
              <w:spacing w:after="0"/>
              <w:jc w:val="left"/>
            </w:pPr>
            <w:r>
              <w:rPr>
                <w:sz w:val="16"/>
              </w:rPr>
              <w:t>Event records naming jurisdictions in the plan: Mount Vernon city (47 records), Dix village (14 records), Ina village (9 records), Woodlawn village (9 records), Waltonville village (8 records), Bluford village (7 records), Belle Rive village (6 records), Bonnie village (5 records), Nason city (2 records).</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33"/>
          </w:tcPr>
          <w:p>
            <w:pPr>
              <w:spacing w:after="0"/>
              <w:jc w:val="right"/>
            </w:pPr>
            <w:r>
              <w:rPr>
                <w:sz w:val="16"/>
              </w:rPr>
              <w:t>31 records, 1957 to 2024</w:t>
            </w:r>
          </w:p>
        </w:tc>
        <w:tc>
          <w:tcPr>
            <w:tcW w:type="dxa" w:w="1883"/>
          </w:tcPr>
          <w:p>
            <w:pPr>
              <w:spacing w:after="0"/>
              <w:jc w:val="left"/>
            </w:pPr>
            <w:r>
              <w:rPr>
                <w:sz w:val="16"/>
              </w:rPr>
              <w:t>F/EF0 to F/EF4 (median F/EF1); 31 with a recorded value</w:t>
            </w:r>
          </w:p>
        </w:tc>
        <w:tc>
          <w:tcPr>
            <w:tcW w:type="dxa" w:w="1618"/>
          </w:tcPr>
          <w:p>
            <w:pPr>
              <w:spacing w:after="0"/>
              <w:jc w:val="left"/>
            </w:pPr>
            <w:r>
              <w:rPr>
                <w:sz w:val="16"/>
              </w:rPr>
              <w:t>F4 tornado, 1957-12-18, 16.8 mi path length (whole path, pre-1996), 250 yd wide, $2,500,000 property; crops not recorded (1957 dollars), 1 direct death, 45 direct injuries</w:t>
            </w:r>
          </w:p>
        </w:tc>
        <w:tc>
          <w:tcPr>
            <w:tcW w:type="dxa" w:w="1594"/>
          </w:tcPr>
          <w:p>
            <w:pPr>
              <w:spacing w:after="0"/>
              <w:jc w:val="left"/>
            </w:pPr>
            <w:r>
              <w:rPr>
                <w:sz w:val="16"/>
              </w:rPr>
              <w:t>Tornado, 2011-05-25, $4,000,000 property; $0 crops (2011 dollars)</w:t>
            </w:r>
          </w:p>
        </w:tc>
        <w:tc>
          <w:tcPr>
            <w:tcW w:type="dxa" w:w="1780"/>
          </w:tcPr>
          <w:p>
            <w:pPr>
              <w:spacing w:after="0"/>
              <w:jc w:val="left"/>
            </w:pPr>
            <w:r>
              <w:rPr>
                <w:sz w:val="16"/>
              </w:rPr>
              <w:t>Event records naming jurisdictions in the plan: Bluford village (3 records), Mount Vernon city (3 records), Dix village (2 records), Ina village (2 records), Waltonville village (2 records), Woodlawn village (2 records), Belle Rive village (1 record), Nason city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733"/>
          </w:tcPr>
          <w:p>
            <w:pPr>
              <w:spacing w:after="0"/>
              <w:jc w:val="right"/>
            </w:pPr>
            <w:r>
              <w:rPr>
                <w:sz w:val="16"/>
              </w:rPr>
              <w:t>0</w:t>
            </w:r>
          </w:p>
        </w:tc>
        <w:tc>
          <w:tcPr>
            <w:tcW w:type="dxa" w:w="1883"/>
          </w:tcPr>
          <w:p>
            <w:pPr>
              <w:spacing w:after="0"/>
              <w:jc w:val="left"/>
            </w:pPr>
          </w:p>
        </w:tc>
        <w:tc>
          <w:tcPr>
            <w:tcW w:type="dxa" w:w="1618"/>
          </w:tcPr>
          <w:p>
            <w:pPr>
              <w:spacing w:after="0"/>
              <w:jc w:val="left"/>
            </w:pPr>
          </w:p>
        </w:tc>
        <w:tc>
          <w:tcPr>
            <w:tcW w:type="dxa" w:w="1594"/>
          </w:tcPr>
          <w:p>
            <w:pPr>
              <w:spacing w:after="0"/>
              <w:jc w:val="left"/>
            </w:pPr>
          </w:p>
        </w:tc>
        <w:tc>
          <w:tcPr>
            <w:tcW w:type="dxa" w:w="1780"/>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33"/>
          </w:tcPr>
          <w:p>
            <w:pPr>
              <w:spacing w:after="0"/>
              <w:jc w:val="right"/>
            </w:pPr>
            <w:r>
              <w:rPr>
                <w:sz w:val="16"/>
              </w:rPr>
              <w:t>125 records, 1996 to 2026 (125 zone-level)</w:t>
            </w:r>
          </w:p>
        </w:tc>
        <w:tc>
          <w:tcPr>
            <w:tcW w:type="dxa" w:w="1883"/>
          </w:tcPr>
          <w:p>
            <w:pPr>
              <w:spacing w:after="0"/>
              <w:jc w:val="left"/>
            </w:pPr>
          </w:p>
        </w:tc>
        <w:tc>
          <w:tcPr>
            <w:tcW w:type="dxa" w:w="1618"/>
          </w:tcPr>
          <w:p>
            <w:pPr>
              <w:spacing w:after="0"/>
              <w:jc w:val="left"/>
            </w:pPr>
            <w:r>
              <w:rPr>
                <w:sz w:val="16"/>
              </w:rPr>
              <w:t>Heavy Snow, 2026-01-24, $150,000 property; $0 crops (2026 dollars); NWS zone ILZ075</w:t>
            </w:r>
          </w:p>
        </w:tc>
        <w:tc>
          <w:tcPr>
            <w:tcW w:type="dxa" w:w="1594"/>
          </w:tcPr>
          <w:p>
            <w:pPr>
              <w:spacing w:after="0"/>
              <w:jc w:val="left"/>
            </w:pPr>
          </w:p>
        </w:tc>
        <w:tc>
          <w:tcPr>
            <w:tcW w:type="dxa" w:w="1780"/>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339"/>
        <w:gridCol w:w="4037"/>
        <w:gridCol w:w="242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Title</w:t>
            </w:r>
          </w:p>
        </w:tc>
        <w:tc>
          <w:tcPr>
            <w:tcW w:type="dxa" w:w="4037"/>
            <w:shd w:val="clear" w:color="auto" w:fill="E8E8E8"/>
          </w:tcPr>
          <w:p>
            <w:pPr>
              <w:spacing w:after="0"/>
              <w:jc w:val="left"/>
            </w:pPr>
            <w:r>
              <w:rPr>
                <w:b/>
                <w:sz w:val="16"/>
              </w:rPr>
              <w:t>Mapped hazard</w:t>
            </w:r>
          </w:p>
        </w:tc>
        <w:tc>
          <w:tcPr>
            <w:tcW w:type="dxa" w:w="2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09"/>
          </w:tcPr>
          <w:p>
            <w:pPr>
              <w:spacing w:after="0"/>
              <w:jc w:val="left"/>
            </w:pPr>
            <w:r>
              <w:rPr>
                <w:sz w:val="16"/>
              </w:rPr>
              <w:t>Major disaster</w:t>
            </w:r>
          </w:p>
        </w:tc>
        <w:tc>
          <w:tcPr>
            <w:tcW w:type="dxa" w:w="2339"/>
          </w:tcPr>
          <w:p>
            <w:pPr>
              <w:spacing w:after="0"/>
              <w:jc w:val="left"/>
            </w:pPr>
            <w:r>
              <w:rPr>
                <w:sz w:val="16"/>
              </w:rPr>
              <w:t>COVID-19 Pandemic</w:t>
            </w:r>
          </w:p>
        </w:tc>
        <w:tc>
          <w:tcPr>
            <w:tcW w:type="dxa" w:w="4037"/>
          </w:tcPr>
          <w:p>
            <w:pPr>
              <w:spacing w:after="0"/>
              <w:jc w:val="left"/>
            </w:pPr>
            <w:r>
              <w:rPr>
                <w:sz w:val="16"/>
              </w:rPr>
              <w:t>Non-natural, not counted</w:t>
            </w:r>
          </w:p>
        </w:tc>
        <w:tc>
          <w:tcPr>
            <w:tcW w:type="dxa" w:w="2429"/>
          </w:tcPr>
          <w:p>
            <w:pPr>
              <w:spacing w:after="0"/>
              <w:jc w:val="right"/>
            </w:pPr>
            <w:r>
              <w:rPr>
                <w:sz w:val="16"/>
              </w:rPr>
              <w:t>$103,665.13</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09"/>
          </w:tcPr>
          <w:p>
            <w:pPr>
              <w:spacing w:after="0"/>
              <w:jc w:val="left"/>
            </w:pPr>
            <w:r>
              <w:rPr>
                <w:sz w:val="16"/>
              </w:rPr>
              <w:t>Emergency</w:t>
            </w:r>
          </w:p>
        </w:tc>
        <w:tc>
          <w:tcPr>
            <w:tcW w:type="dxa" w:w="2339"/>
          </w:tcPr>
          <w:p>
            <w:pPr>
              <w:spacing w:after="0"/>
              <w:jc w:val="left"/>
            </w:pPr>
            <w:r>
              <w:rPr>
                <w:sz w:val="16"/>
              </w:rPr>
              <w:t>COVID-19</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09"/>
          </w:tcPr>
          <w:p>
            <w:pPr>
              <w:spacing w:after="0"/>
              <w:jc w:val="left"/>
            </w:pPr>
            <w:r>
              <w:rPr>
                <w:sz w:val="16"/>
              </w:rPr>
              <w:t>Major disaster</w:t>
            </w:r>
          </w:p>
        </w:tc>
        <w:tc>
          <w:tcPr>
            <w:tcW w:type="dxa" w:w="2339"/>
          </w:tcPr>
          <w:p>
            <w:pPr>
              <w:spacing w:after="0"/>
              <w:jc w:val="left"/>
            </w:pPr>
            <w:r>
              <w:rPr>
                <w:sz w:val="16"/>
              </w:rPr>
              <w:t>Severe Storms and Flooding</w:t>
            </w:r>
          </w:p>
        </w:tc>
        <w:tc>
          <w:tcPr>
            <w:tcW w:type="dxa" w:w="4037"/>
          </w:tcPr>
          <w:p>
            <w:pPr>
              <w:spacing w:after="0"/>
              <w:jc w:val="left"/>
            </w:pPr>
            <w:r>
              <w:rPr>
                <w:sz w:val="16"/>
              </w:rPr>
              <w:t>Inland Flooding</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09"/>
          </w:tcPr>
          <w:p>
            <w:pPr>
              <w:spacing w:after="0"/>
              <w:jc w:val="left"/>
            </w:pPr>
            <w:r>
              <w:rPr>
                <w:sz w:val="16"/>
              </w:rPr>
              <w:t>Emergency</w:t>
            </w:r>
          </w:p>
        </w:tc>
        <w:tc>
          <w:tcPr>
            <w:tcW w:type="dxa" w:w="2339"/>
          </w:tcPr>
          <w:p>
            <w:pPr>
              <w:spacing w:after="0"/>
              <w:jc w:val="left"/>
            </w:pPr>
            <w:r>
              <w:rPr>
                <w:sz w:val="16"/>
              </w:rPr>
              <w:t>Hurricane Katrina Evacuation</w:t>
            </w:r>
          </w:p>
        </w:tc>
        <w:tc>
          <w:tcPr>
            <w:tcW w:type="dxa" w:w="4037"/>
          </w:tcPr>
          <w:p>
            <w:pPr>
              <w:spacing w:after="0"/>
              <w:jc w:val="left"/>
            </w:pPr>
            <w:r>
              <w:rPr>
                <w:sz w:val="16"/>
              </w:rPr>
              <w:t>Hurricane: evacuation support, not a local hazard event;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09"/>
          </w:tcPr>
          <w:p>
            <w:pPr>
              <w:spacing w:after="0"/>
              <w:jc w:val="left"/>
            </w:pPr>
            <w:r>
              <w:rPr>
                <w:sz w:val="16"/>
              </w:rPr>
              <w:t>Major disaster</w:t>
            </w:r>
          </w:p>
        </w:tc>
        <w:tc>
          <w:tcPr>
            <w:tcW w:type="dxa" w:w="2339"/>
          </w:tcPr>
          <w:p>
            <w:pPr>
              <w:spacing w:after="0"/>
              <w:jc w:val="left"/>
            </w:pPr>
            <w:r>
              <w:rPr>
                <w:sz w:val="16"/>
              </w:rPr>
              <w:t>Severe Storms, Tornadoes and Flooding</w:t>
            </w:r>
          </w:p>
        </w:tc>
        <w:tc>
          <w:tcPr>
            <w:tcW w:type="dxa" w:w="4037"/>
          </w:tcPr>
          <w:p>
            <w:pPr>
              <w:spacing w:after="0"/>
              <w:jc w:val="left"/>
            </w:pPr>
            <w:r>
              <w:rPr>
                <w:sz w:val="16"/>
              </w:rPr>
              <w:t>Tornado (primary); also designated: Inland Flooding</w:t>
            </w:r>
          </w:p>
        </w:tc>
        <w:tc>
          <w:tcPr>
            <w:tcW w:type="dxa" w:w="2429"/>
          </w:tcPr>
          <w:p>
            <w:pPr>
              <w:spacing w:after="0"/>
              <w:jc w:val="right"/>
            </w:pPr>
            <w:r>
              <w:rPr>
                <w:sz w:val="16"/>
              </w:rPr>
              <w:t>PA not declared for this county</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$3,347.59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347.59"/>
        <w:tblDescription w:val="Hazard Plain table b1d_pa_other"/>
      </w:tblPr>
      <w:tblGrid>
        <w:gridCol w:w="1590"/>
        <w:gridCol w:w="1590"/>
        <w:gridCol w:w="5424"/>
        <w:gridCol w:w="4055"/>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5424"/>
            <w:shd w:val="clear" w:color="auto" w:fill="E8E8E8"/>
          </w:tcPr>
          <w:p>
            <w:pPr>
              <w:spacing w:after="0"/>
              <w:jc w:val="left"/>
            </w:pPr>
            <w:r>
              <w:rPr>
                <w:b/>
                <w:sz w:val="16"/>
              </w:rPr>
              <w:t>Title</w:t>
            </w:r>
          </w:p>
        </w:tc>
        <w:tc>
          <w:tcPr>
            <w:tcW w:type="dxa" w:w="4055"/>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DR-1850-IL</w:t>
            </w:r>
          </w:p>
        </w:tc>
        <w:tc>
          <w:tcPr>
            <w:tcW w:type="dxa" w:w="1590"/>
          </w:tcPr>
          <w:p>
            <w:pPr>
              <w:spacing w:after="0"/>
              <w:jc w:val="left"/>
            </w:pPr>
            <w:r>
              <w:rPr>
                <w:sz w:val="16"/>
              </w:rPr>
              <w:t>2009-07-02</w:t>
            </w:r>
          </w:p>
        </w:tc>
        <w:tc>
          <w:tcPr>
            <w:tcW w:type="dxa" w:w="5424"/>
          </w:tcPr>
          <w:p>
            <w:pPr>
              <w:spacing w:after="0"/>
              <w:jc w:val="left"/>
            </w:pPr>
            <w:r>
              <w:rPr>
                <w:sz w:val="16"/>
              </w:rPr>
              <w:t>Severe Storms, Flooding, and Tornadoes</w:t>
            </w:r>
          </w:p>
        </w:tc>
        <w:tc>
          <w:tcPr>
            <w:tcW w:type="dxa" w:w="4055"/>
          </w:tcPr>
          <w:p>
            <w:pPr>
              <w:spacing w:after="0"/>
              <w:jc w:val="left"/>
            </w:pPr>
            <w:r>
              <w:rPr>
                <w:sz w:val="16"/>
              </w:rPr>
              <w:t>GOODE TOWNSHIP ROAD DISTRICT</w:t>
            </w:r>
          </w:p>
        </w:tc>
        <w:tc>
          <w:tcPr>
            <w:tcW w:type="dxa" w:w="1453"/>
          </w:tcPr>
          <w:p>
            <w:pPr>
              <w:spacing w:after="0"/>
              <w:jc w:val="right"/>
            </w:pPr>
            <w:r>
              <w:rPr>
                <w:sz w:val="16"/>
              </w:rPr>
              <w:t>$3,347.59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82</w:t>
            </w:r>
          </w:p>
        </w:tc>
        <w:tc>
          <w:tcPr>
            <w:tcW w:type="dxa" w:w="1069"/>
          </w:tcPr>
          <w:p>
            <w:pPr>
              <w:spacing w:after="0"/>
              <w:jc w:val="right"/>
            </w:pPr>
            <w:r>
              <w:rPr>
                <w:sz w:val="16"/>
              </w:rPr>
              <w:t>14</w:t>
            </w:r>
          </w:p>
        </w:tc>
        <w:tc>
          <w:tcPr>
            <w:tcW w:type="dxa" w:w="1738"/>
          </w:tcPr>
          <w:p>
            <w:pPr>
              <w:spacing w:after="0"/>
              <w:jc w:val="right"/>
            </w:pPr>
            <w:r>
              <w:rPr>
                <w:sz w:val="16"/>
              </w:rPr>
              <w:t>3</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27</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92</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82</w:t>
            </w:r>
          </w:p>
        </w:tc>
        <w:tc>
          <w:tcPr>
            <w:tcW w:type="dxa" w:w="1069"/>
          </w:tcPr>
          <w:p>
            <w:pPr>
              <w:spacing w:after="0"/>
              <w:jc w:val="right"/>
            </w:pPr>
            <w:r>
              <w:rPr>
                <w:sz w:val="16"/>
              </w:rPr>
              <w:t>16</w:t>
            </w:r>
          </w:p>
        </w:tc>
        <w:tc>
          <w:tcPr>
            <w:tcW w:type="dxa" w:w="1738"/>
          </w:tcPr>
          <w:p>
            <w:pPr>
              <w:spacing w:after="0"/>
              <w:jc w:val="right"/>
            </w:pPr>
            <w:r>
              <w:rPr>
                <w:sz w:val="16"/>
              </w:rPr>
              <w:t>6</w:t>
            </w:r>
          </w:p>
        </w:tc>
        <w:tc>
          <w:tcPr>
            <w:tcW w:type="dxa" w:w="762"/>
          </w:tcPr>
          <w:p>
            <w:pPr>
              <w:spacing w:after="0"/>
              <w:jc w:val="right"/>
            </w:pPr>
            <w:r>
              <w:rPr>
                <w:sz w:val="16"/>
              </w:rPr>
              <w:t>22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49</w:t>
            </w:r>
          </w:p>
        </w:tc>
        <w:tc>
          <w:tcPr>
            <w:tcW w:type="dxa" w:w="1069"/>
          </w:tcPr>
          <w:p>
            <w:pPr>
              <w:spacing w:after="0"/>
              <w:jc w:val="right"/>
            </w:pPr>
            <w:r>
              <w:rPr>
                <w:sz w:val="16"/>
              </w:rPr>
              <w:t>4</w:t>
            </w: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204</w:t>
            </w:r>
          </w:p>
        </w:tc>
        <w:tc>
          <w:tcPr>
            <w:tcW w:type="dxa" w:w="1069"/>
          </w:tcPr>
          <w:p>
            <w:pPr>
              <w:spacing w:after="0"/>
              <w:jc w:val="right"/>
            </w:pPr>
            <w:r>
              <w:rPr>
                <w:sz w:val="16"/>
              </w:rPr>
              <w:t>15</w:t>
            </w:r>
          </w:p>
        </w:tc>
        <w:tc>
          <w:tcPr>
            <w:tcW w:type="dxa" w:w="1738"/>
          </w:tcPr>
          <w:p>
            <w:pPr>
              <w:spacing w:after="0"/>
              <w:jc w:val="right"/>
            </w:pPr>
            <w:r>
              <w:rPr>
                <w:sz w:val="16"/>
              </w:rPr>
              <w:t>11</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 High Wind and 59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125</w:t>
            </w:r>
          </w:p>
        </w:tc>
        <w:tc>
          <w:tcPr>
            <w:tcW w:type="dxa" w:w="1069"/>
          </w:tcPr>
          <w:p>
            <w:pPr>
              <w:spacing w:after="0"/>
              <w:jc w:val="right"/>
            </w:pPr>
            <w:r>
              <w:rPr>
                <w:sz w:val="16"/>
              </w:rPr>
              <w:t>8</w:t>
            </w:r>
          </w:p>
        </w:tc>
        <w:tc>
          <w:tcPr>
            <w:tcW w:type="dxa" w:w="1738"/>
          </w:tcPr>
          <w:p>
            <w:pPr>
              <w:spacing w:after="0"/>
              <w:jc w:val="right"/>
            </w:pPr>
            <w:r>
              <w:rPr>
                <w:sz w:val="16"/>
              </w:rPr>
              <w:t>5</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4"/>
        <w:gridCol w:w="2938"/>
        <w:gridCol w:w="927"/>
        <w:gridCol w:w="2382"/>
        <w:gridCol w:w="1025"/>
        <w:gridCol w:w="26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2"/>
            <w:shd w:val="clear" w:color="auto" w:fill="E8E8E8"/>
          </w:tcPr>
          <w:p>
            <w:pPr>
              <w:spacing w:after="0"/>
              <w:jc w:val="left"/>
            </w:pPr>
            <w:r>
              <w:rPr>
                <w:b/>
                <w:sz w:val="16"/>
              </w:rPr>
              <w:t>Location</w:t>
            </w:r>
          </w:p>
        </w:tc>
        <w:tc>
          <w:tcPr>
            <w:tcW w:type="dxa" w:w="1025"/>
            <w:shd w:val="clear" w:color="auto" w:fill="E8E8E8"/>
          </w:tcPr>
          <w:p>
            <w:pPr>
              <w:spacing w:after="0"/>
              <w:jc w:val="left"/>
            </w:pPr>
            <w:r>
              <w:rPr>
                <w:b/>
                <w:sz w:val="16"/>
              </w:rPr>
              <w:t>Flags</w:t>
            </w:r>
          </w:p>
        </w:tc>
        <w:tc>
          <w:tcPr>
            <w:tcW w:type="dxa" w:w="2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Heavy Snow</w:t>
            </w:r>
          </w:p>
        </w:tc>
        <w:tc>
          <w:tcPr>
            <w:tcW w:type="dxa" w:w="1904"/>
          </w:tcPr>
          <w:p>
            <w:pPr>
              <w:spacing w:after="0"/>
              <w:jc w:val="left"/>
            </w:pPr>
          </w:p>
        </w:tc>
        <w:tc>
          <w:tcPr>
            <w:tcW w:type="dxa" w:w="2938"/>
          </w:tcPr>
          <w:p>
            <w:pPr>
              <w:spacing w:after="0"/>
              <w:jc w:val="left"/>
            </w:pPr>
            <w:r>
              <w:rPr>
                <w:sz w:val="16"/>
              </w:rPr>
              <w:t>$150,000 property; $0 crops (zone total, 2026 dollars)</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r>
              <w:rPr>
                <w:sz w:val="16"/>
              </w:rPr>
              <w:t>new since last plan; within last 5 years</w:t>
            </w:r>
          </w:p>
        </w:tc>
        <w:tc>
          <w:tcPr>
            <w:tcW w:type="dxa" w:w="26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2018-09-08</w:t>
            </w:r>
          </w:p>
        </w:tc>
        <w:tc>
          <w:tcPr>
            <w:tcW w:type="dxa" w:w="1215"/>
          </w:tcPr>
          <w:p>
            <w:pPr>
              <w:spacing w:after="0"/>
              <w:jc w:val="left"/>
            </w:pPr>
            <w:r>
              <w:rPr>
                <w:sz w:val="16"/>
              </w:rPr>
              <w:t>Flash Flood</w:t>
            </w:r>
          </w:p>
        </w:tc>
        <w:tc>
          <w:tcPr>
            <w:tcW w:type="dxa" w:w="1904"/>
          </w:tcPr>
          <w:p>
            <w:pPr>
              <w:spacing w:after="0"/>
              <w:jc w:val="left"/>
            </w:pPr>
          </w:p>
        </w:tc>
        <w:tc>
          <w:tcPr>
            <w:tcW w:type="dxa" w:w="2938"/>
          </w:tcPr>
          <w:p>
            <w:pPr>
              <w:spacing w:after="0"/>
              <w:jc w:val="left"/>
            </w:pPr>
            <w:r>
              <w:rPr>
                <w:sz w:val="16"/>
              </w:rPr>
              <w:t>$400,000 property; $0 crops (2018 dollars)</w:t>
            </w:r>
          </w:p>
        </w:tc>
        <w:tc>
          <w:tcPr>
            <w:tcW w:type="dxa" w:w="927"/>
          </w:tcPr>
          <w:p>
            <w:pPr>
              <w:spacing w:after="0"/>
              <w:jc w:val="right"/>
            </w:pPr>
            <w:r>
              <w:rPr>
                <w:sz w:val="16"/>
              </w:rPr>
              <w:t>0, 1</w:t>
            </w:r>
          </w:p>
        </w:tc>
        <w:tc>
          <w:tcPr>
            <w:tcW w:type="dxa" w:w="2382"/>
          </w:tcPr>
          <w:p>
            <w:pPr>
              <w:spacing w:after="0"/>
              <w:jc w:val="left"/>
            </w:pPr>
            <w:r>
              <w:rPr>
                <w:sz w:val="16"/>
              </w:rPr>
              <w:t>DIX to BLUFORD</w:t>
            </w:r>
          </w:p>
        </w:tc>
        <w:tc>
          <w:tcPr>
            <w:tcW w:type="dxa" w:w="1025"/>
          </w:tcPr>
          <w:p>
            <w:pPr>
              <w:spacing w:after="0"/>
              <w:jc w:val="left"/>
            </w:pPr>
          </w:p>
        </w:tc>
        <w:tc>
          <w:tcPr>
            <w:tcW w:type="dxa" w:w="2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2011-06-19</w:t>
            </w:r>
          </w:p>
        </w:tc>
        <w:tc>
          <w:tcPr>
            <w:tcW w:type="dxa" w:w="1215"/>
          </w:tcPr>
          <w:p>
            <w:pPr>
              <w:spacing w:after="0"/>
              <w:jc w:val="left"/>
            </w:pPr>
            <w:r>
              <w:rPr>
                <w:sz w:val="16"/>
              </w:rPr>
              <w:t>Thunderstorm Wind</w:t>
            </w:r>
          </w:p>
        </w:tc>
        <w:tc>
          <w:tcPr>
            <w:tcW w:type="dxa" w:w="1904"/>
          </w:tcPr>
          <w:p>
            <w:pPr>
              <w:spacing w:after="0"/>
              <w:jc w:val="left"/>
            </w:pPr>
            <w:r>
              <w:rPr>
                <w:sz w:val="16"/>
              </w:rPr>
              <w:t>83 kt (96 mph) estimated gust</w:t>
            </w:r>
          </w:p>
        </w:tc>
        <w:tc>
          <w:tcPr>
            <w:tcW w:type="dxa" w:w="2938"/>
          </w:tcPr>
          <w:p>
            <w:pPr>
              <w:spacing w:after="0"/>
              <w:jc w:val="left"/>
            </w:pPr>
            <w:r>
              <w:rPr>
                <w:sz w:val="16"/>
              </w:rPr>
              <w:t>$20,000 property; $0 crops (2011 dollars)</w:t>
            </w:r>
          </w:p>
        </w:tc>
        <w:tc>
          <w:tcPr>
            <w:tcW w:type="dxa" w:w="927"/>
          </w:tcPr>
          <w:p>
            <w:pPr>
              <w:spacing w:after="0"/>
              <w:jc w:val="right"/>
            </w:pPr>
            <w:r>
              <w:rPr>
                <w:sz w:val="16"/>
              </w:rPr>
              <w:t>0, 0</w:t>
            </w:r>
          </w:p>
        </w:tc>
        <w:tc>
          <w:tcPr>
            <w:tcW w:type="dxa" w:w="2382"/>
          </w:tcPr>
          <w:p>
            <w:pPr>
              <w:spacing w:after="0"/>
              <w:jc w:val="left"/>
            </w:pPr>
            <w:r>
              <w:rPr>
                <w:sz w:val="16"/>
              </w:rPr>
              <w:t>SPRING GARDEN to BELLE RIVE</w:t>
            </w:r>
          </w:p>
        </w:tc>
        <w:tc>
          <w:tcPr>
            <w:tcW w:type="dxa" w:w="1025"/>
          </w:tcPr>
          <w:p>
            <w:pPr>
              <w:spacing w:after="0"/>
              <w:jc w:val="left"/>
            </w:pPr>
          </w:p>
        </w:tc>
        <w:tc>
          <w:tcPr>
            <w:tcW w:type="dxa" w:w="2684"/>
          </w:tcPr>
          <w:p>
            <w:pPr>
              <w:spacing w:after="0"/>
              <w:jc w:val="left"/>
            </w:pPr>
            <w:r>
              <w:rPr>
                <w:sz w:val="16"/>
              </w:rPr>
              <w:t>B1-c worst recorded: Thunderstorm Wind</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1904"/>
          </w:tcPr>
          <w:p>
            <w:pPr>
              <w:spacing w:after="0"/>
              <w:jc w:val="left"/>
            </w:pPr>
          </w:p>
        </w:tc>
        <w:tc>
          <w:tcPr>
            <w:tcW w:type="dxa" w:w="2938"/>
          </w:tcPr>
          <w:p>
            <w:pPr>
              <w:spacing w:after="0"/>
              <w:jc w:val="left"/>
            </w:pPr>
            <w:r>
              <w:rPr>
                <w:sz w:val="16"/>
              </w:rPr>
              <w:t>$58,000 property; $0 crops (2008 dollars)</w:t>
            </w:r>
          </w:p>
        </w:tc>
        <w:tc>
          <w:tcPr>
            <w:tcW w:type="dxa" w:w="927"/>
          </w:tcPr>
          <w:p>
            <w:pPr>
              <w:spacing w:after="0"/>
              <w:jc w:val="right"/>
            </w:pPr>
            <w:r>
              <w:rPr>
                <w:sz w:val="16"/>
              </w:rPr>
              <w:t>2, 0</w:t>
            </w:r>
          </w:p>
        </w:tc>
        <w:tc>
          <w:tcPr>
            <w:tcW w:type="dxa" w:w="2382"/>
          </w:tcPr>
          <w:p>
            <w:pPr>
              <w:spacing w:after="0"/>
              <w:jc w:val="left"/>
            </w:pPr>
            <w:r>
              <w:rPr>
                <w:sz w:val="16"/>
              </w:rPr>
              <w:t>DIX to SCHELLER</w:t>
            </w:r>
          </w:p>
        </w:tc>
        <w:tc>
          <w:tcPr>
            <w:tcW w:type="dxa" w:w="1025"/>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904"/>
          </w:tcPr>
          <w:p>
            <w:pPr>
              <w:spacing w:after="0"/>
              <w:jc w:val="left"/>
            </w:pPr>
          </w:p>
        </w:tc>
        <w:tc>
          <w:tcPr>
            <w:tcW w:type="dxa" w:w="2938"/>
          </w:tcPr>
          <w:p>
            <w:pPr>
              <w:spacing w:after="0"/>
              <w:jc w:val="left"/>
            </w:pPr>
            <w:r>
              <w:rPr>
                <w:sz w:val="16"/>
              </w:rPr>
              <w:t>$0 property; $3,000,000 crops (zone total, 2007 dollars)</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p>
        </w:tc>
        <w:tc>
          <w:tcPr>
            <w:tcW w:type="dxa" w:w="2684"/>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04"/>
          </w:tcPr>
          <w:p>
            <w:pPr>
              <w:spacing w:after="0"/>
              <w:jc w:val="left"/>
            </w:pPr>
          </w:p>
        </w:tc>
        <w:tc>
          <w:tcPr>
            <w:tcW w:type="dxa" w:w="2938"/>
          </w:tcPr>
          <w:p>
            <w:pPr>
              <w:spacing w:after="0"/>
              <w:jc w:val="left"/>
            </w:pPr>
            <w:r>
              <w:rPr>
                <w:sz w:val="16"/>
              </w:rPr>
              <w:t>damage not reported</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p>
        </w:tc>
        <w:tc>
          <w:tcPr>
            <w:tcW w:type="dxa" w:w="2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904"/>
          </w:tcPr>
          <w:p>
            <w:pPr>
              <w:spacing w:after="0"/>
              <w:jc w:val="left"/>
            </w:pPr>
          </w:p>
        </w:tc>
        <w:tc>
          <w:tcPr>
            <w:tcW w:type="dxa" w:w="2938"/>
          </w:tcPr>
          <w:p>
            <w:pPr>
              <w:spacing w:after="0"/>
              <w:jc w:val="left"/>
            </w:pPr>
            <w:r>
              <w:rPr>
                <w:sz w:val="16"/>
              </w:rPr>
              <w:t>damage not reported</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p>
        </w:tc>
        <w:tc>
          <w:tcPr>
            <w:tcW w:type="dxa" w:w="2684"/>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04"/>
          </w:tcPr>
          <w:p>
            <w:pPr>
              <w:spacing w:after="0"/>
              <w:jc w:val="left"/>
            </w:pPr>
          </w:p>
        </w:tc>
        <w:tc>
          <w:tcPr>
            <w:tcW w:type="dxa" w:w="2938"/>
          </w:tcPr>
          <w:p>
            <w:pPr>
              <w:spacing w:after="0"/>
              <w:jc w:val="left"/>
            </w:pPr>
            <w:r>
              <w:rPr>
                <w:sz w:val="16"/>
              </w:rPr>
              <w:t>damage not reported</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p>
        </w:tc>
        <w:tc>
          <w:tcPr>
            <w:tcW w:type="dxa" w:w="2684"/>
          </w:tcPr>
          <w:p>
            <w:pPr>
              <w:spacing w:after="0"/>
              <w:jc w:val="left"/>
            </w:pPr>
            <w:r>
              <w:rPr>
                <w:sz w:val="16"/>
              </w:rPr>
              <w:t>B1-c worst recorded: Excessive Heat, Heat</w:t>
            </w:r>
          </w:p>
        </w:tc>
      </w:tr>
      <w:tr>
        <w:trPr>
          <w:cantSplit/>
        </w:trPr>
        <w:tc>
          <w:tcPr>
            <w:tcW w:type="dxa" w:w="1037"/>
          </w:tcPr>
          <w:p>
            <w:pPr>
              <w:spacing w:after="0"/>
              <w:jc w:val="left"/>
            </w:pPr>
            <w:r>
              <w:rPr>
                <w:sz w:val="16"/>
              </w:rPr>
              <w:t>1999-05-05</w:t>
            </w:r>
          </w:p>
        </w:tc>
        <w:tc>
          <w:tcPr>
            <w:tcW w:type="dxa" w:w="1215"/>
          </w:tcPr>
          <w:p>
            <w:pPr>
              <w:spacing w:after="0"/>
              <w:jc w:val="left"/>
            </w:pPr>
            <w:r>
              <w:rPr>
                <w:sz w:val="16"/>
              </w:rPr>
              <w:t>Hail</w:t>
            </w:r>
          </w:p>
        </w:tc>
        <w:tc>
          <w:tcPr>
            <w:tcW w:type="dxa" w:w="1904"/>
          </w:tcPr>
          <w:p>
            <w:pPr>
              <w:spacing w:after="0"/>
              <w:jc w:val="left"/>
            </w:pPr>
            <w:r>
              <w:rPr>
                <w:sz w:val="16"/>
              </w:rPr>
              <w:t>3.5 in</w:t>
            </w:r>
          </w:p>
        </w:tc>
        <w:tc>
          <w:tcPr>
            <w:tcW w:type="dxa" w:w="2938"/>
          </w:tcPr>
          <w:p>
            <w:pPr>
              <w:spacing w:after="0"/>
              <w:jc w:val="left"/>
            </w:pPr>
            <w:r>
              <w:rPr>
                <w:sz w:val="16"/>
              </w:rPr>
              <w:t>$50,000 property; crops not reported (1999 dollars)</w:t>
            </w:r>
          </w:p>
        </w:tc>
        <w:tc>
          <w:tcPr>
            <w:tcW w:type="dxa" w:w="927"/>
          </w:tcPr>
          <w:p>
            <w:pPr>
              <w:spacing w:after="0"/>
              <w:jc w:val="right"/>
            </w:pPr>
            <w:r>
              <w:rPr>
                <w:sz w:val="16"/>
              </w:rPr>
              <w:t>0, 0</w:t>
            </w:r>
          </w:p>
        </w:tc>
        <w:tc>
          <w:tcPr>
            <w:tcW w:type="dxa" w:w="2382"/>
          </w:tcPr>
          <w:p>
            <w:pPr>
              <w:spacing w:after="0"/>
              <w:jc w:val="left"/>
            </w:pPr>
            <w:r>
              <w:rPr>
                <w:sz w:val="16"/>
              </w:rPr>
              <w:t>MT VERNON</w:t>
            </w:r>
          </w:p>
        </w:tc>
        <w:tc>
          <w:tcPr>
            <w:tcW w:type="dxa" w:w="1025"/>
          </w:tcPr>
          <w:p>
            <w:pPr>
              <w:spacing w:after="0"/>
              <w:jc w:val="left"/>
            </w:pPr>
          </w:p>
        </w:tc>
        <w:tc>
          <w:tcPr>
            <w:tcW w:type="dxa" w:w="2684"/>
          </w:tcPr>
          <w:p>
            <w:pPr>
              <w:spacing w:after="0"/>
              <w:jc w:val="left"/>
            </w:pPr>
            <w:r>
              <w:rPr>
                <w:sz w:val="16"/>
              </w:rPr>
              <w:t>B1-c worst recorded: Hail</w:t>
            </w:r>
          </w:p>
        </w:tc>
      </w:tr>
      <w:tr>
        <w:trPr>
          <w:cantSplit/>
        </w:trPr>
        <w:tc>
          <w:tcPr>
            <w:tcW w:type="dxa" w:w="1037"/>
          </w:tcPr>
          <w:p>
            <w:pPr>
              <w:spacing w:after="0"/>
              <w:jc w:val="left"/>
            </w:pPr>
            <w:r>
              <w:rPr>
                <w:sz w:val="16"/>
              </w:rPr>
              <w:t>1997-04-30</w:t>
            </w:r>
          </w:p>
        </w:tc>
        <w:tc>
          <w:tcPr>
            <w:tcW w:type="dxa" w:w="1215"/>
          </w:tcPr>
          <w:p>
            <w:pPr>
              <w:spacing w:after="0"/>
              <w:jc w:val="left"/>
            </w:pPr>
            <w:r>
              <w:rPr>
                <w:sz w:val="16"/>
              </w:rPr>
              <w:t>High Wind</w:t>
            </w:r>
          </w:p>
        </w:tc>
        <w:tc>
          <w:tcPr>
            <w:tcW w:type="dxa" w:w="1904"/>
          </w:tcPr>
          <w:p>
            <w:pPr>
              <w:spacing w:after="0"/>
              <w:jc w:val="left"/>
            </w:pPr>
            <w:r>
              <w:rPr>
                <w:sz w:val="16"/>
              </w:rPr>
              <w:t>52 kt (60 mph), measurement type not recorded</w:t>
            </w:r>
          </w:p>
        </w:tc>
        <w:tc>
          <w:tcPr>
            <w:tcW w:type="dxa" w:w="2938"/>
          </w:tcPr>
          <w:p>
            <w:pPr>
              <w:spacing w:after="0"/>
              <w:jc w:val="left"/>
            </w:pPr>
            <w:r>
              <w:rPr>
                <w:sz w:val="16"/>
              </w:rPr>
              <w:t>$20,000 property; crops not reported (zone total, 1997 dollars)</w:t>
            </w:r>
          </w:p>
        </w:tc>
        <w:tc>
          <w:tcPr>
            <w:tcW w:type="dxa" w:w="927"/>
          </w:tcPr>
          <w:p>
            <w:pPr>
              <w:spacing w:after="0"/>
              <w:jc w:val="right"/>
            </w:pPr>
            <w:r>
              <w:rPr>
                <w:sz w:val="16"/>
              </w:rPr>
              <w:t>0, 0</w:t>
            </w:r>
          </w:p>
        </w:tc>
        <w:tc>
          <w:tcPr>
            <w:tcW w:type="dxa" w:w="2382"/>
          </w:tcPr>
          <w:p>
            <w:pPr>
              <w:spacing w:after="0"/>
              <w:jc w:val="left"/>
            </w:pPr>
            <w:r>
              <w:rPr>
                <w:sz w:val="16"/>
              </w:rPr>
              <w:t>NWS zone ILZ075 (JEFFERSON), zone-level</w:t>
            </w:r>
          </w:p>
        </w:tc>
        <w:tc>
          <w:tcPr>
            <w:tcW w:type="dxa" w:w="1025"/>
          </w:tcPr>
          <w:p>
            <w:pPr>
              <w:spacing w:after="0"/>
              <w:jc w:val="left"/>
            </w:pPr>
          </w:p>
        </w:tc>
        <w:tc>
          <w:tcPr>
            <w:tcW w:type="dxa" w:w="2684"/>
          </w:tcPr>
          <w:p>
            <w:pPr>
              <w:spacing w:after="0"/>
              <w:jc w:val="left"/>
            </w:pPr>
            <w:r>
              <w:rPr>
                <w:sz w:val="16"/>
              </w:rPr>
              <w:t>B1-c worst recorded: High Wind and Strong Wind</w:t>
            </w:r>
          </w:p>
        </w:tc>
      </w:tr>
      <w:tr>
        <w:trPr>
          <w:cantSplit/>
        </w:trPr>
        <w:tc>
          <w:tcPr>
            <w:tcW w:type="dxa" w:w="1037"/>
          </w:tcPr>
          <w:p>
            <w:pPr>
              <w:spacing w:after="0"/>
              <w:jc w:val="left"/>
            </w:pPr>
            <w:r>
              <w:rPr>
                <w:sz w:val="16"/>
              </w:rPr>
              <w:t>1982-03-30</w:t>
            </w:r>
          </w:p>
        </w:tc>
        <w:tc>
          <w:tcPr>
            <w:tcW w:type="dxa" w:w="1215"/>
          </w:tcPr>
          <w:p>
            <w:pPr>
              <w:spacing w:after="0"/>
              <w:jc w:val="left"/>
            </w:pPr>
            <w:r>
              <w:rPr>
                <w:sz w:val="16"/>
              </w:rPr>
              <w:t>Tornado</w:t>
            </w:r>
          </w:p>
        </w:tc>
        <w:tc>
          <w:tcPr>
            <w:tcW w:type="dxa" w:w="1904"/>
          </w:tcPr>
          <w:p>
            <w:pPr>
              <w:spacing w:after="0"/>
              <w:jc w:val="left"/>
            </w:pPr>
            <w:r>
              <w:rPr>
                <w:sz w:val="16"/>
              </w:rPr>
              <w:t>F2, 0.8 mi path length (whole path, pre-1996), 100 yd wide</w:t>
            </w:r>
          </w:p>
        </w:tc>
        <w:tc>
          <w:tcPr>
            <w:tcW w:type="dxa" w:w="2938"/>
          </w:tcPr>
          <w:p>
            <w:pPr>
              <w:spacing w:after="0"/>
              <w:jc w:val="left"/>
            </w:pPr>
            <w:r>
              <w:rPr>
                <w:sz w:val="16"/>
              </w:rPr>
              <w:t>$2,500,000 property; crops not recorded (1982 dollars)</w:t>
            </w:r>
          </w:p>
        </w:tc>
        <w:tc>
          <w:tcPr>
            <w:tcW w:type="dxa" w:w="927"/>
          </w:tcPr>
          <w:p>
            <w:pPr>
              <w:spacing w:after="0"/>
              <w:jc w:val="right"/>
            </w:pPr>
            <w:r>
              <w:rPr>
                <w:sz w:val="16"/>
              </w:rPr>
              <w:t>1, 3</w:t>
            </w:r>
          </w:p>
        </w:tc>
        <w:tc>
          <w:tcPr>
            <w:tcW w:type="dxa" w:w="2382"/>
          </w:tcPr>
          <w:p>
            <w:pPr>
              <w:spacing w:after="0"/>
              <w:jc w:val="left"/>
            </w:pPr>
            <w:r>
              <w:rPr>
                <w:sz w:val="16"/>
              </w:rPr>
              <w:t>location not recorded</w:t>
            </w:r>
          </w:p>
        </w:tc>
        <w:tc>
          <w:tcPr>
            <w:tcW w:type="dxa" w:w="1025"/>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1904"/>
          </w:tcPr>
          <w:p>
            <w:pPr>
              <w:spacing w:after="0"/>
              <w:jc w:val="left"/>
            </w:pPr>
            <w:r>
              <w:rPr>
                <w:sz w:val="16"/>
              </w:rPr>
              <w:t>F4, 16.8 mi path length (whole path, pre-1996), 250 yd wide</w:t>
            </w:r>
          </w:p>
        </w:tc>
        <w:tc>
          <w:tcPr>
            <w:tcW w:type="dxa" w:w="2938"/>
          </w:tcPr>
          <w:p>
            <w:pPr>
              <w:spacing w:after="0"/>
              <w:jc w:val="left"/>
            </w:pPr>
            <w:r>
              <w:rPr>
                <w:sz w:val="16"/>
              </w:rPr>
              <w:t>$2,500,000 property; crops not recorded (1957 dollars)</w:t>
            </w:r>
          </w:p>
        </w:tc>
        <w:tc>
          <w:tcPr>
            <w:tcW w:type="dxa" w:w="927"/>
          </w:tcPr>
          <w:p>
            <w:pPr>
              <w:spacing w:after="0"/>
              <w:jc w:val="right"/>
            </w:pPr>
            <w:r>
              <w:rPr>
                <w:sz w:val="16"/>
              </w:rPr>
              <w:t>1, 45</w:t>
            </w:r>
          </w:p>
        </w:tc>
        <w:tc>
          <w:tcPr>
            <w:tcW w:type="dxa" w:w="2382"/>
          </w:tcPr>
          <w:p>
            <w:pPr>
              <w:spacing w:after="0"/>
              <w:jc w:val="left"/>
            </w:pPr>
            <w:r>
              <w:rPr>
                <w:sz w:val="16"/>
              </w:rPr>
              <w:t>location not recorded</w:t>
            </w:r>
          </w:p>
        </w:tc>
        <w:tc>
          <w:tcPr>
            <w:tcW w:type="dxa" w:w="1025"/>
          </w:tcPr>
          <w:p>
            <w:pPr>
              <w:spacing w:after="0"/>
              <w:jc w:val="left"/>
            </w:pPr>
          </w:p>
        </w:tc>
        <w:tc>
          <w:tcPr>
            <w:tcW w:type="dxa" w:w="26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1.66</w:t>
            </w:r>
          </w:p>
        </w:tc>
        <w:tc>
          <w:tcPr>
            <w:tcW w:type="dxa" w:w="1335"/>
          </w:tcPr>
          <w:p>
            <w:pPr>
              <w:spacing w:after="0"/>
              <w:jc w:val="left"/>
            </w:pPr>
            <w:r>
              <w:rPr>
                <w:sz w:val="16"/>
              </w:rPr>
              <w:t>event-days per year</w:t>
            </w:r>
          </w:p>
        </w:tc>
        <w:tc>
          <w:tcPr>
            <w:tcW w:type="dxa" w:w="1717"/>
          </w:tcPr>
          <w:p>
            <w:pPr>
              <w:spacing w:after="0"/>
              <w:jc w:val="left"/>
            </w:pPr>
            <w:r>
              <w:rPr>
                <w:sz w:val="16"/>
              </w:rPr>
              <w:t>about 1.66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42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0.00716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0.716%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3.37</w:t>
            </w:r>
          </w:p>
        </w:tc>
        <w:tc>
          <w:tcPr>
            <w:tcW w:type="dxa" w:w="1335"/>
          </w:tcPr>
          <w:p>
            <w:pPr>
              <w:spacing w:after="0"/>
              <w:jc w:val="left"/>
            </w:pPr>
            <w:r>
              <w:rPr>
                <w:sz w:val="16"/>
              </w:rPr>
              <w:t>events per year</w:t>
            </w:r>
          </w:p>
        </w:tc>
        <w:tc>
          <w:tcPr>
            <w:tcW w:type="dxa" w:w="1717"/>
          </w:tcPr>
          <w:p>
            <w:pPr>
              <w:spacing w:after="0"/>
              <w:jc w:val="left"/>
            </w:pPr>
            <w:r>
              <w:rPr>
                <w:sz w:val="16"/>
              </w:rPr>
              <w:t>about 3.37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127.9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9.89</w:t>
            </w:r>
          </w:p>
        </w:tc>
        <w:tc>
          <w:tcPr>
            <w:tcW w:type="dxa" w:w="1335"/>
          </w:tcPr>
          <w:p>
            <w:pPr>
              <w:spacing w:after="0"/>
              <w:jc w:val="left"/>
            </w:pPr>
            <w:r>
              <w:rPr>
                <w:sz w:val="16"/>
              </w:rPr>
              <w:t>event-days per year</w:t>
            </w:r>
          </w:p>
        </w:tc>
        <w:tc>
          <w:tcPr>
            <w:tcW w:type="dxa" w:w="1717"/>
          </w:tcPr>
          <w:p>
            <w:pPr>
              <w:spacing w:after="0"/>
              <w:jc w:val="left"/>
            </w:pPr>
            <w:r>
              <w:rPr>
                <w:sz w:val="16"/>
              </w:rPr>
              <w:t>about 9.89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137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0.0173</w:t>
            </w:r>
          </w:p>
        </w:tc>
        <w:tc>
          <w:tcPr>
            <w:tcW w:type="dxa" w:w="1335"/>
          </w:tcPr>
          <w:p>
            <w:pPr>
              <w:spacing w:after="0"/>
              <w:jc w:val="left"/>
            </w:pPr>
            <w:r>
              <w:rPr>
                <w:sz w:val="16"/>
              </w:rPr>
              <w:t>events per year</w:t>
            </w:r>
          </w:p>
        </w:tc>
        <w:tc>
          <w:tcPr>
            <w:tcW w:type="dxa" w:w="1717"/>
          </w:tcPr>
          <w:p>
            <w:pPr>
              <w:spacing w:after="0"/>
              <w:jc w:val="left"/>
            </w:pPr>
            <w:r>
              <w:rPr>
                <w:sz w:val="16"/>
              </w:rPr>
              <w:t>about 1 in 58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0.476</w:t>
            </w:r>
          </w:p>
        </w:tc>
        <w:tc>
          <w:tcPr>
            <w:tcW w:type="dxa" w:w="1335"/>
          </w:tcPr>
          <w:p>
            <w:pPr>
              <w:spacing w:after="0"/>
              <w:jc w:val="left"/>
            </w:pPr>
            <w:r>
              <w:rPr>
                <w:sz w:val="16"/>
              </w:rPr>
              <w:t>event-days per year</w:t>
            </w:r>
          </w:p>
        </w:tc>
        <w:tc>
          <w:tcPr>
            <w:tcW w:type="dxa" w:w="1717"/>
          </w:tcPr>
          <w:p>
            <w:pPr>
              <w:spacing w:after="0"/>
              <w:jc w:val="left"/>
            </w:pPr>
            <w:r>
              <w:rPr>
                <w:sz w:val="16"/>
              </w:rPr>
              <w:t>about 0.476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1.54</w:t>
            </w:r>
          </w:p>
        </w:tc>
        <w:tc>
          <w:tcPr>
            <w:tcW w:type="dxa" w:w="1335"/>
          </w:tcPr>
          <w:p>
            <w:pPr>
              <w:spacing w:after="0"/>
              <w:jc w:val="left"/>
            </w:pPr>
            <w:r>
              <w:rPr>
                <w:sz w:val="16"/>
              </w:rPr>
              <w:t>event-days per year</w:t>
            </w:r>
          </w:p>
        </w:tc>
        <w:tc>
          <w:tcPr>
            <w:tcW w:type="dxa" w:w="1717"/>
          </w:tcPr>
          <w:p>
            <w:pPr>
              <w:spacing w:after="0"/>
              <w:jc w:val="left"/>
            </w:pPr>
            <w:r>
              <w:rPr>
                <w:sz w:val="16"/>
              </w:rPr>
              <w:t>about 1.54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43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0.423</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51.6</w:t>
            </w:r>
          </w:p>
        </w:tc>
        <w:tc>
          <w:tcPr>
            <w:tcW w:type="dxa" w:w="1335"/>
          </w:tcPr>
          <w:p>
            <w:pPr>
              <w:spacing w:after="0"/>
              <w:jc w:val="left"/>
            </w:pPr>
            <w:r>
              <w:rPr>
                <w:sz w:val="16"/>
              </w:rPr>
              <w:t>days per year with a strike</w:t>
            </w:r>
          </w:p>
        </w:tc>
        <w:tc>
          <w:tcPr>
            <w:tcW w:type="dxa" w:w="1717"/>
          </w:tcPr>
          <w:p>
            <w:pPr>
              <w:spacing w:after="0"/>
              <w:jc w:val="left"/>
            </w:pPr>
            <w:r>
              <w:rPr>
                <w:sz w:val="16"/>
              </w:rPr>
              <w:t>about 51.6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4.4</w:t>
            </w:r>
          </w:p>
        </w:tc>
        <w:tc>
          <w:tcPr>
            <w:tcW w:type="dxa" w:w="1335"/>
          </w:tcPr>
          <w:p>
            <w:pPr>
              <w:spacing w:after="0"/>
              <w:jc w:val="left"/>
            </w:pPr>
            <w:r>
              <w:rPr>
                <w:sz w:val="16"/>
              </w:rPr>
              <w:t>events per year</w:t>
            </w:r>
          </w:p>
        </w:tc>
        <w:tc>
          <w:tcPr>
            <w:tcW w:type="dxa" w:w="1717"/>
          </w:tcPr>
          <w:p>
            <w:pPr>
              <w:spacing w:after="0"/>
              <w:jc w:val="left"/>
            </w:pPr>
            <w:r>
              <w:rPr>
                <w:sz w:val="16"/>
              </w:rPr>
              <w:t>about 4.4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0.454</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0.0000547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0.00547%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8.26</w:t>
            </w:r>
          </w:p>
        </w:tc>
        <w:tc>
          <w:tcPr>
            <w:tcW w:type="dxa" w:w="1335"/>
          </w:tcPr>
          <w:p>
            <w:pPr>
              <w:spacing w:after="0"/>
              <w:jc w:val="left"/>
            </w:pPr>
            <w:r>
              <w:rPr>
                <w:sz w:val="16"/>
              </w:rPr>
              <w:t>event-days per year</w:t>
            </w:r>
          </w:p>
        </w:tc>
        <w:tc>
          <w:tcPr>
            <w:tcW w:type="dxa" w:w="1717"/>
          </w:tcPr>
          <w:p>
            <w:pPr>
              <w:spacing w:after="0"/>
              <w:jc w:val="left"/>
            </w:pPr>
            <w:r>
              <w:rPr>
                <w:sz w:val="16"/>
              </w:rPr>
              <w:t>about 8.26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157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11 of 11</w:t>
            </w:r>
          </w:p>
        </w:tc>
        <w:tc>
          <w:tcPr>
            <w:tcW w:type="dxa" w:w="1046"/>
          </w:tcPr>
          <w:p>
            <w:pPr>
              <w:spacing w:after="0"/>
              <w:jc w:val="right"/>
            </w:pPr>
            <w:r>
              <w:rPr>
                <w:sz w:val="16"/>
              </w:rPr>
              <w:t>58.0</w:t>
            </w:r>
          </w:p>
        </w:tc>
        <w:tc>
          <w:tcPr>
            <w:tcW w:type="dxa" w:w="1097"/>
          </w:tcPr>
          <w:p>
            <w:pPr>
              <w:spacing w:after="0"/>
              <w:jc w:val="right"/>
            </w:pPr>
            <w:r>
              <w:rPr>
                <w:sz w:val="16"/>
              </w:rPr>
              <w:t>73.6</w:t>
            </w:r>
          </w:p>
        </w:tc>
        <w:tc>
          <w:tcPr>
            <w:tcW w:type="dxa" w:w="1046"/>
          </w:tcPr>
          <w:p>
            <w:pPr>
              <w:spacing w:after="0"/>
              <w:jc w:val="right"/>
            </w:pPr>
            <w:r>
              <w:rPr>
                <w:sz w:val="16"/>
              </w:rPr>
              <w:t>88.2</w:t>
            </w:r>
          </w:p>
        </w:tc>
        <w:tc>
          <w:tcPr>
            <w:tcW w:type="dxa" w:w="7867"/>
          </w:tcPr>
          <w:p>
            <w:pPr>
              <w:spacing w:after="0"/>
              <w:jc w:val="left"/>
            </w:pPr>
            <w:r>
              <w:rPr>
                <w:sz w:val="16"/>
              </w:rPr>
              <w:t>Relatively High 5, Relatively Moderate 6</w:t>
            </w:r>
          </w:p>
        </w:tc>
      </w:tr>
      <w:tr>
        <w:trPr>
          <w:cantSplit/>
        </w:trPr>
        <w:tc>
          <w:tcPr>
            <w:tcW w:type="dxa" w:w="1673"/>
          </w:tcPr>
          <w:p>
            <w:pPr>
              <w:spacing w:after="0"/>
              <w:jc w:val="left"/>
            </w:pPr>
            <w:r>
              <w:rPr>
                <w:sz w:val="16"/>
              </w:rPr>
              <w:t>Drought</w:t>
            </w:r>
          </w:p>
        </w:tc>
        <w:tc>
          <w:tcPr>
            <w:tcW w:type="dxa" w:w="1385"/>
          </w:tcPr>
          <w:p>
            <w:pPr>
              <w:spacing w:after="0"/>
              <w:jc w:val="right"/>
            </w:pPr>
            <w:r>
              <w:rPr>
                <w:sz w:val="16"/>
              </w:rPr>
              <w:t>10 of 11</w:t>
            </w:r>
          </w:p>
        </w:tc>
        <w:tc>
          <w:tcPr>
            <w:tcW w:type="dxa" w:w="1046"/>
          </w:tcPr>
          <w:p>
            <w:pPr>
              <w:spacing w:after="0"/>
              <w:jc w:val="right"/>
            </w:pPr>
            <w:r>
              <w:rPr>
                <w:sz w:val="16"/>
              </w:rPr>
              <w:t>73.0</w:t>
            </w:r>
          </w:p>
        </w:tc>
        <w:tc>
          <w:tcPr>
            <w:tcW w:type="dxa" w:w="1097"/>
          </w:tcPr>
          <w:p>
            <w:pPr>
              <w:spacing w:after="0"/>
              <w:jc w:val="right"/>
            </w:pPr>
            <w:r>
              <w:rPr>
                <w:sz w:val="16"/>
              </w:rPr>
              <w:t>87.8</w:t>
            </w:r>
          </w:p>
        </w:tc>
        <w:tc>
          <w:tcPr>
            <w:tcW w:type="dxa" w:w="1046"/>
          </w:tcPr>
          <w:p>
            <w:pPr>
              <w:spacing w:after="0"/>
              <w:jc w:val="right"/>
            </w:pPr>
            <w:r>
              <w:rPr>
                <w:sz w:val="16"/>
              </w:rPr>
              <w:t>95.3</w:t>
            </w:r>
          </w:p>
        </w:tc>
        <w:tc>
          <w:tcPr>
            <w:tcW w:type="dxa" w:w="7867"/>
          </w:tcPr>
          <w:p>
            <w:pPr>
              <w:spacing w:after="0"/>
              <w:jc w:val="left"/>
            </w:pPr>
            <w:r>
              <w:rPr>
                <w:sz w:val="16"/>
              </w:rPr>
              <w:t>Relatively Moderate 4, Relatively Low 4, Very Low 2, No Rating 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11 of 11</w:t>
            </w:r>
          </w:p>
        </w:tc>
        <w:tc>
          <w:tcPr>
            <w:tcW w:type="dxa" w:w="1046"/>
          </w:tcPr>
          <w:p>
            <w:pPr>
              <w:spacing w:after="0"/>
              <w:jc w:val="right"/>
            </w:pPr>
            <w:r>
              <w:rPr>
                <w:sz w:val="16"/>
              </w:rPr>
              <w:t>84.0</w:t>
            </w:r>
          </w:p>
        </w:tc>
        <w:tc>
          <w:tcPr>
            <w:tcW w:type="dxa" w:w="1097"/>
          </w:tcPr>
          <w:p>
            <w:pPr>
              <w:spacing w:after="0"/>
              <w:jc w:val="right"/>
            </w:pPr>
            <w:r>
              <w:rPr>
                <w:sz w:val="16"/>
              </w:rPr>
              <w:t>95.5</w:t>
            </w:r>
          </w:p>
        </w:tc>
        <w:tc>
          <w:tcPr>
            <w:tcW w:type="dxa" w:w="1046"/>
          </w:tcPr>
          <w:p>
            <w:pPr>
              <w:spacing w:after="0"/>
              <w:jc w:val="right"/>
            </w:pPr>
            <w:r>
              <w:rPr>
                <w:sz w:val="16"/>
              </w:rPr>
              <w:t>98.1</w:t>
            </w:r>
          </w:p>
        </w:tc>
        <w:tc>
          <w:tcPr>
            <w:tcW w:type="dxa" w:w="7867"/>
          </w:tcPr>
          <w:p>
            <w:pPr>
              <w:spacing w:after="0"/>
              <w:jc w:val="left"/>
            </w:pPr>
            <w:r>
              <w:rPr>
                <w:sz w:val="16"/>
              </w:rPr>
              <w:t>Very High 2, Relatively High 8, Relatively Moderate 1</w:t>
            </w:r>
          </w:p>
        </w:tc>
      </w:tr>
      <w:tr>
        <w:trPr>
          <w:cantSplit/>
        </w:trPr>
        <w:tc>
          <w:tcPr>
            <w:tcW w:type="dxa" w:w="1673"/>
          </w:tcPr>
          <w:p>
            <w:pPr>
              <w:spacing w:after="0"/>
              <w:jc w:val="left"/>
            </w:pPr>
            <w:r>
              <w:rPr>
                <w:sz w:val="16"/>
              </w:rPr>
              <w:t>Hail</w:t>
            </w:r>
          </w:p>
        </w:tc>
        <w:tc>
          <w:tcPr>
            <w:tcW w:type="dxa" w:w="1385"/>
          </w:tcPr>
          <w:p>
            <w:pPr>
              <w:spacing w:after="0"/>
              <w:jc w:val="right"/>
            </w:pPr>
            <w:r>
              <w:rPr>
                <w:sz w:val="16"/>
              </w:rPr>
              <w:t>11 of 11</w:t>
            </w:r>
          </w:p>
        </w:tc>
        <w:tc>
          <w:tcPr>
            <w:tcW w:type="dxa" w:w="1046"/>
          </w:tcPr>
          <w:p>
            <w:pPr>
              <w:spacing w:after="0"/>
              <w:jc w:val="right"/>
            </w:pPr>
            <w:r>
              <w:rPr>
                <w:sz w:val="16"/>
              </w:rPr>
              <w:t>67.7</w:t>
            </w:r>
          </w:p>
        </w:tc>
        <w:tc>
          <w:tcPr>
            <w:tcW w:type="dxa" w:w="1097"/>
          </w:tcPr>
          <w:p>
            <w:pPr>
              <w:spacing w:after="0"/>
              <w:jc w:val="right"/>
            </w:pPr>
            <w:r>
              <w:rPr>
                <w:sz w:val="16"/>
              </w:rPr>
              <w:t>85.6</w:t>
            </w:r>
          </w:p>
        </w:tc>
        <w:tc>
          <w:tcPr>
            <w:tcW w:type="dxa" w:w="1046"/>
          </w:tcPr>
          <w:p>
            <w:pPr>
              <w:spacing w:after="0"/>
              <w:jc w:val="right"/>
            </w:pPr>
            <w:r>
              <w:rPr>
                <w:sz w:val="16"/>
              </w:rPr>
              <w:t>92.5</w:t>
            </w:r>
          </w:p>
        </w:tc>
        <w:tc>
          <w:tcPr>
            <w:tcW w:type="dxa" w:w="7867"/>
          </w:tcPr>
          <w:p>
            <w:pPr>
              <w:spacing w:after="0"/>
              <w:jc w:val="left"/>
            </w:pPr>
            <w:r>
              <w:rPr>
                <w:sz w:val="16"/>
              </w:rPr>
              <w:t>Relatively High 4, Relatively Moderate 6, Relatively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11 of 11</w:t>
            </w:r>
          </w:p>
        </w:tc>
        <w:tc>
          <w:tcPr>
            <w:tcW w:type="dxa" w:w="1046"/>
          </w:tcPr>
          <w:p>
            <w:pPr>
              <w:spacing w:after="0"/>
              <w:jc w:val="right"/>
            </w:pPr>
            <w:r>
              <w:rPr>
                <w:sz w:val="16"/>
              </w:rPr>
              <w:t>72.3</w:t>
            </w:r>
          </w:p>
        </w:tc>
        <w:tc>
          <w:tcPr>
            <w:tcW w:type="dxa" w:w="1097"/>
          </w:tcPr>
          <w:p>
            <w:pPr>
              <w:spacing w:after="0"/>
              <w:jc w:val="right"/>
            </w:pPr>
            <w:r>
              <w:rPr>
                <w:sz w:val="16"/>
              </w:rPr>
              <w:t>85.9</w:t>
            </w:r>
          </w:p>
        </w:tc>
        <w:tc>
          <w:tcPr>
            <w:tcW w:type="dxa" w:w="1046"/>
          </w:tcPr>
          <w:p>
            <w:pPr>
              <w:spacing w:after="0"/>
              <w:jc w:val="right"/>
            </w:pPr>
            <w:r>
              <w:rPr>
                <w:sz w:val="16"/>
              </w:rPr>
              <w:t>93.1</w:t>
            </w:r>
          </w:p>
        </w:tc>
        <w:tc>
          <w:tcPr>
            <w:tcW w:type="dxa" w:w="7867"/>
          </w:tcPr>
          <w:p>
            <w:pPr>
              <w:spacing w:after="0"/>
              <w:jc w:val="left"/>
            </w:pPr>
            <w:r>
              <w:rPr>
                <w:sz w:val="16"/>
              </w:rPr>
              <w:t>Relatively High 7, Relatively Moderate 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11 of 11</w:t>
            </w:r>
          </w:p>
        </w:tc>
        <w:tc>
          <w:tcPr>
            <w:tcW w:type="dxa" w:w="1046"/>
          </w:tcPr>
          <w:p>
            <w:pPr>
              <w:spacing w:after="0"/>
              <w:jc w:val="right"/>
            </w:pPr>
            <w:r>
              <w:rPr>
                <w:sz w:val="16"/>
              </w:rPr>
              <w:t>29.3</w:t>
            </w:r>
          </w:p>
        </w:tc>
        <w:tc>
          <w:tcPr>
            <w:tcW w:type="dxa" w:w="1097"/>
          </w:tcPr>
          <w:p>
            <w:pPr>
              <w:spacing w:after="0"/>
              <w:jc w:val="right"/>
            </w:pPr>
            <w:r>
              <w:rPr>
                <w:sz w:val="16"/>
              </w:rPr>
              <w:t>38.8</w:t>
            </w:r>
          </w:p>
        </w:tc>
        <w:tc>
          <w:tcPr>
            <w:tcW w:type="dxa" w:w="1046"/>
          </w:tcPr>
          <w:p>
            <w:pPr>
              <w:spacing w:after="0"/>
              <w:jc w:val="right"/>
            </w:pPr>
            <w:r>
              <w:rPr>
                <w:sz w:val="16"/>
              </w:rPr>
              <w:t>47.8</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11 of 11</w:t>
            </w:r>
          </w:p>
        </w:tc>
        <w:tc>
          <w:tcPr>
            <w:tcW w:type="dxa" w:w="1046"/>
          </w:tcPr>
          <w:p>
            <w:pPr>
              <w:spacing w:after="0"/>
              <w:jc w:val="right"/>
            </w:pPr>
            <w:r>
              <w:rPr>
                <w:sz w:val="16"/>
              </w:rPr>
              <w:t>26.2</w:t>
            </w:r>
          </w:p>
        </w:tc>
        <w:tc>
          <w:tcPr>
            <w:tcW w:type="dxa" w:w="1097"/>
          </w:tcPr>
          <w:p>
            <w:pPr>
              <w:spacing w:after="0"/>
              <w:jc w:val="right"/>
            </w:pPr>
            <w:r>
              <w:rPr>
                <w:sz w:val="16"/>
              </w:rPr>
              <w:t>52.3</w:t>
            </w:r>
          </w:p>
        </w:tc>
        <w:tc>
          <w:tcPr>
            <w:tcW w:type="dxa" w:w="1046"/>
          </w:tcPr>
          <w:p>
            <w:pPr>
              <w:spacing w:after="0"/>
              <w:jc w:val="right"/>
            </w:pPr>
            <w:r>
              <w:rPr>
                <w:sz w:val="16"/>
              </w:rPr>
              <w:t>70.7</w:t>
            </w:r>
          </w:p>
        </w:tc>
        <w:tc>
          <w:tcPr>
            <w:tcW w:type="dxa" w:w="7867"/>
          </w:tcPr>
          <w:p>
            <w:pPr>
              <w:spacing w:after="0"/>
              <w:jc w:val="left"/>
            </w:pPr>
            <w:r>
              <w:rPr>
                <w:sz w:val="16"/>
              </w:rPr>
              <w:t>Relatively Moderate 1, Relatively Low 9,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11 of 11</w:t>
            </w:r>
          </w:p>
        </w:tc>
        <w:tc>
          <w:tcPr>
            <w:tcW w:type="dxa" w:w="1046"/>
          </w:tcPr>
          <w:p>
            <w:pPr>
              <w:spacing w:after="0"/>
              <w:jc w:val="right"/>
            </w:pPr>
            <w:r>
              <w:rPr>
                <w:sz w:val="16"/>
              </w:rPr>
              <w:t>20.6</w:t>
            </w:r>
          </w:p>
        </w:tc>
        <w:tc>
          <w:tcPr>
            <w:tcW w:type="dxa" w:w="1097"/>
          </w:tcPr>
          <w:p>
            <w:pPr>
              <w:spacing w:after="0"/>
              <w:jc w:val="right"/>
            </w:pPr>
            <w:r>
              <w:rPr>
                <w:sz w:val="16"/>
              </w:rPr>
              <w:t>55.9</w:t>
            </w:r>
          </w:p>
        </w:tc>
        <w:tc>
          <w:tcPr>
            <w:tcW w:type="dxa" w:w="1046"/>
          </w:tcPr>
          <w:p>
            <w:pPr>
              <w:spacing w:after="0"/>
              <w:jc w:val="right"/>
            </w:pPr>
            <w:r>
              <w:rPr>
                <w:sz w:val="16"/>
              </w:rPr>
              <w:t>86.9</w:t>
            </w:r>
          </w:p>
        </w:tc>
        <w:tc>
          <w:tcPr>
            <w:tcW w:type="dxa" w:w="7867"/>
          </w:tcPr>
          <w:p>
            <w:pPr>
              <w:spacing w:after="0"/>
              <w:jc w:val="left"/>
            </w:pPr>
            <w:r>
              <w:rPr>
                <w:sz w:val="16"/>
              </w:rPr>
              <w:t>Relatively High 3, Relatively Moderate 4, Relatively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11 of 11</w:t>
            </w:r>
          </w:p>
        </w:tc>
        <w:tc>
          <w:tcPr>
            <w:tcW w:type="dxa" w:w="1046"/>
          </w:tcPr>
          <w:p>
            <w:pPr>
              <w:spacing w:after="0"/>
              <w:jc w:val="right"/>
            </w:pPr>
            <w:r>
              <w:rPr>
                <w:sz w:val="16"/>
              </w:rPr>
              <w:t>19.6</w:t>
            </w:r>
          </w:p>
        </w:tc>
        <w:tc>
          <w:tcPr>
            <w:tcW w:type="dxa" w:w="1097"/>
          </w:tcPr>
          <w:p>
            <w:pPr>
              <w:spacing w:after="0"/>
              <w:jc w:val="right"/>
            </w:pPr>
            <w:r>
              <w:rPr>
                <w:sz w:val="16"/>
              </w:rPr>
              <w:t>83.5</w:t>
            </w:r>
          </w:p>
        </w:tc>
        <w:tc>
          <w:tcPr>
            <w:tcW w:type="dxa" w:w="1046"/>
          </w:tcPr>
          <w:p>
            <w:pPr>
              <w:spacing w:after="0"/>
              <w:jc w:val="right"/>
            </w:pPr>
            <w:r>
              <w:rPr>
                <w:sz w:val="16"/>
              </w:rPr>
              <w:t>94.7</w:t>
            </w:r>
          </w:p>
        </w:tc>
        <w:tc>
          <w:tcPr>
            <w:tcW w:type="dxa" w:w="7867"/>
          </w:tcPr>
          <w:p>
            <w:pPr>
              <w:spacing w:after="0"/>
              <w:jc w:val="left"/>
            </w:pPr>
            <w:r>
              <w:rPr>
                <w:sz w:val="16"/>
              </w:rPr>
              <w:t>Relatively Low 7, Very Low 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11 of 11</w:t>
            </w:r>
          </w:p>
        </w:tc>
        <w:tc>
          <w:tcPr>
            <w:tcW w:type="dxa" w:w="1046"/>
          </w:tcPr>
          <w:p>
            <w:pPr>
              <w:spacing w:after="0"/>
              <w:jc w:val="right"/>
            </w:pPr>
            <w:r>
              <w:rPr>
                <w:sz w:val="16"/>
              </w:rPr>
              <w:t>46.7</w:t>
            </w:r>
          </w:p>
        </w:tc>
        <w:tc>
          <w:tcPr>
            <w:tcW w:type="dxa" w:w="1097"/>
          </w:tcPr>
          <w:p>
            <w:pPr>
              <w:spacing w:after="0"/>
              <w:jc w:val="right"/>
            </w:pPr>
            <w:r>
              <w:rPr>
                <w:sz w:val="16"/>
              </w:rPr>
              <w:t>62.4</w:t>
            </w:r>
          </w:p>
        </w:tc>
        <w:tc>
          <w:tcPr>
            <w:tcW w:type="dxa" w:w="1046"/>
          </w:tcPr>
          <w:p>
            <w:pPr>
              <w:spacing w:after="0"/>
              <w:jc w:val="right"/>
            </w:pPr>
            <w:r>
              <w:rPr>
                <w:sz w:val="16"/>
              </w:rPr>
              <w:t>80.9</w:t>
            </w:r>
          </w:p>
        </w:tc>
        <w:tc>
          <w:tcPr>
            <w:tcW w:type="dxa" w:w="7867"/>
          </w:tcPr>
          <w:p>
            <w:pPr>
              <w:spacing w:after="0"/>
              <w:jc w:val="left"/>
            </w:pPr>
            <w:r>
              <w:rPr>
                <w:sz w:val="16"/>
              </w:rPr>
              <w:t>Relatively High 1, Relatively Moderate 9,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11 of 11</w:t>
            </w:r>
          </w:p>
        </w:tc>
        <w:tc>
          <w:tcPr>
            <w:tcW w:type="dxa" w:w="1046"/>
          </w:tcPr>
          <w:p>
            <w:pPr>
              <w:spacing w:after="0"/>
              <w:jc w:val="right"/>
            </w:pPr>
            <w:r>
              <w:rPr>
                <w:sz w:val="16"/>
              </w:rPr>
              <w:t>89.8</w:t>
            </w:r>
          </w:p>
        </w:tc>
        <w:tc>
          <w:tcPr>
            <w:tcW w:type="dxa" w:w="1097"/>
          </w:tcPr>
          <w:p>
            <w:pPr>
              <w:spacing w:after="0"/>
              <w:jc w:val="right"/>
            </w:pPr>
            <w:r>
              <w:rPr>
                <w:sz w:val="16"/>
              </w:rPr>
              <w:t>96.4</w:t>
            </w:r>
          </w:p>
        </w:tc>
        <w:tc>
          <w:tcPr>
            <w:tcW w:type="dxa" w:w="1046"/>
          </w:tcPr>
          <w:p>
            <w:pPr>
              <w:spacing w:after="0"/>
              <w:jc w:val="right"/>
            </w:pPr>
            <w:r>
              <w:rPr>
                <w:sz w:val="16"/>
              </w:rPr>
              <w:t>99.2</w:t>
            </w:r>
          </w:p>
        </w:tc>
        <w:tc>
          <w:tcPr>
            <w:tcW w:type="dxa" w:w="7867"/>
          </w:tcPr>
          <w:p>
            <w:pPr>
              <w:spacing w:after="0"/>
              <w:jc w:val="left"/>
            </w:pPr>
            <w:r>
              <w:rPr>
                <w:sz w:val="16"/>
              </w:rPr>
              <w:t>Very High 5, Relatively High 6</w:t>
            </w:r>
          </w:p>
        </w:tc>
      </w:tr>
      <w:tr>
        <w:trPr>
          <w:cantSplit/>
        </w:trPr>
        <w:tc>
          <w:tcPr>
            <w:tcW w:type="dxa" w:w="1673"/>
          </w:tcPr>
          <w:p>
            <w:pPr>
              <w:spacing w:after="0"/>
              <w:jc w:val="left"/>
            </w:pPr>
            <w:r>
              <w:rPr>
                <w:sz w:val="16"/>
              </w:rPr>
              <w:t>Tornado</w:t>
            </w:r>
          </w:p>
        </w:tc>
        <w:tc>
          <w:tcPr>
            <w:tcW w:type="dxa" w:w="1385"/>
          </w:tcPr>
          <w:p>
            <w:pPr>
              <w:spacing w:after="0"/>
              <w:jc w:val="right"/>
            </w:pPr>
            <w:r>
              <w:rPr>
                <w:sz w:val="16"/>
              </w:rPr>
              <w:t>11 of 11</w:t>
            </w:r>
          </w:p>
        </w:tc>
        <w:tc>
          <w:tcPr>
            <w:tcW w:type="dxa" w:w="1046"/>
          </w:tcPr>
          <w:p>
            <w:pPr>
              <w:spacing w:after="0"/>
              <w:jc w:val="right"/>
            </w:pPr>
            <w:r>
              <w:rPr>
                <w:sz w:val="16"/>
              </w:rPr>
              <w:t>71.7</w:t>
            </w:r>
          </w:p>
        </w:tc>
        <w:tc>
          <w:tcPr>
            <w:tcW w:type="dxa" w:w="1097"/>
          </w:tcPr>
          <w:p>
            <w:pPr>
              <w:spacing w:after="0"/>
              <w:jc w:val="right"/>
            </w:pPr>
            <w:r>
              <w:rPr>
                <w:sz w:val="16"/>
              </w:rPr>
              <w:t>84.6</w:t>
            </w:r>
          </w:p>
        </w:tc>
        <w:tc>
          <w:tcPr>
            <w:tcW w:type="dxa" w:w="1046"/>
          </w:tcPr>
          <w:p>
            <w:pPr>
              <w:spacing w:after="0"/>
              <w:jc w:val="right"/>
            </w:pPr>
            <w:r>
              <w:rPr>
                <w:sz w:val="16"/>
              </w:rPr>
              <w:t>96.4</w:t>
            </w:r>
          </w:p>
        </w:tc>
        <w:tc>
          <w:tcPr>
            <w:tcW w:type="dxa" w:w="7867"/>
          </w:tcPr>
          <w:p>
            <w:pPr>
              <w:spacing w:after="0"/>
              <w:jc w:val="left"/>
            </w:pPr>
            <w:r>
              <w:rPr>
                <w:sz w:val="16"/>
              </w:rPr>
              <w:t>Very High 4, Relatively High 6,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11 of 11</w:t>
            </w:r>
          </w:p>
        </w:tc>
        <w:tc>
          <w:tcPr>
            <w:tcW w:type="dxa" w:w="1046"/>
          </w:tcPr>
          <w:p>
            <w:pPr>
              <w:spacing w:after="0"/>
              <w:jc w:val="right"/>
            </w:pPr>
            <w:r>
              <w:rPr>
                <w:sz w:val="16"/>
              </w:rPr>
              <w:t>25.1</w:t>
            </w:r>
          </w:p>
        </w:tc>
        <w:tc>
          <w:tcPr>
            <w:tcW w:type="dxa" w:w="1097"/>
          </w:tcPr>
          <w:p>
            <w:pPr>
              <w:spacing w:after="0"/>
              <w:jc w:val="right"/>
            </w:pPr>
            <w:r>
              <w:rPr>
                <w:sz w:val="16"/>
              </w:rPr>
              <w:t>54.0</w:t>
            </w:r>
          </w:p>
        </w:tc>
        <w:tc>
          <w:tcPr>
            <w:tcW w:type="dxa" w:w="1046"/>
          </w:tcPr>
          <w:p>
            <w:pPr>
              <w:spacing w:after="0"/>
              <w:jc w:val="right"/>
            </w:pPr>
            <w:r>
              <w:rPr>
                <w:sz w:val="16"/>
              </w:rPr>
              <w:t>62.9</w:t>
            </w:r>
          </w:p>
        </w:tc>
        <w:tc>
          <w:tcPr>
            <w:tcW w:type="dxa" w:w="7867"/>
          </w:tcPr>
          <w:p>
            <w:pPr>
              <w:spacing w:after="0"/>
              <w:jc w:val="left"/>
            </w:pPr>
            <w:r>
              <w:rPr>
                <w:sz w:val="16"/>
              </w:rPr>
              <w:t>Very Low 11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11 of 11</w:t>
            </w:r>
          </w:p>
        </w:tc>
        <w:tc>
          <w:tcPr>
            <w:tcW w:type="dxa" w:w="1046"/>
          </w:tcPr>
          <w:p>
            <w:pPr>
              <w:spacing w:after="0"/>
              <w:jc w:val="right"/>
            </w:pPr>
            <w:r>
              <w:rPr>
                <w:sz w:val="16"/>
              </w:rPr>
              <w:t>81.7</w:t>
            </w:r>
          </w:p>
        </w:tc>
        <w:tc>
          <w:tcPr>
            <w:tcW w:type="dxa" w:w="1097"/>
          </w:tcPr>
          <w:p>
            <w:pPr>
              <w:spacing w:after="0"/>
              <w:jc w:val="right"/>
            </w:pPr>
            <w:r>
              <w:rPr>
                <w:sz w:val="16"/>
              </w:rPr>
              <w:t>94.8</w:t>
            </w:r>
          </w:p>
        </w:tc>
        <w:tc>
          <w:tcPr>
            <w:tcW w:type="dxa" w:w="1046"/>
          </w:tcPr>
          <w:p>
            <w:pPr>
              <w:spacing w:after="0"/>
              <w:jc w:val="right"/>
            </w:pPr>
            <w:r>
              <w:rPr>
                <w:sz w:val="16"/>
              </w:rPr>
              <w:t>98.4</w:t>
            </w:r>
          </w:p>
        </w:tc>
        <w:tc>
          <w:tcPr>
            <w:tcW w:type="dxa" w:w="7867"/>
          </w:tcPr>
          <w:p>
            <w:pPr>
              <w:spacing w:after="0"/>
              <w:jc w:val="left"/>
            </w:pPr>
            <w:r>
              <w:rPr>
                <w:sz w:val="16"/>
              </w:rPr>
              <w:t>Very High 5, 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769"/>
        <w:gridCol w:w="2466"/>
        <w:gridCol w:w="2000"/>
        <w:gridCol w:w="2555"/>
        <w:gridCol w:w="2277"/>
        <w:gridCol w:w="2514"/>
      </w:tblGrid>
      <w:tr>
        <w:trPr>
          <w:cantSplit/>
          <w:tblHeader/>
        </w:trPr>
        <w:tc>
          <w:tcPr>
            <w:tcW w:type="dxa" w:w="153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6"/>
            <w:shd w:val="clear" w:color="auto" w:fill="E8E8E8"/>
          </w:tcPr>
          <w:p>
            <w:pPr>
              <w:spacing w:after="0"/>
              <w:jc w:val="left"/>
            </w:pPr>
            <w:r>
              <w:rPr>
                <w:b/>
                <w:sz w:val="16"/>
              </w:rPr>
              <w:t>Plan status</w:t>
            </w:r>
          </w:p>
        </w:tc>
        <w:tc>
          <w:tcPr>
            <w:tcW w:type="dxa" w:w="20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4"/>
            <w:shd w:val="clear" w:color="auto" w:fill="E8E8E8"/>
          </w:tcPr>
          <w:p>
            <w:pPr>
              <w:spacing w:after="0"/>
              <w:jc w:val="left"/>
            </w:pPr>
            <w:r>
              <w:rPr>
                <w:b/>
                <w:sz w:val="16"/>
              </w:rPr>
              <w:t>Notes</w:t>
            </w:r>
          </w:p>
        </w:tc>
      </w:tr>
      <w:tr>
        <w:trPr>
          <w:cantSplit/>
        </w:trPr>
        <w:tc>
          <w:tcPr>
            <w:tcW w:type="dxa" w:w="1531"/>
          </w:tcPr>
          <w:p>
            <w:pPr>
              <w:spacing w:after="0"/>
              <w:jc w:val="left"/>
            </w:pPr>
            <w:r>
              <w:rPr>
                <w:sz w:val="16"/>
              </w:rPr>
              <w:t>Jefferson County</w:t>
            </w:r>
          </w:p>
        </w:tc>
        <w:tc>
          <w:tcPr>
            <w:tcW w:type="dxa" w:w="769"/>
          </w:tcPr>
          <w:p>
            <w:pPr>
              <w:spacing w:after="0"/>
              <w:jc w:val="left"/>
            </w:pPr>
            <w:r>
              <w:rPr>
                <w:sz w:val="16"/>
              </w:rPr>
              <w:t>County</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$5,272.79</w:t>
            </w:r>
          </w:p>
        </w:tc>
        <w:tc>
          <w:tcPr>
            <w:tcW w:type="dxa" w:w="2277"/>
          </w:tcPr>
          <w:p>
            <w:pPr>
              <w:spacing w:after="0"/>
              <w:jc w:val="right"/>
            </w:pPr>
            <w:r>
              <w:rPr>
                <w:sz w:val="16"/>
              </w:rPr>
              <w:t>0 total; 0 since its plan</w:t>
            </w:r>
          </w:p>
        </w:tc>
        <w:tc>
          <w:tcPr>
            <w:tcW w:type="dxa" w:w="2514"/>
          </w:tcPr>
          <w:p>
            <w:pPr>
              <w:spacing w:after="0"/>
              <w:jc w:val="left"/>
            </w:pPr>
            <w:r>
              <w:rPr>
                <w:sz w:val="16"/>
              </w:rPr>
              <w:t>Includes $5,272.79 for declarations not counted as hazard incidents (DR-4489-IL).</w:t>
            </w:r>
          </w:p>
        </w:tc>
      </w:tr>
      <w:tr>
        <w:trPr>
          <w:cantSplit/>
        </w:trPr>
        <w:tc>
          <w:tcPr>
            <w:tcW w:type="dxa" w:w="1531"/>
          </w:tcPr>
          <w:p>
            <w:pPr>
              <w:spacing w:after="0"/>
              <w:jc w:val="left"/>
            </w:pPr>
            <w:r>
              <w:rPr>
                <w:sz w:val="16"/>
              </w:rPr>
              <w:t>Belle Rive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11 total; 1 since its plan</w:t>
            </w:r>
          </w:p>
        </w:tc>
        <w:tc>
          <w:tcPr>
            <w:tcW w:type="dxa" w:w="2514"/>
          </w:tcPr>
          <w:p>
            <w:pPr>
              <w:spacing w:after="0"/>
              <w:jc w:val="left"/>
            </w:pPr>
          </w:p>
        </w:tc>
      </w:tr>
      <w:tr>
        <w:trPr>
          <w:cantSplit/>
        </w:trPr>
        <w:tc>
          <w:tcPr>
            <w:tcW w:type="dxa" w:w="1531"/>
          </w:tcPr>
          <w:p>
            <w:pPr>
              <w:spacing w:after="0"/>
              <w:jc w:val="left"/>
            </w:pPr>
            <w:r>
              <w:rPr>
                <w:sz w:val="16"/>
              </w:rPr>
              <w:t>Bluford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17 total; 1 since its plan</w:t>
            </w:r>
          </w:p>
        </w:tc>
        <w:tc>
          <w:tcPr>
            <w:tcW w:type="dxa" w:w="2514"/>
          </w:tcPr>
          <w:p>
            <w:pPr>
              <w:spacing w:after="0"/>
              <w:jc w:val="left"/>
            </w:pPr>
          </w:p>
        </w:tc>
      </w:tr>
      <w:tr>
        <w:trPr>
          <w:cantSplit/>
        </w:trPr>
        <w:tc>
          <w:tcPr>
            <w:tcW w:type="dxa" w:w="1531"/>
          </w:tcPr>
          <w:p>
            <w:pPr>
              <w:spacing w:after="0"/>
              <w:jc w:val="left"/>
            </w:pPr>
            <w:r>
              <w:rPr>
                <w:sz w:val="16"/>
              </w:rPr>
              <w:t>Bonnie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10 total; 2 since its plan</w:t>
            </w:r>
          </w:p>
        </w:tc>
        <w:tc>
          <w:tcPr>
            <w:tcW w:type="dxa" w:w="2514"/>
          </w:tcPr>
          <w:p>
            <w:pPr>
              <w:spacing w:after="0"/>
              <w:jc w:val="left"/>
            </w:pPr>
          </w:p>
        </w:tc>
      </w:tr>
      <w:tr>
        <w:trPr>
          <w:cantSplit/>
        </w:trPr>
        <w:tc>
          <w:tcPr>
            <w:tcW w:type="dxa" w:w="1531"/>
          </w:tcPr>
          <w:p>
            <w:pPr>
              <w:spacing w:after="0"/>
              <w:jc w:val="left"/>
            </w:pPr>
            <w:r>
              <w:rPr>
                <w:sz w:val="16"/>
              </w:rPr>
              <w:t>Centralia city</w:t>
            </w:r>
          </w:p>
        </w:tc>
        <w:tc>
          <w:tcPr>
            <w:tcW w:type="dxa" w:w="769"/>
          </w:tcPr>
          <w:p>
            <w:pPr>
              <w:spacing w:after="0"/>
              <w:jc w:val="left"/>
            </w:pPr>
            <w:r>
              <w:rPr>
                <w:sz w:val="16"/>
              </w:rPr>
              <w:t>City</w:t>
            </w:r>
          </w:p>
        </w:tc>
        <w:tc>
          <w:tcPr>
            <w:tcW w:type="dxa" w:w="2466"/>
          </w:tcPr>
          <w:p>
            <w:pPr>
              <w:spacing w:after="0"/>
              <w:jc w:val="left"/>
            </w:pPr>
            <w:r>
              <w:rPr>
                <w:sz w:val="16"/>
              </w:rPr>
              <w:t>Plan 108852 approved 2023-04-13, pending adoption here; not yet eligible</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0 total; no approved plan</w:t>
            </w:r>
          </w:p>
        </w:tc>
        <w:tc>
          <w:tcPr>
            <w:tcW w:type="dxa" w:w="2514"/>
          </w:tcPr>
          <w:p>
            <w:pPr>
              <w:spacing w:after="0"/>
              <w:jc w:val="left"/>
            </w:pPr>
          </w:p>
        </w:tc>
      </w:tr>
      <w:tr>
        <w:trPr>
          <w:cantSplit/>
        </w:trPr>
        <w:tc>
          <w:tcPr>
            <w:tcW w:type="dxa" w:w="1531"/>
          </w:tcPr>
          <w:p>
            <w:pPr>
              <w:spacing w:after="0"/>
              <w:jc w:val="left"/>
            </w:pPr>
            <w:r>
              <w:rPr>
                <w:sz w:val="16"/>
              </w:rPr>
              <w:t>Dix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28 total; 1 since its plan</w:t>
            </w:r>
          </w:p>
        </w:tc>
        <w:tc>
          <w:tcPr>
            <w:tcW w:type="dxa" w:w="2514"/>
          </w:tcPr>
          <w:p>
            <w:pPr>
              <w:spacing w:after="0"/>
              <w:jc w:val="left"/>
            </w:pPr>
          </w:p>
        </w:tc>
      </w:tr>
      <w:tr>
        <w:trPr>
          <w:cantSplit/>
        </w:trPr>
        <w:tc>
          <w:tcPr>
            <w:tcW w:type="dxa" w:w="1531"/>
          </w:tcPr>
          <w:p>
            <w:pPr>
              <w:spacing w:after="0"/>
              <w:jc w:val="left"/>
            </w:pPr>
            <w:r>
              <w:rPr>
                <w:sz w:val="16"/>
              </w:rPr>
              <w:t>Ina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19 total; 0 since its plan</w:t>
            </w:r>
          </w:p>
        </w:tc>
        <w:tc>
          <w:tcPr>
            <w:tcW w:type="dxa" w:w="2514"/>
          </w:tcPr>
          <w:p>
            <w:pPr>
              <w:spacing w:after="0"/>
              <w:jc w:val="left"/>
            </w:pPr>
          </w:p>
        </w:tc>
      </w:tr>
      <w:tr>
        <w:trPr>
          <w:cantSplit/>
        </w:trPr>
        <w:tc>
          <w:tcPr>
            <w:tcW w:type="dxa" w:w="1531"/>
          </w:tcPr>
          <w:p>
            <w:pPr>
              <w:spacing w:after="0"/>
              <w:jc w:val="left"/>
            </w:pPr>
            <w:r>
              <w:rPr>
                <w:sz w:val="16"/>
              </w:rPr>
              <w:t>Mount Vernon city</w:t>
            </w:r>
          </w:p>
        </w:tc>
        <w:tc>
          <w:tcPr>
            <w:tcW w:type="dxa" w:w="769"/>
          </w:tcPr>
          <w:p>
            <w:pPr>
              <w:spacing w:after="0"/>
              <w:jc w:val="left"/>
            </w:pPr>
            <w:r>
              <w:rPr>
                <w:sz w:val="16"/>
              </w:rPr>
              <w:t>City</w:t>
            </w:r>
          </w:p>
        </w:tc>
        <w:tc>
          <w:tcPr>
            <w:tcW w:type="dxa" w:w="2466"/>
          </w:tcPr>
          <w:p>
            <w:pPr>
              <w:spacing w:after="0"/>
              <w:jc w:val="left"/>
            </w:pPr>
            <w:r>
              <w:rPr>
                <w:sz w:val="16"/>
              </w:rPr>
              <w:t>Approved, expires 2028-04-12</w:t>
            </w:r>
          </w:p>
        </w:tc>
        <w:tc>
          <w:tcPr>
            <w:tcW w:type="dxa" w:w="2000"/>
          </w:tcPr>
          <w:p>
            <w:pPr>
              <w:spacing w:after="0"/>
              <w:jc w:val="right"/>
            </w:pPr>
            <w:r>
              <w:rPr>
                <w:sz w:val="16"/>
              </w:rPr>
              <w:t>FMA RL 1, SRL 0; any 1</w:t>
            </w:r>
          </w:p>
        </w:tc>
        <w:tc>
          <w:tcPr>
            <w:tcW w:type="dxa" w:w="2555"/>
          </w:tcPr>
          <w:p>
            <w:pPr>
              <w:spacing w:after="0"/>
              <w:jc w:val="right"/>
            </w:pPr>
            <w:r>
              <w:rPr>
                <w:sz w:val="16"/>
              </w:rPr>
              <w:t>no Public Assistance recorded</w:t>
            </w:r>
          </w:p>
        </w:tc>
        <w:tc>
          <w:tcPr>
            <w:tcW w:type="dxa" w:w="2277"/>
          </w:tcPr>
          <w:p>
            <w:pPr>
              <w:spacing w:after="0"/>
              <w:jc w:val="right"/>
            </w:pPr>
            <w:r>
              <w:rPr>
                <w:sz w:val="16"/>
              </w:rPr>
              <w:t>100 total; 9 since its plan</w:t>
            </w:r>
          </w:p>
        </w:tc>
        <w:tc>
          <w:tcPr>
            <w:tcW w:type="dxa" w:w="2514"/>
          </w:tcPr>
          <w:p>
            <w:pPr>
              <w:spacing w:after="0"/>
              <w:jc w:val="left"/>
            </w:pPr>
          </w:p>
        </w:tc>
      </w:tr>
      <w:tr>
        <w:trPr>
          <w:cantSplit/>
        </w:trPr>
        <w:tc>
          <w:tcPr>
            <w:tcW w:type="dxa" w:w="1531"/>
          </w:tcPr>
          <w:p>
            <w:pPr>
              <w:spacing w:after="0"/>
              <w:jc w:val="left"/>
            </w:pPr>
            <w:r>
              <w:rPr>
                <w:sz w:val="16"/>
              </w:rPr>
              <w:t>Nason city</w:t>
            </w:r>
          </w:p>
        </w:tc>
        <w:tc>
          <w:tcPr>
            <w:tcW w:type="dxa" w:w="769"/>
          </w:tcPr>
          <w:p>
            <w:pPr>
              <w:spacing w:after="0"/>
              <w:jc w:val="left"/>
            </w:pPr>
            <w:r>
              <w:rPr>
                <w:sz w:val="16"/>
              </w:rPr>
              <w:t>City</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4 total; 0 since its plan</w:t>
            </w:r>
          </w:p>
        </w:tc>
        <w:tc>
          <w:tcPr>
            <w:tcW w:type="dxa" w:w="2514"/>
          </w:tcPr>
          <w:p>
            <w:pPr>
              <w:spacing w:after="0"/>
              <w:jc w:val="left"/>
            </w:pPr>
          </w:p>
        </w:tc>
      </w:tr>
      <w:tr>
        <w:trPr>
          <w:cantSplit/>
        </w:trPr>
        <w:tc>
          <w:tcPr>
            <w:tcW w:type="dxa" w:w="1531"/>
          </w:tcPr>
          <w:p>
            <w:pPr>
              <w:spacing w:after="0"/>
              <w:jc w:val="left"/>
            </w:pPr>
            <w:r>
              <w:rPr>
                <w:sz w:val="16"/>
              </w:rPr>
              <w:t>Waltonville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23 total; 1 since its plan</w:t>
            </w:r>
          </w:p>
        </w:tc>
        <w:tc>
          <w:tcPr>
            <w:tcW w:type="dxa" w:w="2514"/>
          </w:tcPr>
          <w:p>
            <w:pPr>
              <w:spacing w:after="0"/>
              <w:jc w:val="left"/>
            </w:pPr>
          </w:p>
        </w:tc>
      </w:tr>
      <w:tr>
        <w:trPr>
          <w:cantSplit/>
        </w:trPr>
        <w:tc>
          <w:tcPr>
            <w:tcW w:type="dxa" w:w="1531"/>
          </w:tcPr>
          <w:p>
            <w:pPr>
              <w:spacing w:after="0"/>
              <w:jc w:val="left"/>
            </w:pPr>
            <w:r>
              <w:rPr>
                <w:sz w:val="16"/>
              </w:rPr>
              <w:t>Woodlawn village</w:t>
            </w:r>
          </w:p>
        </w:tc>
        <w:tc>
          <w:tcPr>
            <w:tcW w:type="dxa" w:w="769"/>
          </w:tcPr>
          <w:p>
            <w:pPr>
              <w:spacing w:after="0"/>
              <w:jc w:val="left"/>
            </w:pPr>
            <w:r>
              <w:rPr>
                <w:sz w:val="16"/>
              </w:rPr>
              <w:t>Village</w:t>
            </w:r>
          </w:p>
        </w:tc>
        <w:tc>
          <w:tcPr>
            <w:tcW w:type="dxa" w:w="2466"/>
          </w:tcPr>
          <w:p>
            <w:pPr>
              <w:spacing w:after="0"/>
              <w:jc w:val="left"/>
            </w:pPr>
            <w:r>
              <w:rPr>
                <w:sz w:val="16"/>
              </w:rPr>
              <w:t>Approved, expires 2028-04-12</w:t>
            </w:r>
          </w:p>
        </w:tc>
        <w:tc>
          <w:tcPr>
            <w:tcW w:type="dxa" w:w="2000"/>
          </w:tcPr>
          <w:p>
            <w:pPr>
              <w:spacing w:after="0"/>
              <w:jc w:val="right"/>
            </w:pPr>
            <w:r>
              <w:rPr>
                <w:sz w:val="16"/>
              </w:rPr>
              <w:t>FMA RL 0, SRL 0; any 0</w:t>
            </w:r>
          </w:p>
        </w:tc>
        <w:tc>
          <w:tcPr>
            <w:tcW w:type="dxa" w:w="2555"/>
          </w:tcPr>
          <w:p>
            <w:pPr>
              <w:spacing w:after="0"/>
              <w:jc w:val="right"/>
            </w:pPr>
            <w:r>
              <w:rPr>
                <w:sz w:val="16"/>
              </w:rPr>
              <w:t>no Public Assistance recorded</w:t>
            </w:r>
          </w:p>
        </w:tc>
        <w:tc>
          <w:tcPr>
            <w:tcW w:type="dxa" w:w="2277"/>
          </w:tcPr>
          <w:p>
            <w:pPr>
              <w:spacing w:after="0"/>
              <w:jc w:val="right"/>
            </w:pPr>
            <w:r>
              <w:rPr>
                <w:sz w:val="16"/>
              </w:rPr>
              <w:t>26 total; 2 since its plan</w:t>
            </w:r>
          </w:p>
        </w:tc>
        <w:tc>
          <w:tcPr>
            <w:tcW w:type="dxa" w:w="25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$19</w:t>
            </w:r>
          </w:p>
        </w:tc>
        <w:tc>
          <w:tcPr>
            <w:tcW w:type="dxa" w:w="1126"/>
          </w:tcPr>
          <w:p>
            <w:pPr>
              <w:spacing w:after="0"/>
              <w:jc w:val="right"/>
            </w:pPr>
            <w:r>
              <w:rPr>
                <w:sz w:val="16"/>
              </w:rPr>
              <w:t>$169,807</w:t>
            </w:r>
          </w:p>
        </w:tc>
        <w:tc>
          <w:tcPr>
            <w:tcW w:type="dxa" w:w="1049"/>
          </w:tcPr>
          <w:p>
            <w:pPr>
              <w:spacing w:after="0"/>
              <w:jc w:val="right"/>
            </w:pPr>
            <w:r>
              <w:rPr>
                <w:sz w:val="16"/>
              </w:rPr>
              <w:t>$1,320,576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$100,873,587</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$231,154</w:t>
            </w:r>
          </w:p>
        </w:tc>
        <w:tc>
          <w:tcPr>
            <w:tcW w:type="dxa" w:w="1049"/>
          </w:tcPr>
          <w:p>
            <w:pPr>
              <w:spacing w:after="0"/>
              <w:jc w:val="right"/>
            </w:pPr>
            <w:r>
              <w:rPr>
                <w:sz w:val="16"/>
              </w:rPr>
              <w:t>n/a</w:t>
            </w:r>
          </w:p>
        </w:tc>
        <w:tc>
          <w:tcPr>
            <w:tcW w:type="dxa" w:w="1305"/>
          </w:tcPr>
          <w:p>
            <w:pPr>
              <w:spacing w:after="0"/>
              <w:jc w:val="right"/>
            </w:pPr>
            <w:r>
              <w:rPr>
                <w:sz w:val="16"/>
              </w:rPr>
              <w:t>0.229% (agriculture)</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$25,513,532,537</w:t>
            </w:r>
          </w:p>
        </w:tc>
        <w:tc>
          <w:tcPr>
            <w:tcW w:type="dxa" w:w="1215"/>
          </w:tcPr>
          <w:p>
            <w:pPr>
              <w:spacing w:after="0"/>
              <w:jc w:val="right"/>
            </w:pPr>
            <w:r>
              <w:rPr>
                <w:sz w:val="16"/>
              </w:rPr>
              <w:t>n/a</w:t>
            </w:r>
          </w:p>
        </w:tc>
        <w:tc>
          <w:tcPr>
            <w:tcW w:type="dxa" w:w="1038"/>
          </w:tcPr>
          <w:p>
            <w:pPr>
              <w:spacing w:after="0"/>
              <w:jc w:val="right"/>
            </w:pPr>
            <w:r>
              <w:rPr>
                <w:sz w:val="16"/>
              </w:rPr>
              <w:t>37,113</w:t>
            </w:r>
          </w:p>
        </w:tc>
        <w:tc>
          <w:tcPr>
            <w:tcW w:type="dxa" w:w="1037"/>
          </w:tcPr>
          <w:p>
            <w:pPr>
              <w:spacing w:after="0"/>
              <w:jc w:val="right"/>
            </w:pPr>
            <w:r>
              <w:rPr>
                <w:sz w:val="16"/>
              </w:rPr>
              <w:t>$8,898,213</w:t>
            </w:r>
          </w:p>
        </w:tc>
        <w:tc>
          <w:tcPr>
            <w:tcW w:type="dxa" w:w="1126"/>
          </w:tcPr>
          <w:p>
            <w:pPr>
              <w:spacing w:after="0"/>
              <w:jc w:val="right"/>
            </w:pPr>
            <w:r>
              <w:rPr>
                <w:sz w:val="16"/>
              </w:rPr>
              <w:t>n/a</w:t>
            </w:r>
          </w:p>
        </w:tc>
        <w:tc>
          <w:tcPr>
            <w:tcW w:type="dxa" w:w="1049"/>
          </w:tcPr>
          <w:p>
            <w:pPr>
              <w:spacing w:after="0"/>
              <w:jc w:val="right"/>
            </w:pPr>
            <w:r>
              <w:rPr>
                <w:sz w:val="16"/>
              </w:rPr>
              <w:t>$7,232,583</w:t>
            </w:r>
          </w:p>
        </w:tc>
        <w:tc>
          <w:tcPr>
            <w:tcW w:type="dxa" w:w="1305"/>
          </w:tcPr>
          <w:p>
            <w:pPr>
              <w:spacing w:after="0"/>
              <w:jc w:val="right"/>
            </w:pPr>
            <w:r>
              <w:rPr>
                <w:sz w:val="16"/>
              </w:rPr>
              <w:t>0.0349%</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$617,471</w:t>
            </w:r>
          </w:p>
        </w:tc>
        <w:tc>
          <w:tcPr>
            <w:tcW w:type="dxa" w:w="1126"/>
          </w:tcPr>
          <w:p>
            <w:pPr>
              <w:spacing w:after="0"/>
              <w:jc w:val="right"/>
            </w:pPr>
            <w:r>
              <w:rPr>
                <w:sz w:val="16"/>
              </w:rPr>
              <w:t>$3,430</w:t>
            </w:r>
          </w:p>
        </w:tc>
        <w:tc>
          <w:tcPr>
            <w:tcW w:type="dxa" w:w="1049"/>
          </w:tcPr>
          <w:p>
            <w:pPr>
              <w:spacing w:after="0"/>
              <w:jc w:val="right"/>
            </w:pPr>
            <w:r>
              <w:rPr>
                <w:sz w:val="16"/>
              </w:rPr>
              <w:t>$26,994</w:t>
            </w:r>
          </w:p>
        </w:tc>
        <w:tc>
          <w:tcPr>
            <w:tcW w:type="dxa" w:w="1305"/>
          </w:tcPr>
          <w:p>
            <w:pPr>
              <w:spacing w:after="0"/>
              <w:jc w:val="right"/>
            </w:pPr>
            <w:r>
              <w:rPr>
                <w:sz w:val="16"/>
              </w:rPr>
              <w:t>0.00451%</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$72</w:t>
            </w:r>
          </w:p>
        </w:tc>
        <w:tc>
          <w:tcPr>
            <w:tcW w:type="dxa" w:w="1126"/>
          </w:tcPr>
          <w:p>
            <w:pPr>
              <w:spacing w:after="0"/>
              <w:jc w:val="right"/>
            </w:pPr>
            <w:r>
              <w:rPr>
                <w:sz w:val="16"/>
              </w:rPr>
              <w:t>$4</w:t>
            </w:r>
          </w:p>
        </w:tc>
        <w:tc>
          <w:tcPr>
            <w:tcW w:type="dxa" w:w="1049"/>
          </w:tcPr>
          <w:p>
            <w:pPr>
              <w:spacing w:after="0"/>
              <w:jc w:val="right"/>
            </w:pPr>
            <w:r>
              <w:rPr>
                <w:sz w:val="16"/>
              </w:rPr>
              <w:t>$1,474,661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$13,687,513,747</w:t>
            </w:r>
          </w:p>
        </w:tc>
        <w:tc>
          <w:tcPr>
            <w:tcW w:type="dxa" w:w="1215"/>
          </w:tcPr>
          <w:p>
            <w:pPr>
              <w:spacing w:after="0"/>
              <w:jc w:val="right"/>
            </w:pPr>
            <w:r>
              <w:rPr>
                <w:sz w:val="16"/>
              </w:rPr>
              <w:t>$120,550,723</w:t>
            </w:r>
          </w:p>
        </w:tc>
        <w:tc>
          <w:tcPr>
            <w:tcW w:type="dxa" w:w="1038"/>
          </w:tcPr>
          <w:p>
            <w:pPr>
              <w:spacing w:after="0"/>
              <w:jc w:val="right"/>
            </w:pPr>
            <w:r>
              <w:rPr>
                <w:sz w:val="16"/>
              </w:rPr>
              <w:t>37,080</w:t>
            </w:r>
          </w:p>
        </w:tc>
        <w:tc>
          <w:tcPr>
            <w:tcW w:type="dxa" w:w="1037"/>
          </w:tcPr>
          <w:p>
            <w:pPr>
              <w:spacing w:after="0"/>
              <w:jc w:val="right"/>
            </w:pPr>
            <w:r>
              <w:rPr>
                <w:sz w:val="16"/>
              </w:rPr>
              <w:t>$17,879</w:t>
            </w:r>
          </w:p>
        </w:tc>
        <w:tc>
          <w:tcPr>
            <w:tcW w:type="dxa" w:w="1126"/>
          </w:tcPr>
          <w:p>
            <w:pPr>
              <w:spacing w:after="0"/>
              <w:jc w:val="right"/>
            </w:pPr>
            <w:r>
              <w:rPr>
                <w:sz w:val="16"/>
              </w:rPr>
              <w:t>$7,572</w:t>
            </w:r>
          </w:p>
        </w:tc>
        <w:tc>
          <w:tcPr>
            <w:tcW w:type="dxa" w:w="1049"/>
          </w:tcPr>
          <w:p>
            <w:pPr>
              <w:spacing w:after="0"/>
              <w:jc w:val="right"/>
            </w:pPr>
            <w:r>
              <w:rPr>
                <w:sz w:val="16"/>
              </w:rPr>
              <w:t>$62</w:t>
            </w:r>
          </w:p>
        </w:tc>
        <w:tc>
          <w:tcPr>
            <w:tcW w:type="dxa" w:w="1305"/>
          </w:tcPr>
          <w:p>
            <w:pPr>
              <w:spacing w:after="0"/>
              <w:jc w:val="right"/>
            </w:pPr>
            <w:r>
              <w:rPr>
                <w:sz w:val="16"/>
              </w:rPr>
              <w:t>0.000131%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$13,692,488,630</w:t>
            </w:r>
          </w:p>
        </w:tc>
        <w:tc>
          <w:tcPr>
            <w:tcW w:type="dxa" w:w="1215"/>
          </w:tcPr>
          <w:p>
            <w:pPr>
              <w:spacing w:after="0"/>
              <w:jc w:val="right"/>
            </w:pPr>
            <w:r>
              <w:rPr>
                <w:sz w:val="16"/>
              </w:rPr>
              <w:t>n/a</w:t>
            </w:r>
          </w:p>
        </w:tc>
        <w:tc>
          <w:tcPr>
            <w:tcW w:type="dxa" w:w="1038"/>
          </w:tcPr>
          <w:p>
            <w:pPr>
              <w:spacing w:after="0"/>
              <w:jc w:val="right"/>
            </w:pPr>
            <w:r>
              <w:rPr>
                <w:sz w:val="16"/>
              </w:rPr>
              <w:t>37,082</w:t>
            </w:r>
          </w:p>
        </w:tc>
        <w:tc>
          <w:tcPr>
            <w:tcW w:type="dxa" w:w="1037"/>
          </w:tcPr>
          <w:p>
            <w:pPr>
              <w:spacing w:after="0"/>
              <w:jc w:val="right"/>
            </w:pPr>
            <w:r>
              <w:rPr>
                <w:sz w:val="16"/>
              </w:rPr>
              <w:t>$49,171</w:t>
            </w:r>
          </w:p>
        </w:tc>
        <w:tc>
          <w:tcPr>
            <w:tcW w:type="dxa" w:w="1126"/>
          </w:tcPr>
          <w:p>
            <w:pPr>
              <w:spacing w:after="0"/>
              <w:jc w:val="right"/>
            </w:pPr>
            <w:r>
              <w:rPr>
                <w:sz w:val="16"/>
              </w:rPr>
              <w:t>n/a</w:t>
            </w:r>
          </w:p>
        </w:tc>
        <w:tc>
          <w:tcPr>
            <w:tcW w:type="dxa" w:w="1049"/>
          </w:tcPr>
          <w:p>
            <w:pPr>
              <w:spacing w:after="0"/>
              <w:jc w:val="right"/>
            </w:pPr>
            <w:r>
              <w:rPr>
                <w:sz w:val="16"/>
              </w:rPr>
              <w:t>$8,722</w:t>
            </w:r>
          </w:p>
        </w:tc>
        <w:tc>
          <w:tcPr>
            <w:tcW w:type="dxa" w:w="1305"/>
          </w:tcPr>
          <w:p>
            <w:pPr>
              <w:spacing w:after="0"/>
              <w:jc w:val="right"/>
            </w:pPr>
            <w:r>
              <w:rPr>
                <w:sz w:val="16"/>
              </w:rPr>
              <w:t>0.000359%</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$13,687,585,123</w:t>
            </w:r>
          </w:p>
        </w:tc>
        <w:tc>
          <w:tcPr>
            <w:tcW w:type="dxa" w:w="1215"/>
          </w:tcPr>
          <w:p>
            <w:pPr>
              <w:spacing w:after="0"/>
              <w:jc w:val="right"/>
            </w:pPr>
            <w:r>
              <w:rPr>
                <w:sz w:val="16"/>
              </w:rPr>
              <w:t>$7,679,967</w:t>
            </w:r>
          </w:p>
        </w:tc>
        <w:tc>
          <w:tcPr>
            <w:tcW w:type="dxa" w:w="1038"/>
          </w:tcPr>
          <w:p>
            <w:pPr>
              <w:spacing w:after="0"/>
              <w:jc w:val="right"/>
            </w:pPr>
            <w:r>
              <w:rPr>
                <w:sz w:val="16"/>
              </w:rPr>
              <w:t>573</w:t>
            </w:r>
          </w:p>
        </w:tc>
        <w:tc>
          <w:tcPr>
            <w:tcW w:type="dxa" w:w="1037"/>
          </w:tcPr>
          <w:p>
            <w:pPr>
              <w:spacing w:after="0"/>
              <w:jc w:val="right"/>
            </w:pPr>
            <w:r>
              <w:rPr>
                <w:sz w:val="16"/>
              </w:rPr>
              <w:t>$7,697,566</w:t>
            </w:r>
          </w:p>
        </w:tc>
        <w:tc>
          <w:tcPr>
            <w:tcW w:type="dxa" w:w="1126"/>
          </w:tcPr>
          <w:p>
            <w:pPr>
              <w:spacing w:after="0"/>
              <w:jc w:val="right"/>
            </w:pPr>
            <w:r>
              <w:rPr>
                <w:sz w:val="16"/>
              </w:rPr>
              <w:t>$28,718</w:t>
            </w:r>
          </w:p>
        </w:tc>
        <w:tc>
          <w:tcPr>
            <w:tcW w:type="dxa" w:w="1049"/>
          </w:tcPr>
          <w:p>
            <w:pPr>
              <w:spacing w:after="0"/>
              <w:jc w:val="right"/>
            </w:pPr>
            <w:r>
              <w:rPr>
                <w:sz w:val="16"/>
              </w:rPr>
              <w:t>$248,684</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$85,635,003</w:t>
            </w:r>
          </w:p>
        </w:tc>
        <w:tc>
          <w:tcPr>
            <w:tcW w:type="dxa" w:w="1215"/>
          </w:tcPr>
          <w:p>
            <w:pPr>
              <w:spacing w:after="0"/>
              <w:jc w:val="right"/>
            </w:pPr>
            <w:r>
              <w:rPr>
                <w:sz w:val="16"/>
              </w:rPr>
              <w:t>n/a</w:t>
            </w:r>
          </w:p>
        </w:tc>
        <w:tc>
          <w:tcPr>
            <w:tcW w:type="dxa" w:w="1038"/>
          </w:tcPr>
          <w:p>
            <w:pPr>
              <w:spacing w:after="0"/>
              <w:jc w:val="right"/>
            </w:pPr>
            <w:r>
              <w:rPr>
                <w:sz w:val="16"/>
              </w:rPr>
              <w:t>218</w:t>
            </w:r>
          </w:p>
        </w:tc>
        <w:tc>
          <w:tcPr>
            <w:tcW w:type="dxa" w:w="1037"/>
          </w:tcPr>
          <w:p>
            <w:pPr>
              <w:spacing w:after="0"/>
              <w:jc w:val="right"/>
            </w:pPr>
            <w:r>
              <w:rPr>
                <w:sz w:val="16"/>
              </w:rPr>
              <w:t>$572</w:t>
            </w:r>
          </w:p>
        </w:tc>
        <w:tc>
          <w:tcPr>
            <w:tcW w:type="dxa" w:w="1126"/>
          </w:tcPr>
          <w:p>
            <w:pPr>
              <w:spacing w:after="0"/>
              <w:jc w:val="right"/>
            </w:pPr>
            <w:r>
              <w:rPr>
                <w:sz w:val="16"/>
              </w:rPr>
              <w:t>n/a</w:t>
            </w:r>
          </w:p>
        </w:tc>
        <w:tc>
          <w:tcPr>
            <w:tcW w:type="dxa" w:w="1049"/>
          </w:tcPr>
          <w:p>
            <w:pPr>
              <w:spacing w:after="0"/>
              <w:jc w:val="right"/>
            </w:pPr>
            <w:r>
              <w:rPr>
                <w:sz w:val="16"/>
              </w:rPr>
              <w:t>$4,986</w:t>
            </w:r>
          </w:p>
        </w:tc>
        <w:tc>
          <w:tcPr>
            <w:tcW w:type="dxa" w:w="1305"/>
          </w:tcPr>
          <w:p>
            <w:pPr>
              <w:spacing w:after="0"/>
              <w:jc w:val="right"/>
            </w:pPr>
            <w:r>
              <w:rPr>
                <w:sz w:val="16"/>
              </w:rPr>
              <w:t>0.000668%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$13,692,488,630</w:t>
            </w:r>
          </w:p>
        </w:tc>
        <w:tc>
          <w:tcPr>
            <w:tcW w:type="dxa" w:w="1215"/>
          </w:tcPr>
          <w:p>
            <w:pPr>
              <w:spacing w:after="0"/>
              <w:jc w:val="right"/>
            </w:pPr>
            <w:r>
              <w:rPr>
                <w:sz w:val="16"/>
              </w:rPr>
              <w:t>n/a</w:t>
            </w:r>
          </w:p>
        </w:tc>
        <w:tc>
          <w:tcPr>
            <w:tcW w:type="dxa" w:w="1038"/>
          </w:tcPr>
          <w:p>
            <w:pPr>
              <w:spacing w:after="0"/>
              <w:jc w:val="right"/>
            </w:pPr>
            <w:r>
              <w:rPr>
                <w:sz w:val="16"/>
              </w:rPr>
              <w:t>37,082</w:t>
            </w:r>
          </w:p>
        </w:tc>
        <w:tc>
          <w:tcPr>
            <w:tcW w:type="dxa" w:w="1037"/>
          </w:tcPr>
          <w:p>
            <w:pPr>
              <w:spacing w:after="0"/>
              <w:jc w:val="right"/>
            </w:pPr>
            <w:r>
              <w:rPr>
                <w:sz w:val="16"/>
              </w:rPr>
              <w:t>$12,791</w:t>
            </w:r>
          </w:p>
        </w:tc>
        <w:tc>
          <w:tcPr>
            <w:tcW w:type="dxa" w:w="1126"/>
          </w:tcPr>
          <w:p>
            <w:pPr>
              <w:spacing w:after="0"/>
              <w:jc w:val="right"/>
            </w:pPr>
            <w:r>
              <w:rPr>
                <w:sz w:val="16"/>
              </w:rPr>
              <w:t>n/a</w:t>
            </w:r>
          </w:p>
        </w:tc>
        <w:tc>
          <w:tcPr>
            <w:tcW w:type="dxa" w:w="1049"/>
          </w:tcPr>
          <w:p>
            <w:pPr>
              <w:spacing w:after="0"/>
              <w:jc w:val="right"/>
            </w:pPr>
            <w:r>
              <w:rPr>
                <w:sz w:val="16"/>
              </w:rPr>
              <w:t>$173,448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$1,235,067</w:t>
            </w:r>
          </w:p>
        </w:tc>
        <w:tc>
          <w:tcPr>
            <w:tcW w:type="dxa" w:w="1126"/>
          </w:tcPr>
          <w:p>
            <w:pPr>
              <w:spacing w:after="0"/>
              <w:jc w:val="right"/>
            </w:pPr>
            <w:r>
              <w:rPr>
                <w:sz w:val="16"/>
              </w:rPr>
              <w:t>$111,340</w:t>
            </w:r>
          </w:p>
        </w:tc>
        <w:tc>
          <w:tcPr>
            <w:tcW w:type="dxa" w:w="1049"/>
          </w:tcPr>
          <w:p>
            <w:pPr>
              <w:spacing w:after="0"/>
              <w:jc w:val="right"/>
            </w:pPr>
            <w:r>
              <w:rPr>
                <w:sz w:val="16"/>
              </w:rPr>
              <w:t>$831,786</w:t>
            </w:r>
          </w:p>
        </w:tc>
        <w:tc>
          <w:tcPr>
            <w:tcW w:type="dxa" w:w="1305"/>
          </w:tcPr>
          <w:p>
            <w:pPr>
              <w:spacing w:after="0"/>
              <w:jc w:val="right"/>
            </w:pPr>
            <w:r>
              <w:rPr>
                <w:sz w:val="16"/>
              </w:rPr>
              <w:t>0.00902%</w:t>
            </w:r>
          </w:p>
        </w:tc>
        <w:tc>
          <w:tcPr>
            <w:tcW w:type="dxa" w:w="1119"/>
          </w:tcPr>
          <w:p>
            <w:pPr>
              <w:spacing w:after="0"/>
              <w:jc w:val="right"/>
            </w:pPr>
            <w:r>
              <w:rPr>
                <w:sz w:val="16"/>
              </w:rPr>
              <w:t>$132,000</w:t>
            </w:r>
          </w:p>
        </w:tc>
        <w:tc>
          <w:tcPr>
            <w:tcW w:type="dxa" w:w="1044"/>
          </w:tcPr>
          <w:p>
            <w:pPr>
              <w:spacing w:after="0"/>
              <w:jc w:val="right"/>
            </w:pPr>
            <w:r>
              <w:rPr>
                <w:sz w:val="16"/>
              </w:rPr>
              <w:t>$4,000</w:t>
            </w:r>
          </w:p>
        </w:tc>
        <w:tc>
          <w:tcPr>
            <w:tcW w:type="dxa" w:w="1044"/>
          </w:tcPr>
          <w:p>
            <w:pPr>
              <w:spacing w:after="0"/>
              <w:jc w:val="right"/>
            </w:pPr>
          </w:p>
        </w:tc>
        <w:tc>
          <w:tcPr>
            <w:tcW w:type="dxa" w:w="1616"/>
          </w:tcPr>
          <w:p>
            <w:pPr>
              <w:spacing w:after="0"/>
              <w:jc w:val="left"/>
            </w:pPr>
            <w:r>
              <w:rPr>
                <w:sz w:val="16"/>
              </w:rPr>
              <w:t>Storm Events damage since the plan includes 4 zone-level Strong Wind records ($4,000):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$1,521,264</w:t>
            </w:r>
          </w:p>
        </w:tc>
        <w:tc>
          <w:tcPr>
            <w:tcW w:type="dxa" w:w="1126"/>
          </w:tcPr>
          <w:p>
            <w:pPr>
              <w:spacing w:after="0"/>
              <w:jc w:val="right"/>
            </w:pPr>
            <w:r>
              <w:rPr>
                <w:sz w:val="16"/>
              </w:rPr>
              <w:t>$1,411</w:t>
            </w:r>
          </w:p>
        </w:tc>
        <w:tc>
          <w:tcPr>
            <w:tcW w:type="dxa" w:w="1049"/>
          </w:tcPr>
          <w:p>
            <w:pPr>
              <w:spacing w:after="0"/>
              <w:jc w:val="right"/>
            </w:pPr>
            <w:r>
              <w:rPr>
                <w:sz w:val="16"/>
              </w:rPr>
              <w:t>$1,925,923</w:t>
            </w:r>
          </w:p>
        </w:tc>
        <w:tc>
          <w:tcPr>
            <w:tcW w:type="dxa" w:w="1305"/>
          </w:tcPr>
          <w:p>
            <w:pPr>
              <w:spacing w:after="0"/>
              <w:jc w:val="right"/>
            </w:pPr>
            <w:r>
              <w:rPr>
                <w:sz w:val="16"/>
              </w:rPr>
              <w:t>0.0111%</w:t>
            </w:r>
          </w:p>
        </w:tc>
        <w:tc>
          <w:tcPr>
            <w:tcW w:type="dxa" w:w="1119"/>
          </w:tcPr>
          <w:p>
            <w:pPr>
              <w:spacing w:after="0"/>
              <w:jc w:val="right"/>
            </w:pPr>
            <w:r>
              <w:rPr>
                <w:sz w:val="16"/>
              </w:rPr>
              <w:t>$700,000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$1,269,822,641</w:t>
            </w:r>
          </w:p>
        </w:tc>
        <w:tc>
          <w:tcPr>
            <w:tcW w:type="dxa" w:w="1215"/>
          </w:tcPr>
          <w:p>
            <w:pPr>
              <w:spacing w:after="0"/>
              <w:jc w:val="right"/>
            </w:pPr>
            <w:r>
              <w:rPr>
                <w:sz w:val="16"/>
              </w:rPr>
              <w:t>$10,201,530</w:t>
            </w:r>
          </w:p>
        </w:tc>
        <w:tc>
          <w:tcPr>
            <w:tcW w:type="dxa" w:w="1038"/>
          </w:tcPr>
          <w:p>
            <w:pPr>
              <w:spacing w:after="0"/>
              <w:jc w:val="right"/>
            </w:pPr>
            <w:r>
              <w:rPr>
                <w:sz w:val="16"/>
              </w:rPr>
              <w:t>4,790</w:t>
            </w:r>
          </w:p>
        </w:tc>
        <w:tc>
          <w:tcPr>
            <w:tcW w:type="dxa" w:w="1037"/>
          </w:tcPr>
          <w:p>
            <w:pPr>
              <w:spacing w:after="0"/>
              <w:jc w:val="right"/>
            </w:pPr>
            <w:r>
              <w:rPr>
                <w:sz w:val="16"/>
              </w:rPr>
              <w:t>$2,467</w:t>
            </w:r>
          </w:p>
        </w:tc>
        <w:tc>
          <w:tcPr>
            <w:tcW w:type="dxa" w:w="1126"/>
          </w:tcPr>
          <w:p>
            <w:pPr>
              <w:spacing w:after="0"/>
              <w:jc w:val="right"/>
            </w:pPr>
            <w:r>
              <w:rPr>
                <w:sz w:val="16"/>
              </w:rPr>
              <w:t>$4</w:t>
            </w:r>
          </w:p>
        </w:tc>
        <w:tc>
          <w:tcPr>
            <w:tcW w:type="dxa" w:w="1049"/>
          </w:tcPr>
          <w:p>
            <w:pPr>
              <w:spacing w:after="0"/>
              <w:jc w:val="right"/>
            </w:pPr>
            <w:r>
              <w:rPr>
                <w:sz w:val="16"/>
              </w:rPr>
              <w:t>$316</w:t>
            </w:r>
          </w:p>
        </w:tc>
        <w:tc>
          <w:tcPr>
            <w:tcW w:type="dxa" w:w="1305"/>
          </w:tcPr>
          <w:p>
            <w:pPr>
              <w:spacing w:after="0"/>
              <w:jc w:val="right"/>
            </w:pPr>
            <w:r>
              <w:rPr>
                <w:sz w:val="16"/>
              </w:rPr>
              <w:t>0.000194%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$13,692,488,630</w:t>
            </w:r>
          </w:p>
        </w:tc>
        <w:tc>
          <w:tcPr>
            <w:tcW w:type="dxa" w:w="1215"/>
          </w:tcPr>
          <w:p>
            <w:pPr>
              <w:spacing w:after="0"/>
              <w:jc w:val="right"/>
            </w:pPr>
            <w:r>
              <w:rPr>
                <w:sz w:val="16"/>
              </w:rPr>
              <w:t>$121,816,690</w:t>
            </w:r>
          </w:p>
        </w:tc>
        <w:tc>
          <w:tcPr>
            <w:tcW w:type="dxa" w:w="1038"/>
          </w:tcPr>
          <w:p>
            <w:pPr>
              <w:spacing w:after="0"/>
              <w:jc w:val="right"/>
            </w:pPr>
            <w:r>
              <w:rPr>
                <w:sz w:val="16"/>
              </w:rPr>
              <w:t>37,082</w:t>
            </w:r>
          </w:p>
        </w:tc>
        <w:tc>
          <w:tcPr>
            <w:tcW w:type="dxa" w:w="1037"/>
          </w:tcPr>
          <w:p>
            <w:pPr>
              <w:spacing w:after="0"/>
              <w:jc w:val="right"/>
            </w:pPr>
            <w:r>
              <w:rPr>
                <w:sz w:val="16"/>
              </w:rPr>
              <w:t>$229,560</w:t>
            </w:r>
          </w:p>
        </w:tc>
        <w:tc>
          <w:tcPr>
            <w:tcW w:type="dxa" w:w="1126"/>
          </w:tcPr>
          <w:p>
            <w:pPr>
              <w:spacing w:after="0"/>
              <w:jc w:val="right"/>
            </w:pPr>
            <w:r>
              <w:rPr>
                <w:sz w:val="16"/>
              </w:rPr>
              <w:t>$332</w:t>
            </w:r>
          </w:p>
        </w:tc>
        <w:tc>
          <w:tcPr>
            <w:tcW w:type="dxa" w:w="1049"/>
          </w:tcPr>
          <w:p>
            <w:pPr>
              <w:spacing w:after="0"/>
              <w:jc w:val="right"/>
            </w:pPr>
            <w:r>
              <w:rPr>
                <w:sz w:val="16"/>
              </w:rPr>
              <w:t>$53,879</w:t>
            </w:r>
          </w:p>
        </w:tc>
        <w:tc>
          <w:tcPr>
            <w:tcW w:type="dxa" w:w="1305"/>
          </w:tcPr>
          <w:p>
            <w:pPr>
              <w:spacing w:after="0"/>
              <w:jc w:val="right"/>
            </w:pPr>
            <w:r>
              <w:rPr>
                <w:sz w:val="16"/>
              </w:rPr>
              <w:t>0.00168%</w:t>
            </w:r>
          </w:p>
        </w:tc>
        <w:tc>
          <w:tcPr>
            <w:tcW w:type="dxa" w:w="1119"/>
          </w:tcPr>
          <w:p>
            <w:pPr>
              <w:spacing w:after="0"/>
              <w:jc w:val="right"/>
            </w:pPr>
          </w:p>
        </w:tc>
        <w:tc>
          <w:tcPr>
            <w:tcW w:type="dxa" w:w="1044"/>
          </w:tcPr>
          <w:p>
            <w:pPr>
              <w:spacing w:after="0"/>
              <w:jc w:val="right"/>
            </w:pPr>
            <w:r>
              <w:rPr>
                <w:sz w:val="16"/>
              </w:rPr>
              <w:t>$240,000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2023-04-13 (Storm Events through 2026-06-30): 23 county-coded records, 23 with a damage value recorded (including $0), $832,000; 47 zone-level records, 47 with a damage value recorded (including $0), $244,000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37,082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$13,692,488,630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$121,816,690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$20,835,883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$13,302,621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Mount Vernon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Jefferson County</w:t>
            </w:r>
          </w:p>
        </w:tc>
        <w:tc>
          <w:tcPr>
            <w:tcW w:type="dxa" w:w="1589"/>
          </w:tcPr>
          <w:p>
            <w:pPr>
              <w:spacing w:after="0"/>
              <w:jc w:val="left"/>
            </w:pPr>
            <w:r>
              <w:rPr>
                <w:sz w:val="16"/>
              </w:rPr>
              <w:t>170305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Belle Rive village</w:t>
            </w:r>
          </w:p>
        </w:tc>
        <w:tc>
          <w:tcPr>
            <w:tcW w:type="dxa" w:w="1589"/>
          </w:tcPr>
          <w:p>
            <w:pPr>
              <w:spacing w:after="0"/>
              <w:jc w:val="left"/>
            </w:pPr>
            <w:r>
              <w:rPr>
                <w:sz w:val="16"/>
              </w:rPr>
              <w:t>171166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Bluford village</w:t>
            </w:r>
          </w:p>
        </w:tc>
        <w:tc>
          <w:tcPr>
            <w:tcW w:type="dxa" w:w="1589"/>
          </w:tcPr>
          <w:p>
            <w:pPr>
              <w:spacing w:after="0"/>
              <w:jc w:val="left"/>
            </w:pPr>
            <w:r>
              <w:rPr>
                <w:sz w:val="16"/>
              </w:rPr>
              <w:t>170920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Bonnie village</w:t>
            </w:r>
          </w:p>
        </w:tc>
        <w:tc>
          <w:tcPr>
            <w:tcW w:type="dxa" w:w="1589"/>
          </w:tcPr>
          <w:p>
            <w:pPr>
              <w:spacing w:after="0"/>
              <w:jc w:val="left"/>
            </w:pPr>
            <w:r>
              <w:rPr>
                <w:sz w:val="16"/>
              </w:rPr>
              <w:t>170306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Centralia city</w:t>
            </w:r>
          </w:p>
        </w:tc>
        <w:tc>
          <w:tcPr>
            <w:tcW w:type="dxa" w:w="1589"/>
          </w:tcPr>
          <w:p>
            <w:pPr>
              <w:spacing w:after="0"/>
              <w:jc w:val="left"/>
            </w:pPr>
            <w:r>
              <w:rPr>
                <w:sz w:val="16"/>
              </w:rPr>
              <w:t>170453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Dix village</w:t>
            </w:r>
          </w:p>
        </w:tc>
        <w:tc>
          <w:tcPr>
            <w:tcW w:type="dxa" w:w="1589"/>
          </w:tcPr>
          <w:p>
            <w:pPr>
              <w:spacing w:after="0"/>
              <w:jc w:val="left"/>
            </w:pPr>
            <w:r>
              <w:rPr>
                <w:sz w:val="16"/>
              </w:rPr>
              <w:t>171167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Ina village</w:t>
            </w:r>
          </w:p>
        </w:tc>
        <w:tc>
          <w:tcPr>
            <w:tcW w:type="dxa" w:w="1589"/>
          </w:tcPr>
          <w:p>
            <w:pPr>
              <w:spacing w:after="0"/>
              <w:jc w:val="left"/>
            </w:pPr>
            <w:r>
              <w:rPr>
                <w:sz w:val="16"/>
              </w:rPr>
              <w:t>170307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Vernon city</w:t>
            </w:r>
          </w:p>
        </w:tc>
        <w:tc>
          <w:tcPr>
            <w:tcW w:type="dxa" w:w="1589"/>
          </w:tcPr>
          <w:p>
            <w:pPr>
              <w:spacing w:after="0"/>
              <w:jc w:val="left"/>
            </w:pPr>
            <w:r>
              <w:rPr>
                <w:sz w:val="16"/>
              </w:rPr>
              <w:t>170308</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Nason city</w:t>
            </w:r>
          </w:p>
        </w:tc>
        <w:tc>
          <w:tcPr>
            <w:tcW w:type="dxa" w:w="1589"/>
          </w:tcPr>
          <w:p>
            <w:pPr>
              <w:spacing w:after="0"/>
              <w:jc w:val="left"/>
            </w:pPr>
            <w:r>
              <w:rPr>
                <w:sz w:val="16"/>
              </w:rPr>
              <w:t>170309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Waltonville village</w:t>
            </w:r>
          </w:p>
        </w:tc>
        <w:tc>
          <w:tcPr>
            <w:tcW w:type="dxa" w:w="1589"/>
          </w:tcPr>
          <w:p>
            <w:pPr>
              <w:spacing w:after="0"/>
              <w:jc w:val="left"/>
            </w:pPr>
            <w:r>
              <w:rPr>
                <w:sz w:val="16"/>
              </w:rPr>
              <w:t>170310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Woodlawn village</w:t>
            </w:r>
          </w:p>
        </w:tc>
        <w:tc>
          <w:tcPr>
            <w:tcW w:type="dxa" w:w="1589"/>
          </w:tcPr>
          <w:p>
            <w:pPr>
              <w:spacing w:after="0"/>
              <w:jc w:val="left"/>
            </w:pPr>
            <w:r>
              <w:rPr>
                <w:sz w:val="16"/>
              </w:rPr>
              <w:t>170311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IL: risk-assessment baseline packet, release 2026-10 (data as of 2026-09-30; County FIPS 17081). Automated baseline. </w:t>
      </w:r>
      <w:hyperlink r:id="rId15">
        <w:r>
          <w:rPr>
            <w:color w:val="1F4E99"/>
            <w:sz w:val="17"/>
            <w:u w:val="single"/>
          </w:rPr>
          <w:t>https://hazardplain.org/il/17081/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IL: Risk-assessment baseline packet</dc:title>
  <dc:subject>Hazard Plain release 2026-10, as of 2026-09-30. Automated baseline</dc:subject>
  <dc:creator>Hazard Plain</dc:creator>
  <cp:keywords>Hazard Plain; hazard mitigation; risk assessment; 17081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