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IL</w:t>
      </w:r>
    </w:p>
    <w:p>
      <w:pPr>
        <w:spacing w:after="120" w:before="0"/>
      </w:pPr>
      <w:r>
        <w:rPr>
          <w:color w:val="555555"/>
          <w:sz w:val="24"/>
        </w:rPr>
        <w:t>Risk-assessment baseline packet</w:t>
      </w:r>
    </w:p>
    <w:p>
      <w:pPr>
        <w:spacing w:after="120" w:before="0"/>
      </w:pPr>
      <w:r>
        <w:rPr>
          <w:b/>
          <w:sz w:val="18"/>
        </w:rPr>
        <w:t xml:space="preserve">County FIPS: </w:t>
      </w:r>
      <w:r>
        <w:rPr>
          <w:sz w:val="18"/>
        </w:rPr>
        <w:t>17073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2030-09-16. Plan: Henry &amp; Stark Counties 2025 Hazard Mitigation Plan (FEMA plan 110972), approved 2025-09-17.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($8,757,889 a year), Strong Wind ($4,792,455) and Tornado ($3,221,236).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3 (44 CFR 77.2); any definition: 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Henry &amp; Stark Counties 2025 Hazard Mitigation Plan (FEMA plan 110972)</w:t>
      </w:r>
    </w:p>
    <w:p>
      <w:pPr>
        <w:keepNext/>
        <w:spacing w:after="40" w:before="0"/>
      </w:pPr>
      <w:r>
        <w:rPr>
          <w:b/>
        </w:rPr>
        <w:t xml:space="preserve">Approved: </w:t>
      </w:r>
      <w:r>
        <w:rPr/>
        <w:t>2025-09-17</w:t>
      </w:r>
    </w:p>
    <w:p>
      <w:pPr>
        <w:keepNext/>
        <w:spacing w:after="40" w:before="0"/>
      </w:pPr>
      <w:r>
        <w:rPr>
          <w:b/>
        </w:rPr>
        <w:t xml:space="preserve">Days to expiry: </w:t>
      </w:r>
      <w:r>
        <w:rPr/>
        <w:t>1,447</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2"/>
        <w:gridCol w:w="769"/>
        <w:gridCol w:w="2260"/>
        <w:gridCol w:w="1904"/>
        <w:gridCol w:w="1304"/>
        <w:gridCol w:w="1037"/>
        <w:gridCol w:w="867"/>
        <w:gridCol w:w="1607"/>
        <w:gridCol w:w="2883"/>
      </w:tblGrid>
      <w:tr>
        <w:trPr>
          <w:cantSplit/>
          <w:tblHeader/>
        </w:trPr>
        <w:tc>
          <w:tcPr>
            <w:tcW w:type="dxa" w:w="148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60"/>
            <w:shd w:val="clear" w:color="auto" w:fill="E8E8E8"/>
          </w:tcPr>
          <w:p>
            <w:pPr>
              <w:spacing w:after="0"/>
              <w:jc w:val="left"/>
            </w:pPr>
            <w:r>
              <w:rPr>
                <w:b/>
                <w:sz w:val="16"/>
              </w:rPr>
              <w:t>Status</w:t>
            </w:r>
          </w:p>
        </w:tc>
        <w:tc>
          <w:tcPr>
            <w:tcW w:type="dxa" w:w="1904"/>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7"/>
            <w:shd w:val="clear" w:color="auto" w:fill="E8E8E8"/>
          </w:tcPr>
          <w:p>
            <w:pPr>
              <w:spacing w:after="0"/>
              <w:jc w:val="left"/>
            </w:pPr>
            <w:r>
              <w:rPr>
                <w:b/>
                <w:sz w:val="16"/>
              </w:rPr>
              <w:t>Update underway</w:t>
            </w:r>
          </w:p>
        </w:tc>
        <w:tc>
          <w:tcPr>
            <w:tcW w:type="dxa" w:w="2883"/>
            <w:shd w:val="clear" w:color="auto" w:fill="E8E8E8"/>
          </w:tcPr>
          <w:p>
            <w:pPr>
              <w:spacing w:after="0"/>
              <w:jc w:val="left"/>
            </w:pPr>
            <w:r>
              <w:rPr>
                <w:b/>
                <w:sz w:val="16"/>
              </w:rPr>
              <w:t>Notes</w:t>
            </w:r>
          </w:p>
        </w:tc>
      </w:tr>
      <w:tr>
        <w:trPr>
          <w:cantSplit/>
        </w:trPr>
        <w:tc>
          <w:tcPr>
            <w:tcW w:type="dxa" w:w="1482"/>
          </w:tcPr>
          <w:p>
            <w:pPr>
              <w:spacing w:after="0"/>
              <w:jc w:val="left"/>
            </w:pPr>
            <w:r>
              <w:rPr>
                <w:sz w:val="16"/>
              </w:rPr>
              <w:t>Henry County</w:t>
            </w:r>
          </w:p>
        </w:tc>
        <w:tc>
          <w:tcPr>
            <w:tcW w:type="dxa" w:w="769"/>
          </w:tcPr>
          <w:p>
            <w:pPr>
              <w:spacing w:after="0"/>
              <w:jc w:val="left"/>
            </w:pPr>
            <w:r>
              <w:rPr>
                <w:sz w:val="16"/>
              </w:rPr>
              <w:t>County</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Alpha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Andover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2026-08-20</w:t>
            </w:r>
          </w:p>
        </w:tc>
      </w:tr>
      <w:tr>
        <w:trPr>
          <w:cantSplit/>
        </w:trPr>
        <w:tc>
          <w:tcPr>
            <w:tcW w:type="dxa" w:w="1482"/>
          </w:tcPr>
          <w:p>
            <w:pPr>
              <w:spacing w:after="0"/>
              <w:jc w:val="left"/>
            </w:pPr>
            <w:r>
              <w:rPr>
                <w:sz w:val="16"/>
              </w:rPr>
              <w:t>Annawan town</w:t>
            </w:r>
          </w:p>
        </w:tc>
        <w:tc>
          <w:tcPr>
            <w:tcW w:type="dxa" w:w="769"/>
          </w:tcPr>
          <w:p>
            <w:pPr>
              <w:spacing w:after="0"/>
              <w:jc w:val="left"/>
            </w:pPr>
            <w:r>
              <w:rPr>
                <w:sz w:val="16"/>
              </w:rPr>
              <w:t>Town</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Atkinson town</w:t>
            </w:r>
          </w:p>
        </w:tc>
        <w:tc>
          <w:tcPr>
            <w:tcW w:type="dxa" w:w="769"/>
          </w:tcPr>
          <w:p>
            <w:pPr>
              <w:spacing w:after="0"/>
              <w:jc w:val="left"/>
            </w:pPr>
            <w:r>
              <w:rPr>
                <w:sz w:val="16"/>
              </w:rPr>
              <w:t>Town</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Bishop Hill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Cambridge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Cleveland village</w:t>
            </w:r>
          </w:p>
        </w:tc>
        <w:tc>
          <w:tcPr>
            <w:tcW w:type="dxa" w:w="769"/>
          </w:tcPr>
          <w:p>
            <w:pPr>
              <w:spacing w:after="0"/>
              <w:jc w:val="left"/>
            </w:pPr>
            <w:r>
              <w:rPr>
                <w:sz w:val="16"/>
              </w:rPr>
              <w:t>Village</w:t>
            </w:r>
          </w:p>
        </w:tc>
        <w:tc>
          <w:tcPr>
            <w:tcW w:type="dxa" w:w="2260"/>
          </w:tcPr>
          <w:p>
            <w:pPr>
              <w:spacing w:after="0"/>
              <w:jc w:val="left"/>
            </w:pPr>
            <w:r>
              <w:rPr>
                <w:sz w:val="16"/>
              </w:rPr>
              <w:t>Plan 110972 approved 2025-09-17, pending adoption here; not yet eligible</w:t>
            </w:r>
          </w:p>
        </w:tc>
        <w:tc>
          <w:tcPr>
            <w:tcW w:type="dxa" w:w="1904"/>
          </w:tcPr>
          <w:p>
            <w:pPr>
              <w:spacing w:after="0"/>
              <w:jc w:val="left"/>
            </w:pPr>
            <w:r>
              <w:rPr>
                <w:sz w:val="16"/>
              </w:rPr>
              <w:t>Henry &amp; Stark Counties 2025 Hazard Mitigation Plan (FEMA plan 110972), pending adoption here</w:t>
            </w:r>
          </w:p>
        </w:tc>
        <w:tc>
          <w:tcPr>
            <w:tcW w:type="dxa" w:w="1304"/>
          </w:tcPr>
          <w:p>
            <w:pPr>
              <w:spacing w:after="0"/>
              <w:jc w:val="left"/>
            </w:pPr>
            <w:r>
              <w:rPr>
                <w:sz w:val="16"/>
              </w:rPr>
              <w:t>2025-09-17 by FEMA; not yet adopted here</w:t>
            </w:r>
          </w:p>
        </w:tc>
        <w:tc>
          <w:tcPr>
            <w:tcW w:type="dxa" w:w="1037"/>
          </w:tcPr>
          <w:p>
            <w:pPr>
              <w:spacing w:after="0"/>
              <w:jc w:val="left"/>
            </w:pPr>
            <w:r>
              <w:rPr>
                <w:sz w:val="16"/>
              </w:rPr>
              <w:t>2030-09-16 once adopted</w:t>
            </w:r>
          </w:p>
        </w:tc>
        <w:tc>
          <w:tcPr>
            <w:tcW w:type="dxa" w:w="867"/>
          </w:tcPr>
          <w:p>
            <w:pPr>
              <w:spacing w:after="0"/>
              <w:jc w:val="right"/>
            </w:pPr>
          </w:p>
        </w:tc>
        <w:tc>
          <w:tcPr>
            <w:tcW w:type="dxa" w:w="1607"/>
          </w:tcPr>
          <w:p>
            <w:pPr>
              <w:spacing w:after="0"/>
              <w:jc w:val="left"/>
            </w:pPr>
            <w:r>
              <w:rPr>
                <w:sz w:val="16"/>
              </w:rPr>
              <w:t>FEMA tracker shows a plan approvable pending adoption</w:t>
            </w:r>
          </w:p>
        </w:tc>
        <w:tc>
          <w:tcPr>
            <w:tcW w:type="dxa" w:w="2883"/>
          </w:tcPr>
          <w:p>
            <w:pPr>
              <w:spacing w:after="0"/>
              <w:jc w:val="left"/>
            </w:pPr>
            <w:r>
              <w:rPr>
                <w:sz w:val="16"/>
              </w:rPr>
              <w:t>Not yet eligible: adopt the approved plan.</w:t>
            </w:r>
          </w:p>
        </w:tc>
      </w:tr>
      <w:tr>
        <w:trPr>
          <w:cantSplit/>
        </w:trPr>
        <w:tc>
          <w:tcPr>
            <w:tcW w:type="dxa" w:w="1482"/>
          </w:tcPr>
          <w:p>
            <w:pPr>
              <w:spacing w:after="0"/>
              <w:jc w:val="left"/>
            </w:pPr>
            <w:r>
              <w:rPr>
                <w:sz w:val="16"/>
              </w:rPr>
              <w:t>Colona city</w:t>
            </w:r>
          </w:p>
        </w:tc>
        <w:tc>
          <w:tcPr>
            <w:tcW w:type="dxa" w:w="769"/>
          </w:tcPr>
          <w:p>
            <w:pPr>
              <w:spacing w:after="0"/>
              <w:jc w:val="left"/>
            </w:pPr>
            <w:r>
              <w:rPr>
                <w:sz w:val="16"/>
              </w:rPr>
              <w:t>City</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Galva city</w:t>
            </w:r>
          </w:p>
        </w:tc>
        <w:tc>
          <w:tcPr>
            <w:tcW w:type="dxa" w:w="769"/>
          </w:tcPr>
          <w:p>
            <w:pPr>
              <w:spacing w:after="0"/>
              <w:jc w:val="left"/>
            </w:pPr>
            <w:r>
              <w:rPr>
                <w:sz w:val="16"/>
              </w:rPr>
              <w:t>City</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Geneseo city</w:t>
            </w:r>
          </w:p>
        </w:tc>
        <w:tc>
          <w:tcPr>
            <w:tcW w:type="dxa" w:w="769"/>
          </w:tcPr>
          <w:p>
            <w:pPr>
              <w:spacing w:after="0"/>
              <w:jc w:val="left"/>
            </w:pPr>
            <w:r>
              <w:rPr>
                <w:sz w:val="16"/>
              </w:rPr>
              <w:t>City</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Hooppole village</w:t>
            </w:r>
          </w:p>
        </w:tc>
        <w:tc>
          <w:tcPr>
            <w:tcW w:type="dxa" w:w="769"/>
          </w:tcPr>
          <w:p>
            <w:pPr>
              <w:spacing w:after="0"/>
              <w:jc w:val="left"/>
            </w:pPr>
            <w:r>
              <w:rPr>
                <w:sz w:val="16"/>
              </w:rPr>
              <w:t>Village</w:t>
            </w:r>
          </w:p>
        </w:tc>
        <w:tc>
          <w:tcPr>
            <w:tcW w:type="dxa" w:w="2260"/>
          </w:tcPr>
          <w:p>
            <w:pPr>
              <w:spacing w:after="0"/>
              <w:jc w:val="left"/>
            </w:pPr>
            <w:r>
              <w:rPr>
                <w:sz w:val="16"/>
              </w:rPr>
              <w:t>Plan 110972 approved 2025-09-17, pending adoption here; not yet eligible</w:t>
            </w:r>
          </w:p>
        </w:tc>
        <w:tc>
          <w:tcPr>
            <w:tcW w:type="dxa" w:w="1904"/>
          </w:tcPr>
          <w:p>
            <w:pPr>
              <w:spacing w:after="0"/>
              <w:jc w:val="left"/>
            </w:pPr>
            <w:r>
              <w:rPr>
                <w:sz w:val="16"/>
              </w:rPr>
              <w:t>Henry &amp; Stark Counties 2025 Hazard Mitigation Plan (FEMA plan 110972), pending adoption here</w:t>
            </w:r>
          </w:p>
        </w:tc>
        <w:tc>
          <w:tcPr>
            <w:tcW w:type="dxa" w:w="1304"/>
          </w:tcPr>
          <w:p>
            <w:pPr>
              <w:spacing w:after="0"/>
              <w:jc w:val="left"/>
            </w:pPr>
            <w:r>
              <w:rPr>
                <w:sz w:val="16"/>
              </w:rPr>
              <w:t>2025-09-17 by FEMA; not yet adopted here</w:t>
            </w:r>
          </w:p>
        </w:tc>
        <w:tc>
          <w:tcPr>
            <w:tcW w:type="dxa" w:w="1037"/>
          </w:tcPr>
          <w:p>
            <w:pPr>
              <w:spacing w:after="0"/>
              <w:jc w:val="left"/>
            </w:pPr>
            <w:r>
              <w:rPr>
                <w:sz w:val="16"/>
              </w:rPr>
              <w:t>2030-09-16 once adopted</w:t>
            </w:r>
          </w:p>
        </w:tc>
        <w:tc>
          <w:tcPr>
            <w:tcW w:type="dxa" w:w="867"/>
          </w:tcPr>
          <w:p>
            <w:pPr>
              <w:spacing w:after="0"/>
              <w:jc w:val="right"/>
            </w:pPr>
          </w:p>
        </w:tc>
        <w:tc>
          <w:tcPr>
            <w:tcW w:type="dxa" w:w="1607"/>
          </w:tcPr>
          <w:p>
            <w:pPr>
              <w:spacing w:after="0"/>
              <w:jc w:val="left"/>
            </w:pPr>
            <w:r>
              <w:rPr>
                <w:sz w:val="16"/>
              </w:rPr>
              <w:t>FEMA tracker shows a plan approvable pending adoption</w:t>
            </w:r>
          </w:p>
        </w:tc>
        <w:tc>
          <w:tcPr>
            <w:tcW w:type="dxa" w:w="2883"/>
          </w:tcPr>
          <w:p>
            <w:pPr>
              <w:spacing w:after="0"/>
              <w:jc w:val="left"/>
            </w:pPr>
            <w:r>
              <w:rPr>
                <w:sz w:val="16"/>
              </w:rPr>
              <w:t>Not yet eligible: adopt the approved plan.</w:t>
            </w:r>
          </w:p>
        </w:tc>
      </w:tr>
      <w:tr>
        <w:trPr>
          <w:cantSplit/>
        </w:trPr>
        <w:tc>
          <w:tcPr>
            <w:tcW w:type="dxa" w:w="1482"/>
          </w:tcPr>
          <w:p>
            <w:pPr>
              <w:spacing w:after="0"/>
              <w:jc w:val="left"/>
            </w:pPr>
            <w:r>
              <w:rPr>
                <w:sz w:val="16"/>
              </w:rPr>
              <w:t>Kewanee city</w:t>
            </w:r>
          </w:p>
        </w:tc>
        <w:tc>
          <w:tcPr>
            <w:tcW w:type="dxa" w:w="769"/>
          </w:tcPr>
          <w:p>
            <w:pPr>
              <w:spacing w:after="0"/>
              <w:jc w:val="left"/>
            </w:pPr>
            <w:r>
              <w:rPr>
                <w:sz w:val="16"/>
              </w:rPr>
              <w:t>City</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Orion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r>
        <w:trPr>
          <w:cantSplit/>
        </w:trPr>
        <w:tc>
          <w:tcPr>
            <w:tcW w:type="dxa" w:w="1482"/>
          </w:tcPr>
          <w:p>
            <w:pPr>
              <w:spacing w:after="0"/>
              <w:jc w:val="left"/>
            </w:pPr>
            <w:r>
              <w:rPr>
                <w:sz w:val="16"/>
              </w:rPr>
              <w:t>Woodhull village</w:t>
            </w:r>
          </w:p>
        </w:tc>
        <w:tc>
          <w:tcPr>
            <w:tcW w:type="dxa" w:w="769"/>
          </w:tcPr>
          <w:p>
            <w:pPr>
              <w:spacing w:after="0"/>
              <w:jc w:val="left"/>
            </w:pPr>
            <w:r>
              <w:rPr>
                <w:sz w:val="16"/>
              </w:rPr>
              <w:t>Village</w:t>
            </w:r>
          </w:p>
        </w:tc>
        <w:tc>
          <w:tcPr>
            <w:tcW w:type="dxa" w:w="2260"/>
          </w:tcPr>
          <w:p>
            <w:pPr>
              <w:spacing w:after="0"/>
              <w:jc w:val="left"/>
            </w:pPr>
            <w:r>
              <w:rPr>
                <w:sz w:val="16"/>
              </w:rPr>
              <w:t>Approved, expires 2030-09-16</w:t>
            </w:r>
          </w:p>
        </w:tc>
        <w:tc>
          <w:tcPr>
            <w:tcW w:type="dxa" w:w="1904"/>
          </w:tcPr>
          <w:p>
            <w:pPr>
              <w:spacing w:after="0"/>
              <w:jc w:val="left"/>
            </w:pPr>
            <w:r>
              <w:rPr>
                <w:sz w:val="16"/>
              </w:rPr>
              <w:t>Henry &amp; Stark Counties 2025 Hazard Mitigation Plan (FEMA plan 110972)</w:t>
            </w:r>
          </w:p>
        </w:tc>
        <w:tc>
          <w:tcPr>
            <w:tcW w:type="dxa" w:w="1304"/>
          </w:tcPr>
          <w:p>
            <w:pPr>
              <w:spacing w:after="0"/>
              <w:jc w:val="left"/>
            </w:pPr>
            <w:r>
              <w:rPr>
                <w:sz w:val="16"/>
              </w:rPr>
              <w:t>2025-09-17</w:t>
            </w:r>
          </w:p>
        </w:tc>
        <w:tc>
          <w:tcPr>
            <w:tcW w:type="dxa" w:w="1037"/>
          </w:tcPr>
          <w:p>
            <w:pPr>
              <w:spacing w:after="0"/>
              <w:jc w:val="left"/>
            </w:pPr>
            <w:r>
              <w:rPr>
                <w:sz w:val="16"/>
              </w:rPr>
              <w:t>2030-09-16</w:t>
            </w:r>
          </w:p>
        </w:tc>
        <w:tc>
          <w:tcPr>
            <w:tcW w:type="dxa" w:w="867"/>
          </w:tcPr>
          <w:p>
            <w:pPr>
              <w:spacing w:after="0"/>
              <w:jc w:val="right"/>
            </w:pPr>
            <w:r>
              <w:rPr>
                <w:sz w:val="16"/>
              </w:rPr>
              <w:t>1,447</w:t>
            </w:r>
          </w:p>
        </w:tc>
        <w:tc>
          <w:tcPr>
            <w:tcW w:type="dxa" w:w="1607"/>
          </w:tcPr>
          <w:p>
            <w:pPr>
              <w:spacing w:after="0"/>
              <w:jc w:val="left"/>
            </w:pPr>
          </w:p>
        </w:tc>
        <w:tc>
          <w:tcPr>
            <w:tcW w:type="dxa" w:w="2883"/>
          </w:tcPr>
          <w:p>
            <w:pPr>
              <w:spacing w:after="0"/>
              <w:jc w:val="left"/>
            </w:pPr>
            <w:r>
              <w:rPr>
                <w:sz w:val="16"/>
              </w:rPr>
              <w:t>this jurisdiction approved 2026-09-02</w:t>
            </w:r>
          </w:p>
        </w:tc>
      </w:tr>
    </w:tbl>
    <w:p>
      <w:pPr>
        <w:spacing w:after="40" w:before="60"/>
      </w:pPr>
      <w:r>
        <w:rPr>
          <w:sz w:val="15"/>
        </w:rPr>
        <w:t>Plan 110972 covers 5 other participants: Bradford village (Stark County); La Fayette village (Stark County); Stark County; Toulon city (Stark County); Wyoming city (Stark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38"/>
        <w:gridCol w:w="1638"/>
        <w:gridCol w:w="1037"/>
        <w:gridCol w:w="1126"/>
        <w:gridCol w:w="1811"/>
        <w:gridCol w:w="1170"/>
        <w:gridCol w:w="1971"/>
        <w:gridCol w:w="1973"/>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8"/>
            <w:shd w:val="clear" w:color="auto" w:fill="E8E8E8"/>
          </w:tcPr>
          <w:p>
            <w:pPr>
              <w:spacing w:after="0"/>
              <w:jc w:val="left"/>
            </w:pPr>
            <w:r>
              <w:rPr>
                <w:b/>
                <w:sz w:val="16"/>
              </w:rPr>
              <w:t>NRI risk rating</w:t>
            </w:r>
          </w:p>
        </w:tc>
        <w:tc>
          <w:tcPr>
            <w:tcW w:type="dxa" w:w="16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3"/>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$8,298,979</w:t>
            </w:r>
          </w:p>
        </w:tc>
        <w:tc>
          <w:tcPr>
            <w:tcW w:type="dxa" w:w="1126"/>
          </w:tcPr>
          <w:p>
            <w:pPr>
              <w:spacing w:after="0"/>
              <w:jc w:val="right"/>
            </w:pPr>
            <w:r>
              <w:rPr>
                <w:sz w:val="16"/>
              </w:rPr>
              <w:t>$378,110</w:t>
            </w:r>
          </w:p>
        </w:tc>
        <w:tc>
          <w:tcPr>
            <w:tcW w:type="dxa" w:w="1811"/>
          </w:tcPr>
          <w:p>
            <w:pPr>
              <w:spacing w:after="0"/>
              <w:jc w:val="right"/>
            </w:pPr>
            <w:r>
              <w:rPr>
                <w:sz w:val="16"/>
              </w:rPr>
              <w:t>$80,801</w:t>
            </w:r>
          </w:p>
        </w:tc>
        <w:tc>
          <w:tcPr>
            <w:tcW w:type="dxa" w:w="1170"/>
          </w:tcPr>
          <w:p>
            <w:pPr>
              <w:spacing w:after="0"/>
              <w:jc w:val="right"/>
            </w:pPr>
            <w:r>
              <w:rPr>
                <w:sz w:val="16"/>
              </w:rPr>
              <w:t>$8,757,889</w:t>
            </w:r>
          </w:p>
        </w:tc>
        <w:tc>
          <w:tcPr>
            <w:tcW w:type="dxa" w:w="1971"/>
          </w:tcPr>
          <w:p>
            <w:pPr>
              <w:spacing w:after="0"/>
              <w:jc w:val="right"/>
            </w:pPr>
            <w:r>
              <w:rPr>
                <w:sz w:val="16"/>
              </w:rPr>
              <w:t>64</w:t>
            </w:r>
          </w:p>
        </w:tc>
        <w:tc>
          <w:tcPr>
            <w:tcW w:type="dxa" w:w="1973"/>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Strong Wind</w:t>
            </w:r>
          </w:p>
        </w:tc>
        <w:tc>
          <w:tcPr>
            <w:tcW w:type="dxa" w:w="1638"/>
          </w:tcPr>
          <w:p>
            <w:pPr>
              <w:spacing w:after="0"/>
              <w:jc w:val="left"/>
            </w:pPr>
            <w:r>
              <w:rPr>
                <w:sz w:val="16"/>
              </w:rPr>
              <w:t>Relatively High</w:t>
            </w:r>
          </w:p>
        </w:tc>
        <w:tc>
          <w:tcPr>
            <w:tcW w:type="dxa" w:w="1638"/>
          </w:tcPr>
          <w:p>
            <w:pPr>
              <w:spacing w:after="0"/>
              <w:jc w:val="left"/>
            </w:pPr>
            <w:r>
              <w:rPr>
                <w:sz w:val="16"/>
              </w:rPr>
              <w:t>Relatively High</w:t>
            </w:r>
          </w:p>
        </w:tc>
        <w:tc>
          <w:tcPr>
            <w:tcW w:type="dxa" w:w="1037"/>
          </w:tcPr>
          <w:p>
            <w:pPr>
              <w:spacing w:after="0"/>
              <w:jc w:val="right"/>
            </w:pPr>
            <w:r>
              <w:rPr>
                <w:sz w:val="16"/>
              </w:rPr>
              <w:t>$2,289,647</w:t>
            </w:r>
          </w:p>
        </w:tc>
        <w:tc>
          <w:tcPr>
            <w:tcW w:type="dxa" w:w="1126"/>
          </w:tcPr>
          <w:p>
            <w:pPr>
              <w:spacing w:after="0"/>
              <w:jc w:val="right"/>
            </w:pPr>
            <w:r>
              <w:rPr>
                <w:sz w:val="16"/>
              </w:rPr>
              <w:t>$1,115,172</w:t>
            </w:r>
          </w:p>
        </w:tc>
        <w:tc>
          <w:tcPr>
            <w:tcW w:type="dxa" w:w="1811"/>
          </w:tcPr>
          <w:p>
            <w:pPr>
              <w:spacing w:after="0"/>
              <w:jc w:val="right"/>
            </w:pPr>
            <w:r>
              <w:rPr>
                <w:sz w:val="16"/>
              </w:rPr>
              <w:t>$1,387,636</w:t>
            </w:r>
          </w:p>
        </w:tc>
        <w:tc>
          <w:tcPr>
            <w:tcW w:type="dxa" w:w="1170"/>
          </w:tcPr>
          <w:p>
            <w:pPr>
              <w:spacing w:after="0"/>
              <w:jc w:val="right"/>
            </w:pPr>
            <w:r>
              <w:rPr>
                <w:sz w:val="16"/>
              </w:rPr>
              <w:t>$4,792,455</w:t>
            </w:r>
          </w:p>
        </w:tc>
        <w:tc>
          <w:tcPr>
            <w:tcW w:type="dxa" w:w="1971"/>
          </w:tcPr>
          <w:p>
            <w:pPr>
              <w:spacing w:after="0"/>
              <w:jc w:val="right"/>
            </w:pPr>
            <w:r>
              <w:rPr>
                <w:sz w:val="16"/>
              </w:rPr>
              <w:t>271</w:t>
            </w:r>
          </w:p>
        </w:tc>
        <w:tc>
          <w:tcPr>
            <w:tcW w:type="dxa" w:w="1973"/>
          </w:tcPr>
          <w:p>
            <w:pPr>
              <w:spacing w:after="0"/>
              <w:jc w:val="left"/>
            </w:pPr>
            <w:r>
              <w:rPr>
                <w:sz w:val="16"/>
              </w:rPr>
              <w:t>Includes 10 High Wind and 2 Strong Wind records (NOAA non-thunderstorm wind types, outside NRI's Strong Wind definition).</w:t>
            </w:r>
          </w:p>
        </w:tc>
      </w:tr>
      <w:tr>
        <w:trPr>
          <w:cantSplit/>
        </w:trPr>
        <w:tc>
          <w:tcPr>
            <w:tcW w:type="dxa" w:w="712"/>
          </w:tcPr>
          <w:p>
            <w:pPr>
              <w:spacing w:after="0"/>
              <w:jc w:val="right"/>
            </w:pPr>
            <w:r>
              <w:rPr>
                <w:sz w:val="16"/>
              </w:rPr>
              <w:t>3</w:t>
            </w:r>
          </w:p>
        </w:tc>
        <w:tc>
          <w:tcPr>
            <w:tcW w:type="dxa" w:w="1037"/>
          </w:tcPr>
          <w:p>
            <w:pPr>
              <w:spacing w:after="0"/>
              <w:jc w:val="left"/>
            </w:pPr>
            <w:r>
              <w:rPr>
                <w:sz w:val="16"/>
              </w:rPr>
              <w:t>Tornado</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$1,466,386</w:t>
            </w:r>
          </w:p>
        </w:tc>
        <w:tc>
          <w:tcPr>
            <w:tcW w:type="dxa" w:w="1126"/>
          </w:tcPr>
          <w:p>
            <w:pPr>
              <w:spacing w:after="0"/>
              <w:jc w:val="right"/>
            </w:pPr>
            <w:r>
              <w:rPr>
                <w:sz w:val="16"/>
              </w:rPr>
              <w:t>$5,711</w:t>
            </w:r>
          </w:p>
        </w:tc>
        <w:tc>
          <w:tcPr>
            <w:tcW w:type="dxa" w:w="1811"/>
          </w:tcPr>
          <w:p>
            <w:pPr>
              <w:spacing w:after="0"/>
              <w:jc w:val="right"/>
            </w:pPr>
            <w:r>
              <w:rPr>
                <w:sz w:val="16"/>
              </w:rPr>
              <w:t>$1,749,138</w:t>
            </w:r>
          </w:p>
        </w:tc>
        <w:tc>
          <w:tcPr>
            <w:tcW w:type="dxa" w:w="1170"/>
          </w:tcPr>
          <w:p>
            <w:pPr>
              <w:spacing w:after="0"/>
              <w:jc w:val="right"/>
            </w:pPr>
            <w:r>
              <w:rPr>
                <w:sz w:val="16"/>
              </w:rPr>
              <w:t>$3,221,236</w:t>
            </w:r>
          </w:p>
        </w:tc>
        <w:tc>
          <w:tcPr>
            <w:tcW w:type="dxa" w:w="1971"/>
          </w:tcPr>
          <w:p>
            <w:pPr>
              <w:spacing w:after="0"/>
              <w:jc w:val="right"/>
            </w:pPr>
            <w:r>
              <w:rPr>
                <w:sz w:val="16"/>
              </w:rPr>
              <w:t>48</w:t>
            </w:r>
          </w:p>
        </w:tc>
        <w:tc>
          <w:tcPr>
            <w:tcW w:type="dxa" w:w="1973"/>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Drought</w:t>
            </w:r>
          </w:p>
        </w:tc>
        <w:tc>
          <w:tcPr>
            <w:tcW w:type="dxa" w:w="1638"/>
          </w:tcPr>
          <w:p>
            <w:pPr>
              <w:spacing w:after="0"/>
              <w:jc w:val="left"/>
            </w:pPr>
            <w:r>
              <w:rPr>
                <w:sz w:val="16"/>
              </w:rPr>
              <w:t>Relatively High</w:t>
            </w:r>
          </w:p>
        </w:tc>
        <w:tc>
          <w:tcPr>
            <w:tcW w:type="dxa" w:w="1638"/>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$2,196,191</w:t>
            </w:r>
          </w:p>
        </w:tc>
        <w:tc>
          <w:tcPr>
            <w:tcW w:type="dxa" w:w="1811"/>
          </w:tcPr>
          <w:p>
            <w:pPr>
              <w:spacing w:after="0"/>
              <w:jc w:val="right"/>
            </w:pPr>
            <w:r>
              <w:rPr>
                <w:sz w:val="16"/>
              </w:rPr>
              <w:t>n/a</w:t>
            </w:r>
          </w:p>
        </w:tc>
        <w:tc>
          <w:tcPr>
            <w:tcW w:type="dxa" w:w="1170"/>
          </w:tcPr>
          <w:p>
            <w:pPr>
              <w:spacing w:after="0"/>
              <w:jc w:val="right"/>
            </w:pPr>
            <w:r>
              <w:rPr>
                <w:sz w:val="16"/>
              </w:rPr>
              <w:t>$2,196,191</w:t>
            </w:r>
          </w:p>
        </w:tc>
        <w:tc>
          <w:tcPr>
            <w:tcW w:type="dxa" w:w="1971"/>
          </w:tcPr>
          <w:p>
            <w:pPr>
              <w:spacing w:after="0"/>
              <w:jc w:val="right"/>
            </w:pPr>
            <w:r>
              <w:rPr>
                <w:sz w:val="16"/>
              </w:rPr>
              <w:t>15</w:t>
            </w:r>
          </w:p>
        </w:tc>
        <w:tc>
          <w:tcPr>
            <w:tcW w:type="dxa" w:w="1973"/>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Cold Wave</w:t>
            </w:r>
          </w:p>
        </w:tc>
        <w:tc>
          <w:tcPr>
            <w:tcW w:type="dxa" w:w="1638"/>
          </w:tcPr>
          <w:p>
            <w:pPr>
              <w:spacing w:after="0"/>
              <w:jc w:val="left"/>
            </w:pPr>
            <w:r>
              <w:rPr>
                <w:sz w:val="16"/>
              </w:rPr>
              <w:t>Relatively Low</w:t>
            </w:r>
          </w:p>
        </w:tc>
        <w:tc>
          <w:tcPr>
            <w:tcW w:type="dxa" w:w="1638"/>
          </w:tcPr>
          <w:p>
            <w:pPr>
              <w:spacing w:after="0"/>
              <w:jc w:val="left"/>
            </w:pPr>
            <w:r>
              <w:rPr>
                <w:sz w:val="16"/>
              </w:rPr>
              <w:t>Relatively Moderate</w:t>
            </w:r>
          </w:p>
        </w:tc>
        <w:tc>
          <w:tcPr>
            <w:tcW w:type="dxa" w:w="1037"/>
          </w:tcPr>
          <w:p>
            <w:pPr>
              <w:spacing w:after="0"/>
              <w:jc w:val="right"/>
            </w:pPr>
            <w:r>
              <w:rPr>
                <w:sz w:val="16"/>
              </w:rPr>
              <w:t>$5</w:t>
            </w:r>
          </w:p>
        </w:tc>
        <w:tc>
          <w:tcPr>
            <w:tcW w:type="dxa" w:w="1126"/>
          </w:tcPr>
          <w:p>
            <w:pPr>
              <w:spacing w:after="0"/>
              <w:jc w:val="right"/>
            </w:pPr>
            <w:r>
              <w:rPr>
                <w:sz w:val="16"/>
              </w:rPr>
              <w:t>$113,455</w:t>
            </w:r>
          </w:p>
        </w:tc>
        <w:tc>
          <w:tcPr>
            <w:tcW w:type="dxa" w:w="1811"/>
          </w:tcPr>
          <w:p>
            <w:pPr>
              <w:spacing w:after="0"/>
              <w:jc w:val="right"/>
            </w:pPr>
            <w:r>
              <w:rPr>
                <w:sz w:val="16"/>
              </w:rPr>
              <w:t>$1,825,573</w:t>
            </w:r>
          </w:p>
        </w:tc>
        <w:tc>
          <w:tcPr>
            <w:tcW w:type="dxa" w:w="1170"/>
          </w:tcPr>
          <w:p>
            <w:pPr>
              <w:spacing w:after="0"/>
              <w:jc w:val="right"/>
            </w:pPr>
            <w:r>
              <w:rPr>
                <w:sz w:val="16"/>
              </w:rPr>
              <w:t>$1,939,033</w:t>
            </w:r>
          </w:p>
        </w:tc>
        <w:tc>
          <w:tcPr>
            <w:tcW w:type="dxa" w:w="1971"/>
          </w:tcPr>
          <w:p>
            <w:pPr>
              <w:spacing w:after="0"/>
              <w:jc w:val="right"/>
            </w:pPr>
            <w:r>
              <w:rPr>
                <w:sz w:val="16"/>
              </w:rPr>
              <w:t>19</w:t>
            </w:r>
          </w:p>
        </w:tc>
        <w:tc>
          <w:tcPr>
            <w:tcW w:type="dxa" w:w="1973"/>
          </w:tcPr>
          <w:p>
            <w:pPr>
              <w:spacing w:after="0"/>
              <w:jc w:val="left"/>
            </w:pPr>
            <w:r>
              <w:rPr>
                <w:sz w:val="16"/>
              </w:rPr>
              <w:t>Includes 6 Frost/Freeze records (outside NRI's Cold Wave definition; counted in this table and in B1-d, not in the B1-e descriptor).</w:t>
            </w:r>
          </w:p>
        </w:tc>
      </w:tr>
      <w:tr>
        <w:trPr>
          <w:cantSplit/>
        </w:trPr>
        <w:tc>
          <w:tcPr>
            <w:tcW w:type="dxa" w:w="712"/>
          </w:tcPr>
          <w:p>
            <w:pPr>
              <w:spacing w:after="0"/>
              <w:jc w:val="right"/>
            </w:pPr>
            <w:r>
              <w:rPr>
                <w:sz w:val="16"/>
              </w:rPr>
              <w:t>6</w:t>
            </w:r>
          </w:p>
        </w:tc>
        <w:tc>
          <w:tcPr>
            <w:tcW w:type="dxa" w:w="1037"/>
          </w:tcPr>
          <w:p>
            <w:pPr>
              <w:spacing w:after="0"/>
              <w:jc w:val="left"/>
            </w:pPr>
            <w:r>
              <w:rPr>
                <w:sz w:val="16"/>
              </w:rPr>
              <w:t>Heat Wave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$10</w:t>
            </w:r>
          </w:p>
        </w:tc>
        <w:tc>
          <w:tcPr>
            <w:tcW w:type="dxa" w:w="1811"/>
          </w:tcPr>
          <w:p>
            <w:pPr>
              <w:spacing w:after="0"/>
              <w:jc w:val="right"/>
            </w:pPr>
            <w:r>
              <w:rPr>
                <w:sz w:val="16"/>
              </w:rPr>
              <w:t>$1,160,906</w:t>
            </w:r>
          </w:p>
        </w:tc>
        <w:tc>
          <w:tcPr>
            <w:tcW w:type="dxa" w:w="1170"/>
          </w:tcPr>
          <w:p>
            <w:pPr>
              <w:spacing w:after="0"/>
              <w:jc w:val="right"/>
            </w:pPr>
            <w:r>
              <w:rPr>
                <w:sz w:val="16"/>
              </w:rPr>
              <w:t>$1,160,924</w:t>
            </w:r>
          </w:p>
        </w:tc>
        <w:tc>
          <w:tcPr>
            <w:tcW w:type="dxa" w:w="1971"/>
          </w:tcPr>
          <w:p>
            <w:pPr>
              <w:spacing w:after="0"/>
              <w:jc w:val="right"/>
            </w:pPr>
            <w:r>
              <w:rPr>
                <w:sz w:val="16"/>
              </w:rPr>
              <w:t>5</w:t>
            </w:r>
          </w:p>
        </w:tc>
        <w:tc>
          <w:tcPr>
            <w:tcW w:type="dxa" w:w="1973"/>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Hail</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$934,062</w:t>
            </w:r>
          </w:p>
        </w:tc>
        <w:tc>
          <w:tcPr>
            <w:tcW w:type="dxa" w:w="1126"/>
          </w:tcPr>
          <w:p>
            <w:pPr>
              <w:spacing w:after="0"/>
              <w:jc w:val="right"/>
            </w:pPr>
            <w:r>
              <w:rPr>
                <w:sz w:val="16"/>
              </w:rPr>
              <w:t>$7,703</w:t>
            </w:r>
          </w:p>
        </w:tc>
        <w:tc>
          <w:tcPr>
            <w:tcW w:type="dxa" w:w="1811"/>
          </w:tcPr>
          <w:p>
            <w:pPr>
              <w:spacing w:after="0"/>
              <w:jc w:val="right"/>
            </w:pPr>
            <w:r>
              <w:rPr>
                <w:sz w:val="16"/>
              </w:rPr>
              <w:t>$1,533</w:t>
            </w:r>
          </w:p>
        </w:tc>
        <w:tc>
          <w:tcPr>
            <w:tcW w:type="dxa" w:w="1170"/>
          </w:tcPr>
          <w:p>
            <w:pPr>
              <w:spacing w:after="0"/>
              <w:jc w:val="right"/>
            </w:pPr>
            <w:r>
              <w:rPr>
                <w:sz w:val="16"/>
              </w:rPr>
              <w:t>$943,299</w:t>
            </w:r>
          </w:p>
        </w:tc>
        <w:tc>
          <w:tcPr>
            <w:tcW w:type="dxa" w:w="1971"/>
          </w:tcPr>
          <w:p>
            <w:pPr>
              <w:spacing w:after="0"/>
              <w:jc w:val="right"/>
            </w:pPr>
            <w:r>
              <w:rPr>
                <w:sz w:val="16"/>
              </w:rPr>
              <w:t>197</w:t>
            </w:r>
          </w:p>
        </w:tc>
        <w:tc>
          <w:tcPr>
            <w:tcW w:type="dxa" w:w="1973"/>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Earthquake</w:t>
            </w:r>
          </w:p>
        </w:tc>
        <w:tc>
          <w:tcPr>
            <w:tcW w:type="dxa" w:w="1638"/>
          </w:tcPr>
          <w:p>
            <w:pPr>
              <w:spacing w:after="0"/>
              <w:jc w:val="left"/>
            </w:pPr>
            <w:r>
              <w:rPr>
                <w:sz w:val="16"/>
              </w:rPr>
              <w:t>Very Low</w:t>
            </w:r>
          </w:p>
        </w:tc>
        <w:tc>
          <w:tcPr>
            <w:tcW w:type="dxa" w:w="1638"/>
          </w:tcPr>
          <w:p>
            <w:pPr>
              <w:spacing w:after="0"/>
              <w:jc w:val="left"/>
            </w:pPr>
            <w:r>
              <w:rPr>
                <w:sz w:val="16"/>
              </w:rPr>
              <w:t>Relatively Low</w:t>
            </w:r>
          </w:p>
        </w:tc>
        <w:tc>
          <w:tcPr>
            <w:tcW w:type="dxa" w:w="1037"/>
          </w:tcPr>
          <w:p>
            <w:pPr>
              <w:spacing w:after="0"/>
              <w:jc w:val="right"/>
            </w:pPr>
            <w:r>
              <w:rPr>
                <w:sz w:val="16"/>
              </w:rPr>
              <w:t>$379,939</w:t>
            </w:r>
          </w:p>
        </w:tc>
        <w:tc>
          <w:tcPr>
            <w:tcW w:type="dxa" w:w="1126"/>
          </w:tcPr>
          <w:p>
            <w:pPr>
              <w:spacing w:after="0"/>
              <w:jc w:val="right"/>
            </w:pPr>
            <w:r>
              <w:rPr>
                <w:sz w:val="16"/>
              </w:rPr>
              <w:t>n/a</w:t>
            </w:r>
          </w:p>
        </w:tc>
        <w:tc>
          <w:tcPr>
            <w:tcW w:type="dxa" w:w="1811"/>
          </w:tcPr>
          <w:p>
            <w:pPr>
              <w:spacing w:after="0"/>
              <w:jc w:val="right"/>
            </w:pPr>
            <w:r>
              <w:rPr>
                <w:sz w:val="16"/>
              </w:rPr>
              <w:t>$138,969</w:t>
            </w:r>
          </w:p>
        </w:tc>
        <w:tc>
          <w:tcPr>
            <w:tcW w:type="dxa" w:w="1170"/>
          </w:tcPr>
          <w:p>
            <w:pPr>
              <w:spacing w:after="0"/>
              <w:jc w:val="right"/>
            </w:pPr>
            <w:r>
              <w:rPr>
                <w:sz w:val="16"/>
              </w:rPr>
              <w:t>$518,908</w:t>
            </w:r>
          </w:p>
        </w:tc>
        <w:tc>
          <w:tcPr>
            <w:tcW w:type="dxa" w:w="1971"/>
          </w:tcPr>
          <w:p>
            <w:pPr>
              <w:spacing w:after="0"/>
              <w:jc w:val="right"/>
            </w:pPr>
          </w:p>
        </w:tc>
        <w:tc>
          <w:tcPr>
            <w:tcW w:type="dxa" w:w="1973"/>
          </w:tcPr>
          <w:p>
            <w:pPr>
              <w:spacing w:after="0"/>
              <w:jc w:val="left"/>
            </w:pPr>
            <w:r>
              <w:rPr>
                <w:sz w:val="16"/>
              </w:rPr>
              <w:t>Storm Events does not record earthquakes.</w:t>
            </w:r>
          </w:p>
        </w:tc>
      </w:tr>
      <w:tr>
        <w:trPr>
          <w:cantSplit/>
        </w:trPr>
        <w:tc>
          <w:tcPr>
            <w:tcW w:type="dxa" w:w="712"/>
          </w:tcPr>
          <w:p>
            <w:pPr>
              <w:spacing w:after="0"/>
              <w:jc w:val="right"/>
            </w:pPr>
            <w:r>
              <w:rPr>
                <w:sz w:val="16"/>
              </w:rPr>
              <w:t>9</w:t>
            </w:r>
          </w:p>
        </w:tc>
        <w:tc>
          <w:tcPr>
            <w:tcW w:type="dxa" w:w="1037"/>
          </w:tcPr>
          <w:p>
            <w:pPr>
              <w:spacing w:after="0"/>
              <w:jc w:val="left"/>
            </w:pPr>
            <w:r>
              <w:rPr>
                <w:sz w:val="16"/>
              </w:rPr>
              <w:t>Lightning</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$12,733</w:t>
            </w:r>
          </w:p>
        </w:tc>
        <w:tc>
          <w:tcPr>
            <w:tcW w:type="dxa" w:w="1126"/>
          </w:tcPr>
          <w:p>
            <w:pPr>
              <w:spacing w:after="0"/>
              <w:jc w:val="right"/>
            </w:pPr>
            <w:r>
              <w:rPr>
                <w:sz w:val="16"/>
              </w:rPr>
              <w:t>n/a</w:t>
            </w:r>
          </w:p>
        </w:tc>
        <w:tc>
          <w:tcPr>
            <w:tcW w:type="dxa" w:w="1811"/>
          </w:tcPr>
          <w:p>
            <w:pPr>
              <w:spacing w:after="0"/>
              <w:jc w:val="right"/>
            </w:pPr>
            <w:r>
              <w:rPr>
                <w:sz w:val="16"/>
              </w:rPr>
              <w:t>$402,828</w:t>
            </w:r>
          </w:p>
        </w:tc>
        <w:tc>
          <w:tcPr>
            <w:tcW w:type="dxa" w:w="1170"/>
          </w:tcPr>
          <w:p>
            <w:pPr>
              <w:spacing w:after="0"/>
              <w:jc w:val="right"/>
            </w:pPr>
            <w:r>
              <w:rPr>
                <w:sz w:val="16"/>
              </w:rPr>
              <w:t>$415,561</w:t>
            </w:r>
          </w:p>
        </w:tc>
        <w:tc>
          <w:tcPr>
            <w:tcW w:type="dxa" w:w="1971"/>
          </w:tcPr>
          <w:p>
            <w:pPr>
              <w:spacing w:after="0"/>
              <w:jc w:val="right"/>
            </w:pPr>
            <w:r>
              <w:rPr>
                <w:sz w:val="16"/>
              </w:rPr>
              <w:t>5</w:t>
            </w:r>
          </w:p>
        </w:tc>
        <w:tc>
          <w:tcPr>
            <w:tcW w:type="dxa" w:w="1973"/>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Ice Storm</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$160,725</w:t>
            </w:r>
          </w:p>
        </w:tc>
        <w:tc>
          <w:tcPr>
            <w:tcW w:type="dxa" w:w="1126"/>
          </w:tcPr>
          <w:p>
            <w:pPr>
              <w:spacing w:after="0"/>
              <w:jc w:val="right"/>
            </w:pPr>
            <w:r>
              <w:rPr>
                <w:sz w:val="16"/>
              </w:rPr>
              <w:t>n/a</w:t>
            </w:r>
          </w:p>
        </w:tc>
        <w:tc>
          <w:tcPr>
            <w:tcW w:type="dxa" w:w="1811"/>
          </w:tcPr>
          <w:p>
            <w:pPr>
              <w:spacing w:after="0"/>
              <w:jc w:val="right"/>
            </w:pPr>
            <w:r>
              <w:rPr>
                <w:sz w:val="16"/>
              </w:rPr>
              <w:t>$101,885</w:t>
            </w:r>
          </w:p>
        </w:tc>
        <w:tc>
          <w:tcPr>
            <w:tcW w:type="dxa" w:w="1170"/>
          </w:tcPr>
          <w:p>
            <w:pPr>
              <w:spacing w:after="0"/>
              <w:jc w:val="right"/>
            </w:pPr>
            <w:r>
              <w:rPr>
                <w:sz w:val="16"/>
              </w:rPr>
              <w:t>$262,610</w:t>
            </w:r>
          </w:p>
        </w:tc>
        <w:tc>
          <w:tcPr>
            <w:tcW w:type="dxa" w:w="1971"/>
          </w:tcPr>
          <w:p>
            <w:pPr>
              <w:spacing w:after="0"/>
              <w:jc w:val="right"/>
            </w:pPr>
            <w:r>
              <w:rPr>
                <w:sz w:val="16"/>
              </w:rPr>
              <w:t>12</w:t>
            </w:r>
          </w:p>
        </w:tc>
        <w:tc>
          <w:tcPr>
            <w:tcW w:type="dxa" w:w="1973"/>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Winter Weather</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$5,513</w:t>
            </w:r>
          </w:p>
        </w:tc>
        <w:tc>
          <w:tcPr>
            <w:tcW w:type="dxa" w:w="1126"/>
          </w:tcPr>
          <w:p>
            <w:pPr>
              <w:spacing w:after="0"/>
              <w:jc w:val="right"/>
            </w:pPr>
            <w:r>
              <w:rPr>
                <w:sz w:val="16"/>
              </w:rPr>
              <w:t>$2,340</w:t>
            </w:r>
          </w:p>
        </w:tc>
        <w:tc>
          <w:tcPr>
            <w:tcW w:type="dxa" w:w="1811"/>
          </w:tcPr>
          <w:p>
            <w:pPr>
              <w:spacing w:after="0"/>
              <w:jc w:val="right"/>
            </w:pPr>
            <w:r>
              <w:rPr>
                <w:sz w:val="16"/>
              </w:rPr>
              <w:t>$125,529</w:t>
            </w:r>
          </w:p>
        </w:tc>
        <w:tc>
          <w:tcPr>
            <w:tcW w:type="dxa" w:w="1170"/>
          </w:tcPr>
          <w:p>
            <w:pPr>
              <w:spacing w:after="0"/>
              <w:jc w:val="right"/>
            </w:pPr>
            <w:r>
              <w:rPr>
                <w:sz w:val="16"/>
              </w:rPr>
              <w:t>$133,381</w:t>
            </w:r>
          </w:p>
        </w:tc>
        <w:tc>
          <w:tcPr>
            <w:tcW w:type="dxa" w:w="1971"/>
          </w:tcPr>
          <w:p>
            <w:pPr>
              <w:spacing w:after="0"/>
              <w:jc w:val="right"/>
            </w:pPr>
            <w:r>
              <w:rPr>
                <w:sz w:val="16"/>
              </w:rPr>
              <w:t>138</w:t>
            </w:r>
          </w:p>
        </w:tc>
        <w:tc>
          <w:tcPr>
            <w:tcW w:type="dxa" w:w="1973"/>
          </w:tcPr>
          <w:p>
            <w:pPr>
              <w:spacing w:after="0"/>
              <w:jc w:val="left"/>
            </w:pPr>
            <w:r>
              <w:rPr>
                <w:sz w:val="16"/>
              </w:rPr>
              <w:t>Includes 1 Sleet record (outside NRI's Winter Weather definition).</w:t>
            </w:r>
          </w:p>
        </w:tc>
      </w:tr>
      <w:tr>
        <w:trPr>
          <w:cantSplit/>
        </w:trPr>
        <w:tc>
          <w:tcPr>
            <w:tcW w:type="dxa" w:w="712"/>
          </w:tcPr>
          <w:p>
            <w:pPr>
              <w:spacing w:after="0"/>
              <w:jc w:val="right"/>
            </w:pPr>
            <w:r>
              <w:rPr>
                <w:sz w:val="16"/>
              </w:rPr>
              <w:t>12</w:t>
            </w:r>
          </w:p>
        </w:tc>
        <w:tc>
          <w:tcPr>
            <w:tcW w:type="dxa" w:w="1037"/>
          </w:tcPr>
          <w:p>
            <w:pPr>
              <w:spacing w:after="0"/>
              <w:jc w:val="left"/>
            </w:pPr>
            <w:r>
              <w:rPr>
                <w:sz w:val="16"/>
              </w:rPr>
              <w:t>Hurricane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$1,966</w:t>
            </w:r>
          </w:p>
        </w:tc>
        <w:tc>
          <w:tcPr>
            <w:tcW w:type="dxa" w:w="1126"/>
          </w:tcPr>
          <w:p>
            <w:pPr>
              <w:spacing w:after="0"/>
              <w:jc w:val="right"/>
            </w:pPr>
            <w:r>
              <w:rPr>
                <w:sz w:val="16"/>
              </w:rPr>
              <w:t>$5,036</w:t>
            </w:r>
          </w:p>
        </w:tc>
        <w:tc>
          <w:tcPr>
            <w:tcW w:type="dxa" w:w="1811"/>
          </w:tcPr>
          <w:p>
            <w:pPr>
              <w:spacing w:after="0"/>
              <w:jc w:val="right"/>
            </w:pPr>
            <w:r>
              <w:rPr>
                <w:sz w:val="16"/>
              </w:rPr>
              <w:t>under $1</w:t>
            </w:r>
          </w:p>
        </w:tc>
        <w:tc>
          <w:tcPr>
            <w:tcW w:type="dxa" w:w="1170"/>
          </w:tcPr>
          <w:p>
            <w:pPr>
              <w:spacing w:after="0"/>
              <w:jc w:val="right"/>
            </w:pPr>
            <w:r>
              <w:rPr>
                <w:sz w:val="16"/>
              </w:rPr>
              <w:t>$7,002</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638"/>
          </w:tcPr>
          <w:p>
            <w:pPr>
              <w:spacing w:after="0"/>
              <w:jc w:val="left"/>
            </w:pPr>
            <w:r>
              <w:rPr>
                <w:sz w:val="16"/>
              </w:rPr>
              <w:t>Relatively Low</w:t>
            </w:r>
          </w:p>
        </w:tc>
        <w:tc>
          <w:tcPr>
            <w:tcW w:type="dxa" w:w="1638"/>
          </w:tcPr>
          <w:p>
            <w:pPr>
              <w:spacing w:after="0"/>
              <w:jc w:val="left"/>
            </w:pPr>
            <w:r>
              <w:rPr>
                <w:sz w:val="16"/>
              </w:rPr>
              <w:t>Very Low</w:t>
            </w:r>
          </w:p>
        </w:tc>
        <w:tc>
          <w:tcPr>
            <w:tcW w:type="dxa" w:w="1037"/>
          </w:tcPr>
          <w:p>
            <w:pPr>
              <w:spacing w:after="0"/>
              <w:jc w:val="right"/>
            </w:pPr>
            <w:r>
              <w:rPr>
                <w:sz w:val="16"/>
              </w:rPr>
              <w:t>$384</w:t>
            </w:r>
          </w:p>
        </w:tc>
        <w:tc>
          <w:tcPr>
            <w:tcW w:type="dxa" w:w="1126"/>
          </w:tcPr>
          <w:p>
            <w:pPr>
              <w:spacing w:after="0"/>
              <w:jc w:val="right"/>
            </w:pPr>
            <w:r>
              <w:rPr>
                <w:sz w:val="16"/>
              </w:rPr>
              <w:t>n/a</w:t>
            </w:r>
          </w:p>
        </w:tc>
        <w:tc>
          <w:tcPr>
            <w:tcW w:type="dxa" w:w="1811"/>
          </w:tcPr>
          <w:p>
            <w:pPr>
              <w:spacing w:after="0"/>
              <w:jc w:val="right"/>
            </w:pPr>
            <w:r>
              <w:rPr>
                <w:sz w:val="16"/>
              </w:rPr>
              <w:t>$4,262</w:t>
            </w:r>
          </w:p>
        </w:tc>
        <w:tc>
          <w:tcPr>
            <w:tcW w:type="dxa" w:w="1170"/>
          </w:tcPr>
          <w:p>
            <w:pPr>
              <w:spacing w:after="0"/>
              <w:jc w:val="right"/>
            </w:pPr>
            <w:r>
              <w:rPr>
                <w:sz w:val="16"/>
              </w:rPr>
              <w:t>$4,646</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Wildfire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$2,314</w:t>
            </w:r>
          </w:p>
        </w:tc>
        <w:tc>
          <w:tcPr>
            <w:tcW w:type="dxa" w:w="1126"/>
          </w:tcPr>
          <w:p>
            <w:pPr>
              <w:spacing w:after="0"/>
              <w:jc w:val="right"/>
            </w:pPr>
            <w:r>
              <w:rPr>
                <w:sz w:val="16"/>
              </w:rPr>
              <w:t>$18</w:t>
            </w:r>
          </w:p>
        </w:tc>
        <w:tc>
          <w:tcPr>
            <w:tcW w:type="dxa" w:w="1811"/>
          </w:tcPr>
          <w:p>
            <w:pPr>
              <w:spacing w:after="0"/>
              <w:jc w:val="right"/>
            </w:pPr>
            <w:r>
              <w:rPr>
                <w:sz w:val="16"/>
              </w:rPr>
              <w:t>$467</w:t>
            </w:r>
          </w:p>
        </w:tc>
        <w:tc>
          <w:tcPr>
            <w:tcW w:type="dxa" w:w="1170"/>
          </w:tcPr>
          <w:p>
            <w:pPr>
              <w:spacing w:after="0"/>
              <w:jc w:val="right"/>
            </w:pPr>
            <w:r>
              <w:rPr>
                <w:sz w:val="16"/>
              </w:rPr>
              <w:t>$2,799</w:t>
            </w:r>
          </w:p>
        </w:tc>
        <w:tc>
          <w:tcPr>
            <w:tcW w:type="dxa" w:w="1971"/>
          </w:tcPr>
          <w:p>
            <w:pPr>
              <w:spacing w:after="0"/>
              <w:jc w:val="right"/>
            </w:pPr>
            <w:r>
              <w:rPr>
                <w:sz w:val="16"/>
              </w:rPr>
              <w:t>1</w:t>
            </w:r>
          </w:p>
        </w:tc>
        <w:tc>
          <w:tcPr>
            <w:tcW w:type="dxa" w:w="1973"/>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310 (Relatively Low, 66.5); tract 303.02 (Relatively Low, 61.4); tract 308 (Relatively Low, 60.9)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305 (Very Low, 35.8); tract 312 (Very Low, 35.4); tract 304 (Very Low, 34.0)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302.03 (Relatively Low, 94.3); tract 302.01 (Relatively Low, 92.6); tract 305 (Relatively Low, 88.3)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308 (Relatively High, 83.1); tract 310 (Relatively High, 82.1); tract 301 (Relatively High, 80.3)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301 (Very Low, 63.5); tract 304 (Very Low, 56.7); tract 302.01 (Very Low, 52.0)</w:t>
            </w:r>
          </w:p>
        </w:tc>
      </w:tr>
    </w:tbl>
    <w:p>
      <w:pPr>
        <w:spacing w:after="40" w:before="60"/>
      </w:pPr>
      <w:r>
        <w:rPr>
          <w:sz w:val="15"/>
        </w:rPr>
        <w:t xml:space="preserve">Up to 3 census tracts per hazard, highest National Risk Index rating first, then highest score; a tract number is the Census tract number (for example 310 is Census Tract 310).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2"/>
        <w:gridCol w:w="1689"/>
        <w:gridCol w:w="1810"/>
        <w:gridCol w:w="1602"/>
        <w:gridCol w:w="1655"/>
        <w:gridCol w:w="2049"/>
        <w:gridCol w:w="1746"/>
      </w:tblGrid>
      <w:tr>
        <w:trPr>
          <w:cantSplit/>
          <w:tblHeader/>
        </w:trPr>
        <w:tc>
          <w:tcPr>
            <w:tcW w:type="dxa" w:w="1759"/>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0"/>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746"/>
            <w:shd w:val="clear" w:color="auto" w:fill="E8E8E8"/>
          </w:tcPr>
          <w:p>
            <w:pPr>
              <w:spacing w:after="0"/>
              <w:jc w:val="left"/>
            </w:pPr>
            <w:r>
              <w:rPr>
                <w:b/>
                <w:sz w:val="16"/>
              </w:rPr>
              <w:t>Note</w:t>
            </w:r>
          </w:p>
        </w:tc>
      </w:tr>
      <w:tr>
        <w:trPr>
          <w:cantSplit/>
        </w:trPr>
        <w:tc>
          <w:tcPr>
            <w:tcW w:type="dxa" w:w="1759"/>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89"/>
          </w:tcPr>
          <w:p>
            <w:pPr>
              <w:spacing w:after="0"/>
              <w:jc w:val="right"/>
            </w:pPr>
            <w:r>
              <w:rPr>
                <w:sz w:val="16"/>
              </w:rPr>
              <w:t>13 records, 1996 to 2019 (13 zone-level)</w:t>
            </w:r>
          </w:p>
        </w:tc>
        <w:tc>
          <w:tcPr>
            <w:tcW w:type="dxa" w:w="1810"/>
          </w:tcPr>
          <w:p>
            <w:pPr>
              <w:spacing w:after="0"/>
              <w:jc w:val="left"/>
            </w:pPr>
            <w:r>
              <w:rPr>
                <w:sz w:val="16"/>
              </w:rPr>
              <w:t>3 days to 31 days (median 3 days); 9 with a recorded value</w:t>
            </w:r>
          </w:p>
        </w:tc>
        <w:tc>
          <w:tcPr>
            <w:tcW w:type="dxa" w:w="1602"/>
          </w:tcPr>
          <w:p>
            <w:pPr>
              <w:spacing w:after="0"/>
              <w:jc w:val="left"/>
            </w:pPr>
            <w:r>
              <w:rPr>
                <w:sz w:val="16"/>
              </w:rPr>
              <w:t>2000-12-01 to 2000-12-31 (4 records, 1 of them a monthly summary record), zone-level</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89"/>
          </w:tcPr>
          <w:p>
            <w:pPr>
              <w:spacing w:after="0"/>
              <w:jc w:val="right"/>
            </w:pPr>
            <w:r>
              <w:rPr>
                <w:sz w:val="16"/>
              </w:rPr>
              <w:t>6 records, 2005 to 2012 (6 zone-level)</w:t>
            </w:r>
          </w:p>
        </w:tc>
        <w:tc>
          <w:tcPr>
            <w:tcW w:type="dxa" w:w="1810"/>
          </w:tcPr>
          <w:p>
            <w:pPr>
              <w:spacing w:after="0"/>
              <w:jc w:val="left"/>
            </w:pPr>
          </w:p>
        </w:tc>
        <w:tc>
          <w:tcPr>
            <w:tcW w:type="dxa" w:w="1602"/>
          </w:tcPr>
          <w:p>
            <w:pPr>
              <w:spacing w:after="0"/>
              <w:jc w:val="left"/>
            </w:pPr>
            <w:r>
              <w:rPr>
                <w:sz w:val="16"/>
              </w:rPr>
              <w:t>Frost/Freeze, 2005-05-03, $1,790,000 crop damage (2005 dollars); NWS zone ILZ016</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02"/>
          </w:tcPr>
          <w:p>
            <w:pPr>
              <w:spacing w:after="0"/>
              <w:jc w:val="left"/>
            </w:pPr>
            <w:r>
              <w:rPr>
                <w:sz w:val="16"/>
              </w:rPr>
              <w:t>U.S. Drought Monitor scale (D0 to D4)</w:t>
            </w:r>
          </w:p>
        </w:tc>
        <w:tc>
          <w:tcPr>
            <w:tcW w:type="dxa" w:w="1689"/>
          </w:tcPr>
          <w:p>
            <w:pPr>
              <w:spacing w:after="0"/>
              <w:jc w:val="right"/>
            </w:pPr>
            <w:r>
              <w:rPr>
                <w:sz w:val="16"/>
              </w:rPr>
              <w:t>15 records, 2005 to 2013 (15 zone-level)</w:t>
            </w:r>
          </w:p>
        </w:tc>
        <w:tc>
          <w:tcPr>
            <w:tcW w:type="dxa" w:w="1810"/>
          </w:tcPr>
          <w:p>
            <w:pPr>
              <w:spacing w:after="0"/>
              <w:jc w:val="left"/>
            </w:pPr>
            <w:r>
              <w:rPr>
                <w:sz w:val="16"/>
              </w:rPr>
              <w:t>12 days to 290 days (median 22 days); 5 with a recorded value</w:t>
            </w:r>
          </w:p>
        </w:tc>
        <w:tc>
          <w:tcPr>
            <w:tcW w:type="dxa" w:w="1602"/>
          </w:tcPr>
          <w:p>
            <w:pPr>
              <w:spacing w:after="0"/>
              <w:jc w:val="left"/>
            </w:pPr>
            <w:r>
              <w:rPr>
                <w:sz w:val="16"/>
              </w:rPr>
              <w:t>290 days (about 9.5 months), 2005-06-15 to 2006-03-31, a run of 10 consecutive Storm Events drought records, zone-level</w:t>
            </w:r>
          </w:p>
        </w:tc>
        <w:tc>
          <w:tcPr>
            <w:tcW w:type="dxa" w:w="1655"/>
          </w:tcPr>
          <w:p>
            <w:pPr>
              <w:spacing w:after="0"/>
              <w:jc w:val="left"/>
            </w:pPr>
            <w:r>
              <w:rPr>
                <w:sz w:val="16"/>
              </w:rPr>
              <w:t>Drought, 2005-07-01, property not reported; $28,040,000 crops, reported for the zone (2005 dollars)</w:t>
            </w:r>
          </w:p>
        </w:tc>
        <w:tc>
          <w:tcPr>
            <w:tcW w:type="dxa" w:w="2049"/>
          </w:tcPr>
          <w:p>
            <w:pPr>
              <w:spacing w:after="0"/>
              <w:jc w:val="left"/>
            </w:pPr>
            <w:r>
              <w:rPr>
                <w:sz w:val="16"/>
              </w:rPr>
              <w:t>Countywide (zone-level records).</w:t>
            </w:r>
          </w:p>
        </w:tc>
        <w:tc>
          <w:tcPr>
            <w:tcW w:type="dxa" w:w="17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2"/>
          </w:tcPr>
          <w:p>
            <w:pPr>
              <w:spacing w:after="0"/>
              <w:jc w:val="left"/>
            </w:pPr>
            <w:r>
              <w:rPr>
                <w:sz w:val="16"/>
              </w:rPr>
              <w:t>Modified Mercalli (local data)</w:t>
            </w:r>
          </w:p>
        </w:tc>
        <w:tc>
          <w:tcPr>
            <w:tcW w:type="dxa" w:w="1689"/>
          </w:tcPr>
          <w:p>
            <w:pPr>
              <w:spacing w:after="0"/>
              <w:jc w:val="right"/>
            </w:pPr>
            <w:r>
              <w:rPr>
                <w:sz w:val="16"/>
              </w:rPr>
              <w:t>0</w:t>
            </w:r>
          </w:p>
        </w:tc>
        <w:tc>
          <w:tcPr>
            <w:tcW w:type="dxa" w:w="1810"/>
          </w:tcPr>
          <w:p>
            <w:pPr>
              <w:spacing w:after="0"/>
              <w:jc w:val="left"/>
            </w:pPr>
          </w:p>
        </w:tc>
        <w:tc>
          <w:tcPr>
            <w:tcW w:type="dxa" w:w="1602"/>
          </w:tcPr>
          <w:p>
            <w:pPr>
              <w:spacing w:after="0"/>
              <w:jc w:val="left"/>
            </w:pPr>
          </w:p>
        </w:tc>
        <w:tc>
          <w:tcPr>
            <w:tcW w:type="dxa" w:w="1655"/>
          </w:tcPr>
          <w:p>
            <w:pPr>
              <w:spacing w:after="0"/>
              <w:jc w:val="left"/>
            </w:pPr>
          </w:p>
        </w:tc>
        <w:tc>
          <w:tcPr>
            <w:tcW w:type="dxa" w:w="2049"/>
          </w:tcPr>
          <w:p>
            <w:pPr>
              <w:spacing w:after="0"/>
              <w:jc w:val="left"/>
            </w:pPr>
          </w:p>
        </w:tc>
        <w:tc>
          <w:tcPr>
            <w:tcW w:type="dxa" w:w="1746"/>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2"/>
          </w:tcPr>
          <w:p>
            <w:pPr>
              <w:spacing w:after="0"/>
              <w:jc w:val="left"/>
            </w:pPr>
            <w:r>
              <w:rPr>
                <w:sz w:val="16"/>
              </w:rPr>
              <w:t>hail size (inches)</w:t>
            </w:r>
          </w:p>
        </w:tc>
        <w:tc>
          <w:tcPr>
            <w:tcW w:type="dxa" w:w="1689"/>
          </w:tcPr>
          <w:p>
            <w:pPr>
              <w:spacing w:after="0"/>
              <w:jc w:val="right"/>
            </w:pPr>
            <w:r>
              <w:rPr>
                <w:sz w:val="16"/>
              </w:rPr>
              <w:t>217 records, 1958 to 2026</w:t>
            </w:r>
          </w:p>
        </w:tc>
        <w:tc>
          <w:tcPr>
            <w:tcW w:type="dxa" w:w="1810"/>
          </w:tcPr>
          <w:p>
            <w:pPr>
              <w:spacing w:after="0"/>
              <w:jc w:val="left"/>
            </w:pPr>
            <w:r>
              <w:rPr>
                <w:sz w:val="16"/>
              </w:rPr>
              <w:t>0.75 in to 3 in (median 1 in); 217 with a recorded value</w:t>
            </w:r>
          </w:p>
        </w:tc>
        <w:tc>
          <w:tcPr>
            <w:tcW w:type="dxa" w:w="1602"/>
          </w:tcPr>
          <w:p>
            <w:pPr>
              <w:spacing w:after="0"/>
              <w:jc w:val="left"/>
            </w:pPr>
            <w:r>
              <w:rPr>
                <w:sz w:val="16"/>
              </w:rPr>
              <w:t>3 in hail, 2023-04-20; same size also recorded on 1981-04-13</w:t>
            </w:r>
          </w:p>
        </w:tc>
        <w:tc>
          <w:tcPr>
            <w:tcW w:type="dxa" w:w="1655"/>
          </w:tcPr>
          <w:p>
            <w:pPr>
              <w:spacing w:after="0"/>
              <w:jc w:val="left"/>
            </w:pPr>
            <w:r>
              <w:rPr>
                <w:sz w:val="16"/>
              </w:rPr>
              <w:t>Hail, 2003-04-30, $500,000 property; crops not reported (2003 dollars)</w:t>
            </w:r>
          </w:p>
        </w:tc>
        <w:tc>
          <w:tcPr>
            <w:tcW w:type="dxa" w:w="2049"/>
          </w:tcPr>
          <w:p>
            <w:pPr>
              <w:spacing w:after="0"/>
              <w:jc w:val="left"/>
            </w:pPr>
            <w:r>
              <w:rPr>
                <w:sz w:val="16"/>
              </w:rPr>
              <w:t>Event records naming jurisdictions in the plan: Galva city (55 records), Kewanee city (22 records), Cambridge village (21 records), Geneseo city (16 records), Orion village (9 records), Atkinson town (8 records), Colona city (8 records), Bishop Hill village (7 records), Alpha village (4 records), Annawan town (4 records); and 4 more jurisdictions (see the Excel file).</w:t>
            </w:r>
          </w:p>
        </w:tc>
        <w:tc>
          <w:tcPr>
            <w:tcW w:type="dxa" w:w="1746"/>
          </w:tcPr>
          <w:p>
            <w:pPr>
              <w:spacing w:after="0"/>
              <w:jc w:val="left"/>
            </w:pPr>
          </w:p>
        </w:tc>
      </w:tr>
      <w:tr>
        <w:trPr>
          <w:cantSplit/>
        </w:trPr>
        <w:tc>
          <w:tcPr>
            <w:tcW w:type="dxa" w:w="1759"/>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89"/>
          </w:tcPr>
          <w:p>
            <w:pPr>
              <w:spacing w:after="0"/>
              <w:jc w:val="right"/>
            </w:pPr>
            <w:r>
              <w:rPr>
                <w:sz w:val="16"/>
              </w:rPr>
              <w:t>5 records, 1997 to 2013 (5 zone-level)</w:t>
            </w:r>
          </w:p>
        </w:tc>
        <w:tc>
          <w:tcPr>
            <w:tcW w:type="dxa" w:w="1810"/>
          </w:tcPr>
          <w:p>
            <w:pPr>
              <w:spacing w:after="0"/>
              <w:jc w:val="left"/>
            </w:pPr>
            <w:r>
              <w:rPr>
                <w:sz w:val="16"/>
              </w:rPr>
              <w:t>1 day to 13 days (median 4 days); 5 with a recorded value</w:t>
            </w:r>
          </w:p>
        </w:tc>
        <w:tc>
          <w:tcPr>
            <w:tcW w:type="dxa" w:w="1602"/>
          </w:tcPr>
          <w:p>
            <w:pPr>
              <w:spacing w:after="0"/>
              <w:jc w:val="left"/>
            </w:pPr>
            <w:r>
              <w:rPr>
                <w:sz w:val="16"/>
              </w:rPr>
              <w:t>13 consecutive days, 1999-07-19 to 1999-07-31, 1 direct death, zone-level</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Heat index: in event narratives only (local data needed).</w:t>
            </w:r>
          </w:p>
        </w:tc>
      </w:tr>
      <w:tr>
        <w:trPr>
          <w:cantSplit/>
        </w:trPr>
        <w:tc>
          <w:tcPr>
            <w:tcW w:type="dxa" w:w="1759"/>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89"/>
          </w:tcPr>
          <w:p>
            <w:pPr>
              <w:spacing w:after="0"/>
              <w:jc w:val="right"/>
            </w:pPr>
            <w:r>
              <w:rPr>
                <w:sz w:val="16"/>
              </w:rPr>
              <w:t>0</w:t>
            </w:r>
          </w:p>
        </w:tc>
        <w:tc>
          <w:tcPr>
            <w:tcW w:type="dxa" w:w="1810"/>
          </w:tcPr>
          <w:p>
            <w:pPr>
              <w:spacing w:after="0"/>
              <w:jc w:val="left"/>
            </w:pPr>
          </w:p>
        </w:tc>
        <w:tc>
          <w:tcPr>
            <w:tcW w:type="dxa" w:w="1602"/>
          </w:tcPr>
          <w:p>
            <w:pPr>
              <w:spacing w:after="0"/>
              <w:jc w:val="left"/>
            </w:pPr>
          </w:p>
        </w:tc>
        <w:tc>
          <w:tcPr>
            <w:tcW w:type="dxa" w:w="1655"/>
          </w:tcPr>
          <w:p>
            <w:pPr>
              <w:spacing w:after="0"/>
              <w:jc w:val="left"/>
            </w:pPr>
          </w:p>
        </w:tc>
        <w:tc>
          <w:tcPr>
            <w:tcW w:type="dxa" w:w="2049"/>
          </w:tcPr>
          <w:p>
            <w:pPr>
              <w:spacing w:after="0"/>
              <w:jc w:val="left"/>
            </w:pPr>
          </w:p>
        </w:tc>
        <w:tc>
          <w:tcPr>
            <w:tcW w:type="dxa" w:w="17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2"/>
          </w:tcPr>
          <w:p>
            <w:pPr>
              <w:spacing w:after="0"/>
              <w:jc w:val="left"/>
            </w:pPr>
            <w:r>
              <w:rPr>
                <w:sz w:val="16"/>
              </w:rPr>
              <w:t>Sperry-Piltz ice scale (local data)</w:t>
            </w:r>
          </w:p>
        </w:tc>
        <w:tc>
          <w:tcPr>
            <w:tcW w:type="dxa" w:w="1689"/>
          </w:tcPr>
          <w:p>
            <w:pPr>
              <w:spacing w:after="0"/>
              <w:jc w:val="right"/>
            </w:pPr>
            <w:r>
              <w:rPr>
                <w:sz w:val="16"/>
              </w:rPr>
              <w:t>12 records, 2000 to 2019 (12 zone-level)</w:t>
            </w:r>
          </w:p>
        </w:tc>
        <w:tc>
          <w:tcPr>
            <w:tcW w:type="dxa" w:w="1810"/>
          </w:tcPr>
          <w:p>
            <w:pPr>
              <w:spacing w:after="0"/>
              <w:jc w:val="left"/>
            </w:pPr>
          </w:p>
        </w:tc>
        <w:tc>
          <w:tcPr>
            <w:tcW w:type="dxa" w:w="1602"/>
          </w:tcPr>
          <w:p>
            <w:pPr>
              <w:spacing w:after="0"/>
              <w:jc w:val="left"/>
            </w:pPr>
            <w:r>
              <w:rPr>
                <w:sz w:val="16"/>
              </w:rPr>
              <w:t>Ice Storm, 2005-01-05, $10,000 property; crops not reported (2005 dollars); NWS zone ILZ016</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89"/>
          </w:tcPr>
          <w:p>
            <w:pPr>
              <w:spacing w:after="0"/>
              <w:jc w:val="right"/>
            </w:pPr>
            <w:r>
              <w:rPr>
                <w:sz w:val="16"/>
              </w:rPr>
              <w:t>64 records, 1997 to 2026 (5 zone-level)</w:t>
            </w:r>
          </w:p>
        </w:tc>
        <w:tc>
          <w:tcPr>
            <w:tcW w:type="dxa" w:w="1810"/>
          </w:tcPr>
          <w:p>
            <w:pPr>
              <w:spacing w:after="0"/>
              <w:jc w:val="left"/>
            </w:pPr>
          </w:p>
        </w:tc>
        <w:tc>
          <w:tcPr>
            <w:tcW w:type="dxa" w:w="1602"/>
          </w:tcPr>
          <w:p>
            <w:pPr>
              <w:spacing w:after="0"/>
              <w:jc w:val="left"/>
            </w:pPr>
            <w:r>
              <w:rPr>
                <w:sz w:val="16"/>
              </w:rPr>
              <w:t>Flash Flood, 2003-04-30, $10,000,000 property; crops not reported (2003 dollars)</w:t>
            </w:r>
          </w:p>
        </w:tc>
        <w:tc>
          <w:tcPr>
            <w:tcW w:type="dxa" w:w="1655"/>
          </w:tcPr>
          <w:p>
            <w:pPr>
              <w:spacing w:after="0"/>
              <w:jc w:val="left"/>
            </w:pPr>
          </w:p>
        </w:tc>
        <w:tc>
          <w:tcPr>
            <w:tcW w:type="dxa" w:w="2049"/>
          </w:tcPr>
          <w:p>
            <w:pPr>
              <w:spacing w:after="0"/>
              <w:jc w:val="left"/>
            </w:pPr>
            <w:r>
              <w:rPr>
                <w:sz w:val="16"/>
              </w:rPr>
              <w:t>Event records naming jurisdictions in the plan: Geneseo city (6 records), Alpha village (3 records), Atkinson town (3 records), Cambridge village (3 records), Galva city (3 records), Kewanee city (3 records), Andover village (2 records), Colona city (2 records), Orion village (2 records), Annawan town (1 record); and 2 more jurisdictions (see the Excel file). Zone-level records (5) apply countywide.</w:t>
            </w:r>
          </w:p>
        </w:tc>
        <w:tc>
          <w:tcPr>
            <w:tcW w:type="dxa" w:w="17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2"/>
          </w:tcPr>
          <w:p>
            <w:pPr>
              <w:spacing w:after="0"/>
              <w:jc w:val="left"/>
            </w:pPr>
            <w:r>
              <w:rPr>
                <w:sz w:val="16"/>
              </w:rPr>
              <w:t>none (count and damage only)</w:t>
            </w:r>
          </w:p>
        </w:tc>
        <w:tc>
          <w:tcPr>
            <w:tcW w:type="dxa" w:w="1689"/>
          </w:tcPr>
          <w:p>
            <w:pPr>
              <w:spacing w:after="0"/>
              <w:jc w:val="right"/>
            </w:pPr>
            <w:r>
              <w:rPr>
                <w:sz w:val="16"/>
              </w:rPr>
              <w:t>0</w:t>
            </w:r>
          </w:p>
        </w:tc>
        <w:tc>
          <w:tcPr>
            <w:tcW w:type="dxa" w:w="1810"/>
          </w:tcPr>
          <w:p>
            <w:pPr>
              <w:spacing w:after="0"/>
              <w:jc w:val="left"/>
            </w:pPr>
          </w:p>
        </w:tc>
        <w:tc>
          <w:tcPr>
            <w:tcW w:type="dxa" w:w="1602"/>
          </w:tcPr>
          <w:p>
            <w:pPr>
              <w:spacing w:after="0"/>
              <w:jc w:val="left"/>
            </w:pPr>
          </w:p>
        </w:tc>
        <w:tc>
          <w:tcPr>
            <w:tcW w:type="dxa" w:w="1655"/>
          </w:tcPr>
          <w:p>
            <w:pPr>
              <w:spacing w:after="0"/>
              <w:jc w:val="left"/>
            </w:pPr>
          </w:p>
        </w:tc>
        <w:tc>
          <w:tcPr>
            <w:tcW w:type="dxa" w:w="2049"/>
          </w:tcPr>
          <w:p>
            <w:pPr>
              <w:spacing w:after="0"/>
              <w:jc w:val="left"/>
            </w:pPr>
          </w:p>
        </w:tc>
        <w:tc>
          <w:tcPr>
            <w:tcW w:type="dxa" w:w="1746"/>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89"/>
          </w:tcPr>
          <w:p>
            <w:pPr>
              <w:spacing w:after="0"/>
              <w:jc w:val="right"/>
            </w:pPr>
            <w:r>
              <w:rPr>
                <w:sz w:val="16"/>
              </w:rPr>
              <w:t>5 records, 1996 to 2010</w:t>
            </w:r>
          </w:p>
        </w:tc>
        <w:tc>
          <w:tcPr>
            <w:tcW w:type="dxa" w:w="1810"/>
          </w:tcPr>
          <w:p>
            <w:pPr>
              <w:spacing w:after="0"/>
              <w:jc w:val="left"/>
            </w:pPr>
          </w:p>
        </w:tc>
        <w:tc>
          <w:tcPr>
            <w:tcW w:type="dxa" w:w="1602"/>
          </w:tcPr>
          <w:p>
            <w:pPr>
              <w:spacing w:after="0"/>
              <w:jc w:val="left"/>
            </w:pPr>
            <w:r>
              <w:rPr>
                <w:sz w:val="16"/>
              </w:rPr>
              <w:t>Lightning, 2010-09-18, $50,000 property; $0 crops (2010 dollars)</w:t>
            </w:r>
          </w:p>
        </w:tc>
        <w:tc>
          <w:tcPr>
            <w:tcW w:type="dxa" w:w="1655"/>
          </w:tcPr>
          <w:p>
            <w:pPr>
              <w:spacing w:after="0"/>
              <w:jc w:val="left"/>
            </w:pPr>
          </w:p>
        </w:tc>
        <w:tc>
          <w:tcPr>
            <w:tcW w:type="dxa" w:w="2049"/>
          </w:tcPr>
          <w:p>
            <w:pPr>
              <w:spacing w:after="0"/>
              <w:jc w:val="left"/>
            </w:pPr>
            <w:r>
              <w:rPr>
                <w:sz w:val="16"/>
              </w:rPr>
              <w:t>Event records naming jurisdictions in the plan: Galva city (2 records), Andover village (1 record), Cambridge village (1 record), Geneseo city (1 record).</w:t>
            </w:r>
          </w:p>
        </w:tc>
        <w:tc>
          <w:tcPr>
            <w:tcW w:type="dxa" w:w="1746"/>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89"/>
          </w:tcPr>
          <w:p>
            <w:pPr>
              <w:spacing w:after="0"/>
              <w:jc w:val="right"/>
            </w:pPr>
            <w:r>
              <w:rPr>
                <w:sz w:val="16"/>
              </w:rPr>
              <w:t>12 records, 1996 to 2019 (12 zone-level)</w:t>
            </w:r>
          </w:p>
        </w:tc>
        <w:tc>
          <w:tcPr>
            <w:tcW w:type="dxa" w:w="1810"/>
          </w:tcPr>
          <w:p>
            <w:pPr>
              <w:spacing w:after="0"/>
              <w:jc w:val="left"/>
            </w:pPr>
            <w:r>
              <w:rPr>
                <w:sz w:val="16"/>
              </w:rPr>
              <w:t>43 kt (49 mph) to 53 kt (61 mph) (median 52 kt (60 mph)); 11 with a recorded value</w:t>
            </w:r>
          </w:p>
        </w:tc>
        <w:tc>
          <w:tcPr>
            <w:tcW w:type="dxa" w:w="1602"/>
          </w:tcPr>
          <w:p>
            <w:pPr>
              <w:spacing w:after="0"/>
              <w:jc w:val="left"/>
            </w:pPr>
            <w:r>
              <w:rPr>
                <w:sz w:val="16"/>
              </w:rPr>
              <w:t>53 kt (61 mph), measurement type not recorded, High Wind, 1998-11-09; NWS zone ILZ016</w:t>
            </w:r>
          </w:p>
        </w:tc>
        <w:tc>
          <w:tcPr>
            <w:tcW w:type="dxa" w:w="1655"/>
          </w:tcPr>
          <w:p>
            <w:pPr>
              <w:spacing w:after="0"/>
              <w:jc w:val="left"/>
            </w:pPr>
            <w:r>
              <w:rPr>
                <w:sz w:val="16"/>
              </w:rPr>
              <w:t>High Wind, 1997-04-06, $250,000 property; crops not reported, reported for the zone (1997 dollars)</w:t>
            </w:r>
          </w:p>
        </w:tc>
        <w:tc>
          <w:tcPr>
            <w:tcW w:type="dxa" w:w="2049"/>
          </w:tcPr>
          <w:p>
            <w:pPr>
              <w:spacing w:after="0"/>
              <w:jc w:val="left"/>
            </w:pPr>
            <w:r>
              <w:rPr>
                <w:sz w:val="16"/>
              </w:rPr>
              <w:t>Countywide (zone-level records).</w:t>
            </w:r>
          </w:p>
        </w:tc>
        <w:tc>
          <w:tcPr>
            <w:tcW w:type="dxa" w:w="1746"/>
          </w:tcPr>
          <w:p>
            <w:pPr>
              <w:spacing w:after="0"/>
              <w:jc w:val="left"/>
            </w:pPr>
          </w:p>
        </w:tc>
      </w:tr>
      <w:tr>
        <w:trPr>
          <w:cantSplit/>
        </w:trPr>
        <w:tc>
          <w:tcPr>
            <w:tcW w:type="dxa" w:w="1759"/>
          </w:tcPr>
          <w:p>
            <w:pPr>
              <w:spacing w:after="0"/>
              <w:jc w:val="left"/>
            </w:pPr>
            <w:r>
              <w:rPr>
                <w:sz w:val="16"/>
              </w:rPr>
              <w:t>Thunderstorm Wind</w:t>
            </w:r>
          </w:p>
        </w:tc>
        <w:tc>
          <w:tcPr>
            <w:tcW w:type="dxa" w:w="1802"/>
          </w:tcPr>
          <w:p>
            <w:pPr>
              <w:spacing w:after="0"/>
              <w:jc w:val="left"/>
            </w:pPr>
            <w:r>
              <w:rPr>
                <w:sz w:val="16"/>
              </w:rPr>
              <w:t>wind speed (kt and mph)</w:t>
            </w:r>
          </w:p>
        </w:tc>
        <w:tc>
          <w:tcPr>
            <w:tcW w:type="dxa" w:w="1689"/>
          </w:tcPr>
          <w:p>
            <w:pPr>
              <w:spacing w:after="0"/>
              <w:jc w:val="right"/>
            </w:pPr>
            <w:r>
              <w:rPr>
                <w:sz w:val="16"/>
              </w:rPr>
              <w:t>310 records, 1955 to 2026</w:t>
            </w:r>
          </w:p>
        </w:tc>
        <w:tc>
          <w:tcPr>
            <w:tcW w:type="dxa" w:w="1810"/>
          </w:tcPr>
          <w:p>
            <w:pPr>
              <w:spacing w:after="0"/>
              <w:jc w:val="left"/>
            </w:pPr>
            <w:r>
              <w:rPr>
                <w:sz w:val="16"/>
              </w:rPr>
              <w:t>43 kt (49 mph) to 100 kt (115 mph) (median 56 kt (64 mph)); 266 with a recorded value</w:t>
            </w:r>
          </w:p>
        </w:tc>
        <w:tc>
          <w:tcPr>
            <w:tcW w:type="dxa" w:w="1602"/>
          </w:tcPr>
          <w:p>
            <w:pPr>
              <w:spacing w:after="0"/>
              <w:jc w:val="left"/>
            </w:pPr>
            <w:r>
              <w:rPr>
                <w:sz w:val="16"/>
              </w:rPr>
              <w:t>100 kt (115 mph) estimated gust, Thunderstorm Wind, 2023-03-31</w:t>
            </w:r>
          </w:p>
        </w:tc>
        <w:tc>
          <w:tcPr>
            <w:tcW w:type="dxa" w:w="1655"/>
          </w:tcPr>
          <w:p>
            <w:pPr>
              <w:spacing w:after="0"/>
              <w:jc w:val="left"/>
            </w:pPr>
            <w:r>
              <w:rPr>
                <w:sz w:val="16"/>
              </w:rPr>
              <w:t>Thunderstorm Wind, 2003-07-21, $50,000,000 property; $25,000,000 crops (2003 dollars)</w:t>
            </w:r>
          </w:p>
        </w:tc>
        <w:tc>
          <w:tcPr>
            <w:tcW w:type="dxa" w:w="2049"/>
          </w:tcPr>
          <w:p>
            <w:pPr>
              <w:spacing w:after="0"/>
              <w:jc w:val="left"/>
            </w:pPr>
            <w:r>
              <w:rPr>
                <w:sz w:val="16"/>
              </w:rPr>
              <w:t>Event records naming jurisdictions in the plan: Cambridge village (31 records), Galva city (31 records), Geneseo city (29 records), Atkinson town (27 records), Kewanee city (23 records), Annawan town (14 records), Orion village (13 records), Colona city (12 records), Hooppole village (10 records), Woodhull village (8 records); and 4 more jurisdictions (see the Excel file).</w:t>
            </w:r>
          </w:p>
        </w:tc>
        <w:tc>
          <w:tcPr>
            <w:tcW w:type="dxa" w:w="1746"/>
          </w:tcPr>
          <w:p>
            <w:pPr>
              <w:spacing w:after="0"/>
              <w:jc w:val="left"/>
            </w:pPr>
          </w:p>
        </w:tc>
      </w:tr>
      <w:tr>
        <w:trPr>
          <w:cantSplit/>
        </w:trPr>
        <w:tc>
          <w:tcPr>
            <w:tcW w:type="dxa" w:w="1759"/>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89"/>
          </w:tcPr>
          <w:p>
            <w:pPr>
              <w:spacing w:after="0"/>
              <w:jc w:val="right"/>
            </w:pPr>
            <w:r>
              <w:rPr>
                <w:sz w:val="16"/>
              </w:rPr>
              <w:t>71 records, 1956 to 2026</w:t>
            </w:r>
          </w:p>
        </w:tc>
        <w:tc>
          <w:tcPr>
            <w:tcW w:type="dxa" w:w="1810"/>
          </w:tcPr>
          <w:p>
            <w:pPr>
              <w:spacing w:after="0"/>
              <w:jc w:val="left"/>
            </w:pPr>
            <w:r>
              <w:rPr>
                <w:sz w:val="16"/>
              </w:rPr>
              <w:t>F/EF0 to F/EF3 (median F/EF1); 63 with a recorded value</w:t>
            </w:r>
          </w:p>
        </w:tc>
        <w:tc>
          <w:tcPr>
            <w:tcW w:type="dxa" w:w="1602"/>
          </w:tcPr>
          <w:p>
            <w:pPr>
              <w:spacing w:after="0"/>
              <w:jc w:val="left"/>
            </w:pPr>
            <w:r>
              <w:rPr>
                <w:sz w:val="16"/>
              </w:rPr>
              <w:t>F3 tornado, 1996-04-19, 3 mi within this county, 100 yd wide, $10,000,000 property; crops not reported (1996 dollars), 4 direct injuries</w:t>
            </w:r>
          </w:p>
        </w:tc>
        <w:tc>
          <w:tcPr>
            <w:tcW w:type="dxa" w:w="1655"/>
          </w:tcPr>
          <w:p>
            <w:pPr>
              <w:spacing w:after="0"/>
              <w:jc w:val="left"/>
            </w:pPr>
          </w:p>
        </w:tc>
        <w:tc>
          <w:tcPr>
            <w:tcW w:type="dxa" w:w="2049"/>
          </w:tcPr>
          <w:p>
            <w:pPr>
              <w:spacing w:after="0"/>
              <w:jc w:val="left"/>
            </w:pPr>
            <w:r>
              <w:rPr>
                <w:sz w:val="16"/>
              </w:rPr>
              <w:t>Event records naming jurisdictions in the plan: Atkinson town (9 records), Galva city (9 records), Geneseo city (5 records), Hooppole village (5 records), Annawan town (3 records), Kewanee city (3 records), Alpha village (2 records), Bishop Hill village (2 records), Colona city (2 records), Woodhull village (2 records); and 3 more jurisdictions (see the Excel file).</w:t>
            </w:r>
          </w:p>
        </w:tc>
        <w:tc>
          <w:tcPr>
            <w:tcW w:type="dxa" w:w="17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2"/>
          </w:tcPr>
          <w:p>
            <w:pPr>
              <w:spacing w:after="0"/>
              <w:jc w:val="left"/>
            </w:pPr>
            <w:r>
              <w:rPr>
                <w:sz w:val="16"/>
              </w:rPr>
              <w:t>acres burned (local data)</w:t>
            </w:r>
          </w:p>
        </w:tc>
        <w:tc>
          <w:tcPr>
            <w:tcW w:type="dxa" w:w="1689"/>
          </w:tcPr>
          <w:p>
            <w:pPr>
              <w:spacing w:after="0"/>
              <w:jc w:val="right"/>
            </w:pPr>
            <w:r>
              <w:rPr>
                <w:sz w:val="16"/>
              </w:rPr>
              <w:t>1 record, 2015 (1 zone-level)</w:t>
            </w:r>
          </w:p>
        </w:tc>
        <w:tc>
          <w:tcPr>
            <w:tcW w:type="dxa" w:w="1810"/>
          </w:tcPr>
          <w:p>
            <w:pPr>
              <w:spacing w:after="0"/>
              <w:jc w:val="left"/>
            </w:pPr>
          </w:p>
        </w:tc>
        <w:tc>
          <w:tcPr>
            <w:tcW w:type="dxa" w:w="1602"/>
          </w:tcPr>
          <w:p>
            <w:pPr>
              <w:spacing w:after="0"/>
              <w:jc w:val="left"/>
            </w:pPr>
            <w:r>
              <w:rPr>
                <w:sz w:val="16"/>
              </w:rPr>
              <w:t>No damage reported in 1 record.</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89"/>
          </w:tcPr>
          <w:p>
            <w:pPr>
              <w:spacing w:after="0"/>
              <w:jc w:val="right"/>
            </w:pPr>
            <w:r>
              <w:rPr>
                <w:sz w:val="16"/>
              </w:rPr>
              <w:t>138 records, 1996 to 2026 (138 zone-level)</w:t>
            </w:r>
          </w:p>
        </w:tc>
        <w:tc>
          <w:tcPr>
            <w:tcW w:type="dxa" w:w="1810"/>
          </w:tcPr>
          <w:p>
            <w:pPr>
              <w:spacing w:after="0"/>
              <w:jc w:val="left"/>
            </w:pPr>
          </w:p>
        </w:tc>
        <w:tc>
          <w:tcPr>
            <w:tcW w:type="dxa" w:w="1602"/>
          </w:tcPr>
          <w:p>
            <w:pPr>
              <w:spacing w:after="0"/>
              <w:jc w:val="left"/>
            </w:pPr>
            <w:r>
              <w:rPr>
                <w:sz w:val="16"/>
              </w:rPr>
              <w:t>Heavy Snow, 2004-11-24, $5,000 property; crops not reported (2004 dollars); NWS zone ILZ016</w:t>
            </w:r>
          </w:p>
        </w:tc>
        <w:tc>
          <w:tcPr>
            <w:tcW w:type="dxa" w:w="1655"/>
          </w:tcPr>
          <w:p>
            <w:pPr>
              <w:spacing w:after="0"/>
              <w:jc w:val="left"/>
            </w:pPr>
          </w:p>
        </w:tc>
        <w:tc>
          <w:tcPr>
            <w:tcW w:type="dxa" w:w="2049"/>
          </w:tcPr>
          <w:p>
            <w:pPr>
              <w:spacing w:after="0"/>
              <w:jc w:val="left"/>
            </w:pPr>
            <w:r>
              <w:rPr>
                <w:sz w:val="16"/>
              </w:rPr>
              <w:t>Countywide (zone-level records).</w:t>
            </w:r>
          </w:p>
        </w:tc>
        <w:tc>
          <w:tcPr>
            <w:tcW w:type="dxa" w:w="17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001"/>
        <w:gridCol w:w="1773"/>
        <w:gridCol w:w="1962"/>
        <w:gridCol w:w="1472"/>
        <w:gridCol w:w="261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001"/>
            <w:shd w:val="clear" w:color="auto" w:fill="E8E8E8"/>
          </w:tcPr>
          <w:p>
            <w:pPr>
              <w:spacing w:after="0"/>
              <w:jc w:val="left"/>
            </w:pPr>
            <w:r>
              <w:rPr>
                <w:b/>
                <w:sz w:val="16"/>
              </w:rPr>
              <w:t>Title</w:t>
            </w:r>
          </w:p>
        </w:tc>
        <w:tc>
          <w:tcPr>
            <w:tcW w:type="dxa" w:w="1773"/>
            <w:shd w:val="clear" w:color="auto" w:fill="E8E8E8"/>
          </w:tcPr>
          <w:p>
            <w:pPr>
              <w:spacing w:after="0"/>
              <w:jc w:val="left"/>
            </w:pPr>
            <w:r>
              <w:rPr>
                <w:b/>
                <w:sz w:val="16"/>
              </w:rPr>
              <w:t>Mapped hazard</w:t>
            </w:r>
          </w:p>
        </w:tc>
        <w:tc>
          <w:tcPr>
            <w:tcW w:type="dxa" w:w="19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2"/>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2024-09-20</w:t>
            </w:r>
          </w:p>
        </w:tc>
        <w:tc>
          <w:tcPr>
            <w:tcW w:type="dxa" w:w="1037"/>
          </w:tcPr>
          <w:p>
            <w:pPr>
              <w:spacing w:after="0"/>
              <w:jc w:val="left"/>
            </w:pPr>
            <w:r>
              <w:rPr>
                <w:sz w:val="16"/>
              </w:rPr>
              <w:t>2024-07-13</w:t>
            </w:r>
          </w:p>
        </w:tc>
        <w:tc>
          <w:tcPr>
            <w:tcW w:type="dxa" w:w="1037"/>
          </w:tcPr>
          <w:p>
            <w:pPr>
              <w:spacing w:after="0"/>
              <w:jc w:val="left"/>
            </w:pPr>
            <w:r>
              <w:rPr>
                <w:sz w:val="16"/>
              </w:rPr>
              <w:t>DR-4819-IL</w:t>
            </w:r>
          </w:p>
        </w:tc>
        <w:tc>
          <w:tcPr>
            <w:tcW w:type="dxa" w:w="1180"/>
          </w:tcPr>
          <w:p>
            <w:pPr>
              <w:spacing w:after="0"/>
              <w:jc w:val="left"/>
            </w:pPr>
            <w:r>
              <w:rPr>
                <w:sz w:val="16"/>
              </w:rPr>
              <w:t>Major disaster</w:t>
            </w:r>
          </w:p>
        </w:tc>
        <w:tc>
          <w:tcPr>
            <w:tcW w:type="dxa" w:w="2001"/>
          </w:tcPr>
          <w:p>
            <w:pPr>
              <w:spacing w:after="0"/>
              <w:jc w:val="left"/>
            </w:pPr>
            <w:r>
              <w:rPr>
                <w:sz w:val="16"/>
              </w:rPr>
              <w:t>Severe Storms, Tornadoes, Straight-Line Winds, and Floodng</w:t>
            </w:r>
          </w:p>
        </w:tc>
        <w:tc>
          <w:tcPr>
            <w:tcW w:type="dxa" w:w="1773"/>
          </w:tcPr>
          <w:p>
            <w:pPr>
              <w:spacing w:after="0"/>
              <w:jc w:val="left"/>
            </w:pPr>
            <w:r>
              <w:rPr>
                <w:sz w:val="16"/>
              </w:rPr>
              <w:t>Inland Flooding (primary); also designated: Strong Wind, Tornado</w:t>
            </w:r>
          </w:p>
        </w:tc>
        <w:tc>
          <w:tcPr>
            <w:tcW w:type="dxa" w:w="1962"/>
          </w:tcPr>
          <w:p>
            <w:pPr>
              <w:spacing w:after="0"/>
              <w:jc w:val="right"/>
            </w:pPr>
            <w:r>
              <w:rPr>
                <w:sz w:val="16"/>
              </w:rPr>
              <w:t>PA not declared for this county</w:t>
            </w:r>
          </w:p>
        </w:tc>
        <w:tc>
          <w:tcPr>
            <w:tcW w:type="dxa" w:w="1472"/>
          </w:tcPr>
          <w:p>
            <w:pPr>
              <w:spacing w:after="0"/>
              <w:jc w:val="left"/>
            </w:pPr>
            <w:r>
              <w:rPr>
                <w:sz w:val="16"/>
              </w:rPr>
              <w:t>in the 12 months before plan approval; within last 5 years</w:t>
            </w:r>
          </w:p>
        </w:tc>
        <w:tc>
          <w:tcPr>
            <w:tcW w:type="dxa" w:w="261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80"/>
          </w:tcPr>
          <w:p>
            <w:pPr>
              <w:spacing w:after="0"/>
              <w:jc w:val="left"/>
            </w:pPr>
            <w:r>
              <w:rPr>
                <w:sz w:val="16"/>
              </w:rPr>
              <w:t>Major disaster</w:t>
            </w:r>
          </w:p>
        </w:tc>
        <w:tc>
          <w:tcPr>
            <w:tcW w:type="dxa" w:w="2001"/>
          </w:tcPr>
          <w:p>
            <w:pPr>
              <w:spacing w:after="0"/>
              <w:jc w:val="left"/>
            </w:pPr>
            <w:r>
              <w:rPr>
                <w:sz w:val="16"/>
              </w:rPr>
              <w:t>COVID-19 Pandemic</w:t>
            </w:r>
          </w:p>
        </w:tc>
        <w:tc>
          <w:tcPr>
            <w:tcW w:type="dxa" w:w="1773"/>
          </w:tcPr>
          <w:p>
            <w:pPr>
              <w:spacing w:after="0"/>
              <w:jc w:val="left"/>
            </w:pPr>
            <w:r>
              <w:rPr>
                <w:sz w:val="16"/>
              </w:rPr>
              <w:t>Non-natural, not counted</w:t>
            </w:r>
          </w:p>
        </w:tc>
        <w:tc>
          <w:tcPr>
            <w:tcW w:type="dxa" w:w="1962"/>
          </w:tcPr>
          <w:p>
            <w:pPr>
              <w:spacing w:after="0"/>
              <w:jc w:val="right"/>
            </w:pPr>
            <w:r>
              <w:rPr>
                <w:sz w:val="16"/>
              </w:rPr>
              <w:t>$106,295.34</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80"/>
          </w:tcPr>
          <w:p>
            <w:pPr>
              <w:spacing w:after="0"/>
              <w:jc w:val="left"/>
            </w:pPr>
            <w:r>
              <w:rPr>
                <w:sz w:val="16"/>
              </w:rPr>
              <w:t>Emergency</w:t>
            </w:r>
          </w:p>
        </w:tc>
        <w:tc>
          <w:tcPr>
            <w:tcW w:type="dxa" w:w="2001"/>
          </w:tcPr>
          <w:p>
            <w:pPr>
              <w:spacing w:after="0"/>
              <w:jc w:val="left"/>
            </w:pPr>
            <w:r>
              <w:rPr>
                <w:sz w:val="16"/>
              </w:rPr>
              <w:t>COVID-19</w:t>
            </w:r>
          </w:p>
        </w:tc>
        <w:tc>
          <w:tcPr>
            <w:tcW w:type="dxa" w:w="1773"/>
          </w:tcPr>
          <w:p>
            <w:pPr>
              <w:spacing w:after="0"/>
              <w:jc w:val="left"/>
            </w:pPr>
            <w:r>
              <w:rPr>
                <w:sz w:val="16"/>
              </w:rPr>
              <w:t>Non-natural, not counted</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180"/>
          </w:tcPr>
          <w:p>
            <w:pPr>
              <w:spacing w:after="0"/>
              <w:jc w:val="left"/>
            </w:pPr>
            <w:r>
              <w:rPr>
                <w:sz w:val="16"/>
              </w:rPr>
              <w:t>Major disaster</w:t>
            </w:r>
          </w:p>
        </w:tc>
        <w:tc>
          <w:tcPr>
            <w:tcW w:type="dxa" w:w="2001"/>
          </w:tcPr>
          <w:p>
            <w:pPr>
              <w:spacing w:after="0"/>
              <w:jc w:val="left"/>
            </w:pPr>
            <w:r>
              <w:rPr>
                <w:sz w:val="16"/>
              </w:rPr>
              <w:t>Severe Storms and Flooding</w:t>
            </w:r>
          </w:p>
        </w:tc>
        <w:tc>
          <w:tcPr>
            <w:tcW w:type="dxa" w:w="1773"/>
          </w:tcPr>
          <w:p>
            <w:pPr>
              <w:spacing w:after="0"/>
              <w:jc w:val="left"/>
            </w:pPr>
            <w:r>
              <w:rPr>
                <w:sz w:val="16"/>
              </w:rPr>
              <w:t>Inland Flooding</w:t>
            </w:r>
          </w:p>
        </w:tc>
        <w:tc>
          <w:tcPr>
            <w:tcW w:type="dxa" w:w="1962"/>
          </w:tcPr>
          <w:p>
            <w:pPr>
              <w:spacing w:after="0"/>
              <w:jc w:val="right"/>
            </w:pPr>
            <w:r>
              <w:rPr>
                <w:sz w:val="16"/>
              </w:rPr>
              <w:t>$884,010.30</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180"/>
          </w:tcPr>
          <w:p>
            <w:pPr>
              <w:spacing w:after="0"/>
              <w:jc w:val="left"/>
            </w:pPr>
            <w:r>
              <w:rPr>
                <w:sz w:val="16"/>
              </w:rPr>
              <w:t>Major disaster</w:t>
            </w:r>
          </w:p>
        </w:tc>
        <w:tc>
          <w:tcPr>
            <w:tcW w:type="dxa" w:w="2001"/>
          </w:tcPr>
          <w:p>
            <w:pPr>
              <w:spacing w:after="0"/>
              <w:jc w:val="left"/>
            </w:pPr>
            <w:r>
              <w:rPr>
                <w:sz w:val="16"/>
              </w:rPr>
              <w:t>Severe Storms, Straight-Line Winds, and Flooding</w:t>
            </w:r>
          </w:p>
        </w:tc>
        <w:tc>
          <w:tcPr>
            <w:tcW w:type="dxa" w:w="1773"/>
          </w:tcPr>
          <w:p>
            <w:pPr>
              <w:spacing w:after="0"/>
              <w:jc w:val="left"/>
            </w:pPr>
            <w:r>
              <w:rPr>
                <w:sz w:val="16"/>
              </w:rPr>
              <w:t>Inland Flooding (primary); also designated: Strong Wind</w:t>
            </w:r>
          </w:p>
        </w:tc>
        <w:tc>
          <w:tcPr>
            <w:tcW w:type="dxa" w:w="1962"/>
          </w:tcPr>
          <w:p>
            <w:pPr>
              <w:spacing w:after="0"/>
              <w:jc w:val="right"/>
            </w:pPr>
            <w:r>
              <w:rPr>
                <w:sz w:val="16"/>
              </w:rPr>
              <w:t>$23,159.85</w:t>
            </w:r>
          </w:p>
        </w:tc>
        <w:tc>
          <w:tcPr>
            <w:tcW w:type="dxa" w:w="1472"/>
          </w:tcPr>
          <w:p>
            <w:pPr>
              <w:spacing w:after="0"/>
              <w:jc w:val="left"/>
            </w:pPr>
          </w:p>
        </w:tc>
        <w:tc>
          <w:tcPr>
            <w:tcW w:type="dxa" w:w="261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80"/>
          </w:tcPr>
          <w:p>
            <w:pPr>
              <w:spacing w:after="0"/>
              <w:jc w:val="left"/>
            </w:pPr>
            <w:r>
              <w:rPr>
                <w:sz w:val="16"/>
              </w:rPr>
              <w:t>Major disaster</w:t>
            </w:r>
          </w:p>
        </w:tc>
        <w:tc>
          <w:tcPr>
            <w:tcW w:type="dxa" w:w="2001"/>
          </w:tcPr>
          <w:p>
            <w:pPr>
              <w:spacing w:after="0"/>
              <w:jc w:val="left"/>
            </w:pPr>
            <w:r>
              <w:rPr>
                <w:sz w:val="16"/>
              </w:rPr>
              <w:t>Severe Winter Storm and Snowstorm</w:t>
            </w:r>
          </w:p>
        </w:tc>
        <w:tc>
          <w:tcPr>
            <w:tcW w:type="dxa" w:w="1773"/>
          </w:tcPr>
          <w:p>
            <w:pPr>
              <w:spacing w:after="0"/>
              <w:jc w:val="left"/>
            </w:pPr>
            <w:r>
              <w:rPr>
                <w:sz w:val="16"/>
              </w:rPr>
              <w:t>Winter Weather</w:t>
            </w:r>
          </w:p>
        </w:tc>
        <w:tc>
          <w:tcPr>
            <w:tcW w:type="dxa" w:w="1962"/>
          </w:tcPr>
          <w:p>
            <w:pPr>
              <w:spacing w:after="0"/>
              <w:jc w:val="right"/>
            </w:pPr>
            <w:r>
              <w:rPr>
                <w:sz w:val="16"/>
              </w:rPr>
              <w:t>$144,629.81</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180"/>
          </w:tcPr>
          <w:p>
            <w:pPr>
              <w:spacing w:after="0"/>
              <w:jc w:val="left"/>
            </w:pPr>
            <w:r>
              <w:rPr>
                <w:sz w:val="16"/>
              </w:rPr>
              <w:t>Emergency</w:t>
            </w:r>
          </w:p>
        </w:tc>
        <w:tc>
          <w:tcPr>
            <w:tcW w:type="dxa" w:w="2001"/>
          </w:tcPr>
          <w:p>
            <w:pPr>
              <w:spacing w:after="0"/>
              <w:jc w:val="left"/>
            </w:pPr>
            <w:r>
              <w:rPr>
                <w:sz w:val="16"/>
              </w:rPr>
              <w:t>Snow</w:t>
            </w:r>
          </w:p>
        </w:tc>
        <w:tc>
          <w:tcPr>
            <w:tcW w:type="dxa" w:w="1773"/>
          </w:tcPr>
          <w:p>
            <w:pPr>
              <w:spacing w:after="0"/>
              <w:jc w:val="left"/>
            </w:pPr>
            <w:r>
              <w:rPr>
                <w:sz w:val="16"/>
              </w:rPr>
              <w:t>Winter Weather</w:t>
            </w:r>
          </w:p>
        </w:tc>
        <w:tc>
          <w:tcPr>
            <w:tcW w:type="dxa" w:w="1962"/>
          </w:tcPr>
          <w:p>
            <w:pPr>
              <w:spacing w:after="0"/>
              <w:jc w:val="right"/>
            </w:pPr>
            <w:r>
              <w:rPr>
                <w:sz w:val="16"/>
              </w:rPr>
              <w:t>$100,074.38</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80"/>
          </w:tcPr>
          <w:p>
            <w:pPr>
              <w:spacing w:after="0"/>
              <w:jc w:val="left"/>
            </w:pPr>
            <w:r>
              <w:rPr>
                <w:sz w:val="16"/>
              </w:rPr>
              <w:t>Emergency</w:t>
            </w:r>
          </w:p>
        </w:tc>
        <w:tc>
          <w:tcPr>
            <w:tcW w:type="dxa" w:w="2001"/>
          </w:tcPr>
          <w:p>
            <w:pPr>
              <w:spacing w:after="0"/>
              <w:jc w:val="left"/>
            </w:pPr>
            <w:r>
              <w:rPr>
                <w:sz w:val="16"/>
              </w:rPr>
              <w:t>Hurricane Katrina Evacuation</w:t>
            </w:r>
          </w:p>
        </w:tc>
        <w:tc>
          <w:tcPr>
            <w:tcW w:type="dxa" w:w="1773"/>
          </w:tcPr>
          <w:p>
            <w:pPr>
              <w:spacing w:after="0"/>
              <w:jc w:val="left"/>
            </w:pPr>
            <w:r>
              <w:rPr>
                <w:sz w:val="16"/>
              </w:rPr>
              <w:t>Hurricane: evacuation support, not a local hazard event; not counted</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180"/>
          </w:tcPr>
          <w:p>
            <w:pPr>
              <w:spacing w:after="0"/>
              <w:jc w:val="left"/>
            </w:pPr>
            <w:r>
              <w:rPr>
                <w:sz w:val="16"/>
              </w:rPr>
              <w:t>Emergency</w:t>
            </w:r>
          </w:p>
        </w:tc>
        <w:tc>
          <w:tcPr>
            <w:tcW w:type="dxa" w:w="2001"/>
          </w:tcPr>
          <w:p>
            <w:pPr>
              <w:spacing w:after="0"/>
              <w:jc w:val="left"/>
            </w:pPr>
            <w:r>
              <w:rPr>
                <w:sz w:val="16"/>
              </w:rPr>
              <w:t>Illinois Winter Snow Storms</w:t>
            </w:r>
          </w:p>
        </w:tc>
        <w:tc>
          <w:tcPr>
            <w:tcW w:type="dxa" w:w="1773"/>
          </w:tcPr>
          <w:p>
            <w:pPr>
              <w:spacing w:after="0"/>
              <w:jc w:val="left"/>
            </w:pPr>
            <w:r>
              <w:rPr>
                <w:sz w:val="16"/>
              </w:rPr>
              <w:t>Winter Weather</w:t>
            </w:r>
          </w:p>
        </w:tc>
        <w:tc>
          <w:tcPr>
            <w:tcW w:type="dxa" w:w="1962"/>
          </w:tcPr>
          <w:p>
            <w:pPr>
              <w:spacing w:after="0"/>
              <w:jc w:val="right"/>
            </w:pPr>
            <w:r>
              <w:rPr>
                <w:sz w:val="16"/>
              </w:rPr>
              <w:t>$69,482.69</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180"/>
          </w:tcPr>
          <w:p>
            <w:pPr>
              <w:spacing w:after="0"/>
              <w:jc w:val="left"/>
            </w:pPr>
            <w:r>
              <w:rPr>
                <w:sz w:val="16"/>
              </w:rPr>
              <w:t>Emergency</w:t>
            </w:r>
          </w:p>
        </w:tc>
        <w:tc>
          <w:tcPr>
            <w:tcW w:type="dxa" w:w="2001"/>
          </w:tcPr>
          <w:p>
            <w:pPr>
              <w:spacing w:after="0"/>
              <w:jc w:val="left"/>
            </w:pPr>
            <w:r>
              <w:rPr>
                <w:sz w:val="16"/>
              </w:rPr>
              <w:t>Il-Winter Storm  1/1/99</w:t>
            </w:r>
          </w:p>
        </w:tc>
        <w:tc>
          <w:tcPr>
            <w:tcW w:type="dxa" w:w="1773"/>
          </w:tcPr>
          <w:p>
            <w:pPr>
              <w:spacing w:after="0"/>
              <w:jc w:val="left"/>
            </w:pPr>
            <w:r>
              <w:rPr>
                <w:sz w:val="16"/>
              </w:rPr>
              <w:t>Winter Weather</w:t>
            </w:r>
          </w:p>
        </w:tc>
        <w:tc>
          <w:tcPr>
            <w:tcW w:type="dxa" w:w="1962"/>
          </w:tcPr>
          <w:p>
            <w:pPr>
              <w:spacing w:after="0"/>
              <w:jc w:val="right"/>
            </w:pPr>
            <w:r>
              <w:rPr>
                <w:sz w:val="16"/>
              </w:rPr>
              <w:t>$58,683.35</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1996-04-23</w:t>
            </w:r>
          </w:p>
        </w:tc>
        <w:tc>
          <w:tcPr>
            <w:tcW w:type="dxa" w:w="1037"/>
          </w:tcPr>
          <w:p>
            <w:pPr>
              <w:spacing w:after="0"/>
              <w:jc w:val="left"/>
            </w:pPr>
            <w:r>
              <w:rPr>
                <w:sz w:val="16"/>
              </w:rPr>
              <w:t>1996-04-18</w:t>
            </w:r>
          </w:p>
        </w:tc>
        <w:tc>
          <w:tcPr>
            <w:tcW w:type="dxa" w:w="1037"/>
          </w:tcPr>
          <w:p>
            <w:pPr>
              <w:spacing w:after="0"/>
              <w:jc w:val="left"/>
            </w:pPr>
            <w:r>
              <w:rPr>
                <w:sz w:val="16"/>
              </w:rPr>
              <w:t>DR-1110-IL</w:t>
            </w:r>
          </w:p>
        </w:tc>
        <w:tc>
          <w:tcPr>
            <w:tcW w:type="dxa" w:w="1180"/>
          </w:tcPr>
          <w:p>
            <w:pPr>
              <w:spacing w:after="0"/>
              <w:jc w:val="left"/>
            </w:pPr>
            <w:r>
              <w:rPr>
                <w:sz w:val="16"/>
              </w:rPr>
              <w:t>Major disaster</w:t>
            </w:r>
          </w:p>
        </w:tc>
        <w:tc>
          <w:tcPr>
            <w:tcW w:type="dxa" w:w="2001"/>
          </w:tcPr>
          <w:p>
            <w:pPr>
              <w:spacing w:after="0"/>
              <w:jc w:val="left"/>
            </w:pPr>
            <w:r>
              <w:rPr>
                <w:sz w:val="16"/>
              </w:rPr>
              <w:t>Severe Storms and Tornadoes</w:t>
            </w:r>
          </w:p>
        </w:tc>
        <w:tc>
          <w:tcPr>
            <w:tcW w:type="dxa" w:w="1773"/>
          </w:tcPr>
          <w:p>
            <w:pPr>
              <w:spacing w:after="0"/>
              <w:jc w:val="left"/>
            </w:pPr>
            <w:r>
              <w:rPr>
                <w:sz w:val="16"/>
              </w:rPr>
              <w:t>Tornado</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180"/>
          </w:tcPr>
          <w:p>
            <w:pPr>
              <w:spacing w:after="0"/>
              <w:jc w:val="left"/>
            </w:pPr>
            <w:r>
              <w:rPr>
                <w:sz w:val="16"/>
              </w:rPr>
              <w:t>Major disaster</w:t>
            </w:r>
          </w:p>
        </w:tc>
        <w:tc>
          <w:tcPr>
            <w:tcW w:type="dxa" w:w="2001"/>
          </w:tcPr>
          <w:p>
            <w:pPr>
              <w:spacing w:after="0"/>
              <w:jc w:val="left"/>
            </w:pPr>
            <w:r>
              <w:rPr>
                <w:sz w:val="16"/>
              </w:rPr>
              <w:t>Severe Storms &amp; Flooding</w:t>
            </w:r>
          </w:p>
        </w:tc>
        <w:tc>
          <w:tcPr>
            <w:tcW w:type="dxa" w:w="1773"/>
          </w:tcPr>
          <w:p>
            <w:pPr>
              <w:spacing w:after="0"/>
              <w:jc w:val="left"/>
            </w:pPr>
            <w:r>
              <w:rPr>
                <w:sz w:val="16"/>
              </w:rPr>
              <w:t>Inland Flooding</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180"/>
          </w:tcPr>
          <w:p>
            <w:pPr>
              <w:spacing w:after="0"/>
              <w:jc w:val="left"/>
            </w:pPr>
            <w:r>
              <w:rPr>
                <w:sz w:val="16"/>
              </w:rPr>
              <w:t>Major disaster</w:t>
            </w:r>
          </w:p>
        </w:tc>
        <w:tc>
          <w:tcPr>
            <w:tcW w:type="dxa" w:w="2001"/>
          </w:tcPr>
          <w:p>
            <w:pPr>
              <w:spacing w:after="0"/>
              <w:jc w:val="left"/>
            </w:pPr>
            <w:r>
              <w:rPr>
                <w:sz w:val="16"/>
              </w:rPr>
              <w:t>Severe Storms, Tornadoes &amp; Flooding</w:t>
            </w:r>
          </w:p>
        </w:tc>
        <w:tc>
          <w:tcPr>
            <w:tcW w:type="dxa" w:w="1773"/>
          </w:tcPr>
          <w:p>
            <w:pPr>
              <w:spacing w:after="0"/>
              <w:jc w:val="left"/>
            </w:pPr>
            <w:r>
              <w:rPr>
                <w:sz w:val="16"/>
              </w:rPr>
              <w:t>Inland Flooding; Tornado</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180"/>
          </w:tcPr>
          <w:p>
            <w:pPr>
              <w:spacing w:after="0"/>
              <w:jc w:val="left"/>
            </w:pPr>
            <w:r>
              <w:rPr>
                <w:sz w:val="16"/>
              </w:rPr>
              <w:t>Emergency</w:t>
            </w:r>
          </w:p>
        </w:tc>
        <w:tc>
          <w:tcPr>
            <w:tcW w:type="dxa" w:w="2001"/>
          </w:tcPr>
          <w:p>
            <w:pPr>
              <w:spacing w:after="0"/>
              <w:jc w:val="left"/>
            </w:pPr>
            <w:r>
              <w:rPr>
                <w:sz w:val="16"/>
              </w:rPr>
              <w:t>Blizzards &amp; Snowstorms</w:t>
            </w:r>
          </w:p>
        </w:tc>
        <w:tc>
          <w:tcPr>
            <w:tcW w:type="dxa" w:w="1773"/>
          </w:tcPr>
          <w:p>
            <w:pPr>
              <w:spacing w:after="0"/>
              <w:jc w:val="left"/>
            </w:pPr>
            <w:r>
              <w:rPr>
                <w:sz w:val="16"/>
              </w:rPr>
              <w:t>Winter Weather</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180"/>
          </w:tcPr>
          <w:p>
            <w:pPr>
              <w:spacing w:after="0"/>
              <w:jc w:val="left"/>
            </w:pPr>
            <w:r>
              <w:rPr>
                <w:sz w:val="16"/>
              </w:rPr>
              <w:t>Major disaster</w:t>
            </w:r>
          </w:p>
        </w:tc>
        <w:tc>
          <w:tcPr>
            <w:tcW w:type="dxa" w:w="2001"/>
          </w:tcPr>
          <w:p>
            <w:pPr>
              <w:spacing w:after="0"/>
              <w:jc w:val="left"/>
            </w:pPr>
            <w:r>
              <w:rPr>
                <w:sz w:val="16"/>
              </w:rPr>
              <w:t>Severe Storms &amp; Flooding</w:t>
            </w:r>
          </w:p>
        </w:tc>
        <w:tc>
          <w:tcPr>
            <w:tcW w:type="dxa" w:w="1773"/>
          </w:tcPr>
          <w:p>
            <w:pPr>
              <w:spacing w:after="0"/>
              <w:jc w:val="left"/>
            </w:pPr>
            <w:r>
              <w:rPr>
                <w:sz w:val="16"/>
              </w:rPr>
              <w:t>Inland Flooding</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180"/>
          </w:tcPr>
          <w:p>
            <w:pPr>
              <w:spacing w:after="0"/>
              <w:jc w:val="left"/>
            </w:pPr>
            <w:r>
              <w:rPr>
                <w:sz w:val="16"/>
              </w:rPr>
              <w:t>Major disaster</w:t>
            </w:r>
          </w:p>
        </w:tc>
        <w:tc>
          <w:tcPr>
            <w:tcW w:type="dxa" w:w="2001"/>
          </w:tcPr>
          <w:p>
            <w:pPr>
              <w:spacing w:after="0"/>
              <w:jc w:val="left"/>
            </w:pPr>
            <w:r>
              <w:rPr>
                <w:sz w:val="16"/>
              </w:rPr>
              <w:t>Severe Storms &amp; Flooding</w:t>
            </w:r>
          </w:p>
        </w:tc>
        <w:tc>
          <w:tcPr>
            <w:tcW w:type="dxa" w:w="1773"/>
          </w:tcPr>
          <w:p>
            <w:pPr>
              <w:spacing w:after="0"/>
              <w:jc w:val="left"/>
            </w:pPr>
            <w:r>
              <w:rPr>
                <w:sz w:val="16"/>
              </w:rPr>
              <w:t>Inland Flooding</w:t>
            </w:r>
          </w:p>
        </w:tc>
        <w:tc>
          <w:tcPr>
            <w:tcW w:type="dxa" w:w="1962"/>
          </w:tcPr>
          <w:p>
            <w:pPr>
              <w:spacing w:after="0"/>
              <w:jc w:val="right"/>
            </w:pPr>
            <w:r>
              <w:rPr>
                <w:sz w:val="16"/>
              </w:rPr>
              <w:t>no Public Assistance recorded</w:t>
            </w:r>
          </w:p>
        </w:tc>
        <w:tc>
          <w:tcPr>
            <w:tcW w:type="dxa" w:w="1472"/>
          </w:tcPr>
          <w:p>
            <w:pPr>
              <w:spacing w:after="0"/>
              <w:jc w:val="left"/>
            </w:pPr>
          </w:p>
        </w:tc>
        <w:tc>
          <w:tcPr>
            <w:tcW w:type="dxa" w:w="26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217</w:t>
            </w:r>
          </w:p>
        </w:tc>
        <w:tc>
          <w:tcPr>
            <w:tcW w:type="dxa" w:w="1114"/>
          </w:tcPr>
          <w:p>
            <w:pPr>
              <w:spacing w:after="0"/>
              <w:jc w:val="right"/>
            </w:pPr>
            <w:r>
              <w:rPr>
                <w:sz w:val="16"/>
              </w:rPr>
              <w:t>9</w:t>
            </w:r>
          </w:p>
        </w:tc>
        <w:tc>
          <w:tcPr>
            <w:tcW w:type="dxa" w:w="1926"/>
          </w:tcPr>
          <w:p>
            <w:pPr>
              <w:spacing w:after="0"/>
              <w:jc w:val="right"/>
            </w:pPr>
            <w:r>
              <w:rPr>
                <w:sz w:val="16"/>
              </w:rPr>
              <w:t>4</w:t>
            </w:r>
          </w:p>
        </w:tc>
        <w:tc>
          <w:tcPr>
            <w:tcW w:type="dxa" w:w="774"/>
          </w:tcPr>
          <w:p>
            <w:pPr>
              <w:spacing w:after="0"/>
              <w:jc w:val="right"/>
            </w:pPr>
            <w:r>
              <w:rPr>
                <w:sz w:val="16"/>
              </w:rPr>
              <w:t>50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322</w:t>
            </w:r>
          </w:p>
        </w:tc>
        <w:tc>
          <w:tcPr>
            <w:tcW w:type="dxa" w:w="1114"/>
          </w:tcPr>
          <w:p>
            <w:pPr>
              <w:spacing w:after="0"/>
              <w:jc w:val="right"/>
            </w:pPr>
            <w:r>
              <w:rPr>
                <w:sz w:val="16"/>
              </w:rPr>
              <w:t>7</w:t>
            </w:r>
          </w:p>
        </w:tc>
        <w:tc>
          <w:tcPr>
            <w:tcW w:type="dxa" w:w="1926"/>
          </w:tcPr>
          <w:p>
            <w:pPr>
              <w:spacing w:after="0"/>
              <w:jc w:val="right"/>
            </w:pPr>
            <w:r>
              <w:rPr>
                <w:sz w:val="16"/>
              </w:rPr>
              <w:t>13</w:t>
            </w:r>
          </w:p>
        </w:tc>
        <w:tc>
          <w:tcPr>
            <w:tcW w:type="dxa" w:w="774"/>
          </w:tcPr>
          <w:p>
            <w:pPr>
              <w:spacing w:after="0"/>
              <w:jc w:val="right"/>
            </w:pPr>
            <w:r>
              <w:rPr>
                <w:sz w:val="16"/>
              </w:rPr>
              <w:t>64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71</w:t>
            </w:r>
          </w:p>
        </w:tc>
        <w:tc>
          <w:tcPr>
            <w:tcW w:type="dxa" w:w="1114"/>
          </w:tcPr>
          <w:p>
            <w:pPr>
              <w:spacing w:after="0"/>
              <w:jc w:val="right"/>
            </w:pPr>
            <w:r>
              <w:rPr>
                <w:sz w:val="16"/>
              </w:rPr>
              <w:t>1</w:t>
            </w:r>
          </w:p>
        </w:tc>
        <w:tc>
          <w:tcPr>
            <w:tcW w:type="dxa" w:w="1926"/>
          </w:tcPr>
          <w:p>
            <w:pPr>
              <w:spacing w:after="0"/>
              <w:jc w:val="right"/>
            </w:pPr>
            <w:r>
              <w:rPr>
                <w:sz w:val="16"/>
              </w:rPr>
              <w:t>8</w:t>
            </w:r>
          </w:p>
        </w:tc>
        <w:tc>
          <w:tcPr>
            <w:tcW w:type="dxa" w:w="774"/>
          </w:tcPr>
          <w:p>
            <w:pPr>
              <w:spacing w:after="0"/>
              <w:jc w:val="right"/>
            </w:pPr>
            <w:r>
              <w:rPr>
                <w:sz w:val="16"/>
              </w:rPr>
              <w:t>22</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138</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8"/>
        <w:gridCol w:w="3309"/>
        <w:gridCol w:w="938"/>
        <w:gridCol w:w="2277"/>
        <w:gridCol w:w="712"/>
        <w:gridCol w:w="25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8"/>
            <w:shd w:val="clear" w:color="auto" w:fill="E8E8E8"/>
          </w:tcPr>
          <w:p>
            <w:pPr>
              <w:spacing w:after="0"/>
              <w:jc w:val="left"/>
            </w:pPr>
            <w:r>
              <w:rPr>
                <w:b/>
                <w:sz w:val="16"/>
              </w:rPr>
              <w:t>Magnitude or extent</w:t>
            </w:r>
          </w:p>
        </w:tc>
        <w:tc>
          <w:tcPr>
            <w:tcW w:type="dxa" w:w="33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2023-04-20</w:t>
            </w:r>
          </w:p>
        </w:tc>
        <w:tc>
          <w:tcPr>
            <w:tcW w:type="dxa" w:w="1215"/>
          </w:tcPr>
          <w:p>
            <w:pPr>
              <w:spacing w:after="0"/>
              <w:jc w:val="left"/>
            </w:pPr>
            <w:r>
              <w:rPr>
                <w:sz w:val="16"/>
              </w:rPr>
              <w:t>Hail</w:t>
            </w:r>
          </w:p>
        </w:tc>
        <w:tc>
          <w:tcPr>
            <w:tcW w:type="dxa" w:w="2118"/>
          </w:tcPr>
          <w:p>
            <w:pPr>
              <w:spacing w:after="0"/>
              <w:jc w:val="left"/>
            </w:pPr>
            <w:r>
              <w:rPr>
                <w:sz w:val="16"/>
              </w:rPr>
              <w:t>3 in</w:t>
            </w:r>
          </w:p>
        </w:tc>
        <w:tc>
          <w:tcPr>
            <w:tcW w:type="dxa" w:w="3309"/>
          </w:tcPr>
          <w:p>
            <w:pPr>
              <w:spacing w:after="0"/>
              <w:jc w:val="left"/>
            </w:pPr>
            <w:r>
              <w:rPr>
                <w:sz w:val="16"/>
              </w:rPr>
              <w:t>$0 property; $0 crops (2023 dollars)</w:t>
            </w:r>
          </w:p>
        </w:tc>
        <w:tc>
          <w:tcPr>
            <w:tcW w:type="dxa" w:w="938"/>
          </w:tcPr>
          <w:p>
            <w:pPr>
              <w:spacing w:after="0"/>
              <w:jc w:val="right"/>
            </w:pPr>
            <w:r>
              <w:rPr>
                <w:sz w:val="16"/>
              </w:rPr>
              <w:t>0, 0</w:t>
            </w:r>
          </w:p>
        </w:tc>
        <w:tc>
          <w:tcPr>
            <w:tcW w:type="dxa" w:w="2277"/>
          </w:tcPr>
          <w:p>
            <w:pPr>
              <w:spacing w:after="0"/>
              <w:jc w:val="left"/>
            </w:pPr>
            <w:r>
              <w:rPr>
                <w:sz w:val="16"/>
              </w:rPr>
              <w:t>ORION</w:t>
            </w:r>
          </w:p>
        </w:tc>
        <w:tc>
          <w:tcPr>
            <w:tcW w:type="dxa" w:w="712"/>
          </w:tcPr>
          <w:p>
            <w:pPr>
              <w:spacing w:after="0"/>
              <w:jc w:val="left"/>
            </w:pPr>
            <w:r>
              <w:rPr>
                <w:sz w:val="16"/>
              </w:rPr>
              <w:t>within last 5 years</w:t>
            </w:r>
          </w:p>
        </w:tc>
        <w:tc>
          <w:tcPr>
            <w:tcW w:type="dxa" w:w="2505"/>
          </w:tcPr>
          <w:p>
            <w:pPr>
              <w:spacing w:after="0"/>
              <w:jc w:val="left"/>
            </w:pPr>
            <w:r>
              <w:rPr>
                <w:sz w:val="16"/>
              </w:rPr>
              <w:t>B1-c worst recorded: Hail</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2118"/>
          </w:tcPr>
          <w:p>
            <w:pPr>
              <w:spacing w:after="0"/>
              <w:jc w:val="left"/>
            </w:pPr>
            <w:r>
              <w:rPr>
                <w:sz w:val="16"/>
              </w:rPr>
              <w:t>100 kt (115 mph) estimated gust</w:t>
            </w:r>
          </w:p>
        </w:tc>
        <w:tc>
          <w:tcPr>
            <w:tcW w:type="dxa" w:w="3309"/>
          </w:tcPr>
          <w:p>
            <w:pPr>
              <w:spacing w:after="0"/>
              <w:jc w:val="left"/>
            </w:pPr>
            <w:r>
              <w:rPr>
                <w:sz w:val="16"/>
              </w:rPr>
              <w:t>$0 property; $0 crops (2023 dollars)</w:t>
            </w:r>
          </w:p>
        </w:tc>
        <w:tc>
          <w:tcPr>
            <w:tcW w:type="dxa" w:w="938"/>
          </w:tcPr>
          <w:p>
            <w:pPr>
              <w:spacing w:after="0"/>
              <w:jc w:val="right"/>
            </w:pPr>
            <w:r>
              <w:rPr>
                <w:sz w:val="16"/>
              </w:rPr>
              <w:t>0, 0</w:t>
            </w:r>
          </w:p>
        </w:tc>
        <w:tc>
          <w:tcPr>
            <w:tcW w:type="dxa" w:w="2277"/>
          </w:tcPr>
          <w:p>
            <w:pPr>
              <w:spacing w:after="0"/>
              <w:jc w:val="left"/>
            </w:pPr>
            <w:r>
              <w:rPr>
                <w:sz w:val="16"/>
              </w:rPr>
              <w:t>NEKOMA</w:t>
            </w:r>
          </w:p>
        </w:tc>
        <w:tc>
          <w:tcPr>
            <w:tcW w:type="dxa" w:w="712"/>
          </w:tcPr>
          <w:p>
            <w:pPr>
              <w:spacing w:after="0"/>
              <w:jc w:val="left"/>
            </w:pPr>
            <w:r>
              <w:rPr>
                <w:sz w:val="16"/>
              </w:rPr>
              <w:t>within last 5 years</w:t>
            </w:r>
          </w:p>
        </w:tc>
        <w:tc>
          <w:tcPr>
            <w:tcW w:type="dxa" w:w="2505"/>
          </w:tcPr>
          <w:p>
            <w:pPr>
              <w:spacing w:after="0"/>
              <w:jc w:val="left"/>
            </w:pPr>
            <w:r>
              <w:rPr>
                <w:sz w:val="16"/>
              </w:rPr>
              <w:t>B1-c worst recorded: Thunderstorm Wind</w:t>
            </w:r>
          </w:p>
        </w:tc>
      </w:tr>
      <w:tr>
        <w:trPr>
          <w:cantSplit/>
        </w:trPr>
        <w:tc>
          <w:tcPr>
            <w:tcW w:type="dxa" w:w="1037"/>
          </w:tcPr>
          <w:p>
            <w:pPr>
              <w:spacing w:after="0"/>
              <w:jc w:val="left"/>
            </w:pPr>
            <w:r>
              <w:rPr>
                <w:sz w:val="16"/>
              </w:rPr>
              <w:t>2010-09-18</w:t>
            </w:r>
          </w:p>
        </w:tc>
        <w:tc>
          <w:tcPr>
            <w:tcW w:type="dxa" w:w="1215"/>
          </w:tcPr>
          <w:p>
            <w:pPr>
              <w:spacing w:after="0"/>
              <w:jc w:val="left"/>
            </w:pPr>
            <w:r>
              <w:rPr>
                <w:sz w:val="16"/>
              </w:rPr>
              <w:t>Lightning</w:t>
            </w:r>
          </w:p>
        </w:tc>
        <w:tc>
          <w:tcPr>
            <w:tcW w:type="dxa" w:w="2118"/>
          </w:tcPr>
          <w:p>
            <w:pPr>
              <w:spacing w:after="0"/>
              <w:jc w:val="left"/>
            </w:pPr>
          </w:p>
        </w:tc>
        <w:tc>
          <w:tcPr>
            <w:tcW w:type="dxa" w:w="3309"/>
          </w:tcPr>
          <w:p>
            <w:pPr>
              <w:spacing w:after="0"/>
              <w:jc w:val="left"/>
            </w:pPr>
            <w:r>
              <w:rPr>
                <w:sz w:val="16"/>
              </w:rPr>
              <w:t>$50,000 property; $0 crops (2010 dollars)</w:t>
            </w:r>
          </w:p>
        </w:tc>
        <w:tc>
          <w:tcPr>
            <w:tcW w:type="dxa" w:w="938"/>
          </w:tcPr>
          <w:p>
            <w:pPr>
              <w:spacing w:after="0"/>
              <w:jc w:val="right"/>
            </w:pPr>
            <w:r>
              <w:rPr>
                <w:sz w:val="16"/>
              </w:rPr>
              <w:t>0, 0</w:t>
            </w:r>
          </w:p>
        </w:tc>
        <w:tc>
          <w:tcPr>
            <w:tcW w:type="dxa" w:w="2277"/>
          </w:tcPr>
          <w:p>
            <w:pPr>
              <w:spacing w:after="0"/>
              <w:jc w:val="left"/>
            </w:pPr>
            <w:r>
              <w:rPr>
                <w:sz w:val="16"/>
              </w:rPr>
              <w:t>CAMBRIDGE</w:t>
            </w:r>
          </w:p>
        </w:tc>
        <w:tc>
          <w:tcPr>
            <w:tcW w:type="dxa" w:w="712"/>
          </w:tcPr>
          <w:p>
            <w:pPr>
              <w:spacing w:after="0"/>
              <w:jc w:val="left"/>
            </w:pPr>
          </w:p>
        </w:tc>
        <w:tc>
          <w:tcPr>
            <w:tcW w:type="dxa" w:w="2505"/>
          </w:tcPr>
          <w:p>
            <w:pPr>
              <w:spacing w:after="0"/>
              <w:jc w:val="left"/>
            </w:pPr>
            <w:r>
              <w:rPr>
                <w:sz w:val="16"/>
              </w:rPr>
              <w:t>B1-c worst recorded: Lightning</w:t>
            </w:r>
          </w:p>
        </w:tc>
      </w:tr>
      <w:tr>
        <w:trPr>
          <w:cantSplit/>
        </w:trPr>
        <w:tc>
          <w:tcPr>
            <w:tcW w:type="dxa" w:w="1037"/>
          </w:tcPr>
          <w:p>
            <w:pPr>
              <w:spacing w:after="0"/>
              <w:jc w:val="left"/>
            </w:pPr>
            <w:r>
              <w:rPr>
                <w:sz w:val="16"/>
              </w:rPr>
              <w:t>2008-07-21</w:t>
            </w:r>
          </w:p>
        </w:tc>
        <w:tc>
          <w:tcPr>
            <w:tcW w:type="dxa" w:w="1215"/>
          </w:tcPr>
          <w:p>
            <w:pPr>
              <w:spacing w:after="0"/>
              <w:jc w:val="left"/>
            </w:pPr>
            <w:r>
              <w:rPr>
                <w:sz w:val="16"/>
              </w:rPr>
              <w:t>Thunderstorm Wind</w:t>
            </w:r>
          </w:p>
        </w:tc>
        <w:tc>
          <w:tcPr>
            <w:tcW w:type="dxa" w:w="2118"/>
          </w:tcPr>
          <w:p>
            <w:pPr>
              <w:spacing w:after="0"/>
              <w:jc w:val="left"/>
            </w:pPr>
            <w:r>
              <w:rPr>
                <w:sz w:val="16"/>
              </w:rPr>
              <w:t>78 kt (90 mph) estimated gust</w:t>
            </w:r>
          </w:p>
        </w:tc>
        <w:tc>
          <w:tcPr>
            <w:tcW w:type="dxa" w:w="3309"/>
          </w:tcPr>
          <w:p>
            <w:pPr>
              <w:spacing w:after="0"/>
              <w:jc w:val="left"/>
            </w:pPr>
            <w:r>
              <w:rPr>
                <w:sz w:val="16"/>
              </w:rPr>
              <w:t>$0 property; $0 crops (2008 dollars)</w:t>
            </w:r>
          </w:p>
        </w:tc>
        <w:tc>
          <w:tcPr>
            <w:tcW w:type="dxa" w:w="938"/>
          </w:tcPr>
          <w:p>
            <w:pPr>
              <w:spacing w:after="0"/>
              <w:jc w:val="right"/>
            </w:pPr>
            <w:r>
              <w:rPr>
                <w:sz w:val="16"/>
              </w:rPr>
              <w:t>2, 4</w:t>
            </w:r>
          </w:p>
        </w:tc>
        <w:tc>
          <w:tcPr>
            <w:tcW w:type="dxa" w:w="2277"/>
          </w:tcPr>
          <w:p>
            <w:pPr>
              <w:spacing w:after="0"/>
              <w:jc w:val="left"/>
            </w:pPr>
            <w:r>
              <w:rPr>
                <w:sz w:val="16"/>
              </w:rPr>
              <w:t>GREEN RIVER</w:t>
            </w:r>
          </w:p>
        </w:tc>
        <w:tc>
          <w:tcPr>
            <w:tcW w:type="dxa" w:w="712"/>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118"/>
          </w:tcPr>
          <w:p>
            <w:pPr>
              <w:spacing w:after="0"/>
              <w:jc w:val="left"/>
            </w:pPr>
          </w:p>
        </w:tc>
        <w:tc>
          <w:tcPr>
            <w:tcW w:type="dxa" w:w="3309"/>
          </w:tcPr>
          <w:p>
            <w:pPr>
              <w:spacing w:after="0"/>
              <w:jc w:val="left"/>
            </w:pPr>
            <w:r>
              <w:rPr>
                <w:sz w:val="16"/>
              </w:rPr>
              <w:t>damage not reported</w:t>
            </w:r>
          </w:p>
        </w:tc>
        <w:tc>
          <w:tcPr>
            <w:tcW w:type="dxa" w:w="938"/>
          </w:tcPr>
          <w:p>
            <w:pPr>
              <w:spacing w:after="0"/>
              <w:jc w:val="right"/>
            </w:pPr>
            <w:r>
              <w:rPr>
                <w:sz w:val="16"/>
              </w:rPr>
              <w:t>0, 0</w:t>
            </w:r>
          </w:p>
        </w:tc>
        <w:tc>
          <w:tcPr>
            <w:tcW w:type="dxa" w:w="2277"/>
          </w:tcPr>
          <w:p>
            <w:pPr>
              <w:spacing w:after="0"/>
              <w:jc w:val="left"/>
            </w:pPr>
            <w:r>
              <w:rPr>
                <w:sz w:val="16"/>
              </w:rPr>
              <w:t>NWS zone ILZ016 (HENRY), zone-level</w:t>
            </w:r>
          </w:p>
        </w:tc>
        <w:tc>
          <w:tcPr>
            <w:tcW w:type="dxa" w:w="712"/>
          </w:tcPr>
          <w:p>
            <w:pPr>
              <w:spacing w:after="0"/>
              <w:jc w:val="left"/>
            </w:pPr>
          </w:p>
        </w:tc>
        <w:tc>
          <w:tcPr>
            <w:tcW w:type="dxa" w:w="250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118"/>
          </w:tcPr>
          <w:p>
            <w:pPr>
              <w:spacing w:after="0"/>
              <w:jc w:val="left"/>
            </w:pPr>
          </w:p>
        </w:tc>
        <w:tc>
          <w:tcPr>
            <w:tcW w:type="dxa" w:w="3309"/>
          </w:tcPr>
          <w:p>
            <w:pPr>
              <w:spacing w:after="0"/>
              <w:jc w:val="left"/>
            </w:pPr>
            <w:r>
              <w:rPr>
                <w:sz w:val="16"/>
              </w:rPr>
              <w:t>property not reported; $1,790,000 crops, reported for the zone (2005 dollars)</w:t>
            </w:r>
          </w:p>
        </w:tc>
        <w:tc>
          <w:tcPr>
            <w:tcW w:type="dxa" w:w="938"/>
          </w:tcPr>
          <w:p>
            <w:pPr>
              <w:spacing w:after="0"/>
              <w:jc w:val="right"/>
            </w:pPr>
            <w:r>
              <w:rPr>
                <w:sz w:val="16"/>
              </w:rPr>
              <w:t>0, 0</w:t>
            </w:r>
          </w:p>
        </w:tc>
        <w:tc>
          <w:tcPr>
            <w:tcW w:type="dxa" w:w="2277"/>
          </w:tcPr>
          <w:p>
            <w:pPr>
              <w:spacing w:after="0"/>
              <w:jc w:val="left"/>
            </w:pPr>
            <w:r>
              <w:rPr>
                <w:sz w:val="16"/>
              </w:rPr>
              <w:t>NWS zone ILZ016 (HENRY), zone-level</w:t>
            </w:r>
          </w:p>
        </w:tc>
        <w:tc>
          <w:tcPr>
            <w:tcW w:type="dxa" w:w="712"/>
          </w:tcPr>
          <w:p>
            <w:pPr>
              <w:spacing w:after="0"/>
              <w:jc w:val="left"/>
            </w:pPr>
          </w:p>
        </w:tc>
        <w:tc>
          <w:tcPr>
            <w:tcW w:type="dxa" w:w="2505"/>
          </w:tcPr>
          <w:p>
            <w:pPr>
              <w:spacing w:after="0"/>
              <w:jc w:val="left"/>
            </w:pPr>
            <w:r>
              <w:rPr>
                <w:sz w:val="16"/>
              </w:rPr>
              <w:t>B1-c worst recorded: Frost/Freeze</w:t>
            </w:r>
          </w:p>
        </w:tc>
      </w:tr>
      <w:tr>
        <w:trPr>
          <w:cantSplit/>
        </w:trPr>
        <w:tc>
          <w:tcPr>
            <w:tcW w:type="dxa" w:w="1037"/>
          </w:tcPr>
          <w:p>
            <w:pPr>
              <w:spacing w:after="0"/>
              <w:jc w:val="left"/>
            </w:pPr>
            <w:r>
              <w:rPr>
                <w:sz w:val="16"/>
              </w:rPr>
              <w:t>2003-04-30</w:t>
            </w:r>
          </w:p>
        </w:tc>
        <w:tc>
          <w:tcPr>
            <w:tcW w:type="dxa" w:w="1215"/>
          </w:tcPr>
          <w:p>
            <w:pPr>
              <w:spacing w:after="0"/>
              <w:jc w:val="left"/>
            </w:pPr>
            <w:r>
              <w:rPr>
                <w:sz w:val="16"/>
              </w:rPr>
              <w:t>Flash Flood</w:t>
            </w:r>
          </w:p>
        </w:tc>
        <w:tc>
          <w:tcPr>
            <w:tcW w:type="dxa" w:w="2118"/>
          </w:tcPr>
          <w:p>
            <w:pPr>
              <w:spacing w:after="0"/>
              <w:jc w:val="left"/>
            </w:pPr>
          </w:p>
        </w:tc>
        <w:tc>
          <w:tcPr>
            <w:tcW w:type="dxa" w:w="3309"/>
          </w:tcPr>
          <w:p>
            <w:pPr>
              <w:spacing w:after="0"/>
              <w:jc w:val="left"/>
            </w:pPr>
            <w:r>
              <w:rPr>
                <w:sz w:val="16"/>
              </w:rPr>
              <w:t>$10,000,000 property; crops not reported (2003 dollars)</w:t>
            </w:r>
          </w:p>
        </w:tc>
        <w:tc>
          <w:tcPr>
            <w:tcW w:type="dxa" w:w="938"/>
          </w:tcPr>
          <w:p>
            <w:pPr>
              <w:spacing w:after="0"/>
              <w:jc w:val="right"/>
            </w:pPr>
            <w:r>
              <w:rPr>
                <w:sz w:val="16"/>
              </w:rPr>
              <w:t>0, 0</w:t>
            </w:r>
          </w:p>
        </w:tc>
        <w:tc>
          <w:tcPr>
            <w:tcW w:type="dxa" w:w="2277"/>
          </w:tcPr>
          <w:p>
            <w:pPr>
              <w:spacing w:after="0"/>
              <w:jc w:val="left"/>
            </w:pPr>
            <w:r>
              <w:rPr>
                <w:sz w:val="16"/>
              </w:rPr>
              <w:t>COUNTYWIDE</w:t>
            </w:r>
          </w:p>
        </w:tc>
        <w:tc>
          <w:tcPr>
            <w:tcW w:type="dxa" w:w="712"/>
          </w:tcPr>
          <w:p>
            <w:pPr>
              <w:spacing w:after="0"/>
              <w:jc w:val="left"/>
            </w:pPr>
          </w:p>
        </w:tc>
        <w:tc>
          <w:tcPr>
            <w:tcW w:type="dxa" w:w="25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118"/>
          </w:tcPr>
          <w:p>
            <w:pPr>
              <w:spacing w:after="0"/>
              <w:jc w:val="left"/>
            </w:pPr>
          </w:p>
        </w:tc>
        <w:tc>
          <w:tcPr>
            <w:tcW w:type="dxa" w:w="3309"/>
          </w:tcPr>
          <w:p>
            <w:pPr>
              <w:spacing w:after="0"/>
              <w:jc w:val="left"/>
            </w:pPr>
            <w:r>
              <w:rPr>
                <w:sz w:val="16"/>
              </w:rPr>
              <w:t>damage not reported</w:t>
            </w:r>
          </w:p>
        </w:tc>
        <w:tc>
          <w:tcPr>
            <w:tcW w:type="dxa" w:w="938"/>
          </w:tcPr>
          <w:p>
            <w:pPr>
              <w:spacing w:after="0"/>
              <w:jc w:val="right"/>
            </w:pPr>
            <w:r>
              <w:rPr>
                <w:sz w:val="16"/>
              </w:rPr>
              <w:t>0, 0</w:t>
            </w:r>
          </w:p>
        </w:tc>
        <w:tc>
          <w:tcPr>
            <w:tcW w:type="dxa" w:w="2277"/>
          </w:tcPr>
          <w:p>
            <w:pPr>
              <w:spacing w:after="0"/>
              <w:jc w:val="left"/>
            </w:pPr>
            <w:r>
              <w:rPr>
                <w:sz w:val="16"/>
              </w:rPr>
              <w:t>NWS zone ILZ016 (HENRY), zone-level</w:t>
            </w:r>
          </w:p>
        </w:tc>
        <w:tc>
          <w:tcPr>
            <w:tcW w:type="dxa" w:w="712"/>
          </w:tcPr>
          <w:p>
            <w:pPr>
              <w:spacing w:after="0"/>
              <w:jc w:val="left"/>
            </w:pPr>
          </w:p>
        </w:tc>
        <w:tc>
          <w:tcPr>
            <w:tcW w:type="dxa" w:w="25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118"/>
          </w:tcPr>
          <w:p>
            <w:pPr>
              <w:spacing w:after="0"/>
              <w:jc w:val="left"/>
            </w:pPr>
          </w:p>
        </w:tc>
        <w:tc>
          <w:tcPr>
            <w:tcW w:type="dxa" w:w="3309"/>
          </w:tcPr>
          <w:p>
            <w:pPr>
              <w:spacing w:after="0"/>
              <w:jc w:val="left"/>
            </w:pPr>
            <w:r>
              <w:rPr>
                <w:sz w:val="16"/>
              </w:rPr>
              <w:t>damage not reported</w:t>
            </w:r>
          </w:p>
        </w:tc>
        <w:tc>
          <w:tcPr>
            <w:tcW w:type="dxa" w:w="938"/>
          </w:tcPr>
          <w:p>
            <w:pPr>
              <w:spacing w:after="0"/>
              <w:jc w:val="right"/>
            </w:pPr>
            <w:r>
              <w:rPr>
                <w:sz w:val="16"/>
              </w:rPr>
              <w:t>1, 0</w:t>
            </w:r>
          </w:p>
        </w:tc>
        <w:tc>
          <w:tcPr>
            <w:tcW w:type="dxa" w:w="2277"/>
          </w:tcPr>
          <w:p>
            <w:pPr>
              <w:spacing w:after="0"/>
              <w:jc w:val="left"/>
            </w:pPr>
            <w:r>
              <w:rPr>
                <w:sz w:val="16"/>
              </w:rPr>
              <w:t>NWS zone ILZ016 (HENRY), zone-level</w:t>
            </w:r>
          </w:p>
        </w:tc>
        <w:tc>
          <w:tcPr>
            <w:tcW w:type="dxa" w:w="712"/>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1998-11-09</w:t>
            </w:r>
          </w:p>
        </w:tc>
        <w:tc>
          <w:tcPr>
            <w:tcW w:type="dxa" w:w="1215"/>
          </w:tcPr>
          <w:p>
            <w:pPr>
              <w:spacing w:after="0"/>
              <w:jc w:val="left"/>
            </w:pPr>
            <w:r>
              <w:rPr>
                <w:sz w:val="16"/>
              </w:rPr>
              <w:t>High Wind</w:t>
            </w:r>
          </w:p>
        </w:tc>
        <w:tc>
          <w:tcPr>
            <w:tcW w:type="dxa" w:w="2118"/>
          </w:tcPr>
          <w:p>
            <w:pPr>
              <w:spacing w:after="0"/>
              <w:jc w:val="left"/>
            </w:pPr>
            <w:r>
              <w:rPr>
                <w:sz w:val="16"/>
              </w:rPr>
              <w:t>53 kt (61 mph), measurement type not recorded</w:t>
            </w:r>
          </w:p>
        </w:tc>
        <w:tc>
          <w:tcPr>
            <w:tcW w:type="dxa" w:w="3309"/>
          </w:tcPr>
          <w:p>
            <w:pPr>
              <w:spacing w:after="0"/>
              <w:jc w:val="left"/>
            </w:pPr>
            <w:r>
              <w:rPr>
                <w:sz w:val="16"/>
              </w:rPr>
              <w:t>damage not reported</w:t>
            </w:r>
          </w:p>
        </w:tc>
        <w:tc>
          <w:tcPr>
            <w:tcW w:type="dxa" w:w="938"/>
          </w:tcPr>
          <w:p>
            <w:pPr>
              <w:spacing w:after="0"/>
              <w:jc w:val="right"/>
            </w:pPr>
            <w:r>
              <w:rPr>
                <w:sz w:val="16"/>
              </w:rPr>
              <w:t>0, 0</w:t>
            </w:r>
          </w:p>
        </w:tc>
        <w:tc>
          <w:tcPr>
            <w:tcW w:type="dxa" w:w="2277"/>
          </w:tcPr>
          <w:p>
            <w:pPr>
              <w:spacing w:after="0"/>
              <w:jc w:val="left"/>
            </w:pPr>
            <w:r>
              <w:rPr>
                <w:sz w:val="16"/>
              </w:rPr>
              <w:t>NWS zone ILZ016 (HENRY), zone-level</w:t>
            </w:r>
          </w:p>
        </w:tc>
        <w:tc>
          <w:tcPr>
            <w:tcW w:type="dxa" w:w="712"/>
          </w:tcPr>
          <w:p>
            <w:pPr>
              <w:spacing w:after="0"/>
              <w:jc w:val="left"/>
            </w:pPr>
          </w:p>
        </w:tc>
        <w:tc>
          <w:tcPr>
            <w:tcW w:type="dxa" w:w="2505"/>
          </w:tcPr>
          <w:p>
            <w:pPr>
              <w:spacing w:after="0"/>
              <w:jc w:val="left"/>
            </w:pPr>
            <w:r>
              <w:rPr>
                <w:sz w:val="16"/>
              </w:rPr>
              <w:t>B1-c worst recorded: High Wind and Strong Wind</w:t>
            </w:r>
          </w:p>
        </w:tc>
      </w:tr>
      <w:tr>
        <w:trPr>
          <w:cantSplit/>
        </w:trPr>
        <w:tc>
          <w:tcPr>
            <w:tcW w:type="dxa" w:w="1037"/>
          </w:tcPr>
          <w:p>
            <w:pPr>
              <w:spacing w:after="0"/>
              <w:jc w:val="left"/>
            </w:pPr>
            <w:r>
              <w:rPr>
                <w:sz w:val="16"/>
              </w:rPr>
              <w:t>1996-04-19</w:t>
            </w:r>
          </w:p>
        </w:tc>
        <w:tc>
          <w:tcPr>
            <w:tcW w:type="dxa" w:w="1215"/>
          </w:tcPr>
          <w:p>
            <w:pPr>
              <w:spacing w:after="0"/>
              <w:jc w:val="left"/>
            </w:pPr>
            <w:r>
              <w:rPr>
                <w:sz w:val="16"/>
              </w:rPr>
              <w:t>Tornado</w:t>
            </w:r>
          </w:p>
        </w:tc>
        <w:tc>
          <w:tcPr>
            <w:tcW w:type="dxa" w:w="2118"/>
          </w:tcPr>
          <w:p>
            <w:pPr>
              <w:spacing w:after="0"/>
              <w:jc w:val="left"/>
            </w:pPr>
            <w:r>
              <w:rPr>
                <w:sz w:val="16"/>
              </w:rPr>
              <w:t>F0, 0.5 mi within this county, 50 yd wide</w:t>
            </w:r>
          </w:p>
        </w:tc>
        <w:tc>
          <w:tcPr>
            <w:tcW w:type="dxa" w:w="3309"/>
          </w:tcPr>
          <w:p>
            <w:pPr>
              <w:spacing w:after="0"/>
              <w:jc w:val="left"/>
            </w:pPr>
            <w:r>
              <w:rPr>
                <w:sz w:val="16"/>
              </w:rPr>
              <w:t>$10,000,000 property; crops not reported (1996 dollars)</w:t>
            </w:r>
          </w:p>
        </w:tc>
        <w:tc>
          <w:tcPr>
            <w:tcW w:type="dxa" w:w="938"/>
          </w:tcPr>
          <w:p>
            <w:pPr>
              <w:spacing w:after="0"/>
              <w:jc w:val="right"/>
            </w:pPr>
            <w:r>
              <w:rPr>
                <w:sz w:val="16"/>
              </w:rPr>
              <w:t>0, 4</w:t>
            </w:r>
          </w:p>
        </w:tc>
        <w:tc>
          <w:tcPr>
            <w:tcW w:type="dxa" w:w="2277"/>
          </w:tcPr>
          <w:p>
            <w:pPr>
              <w:spacing w:after="0"/>
              <w:jc w:val="left"/>
            </w:pPr>
            <w:r>
              <w:rPr>
                <w:sz w:val="16"/>
              </w:rPr>
              <w:t>GALVA</w:t>
            </w:r>
          </w:p>
        </w:tc>
        <w:tc>
          <w:tcPr>
            <w:tcW w:type="dxa" w:w="712"/>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1996-04-19</w:t>
            </w:r>
          </w:p>
        </w:tc>
        <w:tc>
          <w:tcPr>
            <w:tcW w:type="dxa" w:w="1215"/>
          </w:tcPr>
          <w:p>
            <w:pPr>
              <w:spacing w:after="0"/>
              <w:jc w:val="left"/>
            </w:pPr>
            <w:r>
              <w:rPr>
                <w:sz w:val="16"/>
              </w:rPr>
              <w:t>Tornado</w:t>
            </w:r>
          </w:p>
        </w:tc>
        <w:tc>
          <w:tcPr>
            <w:tcW w:type="dxa" w:w="2118"/>
          </w:tcPr>
          <w:p>
            <w:pPr>
              <w:spacing w:after="0"/>
              <w:jc w:val="left"/>
            </w:pPr>
            <w:r>
              <w:rPr>
                <w:sz w:val="16"/>
              </w:rPr>
              <w:t>F3, 3 mi within this county, 100 yd wide</w:t>
            </w:r>
          </w:p>
        </w:tc>
        <w:tc>
          <w:tcPr>
            <w:tcW w:type="dxa" w:w="3309"/>
          </w:tcPr>
          <w:p>
            <w:pPr>
              <w:spacing w:after="0"/>
              <w:jc w:val="left"/>
            </w:pPr>
            <w:r>
              <w:rPr>
                <w:sz w:val="16"/>
              </w:rPr>
              <w:t>$10,000,000 property; crops not reported (1996 dollars)</w:t>
            </w:r>
          </w:p>
        </w:tc>
        <w:tc>
          <w:tcPr>
            <w:tcW w:type="dxa" w:w="938"/>
          </w:tcPr>
          <w:p>
            <w:pPr>
              <w:spacing w:after="0"/>
              <w:jc w:val="right"/>
            </w:pPr>
            <w:r>
              <w:rPr>
                <w:sz w:val="16"/>
              </w:rPr>
              <w:t>0, 4</w:t>
            </w:r>
          </w:p>
        </w:tc>
        <w:tc>
          <w:tcPr>
            <w:tcW w:type="dxa" w:w="2277"/>
          </w:tcPr>
          <w:p>
            <w:pPr>
              <w:spacing w:after="0"/>
              <w:jc w:val="left"/>
            </w:pPr>
            <w:r>
              <w:rPr>
                <w:sz w:val="16"/>
              </w:rPr>
              <w:t>BISHOP HILL to GALVA</w:t>
            </w:r>
          </w:p>
        </w:tc>
        <w:tc>
          <w:tcPr>
            <w:tcW w:type="dxa" w:w="712"/>
          </w:tcPr>
          <w:p>
            <w:pPr>
              <w:spacing w:after="0"/>
              <w:jc w:val="left"/>
            </w:pPr>
          </w:p>
        </w:tc>
        <w:tc>
          <w:tcPr>
            <w:tcW w:type="dxa" w:w="250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2"/>
        <w:gridCol w:w="1534"/>
        <w:gridCol w:w="1562"/>
        <w:gridCol w:w="1698"/>
        <w:gridCol w:w="1509"/>
        <w:gridCol w:w="1460"/>
        <w:gridCol w:w="1037"/>
        <w:gridCol w:w="1790"/>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62"/>
            <w:shd w:val="clear" w:color="auto" w:fill="E8E8E8"/>
          </w:tcPr>
          <w:p>
            <w:pPr>
              <w:spacing w:after="0"/>
              <w:jc w:val="left"/>
            </w:pPr>
            <w:r>
              <w:rPr>
                <w:b/>
                <w:sz w:val="16"/>
              </w:rPr>
              <w:t>Descriptor</w:t>
            </w:r>
          </w:p>
        </w:tc>
        <w:tc>
          <w:tcPr>
            <w:tcW w:type="dxa" w:w="169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5.37</w:t>
            </w:r>
          </w:p>
        </w:tc>
        <w:tc>
          <w:tcPr>
            <w:tcW w:type="dxa" w:w="1262"/>
          </w:tcPr>
          <w:p>
            <w:pPr>
              <w:spacing w:after="0"/>
              <w:jc w:val="left"/>
            </w:pPr>
            <w:r>
              <w:rPr>
                <w:sz w:val="16"/>
              </w:rPr>
              <w:t>event-days per year</w:t>
            </w:r>
          </w:p>
        </w:tc>
        <w:tc>
          <w:tcPr>
            <w:tcW w:type="dxa" w:w="1534"/>
          </w:tcPr>
          <w:p>
            <w:pPr>
              <w:spacing w:after="0"/>
              <w:jc w:val="left"/>
            </w:pPr>
            <w:r>
              <w:rPr>
                <w:sz w:val="16"/>
              </w:rPr>
              <w:t>about 5.37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102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9.06</w:t>
            </w:r>
          </w:p>
        </w:tc>
        <w:tc>
          <w:tcPr>
            <w:tcW w:type="dxa" w:w="1262"/>
          </w:tcPr>
          <w:p>
            <w:pPr>
              <w:spacing w:after="0"/>
              <w:jc w:val="left"/>
            </w:pPr>
            <w:r>
              <w:rPr>
                <w:sz w:val="16"/>
              </w:rPr>
              <w:t>event-days per year</w:t>
            </w:r>
          </w:p>
        </w:tc>
        <w:tc>
          <w:tcPr>
            <w:tcW w:type="dxa" w:w="1534"/>
          </w:tcPr>
          <w:p>
            <w:pPr>
              <w:spacing w:after="0"/>
              <w:jc w:val="left"/>
            </w:pPr>
            <w:r>
              <w:rPr>
                <w:sz w:val="16"/>
              </w:rPr>
              <w:t>about 9.06 days per year</w:t>
            </w:r>
          </w:p>
        </w:tc>
        <w:tc>
          <w:tcPr>
            <w:tcW w:type="dxa" w:w="1562"/>
          </w:tcPr>
          <w:p>
            <w:pPr>
              <w:spacing w:after="0"/>
              <w:jc w:val="left"/>
            </w:pPr>
            <w:r>
              <w:rPr>
                <w:sz w:val="16"/>
              </w:rPr>
              <w:t>Likely (from Storm Events: 4 of 30 years)</w:t>
            </w:r>
          </w:p>
        </w:tc>
        <w:tc>
          <w:tcPr>
            <w:tcW w:type="dxa" w:w="1698"/>
          </w:tcPr>
          <w:p>
            <w:pPr>
              <w:spacing w:after="0"/>
              <w:jc w:val="left"/>
            </w:pPr>
            <w:r>
              <w:rPr>
                <w:sz w:val="16"/>
              </w:rPr>
              <w:t>event-days in 4 of 30 years, 1996 to 2025 (13.3%)</w:t>
            </w:r>
          </w:p>
        </w:tc>
        <w:tc>
          <w:tcPr>
            <w:tcW w:type="dxa" w:w="1509"/>
          </w:tcPr>
          <w:p>
            <w:pPr>
              <w:spacing w:after="0"/>
              <w:jc w:val="right"/>
            </w:pPr>
            <w:r>
              <w:rPr>
                <w:sz w:val="16"/>
              </w:rPr>
              <w:t>231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0.0013</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0.13%</w:t>
            </w:r>
          </w:p>
        </w:tc>
        <w:tc>
          <w:tcPr>
            <w:tcW w:type="dxa" w:w="1562"/>
          </w:tcPr>
          <w:p>
            <w:pPr>
              <w:spacing w:after="0"/>
              <w:jc w:val="left"/>
            </w:pPr>
          </w:p>
        </w:tc>
        <w:tc>
          <w:tcPr>
            <w:tcW w:type="dxa" w:w="1698"/>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3.88</w:t>
            </w:r>
          </w:p>
        </w:tc>
        <w:tc>
          <w:tcPr>
            <w:tcW w:type="dxa" w:w="1262"/>
          </w:tcPr>
          <w:p>
            <w:pPr>
              <w:spacing w:after="0"/>
              <w:jc w:val="left"/>
            </w:pPr>
            <w:r>
              <w:rPr>
                <w:sz w:val="16"/>
              </w:rPr>
              <w:t>events per year</w:t>
            </w:r>
          </w:p>
        </w:tc>
        <w:tc>
          <w:tcPr>
            <w:tcW w:type="dxa" w:w="1534"/>
          </w:tcPr>
          <w:p>
            <w:pPr>
              <w:spacing w:after="0"/>
              <w:jc w:val="left"/>
            </w:pPr>
            <w:r>
              <w:rPr>
                <w:sz w:val="16"/>
              </w:rPr>
              <w:t>about 3.88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147.3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7</w:t>
            </w:r>
          </w:p>
        </w:tc>
        <w:tc>
          <w:tcPr>
            <w:tcW w:type="dxa" w:w="1262"/>
          </w:tcPr>
          <w:p>
            <w:pPr>
              <w:spacing w:after="0"/>
              <w:jc w:val="left"/>
            </w:pPr>
            <w:r>
              <w:rPr>
                <w:sz w:val="16"/>
              </w:rPr>
              <w:t>event-days per year</w:t>
            </w:r>
          </w:p>
        </w:tc>
        <w:tc>
          <w:tcPr>
            <w:tcW w:type="dxa" w:w="1534"/>
          </w:tcPr>
          <w:p>
            <w:pPr>
              <w:spacing w:after="0"/>
              <w:jc w:val="left"/>
            </w:pPr>
            <w:r>
              <w:rPr>
                <w:sz w:val="16"/>
              </w:rPr>
              <w:t>about 7 days per year</w:t>
            </w:r>
          </w:p>
        </w:tc>
        <w:tc>
          <w:tcPr>
            <w:tcW w:type="dxa" w:w="1562"/>
          </w:tcPr>
          <w:p>
            <w:pPr>
              <w:spacing w:after="0"/>
              <w:jc w:val="left"/>
            </w:pPr>
            <w:r>
              <w:rPr>
                <w:sz w:val="16"/>
              </w:rPr>
              <w:t>Likely (from Storm Events: 5 of 30 years)</w:t>
            </w:r>
          </w:p>
        </w:tc>
        <w:tc>
          <w:tcPr>
            <w:tcW w:type="dxa" w:w="1698"/>
          </w:tcPr>
          <w:p>
            <w:pPr>
              <w:spacing w:after="0"/>
              <w:jc w:val="left"/>
            </w:pPr>
            <w:r>
              <w:rPr>
                <w:sz w:val="16"/>
              </w:rPr>
              <w:t>event-days in 5 of 30 years, 1996 to 2025 (16.7%)</w:t>
            </w:r>
          </w:p>
        </w:tc>
        <w:tc>
          <w:tcPr>
            <w:tcW w:type="dxa" w:w="1509"/>
          </w:tcPr>
          <w:p>
            <w:pPr>
              <w:spacing w:after="0"/>
              <w:jc w:val="right"/>
            </w:pPr>
            <w:r>
              <w:rPr>
                <w:sz w:val="16"/>
              </w:rPr>
              <w:t>107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0.00892</w:t>
            </w:r>
          </w:p>
        </w:tc>
        <w:tc>
          <w:tcPr>
            <w:tcW w:type="dxa" w:w="1262"/>
          </w:tcPr>
          <w:p>
            <w:pPr>
              <w:spacing w:after="0"/>
              <w:jc w:val="left"/>
            </w:pPr>
            <w:r>
              <w:rPr>
                <w:sz w:val="16"/>
              </w:rPr>
              <w:t>events per year</w:t>
            </w:r>
          </w:p>
        </w:tc>
        <w:tc>
          <w:tcPr>
            <w:tcW w:type="dxa" w:w="1534"/>
          </w:tcPr>
          <w:p>
            <w:pPr>
              <w:spacing w:after="0"/>
              <w:jc w:val="left"/>
            </w:pPr>
            <w:r>
              <w:rPr>
                <w:sz w:val="16"/>
              </w:rPr>
              <w:t>about 1 in 112 years</w:t>
            </w:r>
          </w:p>
        </w:tc>
        <w:tc>
          <w:tcPr>
            <w:tcW w:type="dxa" w:w="1562"/>
          </w:tcPr>
          <w:p>
            <w:pPr>
              <w:spacing w:after="0"/>
              <w:jc w:val="left"/>
            </w:pPr>
            <w:r>
              <w:rPr>
                <w:sz w:val="16"/>
              </w:rPr>
              <w:t>Unlikely</w:t>
            </w:r>
          </w:p>
        </w:tc>
        <w:tc>
          <w:tcPr>
            <w:tcW w:type="dxa" w:w="1698"/>
          </w:tcPr>
          <w:p>
            <w:pPr>
              <w:spacing w:after="0"/>
              <w:jc w:val="left"/>
            </w:pPr>
            <w:r>
              <w:rPr>
                <w:sz w:val="16"/>
              </w:rPr>
              <w:t>FEMA annualized frequency (modeled)</w:t>
            </w:r>
          </w:p>
        </w:tc>
        <w:tc>
          <w:tcPr>
            <w:tcW w:type="dxa" w:w="1509"/>
          </w:tcPr>
          <w:p>
            <w:pPr>
              <w:spacing w:after="0"/>
              <w:jc w:val="right"/>
            </w:pPr>
            <w:r>
              <w:rPr>
                <w:sz w:val="16"/>
              </w:rPr>
              <w:t>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9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0.715</w:t>
            </w:r>
          </w:p>
        </w:tc>
        <w:tc>
          <w:tcPr>
            <w:tcW w:type="dxa" w:w="1262"/>
          </w:tcPr>
          <w:p>
            <w:pPr>
              <w:spacing w:after="0"/>
              <w:jc w:val="left"/>
            </w:pPr>
            <w:r>
              <w:rPr>
                <w:sz w:val="16"/>
              </w:rPr>
              <w:t>event-days per year</w:t>
            </w:r>
          </w:p>
        </w:tc>
        <w:tc>
          <w:tcPr>
            <w:tcW w:type="dxa" w:w="1534"/>
          </w:tcPr>
          <w:p>
            <w:pPr>
              <w:spacing w:after="0"/>
              <w:jc w:val="left"/>
            </w:pPr>
            <w:r>
              <w:rPr>
                <w:sz w:val="16"/>
              </w:rPr>
              <w:t>about 0.715 days per year</w:t>
            </w:r>
          </w:p>
        </w:tc>
        <w:tc>
          <w:tcPr>
            <w:tcW w:type="dxa" w:w="1562"/>
          </w:tcPr>
          <w:p>
            <w:pPr>
              <w:spacing w:after="0"/>
              <w:jc w:val="left"/>
            </w:pPr>
            <w:r>
              <w:rPr>
                <w:sz w:val="16"/>
              </w:rPr>
              <w:t>Likely (from Storm Events: 9 of 30 years)</w:t>
            </w:r>
          </w:p>
        </w:tc>
        <w:tc>
          <w:tcPr>
            <w:tcW w:type="dxa" w:w="1698"/>
          </w:tcPr>
          <w:p>
            <w:pPr>
              <w:spacing w:after="0"/>
              <w:jc w:val="left"/>
            </w:pPr>
            <w:r>
              <w:rPr>
                <w:sz w:val="16"/>
              </w:rPr>
              <w:t>event-days in 9 of 30 years, 1996 to 2025 (30%)</w:t>
            </w:r>
          </w:p>
        </w:tc>
        <w:tc>
          <w:tcPr>
            <w:tcW w:type="dxa" w:w="1509"/>
          </w:tcPr>
          <w:p>
            <w:pPr>
              <w:spacing w:after="0"/>
              <w:jc w:val="right"/>
            </w:pPr>
            <w:r>
              <w:rPr>
                <w:sz w:val="16"/>
              </w:rPr>
              <w:t>48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1.79</w:t>
            </w:r>
          </w:p>
        </w:tc>
        <w:tc>
          <w:tcPr>
            <w:tcW w:type="dxa" w:w="1262"/>
          </w:tcPr>
          <w:p>
            <w:pPr>
              <w:spacing w:after="0"/>
              <w:jc w:val="left"/>
            </w:pPr>
            <w:r>
              <w:rPr>
                <w:sz w:val="16"/>
              </w:rPr>
              <w:t>event-days per year</w:t>
            </w:r>
          </w:p>
        </w:tc>
        <w:tc>
          <w:tcPr>
            <w:tcW w:type="dxa" w:w="1534"/>
          </w:tcPr>
          <w:p>
            <w:pPr>
              <w:spacing w:after="0"/>
              <w:jc w:val="left"/>
            </w:pPr>
            <w:r>
              <w:rPr>
                <w:sz w:val="16"/>
              </w:rPr>
              <w:t>about 1.79 days per year</w:t>
            </w:r>
          </w:p>
        </w:tc>
        <w:tc>
          <w:tcPr>
            <w:tcW w:type="dxa" w:w="1562"/>
          </w:tcPr>
          <w:p>
            <w:pPr>
              <w:spacing w:after="0"/>
              <w:jc w:val="left"/>
            </w:pPr>
            <w:r>
              <w:rPr>
                <w:sz w:val="16"/>
              </w:rPr>
              <w:t>Likely (from Storm Events: 20 of 30 years)</w:t>
            </w:r>
          </w:p>
        </w:tc>
        <w:tc>
          <w:tcPr>
            <w:tcW w:type="dxa" w:w="1698"/>
          </w:tcPr>
          <w:p>
            <w:pPr>
              <w:spacing w:after="0"/>
              <w:jc w:val="left"/>
            </w:pPr>
            <w:r>
              <w:rPr>
                <w:sz w:val="16"/>
              </w:rPr>
              <w:t>event-days in 20 of 30 years, 1996 to 2025 (66.7%)</w:t>
            </w:r>
          </w:p>
        </w:tc>
        <w:tc>
          <w:tcPr>
            <w:tcW w:type="dxa" w:w="1509"/>
          </w:tcPr>
          <w:p>
            <w:pPr>
              <w:spacing w:after="0"/>
              <w:jc w:val="right"/>
            </w:pPr>
            <w:r>
              <w:rPr>
                <w:sz w:val="16"/>
              </w:rPr>
              <w:t>50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0.218</w:t>
            </w:r>
          </w:p>
        </w:tc>
        <w:tc>
          <w:tcPr>
            <w:tcW w:type="dxa" w:w="1262"/>
          </w:tcPr>
          <w:p>
            <w:pPr>
              <w:spacing w:after="0"/>
              <w:jc w:val="left"/>
            </w:pPr>
            <w:r>
              <w:rPr>
                <w:sz w:val="16"/>
              </w:rPr>
              <w:t>events per year (modeled)</w:t>
            </w:r>
          </w:p>
        </w:tc>
        <w:tc>
          <w:tcPr>
            <w:tcW w:type="dxa" w:w="1534"/>
          </w:tcPr>
          <w:p>
            <w:pPr>
              <w:spacing w:after="0"/>
              <w:jc w:val="left"/>
            </w:pPr>
            <w:r>
              <w:rPr>
                <w:sz w:val="16"/>
              </w:rPr>
              <w:t>about 1 in 5 years</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43.4</w:t>
            </w:r>
          </w:p>
        </w:tc>
        <w:tc>
          <w:tcPr>
            <w:tcW w:type="dxa" w:w="1262"/>
          </w:tcPr>
          <w:p>
            <w:pPr>
              <w:spacing w:after="0"/>
              <w:jc w:val="left"/>
            </w:pPr>
            <w:r>
              <w:rPr>
                <w:sz w:val="16"/>
              </w:rPr>
              <w:t>days per year with a strike</w:t>
            </w:r>
          </w:p>
        </w:tc>
        <w:tc>
          <w:tcPr>
            <w:tcW w:type="dxa" w:w="1534"/>
          </w:tcPr>
          <w:p>
            <w:pPr>
              <w:spacing w:after="0"/>
              <w:jc w:val="left"/>
            </w:pPr>
            <w:r>
              <w:rPr>
                <w:sz w:val="16"/>
              </w:rPr>
              <w:t>about 43.4 days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6.02</w:t>
            </w:r>
          </w:p>
        </w:tc>
        <w:tc>
          <w:tcPr>
            <w:tcW w:type="dxa" w:w="1262"/>
          </w:tcPr>
          <w:p>
            <w:pPr>
              <w:spacing w:after="0"/>
              <w:jc w:val="left"/>
            </w:pPr>
            <w:r>
              <w:rPr>
                <w:sz w:val="16"/>
              </w:rPr>
              <w:t>events per year</w:t>
            </w:r>
          </w:p>
        </w:tc>
        <w:tc>
          <w:tcPr>
            <w:tcW w:type="dxa" w:w="1534"/>
          </w:tcPr>
          <w:p>
            <w:pPr>
              <w:spacing w:after="0"/>
              <w:jc w:val="left"/>
            </w:pPr>
            <w:r>
              <w:rPr>
                <w:sz w:val="16"/>
              </w:rPr>
              <w:t>about 6.02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229</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0.793</w:t>
            </w:r>
          </w:p>
        </w:tc>
        <w:tc>
          <w:tcPr>
            <w:tcW w:type="dxa" w:w="1262"/>
          </w:tcPr>
          <w:p>
            <w:pPr>
              <w:spacing w:after="0"/>
              <w:jc w:val="left"/>
            </w:pPr>
            <w:r>
              <w:rPr>
                <w:sz w:val="16"/>
              </w:rPr>
              <w:t>events per year</w:t>
            </w:r>
          </w:p>
        </w:tc>
        <w:tc>
          <w:tcPr>
            <w:tcW w:type="dxa" w:w="1534"/>
          </w:tcPr>
          <w:p>
            <w:pPr>
              <w:spacing w:after="0"/>
              <w:jc w:val="left"/>
            </w:pPr>
            <w:r>
              <w:rPr>
                <w:sz w:val="16"/>
              </w:rPr>
              <w:t>about 0.79 per year</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0.0000803</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0.00803%</w:t>
            </w:r>
          </w:p>
        </w:tc>
        <w:tc>
          <w:tcPr>
            <w:tcW w:type="dxa" w:w="1562"/>
          </w:tcPr>
          <w:p>
            <w:pPr>
              <w:spacing w:after="0"/>
              <w:jc w:val="left"/>
            </w:pPr>
            <w:r>
              <w:rPr>
                <w:sz w:val="16"/>
              </w:rPr>
              <w:t>Possible (from Storm Events: 1 of 30 years)</w:t>
            </w:r>
          </w:p>
        </w:tc>
        <w:tc>
          <w:tcPr>
            <w:tcW w:type="dxa" w:w="1698"/>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15.6</w:t>
            </w:r>
          </w:p>
        </w:tc>
        <w:tc>
          <w:tcPr>
            <w:tcW w:type="dxa" w:w="1262"/>
          </w:tcPr>
          <w:p>
            <w:pPr>
              <w:spacing w:after="0"/>
              <w:jc w:val="left"/>
            </w:pPr>
            <w:r>
              <w:rPr>
                <w:sz w:val="16"/>
              </w:rPr>
              <w:t>event-days per year</w:t>
            </w:r>
          </w:p>
        </w:tc>
        <w:tc>
          <w:tcPr>
            <w:tcW w:type="dxa" w:w="1534"/>
          </w:tcPr>
          <w:p>
            <w:pPr>
              <w:spacing w:after="0"/>
              <w:jc w:val="left"/>
            </w:pPr>
            <w:r>
              <w:rPr>
                <w:sz w:val="16"/>
              </w:rPr>
              <w:t>about 15.6 days per year</w:t>
            </w:r>
          </w:p>
        </w:tc>
        <w:tc>
          <w:tcPr>
            <w:tcW w:type="dxa" w:w="1562"/>
          </w:tcPr>
          <w:p>
            <w:pPr>
              <w:spacing w:after="0"/>
              <w:jc w:val="left"/>
            </w:pPr>
            <w:r>
              <w:rPr>
                <w:sz w:val="16"/>
              </w:rPr>
              <w:t>Highly likely (from Storm Events: 29 of 30 years)</w:t>
            </w:r>
          </w:p>
        </w:tc>
        <w:tc>
          <w:tcPr>
            <w:tcW w:type="dxa" w:w="1698"/>
          </w:tcPr>
          <w:p>
            <w:pPr>
              <w:spacing w:after="0"/>
              <w:jc w:val="left"/>
            </w:pPr>
            <w:r>
              <w:rPr>
                <w:sz w:val="16"/>
              </w:rPr>
              <w:t>event-days in 29 of 30 years, 1996 to 2025 (96.7%)</w:t>
            </w:r>
          </w:p>
        </w:tc>
        <w:tc>
          <w:tcPr>
            <w:tcW w:type="dxa" w:w="1509"/>
          </w:tcPr>
          <w:p>
            <w:pPr>
              <w:spacing w:after="0"/>
              <w:jc w:val="right"/>
            </w:pPr>
            <w:r>
              <w:rPr>
                <w:sz w:val="16"/>
              </w:rPr>
              <w:t>297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203</w:t>
            </w:r>
          </w:p>
        </w:tc>
        <w:tc>
          <w:tcPr>
            <w:tcW w:type="dxa" w:w="1381"/>
          </w:tcPr>
          <w:p>
            <w:pPr>
              <w:spacing w:after="0"/>
              <w:jc w:val="right"/>
            </w:pPr>
            <w:r>
              <w:rPr>
                <w:sz w:val="16"/>
              </w:rPr>
              <w:t>30</w:t>
            </w:r>
          </w:p>
        </w:tc>
        <w:tc>
          <w:tcPr>
            <w:tcW w:type="dxa" w:w="1381"/>
          </w:tcPr>
          <w:p>
            <w:pPr>
              <w:spacing w:after="0"/>
              <w:jc w:val="right"/>
            </w:pPr>
            <w:r>
              <w:rPr>
                <w:sz w:val="16"/>
              </w:rPr>
              <w:t>6.77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14 of 14</w:t>
            </w:r>
          </w:p>
        </w:tc>
        <w:tc>
          <w:tcPr>
            <w:tcW w:type="dxa" w:w="1205"/>
          </w:tcPr>
          <w:p>
            <w:pPr>
              <w:spacing w:after="0"/>
              <w:jc w:val="right"/>
            </w:pPr>
            <w:r>
              <w:rPr>
                <w:sz w:val="16"/>
              </w:rPr>
              <w:t>63.4</w:t>
            </w:r>
          </w:p>
        </w:tc>
        <w:tc>
          <w:tcPr>
            <w:tcW w:type="dxa" w:w="1264"/>
          </w:tcPr>
          <w:p>
            <w:pPr>
              <w:spacing w:after="0"/>
              <w:jc w:val="right"/>
            </w:pPr>
            <w:r>
              <w:rPr>
                <w:sz w:val="16"/>
              </w:rPr>
              <w:t>73.4</w:t>
            </w:r>
          </w:p>
        </w:tc>
        <w:tc>
          <w:tcPr>
            <w:tcW w:type="dxa" w:w="1205"/>
          </w:tcPr>
          <w:p>
            <w:pPr>
              <w:spacing w:after="0"/>
              <w:jc w:val="right"/>
            </w:pPr>
            <w:r>
              <w:rPr>
                <w:sz w:val="16"/>
              </w:rPr>
              <w:t>82.1</w:t>
            </w:r>
          </w:p>
        </w:tc>
        <w:tc>
          <w:tcPr>
            <w:tcW w:type="dxa" w:w="6911"/>
          </w:tcPr>
          <w:p>
            <w:pPr>
              <w:spacing w:after="0"/>
              <w:jc w:val="left"/>
            </w:pPr>
            <w:r>
              <w:rPr>
                <w:sz w:val="16"/>
              </w:rPr>
              <w:t>Relatively High 2, Relatively Moderate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13 of 14</w:t>
            </w:r>
          </w:p>
        </w:tc>
        <w:tc>
          <w:tcPr>
            <w:tcW w:type="dxa" w:w="1205"/>
          </w:tcPr>
          <w:p>
            <w:pPr>
              <w:spacing w:after="0"/>
              <w:jc w:val="right"/>
            </w:pPr>
            <w:r>
              <w:rPr>
                <w:sz w:val="16"/>
              </w:rPr>
              <w:t>87.6</w:t>
            </w:r>
          </w:p>
        </w:tc>
        <w:tc>
          <w:tcPr>
            <w:tcW w:type="dxa" w:w="1264"/>
          </w:tcPr>
          <w:p>
            <w:pPr>
              <w:spacing w:after="0"/>
              <w:jc w:val="right"/>
            </w:pPr>
            <w:r>
              <w:rPr>
                <w:sz w:val="16"/>
              </w:rPr>
              <w:t>95.2</w:t>
            </w:r>
          </w:p>
        </w:tc>
        <w:tc>
          <w:tcPr>
            <w:tcW w:type="dxa" w:w="1205"/>
          </w:tcPr>
          <w:p>
            <w:pPr>
              <w:spacing w:after="0"/>
              <w:jc w:val="right"/>
            </w:pPr>
            <w:r>
              <w:rPr>
                <w:sz w:val="16"/>
              </w:rPr>
              <w:t>98.5</w:t>
            </w:r>
          </w:p>
        </w:tc>
        <w:tc>
          <w:tcPr>
            <w:tcW w:type="dxa" w:w="6911"/>
          </w:tcPr>
          <w:p>
            <w:pPr>
              <w:spacing w:after="0"/>
              <w:jc w:val="left"/>
            </w:pPr>
            <w:r>
              <w:rPr>
                <w:sz w:val="16"/>
              </w:rPr>
              <w:t>Relatively High 3, Relatively Moderate 6, Relatively Low 4,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14 of 14</w:t>
            </w:r>
          </w:p>
        </w:tc>
        <w:tc>
          <w:tcPr>
            <w:tcW w:type="dxa" w:w="1205"/>
          </w:tcPr>
          <w:p>
            <w:pPr>
              <w:spacing w:after="0"/>
              <w:jc w:val="right"/>
            </w:pPr>
            <w:r>
              <w:rPr>
                <w:sz w:val="16"/>
              </w:rPr>
              <w:t>34.2</w:t>
            </w:r>
          </w:p>
        </w:tc>
        <w:tc>
          <w:tcPr>
            <w:tcW w:type="dxa" w:w="1264"/>
          </w:tcPr>
          <w:p>
            <w:pPr>
              <w:spacing w:after="0"/>
              <w:jc w:val="right"/>
            </w:pPr>
            <w:r>
              <w:rPr>
                <w:sz w:val="16"/>
              </w:rPr>
              <w:t>53.5</w:t>
            </w:r>
          </w:p>
        </w:tc>
        <w:tc>
          <w:tcPr>
            <w:tcW w:type="dxa" w:w="1205"/>
          </w:tcPr>
          <w:p>
            <w:pPr>
              <w:spacing w:after="0"/>
              <w:jc w:val="right"/>
            </w:pPr>
            <w:r>
              <w:rPr>
                <w:sz w:val="16"/>
              </w:rPr>
              <w:t>66.5</w:t>
            </w:r>
          </w:p>
        </w:tc>
        <w:tc>
          <w:tcPr>
            <w:tcW w:type="dxa" w:w="6911"/>
          </w:tcPr>
          <w:p>
            <w:pPr>
              <w:spacing w:after="0"/>
              <w:jc w:val="left"/>
            </w:pPr>
            <w:r>
              <w:rPr>
                <w:sz w:val="16"/>
              </w:rPr>
              <w:t>Relatively Low 10, Very Low 4</w:t>
            </w:r>
          </w:p>
        </w:tc>
      </w:tr>
      <w:tr>
        <w:trPr>
          <w:cantSplit/>
        </w:trPr>
        <w:tc>
          <w:tcPr>
            <w:tcW w:type="dxa" w:w="1929"/>
          </w:tcPr>
          <w:p>
            <w:pPr>
              <w:spacing w:after="0"/>
              <w:jc w:val="left"/>
            </w:pPr>
            <w:r>
              <w:rPr>
                <w:sz w:val="16"/>
              </w:rPr>
              <w:t>Hail</w:t>
            </w:r>
          </w:p>
        </w:tc>
        <w:tc>
          <w:tcPr>
            <w:tcW w:type="dxa" w:w="1597"/>
          </w:tcPr>
          <w:p>
            <w:pPr>
              <w:spacing w:after="0"/>
              <w:jc w:val="right"/>
            </w:pPr>
            <w:r>
              <w:rPr>
                <w:sz w:val="16"/>
              </w:rPr>
              <w:t>14 of 14</w:t>
            </w:r>
          </w:p>
        </w:tc>
        <w:tc>
          <w:tcPr>
            <w:tcW w:type="dxa" w:w="1205"/>
          </w:tcPr>
          <w:p>
            <w:pPr>
              <w:spacing w:after="0"/>
              <w:jc w:val="right"/>
            </w:pPr>
            <w:r>
              <w:rPr>
                <w:sz w:val="16"/>
              </w:rPr>
              <w:t>75.7</w:t>
            </w:r>
          </w:p>
        </w:tc>
        <w:tc>
          <w:tcPr>
            <w:tcW w:type="dxa" w:w="1264"/>
          </w:tcPr>
          <w:p>
            <w:pPr>
              <w:spacing w:after="0"/>
              <w:jc w:val="right"/>
            </w:pPr>
            <w:r>
              <w:rPr>
                <w:sz w:val="16"/>
              </w:rPr>
              <w:t>85.8</w:t>
            </w:r>
          </w:p>
        </w:tc>
        <w:tc>
          <w:tcPr>
            <w:tcW w:type="dxa" w:w="1205"/>
          </w:tcPr>
          <w:p>
            <w:pPr>
              <w:spacing w:after="0"/>
              <w:jc w:val="right"/>
            </w:pPr>
            <w:r>
              <w:rPr>
                <w:sz w:val="16"/>
              </w:rPr>
              <w:t>88.5</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14 of 14</w:t>
            </w:r>
          </w:p>
        </w:tc>
        <w:tc>
          <w:tcPr>
            <w:tcW w:type="dxa" w:w="1205"/>
          </w:tcPr>
          <w:p>
            <w:pPr>
              <w:spacing w:after="0"/>
              <w:jc w:val="right"/>
            </w:pPr>
            <w:r>
              <w:rPr>
                <w:sz w:val="16"/>
              </w:rPr>
              <w:t>56.0</w:t>
            </w:r>
          </w:p>
        </w:tc>
        <w:tc>
          <w:tcPr>
            <w:tcW w:type="dxa" w:w="1264"/>
          </w:tcPr>
          <w:p>
            <w:pPr>
              <w:spacing w:after="0"/>
              <w:jc w:val="right"/>
            </w:pPr>
            <w:r>
              <w:rPr>
                <w:sz w:val="16"/>
              </w:rPr>
              <w:t>72.6</w:t>
            </w:r>
          </w:p>
        </w:tc>
        <w:tc>
          <w:tcPr>
            <w:tcW w:type="dxa" w:w="1205"/>
          </w:tcPr>
          <w:p>
            <w:pPr>
              <w:spacing w:after="0"/>
              <w:jc w:val="right"/>
            </w:pPr>
            <w:r>
              <w:rPr>
                <w:sz w:val="16"/>
              </w:rPr>
              <w:t>83.2</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14 of 14</w:t>
            </w:r>
          </w:p>
        </w:tc>
        <w:tc>
          <w:tcPr>
            <w:tcW w:type="dxa" w:w="1205"/>
          </w:tcPr>
          <w:p>
            <w:pPr>
              <w:spacing w:after="0"/>
              <w:jc w:val="right"/>
            </w:pPr>
            <w:r>
              <w:rPr>
                <w:sz w:val="16"/>
              </w:rPr>
              <w:t>18.5</w:t>
            </w:r>
          </w:p>
        </w:tc>
        <w:tc>
          <w:tcPr>
            <w:tcW w:type="dxa" w:w="1264"/>
          </w:tcPr>
          <w:p>
            <w:pPr>
              <w:spacing w:after="0"/>
              <w:jc w:val="right"/>
            </w:pPr>
            <w:r>
              <w:rPr>
                <w:sz w:val="16"/>
              </w:rPr>
              <w:t>25.4</w:t>
            </w:r>
          </w:p>
        </w:tc>
        <w:tc>
          <w:tcPr>
            <w:tcW w:type="dxa" w:w="1205"/>
          </w:tcPr>
          <w:p>
            <w:pPr>
              <w:spacing w:after="0"/>
              <w:jc w:val="right"/>
            </w:pPr>
            <w:r>
              <w:rPr>
                <w:sz w:val="16"/>
              </w:rPr>
              <w:t>35.8</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14 of 14</w:t>
            </w:r>
          </w:p>
        </w:tc>
        <w:tc>
          <w:tcPr>
            <w:tcW w:type="dxa" w:w="1205"/>
          </w:tcPr>
          <w:p>
            <w:pPr>
              <w:spacing w:after="0"/>
              <w:jc w:val="right"/>
            </w:pPr>
            <w:r>
              <w:rPr>
                <w:sz w:val="16"/>
              </w:rPr>
              <w:t>73.3</w:t>
            </w:r>
          </w:p>
        </w:tc>
        <w:tc>
          <w:tcPr>
            <w:tcW w:type="dxa" w:w="1264"/>
          </w:tcPr>
          <w:p>
            <w:pPr>
              <w:spacing w:after="0"/>
              <w:jc w:val="right"/>
            </w:pPr>
            <w:r>
              <w:rPr>
                <w:sz w:val="16"/>
              </w:rPr>
              <w:t>82.0</w:t>
            </w:r>
          </w:p>
        </w:tc>
        <w:tc>
          <w:tcPr>
            <w:tcW w:type="dxa" w:w="1205"/>
          </w:tcPr>
          <w:p>
            <w:pPr>
              <w:spacing w:after="0"/>
              <w:jc w:val="right"/>
            </w:pPr>
            <w:r>
              <w:rPr>
                <w:sz w:val="16"/>
              </w:rPr>
              <w:t>86.7</w:t>
            </w:r>
          </w:p>
        </w:tc>
        <w:tc>
          <w:tcPr>
            <w:tcW w:type="dxa" w:w="6911"/>
          </w:tcPr>
          <w:p>
            <w:pPr>
              <w:spacing w:after="0"/>
              <w:jc w:val="left"/>
            </w:pPr>
            <w:r>
              <w:rPr>
                <w:sz w:val="16"/>
              </w:rPr>
              <w:t>Relatively Moderate 14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14 of 14</w:t>
            </w:r>
          </w:p>
        </w:tc>
        <w:tc>
          <w:tcPr>
            <w:tcW w:type="dxa" w:w="1205"/>
          </w:tcPr>
          <w:p>
            <w:pPr>
              <w:spacing w:after="0"/>
              <w:jc w:val="right"/>
            </w:pPr>
            <w:r>
              <w:rPr>
                <w:sz w:val="16"/>
              </w:rPr>
              <w:t>4.0</w:t>
            </w:r>
          </w:p>
        </w:tc>
        <w:tc>
          <w:tcPr>
            <w:tcW w:type="dxa" w:w="1264"/>
          </w:tcPr>
          <w:p>
            <w:pPr>
              <w:spacing w:after="0"/>
              <w:jc w:val="right"/>
            </w:pPr>
            <w:r>
              <w:rPr>
                <w:sz w:val="16"/>
              </w:rPr>
              <w:t>51.5</w:t>
            </w:r>
          </w:p>
        </w:tc>
        <w:tc>
          <w:tcPr>
            <w:tcW w:type="dxa" w:w="1205"/>
          </w:tcPr>
          <w:p>
            <w:pPr>
              <w:spacing w:after="0"/>
              <w:jc w:val="right"/>
            </w:pPr>
            <w:r>
              <w:rPr>
                <w:sz w:val="16"/>
              </w:rPr>
              <w:t>76.3</w:t>
            </w:r>
          </w:p>
        </w:tc>
        <w:tc>
          <w:tcPr>
            <w:tcW w:type="dxa" w:w="6911"/>
          </w:tcPr>
          <w:p>
            <w:pPr>
              <w:spacing w:after="0"/>
              <w:jc w:val="left"/>
            </w:pPr>
            <w:r>
              <w:rPr>
                <w:sz w:val="16"/>
              </w:rPr>
              <w:t>Relatively Moderate 8, Relatively Low 4,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14 of 14</w:t>
            </w:r>
          </w:p>
        </w:tc>
        <w:tc>
          <w:tcPr>
            <w:tcW w:type="dxa" w:w="1205"/>
          </w:tcPr>
          <w:p>
            <w:pPr>
              <w:spacing w:after="0"/>
              <w:jc w:val="right"/>
            </w:pPr>
            <w:r>
              <w:rPr>
                <w:sz w:val="16"/>
              </w:rPr>
              <w:t>18.8</w:t>
            </w:r>
          </w:p>
        </w:tc>
        <w:tc>
          <w:tcPr>
            <w:tcW w:type="dxa" w:w="1264"/>
          </w:tcPr>
          <w:p>
            <w:pPr>
              <w:spacing w:after="0"/>
              <w:jc w:val="right"/>
            </w:pPr>
            <w:r>
              <w:rPr>
                <w:sz w:val="16"/>
              </w:rPr>
              <w:t>78.5</w:t>
            </w:r>
          </w:p>
        </w:tc>
        <w:tc>
          <w:tcPr>
            <w:tcW w:type="dxa" w:w="1205"/>
          </w:tcPr>
          <w:p>
            <w:pPr>
              <w:spacing w:after="0"/>
              <w:jc w:val="right"/>
            </w:pPr>
            <w:r>
              <w:rPr>
                <w:sz w:val="16"/>
              </w:rPr>
              <w:t>94.3</w:t>
            </w:r>
          </w:p>
        </w:tc>
        <w:tc>
          <w:tcPr>
            <w:tcW w:type="dxa" w:w="6911"/>
          </w:tcPr>
          <w:p>
            <w:pPr>
              <w:spacing w:after="0"/>
              <w:jc w:val="left"/>
            </w:pPr>
            <w:r>
              <w:rPr>
                <w:sz w:val="16"/>
              </w:rPr>
              <w:t>Relatively Low 7,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14 of 14</w:t>
            </w:r>
          </w:p>
        </w:tc>
        <w:tc>
          <w:tcPr>
            <w:tcW w:type="dxa" w:w="1205"/>
          </w:tcPr>
          <w:p>
            <w:pPr>
              <w:spacing w:after="0"/>
              <w:jc w:val="right"/>
            </w:pPr>
            <w:r>
              <w:rPr>
                <w:sz w:val="16"/>
              </w:rPr>
              <w:t>61.6</w:t>
            </w:r>
          </w:p>
        </w:tc>
        <w:tc>
          <w:tcPr>
            <w:tcW w:type="dxa" w:w="1264"/>
          </w:tcPr>
          <w:p>
            <w:pPr>
              <w:spacing w:after="0"/>
              <w:jc w:val="right"/>
            </w:pPr>
            <w:r>
              <w:rPr>
                <w:sz w:val="16"/>
              </w:rPr>
              <w:t>78.6</w:t>
            </w:r>
          </w:p>
        </w:tc>
        <w:tc>
          <w:tcPr>
            <w:tcW w:type="dxa" w:w="1205"/>
          </w:tcPr>
          <w:p>
            <w:pPr>
              <w:spacing w:after="0"/>
              <w:jc w:val="right"/>
            </w:pPr>
            <w:r>
              <w:rPr>
                <w:sz w:val="16"/>
              </w:rPr>
              <w:t>89.1</w:t>
            </w:r>
          </w:p>
        </w:tc>
        <w:tc>
          <w:tcPr>
            <w:tcW w:type="dxa" w:w="6911"/>
          </w:tcPr>
          <w:p>
            <w:pPr>
              <w:spacing w:after="0"/>
              <w:jc w:val="left"/>
            </w:pPr>
            <w:r>
              <w:rPr>
                <w:sz w:val="16"/>
              </w:rPr>
              <w:t>Relatively High 7, Relatively Moderate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14 of 14</w:t>
            </w:r>
          </w:p>
        </w:tc>
        <w:tc>
          <w:tcPr>
            <w:tcW w:type="dxa" w:w="1205"/>
          </w:tcPr>
          <w:p>
            <w:pPr>
              <w:spacing w:after="0"/>
              <w:jc w:val="right"/>
            </w:pPr>
            <w:r>
              <w:rPr>
                <w:sz w:val="16"/>
              </w:rPr>
              <w:t>94.3</w:t>
            </w:r>
          </w:p>
        </w:tc>
        <w:tc>
          <w:tcPr>
            <w:tcW w:type="dxa" w:w="1264"/>
          </w:tcPr>
          <w:p>
            <w:pPr>
              <w:spacing w:after="0"/>
              <w:jc w:val="right"/>
            </w:pPr>
            <w:r>
              <w:rPr>
                <w:sz w:val="16"/>
              </w:rPr>
              <w:t>98.9</w:t>
            </w:r>
          </w:p>
        </w:tc>
        <w:tc>
          <w:tcPr>
            <w:tcW w:type="dxa" w:w="1205"/>
          </w:tcPr>
          <w:p>
            <w:pPr>
              <w:spacing w:after="0"/>
              <w:jc w:val="right"/>
            </w:pPr>
            <w:r>
              <w:rPr>
                <w:sz w:val="16"/>
              </w:rPr>
              <w:t>99.5</w:t>
            </w:r>
          </w:p>
        </w:tc>
        <w:tc>
          <w:tcPr>
            <w:tcW w:type="dxa" w:w="6911"/>
          </w:tcPr>
          <w:p>
            <w:pPr>
              <w:spacing w:after="0"/>
              <w:jc w:val="left"/>
            </w:pPr>
            <w:r>
              <w:rPr>
                <w:sz w:val="16"/>
              </w:rPr>
              <w:t>Very High 12, Relatively High 2</w:t>
            </w:r>
          </w:p>
        </w:tc>
      </w:tr>
      <w:tr>
        <w:trPr>
          <w:cantSplit/>
        </w:trPr>
        <w:tc>
          <w:tcPr>
            <w:tcW w:type="dxa" w:w="1929"/>
          </w:tcPr>
          <w:p>
            <w:pPr>
              <w:spacing w:after="0"/>
              <w:jc w:val="left"/>
            </w:pPr>
            <w:r>
              <w:rPr>
                <w:sz w:val="16"/>
              </w:rPr>
              <w:t>Tornado</w:t>
            </w:r>
          </w:p>
        </w:tc>
        <w:tc>
          <w:tcPr>
            <w:tcW w:type="dxa" w:w="1597"/>
          </w:tcPr>
          <w:p>
            <w:pPr>
              <w:spacing w:after="0"/>
              <w:jc w:val="right"/>
            </w:pPr>
            <w:r>
              <w:rPr>
                <w:sz w:val="16"/>
              </w:rPr>
              <w:t>14 of 14</w:t>
            </w:r>
          </w:p>
        </w:tc>
        <w:tc>
          <w:tcPr>
            <w:tcW w:type="dxa" w:w="1205"/>
          </w:tcPr>
          <w:p>
            <w:pPr>
              <w:spacing w:after="0"/>
              <w:jc w:val="right"/>
            </w:pPr>
            <w:r>
              <w:rPr>
                <w:sz w:val="16"/>
              </w:rPr>
              <w:t>65.7</w:t>
            </w:r>
          </w:p>
        </w:tc>
        <w:tc>
          <w:tcPr>
            <w:tcW w:type="dxa" w:w="1264"/>
          </w:tcPr>
          <w:p>
            <w:pPr>
              <w:spacing w:after="0"/>
              <w:jc w:val="right"/>
            </w:pPr>
            <w:r>
              <w:rPr>
                <w:sz w:val="16"/>
              </w:rPr>
              <w:t>76.9</w:t>
            </w:r>
          </w:p>
        </w:tc>
        <w:tc>
          <w:tcPr>
            <w:tcW w:type="dxa" w:w="1205"/>
          </w:tcPr>
          <w:p>
            <w:pPr>
              <w:spacing w:after="0"/>
              <w:jc w:val="right"/>
            </w:pPr>
            <w:r>
              <w:rPr>
                <w:sz w:val="16"/>
              </w:rPr>
              <w:t>83.1</w:t>
            </w:r>
          </w:p>
        </w:tc>
        <w:tc>
          <w:tcPr>
            <w:tcW w:type="dxa" w:w="6911"/>
          </w:tcPr>
          <w:p>
            <w:pPr>
              <w:spacing w:after="0"/>
              <w:jc w:val="left"/>
            </w:pPr>
            <w:r>
              <w:rPr>
                <w:sz w:val="16"/>
              </w:rPr>
              <w:t>Relatively High 9,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14 of 14</w:t>
            </w:r>
          </w:p>
        </w:tc>
        <w:tc>
          <w:tcPr>
            <w:tcW w:type="dxa" w:w="1205"/>
          </w:tcPr>
          <w:p>
            <w:pPr>
              <w:spacing w:after="0"/>
              <w:jc w:val="right"/>
            </w:pPr>
            <w:r>
              <w:rPr>
                <w:sz w:val="16"/>
              </w:rPr>
              <w:t>19.3</w:t>
            </w:r>
          </w:p>
        </w:tc>
        <w:tc>
          <w:tcPr>
            <w:tcW w:type="dxa" w:w="1264"/>
          </w:tcPr>
          <w:p>
            <w:pPr>
              <w:spacing w:after="0"/>
              <w:jc w:val="right"/>
            </w:pPr>
            <w:r>
              <w:rPr>
                <w:sz w:val="16"/>
              </w:rPr>
              <w:t>43.4</w:t>
            </w:r>
          </w:p>
        </w:tc>
        <w:tc>
          <w:tcPr>
            <w:tcW w:type="dxa" w:w="1205"/>
          </w:tcPr>
          <w:p>
            <w:pPr>
              <w:spacing w:after="0"/>
              <w:jc w:val="right"/>
            </w:pPr>
            <w:r>
              <w:rPr>
                <w:sz w:val="16"/>
              </w:rPr>
              <w:t>63.5</w:t>
            </w:r>
          </w:p>
        </w:tc>
        <w:tc>
          <w:tcPr>
            <w:tcW w:type="dxa" w:w="6911"/>
          </w:tcPr>
          <w:p>
            <w:pPr>
              <w:spacing w:after="0"/>
              <w:jc w:val="left"/>
            </w:pPr>
            <w:r>
              <w:rPr>
                <w:sz w:val="16"/>
              </w:rPr>
              <w:t>Very Low 14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14 of 14</w:t>
            </w:r>
          </w:p>
        </w:tc>
        <w:tc>
          <w:tcPr>
            <w:tcW w:type="dxa" w:w="1205"/>
          </w:tcPr>
          <w:p>
            <w:pPr>
              <w:spacing w:after="0"/>
              <w:jc w:val="right"/>
            </w:pPr>
            <w:r>
              <w:rPr>
                <w:sz w:val="16"/>
              </w:rPr>
              <w:t>69.4</w:t>
            </w:r>
          </w:p>
        </w:tc>
        <w:tc>
          <w:tcPr>
            <w:tcW w:type="dxa" w:w="1264"/>
          </w:tcPr>
          <w:p>
            <w:pPr>
              <w:spacing w:after="0"/>
              <w:jc w:val="right"/>
            </w:pPr>
            <w:r>
              <w:rPr>
                <w:sz w:val="16"/>
              </w:rPr>
              <w:t>79.5</w:t>
            </w:r>
          </w:p>
        </w:tc>
        <w:tc>
          <w:tcPr>
            <w:tcW w:type="dxa" w:w="1205"/>
          </w:tcPr>
          <w:p>
            <w:pPr>
              <w:spacing w:after="0"/>
              <w:jc w:val="right"/>
            </w:pPr>
            <w:r>
              <w:rPr>
                <w:sz w:val="16"/>
              </w:rPr>
              <w:t>87.2</w:t>
            </w:r>
          </w:p>
        </w:tc>
        <w:tc>
          <w:tcPr>
            <w:tcW w:type="dxa" w:w="6911"/>
          </w:tcPr>
          <w:p>
            <w:pPr>
              <w:spacing w:after="0"/>
              <w:jc w:val="left"/>
            </w:pPr>
            <w:r>
              <w:rPr>
                <w:sz w:val="16"/>
              </w:rPr>
              <w:t>Relatively High 7, 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5"/>
        <w:gridCol w:w="769"/>
        <w:gridCol w:w="2569"/>
        <w:gridCol w:w="2063"/>
        <w:gridCol w:w="2132"/>
        <w:gridCol w:w="2386"/>
        <w:gridCol w:w="2637"/>
      </w:tblGrid>
      <w:tr>
        <w:trPr>
          <w:cantSplit/>
          <w:tblHeader/>
        </w:trPr>
        <w:tc>
          <w:tcPr>
            <w:tcW w:type="dxa" w:w="15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69"/>
            <w:shd w:val="clear" w:color="auto" w:fill="E8E8E8"/>
          </w:tcPr>
          <w:p>
            <w:pPr>
              <w:spacing w:after="0"/>
              <w:jc w:val="left"/>
            </w:pPr>
            <w:r>
              <w:rPr>
                <w:b/>
                <w:sz w:val="16"/>
              </w:rPr>
              <w:t>Plan status</w:t>
            </w:r>
          </w:p>
        </w:tc>
        <w:tc>
          <w:tcPr>
            <w:tcW w:type="dxa" w:w="20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7"/>
            <w:shd w:val="clear" w:color="auto" w:fill="E8E8E8"/>
          </w:tcPr>
          <w:p>
            <w:pPr>
              <w:spacing w:after="0"/>
              <w:jc w:val="left"/>
            </w:pPr>
            <w:r>
              <w:rPr>
                <w:b/>
                <w:sz w:val="16"/>
              </w:rPr>
              <w:t>Notes</w:t>
            </w:r>
          </w:p>
        </w:tc>
      </w:tr>
      <w:tr>
        <w:trPr>
          <w:cantSplit/>
        </w:trPr>
        <w:tc>
          <w:tcPr>
            <w:tcW w:type="dxa" w:w="1555"/>
          </w:tcPr>
          <w:p>
            <w:pPr>
              <w:spacing w:after="0"/>
              <w:jc w:val="left"/>
            </w:pPr>
            <w:r>
              <w:rPr>
                <w:sz w:val="16"/>
              </w:rPr>
              <w:t>Henry County</w:t>
            </w:r>
          </w:p>
        </w:tc>
        <w:tc>
          <w:tcPr>
            <w:tcW w:type="dxa" w:w="769"/>
          </w:tcPr>
          <w:p>
            <w:pPr>
              <w:spacing w:after="0"/>
              <w:jc w:val="left"/>
            </w:pPr>
            <w:r>
              <w:rPr>
                <w:sz w:val="16"/>
              </w:rPr>
              <w:t>County</w:t>
            </w:r>
          </w:p>
        </w:tc>
        <w:tc>
          <w:tcPr>
            <w:tcW w:type="dxa" w:w="2569"/>
          </w:tcPr>
          <w:p>
            <w:pPr>
              <w:spacing w:after="0"/>
              <w:jc w:val="left"/>
            </w:pPr>
            <w:r>
              <w:rPr>
                <w:sz w:val="16"/>
              </w:rPr>
              <w:t>Approved, expires 2030-09-16</w:t>
            </w:r>
          </w:p>
        </w:tc>
        <w:tc>
          <w:tcPr>
            <w:tcW w:type="dxa" w:w="2063"/>
          </w:tcPr>
          <w:p>
            <w:pPr>
              <w:spacing w:after="0"/>
              <w:jc w:val="right"/>
            </w:pPr>
            <w:r>
              <w:rPr>
                <w:sz w:val="16"/>
              </w:rPr>
              <w:t>FMA RL 2, SRL 3; any 10</w:t>
            </w:r>
          </w:p>
        </w:tc>
        <w:tc>
          <w:tcPr>
            <w:tcW w:type="dxa" w:w="2132"/>
          </w:tcPr>
          <w:p>
            <w:pPr>
              <w:spacing w:after="0"/>
              <w:jc w:val="right"/>
            </w:pPr>
            <w:r>
              <w:rPr>
                <w:sz w:val="16"/>
              </w:rPr>
              <w:t>$81,238.22</w:t>
            </w:r>
          </w:p>
        </w:tc>
        <w:tc>
          <w:tcPr>
            <w:tcW w:type="dxa" w:w="2386"/>
          </w:tcPr>
          <w:p>
            <w:pPr>
              <w:spacing w:after="0"/>
              <w:jc w:val="right"/>
            </w:pPr>
            <w:r>
              <w:rPr>
                <w:sz w:val="16"/>
              </w:rPr>
              <w:t>0 total; 0 since its plan</w:t>
            </w:r>
          </w:p>
        </w:tc>
        <w:tc>
          <w:tcPr>
            <w:tcW w:type="dxa" w:w="2637"/>
          </w:tcPr>
          <w:p>
            <w:pPr>
              <w:spacing w:after="0"/>
              <w:jc w:val="left"/>
            </w:pPr>
          </w:p>
        </w:tc>
      </w:tr>
      <w:tr>
        <w:trPr>
          <w:cantSplit/>
        </w:trPr>
        <w:tc>
          <w:tcPr>
            <w:tcW w:type="dxa" w:w="1555"/>
          </w:tcPr>
          <w:p>
            <w:pPr>
              <w:spacing w:after="0"/>
              <w:jc w:val="left"/>
            </w:pPr>
            <w:r>
              <w:rPr>
                <w:sz w:val="16"/>
              </w:rPr>
              <w:t>Alpha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no Public Assistance recorded</w:t>
            </w:r>
          </w:p>
        </w:tc>
        <w:tc>
          <w:tcPr>
            <w:tcW w:type="dxa" w:w="2386"/>
          </w:tcPr>
          <w:p>
            <w:pPr>
              <w:spacing w:after="0"/>
              <w:jc w:val="right"/>
            </w:pPr>
            <w:r>
              <w:rPr>
                <w:sz w:val="16"/>
              </w:rPr>
              <w:t>15 total; 1 since its plan</w:t>
            </w:r>
          </w:p>
        </w:tc>
        <w:tc>
          <w:tcPr>
            <w:tcW w:type="dxa" w:w="2637"/>
          </w:tcPr>
          <w:p>
            <w:pPr>
              <w:spacing w:after="0"/>
              <w:jc w:val="left"/>
            </w:pPr>
          </w:p>
        </w:tc>
      </w:tr>
      <w:tr>
        <w:trPr>
          <w:cantSplit/>
        </w:trPr>
        <w:tc>
          <w:tcPr>
            <w:tcW w:type="dxa" w:w="1555"/>
          </w:tcPr>
          <w:p>
            <w:pPr>
              <w:spacing w:after="0"/>
              <w:jc w:val="left"/>
            </w:pPr>
            <w:r>
              <w:rPr>
                <w:sz w:val="16"/>
              </w:rPr>
              <w:t>Andover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no Public Assistance recorded</w:t>
            </w:r>
          </w:p>
        </w:tc>
        <w:tc>
          <w:tcPr>
            <w:tcW w:type="dxa" w:w="2386"/>
          </w:tcPr>
          <w:p>
            <w:pPr>
              <w:spacing w:after="0"/>
              <w:jc w:val="right"/>
            </w:pPr>
            <w:r>
              <w:rPr>
                <w:sz w:val="16"/>
              </w:rPr>
              <w:t>7 total; 1 since its plan</w:t>
            </w:r>
          </w:p>
        </w:tc>
        <w:tc>
          <w:tcPr>
            <w:tcW w:type="dxa" w:w="2637"/>
          </w:tcPr>
          <w:p>
            <w:pPr>
              <w:spacing w:after="0"/>
              <w:jc w:val="left"/>
            </w:pPr>
          </w:p>
        </w:tc>
      </w:tr>
      <w:tr>
        <w:trPr>
          <w:cantSplit/>
        </w:trPr>
        <w:tc>
          <w:tcPr>
            <w:tcW w:type="dxa" w:w="1555"/>
          </w:tcPr>
          <w:p>
            <w:pPr>
              <w:spacing w:after="0"/>
              <w:jc w:val="left"/>
            </w:pPr>
            <w:r>
              <w:rPr>
                <w:sz w:val="16"/>
              </w:rPr>
              <w:t>Annawan town</w:t>
            </w:r>
          </w:p>
        </w:tc>
        <w:tc>
          <w:tcPr>
            <w:tcW w:type="dxa" w:w="769"/>
          </w:tcPr>
          <w:p>
            <w:pPr>
              <w:spacing w:after="0"/>
              <w:jc w:val="left"/>
            </w:pPr>
            <w:r>
              <w:rPr>
                <w:sz w:val="16"/>
              </w:rPr>
              <w:t>Town</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no Public Assistance recorded</w:t>
            </w:r>
          </w:p>
        </w:tc>
        <w:tc>
          <w:tcPr>
            <w:tcW w:type="dxa" w:w="2386"/>
          </w:tcPr>
          <w:p>
            <w:pPr>
              <w:spacing w:after="0"/>
              <w:jc w:val="right"/>
            </w:pPr>
            <w:r>
              <w:rPr>
                <w:sz w:val="16"/>
              </w:rPr>
              <w:t>22 total; 0 since its plan</w:t>
            </w:r>
          </w:p>
        </w:tc>
        <w:tc>
          <w:tcPr>
            <w:tcW w:type="dxa" w:w="2637"/>
          </w:tcPr>
          <w:p>
            <w:pPr>
              <w:spacing w:after="0"/>
              <w:jc w:val="left"/>
            </w:pPr>
          </w:p>
        </w:tc>
      </w:tr>
      <w:tr>
        <w:trPr>
          <w:cantSplit/>
        </w:trPr>
        <w:tc>
          <w:tcPr>
            <w:tcW w:type="dxa" w:w="1555"/>
          </w:tcPr>
          <w:p>
            <w:pPr>
              <w:spacing w:after="0"/>
              <w:jc w:val="left"/>
            </w:pPr>
            <w:r>
              <w:rPr>
                <w:sz w:val="16"/>
              </w:rPr>
              <w:t>Atkinson town</w:t>
            </w:r>
          </w:p>
        </w:tc>
        <w:tc>
          <w:tcPr>
            <w:tcW w:type="dxa" w:w="769"/>
          </w:tcPr>
          <w:p>
            <w:pPr>
              <w:spacing w:after="0"/>
              <w:jc w:val="left"/>
            </w:pPr>
            <w:r>
              <w:rPr>
                <w:sz w:val="16"/>
              </w:rPr>
              <w:t>Town</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$9,732.27</w:t>
            </w:r>
          </w:p>
        </w:tc>
        <w:tc>
          <w:tcPr>
            <w:tcW w:type="dxa" w:w="2386"/>
          </w:tcPr>
          <w:p>
            <w:pPr>
              <w:spacing w:after="0"/>
              <w:jc w:val="right"/>
            </w:pPr>
            <w:r>
              <w:rPr>
                <w:sz w:val="16"/>
              </w:rPr>
              <w:t>47 total; 2 since its plan</w:t>
            </w:r>
          </w:p>
        </w:tc>
        <w:tc>
          <w:tcPr>
            <w:tcW w:type="dxa" w:w="2637"/>
          </w:tcPr>
          <w:p>
            <w:pPr>
              <w:spacing w:after="0"/>
              <w:jc w:val="left"/>
            </w:pPr>
          </w:p>
        </w:tc>
      </w:tr>
      <w:tr>
        <w:trPr>
          <w:cantSplit/>
        </w:trPr>
        <w:tc>
          <w:tcPr>
            <w:tcW w:type="dxa" w:w="1555"/>
          </w:tcPr>
          <w:p>
            <w:pPr>
              <w:spacing w:after="0"/>
              <w:jc w:val="left"/>
            </w:pPr>
            <w:r>
              <w:rPr>
                <w:sz w:val="16"/>
              </w:rPr>
              <w:t>Bishop Hill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$884.62</w:t>
            </w:r>
          </w:p>
        </w:tc>
        <w:tc>
          <w:tcPr>
            <w:tcW w:type="dxa" w:w="2386"/>
          </w:tcPr>
          <w:p>
            <w:pPr>
              <w:spacing w:after="0"/>
              <w:jc w:val="right"/>
            </w:pPr>
            <w:r>
              <w:rPr>
                <w:sz w:val="16"/>
              </w:rPr>
              <w:t>13 total; 0 since its plan</w:t>
            </w:r>
          </w:p>
        </w:tc>
        <w:tc>
          <w:tcPr>
            <w:tcW w:type="dxa" w:w="2637"/>
          </w:tcPr>
          <w:p>
            <w:pPr>
              <w:spacing w:after="0"/>
              <w:jc w:val="left"/>
            </w:pPr>
          </w:p>
        </w:tc>
      </w:tr>
      <w:tr>
        <w:trPr>
          <w:cantSplit/>
        </w:trPr>
        <w:tc>
          <w:tcPr>
            <w:tcW w:type="dxa" w:w="1555"/>
          </w:tcPr>
          <w:p>
            <w:pPr>
              <w:spacing w:after="0"/>
              <w:jc w:val="left"/>
            </w:pPr>
            <w:r>
              <w:rPr>
                <w:sz w:val="16"/>
              </w:rPr>
              <w:t>Cambridge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no Public Assistance recorded</w:t>
            </w:r>
          </w:p>
        </w:tc>
        <w:tc>
          <w:tcPr>
            <w:tcW w:type="dxa" w:w="2386"/>
          </w:tcPr>
          <w:p>
            <w:pPr>
              <w:spacing w:after="0"/>
              <w:jc w:val="right"/>
            </w:pPr>
            <w:r>
              <w:rPr>
                <w:sz w:val="16"/>
              </w:rPr>
              <w:t>57 total; 5 since its plan</w:t>
            </w:r>
          </w:p>
        </w:tc>
        <w:tc>
          <w:tcPr>
            <w:tcW w:type="dxa" w:w="2637"/>
          </w:tcPr>
          <w:p>
            <w:pPr>
              <w:spacing w:after="0"/>
              <w:jc w:val="left"/>
            </w:pPr>
          </w:p>
        </w:tc>
      </w:tr>
      <w:tr>
        <w:trPr>
          <w:cantSplit/>
        </w:trPr>
        <w:tc>
          <w:tcPr>
            <w:tcW w:type="dxa" w:w="1555"/>
          </w:tcPr>
          <w:p>
            <w:pPr>
              <w:spacing w:after="0"/>
              <w:jc w:val="left"/>
            </w:pPr>
            <w:r>
              <w:rPr>
                <w:sz w:val="16"/>
              </w:rPr>
              <w:t>Cleveland village</w:t>
            </w:r>
          </w:p>
        </w:tc>
        <w:tc>
          <w:tcPr>
            <w:tcW w:type="dxa" w:w="769"/>
          </w:tcPr>
          <w:p>
            <w:pPr>
              <w:spacing w:after="0"/>
              <w:jc w:val="left"/>
            </w:pPr>
            <w:r>
              <w:rPr>
                <w:sz w:val="16"/>
              </w:rPr>
              <w:t>Village</w:t>
            </w:r>
          </w:p>
        </w:tc>
        <w:tc>
          <w:tcPr>
            <w:tcW w:type="dxa" w:w="2569"/>
          </w:tcPr>
          <w:p>
            <w:pPr>
              <w:spacing w:after="0"/>
              <w:jc w:val="left"/>
            </w:pPr>
            <w:r>
              <w:rPr>
                <w:sz w:val="16"/>
              </w:rPr>
              <w:t>Plan 110972 approved 2025-09-17, pending adoption here; not yet eligible</w:t>
            </w:r>
          </w:p>
        </w:tc>
        <w:tc>
          <w:tcPr>
            <w:tcW w:type="dxa" w:w="2063"/>
          </w:tcPr>
          <w:p>
            <w:pPr>
              <w:spacing w:after="0"/>
              <w:jc w:val="right"/>
            </w:pPr>
            <w:r>
              <w:rPr>
                <w:sz w:val="16"/>
              </w:rPr>
              <w:t>FMA RL 1, SRL 0; any 2</w:t>
            </w:r>
          </w:p>
        </w:tc>
        <w:tc>
          <w:tcPr>
            <w:tcW w:type="dxa" w:w="2132"/>
          </w:tcPr>
          <w:p>
            <w:pPr>
              <w:spacing w:after="0"/>
              <w:jc w:val="right"/>
            </w:pPr>
            <w:r>
              <w:rPr>
                <w:sz w:val="16"/>
              </w:rPr>
              <w:t>$4,867.34</w:t>
            </w:r>
          </w:p>
        </w:tc>
        <w:tc>
          <w:tcPr>
            <w:tcW w:type="dxa" w:w="2386"/>
          </w:tcPr>
          <w:p>
            <w:pPr>
              <w:spacing w:after="0"/>
              <w:jc w:val="right"/>
            </w:pPr>
            <w:r>
              <w:rPr>
                <w:sz w:val="16"/>
              </w:rPr>
              <w:t>4 total; no approved plan</w:t>
            </w:r>
          </w:p>
        </w:tc>
        <w:tc>
          <w:tcPr>
            <w:tcW w:type="dxa" w:w="2637"/>
          </w:tcPr>
          <w:p>
            <w:pPr>
              <w:spacing w:after="0"/>
              <w:jc w:val="left"/>
            </w:pPr>
          </w:p>
        </w:tc>
      </w:tr>
      <w:tr>
        <w:trPr>
          <w:cantSplit/>
        </w:trPr>
        <w:tc>
          <w:tcPr>
            <w:tcW w:type="dxa" w:w="1555"/>
          </w:tcPr>
          <w:p>
            <w:pPr>
              <w:spacing w:after="0"/>
              <w:jc w:val="left"/>
            </w:pPr>
            <w:r>
              <w:rPr>
                <w:sz w:val="16"/>
              </w:rPr>
              <w:t>Colona city</w:t>
            </w:r>
          </w:p>
        </w:tc>
        <w:tc>
          <w:tcPr>
            <w:tcW w:type="dxa" w:w="769"/>
          </w:tcPr>
          <w:p>
            <w:pPr>
              <w:spacing w:after="0"/>
              <w:jc w:val="left"/>
            </w:pPr>
            <w:r>
              <w:rPr>
                <w:sz w:val="16"/>
              </w:rPr>
              <w:t>City</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2</w:t>
            </w:r>
          </w:p>
        </w:tc>
        <w:tc>
          <w:tcPr>
            <w:tcW w:type="dxa" w:w="2132"/>
          </w:tcPr>
          <w:p>
            <w:pPr>
              <w:spacing w:after="0"/>
              <w:jc w:val="right"/>
            </w:pPr>
            <w:r>
              <w:rPr>
                <w:sz w:val="16"/>
              </w:rPr>
              <w:t>$34,691.42</w:t>
            </w:r>
          </w:p>
        </w:tc>
        <w:tc>
          <w:tcPr>
            <w:tcW w:type="dxa" w:w="2386"/>
          </w:tcPr>
          <w:p>
            <w:pPr>
              <w:spacing w:after="0"/>
              <w:jc w:val="right"/>
            </w:pPr>
            <w:r>
              <w:rPr>
                <w:sz w:val="16"/>
              </w:rPr>
              <w:t>24 total; 0 since its plan</w:t>
            </w:r>
          </w:p>
        </w:tc>
        <w:tc>
          <w:tcPr>
            <w:tcW w:type="dxa" w:w="2637"/>
          </w:tcPr>
          <w:p>
            <w:pPr>
              <w:spacing w:after="0"/>
              <w:jc w:val="left"/>
            </w:pPr>
          </w:p>
        </w:tc>
      </w:tr>
      <w:tr>
        <w:trPr>
          <w:cantSplit/>
        </w:trPr>
        <w:tc>
          <w:tcPr>
            <w:tcW w:type="dxa" w:w="1555"/>
          </w:tcPr>
          <w:p>
            <w:pPr>
              <w:spacing w:after="0"/>
              <w:jc w:val="left"/>
            </w:pPr>
            <w:r>
              <w:rPr>
                <w:sz w:val="16"/>
              </w:rPr>
              <w:t>Galva city</w:t>
            </w:r>
          </w:p>
        </w:tc>
        <w:tc>
          <w:tcPr>
            <w:tcW w:type="dxa" w:w="769"/>
          </w:tcPr>
          <w:p>
            <w:pPr>
              <w:spacing w:after="0"/>
              <w:jc w:val="left"/>
            </w:pPr>
            <w:r>
              <w:rPr>
                <w:sz w:val="16"/>
              </w:rPr>
              <w:t>City</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$22,468.34</w:t>
            </w:r>
          </w:p>
        </w:tc>
        <w:tc>
          <w:tcPr>
            <w:tcW w:type="dxa" w:w="2386"/>
          </w:tcPr>
          <w:p>
            <w:pPr>
              <w:spacing w:after="0"/>
              <w:jc w:val="right"/>
            </w:pPr>
            <w:r>
              <w:rPr>
                <w:sz w:val="16"/>
              </w:rPr>
              <w:t>100 total; 0 since its plan</w:t>
            </w:r>
          </w:p>
        </w:tc>
        <w:tc>
          <w:tcPr>
            <w:tcW w:type="dxa" w:w="2637"/>
          </w:tcPr>
          <w:p>
            <w:pPr>
              <w:spacing w:after="0"/>
              <w:jc w:val="left"/>
            </w:pPr>
          </w:p>
        </w:tc>
      </w:tr>
      <w:tr>
        <w:trPr>
          <w:cantSplit/>
        </w:trPr>
        <w:tc>
          <w:tcPr>
            <w:tcW w:type="dxa" w:w="1555"/>
          </w:tcPr>
          <w:p>
            <w:pPr>
              <w:spacing w:after="0"/>
              <w:jc w:val="left"/>
            </w:pPr>
            <w:r>
              <w:rPr>
                <w:sz w:val="16"/>
              </w:rPr>
              <w:t>Geneseo city</w:t>
            </w:r>
          </w:p>
        </w:tc>
        <w:tc>
          <w:tcPr>
            <w:tcW w:type="dxa" w:w="769"/>
          </w:tcPr>
          <w:p>
            <w:pPr>
              <w:spacing w:after="0"/>
              <w:jc w:val="left"/>
            </w:pPr>
            <w:r>
              <w:rPr>
                <w:sz w:val="16"/>
              </w:rPr>
              <w:t>City</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$40,501.82</w:t>
            </w:r>
          </w:p>
        </w:tc>
        <w:tc>
          <w:tcPr>
            <w:tcW w:type="dxa" w:w="2386"/>
          </w:tcPr>
          <w:p>
            <w:pPr>
              <w:spacing w:after="0"/>
              <w:jc w:val="right"/>
            </w:pPr>
            <w:r>
              <w:rPr>
                <w:sz w:val="16"/>
              </w:rPr>
              <w:t>57 total; 0 since its plan</w:t>
            </w:r>
          </w:p>
        </w:tc>
        <w:tc>
          <w:tcPr>
            <w:tcW w:type="dxa" w:w="2637"/>
          </w:tcPr>
          <w:p>
            <w:pPr>
              <w:spacing w:after="0"/>
              <w:jc w:val="left"/>
            </w:pPr>
          </w:p>
        </w:tc>
      </w:tr>
      <w:tr>
        <w:trPr>
          <w:cantSplit/>
        </w:trPr>
        <w:tc>
          <w:tcPr>
            <w:tcW w:type="dxa" w:w="1555"/>
          </w:tcPr>
          <w:p>
            <w:pPr>
              <w:spacing w:after="0"/>
              <w:jc w:val="left"/>
            </w:pPr>
            <w:r>
              <w:rPr>
                <w:sz w:val="16"/>
              </w:rPr>
              <w:t>Hooppole village</w:t>
            </w:r>
          </w:p>
        </w:tc>
        <w:tc>
          <w:tcPr>
            <w:tcW w:type="dxa" w:w="769"/>
          </w:tcPr>
          <w:p>
            <w:pPr>
              <w:spacing w:after="0"/>
              <w:jc w:val="left"/>
            </w:pPr>
            <w:r>
              <w:rPr>
                <w:sz w:val="16"/>
              </w:rPr>
              <w:t>Village</w:t>
            </w:r>
          </w:p>
        </w:tc>
        <w:tc>
          <w:tcPr>
            <w:tcW w:type="dxa" w:w="2569"/>
          </w:tcPr>
          <w:p>
            <w:pPr>
              <w:spacing w:after="0"/>
              <w:jc w:val="left"/>
            </w:pPr>
            <w:r>
              <w:rPr>
                <w:sz w:val="16"/>
              </w:rPr>
              <w:t>Plan 110972 approved 2025-09-17, pending adoption here; not yet eligible</w:t>
            </w:r>
          </w:p>
        </w:tc>
        <w:tc>
          <w:tcPr>
            <w:tcW w:type="dxa" w:w="2063"/>
          </w:tcPr>
          <w:p>
            <w:pPr>
              <w:spacing w:after="0"/>
              <w:jc w:val="right"/>
            </w:pPr>
            <w:r>
              <w:rPr>
                <w:sz w:val="16"/>
              </w:rPr>
              <w:t>FMA RL 0, SRL 0; any 0</w:t>
            </w:r>
          </w:p>
        </w:tc>
        <w:tc>
          <w:tcPr>
            <w:tcW w:type="dxa" w:w="2132"/>
          </w:tcPr>
          <w:p>
            <w:pPr>
              <w:spacing w:after="0"/>
              <w:jc w:val="right"/>
            </w:pPr>
            <w:r>
              <w:rPr>
                <w:sz w:val="16"/>
              </w:rPr>
              <w:t>$1,926</w:t>
            </w:r>
          </w:p>
        </w:tc>
        <w:tc>
          <w:tcPr>
            <w:tcW w:type="dxa" w:w="2386"/>
          </w:tcPr>
          <w:p>
            <w:pPr>
              <w:spacing w:after="0"/>
              <w:jc w:val="right"/>
            </w:pPr>
            <w:r>
              <w:rPr>
                <w:sz w:val="16"/>
              </w:rPr>
              <w:t>17 total; no approved plan</w:t>
            </w:r>
          </w:p>
        </w:tc>
        <w:tc>
          <w:tcPr>
            <w:tcW w:type="dxa" w:w="2637"/>
          </w:tcPr>
          <w:p>
            <w:pPr>
              <w:spacing w:after="0"/>
              <w:jc w:val="left"/>
            </w:pPr>
          </w:p>
        </w:tc>
      </w:tr>
      <w:tr>
        <w:trPr>
          <w:cantSplit/>
        </w:trPr>
        <w:tc>
          <w:tcPr>
            <w:tcW w:type="dxa" w:w="1555"/>
          </w:tcPr>
          <w:p>
            <w:pPr>
              <w:spacing w:after="0"/>
              <w:jc w:val="left"/>
            </w:pPr>
            <w:r>
              <w:rPr>
                <w:sz w:val="16"/>
              </w:rPr>
              <w:t>Kewanee city</w:t>
            </w:r>
          </w:p>
        </w:tc>
        <w:tc>
          <w:tcPr>
            <w:tcW w:type="dxa" w:w="769"/>
          </w:tcPr>
          <w:p>
            <w:pPr>
              <w:spacing w:after="0"/>
              <w:jc w:val="left"/>
            </w:pPr>
            <w:r>
              <w:rPr>
                <w:sz w:val="16"/>
              </w:rPr>
              <w:t>City</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$112,369.17</w:t>
            </w:r>
          </w:p>
        </w:tc>
        <w:tc>
          <w:tcPr>
            <w:tcW w:type="dxa" w:w="2386"/>
          </w:tcPr>
          <w:p>
            <w:pPr>
              <w:spacing w:after="0"/>
              <w:jc w:val="right"/>
            </w:pPr>
            <w:r>
              <w:rPr>
                <w:sz w:val="16"/>
              </w:rPr>
              <w:t>51 total; 2 since its plan</w:t>
            </w:r>
          </w:p>
        </w:tc>
        <w:tc>
          <w:tcPr>
            <w:tcW w:type="dxa" w:w="2637"/>
          </w:tcPr>
          <w:p>
            <w:pPr>
              <w:spacing w:after="0"/>
              <w:jc w:val="left"/>
            </w:pPr>
            <w:r>
              <w:rPr>
                <w:sz w:val="16"/>
              </w:rPr>
              <w:t>Includes $33,626.52 for declarations not counted as hazard incidents (DR-4489-IL).</w:t>
            </w:r>
          </w:p>
        </w:tc>
      </w:tr>
      <w:tr>
        <w:trPr>
          <w:cantSplit/>
        </w:trPr>
        <w:tc>
          <w:tcPr>
            <w:tcW w:type="dxa" w:w="1555"/>
          </w:tcPr>
          <w:p>
            <w:pPr>
              <w:spacing w:after="0"/>
              <w:jc w:val="left"/>
            </w:pPr>
            <w:r>
              <w:rPr>
                <w:sz w:val="16"/>
              </w:rPr>
              <w:t>Orion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$4,064.97</w:t>
            </w:r>
          </w:p>
        </w:tc>
        <w:tc>
          <w:tcPr>
            <w:tcW w:type="dxa" w:w="2386"/>
          </w:tcPr>
          <w:p>
            <w:pPr>
              <w:spacing w:after="0"/>
              <w:jc w:val="right"/>
            </w:pPr>
            <w:r>
              <w:rPr>
                <w:sz w:val="16"/>
              </w:rPr>
              <w:t>25 total; 0 since its plan</w:t>
            </w:r>
          </w:p>
        </w:tc>
        <w:tc>
          <w:tcPr>
            <w:tcW w:type="dxa" w:w="2637"/>
          </w:tcPr>
          <w:p>
            <w:pPr>
              <w:spacing w:after="0"/>
              <w:jc w:val="left"/>
            </w:pPr>
          </w:p>
        </w:tc>
      </w:tr>
      <w:tr>
        <w:trPr>
          <w:cantSplit/>
        </w:trPr>
        <w:tc>
          <w:tcPr>
            <w:tcW w:type="dxa" w:w="1555"/>
          </w:tcPr>
          <w:p>
            <w:pPr>
              <w:spacing w:after="0"/>
              <w:jc w:val="left"/>
            </w:pPr>
            <w:r>
              <w:rPr>
                <w:sz w:val="16"/>
              </w:rPr>
              <w:t>Woodhull village</w:t>
            </w:r>
          </w:p>
        </w:tc>
        <w:tc>
          <w:tcPr>
            <w:tcW w:type="dxa" w:w="769"/>
          </w:tcPr>
          <w:p>
            <w:pPr>
              <w:spacing w:after="0"/>
              <w:jc w:val="left"/>
            </w:pPr>
            <w:r>
              <w:rPr>
                <w:sz w:val="16"/>
              </w:rPr>
              <w:t>Village</w:t>
            </w:r>
          </w:p>
        </w:tc>
        <w:tc>
          <w:tcPr>
            <w:tcW w:type="dxa" w:w="2569"/>
          </w:tcPr>
          <w:p>
            <w:pPr>
              <w:spacing w:after="0"/>
              <w:jc w:val="left"/>
            </w:pPr>
            <w:r>
              <w:rPr>
                <w:sz w:val="16"/>
              </w:rPr>
              <w:t>Approved, expires 2030-09-16</w:t>
            </w:r>
          </w:p>
        </w:tc>
        <w:tc>
          <w:tcPr>
            <w:tcW w:type="dxa" w:w="2063"/>
          </w:tcPr>
          <w:p>
            <w:pPr>
              <w:spacing w:after="0"/>
              <w:jc w:val="right"/>
            </w:pPr>
            <w:r>
              <w:rPr>
                <w:sz w:val="16"/>
              </w:rPr>
              <w:t>FMA RL 0, SRL 0; any 0</w:t>
            </w:r>
          </w:p>
        </w:tc>
        <w:tc>
          <w:tcPr>
            <w:tcW w:type="dxa" w:w="2132"/>
          </w:tcPr>
          <w:p>
            <w:pPr>
              <w:spacing w:after="0"/>
              <w:jc w:val="right"/>
            </w:pPr>
            <w:r>
              <w:rPr>
                <w:sz w:val="16"/>
              </w:rPr>
              <w:t>$35,419.83</w:t>
            </w:r>
          </w:p>
        </w:tc>
        <w:tc>
          <w:tcPr>
            <w:tcW w:type="dxa" w:w="2386"/>
          </w:tcPr>
          <w:p>
            <w:pPr>
              <w:spacing w:after="0"/>
              <w:jc w:val="right"/>
            </w:pPr>
            <w:r>
              <w:rPr>
                <w:sz w:val="16"/>
              </w:rPr>
              <w:t>14 total; 0 since its plan</w:t>
            </w:r>
          </w:p>
        </w:tc>
        <w:tc>
          <w:tcPr>
            <w:tcW w:type="dxa" w:w="263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$11,882,706,514</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$5</w:t>
            </w:r>
          </w:p>
        </w:tc>
        <w:tc>
          <w:tcPr>
            <w:tcW w:type="dxa" w:w="1126"/>
          </w:tcPr>
          <w:p>
            <w:pPr>
              <w:spacing w:after="0"/>
              <w:jc w:val="right"/>
            </w:pPr>
            <w:r>
              <w:rPr>
                <w:sz w:val="16"/>
              </w:rPr>
              <w:t>$113,455</w:t>
            </w:r>
          </w:p>
        </w:tc>
        <w:tc>
          <w:tcPr>
            <w:tcW w:type="dxa" w:w="1109"/>
          </w:tcPr>
          <w:p>
            <w:pPr>
              <w:spacing w:after="0"/>
              <w:jc w:val="right"/>
            </w:pPr>
            <w:r>
              <w:rPr>
                <w:sz w:val="16"/>
              </w:rPr>
              <w:t>$1,825,573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$343,845,972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$2,196,191</w:t>
            </w:r>
          </w:p>
        </w:tc>
        <w:tc>
          <w:tcPr>
            <w:tcW w:type="dxa" w:w="1109"/>
          </w:tcPr>
          <w:p>
            <w:pPr>
              <w:spacing w:after="0"/>
              <w:jc w:val="right"/>
            </w:pPr>
            <w:r>
              <w:rPr>
                <w:sz w:val="16"/>
              </w:rPr>
              <w:t>n/a</w:t>
            </w:r>
          </w:p>
        </w:tc>
        <w:tc>
          <w:tcPr>
            <w:tcW w:type="dxa" w:w="1305"/>
          </w:tcPr>
          <w:p>
            <w:pPr>
              <w:spacing w:after="0"/>
              <w:jc w:val="right"/>
            </w:pPr>
            <w:r>
              <w:rPr>
                <w:sz w:val="16"/>
              </w:rPr>
              <w:t>0.639%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$20,647,776,967</w:t>
            </w:r>
          </w:p>
        </w:tc>
        <w:tc>
          <w:tcPr>
            <w:tcW w:type="dxa" w:w="1215"/>
          </w:tcPr>
          <w:p>
            <w:pPr>
              <w:spacing w:after="0"/>
              <w:jc w:val="right"/>
            </w:pPr>
            <w:r>
              <w:rPr>
                <w:sz w:val="16"/>
              </w:rPr>
              <w:t>n/a</w:t>
            </w:r>
          </w:p>
        </w:tc>
        <w:tc>
          <w:tcPr>
            <w:tcW w:type="dxa" w:w="1042"/>
          </w:tcPr>
          <w:p>
            <w:pPr>
              <w:spacing w:after="0"/>
              <w:jc w:val="right"/>
            </w:pPr>
            <w:r>
              <w:rPr>
                <w:sz w:val="16"/>
              </w:rPr>
              <w:t>49,284</w:t>
            </w:r>
          </w:p>
        </w:tc>
        <w:tc>
          <w:tcPr>
            <w:tcW w:type="dxa" w:w="1037"/>
          </w:tcPr>
          <w:p>
            <w:pPr>
              <w:spacing w:after="0"/>
              <w:jc w:val="right"/>
            </w:pPr>
            <w:r>
              <w:rPr>
                <w:sz w:val="16"/>
              </w:rPr>
              <w:t>$379,939</w:t>
            </w:r>
          </w:p>
        </w:tc>
        <w:tc>
          <w:tcPr>
            <w:tcW w:type="dxa" w:w="1126"/>
          </w:tcPr>
          <w:p>
            <w:pPr>
              <w:spacing w:after="0"/>
              <w:jc w:val="right"/>
            </w:pPr>
            <w:r>
              <w:rPr>
                <w:sz w:val="16"/>
              </w:rPr>
              <w:t>n/a</w:t>
            </w:r>
          </w:p>
        </w:tc>
        <w:tc>
          <w:tcPr>
            <w:tcW w:type="dxa" w:w="1109"/>
          </w:tcPr>
          <w:p>
            <w:pPr>
              <w:spacing w:after="0"/>
              <w:jc w:val="right"/>
            </w:pPr>
            <w:r>
              <w:rPr>
                <w:sz w:val="16"/>
              </w:rPr>
              <w:t>$138,969</w:t>
            </w:r>
          </w:p>
        </w:tc>
        <w:tc>
          <w:tcPr>
            <w:tcW w:type="dxa" w:w="1305"/>
          </w:tcPr>
          <w:p>
            <w:pPr>
              <w:spacing w:after="0"/>
              <w:jc w:val="right"/>
            </w:pPr>
            <w:r>
              <w:rPr>
                <w:sz w:val="16"/>
              </w:rPr>
              <w:t>0.00184%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$11,882,711,363</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$934,062</w:t>
            </w:r>
          </w:p>
        </w:tc>
        <w:tc>
          <w:tcPr>
            <w:tcW w:type="dxa" w:w="1126"/>
          </w:tcPr>
          <w:p>
            <w:pPr>
              <w:spacing w:after="0"/>
              <w:jc w:val="right"/>
            </w:pPr>
            <w:r>
              <w:rPr>
                <w:sz w:val="16"/>
              </w:rPr>
              <w:t>$7,703</w:t>
            </w:r>
          </w:p>
        </w:tc>
        <w:tc>
          <w:tcPr>
            <w:tcW w:type="dxa" w:w="1109"/>
          </w:tcPr>
          <w:p>
            <w:pPr>
              <w:spacing w:after="0"/>
              <w:jc w:val="right"/>
            </w:pPr>
            <w:r>
              <w:rPr>
                <w:sz w:val="16"/>
              </w:rPr>
              <w:t>$1,533</w:t>
            </w:r>
          </w:p>
        </w:tc>
        <w:tc>
          <w:tcPr>
            <w:tcW w:type="dxa" w:w="1305"/>
          </w:tcPr>
          <w:p>
            <w:pPr>
              <w:spacing w:after="0"/>
              <w:jc w:val="right"/>
            </w:pPr>
            <w:r>
              <w:rPr>
                <w:sz w:val="16"/>
              </w:rPr>
              <w:t>0.00786%</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$11,882,706,514</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$8</w:t>
            </w:r>
          </w:p>
        </w:tc>
        <w:tc>
          <w:tcPr>
            <w:tcW w:type="dxa" w:w="1126"/>
          </w:tcPr>
          <w:p>
            <w:pPr>
              <w:spacing w:after="0"/>
              <w:jc w:val="right"/>
            </w:pPr>
            <w:r>
              <w:rPr>
                <w:sz w:val="16"/>
              </w:rPr>
              <w:t>$10</w:t>
            </w:r>
          </w:p>
        </w:tc>
        <w:tc>
          <w:tcPr>
            <w:tcW w:type="dxa" w:w="1109"/>
          </w:tcPr>
          <w:p>
            <w:pPr>
              <w:spacing w:after="0"/>
              <w:jc w:val="right"/>
            </w:pPr>
            <w:r>
              <w:rPr>
                <w:sz w:val="16"/>
              </w:rPr>
              <w:t>$1,160,906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$11,882,711,363</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$1,966</w:t>
            </w:r>
          </w:p>
        </w:tc>
        <w:tc>
          <w:tcPr>
            <w:tcW w:type="dxa" w:w="1126"/>
          </w:tcPr>
          <w:p>
            <w:pPr>
              <w:spacing w:after="0"/>
              <w:jc w:val="right"/>
            </w:pPr>
            <w:r>
              <w:rPr>
                <w:sz w:val="16"/>
              </w:rPr>
              <w:t>$5,036</w:t>
            </w:r>
          </w:p>
        </w:tc>
        <w:tc>
          <w:tcPr>
            <w:tcW w:type="dxa" w:w="1109"/>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$11,879,173,891</w:t>
            </w:r>
          </w:p>
        </w:tc>
        <w:tc>
          <w:tcPr>
            <w:tcW w:type="dxa" w:w="1215"/>
          </w:tcPr>
          <w:p>
            <w:pPr>
              <w:spacing w:after="0"/>
              <w:jc w:val="right"/>
            </w:pPr>
            <w:r>
              <w:rPr>
                <w:sz w:val="16"/>
              </w:rPr>
              <w:t>n/a</w:t>
            </w:r>
          </w:p>
        </w:tc>
        <w:tc>
          <w:tcPr>
            <w:tcW w:type="dxa" w:w="1042"/>
          </w:tcPr>
          <w:p>
            <w:pPr>
              <w:spacing w:after="0"/>
              <w:jc w:val="right"/>
            </w:pPr>
            <w:r>
              <w:rPr>
                <w:sz w:val="16"/>
              </w:rPr>
              <w:t>49,260</w:t>
            </w:r>
          </w:p>
        </w:tc>
        <w:tc>
          <w:tcPr>
            <w:tcW w:type="dxa" w:w="1037"/>
          </w:tcPr>
          <w:p>
            <w:pPr>
              <w:spacing w:after="0"/>
              <w:jc w:val="right"/>
            </w:pPr>
            <w:r>
              <w:rPr>
                <w:sz w:val="16"/>
              </w:rPr>
              <w:t>$160,725</w:t>
            </w:r>
          </w:p>
        </w:tc>
        <w:tc>
          <w:tcPr>
            <w:tcW w:type="dxa" w:w="1126"/>
          </w:tcPr>
          <w:p>
            <w:pPr>
              <w:spacing w:after="0"/>
              <w:jc w:val="right"/>
            </w:pPr>
            <w:r>
              <w:rPr>
                <w:sz w:val="16"/>
              </w:rPr>
              <w:t>n/a</w:t>
            </w:r>
          </w:p>
        </w:tc>
        <w:tc>
          <w:tcPr>
            <w:tcW w:type="dxa" w:w="1109"/>
          </w:tcPr>
          <w:p>
            <w:pPr>
              <w:spacing w:after="0"/>
              <w:jc w:val="right"/>
            </w:pPr>
            <w:r>
              <w:rPr>
                <w:sz w:val="16"/>
              </w:rPr>
              <w:t>$101,885</w:t>
            </w:r>
          </w:p>
        </w:tc>
        <w:tc>
          <w:tcPr>
            <w:tcW w:type="dxa" w:w="1305"/>
          </w:tcPr>
          <w:p>
            <w:pPr>
              <w:spacing w:after="0"/>
              <w:jc w:val="right"/>
            </w:pPr>
            <w:r>
              <w:rPr>
                <w:sz w:val="16"/>
              </w:rPr>
              <w:t>0.00135%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$11,870,321,886</w:t>
            </w:r>
          </w:p>
        </w:tc>
        <w:tc>
          <w:tcPr>
            <w:tcW w:type="dxa" w:w="1215"/>
          </w:tcPr>
          <w:p>
            <w:pPr>
              <w:spacing w:after="0"/>
              <w:jc w:val="right"/>
            </w:pPr>
            <w:r>
              <w:rPr>
                <w:sz w:val="16"/>
              </w:rPr>
              <w:t>$34,581,668</w:t>
            </w:r>
          </w:p>
        </w:tc>
        <w:tc>
          <w:tcPr>
            <w:tcW w:type="dxa" w:w="1042"/>
          </w:tcPr>
          <w:p>
            <w:pPr>
              <w:spacing w:after="0"/>
              <w:jc w:val="right"/>
            </w:pPr>
            <w:r>
              <w:rPr>
                <w:sz w:val="16"/>
              </w:rPr>
              <w:t>1,436</w:t>
            </w:r>
          </w:p>
        </w:tc>
        <w:tc>
          <w:tcPr>
            <w:tcW w:type="dxa" w:w="1037"/>
          </w:tcPr>
          <w:p>
            <w:pPr>
              <w:spacing w:after="0"/>
              <w:jc w:val="right"/>
            </w:pPr>
            <w:r>
              <w:rPr>
                <w:sz w:val="16"/>
              </w:rPr>
              <w:t>$8,298,979</w:t>
            </w:r>
          </w:p>
        </w:tc>
        <w:tc>
          <w:tcPr>
            <w:tcW w:type="dxa" w:w="1126"/>
          </w:tcPr>
          <w:p>
            <w:pPr>
              <w:spacing w:after="0"/>
              <w:jc w:val="right"/>
            </w:pPr>
            <w:r>
              <w:rPr>
                <w:sz w:val="16"/>
              </w:rPr>
              <w:t>$378,110</w:t>
            </w:r>
          </w:p>
        </w:tc>
        <w:tc>
          <w:tcPr>
            <w:tcW w:type="dxa" w:w="1109"/>
          </w:tcPr>
          <w:p>
            <w:pPr>
              <w:spacing w:after="0"/>
              <w:jc w:val="right"/>
            </w:pPr>
            <w:r>
              <w:rPr>
                <w:sz w:val="16"/>
              </w:rPr>
              <w:t>$80,801</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$111,928,823</w:t>
            </w:r>
          </w:p>
        </w:tc>
        <w:tc>
          <w:tcPr>
            <w:tcW w:type="dxa" w:w="1215"/>
          </w:tcPr>
          <w:p>
            <w:pPr>
              <w:spacing w:after="0"/>
              <w:jc w:val="right"/>
            </w:pPr>
            <w:r>
              <w:rPr>
                <w:sz w:val="16"/>
              </w:rPr>
              <w:t>n/a</w:t>
            </w:r>
          </w:p>
        </w:tc>
        <w:tc>
          <w:tcPr>
            <w:tcW w:type="dxa" w:w="1042"/>
          </w:tcPr>
          <w:p>
            <w:pPr>
              <w:spacing w:after="0"/>
              <w:jc w:val="right"/>
            </w:pPr>
            <w:r>
              <w:rPr>
                <w:sz w:val="16"/>
              </w:rPr>
              <w:t>478</w:t>
            </w:r>
          </w:p>
        </w:tc>
        <w:tc>
          <w:tcPr>
            <w:tcW w:type="dxa" w:w="1037"/>
          </w:tcPr>
          <w:p>
            <w:pPr>
              <w:spacing w:after="0"/>
              <w:jc w:val="right"/>
            </w:pPr>
            <w:r>
              <w:rPr>
                <w:sz w:val="16"/>
              </w:rPr>
              <w:t>$384</w:t>
            </w:r>
          </w:p>
        </w:tc>
        <w:tc>
          <w:tcPr>
            <w:tcW w:type="dxa" w:w="1126"/>
          </w:tcPr>
          <w:p>
            <w:pPr>
              <w:spacing w:after="0"/>
              <w:jc w:val="right"/>
            </w:pPr>
            <w:r>
              <w:rPr>
                <w:sz w:val="16"/>
              </w:rPr>
              <w:t>n/a</w:t>
            </w:r>
          </w:p>
        </w:tc>
        <w:tc>
          <w:tcPr>
            <w:tcW w:type="dxa" w:w="1109"/>
          </w:tcPr>
          <w:p>
            <w:pPr>
              <w:spacing w:after="0"/>
              <w:jc w:val="right"/>
            </w:pPr>
            <w:r>
              <w:rPr>
                <w:sz w:val="16"/>
              </w:rPr>
              <w:t>$4,262</w:t>
            </w:r>
          </w:p>
        </w:tc>
        <w:tc>
          <w:tcPr>
            <w:tcW w:type="dxa" w:w="1305"/>
          </w:tcPr>
          <w:p>
            <w:pPr>
              <w:spacing w:after="0"/>
              <w:jc w:val="right"/>
            </w:pPr>
            <w:r>
              <w:rPr>
                <w:sz w:val="16"/>
              </w:rPr>
              <w:t>0.000343%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$11,882,711,363</w:t>
            </w:r>
          </w:p>
        </w:tc>
        <w:tc>
          <w:tcPr>
            <w:tcW w:type="dxa" w:w="1215"/>
          </w:tcPr>
          <w:p>
            <w:pPr>
              <w:spacing w:after="0"/>
              <w:jc w:val="right"/>
            </w:pPr>
            <w:r>
              <w:rPr>
                <w:sz w:val="16"/>
              </w:rPr>
              <w:t>n/a</w:t>
            </w:r>
          </w:p>
        </w:tc>
        <w:tc>
          <w:tcPr>
            <w:tcW w:type="dxa" w:w="1042"/>
          </w:tcPr>
          <w:p>
            <w:pPr>
              <w:spacing w:after="0"/>
              <w:jc w:val="right"/>
            </w:pPr>
            <w:r>
              <w:rPr>
                <w:sz w:val="16"/>
              </w:rPr>
              <w:t>49,270</w:t>
            </w:r>
          </w:p>
        </w:tc>
        <w:tc>
          <w:tcPr>
            <w:tcW w:type="dxa" w:w="1037"/>
          </w:tcPr>
          <w:p>
            <w:pPr>
              <w:spacing w:after="0"/>
              <w:jc w:val="right"/>
            </w:pPr>
            <w:r>
              <w:rPr>
                <w:sz w:val="16"/>
              </w:rPr>
              <w:t>$12,733</w:t>
            </w:r>
          </w:p>
        </w:tc>
        <w:tc>
          <w:tcPr>
            <w:tcW w:type="dxa" w:w="1126"/>
          </w:tcPr>
          <w:p>
            <w:pPr>
              <w:spacing w:after="0"/>
              <w:jc w:val="right"/>
            </w:pPr>
            <w:r>
              <w:rPr>
                <w:sz w:val="16"/>
              </w:rPr>
              <w:t>n/a</w:t>
            </w:r>
          </w:p>
        </w:tc>
        <w:tc>
          <w:tcPr>
            <w:tcW w:type="dxa" w:w="1109"/>
          </w:tcPr>
          <w:p>
            <w:pPr>
              <w:spacing w:after="0"/>
              <w:jc w:val="right"/>
            </w:pPr>
            <w:r>
              <w:rPr>
                <w:sz w:val="16"/>
              </w:rPr>
              <w:t>$402,828</w:t>
            </w:r>
          </w:p>
        </w:tc>
        <w:tc>
          <w:tcPr>
            <w:tcW w:type="dxa" w:w="1305"/>
          </w:tcPr>
          <w:p>
            <w:pPr>
              <w:spacing w:after="0"/>
              <w:jc w:val="right"/>
            </w:pPr>
            <w:r>
              <w:rPr>
                <w:sz w:val="16"/>
              </w:rPr>
              <w:t>0.000107%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$11,882,711,363</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$2,289,647</w:t>
            </w:r>
          </w:p>
        </w:tc>
        <w:tc>
          <w:tcPr>
            <w:tcW w:type="dxa" w:w="1126"/>
          </w:tcPr>
          <w:p>
            <w:pPr>
              <w:spacing w:after="0"/>
              <w:jc w:val="right"/>
            </w:pPr>
            <w:r>
              <w:rPr>
                <w:sz w:val="16"/>
              </w:rPr>
              <w:t>$1,115,172</w:t>
            </w:r>
          </w:p>
        </w:tc>
        <w:tc>
          <w:tcPr>
            <w:tcW w:type="dxa" w:w="1109"/>
          </w:tcPr>
          <w:p>
            <w:pPr>
              <w:spacing w:after="0"/>
              <w:jc w:val="right"/>
            </w:pPr>
            <w:r>
              <w:rPr>
                <w:sz w:val="16"/>
              </w:rPr>
              <w:t>$1,387,636</w:t>
            </w:r>
          </w:p>
        </w:tc>
        <w:tc>
          <w:tcPr>
            <w:tcW w:type="dxa" w:w="1305"/>
          </w:tcPr>
          <w:p>
            <w:pPr>
              <w:spacing w:after="0"/>
              <w:jc w:val="right"/>
            </w:pPr>
            <w:r>
              <w:rPr>
                <w:sz w:val="16"/>
              </w:rPr>
              <w:t>0.0193%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$11,882,711,363</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$1,466,386</w:t>
            </w:r>
          </w:p>
        </w:tc>
        <w:tc>
          <w:tcPr>
            <w:tcW w:type="dxa" w:w="1126"/>
          </w:tcPr>
          <w:p>
            <w:pPr>
              <w:spacing w:after="0"/>
              <w:jc w:val="right"/>
            </w:pPr>
            <w:r>
              <w:rPr>
                <w:sz w:val="16"/>
              </w:rPr>
              <w:t>$5,711</w:t>
            </w:r>
          </w:p>
        </w:tc>
        <w:tc>
          <w:tcPr>
            <w:tcW w:type="dxa" w:w="1109"/>
          </w:tcPr>
          <w:p>
            <w:pPr>
              <w:spacing w:after="0"/>
              <w:jc w:val="right"/>
            </w:pPr>
            <w:r>
              <w:rPr>
                <w:sz w:val="16"/>
              </w:rPr>
              <w:t>$1,749,138</w:t>
            </w:r>
          </w:p>
        </w:tc>
        <w:tc>
          <w:tcPr>
            <w:tcW w:type="dxa" w:w="1305"/>
          </w:tcPr>
          <w:p>
            <w:pPr>
              <w:spacing w:after="0"/>
              <w:jc w:val="right"/>
            </w:pPr>
            <w:r>
              <w:rPr>
                <w:sz w:val="16"/>
              </w:rPr>
              <w:t>0.0123%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$712,401,812</w:t>
            </w:r>
          </w:p>
        </w:tc>
        <w:tc>
          <w:tcPr>
            <w:tcW w:type="dxa" w:w="1215"/>
          </w:tcPr>
          <w:p>
            <w:pPr>
              <w:spacing w:after="0"/>
              <w:jc w:val="right"/>
            </w:pPr>
            <w:r>
              <w:rPr>
                <w:sz w:val="16"/>
              </w:rPr>
              <w:t>$25,648,826</w:t>
            </w:r>
          </w:p>
        </w:tc>
        <w:tc>
          <w:tcPr>
            <w:tcW w:type="dxa" w:w="1042"/>
          </w:tcPr>
          <w:p>
            <w:pPr>
              <w:spacing w:after="0"/>
              <w:jc w:val="right"/>
            </w:pPr>
            <w:r>
              <w:rPr>
                <w:sz w:val="16"/>
              </w:rPr>
              <w:t>3,584</w:t>
            </w:r>
          </w:p>
        </w:tc>
        <w:tc>
          <w:tcPr>
            <w:tcW w:type="dxa" w:w="1037"/>
          </w:tcPr>
          <w:p>
            <w:pPr>
              <w:spacing w:after="0"/>
              <w:jc w:val="right"/>
            </w:pPr>
            <w:r>
              <w:rPr>
                <w:sz w:val="16"/>
              </w:rPr>
              <w:t>$2,314</w:t>
            </w:r>
          </w:p>
        </w:tc>
        <w:tc>
          <w:tcPr>
            <w:tcW w:type="dxa" w:w="1126"/>
          </w:tcPr>
          <w:p>
            <w:pPr>
              <w:spacing w:after="0"/>
              <w:jc w:val="right"/>
            </w:pPr>
            <w:r>
              <w:rPr>
                <w:sz w:val="16"/>
              </w:rPr>
              <w:t>$18</w:t>
            </w:r>
          </w:p>
        </w:tc>
        <w:tc>
          <w:tcPr>
            <w:tcW w:type="dxa" w:w="1109"/>
          </w:tcPr>
          <w:p>
            <w:pPr>
              <w:spacing w:after="0"/>
              <w:jc w:val="right"/>
            </w:pPr>
            <w:r>
              <w:rPr>
                <w:sz w:val="16"/>
              </w:rPr>
              <w:t>$467</w:t>
            </w:r>
          </w:p>
        </w:tc>
        <w:tc>
          <w:tcPr>
            <w:tcW w:type="dxa" w:w="1305"/>
          </w:tcPr>
          <w:p>
            <w:pPr>
              <w:spacing w:after="0"/>
              <w:jc w:val="right"/>
            </w:pPr>
            <w:r>
              <w:rPr>
                <w:sz w:val="16"/>
              </w:rPr>
              <w:t>0.000325%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$11,882,706,514</w:t>
            </w:r>
          </w:p>
        </w:tc>
        <w:tc>
          <w:tcPr>
            <w:tcW w:type="dxa" w:w="1215"/>
          </w:tcPr>
          <w:p>
            <w:pPr>
              <w:spacing w:after="0"/>
              <w:jc w:val="right"/>
            </w:pPr>
            <w:r>
              <w:rPr>
                <w:sz w:val="16"/>
              </w:rPr>
              <w:t>$454,454,143</w:t>
            </w:r>
          </w:p>
        </w:tc>
        <w:tc>
          <w:tcPr>
            <w:tcW w:type="dxa" w:w="1042"/>
          </w:tcPr>
          <w:p>
            <w:pPr>
              <w:spacing w:after="0"/>
              <w:jc w:val="right"/>
            </w:pPr>
            <w:r>
              <w:rPr>
                <w:sz w:val="16"/>
              </w:rPr>
              <w:t>49,270</w:t>
            </w:r>
          </w:p>
        </w:tc>
        <w:tc>
          <w:tcPr>
            <w:tcW w:type="dxa" w:w="1037"/>
          </w:tcPr>
          <w:p>
            <w:pPr>
              <w:spacing w:after="0"/>
              <w:jc w:val="right"/>
            </w:pPr>
            <w:r>
              <w:rPr>
                <w:sz w:val="16"/>
              </w:rPr>
              <w:t>$5,513</w:t>
            </w:r>
          </w:p>
        </w:tc>
        <w:tc>
          <w:tcPr>
            <w:tcW w:type="dxa" w:w="1126"/>
          </w:tcPr>
          <w:p>
            <w:pPr>
              <w:spacing w:after="0"/>
              <w:jc w:val="right"/>
            </w:pPr>
            <w:r>
              <w:rPr>
                <w:sz w:val="16"/>
              </w:rPr>
              <w:t>$2,340</w:t>
            </w:r>
          </w:p>
        </w:tc>
        <w:tc>
          <w:tcPr>
            <w:tcW w:type="dxa" w:w="1109"/>
          </w:tcPr>
          <w:p>
            <w:pPr>
              <w:spacing w:after="0"/>
              <w:jc w:val="right"/>
            </w:pPr>
            <w:r>
              <w:rPr>
                <w:sz w:val="16"/>
              </w:rPr>
              <w:t>$125,529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2025-09-17 (Storm Events through 2026-06-30): 20 county-coded records, 20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49,270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$11,882,711,363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$454,454,143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$17,376,407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$6,979,526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Henry County (unincorporated area)</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10</w:t>
            </w:r>
          </w:p>
        </w:tc>
        <w:tc>
          <w:tcPr>
            <w:tcW w:type="dxa" w:w="1336"/>
          </w:tcPr>
          <w:p>
            <w:pPr>
              <w:spacing w:after="0"/>
              <w:jc w:val="right"/>
            </w:pPr>
            <w:r>
              <w:rPr>
                <w:sz w:val="16"/>
              </w:rPr>
              <w:t>3</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Cleveland village</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Colona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Henry County</w:t>
            </w:r>
          </w:p>
        </w:tc>
        <w:tc>
          <w:tcPr>
            <w:tcW w:type="dxa" w:w="1589"/>
          </w:tcPr>
          <w:p>
            <w:pPr>
              <w:spacing w:after="0"/>
              <w:jc w:val="left"/>
            </w:pPr>
            <w:r>
              <w:rPr>
                <w:sz w:val="16"/>
              </w:rPr>
              <w:t>170739</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10</w:t>
            </w:r>
          </w:p>
        </w:tc>
        <w:tc>
          <w:tcPr>
            <w:tcW w:type="dxa" w:w="1428"/>
          </w:tcPr>
          <w:p>
            <w:pPr>
              <w:spacing w:after="0"/>
              <w:jc w:val="right"/>
            </w:pPr>
            <w:r>
              <w:rPr>
                <w:sz w:val="16"/>
              </w:rPr>
              <w:t>3</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Alpha village</w:t>
            </w:r>
          </w:p>
        </w:tc>
        <w:tc>
          <w:tcPr>
            <w:tcW w:type="dxa" w:w="1589"/>
          </w:tcPr>
          <w:p>
            <w:pPr>
              <w:spacing w:after="0"/>
              <w:jc w:val="left"/>
            </w:pPr>
            <w:r>
              <w:rPr>
                <w:sz w:val="16"/>
              </w:rPr>
              <w:t>171146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Andover village</w:t>
            </w:r>
          </w:p>
        </w:tc>
        <w:tc>
          <w:tcPr>
            <w:tcW w:type="dxa" w:w="1589"/>
          </w:tcPr>
          <w:p>
            <w:pPr>
              <w:spacing w:after="0"/>
              <w:jc w:val="left"/>
            </w:pPr>
            <w:r>
              <w:rPr>
                <w:sz w:val="16"/>
              </w:rPr>
              <w:t>171147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Annawan town</w:t>
            </w:r>
          </w:p>
        </w:tc>
        <w:tc>
          <w:tcPr>
            <w:tcW w:type="dxa" w:w="1589"/>
          </w:tcPr>
          <w:p>
            <w:pPr>
              <w:spacing w:after="0"/>
              <w:jc w:val="left"/>
            </w:pPr>
            <w:r>
              <w:rPr>
                <w:sz w:val="16"/>
              </w:rPr>
              <w:t>171148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Atkinson town</w:t>
            </w:r>
          </w:p>
        </w:tc>
        <w:tc>
          <w:tcPr>
            <w:tcW w:type="dxa" w:w="1589"/>
          </w:tcPr>
          <w:p>
            <w:pPr>
              <w:spacing w:after="0"/>
              <w:jc w:val="left"/>
            </w:pPr>
            <w:r>
              <w:rPr>
                <w:sz w:val="16"/>
              </w:rPr>
              <w:t>171149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Bishop Hill village</w:t>
            </w:r>
          </w:p>
        </w:tc>
        <w:tc>
          <w:tcPr>
            <w:tcW w:type="dxa" w:w="1589"/>
          </w:tcPr>
          <w:p>
            <w:pPr>
              <w:spacing w:after="0"/>
              <w:jc w:val="left"/>
            </w:pPr>
            <w:r>
              <w:rPr>
                <w:sz w:val="16"/>
              </w:rPr>
              <w:t>171150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Cambridge village</w:t>
            </w:r>
          </w:p>
        </w:tc>
        <w:tc>
          <w:tcPr>
            <w:tcW w:type="dxa" w:w="1589"/>
          </w:tcPr>
          <w:p>
            <w:pPr>
              <w:spacing w:after="0"/>
              <w:jc w:val="left"/>
            </w:pPr>
            <w:r>
              <w:rPr>
                <w:sz w:val="16"/>
              </w:rPr>
              <w:t>171151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Cleveland village</w:t>
            </w:r>
          </w:p>
        </w:tc>
        <w:tc>
          <w:tcPr>
            <w:tcW w:type="dxa" w:w="1589"/>
          </w:tcPr>
          <w:p>
            <w:pPr>
              <w:spacing w:after="0"/>
              <w:jc w:val="left"/>
            </w:pPr>
            <w:r>
              <w:rPr>
                <w:sz w:val="16"/>
              </w:rPr>
              <w:t>170748</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Colona city</w:t>
            </w:r>
          </w:p>
        </w:tc>
        <w:tc>
          <w:tcPr>
            <w:tcW w:type="dxa" w:w="1589"/>
          </w:tcPr>
          <w:p>
            <w:pPr>
              <w:spacing w:after="0"/>
              <w:jc w:val="left"/>
            </w:pPr>
            <w:r>
              <w:rPr>
                <w:sz w:val="16"/>
              </w:rPr>
              <w:t>170749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Galva city</w:t>
            </w:r>
          </w:p>
        </w:tc>
        <w:tc>
          <w:tcPr>
            <w:tcW w:type="dxa" w:w="1589"/>
          </w:tcPr>
          <w:p>
            <w:pPr>
              <w:spacing w:after="0"/>
              <w:jc w:val="left"/>
            </w:pPr>
            <w:r>
              <w:rPr>
                <w:sz w:val="16"/>
              </w:rPr>
              <w:t>170283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Geneseo city</w:t>
            </w:r>
          </w:p>
        </w:tc>
        <w:tc>
          <w:tcPr>
            <w:tcW w:type="dxa" w:w="1589"/>
          </w:tcPr>
          <w:p>
            <w:pPr>
              <w:spacing w:after="0"/>
              <w:jc w:val="left"/>
            </w:pPr>
            <w:r>
              <w:rPr>
                <w:sz w:val="16"/>
              </w:rPr>
              <w:t>170284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Hooppole village</w:t>
            </w:r>
          </w:p>
        </w:tc>
        <w:tc>
          <w:tcPr>
            <w:tcW w:type="dxa" w:w="1589"/>
          </w:tcPr>
          <w:p>
            <w:pPr>
              <w:spacing w:after="0"/>
              <w:jc w:val="left"/>
            </w:pPr>
            <w:r>
              <w:rPr>
                <w:sz w:val="16"/>
              </w:rPr>
              <w:t>171152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Kewanee city</w:t>
            </w:r>
          </w:p>
        </w:tc>
        <w:tc>
          <w:tcPr>
            <w:tcW w:type="dxa" w:w="1589"/>
          </w:tcPr>
          <w:p>
            <w:pPr>
              <w:spacing w:after="0"/>
              <w:jc w:val="left"/>
            </w:pPr>
            <w:r>
              <w:rPr>
                <w:sz w:val="16"/>
              </w:rPr>
              <w:t>170286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Orion village</w:t>
            </w:r>
          </w:p>
        </w:tc>
        <w:tc>
          <w:tcPr>
            <w:tcW w:type="dxa" w:w="1589"/>
          </w:tcPr>
          <w:p>
            <w:pPr>
              <w:spacing w:after="0"/>
              <w:jc w:val="left"/>
            </w:pPr>
            <w:r>
              <w:rPr>
                <w:sz w:val="16"/>
              </w:rPr>
              <w:t>170888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Woodhull village</w:t>
            </w:r>
          </w:p>
        </w:tc>
        <w:tc>
          <w:tcPr>
            <w:tcW w:type="dxa" w:w="1589"/>
          </w:tcPr>
          <w:p>
            <w:pPr>
              <w:spacing w:after="0"/>
              <w:jc w:val="left"/>
            </w:pPr>
            <w:r>
              <w:rPr>
                <w:sz w:val="16"/>
              </w:rPr>
              <w:t>171153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IL: risk-assessment baseline packet, release 2026-10 (data as of 2026-09-30; County FIPS 17073). Automated baseline. </w:t>
      </w:r>
      <w:hyperlink r:id="rId15">
        <w:r>
          <w:rPr>
            <w:color w:val="1F4E99"/>
            <w:sz w:val="17"/>
            <w:u w:val="single"/>
          </w:rPr>
          <w:t>https://hazardplain.org/il/17073/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IL: Risk-assessment baseline packet</dc:title>
  <dc:subject>Hazard Plain release 2026-10, as of 2026-09-30. Automated baseline</dc:subject>
  <dc:creator>Hazard Plain</dc:creator>
  <cp:keywords>Hazard Plain; hazard mitigation; risk assessment; 17073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