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Gallatin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2024-10-30</w:t>
      </w:r>
    </w:p>
    <w:p>
      <w:pPr>
        <w:keepNext/>
        <w:spacing w:after="40" w:before="0"/>
      </w:pPr>
      <w:r>
        <w:rPr>
          <w:b/>
        </w:rPr>
        <w:t xml:space="preserve">Plan: </w:t>
      </w:r>
      <w:r>
        <w:rPr/>
        <w:t>Gallatin County HMP Update (FEMA plan 105502)</w:t>
      </w:r>
    </w:p>
    <w:p>
      <w:pPr>
        <w:keepNext/>
        <w:spacing w:after="40" w:before="0"/>
      </w:pPr>
      <w:r>
        <w:rPr>
          <w:b/>
        </w:rPr>
        <w:t xml:space="preserve">Approved: </w:t>
      </w:r>
      <w:r>
        <w:rPr/>
        <w:t>2019-10-31</w:t>
      </w:r>
    </w:p>
    <w:p>
      <w:pPr>
        <w:keepNext/>
        <w:spacing w:after="40" w:before="0"/>
      </w:pPr>
      <w:r>
        <w:rPr>
          <w:b/>
        </w:rPr>
        <w:t xml:space="preserve">Expires: </w:t>
      </w:r>
      <w:r>
        <w:rPr/>
        <w:t>2024-10-30</w:t>
      </w:r>
    </w:p>
    <w:p>
      <w:pPr>
        <w:keepNext/>
        <w:spacing w:after="40" w:before="0"/>
      </w:pPr>
      <w:r>
        <w:rPr>
          <w:b/>
        </w:rPr>
        <w:t xml:space="preserve">As of: </w:t>
      </w:r>
      <w:r>
        <w:rPr/>
        <w:t>2026-09-28</w:t>
      </w:r>
    </w:p>
    <w:p>
      <w:pPr>
        <w:keepNext/>
        <w:spacing w:after="40" w:before="0"/>
      </w:pPr>
      <w:r>
        <w:rPr>
          <w:b/>
        </w:rPr>
        <w:t xml:space="preserve">Days: </w:t>
      </w:r>
      <w:r>
        <w:rPr/>
        <w:t>698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2019-10-31)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EM-3435-IL (non-natural, not counted), DR-4489-IL (non-natural, not counted) (2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1"/>
        <w:gridCol w:w="1315"/>
        <w:gridCol w:w="2034"/>
        <w:gridCol w:w="4194"/>
        <w:gridCol w:w="1045"/>
        <w:gridCol w:w="1045"/>
        <w:gridCol w:w="901"/>
        <w:gridCol w:w="955"/>
        <w:gridCol w:w="653"/>
      </w:tblGrid>
      <w:tr>
        <w:trPr>
          <w:cantSplit/>
          <w:tblHeader/>
        </w:trPr>
        <w:tc>
          <w:tcPr>
            <w:tcW w:type="dxa" w:w="1971"/>
            <w:shd w:val="clear" w:color="auto" w:fill="E8E8E8"/>
          </w:tcPr>
          <w:p>
            <w:pPr>
              <w:spacing w:after="0"/>
              <w:jc w:val="left"/>
            </w:pPr>
            <w:r>
              <w:rPr>
                <w:b/>
                <w:sz w:val="16"/>
              </w:rPr>
              <w:t>Jurisdiction</w:t>
            </w:r>
          </w:p>
        </w:tc>
        <w:tc>
          <w:tcPr>
            <w:tcW w:type="dxa" w:w="1315"/>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Status</w:t>
            </w:r>
          </w:p>
        </w:tc>
        <w:tc>
          <w:tcPr>
            <w:tcW w:type="dxa" w:w="4194"/>
            <w:shd w:val="clear" w:color="auto" w:fill="E8E8E8"/>
          </w:tcPr>
          <w:p>
            <w:pPr>
              <w:spacing w:after="0"/>
              <w:jc w:val="left"/>
            </w:pPr>
            <w:r>
              <w:rPr>
                <w:b/>
                <w:sz w:val="16"/>
              </w:rPr>
              <w:t>Plan</w:t>
            </w:r>
          </w:p>
        </w:tc>
        <w:tc>
          <w:tcPr>
            <w:tcW w:type="dxa" w:w="1045"/>
            <w:shd w:val="clear" w:color="auto" w:fill="E8E8E8"/>
          </w:tcPr>
          <w:p>
            <w:pPr>
              <w:spacing w:after="0"/>
              <w:jc w:val="left"/>
            </w:pPr>
            <w:r>
              <w:rPr>
                <w:b/>
                <w:sz w:val="16"/>
              </w:rPr>
              <w:t>Approved</w:t>
            </w:r>
          </w:p>
        </w:tc>
        <w:tc>
          <w:tcPr>
            <w:tcW w:type="dxa" w:w="1045"/>
            <w:shd w:val="clear" w:color="auto" w:fill="E8E8E8"/>
          </w:tcPr>
          <w:p>
            <w:pPr>
              <w:spacing w:after="0"/>
              <w:jc w:val="left"/>
            </w:pPr>
            <w:r>
              <w:rPr>
                <w:b/>
                <w:sz w:val="16"/>
              </w:rPr>
              <w:t>Expires</w:t>
            </w:r>
          </w:p>
        </w:tc>
        <w:tc>
          <w:tcPr>
            <w:tcW w:type="dxa" w:w="9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5"/>
            <w:shd w:val="clear" w:color="auto" w:fill="E8E8E8"/>
          </w:tcPr>
          <w:p>
            <w:pPr>
              <w:spacing w:after="0"/>
              <w:jc w:val="left"/>
            </w:pPr>
            <w:r>
              <w:rPr>
                <w:b/>
                <w:sz w:val="16"/>
              </w:rPr>
              <w:t>Update underway</w:t>
            </w:r>
          </w:p>
        </w:tc>
        <w:tc>
          <w:tcPr>
            <w:tcW w:type="dxa" w:w="653"/>
            <w:shd w:val="clear" w:color="auto" w:fill="E8E8E8"/>
          </w:tcPr>
          <w:p>
            <w:pPr>
              <w:spacing w:after="0"/>
              <w:jc w:val="left"/>
            </w:pPr>
            <w:r>
              <w:rPr>
                <w:b/>
                <w:sz w:val="16"/>
              </w:rPr>
              <w:t>Notes</w:t>
            </w:r>
          </w:p>
        </w:tc>
      </w:tr>
      <w:tr>
        <w:trPr>
          <w:cantSplit/>
        </w:trPr>
        <w:tc>
          <w:tcPr>
            <w:tcW w:type="dxa" w:w="1971"/>
          </w:tcPr>
          <w:p>
            <w:pPr>
              <w:spacing w:after="0"/>
              <w:jc w:val="left"/>
            </w:pPr>
            <w:r>
              <w:rPr>
                <w:sz w:val="16"/>
              </w:rPr>
              <w:t>Gallatin County</w:t>
            </w:r>
          </w:p>
        </w:tc>
        <w:tc>
          <w:tcPr>
            <w:tcW w:type="dxa" w:w="1315"/>
          </w:tcPr>
          <w:p>
            <w:pPr>
              <w:spacing w:after="0"/>
              <w:jc w:val="left"/>
            </w:pPr>
            <w:r>
              <w:rPr>
                <w:sz w:val="16"/>
              </w:rPr>
              <w:t>County</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Equality village</w:t>
            </w:r>
          </w:p>
        </w:tc>
        <w:tc>
          <w:tcPr>
            <w:tcW w:type="dxa" w:w="1315"/>
          </w:tcPr>
          <w:p>
            <w:pPr>
              <w:spacing w:after="0"/>
              <w:jc w:val="left"/>
            </w:pPr>
            <w:r>
              <w:rPr>
                <w:sz w:val="16"/>
              </w:rPr>
              <w:t>Village</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Junction village</w:t>
            </w:r>
          </w:p>
        </w:tc>
        <w:tc>
          <w:tcPr>
            <w:tcW w:type="dxa" w:w="1315"/>
          </w:tcPr>
          <w:p>
            <w:pPr>
              <w:spacing w:after="0"/>
              <w:jc w:val="left"/>
            </w:pPr>
            <w:r>
              <w:rPr>
                <w:sz w:val="16"/>
              </w:rPr>
              <w:t>Village</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New Haven village</w:t>
            </w:r>
          </w:p>
        </w:tc>
        <w:tc>
          <w:tcPr>
            <w:tcW w:type="dxa" w:w="1315"/>
          </w:tcPr>
          <w:p>
            <w:pPr>
              <w:spacing w:after="0"/>
              <w:jc w:val="left"/>
            </w:pPr>
            <w:r>
              <w:rPr>
                <w:sz w:val="16"/>
              </w:rPr>
              <w:t>Village</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Old Shawneetown village</w:t>
            </w:r>
          </w:p>
        </w:tc>
        <w:tc>
          <w:tcPr>
            <w:tcW w:type="dxa" w:w="1315"/>
          </w:tcPr>
          <w:p>
            <w:pPr>
              <w:spacing w:after="0"/>
              <w:jc w:val="left"/>
            </w:pPr>
            <w:r>
              <w:rPr>
                <w:sz w:val="16"/>
              </w:rPr>
              <w:t>Village</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Omaha village</w:t>
            </w:r>
          </w:p>
        </w:tc>
        <w:tc>
          <w:tcPr>
            <w:tcW w:type="dxa" w:w="1315"/>
          </w:tcPr>
          <w:p>
            <w:pPr>
              <w:spacing w:after="0"/>
              <w:jc w:val="left"/>
            </w:pPr>
            <w:r>
              <w:rPr>
                <w:sz w:val="16"/>
              </w:rPr>
              <w:t>Village</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Ridgway village</w:t>
            </w:r>
          </w:p>
        </w:tc>
        <w:tc>
          <w:tcPr>
            <w:tcW w:type="dxa" w:w="1315"/>
          </w:tcPr>
          <w:p>
            <w:pPr>
              <w:spacing w:after="0"/>
              <w:jc w:val="left"/>
            </w:pPr>
            <w:r>
              <w:rPr>
                <w:sz w:val="16"/>
              </w:rPr>
              <w:t>Village</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Shawneetown city</w:t>
            </w:r>
          </w:p>
        </w:tc>
        <w:tc>
          <w:tcPr>
            <w:tcW w:type="dxa" w:w="1315"/>
          </w:tcPr>
          <w:p>
            <w:pPr>
              <w:spacing w:after="0"/>
              <w:jc w:val="left"/>
            </w:pPr>
            <w:r>
              <w:rPr>
                <w:sz w:val="16"/>
              </w:rPr>
              <w:t>City</w:t>
            </w:r>
          </w:p>
        </w:tc>
        <w:tc>
          <w:tcPr>
            <w:tcW w:type="dxa" w:w="2034"/>
          </w:tcPr>
          <w:p>
            <w:pPr>
              <w:spacing w:after="0"/>
              <w:jc w:val="left"/>
            </w:pPr>
            <w:r>
              <w:rPr>
                <w:sz w:val="16"/>
              </w:rPr>
              <w:t>Expired on 2024-10-30</w:t>
            </w:r>
          </w:p>
        </w:tc>
        <w:tc>
          <w:tcPr>
            <w:tcW w:type="dxa" w:w="4194"/>
          </w:tcPr>
          <w:p>
            <w:pPr>
              <w:spacing w:after="0"/>
              <w:jc w:val="left"/>
            </w:pPr>
            <w:r>
              <w:rPr>
                <w:sz w:val="16"/>
              </w:rPr>
              <w:t>Gallatin County HMP Update (FEMA plan 105502)</w:t>
            </w:r>
          </w:p>
        </w:tc>
        <w:tc>
          <w:tcPr>
            <w:tcW w:type="dxa" w:w="1045"/>
          </w:tcPr>
          <w:p>
            <w:pPr>
              <w:spacing w:after="0"/>
              <w:jc w:val="left"/>
            </w:pPr>
            <w:r>
              <w:rPr>
                <w:sz w:val="16"/>
              </w:rPr>
              <w:t>2019-10-31</w:t>
            </w:r>
          </w:p>
        </w:tc>
        <w:tc>
          <w:tcPr>
            <w:tcW w:type="dxa" w:w="1045"/>
          </w:tcPr>
          <w:p>
            <w:pPr>
              <w:spacing w:after="0"/>
              <w:jc w:val="left"/>
            </w:pPr>
            <w:r>
              <w:rPr>
                <w:sz w:val="16"/>
              </w:rPr>
              <w:t>2024-10-30</w:t>
            </w:r>
          </w:p>
        </w:tc>
        <w:tc>
          <w:tcPr>
            <w:tcW w:type="dxa" w:w="901"/>
          </w:tcPr>
          <w:p>
            <w:pPr>
              <w:spacing w:after="0"/>
              <w:jc w:val="right"/>
            </w:pPr>
            <w:r>
              <w:rPr>
                <w:sz w:val="16"/>
              </w:rPr>
              <w:t>-698</w:t>
            </w:r>
          </w:p>
        </w:tc>
        <w:tc>
          <w:tcPr>
            <w:tcW w:type="dxa" w:w="955"/>
          </w:tcPr>
          <w:p>
            <w:pPr>
              <w:spacing w:after="0"/>
              <w:jc w:val="left"/>
            </w:pPr>
          </w:p>
        </w:tc>
        <w:tc>
          <w:tcPr>
            <w:tcW w:type="dxa" w:w="653"/>
          </w:tcPr>
          <w:p>
            <w:pPr>
              <w:spacing w:after="0"/>
              <w:jc w:val="left"/>
            </w:pPr>
          </w:p>
        </w:tc>
      </w:tr>
      <w:tr>
        <w:trPr>
          <w:cantSplit/>
        </w:trPr>
        <w:tc>
          <w:tcPr>
            <w:tcW w:type="dxa" w:w="1971"/>
          </w:tcPr>
          <w:p>
            <w:pPr>
              <w:spacing w:after="0"/>
              <w:jc w:val="left"/>
            </w:pPr>
            <w:r>
              <w:rPr>
                <w:sz w:val="16"/>
              </w:rPr>
              <w:t>Norris City-Omaha-Enfield Community Unit School District 3</w:t>
            </w:r>
          </w:p>
        </w:tc>
        <w:tc>
          <w:tcPr>
            <w:tcW w:type="dxa" w:w="1315"/>
          </w:tcPr>
          <w:p>
            <w:pPr>
              <w:spacing w:after="0"/>
              <w:jc w:val="left"/>
            </w:pPr>
            <w:r>
              <w:rPr>
                <w:sz w:val="16"/>
              </w:rPr>
              <w:t>School/School District</w:t>
            </w:r>
          </w:p>
        </w:tc>
        <w:tc>
          <w:tcPr>
            <w:tcW w:type="dxa" w:w="2034"/>
          </w:tcPr>
          <w:p>
            <w:pPr>
              <w:spacing w:after="0"/>
              <w:jc w:val="left"/>
            </w:pPr>
            <w:r>
              <w:rPr>
                <w:sz w:val="16"/>
              </w:rPr>
              <w:t>Approved, expires 2029-12-12</w:t>
            </w:r>
          </w:p>
        </w:tc>
        <w:tc>
          <w:tcPr>
            <w:tcW w:type="dxa" w:w="4194"/>
          </w:tcPr>
          <w:p>
            <w:pPr>
              <w:spacing w:after="0"/>
              <w:jc w:val="left"/>
            </w:pPr>
            <w:r>
              <w:rPr>
                <w:sz w:val="16"/>
              </w:rPr>
              <w:t>White County 2024 Hazard Mitigation Plan (FEMA plan 110170)</w:t>
            </w:r>
          </w:p>
        </w:tc>
        <w:tc>
          <w:tcPr>
            <w:tcW w:type="dxa" w:w="1045"/>
          </w:tcPr>
          <w:p>
            <w:pPr>
              <w:spacing w:after="0"/>
              <w:jc w:val="left"/>
            </w:pPr>
            <w:r>
              <w:rPr>
                <w:sz w:val="16"/>
              </w:rPr>
              <w:t>2024-12-13</w:t>
            </w:r>
          </w:p>
        </w:tc>
        <w:tc>
          <w:tcPr>
            <w:tcW w:type="dxa" w:w="1045"/>
          </w:tcPr>
          <w:p>
            <w:pPr>
              <w:spacing w:after="0"/>
              <w:jc w:val="left"/>
            </w:pPr>
            <w:r>
              <w:rPr>
                <w:sz w:val="16"/>
              </w:rPr>
              <w:t>2029-12-12</w:t>
            </w:r>
          </w:p>
        </w:tc>
        <w:tc>
          <w:tcPr>
            <w:tcW w:type="dxa" w:w="901"/>
          </w:tcPr>
          <w:p>
            <w:pPr>
              <w:spacing w:after="0"/>
              <w:jc w:val="right"/>
            </w:pPr>
            <w:r>
              <w:rPr>
                <w:sz w:val="16"/>
              </w:rPr>
              <w:t>1,171</w:t>
            </w:r>
          </w:p>
        </w:tc>
        <w:tc>
          <w:tcPr>
            <w:tcW w:type="dxa" w:w="955"/>
          </w:tcPr>
          <w:p>
            <w:pPr>
              <w:spacing w:after="0"/>
              <w:jc w:val="left"/>
            </w:pPr>
          </w:p>
        </w:tc>
        <w:tc>
          <w:tcPr>
            <w:tcW w:type="dxa" w:w="65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$2,635,050</w:t>
            </w:r>
          </w:p>
        </w:tc>
        <w:tc>
          <w:tcPr>
            <w:tcW w:type="dxa" w:w="1126"/>
          </w:tcPr>
          <w:p>
            <w:pPr>
              <w:spacing w:after="0"/>
              <w:jc w:val="right"/>
            </w:pPr>
            <w:r>
              <w:rPr>
                <w:sz w:val="16"/>
              </w:rPr>
              <w:t>$1,709</w:t>
            </w:r>
          </w:p>
        </w:tc>
        <w:tc>
          <w:tcPr>
            <w:tcW w:type="dxa" w:w="1308"/>
          </w:tcPr>
          <w:p>
            <w:pPr>
              <w:spacing w:after="0"/>
              <w:jc w:val="right"/>
            </w:pPr>
            <w:r>
              <w:rPr>
                <w:sz w:val="16"/>
              </w:rPr>
              <w:t>$47,277</w:t>
            </w:r>
          </w:p>
        </w:tc>
        <w:tc>
          <w:tcPr>
            <w:tcW w:type="dxa" w:w="1116"/>
          </w:tcPr>
          <w:p>
            <w:pPr>
              <w:spacing w:after="0"/>
              <w:jc w:val="right"/>
            </w:pPr>
            <w:r>
              <w:rPr>
                <w:sz w:val="16"/>
              </w:rPr>
              <w:t>$2,684,037</w:t>
            </w:r>
          </w:p>
        </w:tc>
        <w:tc>
          <w:tcPr>
            <w:tcW w:type="dxa" w:w="1228"/>
          </w:tcPr>
          <w:p>
            <w:pPr>
              <w:spacing w:after="0"/>
              <w:jc w:val="right"/>
            </w:pPr>
            <w:r>
              <w:rPr>
                <w:sz w:val="16"/>
              </w:rPr>
              <w:t>171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$1,088,413</w:t>
            </w:r>
          </w:p>
        </w:tc>
        <w:tc>
          <w:tcPr>
            <w:tcW w:type="dxa" w:w="1126"/>
          </w:tcPr>
          <w:p>
            <w:pPr>
              <w:spacing w:after="0"/>
              <w:jc w:val="right"/>
            </w:pPr>
          </w:p>
        </w:tc>
        <w:tc>
          <w:tcPr>
            <w:tcW w:type="dxa" w:w="1308"/>
          </w:tcPr>
          <w:p>
            <w:pPr>
              <w:spacing w:after="0"/>
              <w:jc w:val="right"/>
            </w:pPr>
            <w:r>
              <w:rPr>
                <w:sz w:val="16"/>
              </w:rPr>
              <w:t>$603,562</w:t>
            </w:r>
          </w:p>
        </w:tc>
        <w:tc>
          <w:tcPr>
            <w:tcW w:type="dxa" w:w="1116"/>
          </w:tcPr>
          <w:p>
            <w:pPr>
              <w:spacing w:after="0"/>
              <w:jc w:val="right"/>
            </w:pPr>
            <w:r>
              <w:rPr>
                <w:sz w:val="16"/>
              </w:rPr>
              <w:t>$1,691,974</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$3</w:t>
            </w:r>
          </w:p>
        </w:tc>
        <w:tc>
          <w:tcPr>
            <w:tcW w:type="dxa" w:w="1308"/>
          </w:tcPr>
          <w:p>
            <w:pPr>
              <w:spacing w:after="0"/>
              <w:jc w:val="right"/>
            </w:pPr>
            <w:r>
              <w:rPr>
                <w:sz w:val="16"/>
              </w:rPr>
              <w:t>$623,532</w:t>
            </w:r>
          </w:p>
        </w:tc>
        <w:tc>
          <w:tcPr>
            <w:tcW w:type="dxa" w:w="1116"/>
          </w:tcPr>
          <w:p>
            <w:pPr>
              <w:spacing w:after="0"/>
              <w:jc w:val="right"/>
            </w:pPr>
            <w:r>
              <w:rPr>
                <w:sz w:val="16"/>
              </w:rPr>
              <w:t>$623,546</w:t>
            </w:r>
          </w:p>
        </w:tc>
        <w:tc>
          <w:tcPr>
            <w:tcW w:type="dxa" w:w="1228"/>
          </w:tcPr>
          <w:p>
            <w:pPr>
              <w:spacing w:after="0"/>
              <w:jc w:val="right"/>
            </w:pPr>
            <w:r>
              <w:rPr>
                <w:sz w:val="16"/>
              </w:rPr>
              <w:t>85</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r>
              <w:rPr>
                <w:sz w:val="16"/>
              </w:rPr>
              <w:t>$281,782</w:t>
            </w:r>
          </w:p>
        </w:tc>
        <w:tc>
          <w:tcPr>
            <w:tcW w:type="dxa" w:w="1126"/>
          </w:tcPr>
          <w:p>
            <w:pPr>
              <w:spacing w:after="0"/>
              <w:jc w:val="right"/>
            </w:pPr>
            <w:r>
              <w:rPr>
                <w:sz w:val="16"/>
              </w:rPr>
              <w:t>$152,686</w:t>
            </w:r>
          </w:p>
        </w:tc>
        <w:tc>
          <w:tcPr>
            <w:tcW w:type="dxa" w:w="1308"/>
          </w:tcPr>
          <w:p>
            <w:pPr>
              <w:spacing w:after="0"/>
              <w:jc w:val="right"/>
            </w:pPr>
            <w:r>
              <w:rPr>
                <w:sz w:val="16"/>
              </w:rPr>
              <w:t>$80,761</w:t>
            </w:r>
          </w:p>
        </w:tc>
        <w:tc>
          <w:tcPr>
            <w:tcW w:type="dxa" w:w="1116"/>
          </w:tcPr>
          <w:p>
            <w:pPr>
              <w:spacing w:after="0"/>
              <w:jc w:val="right"/>
            </w:pPr>
            <w:r>
              <w:rPr>
                <w:sz w:val="16"/>
              </w:rPr>
              <w:t>$515,229</w:t>
            </w:r>
          </w:p>
        </w:tc>
        <w:tc>
          <w:tcPr>
            <w:tcW w:type="dxa" w:w="1228"/>
          </w:tcPr>
          <w:p>
            <w:pPr>
              <w:spacing w:after="0"/>
              <w:jc w:val="right"/>
            </w:pPr>
            <w:r>
              <w:rPr>
                <w:sz w:val="16"/>
              </w:rPr>
              <w:t>125</w:t>
            </w:r>
          </w:p>
        </w:tc>
        <w:tc>
          <w:tcPr>
            <w:tcW w:type="dxa" w:w="2243"/>
          </w:tcPr>
          <w:p>
            <w:pPr>
              <w:spacing w:after="0"/>
              <w:jc w:val="left"/>
            </w:pPr>
          </w:p>
        </w:tc>
        <w:tc>
          <w:tcPr>
            <w:tcW w:type="dxa" w:w="1941"/>
          </w:tcPr>
          <w:p>
            <w:pPr>
              <w:spacing w:after="0"/>
              <w:jc w:val="left"/>
            </w:pPr>
            <w:r>
              <w:rPr>
                <w:sz w:val="16"/>
              </w:rPr>
              <w:t>Includes 7 High Wind records and 61 Strong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$248,948</w:t>
            </w:r>
          </w:p>
        </w:tc>
        <w:tc>
          <w:tcPr>
            <w:tcW w:type="dxa" w:w="1126"/>
          </w:tcPr>
          <w:p>
            <w:pPr>
              <w:spacing w:after="0"/>
              <w:jc w:val="right"/>
            </w:pPr>
            <w:r>
              <w:rPr>
                <w:sz w:val="16"/>
              </w:rPr>
              <w:t>$1,378</w:t>
            </w:r>
          </w:p>
        </w:tc>
        <w:tc>
          <w:tcPr>
            <w:tcW w:type="dxa" w:w="1308"/>
          </w:tcPr>
          <w:p>
            <w:pPr>
              <w:spacing w:after="0"/>
              <w:jc w:val="right"/>
            </w:pPr>
            <w:r>
              <w:rPr>
                <w:sz w:val="16"/>
              </w:rPr>
              <w:t>$224,590</w:t>
            </w:r>
          </w:p>
        </w:tc>
        <w:tc>
          <w:tcPr>
            <w:tcW w:type="dxa" w:w="1116"/>
          </w:tcPr>
          <w:p>
            <w:pPr>
              <w:spacing w:after="0"/>
              <w:jc w:val="right"/>
            </w:pPr>
            <w:r>
              <w:rPr>
                <w:sz w:val="16"/>
              </w:rPr>
              <w:t>$474,916</w:t>
            </w:r>
          </w:p>
        </w:tc>
        <w:tc>
          <w:tcPr>
            <w:tcW w:type="dxa" w:w="1228"/>
          </w:tcPr>
          <w:p>
            <w:pPr>
              <w:spacing w:after="0"/>
              <w:jc w:val="right"/>
            </w:pPr>
            <w:r>
              <w:rPr>
                <w:sz w:val="16"/>
              </w:rPr>
              <w:t>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$365,746</w:t>
            </w:r>
          </w:p>
        </w:tc>
        <w:tc>
          <w:tcPr>
            <w:tcW w:type="dxa" w:w="1308"/>
          </w:tcPr>
          <w:p>
            <w:pPr>
              <w:spacing w:after="0"/>
              <w:jc w:val="right"/>
            </w:pPr>
          </w:p>
        </w:tc>
        <w:tc>
          <w:tcPr>
            <w:tcW w:type="dxa" w:w="1116"/>
          </w:tcPr>
          <w:p>
            <w:pPr>
              <w:spacing w:after="0"/>
              <w:jc w:val="right"/>
            </w:pPr>
            <w:r>
              <w:rPr>
                <w:sz w:val="16"/>
              </w:rPr>
              <w:t>$365,746</w:t>
            </w:r>
          </w:p>
        </w:tc>
        <w:tc>
          <w:tcPr>
            <w:tcW w:type="dxa" w:w="1228"/>
          </w:tcPr>
          <w:p>
            <w:pPr>
              <w:spacing w:after="0"/>
              <w:jc w:val="right"/>
            </w:pPr>
            <w:r>
              <w:rPr>
                <w:sz w:val="16"/>
              </w:rPr>
              <w:t>29</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$61,514</w:t>
            </w:r>
          </w:p>
        </w:tc>
        <w:tc>
          <w:tcPr>
            <w:tcW w:type="dxa" w:w="1308"/>
          </w:tcPr>
          <w:p>
            <w:pPr>
              <w:spacing w:after="0"/>
              <w:jc w:val="right"/>
            </w:pPr>
            <w:r>
              <w:rPr>
                <w:sz w:val="16"/>
              </w:rPr>
              <w:t>$238,798</w:t>
            </w:r>
          </w:p>
        </w:tc>
        <w:tc>
          <w:tcPr>
            <w:tcW w:type="dxa" w:w="1116"/>
          </w:tcPr>
          <w:p>
            <w:pPr>
              <w:spacing w:after="0"/>
              <w:jc w:val="right"/>
            </w:pPr>
            <w:r>
              <w:rPr>
                <w:sz w:val="16"/>
              </w:rPr>
              <w:t>$300,336</w:t>
            </w:r>
          </w:p>
        </w:tc>
        <w:tc>
          <w:tcPr>
            <w:tcW w:type="dxa" w:w="1228"/>
          </w:tcPr>
          <w:p>
            <w:pPr>
              <w:spacing w:after="0"/>
              <w:jc w:val="right"/>
            </w:pPr>
            <w:r>
              <w:rPr>
                <w:sz w:val="16"/>
              </w:rPr>
              <w:t>76</w:t>
            </w:r>
          </w:p>
        </w:tc>
        <w:tc>
          <w:tcPr>
            <w:tcW w:type="dxa" w:w="2243"/>
          </w:tcPr>
          <w:p>
            <w:pPr>
              <w:spacing w:after="0"/>
              <w:jc w:val="left"/>
            </w:pPr>
          </w:p>
        </w:tc>
        <w:tc>
          <w:tcPr>
            <w:tcW w:type="dxa" w:w="1941"/>
          </w:tcPr>
          <w:p>
            <w:pPr>
              <w:spacing w:after="0"/>
              <w:jc w:val="left"/>
            </w:pPr>
            <w:r>
              <w:rPr>
                <w:sz w:val="16"/>
              </w:rPr>
              <w:t>Includes 51 Frost/Freeze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$79,288</w:t>
            </w:r>
          </w:p>
        </w:tc>
        <w:tc>
          <w:tcPr>
            <w:tcW w:type="dxa" w:w="1126"/>
          </w:tcPr>
          <w:p>
            <w:pPr>
              <w:spacing w:after="0"/>
              <w:jc w:val="right"/>
            </w:pPr>
            <w:r>
              <w:rPr>
                <w:sz w:val="16"/>
              </w:rPr>
              <w:t>$3,283</w:t>
            </w:r>
          </w:p>
        </w:tc>
        <w:tc>
          <w:tcPr>
            <w:tcW w:type="dxa" w:w="1308"/>
          </w:tcPr>
          <w:p>
            <w:pPr>
              <w:spacing w:after="0"/>
              <w:jc w:val="right"/>
            </w:pPr>
            <w:r>
              <w:rPr>
                <w:sz w:val="16"/>
              </w:rPr>
              <w:t>$2,278</w:t>
            </w:r>
          </w:p>
        </w:tc>
        <w:tc>
          <w:tcPr>
            <w:tcW w:type="dxa" w:w="1116"/>
          </w:tcPr>
          <w:p>
            <w:pPr>
              <w:spacing w:after="0"/>
              <w:jc w:val="right"/>
            </w:pPr>
            <w:r>
              <w:rPr>
                <w:sz w:val="16"/>
              </w:rPr>
              <w:t>$84,850</w:t>
            </w:r>
          </w:p>
        </w:tc>
        <w:tc>
          <w:tcPr>
            <w:tcW w:type="dxa" w:w="1228"/>
          </w:tcPr>
          <w:p>
            <w:pPr>
              <w:spacing w:after="0"/>
              <w:jc w:val="right"/>
            </w:pPr>
            <w:r>
              <w:rPr>
                <w:sz w:val="16"/>
              </w:rPr>
              <w:t>29</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$44,348</w:t>
            </w:r>
          </w:p>
        </w:tc>
        <w:tc>
          <w:tcPr>
            <w:tcW w:type="dxa" w:w="1126"/>
          </w:tcPr>
          <w:p>
            <w:pPr>
              <w:spacing w:after="0"/>
              <w:jc w:val="right"/>
            </w:pPr>
          </w:p>
        </w:tc>
        <w:tc>
          <w:tcPr>
            <w:tcW w:type="dxa" w:w="1308"/>
          </w:tcPr>
          <w:p>
            <w:pPr>
              <w:spacing w:after="0"/>
              <w:jc w:val="right"/>
            </w:pPr>
            <w:r>
              <w:rPr>
                <w:sz w:val="16"/>
              </w:rPr>
              <w:t>$6,114</w:t>
            </w:r>
          </w:p>
        </w:tc>
        <w:tc>
          <w:tcPr>
            <w:tcW w:type="dxa" w:w="1116"/>
          </w:tcPr>
          <w:p>
            <w:pPr>
              <w:spacing w:after="0"/>
              <w:jc w:val="right"/>
            </w:pPr>
            <w:r>
              <w:rPr>
                <w:sz w:val="16"/>
              </w:rPr>
              <w:t>$50,462</w:t>
            </w:r>
          </w:p>
        </w:tc>
        <w:tc>
          <w:tcPr>
            <w:tcW w:type="dxa" w:w="1228"/>
          </w:tcPr>
          <w:p>
            <w:pPr>
              <w:spacing w:after="0"/>
              <w:jc w:val="right"/>
            </w:pPr>
            <w:r>
              <w:rPr>
                <w:sz w:val="16"/>
              </w:rPr>
              <w:t>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$30,700</w:t>
            </w:r>
          </w:p>
        </w:tc>
        <w:tc>
          <w:tcPr>
            <w:tcW w:type="dxa" w:w="1126"/>
          </w:tcPr>
          <w:p>
            <w:pPr>
              <w:spacing w:after="0"/>
              <w:jc w:val="right"/>
            </w:pPr>
            <w:r>
              <w:rPr>
                <w:sz w:val="16"/>
              </w:rPr>
              <w:t>$303</w:t>
            </w:r>
          </w:p>
        </w:tc>
        <w:tc>
          <w:tcPr>
            <w:tcW w:type="dxa" w:w="1308"/>
          </w:tcPr>
          <w:p>
            <w:pPr>
              <w:spacing w:after="0"/>
              <w:jc w:val="right"/>
            </w:pPr>
            <w:r>
              <w:rPr>
                <w:sz w:val="16"/>
              </w:rPr>
              <w:t>$5,204</w:t>
            </w:r>
          </w:p>
        </w:tc>
        <w:tc>
          <w:tcPr>
            <w:tcW w:type="dxa" w:w="1116"/>
          </w:tcPr>
          <w:p>
            <w:pPr>
              <w:spacing w:after="0"/>
              <w:jc w:val="right"/>
            </w:pPr>
            <w:r>
              <w:rPr>
                <w:sz w:val="16"/>
              </w:rPr>
              <w:t>$36,208</w:t>
            </w:r>
          </w:p>
        </w:tc>
        <w:tc>
          <w:tcPr>
            <w:tcW w:type="dxa" w:w="1228"/>
          </w:tcPr>
          <w:p>
            <w:pPr>
              <w:spacing w:after="0"/>
              <w:jc w:val="right"/>
            </w:pPr>
            <w:r>
              <w:rPr>
                <w:sz w:val="16"/>
              </w:rPr>
              <w:t>105</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$6,180</w:t>
            </w:r>
          </w:p>
        </w:tc>
        <w:tc>
          <w:tcPr>
            <w:tcW w:type="dxa" w:w="1126"/>
          </w:tcPr>
          <w:p>
            <w:pPr>
              <w:spacing w:after="0"/>
              <w:jc w:val="right"/>
            </w:pPr>
          </w:p>
        </w:tc>
        <w:tc>
          <w:tcPr>
            <w:tcW w:type="dxa" w:w="1308"/>
          </w:tcPr>
          <w:p>
            <w:pPr>
              <w:spacing w:after="0"/>
              <w:jc w:val="right"/>
            </w:pPr>
            <w:r>
              <w:rPr>
                <w:sz w:val="16"/>
              </w:rPr>
              <w:t>$25,574</w:t>
            </w:r>
          </w:p>
        </w:tc>
        <w:tc>
          <w:tcPr>
            <w:tcW w:type="dxa" w:w="1116"/>
          </w:tcPr>
          <w:p>
            <w:pPr>
              <w:spacing w:after="0"/>
              <w:jc w:val="right"/>
            </w:pPr>
            <w:r>
              <w:rPr>
                <w:sz w:val="16"/>
              </w:rPr>
              <w:t>$31,754</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$5,924</w:t>
            </w:r>
          </w:p>
        </w:tc>
        <w:tc>
          <w:tcPr>
            <w:tcW w:type="dxa" w:w="1126"/>
          </w:tcPr>
          <w:p>
            <w:pPr>
              <w:spacing w:after="0"/>
              <w:jc w:val="right"/>
            </w:pPr>
            <w:r>
              <w:rPr>
                <w:sz w:val="16"/>
              </w:rPr>
              <w:t>$8,117</w:t>
            </w:r>
          </w:p>
        </w:tc>
        <w:tc>
          <w:tcPr>
            <w:tcW w:type="dxa" w:w="1308"/>
          </w:tcPr>
          <w:p>
            <w:pPr>
              <w:spacing w:after="0"/>
              <w:jc w:val="right"/>
            </w:pPr>
            <w:r>
              <w:rPr>
                <w:sz w:val="16"/>
              </w:rPr>
              <w:t>$21</w:t>
            </w:r>
          </w:p>
        </w:tc>
        <w:tc>
          <w:tcPr>
            <w:tcW w:type="dxa" w:w="1116"/>
          </w:tcPr>
          <w:p>
            <w:pPr>
              <w:spacing w:after="0"/>
              <w:jc w:val="right"/>
            </w:pPr>
            <w:r>
              <w:rPr>
                <w:sz w:val="16"/>
              </w:rPr>
              <w:t>$14,063</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$271</w:t>
            </w:r>
          </w:p>
        </w:tc>
        <w:tc>
          <w:tcPr>
            <w:tcW w:type="dxa" w:w="1126"/>
          </w:tcPr>
          <w:p>
            <w:pPr>
              <w:spacing w:after="0"/>
              <w:jc w:val="right"/>
            </w:pPr>
            <w:r>
              <w:rPr>
                <w:sz w:val="16"/>
              </w:rPr>
              <w:t>$2</w:t>
            </w:r>
          </w:p>
        </w:tc>
        <w:tc>
          <w:tcPr>
            <w:tcW w:type="dxa" w:w="1308"/>
          </w:tcPr>
          <w:p>
            <w:pPr>
              <w:spacing w:after="0"/>
              <w:jc w:val="right"/>
            </w:pPr>
            <w:r>
              <w:rPr>
                <w:sz w:val="16"/>
              </w:rPr>
              <w:t>$38</w:t>
            </w:r>
          </w:p>
        </w:tc>
        <w:tc>
          <w:tcPr>
            <w:tcW w:type="dxa" w:w="1116"/>
          </w:tcPr>
          <w:p>
            <w:pPr>
              <w:spacing w:after="0"/>
              <w:jc w:val="right"/>
            </w:pPr>
            <w:r>
              <w:rPr>
                <w:sz w:val="16"/>
              </w:rPr>
              <w:t>$312</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08"/>
          </w:tcPr>
          <w:p>
            <w:pPr>
              <w:spacing w:after="0"/>
              <w:jc w:val="right"/>
            </w:pPr>
            <w:r>
              <w:rPr>
                <w:sz w:val="16"/>
              </w:rPr>
              <w:t>$33</w:t>
            </w:r>
          </w:p>
        </w:tc>
        <w:tc>
          <w:tcPr>
            <w:tcW w:type="dxa" w:w="1116"/>
          </w:tcPr>
          <w:p>
            <w:pPr>
              <w:spacing w:after="0"/>
              <w:jc w:val="right"/>
            </w:pPr>
            <w:r>
              <w:rPr>
                <w:sz w:val="16"/>
              </w:rPr>
              <w:t>$35</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2"/>
        <w:gridCol w:w="1557"/>
        <w:gridCol w:w="1863"/>
        <w:gridCol w:w="1961"/>
        <w:gridCol w:w="1601"/>
        <w:gridCol w:w="1577"/>
        <w:gridCol w:w="2164"/>
      </w:tblGrid>
      <w:tr>
        <w:trPr>
          <w:cantSplit/>
          <w:tblHeader/>
        </w:trPr>
        <w:tc>
          <w:tcPr>
            <w:tcW w:type="dxa" w:w="1687"/>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63"/>
            <w:shd w:val="clear" w:color="auto" w:fill="E8E8E8"/>
          </w:tcPr>
          <w:p>
            <w:pPr>
              <w:spacing w:after="0"/>
              <w:jc w:val="left"/>
            </w:pPr>
            <w:r>
              <w:rPr>
                <w:b/>
                <w:sz w:val="16"/>
              </w:rPr>
              <w:t>Observed range</w:t>
            </w:r>
          </w:p>
        </w:tc>
        <w:tc>
          <w:tcPr>
            <w:tcW w:type="dxa" w:w="1961"/>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64"/>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3"/>
          </w:tcPr>
          <w:p>
            <w:pPr>
              <w:spacing w:after="0"/>
              <w:jc w:val="left"/>
            </w:pPr>
          </w:p>
        </w:tc>
        <w:tc>
          <w:tcPr>
            <w:tcW w:type="dxa" w:w="1961"/>
          </w:tcPr>
          <w:p>
            <w:pPr>
              <w:spacing w:after="0"/>
              <w:jc w:val="left"/>
            </w:pPr>
          </w:p>
        </w:tc>
        <w:tc>
          <w:tcPr>
            <w:tcW w:type="dxa" w:w="1601"/>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7"/>
          </w:tcPr>
          <w:p>
            <w:pPr>
              <w:spacing w:after="0"/>
              <w:jc w:val="right"/>
            </w:pPr>
            <w:r>
              <w:rPr>
                <w:sz w:val="16"/>
              </w:rPr>
              <w:t>0</w:t>
            </w:r>
          </w:p>
        </w:tc>
        <w:tc>
          <w:tcPr>
            <w:tcW w:type="dxa" w:w="1863"/>
          </w:tcPr>
          <w:p>
            <w:pPr>
              <w:spacing w:after="0"/>
              <w:jc w:val="left"/>
            </w:pPr>
          </w:p>
        </w:tc>
        <w:tc>
          <w:tcPr>
            <w:tcW w:type="dxa" w:w="1961"/>
          </w:tcPr>
          <w:p>
            <w:pPr>
              <w:spacing w:after="0"/>
              <w:jc w:val="left"/>
            </w:pPr>
          </w:p>
        </w:tc>
        <w:tc>
          <w:tcPr>
            <w:tcW w:type="dxa" w:w="1601"/>
          </w:tcPr>
          <w:p>
            <w:pPr>
              <w:spacing w:after="0"/>
              <w:jc w:val="left"/>
            </w:pPr>
          </w:p>
        </w:tc>
        <w:tc>
          <w:tcPr>
            <w:tcW w:type="dxa" w:w="1577"/>
          </w:tcPr>
          <w:p>
            <w:pPr>
              <w:spacing w:after="0"/>
              <w:jc w:val="left"/>
            </w:pPr>
          </w:p>
        </w:tc>
        <w:tc>
          <w:tcPr>
            <w:tcW w:type="dxa" w:w="2164"/>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7"/>
          </w:tcPr>
          <w:p>
            <w:pPr>
              <w:spacing w:after="0"/>
              <w:jc w:val="right"/>
            </w:pPr>
            <w:r>
              <w:rPr>
                <w:sz w:val="16"/>
              </w:rPr>
              <w:t>25, 1996 to 2026 (25 zone-level)</w:t>
            </w:r>
          </w:p>
        </w:tc>
        <w:tc>
          <w:tcPr>
            <w:tcW w:type="dxa" w:w="1863"/>
          </w:tcPr>
          <w:p>
            <w:pPr>
              <w:spacing w:after="0"/>
              <w:jc w:val="left"/>
            </w:pPr>
            <w:r>
              <w:rPr>
                <w:sz w:val="16"/>
              </w:rPr>
              <w:t>1 day to 24 days (median 1 day); 22 with a recorded value</w:t>
            </w:r>
          </w:p>
        </w:tc>
        <w:tc>
          <w:tcPr>
            <w:tcW w:type="dxa" w:w="1961"/>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1"/>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Wind chill: in event narratives only; local data required.</w:t>
            </w:r>
          </w:p>
        </w:tc>
      </w:tr>
      <w:tr>
        <w:trPr>
          <w:cantSplit/>
        </w:trPr>
        <w:tc>
          <w:tcPr>
            <w:tcW w:type="dxa" w:w="1687"/>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7"/>
          </w:tcPr>
          <w:p>
            <w:pPr>
              <w:spacing w:after="0"/>
              <w:jc w:val="right"/>
            </w:pPr>
            <w:r>
              <w:rPr>
                <w:sz w:val="16"/>
              </w:rPr>
              <w:t>51, 1997 to 2024 (51 zone-level)</w:t>
            </w:r>
          </w:p>
        </w:tc>
        <w:tc>
          <w:tcPr>
            <w:tcW w:type="dxa" w:w="1863"/>
          </w:tcPr>
          <w:p>
            <w:pPr>
              <w:spacing w:after="0"/>
              <w:jc w:val="left"/>
            </w:pPr>
          </w:p>
        </w:tc>
        <w:tc>
          <w:tcPr>
            <w:tcW w:type="dxa" w:w="1961"/>
          </w:tcPr>
          <w:p>
            <w:pPr>
              <w:spacing w:after="0"/>
              <w:jc w:val="left"/>
            </w:pPr>
            <w:r>
              <w:rPr>
                <w:sz w:val="16"/>
              </w:rPr>
              <w:t>Frost/Freeze, 2008-04-29, $10,000 crop damage, reported for the zone (2008 dollars); NWS zone ILZ087 (GALLATIN), zone-level: may include parts of neighboring counties</w:t>
            </w:r>
          </w:p>
        </w:tc>
        <w:tc>
          <w:tcPr>
            <w:tcW w:type="dxa" w:w="1601"/>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2"/>
          </w:tcPr>
          <w:p>
            <w:pPr>
              <w:spacing w:after="0"/>
              <w:jc w:val="left"/>
            </w:pPr>
            <w:r>
              <w:rPr>
                <w:sz w:val="16"/>
              </w:rPr>
              <w:t>US Drought Monitor D-scale</w:t>
            </w:r>
          </w:p>
        </w:tc>
        <w:tc>
          <w:tcPr>
            <w:tcW w:type="dxa" w:w="1557"/>
          </w:tcPr>
          <w:p>
            <w:pPr>
              <w:spacing w:after="0"/>
              <w:jc w:val="right"/>
            </w:pPr>
            <w:r>
              <w:rPr>
                <w:sz w:val="16"/>
              </w:rPr>
              <w:t>29, 1998 to 2025 (29 zone-level)</w:t>
            </w:r>
          </w:p>
        </w:tc>
        <w:tc>
          <w:tcPr>
            <w:tcW w:type="dxa" w:w="1863"/>
          </w:tcPr>
          <w:p>
            <w:pPr>
              <w:spacing w:after="0"/>
              <w:jc w:val="left"/>
            </w:pPr>
            <w:r>
              <w:rPr>
                <w:sz w:val="16"/>
              </w:rPr>
              <w:t>8 days to 219 days (median 42 days); 11 with a recorded value</w:t>
            </w:r>
          </w:p>
        </w:tc>
        <w:tc>
          <w:tcPr>
            <w:tcW w:type="dxa" w:w="1961"/>
          </w:tcPr>
          <w:p>
            <w:pPr>
              <w:spacing w:after="0"/>
              <w:jc w:val="left"/>
            </w:pPr>
            <w:r>
              <w:rPr>
                <w:sz w:val="16"/>
              </w:rPr>
              <w:t>219 days (about 7.2 months), 2012-05-12 to 2012-12-16, a run of 8 consecutive Storm Events drought records, zone-level</w:t>
            </w:r>
          </w:p>
        </w:tc>
        <w:tc>
          <w:tcPr>
            <w:tcW w:type="dxa" w:w="1601"/>
          </w:tcPr>
          <w:p>
            <w:pPr>
              <w:spacing w:after="0"/>
              <w:jc w:val="left"/>
            </w:pPr>
            <w:r>
              <w:rPr>
                <w:sz w:val="16"/>
              </w:rPr>
              <w:t>Drought, 2007-09-01, $0 property; $3,450,000 crops, reported for the zone (2007 dollars)</w:t>
            </w: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2"/>
          </w:tcPr>
          <w:p>
            <w:pPr>
              <w:spacing w:after="0"/>
              <w:jc w:val="left"/>
            </w:pPr>
            <w:r>
              <w:rPr>
                <w:sz w:val="16"/>
              </w:rPr>
              <w:t>Modified Mercalli (local data)</w:t>
            </w:r>
          </w:p>
        </w:tc>
        <w:tc>
          <w:tcPr>
            <w:tcW w:type="dxa" w:w="1557"/>
          </w:tcPr>
          <w:p>
            <w:pPr>
              <w:spacing w:after="0"/>
              <w:jc w:val="right"/>
            </w:pPr>
            <w:r>
              <w:rPr>
                <w:sz w:val="16"/>
              </w:rPr>
              <w:t>0</w:t>
            </w:r>
          </w:p>
        </w:tc>
        <w:tc>
          <w:tcPr>
            <w:tcW w:type="dxa" w:w="1863"/>
          </w:tcPr>
          <w:p>
            <w:pPr>
              <w:spacing w:after="0"/>
              <w:jc w:val="left"/>
            </w:pPr>
          </w:p>
        </w:tc>
        <w:tc>
          <w:tcPr>
            <w:tcW w:type="dxa" w:w="1961"/>
          </w:tcPr>
          <w:p>
            <w:pPr>
              <w:spacing w:after="0"/>
              <w:jc w:val="left"/>
            </w:pPr>
          </w:p>
        </w:tc>
        <w:tc>
          <w:tcPr>
            <w:tcW w:type="dxa" w:w="1601"/>
          </w:tcPr>
          <w:p>
            <w:pPr>
              <w:spacing w:after="0"/>
              <w:jc w:val="left"/>
            </w:pPr>
          </w:p>
        </w:tc>
        <w:tc>
          <w:tcPr>
            <w:tcW w:type="dxa" w:w="1577"/>
          </w:tcPr>
          <w:p>
            <w:pPr>
              <w:spacing w:after="0"/>
              <w:jc w:val="left"/>
            </w:pPr>
          </w:p>
        </w:tc>
        <w:tc>
          <w:tcPr>
            <w:tcW w:type="dxa" w:w="2164"/>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2"/>
          </w:tcPr>
          <w:p>
            <w:pPr>
              <w:spacing w:after="0"/>
              <w:jc w:val="left"/>
            </w:pPr>
            <w:r>
              <w:rPr>
                <w:sz w:val="16"/>
              </w:rPr>
              <w:t>hail size (inches)</w:t>
            </w:r>
          </w:p>
        </w:tc>
        <w:tc>
          <w:tcPr>
            <w:tcW w:type="dxa" w:w="1557"/>
          </w:tcPr>
          <w:p>
            <w:pPr>
              <w:spacing w:after="0"/>
              <w:jc w:val="right"/>
            </w:pPr>
            <w:r>
              <w:rPr>
                <w:sz w:val="16"/>
              </w:rPr>
              <w:t>32, 1973 to 2026</w:t>
            </w:r>
          </w:p>
        </w:tc>
        <w:tc>
          <w:tcPr>
            <w:tcW w:type="dxa" w:w="1863"/>
          </w:tcPr>
          <w:p>
            <w:pPr>
              <w:spacing w:after="0"/>
              <w:jc w:val="left"/>
            </w:pPr>
            <w:r>
              <w:rPr>
                <w:sz w:val="16"/>
              </w:rPr>
              <w:t>0.75 in to 2.5 in (median 1 in); 32 with a recorded value</w:t>
            </w:r>
          </w:p>
        </w:tc>
        <w:tc>
          <w:tcPr>
            <w:tcW w:type="dxa" w:w="1961"/>
          </w:tcPr>
          <w:p>
            <w:pPr>
              <w:spacing w:after="0"/>
              <w:jc w:val="left"/>
            </w:pPr>
            <w:r>
              <w:rPr>
                <w:sz w:val="16"/>
              </w:rPr>
              <w:t>2.5 in hail, 2002-04-24</w:t>
            </w:r>
          </w:p>
        </w:tc>
        <w:tc>
          <w:tcPr>
            <w:tcW w:type="dxa" w:w="1601"/>
          </w:tcPr>
          <w:p>
            <w:pPr>
              <w:spacing w:after="0"/>
              <w:jc w:val="left"/>
            </w:pPr>
            <w:r>
              <w:rPr>
                <w:sz w:val="16"/>
              </w:rPr>
              <w:t>Hail, 1995-05-14, $1,000 property; crops not recorded (1995 dollars)</w:t>
            </w:r>
          </w:p>
        </w:tc>
        <w:tc>
          <w:tcPr>
            <w:tcW w:type="dxa" w:w="1577"/>
          </w:tcPr>
          <w:p>
            <w:pPr>
              <w:spacing w:after="0"/>
              <w:jc w:val="left"/>
            </w:pPr>
            <w:r>
              <w:rPr>
                <w:sz w:val="16"/>
              </w:rPr>
              <w:t>Event records naming member places: Ridgway village (9 records), Shawneetown city (7 records), Junction village (5 records), Equality village (4 records), Omaha village (2 records).</w:t>
            </w:r>
          </w:p>
        </w:tc>
        <w:tc>
          <w:tcPr>
            <w:tcW w:type="dxa" w:w="2164"/>
          </w:tcPr>
          <w:p>
            <w:pPr>
              <w:spacing w:after="0"/>
              <w:jc w:val="left"/>
            </w:pPr>
          </w:p>
        </w:tc>
      </w:tr>
      <w:tr>
        <w:trPr>
          <w:cantSplit/>
        </w:trPr>
        <w:tc>
          <w:tcPr>
            <w:tcW w:type="dxa" w:w="1687"/>
          </w:tcPr>
          <w:p>
            <w:pPr>
              <w:spacing w:after="0"/>
              <w:jc w:val="left"/>
            </w:pPr>
            <w:r>
              <w:rPr>
                <w:sz w:val="16"/>
              </w:rPr>
              <w:t>Excessive Heat, Heat</w:t>
            </w:r>
          </w:p>
        </w:tc>
        <w:tc>
          <w:tcPr>
            <w:tcW w:type="dxa" w:w="1702"/>
          </w:tcPr>
          <w:p>
            <w:pPr>
              <w:spacing w:after="0"/>
              <w:jc w:val="left"/>
            </w:pPr>
            <w:r>
              <w:rPr>
                <w:sz w:val="16"/>
              </w:rPr>
              <w:t>heat index (narratives)</w:t>
            </w:r>
          </w:p>
        </w:tc>
        <w:tc>
          <w:tcPr>
            <w:tcW w:type="dxa" w:w="1557"/>
          </w:tcPr>
          <w:p>
            <w:pPr>
              <w:spacing w:after="0"/>
              <w:jc w:val="right"/>
            </w:pPr>
            <w:r>
              <w:rPr>
                <w:sz w:val="16"/>
              </w:rPr>
              <w:t>85, 1997 to 2025 (85 zone-level)</w:t>
            </w:r>
          </w:p>
        </w:tc>
        <w:tc>
          <w:tcPr>
            <w:tcW w:type="dxa" w:w="1863"/>
          </w:tcPr>
          <w:p>
            <w:pPr>
              <w:spacing w:after="0"/>
              <w:jc w:val="left"/>
            </w:pPr>
            <w:r>
              <w:rPr>
                <w:sz w:val="16"/>
              </w:rPr>
              <w:t>1 day to 14 days (median 2 days); 73 with a recorded value</w:t>
            </w:r>
          </w:p>
        </w:tc>
        <w:tc>
          <w:tcPr>
            <w:tcW w:type="dxa" w:w="1961"/>
          </w:tcPr>
          <w:p>
            <w:pPr>
              <w:spacing w:after="0"/>
              <w:jc w:val="left"/>
            </w:pPr>
            <w:r>
              <w:rPr>
                <w:sz w:val="16"/>
              </w:rPr>
              <w:t>14 consecutive days, 1999-07-18 to 1999-07-31, 1 direct death, zone-level</w:t>
            </w:r>
          </w:p>
        </w:tc>
        <w:tc>
          <w:tcPr>
            <w:tcW w:type="dxa" w:w="1601"/>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7"/>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7"/>
          </w:tcPr>
          <w:p>
            <w:pPr>
              <w:spacing w:after="0"/>
              <w:jc w:val="right"/>
            </w:pPr>
            <w:r>
              <w:rPr>
                <w:sz w:val="16"/>
              </w:rPr>
              <w:t>0</w:t>
            </w:r>
          </w:p>
        </w:tc>
        <w:tc>
          <w:tcPr>
            <w:tcW w:type="dxa" w:w="1863"/>
          </w:tcPr>
          <w:p>
            <w:pPr>
              <w:spacing w:after="0"/>
              <w:jc w:val="left"/>
            </w:pPr>
          </w:p>
        </w:tc>
        <w:tc>
          <w:tcPr>
            <w:tcW w:type="dxa" w:w="1961"/>
          </w:tcPr>
          <w:p>
            <w:pPr>
              <w:spacing w:after="0"/>
              <w:jc w:val="left"/>
            </w:pPr>
          </w:p>
        </w:tc>
        <w:tc>
          <w:tcPr>
            <w:tcW w:type="dxa" w:w="1601"/>
          </w:tcPr>
          <w:p>
            <w:pPr>
              <w:spacing w:after="0"/>
              <w:jc w:val="left"/>
            </w:pPr>
          </w:p>
        </w:tc>
        <w:tc>
          <w:tcPr>
            <w:tcW w:type="dxa" w:w="1577"/>
          </w:tcPr>
          <w:p>
            <w:pPr>
              <w:spacing w:after="0"/>
              <w:jc w:val="left"/>
            </w:pPr>
          </w:p>
        </w:tc>
        <w:tc>
          <w:tcPr>
            <w:tcW w:type="dxa" w:w="21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2"/>
          </w:tcPr>
          <w:p>
            <w:pPr>
              <w:spacing w:after="0"/>
              <w:jc w:val="left"/>
            </w:pPr>
            <w:r>
              <w:rPr>
                <w:sz w:val="16"/>
              </w:rPr>
              <w:t>Sperry-Piltz (local data)</w:t>
            </w:r>
          </w:p>
        </w:tc>
        <w:tc>
          <w:tcPr>
            <w:tcW w:type="dxa" w:w="1557"/>
          </w:tcPr>
          <w:p>
            <w:pPr>
              <w:spacing w:after="0"/>
              <w:jc w:val="right"/>
            </w:pPr>
            <w:r>
              <w:rPr>
                <w:sz w:val="16"/>
              </w:rPr>
              <w:t>6, 1997 to 2025 (6 zone-level)</w:t>
            </w:r>
          </w:p>
        </w:tc>
        <w:tc>
          <w:tcPr>
            <w:tcW w:type="dxa" w:w="1863"/>
          </w:tcPr>
          <w:p>
            <w:pPr>
              <w:spacing w:after="0"/>
              <w:jc w:val="left"/>
            </w:pPr>
          </w:p>
        </w:tc>
        <w:tc>
          <w:tcPr>
            <w:tcW w:type="dxa" w:w="1961"/>
          </w:tcPr>
          <w:p>
            <w:pPr>
              <w:spacing w:after="0"/>
              <w:jc w:val="left"/>
            </w:pPr>
            <w:r>
              <w:rPr>
                <w:sz w:val="16"/>
              </w:rPr>
              <w:t>Ice Storm, 2025-01-05, $25,000 property; $0 crops, reported for the zone (2025 dollars); NWS zone ILZ087 (GALLATIN), zone-level: may include parts of neighboring counties</w:t>
            </w:r>
          </w:p>
        </w:tc>
        <w:tc>
          <w:tcPr>
            <w:tcW w:type="dxa" w:w="1601"/>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7"/>
          </w:tcPr>
          <w:p>
            <w:pPr>
              <w:spacing w:after="0"/>
              <w:jc w:val="right"/>
            </w:pPr>
            <w:r>
              <w:rPr>
                <w:sz w:val="16"/>
              </w:rPr>
              <w:t>171, 1996 to 2025 (53 zone-level)</w:t>
            </w:r>
          </w:p>
        </w:tc>
        <w:tc>
          <w:tcPr>
            <w:tcW w:type="dxa" w:w="1863"/>
          </w:tcPr>
          <w:p>
            <w:pPr>
              <w:spacing w:after="0"/>
              <w:jc w:val="left"/>
            </w:pPr>
          </w:p>
        </w:tc>
        <w:tc>
          <w:tcPr>
            <w:tcW w:type="dxa" w:w="1961"/>
          </w:tcPr>
          <w:p>
            <w:pPr>
              <w:spacing w:after="0"/>
              <w:jc w:val="left"/>
            </w:pPr>
            <w:r>
              <w:rPr>
                <w:sz w:val="16"/>
              </w:rPr>
              <w:t>Flood, 2008-03-18, $1,200,000 property; $0 crops (2008 dollars)</w:t>
            </w:r>
          </w:p>
        </w:tc>
        <w:tc>
          <w:tcPr>
            <w:tcW w:type="dxa" w:w="1601"/>
          </w:tcPr>
          <w:p>
            <w:pPr>
              <w:spacing w:after="0"/>
              <w:jc w:val="left"/>
            </w:pPr>
          </w:p>
        </w:tc>
        <w:tc>
          <w:tcPr>
            <w:tcW w:type="dxa" w:w="1577"/>
          </w:tcPr>
          <w:p>
            <w:pPr>
              <w:spacing w:after="0"/>
              <w:jc w:val="left"/>
            </w:pPr>
            <w:r>
              <w:rPr>
                <w:sz w:val="16"/>
              </w:rPr>
              <w:t>Event records naming member places: Shawneetown city (100 records), Equality village (4 records), Junction village (4 records), Omaha village (2 records), Ridgway village (2 records). Zone-level records (53) apply countywide.</w:t>
            </w:r>
          </w:p>
        </w:tc>
        <w:tc>
          <w:tcPr>
            <w:tcW w:type="dxa" w:w="21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3"/>
          </w:tcPr>
          <w:p>
            <w:pPr>
              <w:spacing w:after="0"/>
              <w:jc w:val="left"/>
            </w:pPr>
          </w:p>
        </w:tc>
        <w:tc>
          <w:tcPr>
            <w:tcW w:type="dxa" w:w="1961"/>
          </w:tcPr>
          <w:p>
            <w:pPr>
              <w:spacing w:after="0"/>
              <w:jc w:val="left"/>
            </w:pPr>
          </w:p>
        </w:tc>
        <w:tc>
          <w:tcPr>
            <w:tcW w:type="dxa" w:w="1601"/>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7"/>
          </w:tcPr>
          <w:p>
            <w:pPr>
              <w:spacing w:after="0"/>
              <w:jc w:val="right"/>
            </w:pPr>
            <w:r>
              <w:rPr>
                <w:sz w:val="16"/>
              </w:rPr>
              <w:t>2, 2011 to 2020</w:t>
            </w:r>
          </w:p>
        </w:tc>
        <w:tc>
          <w:tcPr>
            <w:tcW w:type="dxa" w:w="1863"/>
          </w:tcPr>
          <w:p>
            <w:pPr>
              <w:spacing w:after="0"/>
              <w:jc w:val="left"/>
            </w:pPr>
          </w:p>
        </w:tc>
        <w:tc>
          <w:tcPr>
            <w:tcW w:type="dxa" w:w="1961"/>
          </w:tcPr>
          <w:p>
            <w:pPr>
              <w:spacing w:after="0"/>
              <w:jc w:val="left"/>
            </w:pPr>
            <w:r>
              <w:rPr>
                <w:sz w:val="16"/>
              </w:rPr>
              <w:t>Lightning, 2011-06-05, $100,000 property; $0 crops (2011 dollars)</w:t>
            </w:r>
          </w:p>
        </w:tc>
        <w:tc>
          <w:tcPr>
            <w:tcW w:type="dxa" w:w="1601"/>
          </w:tcPr>
          <w:p>
            <w:pPr>
              <w:spacing w:after="0"/>
              <w:jc w:val="left"/>
            </w:pPr>
          </w:p>
        </w:tc>
        <w:tc>
          <w:tcPr>
            <w:tcW w:type="dxa" w:w="1577"/>
          </w:tcPr>
          <w:p>
            <w:pPr>
              <w:spacing w:after="0"/>
              <w:jc w:val="left"/>
            </w:pPr>
            <w:r>
              <w:rPr>
                <w:sz w:val="16"/>
              </w:rPr>
              <w:t>Event records naming member places: Shawneetown city (2 records).</w:t>
            </w:r>
          </w:p>
        </w:tc>
        <w:tc>
          <w:tcPr>
            <w:tcW w:type="dxa" w:w="2164"/>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7"/>
          </w:tcPr>
          <w:p>
            <w:pPr>
              <w:spacing w:after="0"/>
              <w:jc w:val="right"/>
            </w:pPr>
            <w:r>
              <w:rPr>
                <w:sz w:val="16"/>
              </w:rPr>
              <w:t>68, 1996 to 2025 (68 zone-level)</w:t>
            </w:r>
          </w:p>
        </w:tc>
        <w:tc>
          <w:tcPr>
            <w:tcW w:type="dxa" w:w="1863"/>
          </w:tcPr>
          <w:p>
            <w:pPr>
              <w:spacing w:after="0"/>
              <w:jc w:val="left"/>
            </w:pPr>
            <w:r>
              <w:rPr>
                <w:sz w:val="16"/>
              </w:rPr>
              <w:t>26 kt (30 mph) to 56 kt (64 mph) (median 39 kt (45 mph)); 63 with a recorded value</w:t>
            </w:r>
          </w:p>
        </w:tc>
        <w:tc>
          <w:tcPr>
            <w:tcW w:type="dxa" w:w="1961"/>
          </w:tcPr>
          <w:p>
            <w:pPr>
              <w:spacing w:after="0"/>
              <w:jc w:val="left"/>
            </w:pPr>
            <w:r>
              <w:rPr>
                <w:sz w:val="16"/>
              </w:rPr>
              <w:t>56 kt (64 mph) estimated gust, High Wind, 2008-09-14; NWS zone ILZ087 (GALLATIN), zone-level: may include parts of neighboring counties</w:t>
            </w:r>
          </w:p>
        </w:tc>
        <w:tc>
          <w:tcPr>
            <w:tcW w:type="dxa" w:w="1601"/>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p>
        </w:tc>
      </w:tr>
      <w:tr>
        <w:trPr>
          <w:cantSplit/>
        </w:trPr>
        <w:tc>
          <w:tcPr>
            <w:tcW w:type="dxa" w:w="1687"/>
          </w:tcPr>
          <w:p>
            <w:pPr>
              <w:spacing w:after="0"/>
              <w:jc w:val="left"/>
            </w:pPr>
            <w:r>
              <w:rPr>
                <w:sz w:val="16"/>
              </w:rPr>
              <w:t>Thunderstorm Wind</w:t>
            </w:r>
          </w:p>
        </w:tc>
        <w:tc>
          <w:tcPr>
            <w:tcW w:type="dxa" w:w="1702"/>
          </w:tcPr>
          <w:p>
            <w:pPr>
              <w:spacing w:after="0"/>
              <w:jc w:val="left"/>
            </w:pPr>
            <w:r>
              <w:rPr>
                <w:sz w:val="16"/>
              </w:rPr>
              <w:t>wind speed (kt and mph)</w:t>
            </w:r>
          </w:p>
        </w:tc>
        <w:tc>
          <w:tcPr>
            <w:tcW w:type="dxa" w:w="1557"/>
          </w:tcPr>
          <w:p>
            <w:pPr>
              <w:spacing w:after="0"/>
              <w:jc w:val="right"/>
            </w:pPr>
            <w:r>
              <w:rPr>
                <w:sz w:val="16"/>
              </w:rPr>
              <w:t>65, 1978 to 2024</w:t>
            </w:r>
          </w:p>
        </w:tc>
        <w:tc>
          <w:tcPr>
            <w:tcW w:type="dxa" w:w="1863"/>
          </w:tcPr>
          <w:p>
            <w:pPr>
              <w:spacing w:after="0"/>
              <w:jc w:val="left"/>
            </w:pPr>
            <w:r>
              <w:rPr>
                <w:sz w:val="16"/>
              </w:rPr>
              <w:t>50 kt (58 mph) to 90 kt (104 mph) (median 52 kt (60 mph)); 52 with a recorded value</w:t>
            </w:r>
          </w:p>
        </w:tc>
        <w:tc>
          <w:tcPr>
            <w:tcW w:type="dxa" w:w="1961"/>
          </w:tcPr>
          <w:p>
            <w:pPr>
              <w:spacing w:after="0"/>
              <w:jc w:val="left"/>
            </w:pPr>
            <w:r>
              <w:rPr>
                <w:sz w:val="16"/>
              </w:rPr>
              <w:t>90 kt (104 mph) estimated gust, Thunderstorm Wind, 2004-05-27</w:t>
            </w:r>
          </w:p>
        </w:tc>
        <w:tc>
          <w:tcPr>
            <w:tcW w:type="dxa" w:w="1601"/>
          </w:tcPr>
          <w:p>
            <w:pPr>
              <w:spacing w:after="0"/>
              <w:jc w:val="left"/>
            </w:pPr>
            <w:r>
              <w:rPr>
                <w:sz w:val="16"/>
              </w:rPr>
              <w:t>Thunderstorm Wind, 2011-04-19, $2,000,000 property; $0 crops (2011 dollars)</w:t>
            </w:r>
          </w:p>
        </w:tc>
        <w:tc>
          <w:tcPr>
            <w:tcW w:type="dxa" w:w="1577"/>
          </w:tcPr>
          <w:p>
            <w:pPr>
              <w:spacing w:after="0"/>
              <w:jc w:val="left"/>
            </w:pPr>
            <w:r>
              <w:rPr>
                <w:sz w:val="16"/>
              </w:rPr>
              <w:t>Event records naming member places: Shawneetown city (20 records), Ridgway village (17 records), Junction village (8 records), Omaha village (6 records), Equality village (5 records).</w:t>
            </w:r>
          </w:p>
        </w:tc>
        <w:tc>
          <w:tcPr>
            <w:tcW w:type="dxa" w:w="2164"/>
          </w:tcPr>
          <w:p>
            <w:pPr>
              <w:spacing w:after="0"/>
              <w:jc w:val="left"/>
            </w:pPr>
          </w:p>
        </w:tc>
      </w:tr>
      <w:tr>
        <w:trPr>
          <w:cantSplit/>
        </w:trPr>
        <w:tc>
          <w:tcPr>
            <w:tcW w:type="dxa" w:w="1687"/>
          </w:tcPr>
          <w:p>
            <w:pPr>
              <w:spacing w:after="0"/>
              <w:jc w:val="left"/>
            </w:pPr>
            <w:r>
              <w:rPr>
                <w:sz w:val="16"/>
              </w:rPr>
              <w:t>Tornado</w:t>
            </w:r>
          </w:p>
        </w:tc>
        <w:tc>
          <w:tcPr>
            <w:tcW w:type="dxa" w:w="1702"/>
          </w:tcPr>
          <w:p>
            <w:pPr>
              <w:spacing w:after="0"/>
              <w:jc w:val="left"/>
            </w:pPr>
            <w:r>
              <w:rPr>
                <w:sz w:val="16"/>
              </w:rPr>
              <w:t>Enhanced Fujita (F before Feb 2007)</w:t>
            </w:r>
          </w:p>
        </w:tc>
        <w:tc>
          <w:tcPr>
            <w:tcW w:type="dxa" w:w="1557"/>
          </w:tcPr>
          <w:p>
            <w:pPr>
              <w:spacing w:after="0"/>
              <w:jc w:val="right"/>
            </w:pPr>
            <w:r>
              <w:rPr>
                <w:sz w:val="16"/>
              </w:rPr>
              <w:t>12, 1963 to 2025</w:t>
            </w:r>
          </w:p>
        </w:tc>
        <w:tc>
          <w:tcPr>
            <w:tcW w:type="dxa" w:w="1863"/>
          </w:tcPr>
          <w:p>
            <w:pPr>
              <w:spacing w:after="0"/>
              <w:jc w:val="left"/>
            </w:pPr>
            <w:r>
              <w:rPr>
                <w:sz w:val="16"/>
              </w:rPr>
              <w:t>F/EF0 to F/EF4 (median F/EF1); 12 with a recorded value</w:t>
            </w:r>
          </w:p>
        </w:tc>
        <w:tc>
          <w:tcPr>
            <w:tcW w:type="dxa" w:w="1961"/>
          </w:tcPr>
          <w:p>
            <w:pPr>
              <w:spacing w:after="0"/>
              <w:jc w:val="left"/>
            </w:pPr>
            <w:r>
              <w:rPr>
                <w:sz w:val="16"/>
              </w:rPr>
              <w:t>EF4 tornado, 2012-02-29, 10.16 mi within this county, 300 yd wide, $1,000,000 property; $0 crops (2012 dollars), 13 direct injuries</w:t>
            </w:r>
          </w:p>
        </w:tc>
        <w:tc>
          <w:tcPr>
            <w:tcW w:type="dxa" w:w="1601"/>
          </w:tcPr>
          <w:p>
            <w:pPr>
              <w:spacing w:after="0"/>
              <w:jc w:val="left"/>
            </w:pPr>
          </w:p>
        </w:tc>
        <w:tc>
          <w:tcPr>
            <w:tcW w:type="dxa" w:w="1577"/>
          </w:tcPr>
          <w:p>
            <w:pPr>
              <w:spacing w:after="0"/>
              <w:jc w:val="left"/>
            </w:pPr>
            <w:r>
              <w:rPr>
                <w:sz w:val="16"/>
              </w:rPr>
              <w:t>Event records naming member places: Equality village (3 records), Junction village (1 record), Ridgway village (1 record), Shawneetown city (1 record).</w:t>
            </w:r>
          </w:p>
        </w:tc>
        <w:tc>
          <w:tcPr>
            <w:tcW w:type="dxa" w:w="21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63"/>
          </w:tcPr>
          <w:p>
            <w:pPr>
              <w:spacing w:after="0"/>
              <w:jc w:val="left"/>
            </w:pPr>
          </w:p>
        </w:tc>
        <w:tc>
          <w:tcPr>
            <w:tcW w:type="dxa" w:w="1961"/>
          </w:tcPr>
          <w:p>
            <w:pPr>
              <w:spacing w:after="0"/>
              <w:jc w:val="left"/>
            </w:pPr>
          </w:p>
        </w:tc>
        <w:tc>
          <w:tcPr>
            <w:tcW w:type="dxa" w:w="1601"/>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7"/>
          </w:tcPr>
          <w:p>
            <w:pPr>
              <w:spacing w:after="0"/>
              <w:jc w:val="right"/>
            </w:pPr>
            <w:r>
              <w:rPr>
                <w:sz w:val="16"/>
              </w:rPr>
              <w:t>0</w:t>
            </w:r>
          </w:p>
        </w:tc>
        <w:tc>
          <w:tcPr>
            <w:tcW w:type="dxa" w:w="1863"/>
          </w:tcPr>
          <w:p>
            <w:pPr>
              <w:spacing w:after="0"/>
              <w:jc w:val="left"/>
            </w:pPr>
          </w:p>
        </w:tc>
        <w:tc>
          <w:tcPr>
            <w:tcW w:type="dxa" w:w="1961"/>
          </w:tcPr>
          <w:p>
            <w:pPr>
              <w:spacing w:after="0"/>
              <w:jc w:val="left"/>
            </w:pPr>
          </w:p>
        </w:tc>
        <w:tc>
          <w:tcPr>
            <w:tcW w:type="dxa" w:w="1601"/>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2"/>
          </w:tcPr>
          <w:p>
            <w:pPr>
              <w:spacing w:after="0"/>
              <w:jc w:val="left"/>
            </w:pPr>
            <w:r>
              <w:rPr>
                <w:sz w:val="16"/>
              </w:rPr>
              <w:t>acres burned (local data)</w:t>
            </w:r>
          </w:p>
        </w:tc>
        <w:tc>
          <w:tcPr>
            <w:tcW w:type="dxa" w:w="1557"/>
          </w:tcPr>
          <w:p>
            <w:pPr>
              <w:spacing w:after="0"/>
              <w:jc w:val="right"/>
            </w:pPr>
            <w:r>
              <w:rPr>
                <w:sz w:val="16"/>
              </w:rPr>
              <w:t>1, 2020 to 2020 (1 zone-level)</w:t>
            </w:r>
          </w:p>
        </w:tc>
        <w:tc>
          <w:tcPr>
            <w:tcW w:type="dxa" w:w="1863"/>
          </w:tcPr>
          <w:p>
            <w:pPr>
              <w:spacing w:after="0"/>
              <w:jc w:val="left"/>
            </w:pPr>
          </w:p>
        </w:tc>
        <w:tc>
          <w:tcPr>
            <w:tcW w:type="dxa" w:w="1961"/>
          </w:tcPr>
          <w:p>
            <w:pPr>
              <w:spacing w:after="0"/>
              <w:jc w:val="left"/>
            </w:pPr>
            <w:r>
              <w:rPr>
                <w:sz w:val="16"/>
              </w:rPr>
              <w:t>Wildfire, 2020-10-14, $10,000 property; $0 crops, reported for the zone (2020 dollars); NWS zone ILZ087 (GALLATIN), zone-level: may include parts of neighboring counties</w:t>
            </w:r>
          </w:p>
        </w:tc>
        <w:tc>
          <w:tcPr>
            <w:tcW w:type="dxa" w:w="1601"/>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7"/>
          </w:tcPr>
          <w:p>
            <w:pPr>
              <w:spacing w:after="0"/>
              <w:jc w:val="right"/>
            </w:pPr>
            <w:r>
              <w:rPr>
                <w:sz w:val="16"/>
              </w:rPr>
              <w:t>105, 1996 to 2026 (105 zone-level)</w:t>
            </w:r>
          </w:p>
        </w:tc>
        <w:tc>
          <w:tcPr>
            <w:tcW w:type="dxa" w:w="1863"/>
          </w:tcPr>
          <w:p>
            <w:pPr>
              <w:spacing w:after="0"/>
              <w:jc w:val="left"/>
            </w:pPr>
          </w:p>
        </w:tc>
        <w:tc>
          <w:tcPr>
            <w:tcW w:type="dxa" w:w="1961"/>
          </w:tcPr>
          <w:p>
            <w:pPr>
              <w:spacing w:after="0"/>
              <w:jc w:val="left"/>
            </w:pPr>
            <w:r>
              <w:rPr>
                <w:sz w:val="16"/>
              </w:rPr>
              <w:t>Winter Storm, 2008-02-11, $500,000 property; $0 crops, reported for the zone (2008 dollars); NWS zone ILZ087 (GALLATIN), zone-level: may include parts of neighboring counties</w:t>
            </w:r>
          </w:p>
        </w:tc>
        <w:tc>
          <w:tcPr>
            <w:tcW w:type="dxa" w:w="1601"/>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272"/>
        <w:gridCol w:w="2132"/>
        <w:gridCol w:w="3655"/>
        <w:gridCol w:w="725"/>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272"/>
            <w:shd w:val="clear" w:color="auto" w:fill="E8E8E8"/>
          </w:tcPr>
          <w:p>
            <w:pPr>
              <w:spacing w:after="0"/>
              <w:jc w:val="left"/>
            </w:pPr>
            <w:r>
              <w:rPr>
                <w:b/>
                <w:sz w:val="16"/>
              </w:rPr>
              <w:t>Title</w:t>
            </w:r>
          </w:p>
        </w:tc>
        <w:tc>
          <w:tcPr>
            <w:tcW w:type="dxa" w:w="2132"/>
            <w:shd w:val="clear" w:color="auto" w:fill="E8E8E8"/>
          </w:tcPr>
          <w:p>
            <w:pPr>
              <w:spacing w:after="0"/>
              <w:jc w:val="left"/>
            </w:pPr>
            <w:r>
              <w:rPr>
                <w:b/>
                <w:sz w:val="16"/>
              </w:rPr>
              <w:t>Mapped hazard</w:t>
            </w:r>
          </w:p>
        </w:tc>
        <w:tc>
          <w:tcPr>
            <w:tcW w:type="dxa" w:w="36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29"/>
          </w:tcPr>
          <w:p>
            <w:pPr>
              <w:spacing w:after="0"/>
              <w:jc w:val="left"/>
            </w:pPr>
            <w:r>
              <w:rPr>
                <w:sz w:val="16"/>
              </w:rPr>
              <w:t>Major disaster</w:t>
            </w:r>
          </w:p>
        </w:tc>
        <w:tc>
          <w:tcPr>
            <w:tcW w:type="dxa" w:w="2272"/>
          </w:tcPr>
          <w:p>
            <w:pPr>
              <w:spacing w:after="0"/>
              <w:jc w:val="left"/>
            </w:pPr>
            <w:r>
              <w:rPr>
                <w:sz w:val="16"/>
              </w:rPr>
              <w:t>COVID-19 PANDEMIC</w:t>
            </w:r>
          </w:p>
        </w:tc>
        <w:tc>
          <w:tcPr>
            <w:tcW w:type="dxa" w:w="2132"/>
          </w:tcPr>
          <w:p>
            <w:pPr>
              <w:spacing w:after="0"/>
              <w:jc w:val="left"/>
            </w:pPr>
            <w:r>
              <w:rPr>
                <w:sz w:val="16"/>
              </w:rPr>
              <w:t>Non-natural, not counted</w:t>
            </w:r>
          </w:p>
        </w:tc>
        <w:tc>
          <w:tcPr>
            <w:tcW w:type="dxa" w:w="3655"/>
          </w:tcPr>
          <w:p>
            <w:pPr>
              <w:spacing w:after="0"/>
              <w:jc w:val="right"/>
            </w:pPr>
            <w:r>
              <w:rPr>
                <w:sz w:val="16"/>
              </w:rPr>
              <w:t>none placed in this county by FEMA's record; $797,909.42 for this declaration is not placed in any county (see the list below)</w:t>
            </w:r>
          </w:p>
        </w:tc>
        <w:tc>
          <w:tcPr>
            <w:tcW w:type="dxa" w:w="725"/>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29"/>
          </w:tcPr>
          <w:p>
            <w:pPr>
              <w:spacing w:after="0"/>
              <w:jc w:val="left"/>
            </w:pPr>
            <w:r>
              <w:rPr>
                <w:sz w:val="16"/>
              </w:rPr>
              <w:t>Emergency</w:t>
            </w:r>
          </w:p>
        </w:tc>
        <w:tc>
          <w:tcPr>
            <w:tcW w:type="dxa" w:w="2272"/>
          </w:tcPr>
          <w:p>
            <w:pPr>
              <w:spacing w:after="0"/>
              <w:jc w:val="left"/>
            </w:pPr>
            <w:r>
              <w:rPr>
                <w:sz w:val="16"/>
              </w:rPr>
              <w:t>COVID-19</w:t>
            </w:r>
          </w:p>
        </w:tc>
        <w:tc>
          <w:tcPr>
            <w:tcW w:type="dxa" w:w="2132"/>
          </w:tcPr>
          <w:p>
            <w:pPr>
              <w:spacing w:after="0"/>
              <w:jc w:val="left"/>
            </w:pPr>
            <w:r>
              <w:rPr>
                <w:sz w:val="16"/>
              </w:rPr>
              <w:t>Non-natural, not counted</w:t>
            </w:r>
          </w:p>
        </w:tc>
        <w:tc>
          <w:tcPr>
            <w:tcW w:type="dxa" w:w="3655"/>
          </w:tcPr>
          <w:p>
            <w:pPr>
              <w:spacing w:after="0"/>
              <w:jc w:val="right"/>
            </w:pPr>
            <w:r>
              <w:rPr>
                <w:sz w:val="16"/>
              </w:rPr>
              <w:t>none found</w:t>
            </w:r>
          </w:p>
        </w:tc>
        <w:tc>
          <w:tcPr>
            <w:tcW w:type="dxa" w:w="725"/>
          </w:tcPr>
          <w:p>
            <w:pPr>
              <w:spacing w:after="0"/>
              <w:jc w:val="left"/>
            </w:pPr>
            <w:r>
              <w:rPr>
                <w:sz w:val="16"/>
              </w:rPr>
              <w:t>new since last plan</w:t>
            </w:r>
          </w:p>
        </w:tc>
        <w:tc>
          <w:tcPr>
            <w:tcW w:type="dxa" w:w="889"/>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329"/>
          </w:tcPr>
          <w:p>
            <w:pPr>
              <w:spacing w:after="0"/>
              <w:jc w:val="left"/>
            </w:pPr>
            <w:r>
              <w:rPr>
                <w:sz w:val="16"/>
              </w:rPr>
              <w:t>Major disaster</w:t>
            </w:r>
          </w:p>
        </w:tc>
        <w:tc>
          <w:tcPr>
            <w:tcW w:type="dxa" w:w="2272"/>
          </w:tcPr>
          <w:p>
            <w:pPr>
              <w:spacing w:after="0"/>
              <w:jc w:val="left"/>
            </w:pPr>
            <w:r>
              <w:rPr>
                <w:sz w:val="16"/>
              </w:rPr>
              <w:t>SEVERE STORMS AND FLOODING</w:t>
            </w:r>
          </w:p>
        </w:tc>
        <w:tc>
          <w:tcPr>
            <w:tcW w:type="dxa" w:w="2132"/>
          </w:tcPr>
          <w:p>
            <w:pPr>
              <w:spacing w:after="0"/>
              <w:jc w:val="left"/>
            </w:pPr>
            <w:r>
              <w:rPr>
                <w:sz w:val="16"/>
              </w:rPr>
              <w:t>Inland Flooding</w:t>
            </w:r>
          </w:p>
        </w:tc>
        <w:tc>
          <w:tcPr>
            <w:tcW w:type="dxa" w:w="3655"/>
          </w:tcPr>
          <w:p>
            <w:pPr>
              <w:spacing w:after="0"/>
              <w:jc w:val="right"/>
            </w:pPr>
            <w:r>
              <w:rPr>
                <w:sz w:val="16"/>
              </w:rPr>
              <w:t>$578,525.48</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2009-07-02</w:t>
            </w:r>
          </w:p>
        </w:tc>
        <w:tc>
          <w:tcPr>
            <w:tcW w:type="dxa" w:w="1037"/>
          </w:tcPr>
          <w:p>
            <w:pPr>
              <w:spacing w:after="0"/>
              <w:jc w:val="left"/>
            </w:pPr>
            <w:r>
              <w:rPr>
                <w:sz w:val="16"/>
              </w:rPr>
              <w:t>2009-05-08</w:t>
            </w:r>
          </w:p>
        </w:tc>
        <w:tc>
          <w:tcPr>
            <w:tcW w:type="dxa" w:w="1037"/>
          </w:tcPr>
          <w:p>
            <w:pPr>
              <w:spacing w:after="0"/>
              <w:jc w:val="left"/>
            </w:pPr>
            <w:r>
              <w:rPr>
                <w:sz w:val="16"/>
              </w:rPr>
              <w:t>DR-1850-IL</w:t>
            </w:r>
          </w:p>
        </w:tc>
        <w:tc>
          <w:tcPr>
            <w:tcW w:type="dxa" w:w="1329"/>
          </w:tcPr>
          <w:p>
            <w:pPr>
              <w:spacing w:after="0"/>
              <w:jc w:val="left"/>
            </w:pPr>
            <w:r>
              <w:rPr>
                <w:sz w:val="16"/>
              </w:rPr>
              <w:t>Major disaster</w:t>
            </w:r>
          </w:p>
        </w:tc>
        <w:tc>
          <w:tcPr>
            <w:tcW w:type="dxa" w:w="2272"/>
          </w:tcPr>
          <w:p>
            <w:pPr>
              <w:spacing w:after="0"/>
              <w:jc w:val="left"/>
            </w:pPr>
            <w:r>
              <w:rPr>
                <w:sz w:val="16"/>
              </w:rPr>
              <w:t>SEVERE STORMS, FLOODING, AND TORNADOES</w:t>
            </w:r>
          </w:p>
        </w:tc>
        <w:tc>
          <w:tcPr>
            <w:tcW w:type="dxa" w:w="2132"/>
          </w:tcPr>
          <w:p>
            <w:pPr>
              <w:spacing w:after="0"/>
              <w:jc w:val="left"/>
            </w:pPr>
            <w:r>
              <w:rPr>
                <w:sz w:val="16"/>
              </w:rPr>
              <w:t>Inland Flooding; Tornado</w:t>
            </w:r>
          </w:p>
        </w:tc>
        <w:tc>
          <w:tcPr>
            <w:tcW w:type="dxa" w:w="3655"/>
          </w:tcPr>
          <w:p>
            <w:pPr>
              <w:spacing w:after="0"/>
              <w:jc w:val="right"/>
            </w:pPr>
            <w:r>
              <w:rPr>
                <w:sz w:val="16"/>
              </w:rPr>
              <w:t>none found</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2009-01-26</w:t>
            </w:r>
          </w:p>
        </w:tc>
        <w:tc>
          <w:tcPr>
            <w:tcW w:type="dxa" w:w="1037"/>
          </w:tcPr>
          <w:p>
            <w:pPr>
              <w:spacing w:after="0"/>
              <w:jc w:val="left"/>
            </w:pPr>
            <w:r>
              <w:rPr>
                <w:sz w:val="16"/>
              </w:rPr>
              <w:t>DR-1826-IL</w:t>
            </w:r>
          </w:p>
        </w:tc>
        <w:tc>
          <w:tcPr>
            <w:tcW w:type="dxa" w:w="1329"/>
          </w:tcPr>
          <w:p>
            <w:pPr>
              <w:spacing w:after="0"/>
              <w:jc w:val="left"/>
            </w:pPr>
            <w:r>
              <w:rPr>
                <w:sz w:val="16"/>
              </w:rPr>
              <w:t>Major disaster</w:t>
            </w:r>
          </w:p>
        </w:tc>
        <w:tc>
          <w:tcPr>
            <w:tcW w:type="dxa" w:w="2272"/>
          </w:tcPr>
          <w:p>
            <w:pPr>
              <w:spacing w:after="0"/>
              <w:jc w:val="left"/>
            </w:pPr>
            <w:r>
              <w:rPr>
                <w:sz w:val="16"/>
              </w:rPr>
              <w:t>SEVERE WINTER STORM</w:t>
            </w:r>
          </w:p>
        </w:tc>
        <w:tc>
          <w:tcPr>
            <w:tcW w:type="dxa" w:w="2132"/>
          </w:tcPr>
          <w:p>
            <w:pPr>
              <w:spacing w:after="0"/>
              <w:jc w:val="left"/>
            </w:pPr>
            <w:r>
              <w:rPr>
                <w:sz w:val="16"/>
              </w:rPr>
              <w:t>Winter Weather</w:t>
            </w:r>
          </w:p>
        </w:tc>
        <w:tc>
          <w:tcPr>
            <w:tcW w:type="dxa" w:w="3655"/>
          </w:tcPr>
          <w:p>
            <w:pPr>
              <w:spacing w:after="0"/>
              <w:jc w:val="right"/>
            </w:pPr>
            <w:r>
              <w:rPr>
                <w:sz w:val="16"/>
              </w:rPr>
              <w:t>$60,267.21</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29"/>
          </w:tcPr>
          <w:p>
            <w:pPr>
              <w:spacing w:after="0"/>
              <w:jc w:val="left"/>
            </w:pPr>
            <w:r>
              <w:rPr>
                <w:sz w:val="16"/>
              </w:rPr>
              <w:t>Emergency</w:t>
            </w:r>
          </w:p>
        </w:tc>
        <w:tc>
          <w:tcPr>
            <w:tcW w:type="dxa" w:w="2272"/>
          </w:tcPr>
          <w:p>
            <w:pPr>
              <w:spacing w:after="0"/>
              <w:jc w:val="left"/>
            </w:pPr>
            <w:r>
              <w:rPr>
                <w:sz w:val="16"/>
              </w:rPr>
              <w:t>HURRICANE KATRINA EVACUATION</w:t>
            </w:r>
          </w:p>
        </w:tc>
        <w:tc>
          <w:tcPr>
            <w:tcW w:type="dxa" w:w="2132"/>
          </w:tcPr>
          <w:p>
            <w:pPr>
              <w:spacing w:after="0"/>
              <w:jc w:val="left"/>
            </w:pPr>
            <w:r>
              <w:rPr>
                <w:sz w:val="16"/>
              </w:rPr>
              <w:t>Hurricane: evacuation support, not a local hazard event; not counted</w:t>
            </w:r>
          </w:p>
        </w:tc>
        <w:tc>
          <w:tcPr>
            <w:tcW w:type="dxa" w:w="3655"/>
          </w:tcPr>
          <w:p>
            <w:pPr>
              <w:spacing w:after="0"/>
              <w:jc w:val="right"/>
            </w:pPr>
            <w:r>
              <w:rPr>
                <w:sz w:val="16"/>
              </w:rPr>
              <w:t>none found</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329"/>
          </w:tcPr>
          <w:p>
            <w:pPr>
              <w:spacing w:after="0"/>
              <w:jc w:val="left"/>
            </w:pPr>
            <w:r>
              <w:rPr>
                <w:sz w:val="16"/>
              </w:rPr>
              <w:t>Emergency</w:t>
            </w:r>
          </w:p>
        </w:tc>
        <w:tc>
          <w:tcPr>
            <w:tcW w:type="dxa" w:w="2272"/>
          </w:tcPr>
          <w:p>
            <w:pPr>
              <w:spacing w:after="0"/>
              <w:jc w:val="left"/>
            </w:pPr>
            <w:r>
              <w:rPr>
                <w:sz w:val="16"/>
              </w:rPr>
              <w:t>RECORD/NEAR RECORD SNOW</w:t>
            </w:r>
          </w:p>
        </w:tc>
        <w:tc>
          <w:tcPr>
            <w:tcW w:type="dxa" w:w="2132"/>
          </w:tcPr>
          <w:p>
            <w:pPr>
              <w:spacing w:after="0"/>
              <w:jc w:val="left"/>
            </w:pPr>
            <w:r>
              <w:rPr>
                <w:sz w:val="16"/>
              </w:rPr>
              <w:t>Winter Weather</w:t>
            </w:r>
          </w:p>
        </w:tc>
        <w:tc>
          <w:tcPr>
            <w:tcW w:type="dxa" w:w="3655"/>
          </w:tcPr>
          <w:p>
            <w:pPr>
              <w:spacing w:after="0"/>
              <w:jc w:val="right"/>
            </w:pPr>
            <w:r>
              <w:rPr>
                <w:sz w:val="16"/>
              </w:rPr>
              <w:t>$18,537.61</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29"/>
          </w:tcPr>
          <w:p>
            <w:pPr>
              <w:spacing w:after="0"/>
              <w:jc w:val="left"/>
            </w:pPr>
            <w:r>
              <w:rPr>
                <w:sz w:val="16"/>
              </w:rPr>
              <w:t>Major disaster</w:t>
            </w:r>
          </w:p>
        </w:tc>
        <w:tc>
          <w:tcPr>
            <w:tcW w:type="dxa" w:w="2272"/>
          </w:tcPr>
          <w:p>
            <w:pPr>
              <w:spacing w:after="0"/>
              <w:jc w:val="left"/>
            </w:pPr>
            <w:r>
              <w:rPr>
                <w:sz w:val="16"/>
              </w:rPr>
              <w:t>SEVERE STORMS, TORNADOES AND FLOODING</w:t>
            </w:r>
          </w:p>
        </w:tc>
        <w:tc>
          <w:tcPr>
            <w:tcW w:type="dxa" w:w="2132"/>
          </w:tcPr>
          <w:p>
            <w:pPr>
              <w:spacing w:after="0"/>
              <w:jc w:val="left"/>
            </w:pPr>
            <w:r>
              <w:rPr>
                <w:sz w:val="16"/>
              </w:rPr>
              <w:t>Tornado (primary); also designated: Inland Flooding</w:t>
            </w:r>
          </w:p>
        </w:tc>
        <w:tc>
          <w:tcPr>
            <w:tcW w:type="dxa" w:w="3655"/>
          </w:tcPr>
          <w:p>
            <w:pPr>
              <w:spacing w:after="0"/>
              <w:jc w:val="right"/>
            </w:pPr>
            <w:r>
              <w:rPr>
                <w:sz w:val="16"/>
              </w:rPr>
              <w:t>$93,196.83</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1997-03-21</w:t>
            </w:r>
          </w:p>
        </w:tc>
        <w:tc>
          <w:tcPr>
            <w:tcW w:type="dxa" w:w="1037"/>
          </w:tcPr>
          <w:p>
            <w:pPr>
              <w:spacing w:after="0"/>
              <w:jc w:val="left"/>
            </w:pPr>
            <w:r>
              <w:rPr>
                <w:sz w:val="16"/>
              </w:rPr>
              <w:t>1997-03-01</w:t>
            </w:r>
          </w:p>
        </w:tc>
        <w:tc>
          <w:tcPr>
            <w:tcW w:type="dxa" w:w="1037"/>
          </w:tcPr>
          <w:p>
            <w:pPr>
              <w:spacing w:after="0"/>
              <w:jc w:val="left"/>
            </w:pPr>
            <w:r>
              <w:rPr>
                <w:sz w:val="16"/>
              </w:rPr>
              <w:t>DR-1170-IL</w:t>
            </w:r>
          </w:p>
        </w:tc>
        <w:tc>
          <w:tcPr>
            <w:tcW w:type="dxa" w:w="1329"/>
          </w:tcPr>
          <w:p>
            <w:pPr>
              <w:spacing w:after="0"/>
              <w:jc w:val="left"/>
            </w:pPr>
            <w:r>
              <w:rPr>
                <w:sz w:val="16"/>
              </w:rPr>
              <w:t>Major disaster</w:t>
            </w:r>
          </w:p>
        </w:tc>
        <w:tc>
          <w:tcPr>
            <w:tcW w:type="dxa" w:w="2272"/>
          </w:tcPr>
          <w:p>
            <w:pPr>
              <w:spacing w:after="0"/>
              <w:jc w:val="left"/>
            </w:pPr>
            <w:r>
              <w:rPr>
                <w:sz w:val="16"/>
              </w:rPr>
              <w:t>SEVERE STORMS AND FLOODING</w:t>
            </w:r>
          </w:p>
        </w:tc>
        <w:tc>
          <w:tcPr>
            <w:tcW w:type="dxa" w:w="2132"/>
          </w:tcPr>
          <w:p>
            <w:pPr>
              <w:spacing w:after="0"/>
              <w:jc w:val="left"/>
            </w:pPr>
            <w:r>
              <w:rPr>
                <w:sz w:val="16"/>
              </w:rPr>
              <w:t>Inland Flooding</w:t>
            </w:r>
          </w:p>
        </w:tc>
        <w:tc>
          <w:tcPr>
            <w:tcW w:type="dxa" w:w="3655"/>
          </w:tcPr>
          <w:p>
            <w:pPr>
              <w:spacing w:after="0"/>
              <w:jc w:val="right"/>
            </w:pPr>
            <w:r>
              <w:rPr>
                <w:sz w:val="16"/>
              </w:rPr>
              <w:t>none found</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29"/>
          </w:tcPr>
          <w:p>
            <w:pPr>
              <w:spacing w:after="0"/>
              <w:jc w:val="left"/>
            </w:pPr>
            <w:r>
              <w:rPr>
                <w:sz w:val="16"/>
              </w:rPr>
              <w:t>Major disaster</w:t>
            </w:r>
          </w:p>
        </w:tc>
        <w:tc>
          <w:tcPr>
            <w:tcW w:type="dxa" w:w="2272"/>
          </w:tcPr>
          <w:p>
            <w:pPr>
              <w:spacing w:after="0"/>
              <w:jc w:val="left"/>
            </w:pPr>
            <w:r>
              <w:rPr>
                <w:sz w:val="16"/>
              </w:rPr>
              <w:t>SEVERE STORMS AND FLOODING</w:t>
            </w:r>
          </w:p>
        </w:tc>
        <w:tc>
          <w:tcPr>
            <w:tcW w:type="dxa" w:w="2132"/>
          </w:tcPr>
          <w:p>
            <w:pPr>
              <w:spacing w:after="0"/>
              <w:jc w:val="left"/>
            </w:pPr>
            <w:r>
              <w:rPr>
                <w:sz w:val="16"/>
              </w:rPr>
              <w:t>Inland Flooding</w:t>
            </w:r>
          </w:p>
        </w:tc>
        <w:tc>
          <w:tcPr>
            <w:tcW w:type="dxa" w:w="3655"/>
          </w:tcPr>
          <w:p>
            <w:pPr>
              <w:spacing w:after="0"/>
              <w:jc w:val="right"/>
            </w:pPr>
            <w:r>
              <w:rPr>
                <w:sz w:val="16"/>
              </w:rPr>
              <w:t>PA not declared for this county</w:t>
            </w:r>
          </w:p>
        </w:tc>
        <w:tc>
          <w:tcPr>
            <w:tcW w:type="dxa" w:w="7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29"/>
          </w:tcPr>
          <w:p>
            <w:pPr>
              <w:spacing w:after="0"/>
              <w:jc w:val="left"/>
            </w:pPr>
            <w:r>
              <w:rPr>
                <w:sz w:val="16"/>
              </w:rPr>
              <w:t>Major disaster</w:t>
            </w:r>
          </w:p>
        </w:tc>
        <w:tc>
          <w:tcPr>
            <w:tcW w:type="dxa" w:w="2272"/>
          </w:tcPr>
          <w:p>
            <w:pPr>
              <w:spacing w:after="0"/>
              <w:jc w:val="left"/>
            </w:pPr>
            <w:r>
              <w:rPr>
                <w:sz w:val="16"/>
              </w:rPr>
              <w:t>SEVERE STORMS &amp; FLOODING</w:t>
            </w:r>
          </w:p>
        </w:tc>
        <w:tc>
          <w:tcPr>
            <w:tcW w:type="dxa" w:w="2132"/>
          </w:tcPr>
          <w:p>
            <w:pPr>
              <w:spacing w:after="0"/>
              <w:jc w:val="left"/>
            </w:pPr>
            <w:r>
              <w:rPr>
                <w:sz w:val="16"/>
              </w:rPr>
              <w:t>Inland Flooding</w:t>
            </w:r>
          </w:p>
        </w:tc>
        <w:tc>
          <w:tcPr>
            <w:tcW w:type="dxa" w:w="3655"/>
          </w:tcPr>
          <w:p>
            <w:pPr>
              <w:spacing w:after="0"/>
              <w:jc w:val="right"/>
            </w:pPr>
            <w:r>
              <w:rPr>
                <w:sz w:val="16"/>
              </w:rPr>
              <w:t>none found</w:t>
            </w:r>
          </w:p>
        </w:tc>
        <w:tc>
          <w:tcPr>
            <w:tcW w:type="dxa" w:w="725"/>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76</w:t>
            </w:r>
          </w:p>
        </w:tc>
        <w:tc>
          <w:tcPr>
            <w:tcW w:type="dxa" w:w="1422"/>
          </w:tcPr>
          <w:p>
            <w:pPr>
              <w:spacing w:after="0"/>
              <w:jc w:val="right"/>
            </w:pPr>
            <w:r>
              <w:rPr>
                <w:sz w:val="16"/>
              </w:rPr>
              <w:t>22</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85</w:t>
            </w:r>
          </w:p>
        </w:tc>
        <w:tc>
          <w:tcPr>
            <w:tcW w:type="dxa" w:w="1422"/>
          </w:tcPr>
          <w:p>
            <w:pPr>
              <w:spacing w:after="0"/>
              <w:jc w:val="right"/>
            </w:pPr>
            <w:r>
              <w:rPr>
                <w:sz w:val="16"/>
              </w:rPr>
              <w:t>28</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171</w:t>
            </w:r>
          </w:p>
        </w:tc>
        <w:tc>
          <w:tcPr>
            <w:tcW w:type="dxa" w:w="1422"/>
          </w:tcPr>
          <w:p>
            <w:pPr>
              <w:spacing w:after="0"/>
              <w:jc w:val="right"/>
            </w:pPr>
            <w:r>
              <w:rPr>
                <w:sz w:val="16"/>
              </w:rPr>
              <w:t>24</w:t>
            </w:r>
          </w:p>
        </w:tc>
        <w:tc>
          <w:tcPr>
            <w:tcW w:type="dxa" w:w="1356"/>
          </w:tcPr>
          <w:p>
            <w:pPr>
              <w:spacing w:after="0"/>
              <w:jc w:val="right"/>
            </w:pPr>
            <w:r>
              <w:rPr>
                <w:sz w:val="16"/>
              </w:rPr>
              <w:t>10</w:t>
            </w:r>
          </w:p>
        </w:tc>
        <w:tc>
          <w:tcPr>
            <w:tcW w:type="dxa" w:w="963"/>
          </w:tcPr>
          <w:p>
            <w:pPr>
              <w:spacing w:after="0"/>
              <w:jc w:val="right"/>
            </w:pPr>
            <w:r>
              <w:rPr>
                <w:sz w:val="16"/>
              </w:rPr>
              <w:t>14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133</w:t>
            </w:r>
          </w:p>
        </w:tc>
        <w:tc>
          <w:tcPr>
            <w:tcW w:type="dxa" w:w="1422"/>
          </w:tcPr>
          <w:p>
            <w:pPr>
              <w:spacing w:after="0"/>
              <w:jc w:val="right"/>
            </w:pPr>
            <w:r>
              <w:rPr>
                <w:sz w:val="16"/>
              </w:rPr>
              <w:t>30</w:t>
            </w:r>
          </w:p>
        </w:tc>
        <w:tc>
          <w:tcPr>
            <w:tcW w:type="dxa" w:w="1356"/>
          </w:tcPr>
          <w:p>
            <w:pPr>
              <w:spacing w:after="0"/>
              <w:jc w:val="right"/>
            </w:pPr>
            <w:r>
              <w:rPr>
                <w:sz w:val="16"/>
              </w:rPr>
              <w:t>9</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61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105</w:t>
            </w:r>
          </w:p>
        </w:tc>
        <w:tc>
          <w:tcPr>
            <w:tcW w:type="dxa" w:w="1422"/>
          </w:tcPr>
          <w:p>
            <w:pPr>
              <w:spacing w:after="0"/>
              <w:jc w:val="right"/>
            </w:pPr>
            <w:r>
              <w:rPr>
                <w:sz w:val="16"/>
              </w:rPr>
              <w:t>21</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14"/>
        <w:gridCol w:w="1306"/>
        <w:gridCol w:w="1665"/>
        <w:gridCol w:w="2201"/>
        <w:gridCol w:w="1478"/>
        <w:gridCol w:w="2745"/>
        <w:gridCol w:w="1498"/>
        <w:gridCol w:w="2105"/>
      </w:tblGrid>
      <w:tr>
        <w:trPr>
          <w:cantSplit/>
          <w:tblHeader/>
        </w:trPr>
        <w:tc>
          <w:tcPr>
            <w:tcW w:type="dxa" w:w="1114"/>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665"/>
            <w:shd w:val="clear" w:color="auto" w:fill="E8E8E8"/>
          </w:tcPr>
          <w:p>
            <w:pPr>
              <w:spacing w:after="0"/>
              <w:jc w:val="left"/>
            </w:pPr>
            <w:r>
              <w:rPr>
                <w:b/>
                <w:sz w:val="16"/>
              </w:rPr>
              <w:t>Magnitude or extent</w:t>
            </w:r>
          </w:p>
        </w:tc>
        <w:tc>
          <w:tcPr>
            <w:tcW w:type="dxa" w:w="2201"/>
            <w:shd w:val="clear" w:color="auto" w:fill="E8E8E8"/>
          </w:tcPr>
          <w:p>
            <w:pPr>
              <w:spacing w:after="0"/>
              <w:jc w:val="left"/>
            </w:pPr>
            <w:r>
              <w:rPr>
                <w:b/>
                <w:sz w:val="16"/>
              </w:rPr>
              <w:t>Damage</w:t>
            </w:r>
          </w:p>
          <w:p>
            <w:pPr>
              <w:spacing w:after="0"/>
              <w:jc w:val="left"/>
            </w:pPr>
            <w:r>
              <w:rPr>
                <w:i/>
                <w:color w:val="555555"/>
                <w:sz w:val="14"/>
              </w:rPr>
              <w:t>nominal dollars</w:t>
            </w:r>
          </w:p>
        </w:tc>
        <w:tc>
          <w:tcPr>
            <w:tcW w:type="dxa" w:w="14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45"/>
            <w:shd w:val="clear" w:color="auto" w:fill="E8E8E8"/>
          </w:tcPr>
          <w:p>
            <w:pPr>
              <w:spacing w:after="0"/>
              <w:jc w:val="left"/>
            </w:pPr>
            <w:r>
              <w:rPr>
                <w:b/>
                <w:sz w:val="16"/>
              </w:rPr>
              <w:t>Location</w:t>
            </w:r>
          </w:p>
        </w:tc>
        <w:tc>
          <w:tcPr>
            <w:tcW w:type="dxa" w:w="1498"/>
            <w:shd w:val="clear" w:color="auto" w:fill="E8E8E8"/>
          </w:tcPr>
          <w:p>
            <w:pPr>
              <w:spacing w:after="0"/>
              <w:jc w:val="left"/>
            </w:pPr>
            <w:r>
              <w:rPr>
                <w:b/>
                <w:sz w:val="16"/>
              </w:rPr>
              <w:t>Flags</w:t>
            </w:r>
          </w:p>
        </w:tc>
        <w:tc>
          <w:tcPr>
            <w:tcW w:type="dxa" w:w="2105"/>
            <w:shd w:val="clear" w:color="auto" w:fill="E8E8E8"/>
          </w:tcPr>
          <w:p>
            <w:pPr>
              <w:spacing w:after="0"/>
              <w:jc w:val="left"/>
            </w:pPr>
            <w:r>
              <w:rPr>
                <w:b/>
                <w:sz w:val="16"/>
              </w:rPr>
              <w:t>Why listed</w:t>
            </w:r>
          </w:p>
        </w:tc>
      </w:tr>
      <w:tr>
        <w:trPr>
          <w:cantSplit/>
        </w:trPr>
        <w:tc>
          <w:tcPr>
            <w:tcW w:type="dxa" w:w="1114"/>
          </w:tcPr>
          <w:p>
            <w:pPr>
              <w:spacing w:after="0"/>
              <w:jc w:val="left"/>
            </w:pPr>
            <w:r>
              <w:rPr>
                <w:sz w:val="16"/>
              </w:rPr>
              <w:t>2025-01-05</w:t>
            </w:r>
          </w:p>
        </w:tc>
        <w:tc>
          <w:tcPr>
            <w:tcW w:type="dxa" w:w="1306"/>
          </w:tcPr>
          <w:p>
            <w:pPr>
              <w:spacing w:after="0"/>
              <w:jc w:val="left"/>
            </w:pPr>
            <w:r>
              <w:rPr>
                <w:sz w:val="16"/>
              </w:rPr>
              <w:t>Ice Storm</w:t>
            </w:r>
          </w:p>
        </w:tc>
        <w:tc>
          <w:tcPr>
            <w:tcW w:type="dxa" w:w="1665"/>
          </w:tcPr>
          <w:p>
            <w:pPr>
              <w:spacing w:after="0"/>
              <w:jc w:val="left"/>
            </w:pPr>
          </w:p>
        </w:tc>
        <w:tc>
          <w:tcPr>
            <w:tcW w:type="dxa" w:w="2201"/>
          </w:tcPr>
          <w:p>
            <w:pPr>
              <w:spacing w:after="0"/>
              <w:jc w:val="left"/>
            </w:pPr>
            <w:r>
              <w:rPr>
                <w:sz w:val="16"/>
              </w:rPr>
              <w:t>$25,000 property; $0 crops, reported for the zone (2025 dollars)</w:t>
            </w:r>
          </w:p>
        </w:tc>
        <w:tc>
          <w:tcPr>
            <w:tcW w:type="dxa" w:w="1478"/>
          </w:tcPr>
          <w:p>
            <w:pPr>
              <w:spacing w:after="0"/>
              <w:jc w:val="right"/>
            </w:pPr>
            <w:r>
              <w:rPr>
                <w:sz w:val="16"/>
              </w:rPr>
              <w:t>0, 0</w:t>
            </w:r>
          </w:p>
        </w:tc>
        <w:tc>
          <w:tcPr>
            <w:tcW w:type="dxa" w:w="2745"/>
          </w:tcPr>
          <w:p>
            <w:pPr>
              <w:spacing w:after="0"/>
              <w:jc w:val="left"/>
            </w:pPr>
            <w:r>
              <w:rPr>
                <w:sz w:val="16"/>
              </w:rPr>
              <w:t>NWS zone ILZ087 (GALLATIN), zone-level: may include parts of neighboring counties</w:t>
            </w:r>
          </w:p>
        </w:tc>
        <w:tc>
          <w:tcPr>
            <w:tcW w:type="dxa" w:w="1498"/>
          </w:tcPr>
          <w:p>
            <w:pPr>
              <w:spacing w:after="0"/>
              <w:jc w:val="left"/>
            </w:pPr>
            <w:r>
              <w:rPr>
                <w:sz w:val="16"/>
              </w:rPr>
              <w:t>new since last plan; within last 5 years</w:t>
            </w:r>
          </w:p>
        </w:tc>
        <w:tc>
          <w:tcPr>
            <w:tcW w:type="dxa" w:w="2105"/>
          </w:tcPr>
          <w:p>
            <w:pPr>
              <w:spacing w:after="0"/>
              <w:jc w:val="left"/>
            </w:pPr>
            <w:r>
              <w:rPr>
                <w:sz w:val="16"/>
              </w:rPr>
              <w:t>B1-c worst recorded: Ice Storm</w:t>
            </w:r>
          </w:p>
        </w:tc>
      </w:tr>
      <w:tr>
        <w:trPr>
          <w:cantSplit/>
        </w:trPr>
        <w:tc>
          <w:tcPr>
            <w:tcW w:type="dxa" w:w="1114"/>
          </w:tcPr>
          <w:p>
            <w:pPr>
              <w:spacing w:after="0"/>
              <w:jc w:val="left"/>
            </w:pPr>
            <w:r>
              <w:rPr>
                <w:sz w:val="16"/>
              </w:rPr>
              <w:t>2012-05-12</w:t>
            </w:r>
          </w:p>
        </w:tc>
        <w:tc>
          <w:tcPr>
            <w:tcW w:type="dxa" w:w="1306"/>
          </w:tcPr>
          <w:p>
            <w:pPr>
              <w:spacing w:after="0"/>
              <w:jc w:val="left"/>
            </w:pPr>
            <w:r>
              <w:rPr>
                <w:sz w:val="16"/>
              </w:rPr>
              <w:t>Drought</w:t>
            </w:r>
          </w:p>
        </w:tc>
        <w:tc>
          <w:tcPr>
            <w:tcW w:type="dxa" w:w="1665"/>
          </w:tcPr>
          <w:p>
            <w:pPr>
              <w:spacing w:after="0"/>
              <w:jc w:val="left"/>
            </w:pPr>
          </w:p>
        </w:tc>
        <w:tc>
          <w:tcPr>
            <w:tcW w:type="dxa" w:w="2201"/>
          </w:tcPr>
          <w:p>
            <w:pPr>
              <w:spacing w:after="0"/>
              <w:jc w:val="left"/>
            </w:pPr>
            <w:r>
              <w:rPr>
                <w:sz w:val="16"/>
              </w:rPr>
              <w:t>$0 property; $0 crops, reported for the zone (2012 dollars)</w:t>
            </w:r>
          </w:p>
        </w:tc>
        <w:tc>
          <w:tcPr>
            <w:tcW w:type="dxa" w:w="1478"/>
          </w:tcPr>
          <w:p>
            <w:pPr>
              <w:spacing w:after="0"/>
              <w:jc w:val="right"/>
            </w:pPr>
            <w:r>
              <w:rPr>
                <w:sz w:val="16"/>
              </w:rPr>
              <w:t>0, 0</w:t>
            </w:r>
          </w:p>
        </w:tc>
        <w:tc>
          <w:tcPr>
            <w:tcW w:type="dxa" w:w="2745"/>
          </w:tcPr>
          <w:p>
            <w:pPr>
              <w:spacing w:after="0"/>
              <w:jc w:val="left"/>
            </w:pPr>
            <w:r>
              <w:rPr>
                <w:sz w:val="16"/>
              </w:rPr>
              <w:t>NWS zone ILZ087 (GALLATIN), zone-level: may include parts of neighboring counties</w:t>
            </w:r>
          </w:p>
        </w:tc>
        <w:tc>
          <w:tcPr>
            <w:tcW w:type="dxa" w:w="1498"/>
          </w:tcPr>
          <w:p>
            <w:pPr>
              <w:spacing w:after="0"/>
              <w:jc w:val="left"/>
            </w:pPr>
          </w:p>
        </w:tc>
        <w:tc>
          <w:tcPr>
            <w:tcW w:type="dxa" w:w="2105"/>
          </w:tcPr>
          <w:p>
            <w:pPr>
              <w:spacing w:after="0"/>
              <w:jc w:val="left"/>
            </w:pPr>
            <w:r>
              <w:rPr>
                <w:sz w:val="16"/>
              </w:rPr>
              <w:t>B1-c worst recorded: Drought</w:t>
            </w:r>
          </w:p>
        </w:tc>
      </w:tr>
      <w:tr>
        <w:trPr>
          <w:cantSplit/>
        </w:trPr>
        <w:tc>
          <w:tcPr>
            <w:tcW w:type="dxa" w:w="1114"/>
          </w:tcPr>
          <w:p>
            <w:pPr>
              <w:spacing w:after="0"/>
              <w:jc w:val="left"/>
            </w:pPr>
            <w:r>
              <w:rPr>
                <w:sz w:val="16"/>
              </w:rPr>
              <w:t>2012-02-29</w:t>
            </w:r>
          </w:p>
        </w:tc>
        <w:tc>
          <w:tcPr>
            <w:tcW w:type="dxa" w:w="1306"/>
          </w:tcPr>
          <w:p>
            <w:pPr>
              <w:spacing w:after="0"/>
              <w:jc w:val="left"/>
            </w:pPr>
            <w:r>
              <w:rPr>
                <w:sz w:val="16"/>
              </w:rPr>
              <w:t>Tornado</w:t>
            </w:r>
          </w:p>
        </w:tc>
        <w:tc>
          <w:tcPr>
            <w:tcW w:type="dxa" w:w="1665"/>
          </w:tcPr>
          <w:p>
            <w:pPr>
              <w:spacing w:after="0"/>
              <w:jc w:val="left"/>
            </w:pPr>
            <w:r>
              <w:rPr>
                <w:sz w:val="16"/>
              </w:rPr>
              <w:t>EF4, 10.16 mi within this county, 300 yd wide</w:t>
            </w:r>
          </w:p>
        </w:tc>
        <w:tc>
          <w:tcPr>
            <w:tcW w:type="dxa" w:w="2201"/>
          </w:tcPr>
          <w:p>
            <w:pPr>
              <w:spacing w:after="0"/>
              <w:jc w:val="left"/>
            </w:pPr>
            <w:r>
              <w:rPr>
                <w:sz w:val="16"/>
              </w:rPr>
              <w:t>$1,000,000 property; $0 crops (2012 dollars)</w:t>
            </w:r>
          </w:p>
        </w:tc>
        <w:tc>
          <w:tcPr>
            <w:tcW w:type="dxa" w:w="1478"/>
          </w:tcPr>
          <w:p>
            <w:pPr>
              <w:spacing w:after="0"/>
              <w:jc w:val="right"/>
            </w:pPr>
            <w:r>
              <w:rPr>
                <w:sz w:val="16"/>
              </w:rPr>
              <w:t>0, 13</w:t>
            </w:r>
          </w:p>
        </w:tc>
        <w:tc>
          <w:tcPr>
            <w:tcW w:type="dxa" w:w="2745"/>
          </w:tcPr>
          <w:p>
            <w:pPr>
              <w:spacing w:after="0"/>
              <w:jc w:val="left"/>
            </w:pPr>
            <w:r>
              <w:rPr>
                <w:sz w:val="16"/>
              </w:rPr>
              <w:t>EQUALITY to INMAN</w:t>
            </w:r>
          </w:p>
        </w:tc>
        <w:tc>
          <w:tcPr>
            <w:tcW w:type="dxa" w:w="1498"/>
          </w:tcPr>
          <w:p>
            <w:pPr>
              <w:spacing w:after="0"/>
              <w:jc w:val="left"/>
            </w:pPr>
          </w:p>
        </w:tc>
        <w:tc>
          <w:tcPr>
            <w:tcW w:type="dxa" w:w="2105"/>
          </w:tcPr>
          <w:p>
            <w:pPr>
              <w:spacing w:after="0"/>
              <w:jc w:val="left"/>
            </w:pPr>
            <w:r>
              <w:rPr>
                <w:sz w:val="16"/>
              </w:rPr>
              <w:t>deaths or injuries recorded</w:t>
            </w:r>
          </w:p>
        </w:tc>
      </w:tr>
      <w:tr>
        <w:trPr>
          <w:cantSplit/>
        </w:trPr>
        <w:tc>
          <w:tcPr>
            <w:tcW w:type="dxa" w:w="1114"/>
          </w:tcPr>
          <w:p>
            <w:pPr>
              <w:spacing w:after="0"/>
              <w:jc w:val="left"/>
            </w:pPr>
            <w:r>
              <w:rPr>
                <w:sz w:val="16"/>
              </w:rPr>
              <w:t>2011-06-05</w:t>
            </w:r>
          </w:p>
        </w:tc>
        <w:tc>
          <w:tcPr>
            <w:tcW w:type="dxa" w:w="1306"/>
          </w:tcPr>
          <w:p>
            <w:pPr>
              <w:spacing w:after="0"/>
              <w:jc w:val="left"/>
            </w:pPr>
            <w:r>
              <w:rPr>
                <w:sz w:val="16"/>
              </w:rPr>
              <w:t>Lightning</w:t>
            </w:r>
          </w:p>
        </w:tc>
        <w:tc>
          <w:tcPr>
            <w:tcW w:type="dxa" w:w="1665"/>
          </w:tcPr>
          <w:p>
            <w:pPr>
              <w:spacing w:after="0"/>
              <w:jc w:val="left"/>
            </w:pPr>
          </w:p>
        </w:tc>
        <w:tc>
          <w:tcPr>
            <w:tcW w:type="dxa" w:w="2201"/>
          </w:tcPr>
          <w:p>
            <w:pPr>
              <w:spacing w:after="0"/>
              <w:jc w:val="left"/>
            </w:pPr>
            <w:r>
              <w:rPr>
                <w:sz w:val="16"/>
              </w:rPr>
              <w:t>$100,000 property; $0 crops (2011 dollars)</w:t>
            </w:r>
          </w:p>
        </w:tc>
        <w:tc>
          <w:tcPr>
            <w:tcW w:type="dxa" w:w="1478"/>
          </w:tcPr>
          <w:p>
            <w:pPr>
              <w:spacing w:after="0"/>
              <w:jc w:val="right"/>
            </w:pPr>
            <w:r>
              <w:rPr>
                <w:sz w:val="16"/>
              </w:rPr>
              <w:t>0, 0</w:t>
            </w:r>
          </w:p>
        </w:tc>
        <w:tc>
          <w:tcPr>
            <w:tcW w:type="dxa" w:w="2745"/>
          </w:tcPr>
          <w:p>
            <w:pPr>
              <w:spacing w:after="0"/>
              <w:jc w:val="left"/>
            </w:pPr>
            <w:r>
              <w:rPr>
                <w:sz w:val="16"/>
              </w:rPr>
              <w:t>SHAWNEETOWN</w:t>
            </w:r>
          </w:p>
        </w:tc>
        <w:tc>
          <w:tcPr>
            <w:tcW w:type="dxa" w:w="1498"/>
          </w:tcPr>
          <w:p>
            <w:pPr>
              <w:spacing w:after="0"/>
              <w:jc w:val="left"/>
            </w:pPr>
          </w:p>
        </w:tc>
        <w:tc>
          <w:tcPr>
            <w:tcW w:type="dxa" w:w="2105"/>
          </w:tcPr>
          <w:p>
            <w:pPr>
              <w:spacing w:after="0"/>
              <w:jc w:val="left"/>
            </w:pPr>
            <w:r>
              <w:rPr>
                <w:sz w:val="16"/>
              </w:rPr>
              <w:t>B1-c worst recorded: Lightning</w:t>
            </w:r>
          </w:p>
        </w:tc>
      </w:tr>
      <w:tr>
        <w:trPr>
          <w:cantSplit/>
        </w:trPr>
        <w:tc>
          <w:tcPr>
            <w:tcW w:type="dxa" w:w="1114"/>
          </w:tcPr>
          <w:p>
            <w:pPr>
              <w:spacing w:after="0"/>
              <w:jc w:val="left"/>
            </w:pPr>
            <w:r>
              <w:rPr>
                <w:sz w:val="16"/>
              </w:rPr>
              <w:t>2008-09-14</w:t>
            </w:r>
          </w:p>
        </w:tc>
        <w:tc>
          <w:tcPr>
            <w:tcW w:type="dxa" w:w="1306"/>
          </w:tcPr>
          <w:p>
            <w:pPr>
              <w:spacing w:after="0"/>
              <w:jc w:val="left"/>
            </w:pPr>
            <w:r>
              <w:rPr>
                <w:sz w:val="16"/>
              </w:rPr>
              <w:t>High Wind</w:t>
            </w:r>
          </w:p>
        </w:tc>
        <w:tc>
          <w:tcPr>
            <w:tcW w:type="dxa" w:w="1665"/>
          </w:tcPr>
          <w:p>
            <w:pPr>
              <w:spacing w:after="0"/>
              <w:jc w:val="left"/>
            </w:pPr>
            <w:r>
              <w:rPr>
                <w:sz w:val="16"/>
              </w:rPr>
              <w:t>56 kt (64 mph) estimated gust</w:t>
            </w:r>
          </w:p>
        </w:tc>
        <w:tc>
          <w:tcPr>
            <w:tcW w:type="dxa" w:w="2201"/>
          </w:tcPr>
          <w:p>
            <w:pPr>
              <w:spacing w:after="0"/>
              <w:jc w:val="left"/>
            </w:pPr>
            <w:r>
              <w:rPr>
                <w:sz w:val="16"/>
              </w:rPr>
              <w:t>$1,000,000 property; $500,000 crops, reported for the zone (2008 dollars)</w:t>
            </w:r>
          </w:p>
        </w:tc>
        <w:tc>
          <w:tcPr>
            <w:tcW w:type="dxa" w:w="1478"/>
          </w:tcPr>
          <w:p>
            <w:pPr>
              <w:spacing w:after="0"/>
              <w:jc w:val="right"/>
            </w:pPr>
            <w:r>
              <w:rPr>
                <w:sz w:val="16"/>
              </w:rPr>
              <w:t>0, 0</w:t>
            </w:r>
          </w:p>
        </w:tc>
        <w:tc>
          <w:tcPr>
            <w:tcW w:type="dxa" w:w="2745"/>
          </w:tcPr>
          <w:p>
            <w:pPr>
              <w:spacing w:after="0"/>
              <w:jc w:val="left"/>
            </w:pPr>
            <w:r>
              <w:rPr>
                <w:sz w:val="16"/>
              </w:rPr>
              <w:t>NWS zone ILZ087 (GALLATIN), zone-level: may include parts of neighboring counties</w:t>
            </w:r>
          </w:p>
        </w:tc>
        <w:tc>
          <w:tcPr>
            <w:tcW w:type="dxa" w:w="1498"/>
          </w:tcPr>
          <w:p>
            <w:pPr>
              <w:spacing w:after="0"/>
              <w:jc w:val="left"/>
            </w:pPr>
          </w:p>
        </w:tc>
        <w:tc>
          <w:tcPr>
            <w:tcW w:type="dxa" w:w="2105"/>
          </w:tcPr>
          <w:p>
            <w:pPr>
              <w:spacing w:after="0"/>
              <w:jc w:val="left"/>
            </w:pPr>
            <w:r>
              <w:rPr>
                <w:sz w:val="16"/>
              </w:rPr>
              <w:t>B1-c worst recorded: High Wind and Strong Wind (outside NRI Strong Wind definition)</w:t>
            </w:r>
          </w:p>
        </w:tc>
      </w:tr>
      <w:tr>
        <w:trPr>
          <w:cantSplit/>
        </w:trPr>
        <w:tc>
          <w:tcPr>
            <w:tcW w:type="dxa" w:w="1114"/>
          </w:tcPr>
          <w:p>
            <w:pPr>
              <w:spacing w:after="0"/>
              <w:jc w:val="left"/>
            </w:pPr>
            <w:r>
              <w:rPr>
                <w:sz w:val="16"/>
              </w:rPr>
              <w:t>2008-04-29</w:t>
            </w:r>
          </w:p>
        </w:tc>
        <w:tc>
          <w:tcPr>
            <w:tcW w:type="dxa" w:w="1306"/>
          </w:tcPr>
          <w:p>
            <w:pPr>
              <w:spacing w:after="0"/>
              <w:jc w:val="left"/>
            </w:pPr>
            <w:r>
              <w:rPr>
                <w:sz w:val="16"/>
              </w:rPr>
              <w:t>Frost/Freeze</w:t>
            </w:r>
          </w:p>
        </w:tc>
        <w:tc>
          <w:tcPr>
            <w:tcW w:type="dxa" w:w="1665"/>
          </w:tcPr>
          <w:p>
            <w:pPr>
              <w:spacing w:after="0"/>
              <w:jc w:val="left"/>
            </w:pPr>
          </w:p>
        </w:tc>
        <w:tc>
          <w:tcPr>
            <w:tcW w:type="dxa" w:w="2201"/>
          </w:tcPr>
          <w:p>
            <w:pPr>
              <w:spacing w:after="0"/>
              <w:jc w:val="left"/>
            </w:pPr>
            <w:r>
              <w:rPr>
                <w:sz w:val="16"/>
              </w:rPr>
              <w:t>$0 property; $10,000 crops, reported for the zone (2008 dollars)</w:t>
            </w:r>
          </w:p>
        </w:tc>
        <w:tc>
          <w:tcPr>
            <w:tcW w:type="dxa" w:w="1478"/>
          </w:tcPr>
          <w:p>
            <w:pPr>
              <w:spacing w:after="0"/>
              <w:jc w:val="right"/>
            </w:pPr>
            <w:r>
              <w:rPr>
                <w:sz w:val="16"/>
              </w:rPr>
              <w:t>0, 0</w:t>
            </w:r>
          </w:p>
        </w:tc>
        <w:tc>
          <w:tcPr>
            <w:tcW w:type="dxa" w:w="2745"/>
          </w:tcPr>
          <w:p>
            <w:pPr>
              <w:spacing w:after="0"/>
              <w:jc w:val="left"/>
            </w:pPr>
            <w:r>
              <w:rPr>
                <w:sz w:val="16"/>
              </w:rPr>
              <w:t>NWS zone ILZ087 (GALLATIN), zone-level: may include parts of neighboring counties</w:t>
            </w:r>
          </w:p>
        </w:tc>
        <w:tc>
          <w:tcPr>
            <w:tcW w:type="dxa" w:w="1498"/>
          </w:tcPr>
          <w:p>
            <w:pPr>
              <w:spacing w:after="0"/>
              <w:jc w:val="left"/>
            </w:pPr>
          </w:p>
        </w:tc>
        <w:tc>
          <w:tcPr>
            <w:tcW w:type="dxa" w:w="2105"/>
          </w:tcPr>
          <w:p>
            <w:pPr>
              <w:spacing w:after="0"/>
              <w:jc w:val="left"/>
            </w:pPr>
            <w:r>
              <w:rPr>
                <w:sz w:val="16"/>
              </w:rPr>
              <w:t>B1-c worst recorded: Frost/Freeze (outside NRI Cold Wave definition)</w:t>
            </w:r>
          </w:p>
        </w:tc>
      </w:tr>
      <w:tr>
        <w:trPr>
          <w:cantSplit/>
        </w:trPr>
        <w:tc>
          <w:tcPr>
            <w:tcW w:type="dxa" w:w="1114"/>
          </w:tcPr>
          <w:p>
            <w:pPr>
              <w:spacing w:after="0"/>
              <w:jc w:val="left"/>
            </w:pPr>
            <w:r>
              <w:rPr>
                <w:sz w:val="16"/>
              </w:rPr>
              <w:t>2008-03-18</w:t>
            </w:r>
          </w:p>
        </w:tc>
        <w:tc>
          <w:tcPr>
            <w:tcW w:type="dxa" w:w="1306"/>
          </w:tcPr>
          <w:p>
            <w:pPr>
              <w:spacing w:after="0"/>
              <w:jc w:val="left"/>
            </w:pPr>
            <w:r>
              <w:rPr>
                <w:sz w:val="16"/>
              </w:rPr>
              <w:t>Flood</w:t>
            </w:r>
          </w:p>
        </w:tc>
        <w:tc>
          <w:tcPr>
            <w:tcW w:type="dxa" w:w="1665"/>
          </w:tcPr>
          <w:p>
            <w:pPr>
              <w:spacing w:after="0"/>
              <w:jc w:val="left"/>
            </w:pPr>
          </w:p>
        </w:tc>
        <w:tc>
          <w:tcPr>
            <w:tcW w:type="dxa" w:w="2201"/>
          </w:tcPr>
          <w:p>
            <w:pPr>
              <w:spacing w:after="0"/>
              <w:jc w:val="left"/>
            </w:pPr>
            <w:r>
              <w:rPr>
                <w:sz w:val="16"/>
              </w:rPr>
              <w:t>$1,200,000 property; $0 crops (2008 dollars)</w:t>
            </w:r>
          </w:p>
        </w:tc>
        <w:tc>
          <w:tcPr>
            <w:tcW w:type="dxa" w:w="1478"/>
          </w:tcPr>
          <w:p>
            <w:pPr>
              <w:spacing w:after="0"/>
              <w:jc w:val="right"/>
            </w:pPr>
            <w:r>
              <w:rPr>
                <w:sz w:val="16"/>
              </w:rPr>
              <w:t>0, 0</w:t>
            </w:r>
          </w:p>
        </w:tc>
        <w:tc>
          <w:tcPr>
            <w:tcW w:type="dxa" w:w="2745"/>
          </w:tcPr>
          <w:p>
            <w:pPr>
              <w:spacing w:after="0"/>
              <w:jc w:val="left"/>
            </w:pPr>
            <w:r>
              <w:rPr>
                <w:sz w:val="16"/>
              </w:rPr>
              <w:t>RIDGWAY to INMAN</w:t>
            </w:r>
          </w:p>
        </w:tc>
        <w:tc>
          <w:tcPr>
            <w:tcW w:type="dxa" w:w="1498"/>
          </w:tcPr>
          <w:p>
            <w:pPr>
              <w:spacing w:after="0"/>
              <w:jc w:val="left"/>
            </w:pPr>
          </w:p>
        </w:tc>
        <w:tc>
          <w:tcPr>
            <w:tcW w:type="dxa" w:w="2105"/>
          </w:tcPr>
          <w:p>
            <w:pPr>
              <w:spacing w:after="0"/>
              <w:jc w:val="left"/>
            </w:pPr>
            <w:r>
              <w:rPr>
                <w:sz w:val="16"/>
              </w:rPr>
              <w:t>B1-c worst recorded: Flash Flood, Flood, Lakeshore Flood</w:t>
            </w:r>
          </w:p>
        </w:tc>
      </w:tr>
      <w:tr>
        <w:trPr>
          <w:cantSplit/>
        </w:trPr>
        <w:tc>
          <w:tcPr>
            <w:tcW w:type="dxa" w:w="1114"/>
          </w:tcPr>
          <w:p>
            <w:pPr>
              <w:spacing w:after="0"/>
              <w:jc w:val="left"/>
            </w:pPr>
            <w:r>
              <w:rPr>
                <w:sz w:val="16"/>
              </w:rPr>
              <w:t>2008-02-11</w:t>
            </w:r>
          </w:p>
        </w:tc>
        <w:tc>
          <w:tcPr>
            <w:tcW w:type="dxa" w:w="1306"/>
          </w:tcPr>
          <w:p>
            <w:pPr>
              <w:spacing w:after="0"/>
              <w:jc w:val="left"/>
            </w:pPr>
            <w:r>
              <w:rPr>
                <w:sz w:val="16"/>
              </w:rPr>
              <w:t>Winter Storm</w:t>
            </w:r>
          </w:p>
        </w:tc>
        <w:tc>
          <w:tcPr>
            <w:tcW w:type="dxa" w:w="1665"/>
          </w:tcPr>
          <w:p>
            <w:pPr>
              <w:spacing w:after="0"/>
              <w:jc w:val="left"/>
            </w:pPr>
          </w:p>
        </w:tc>
        <w:tc>
          <w:tcPr>
            <w:tcW w:type="dxa" w:w="2201"/>
          </w:tcPr>
          <w:p>
            <w:pPr>
              <w:spacing w:after="0"/>
              <w:jc w:val="left"/>
            </w:pPr>
            <w:r>
              <w:rPr>
                <w:sz w:val="16"/>
              </w:rPr>
              <w:t>$500,000 property; $0 crops, reported for the zone (2008 dollars)</w:t>
            </w:r>
          </w:p>
        </w:tc>
        <w:tc>
          <w:tcPr>
            <w:tcW w:type="dxa" w:w="1478"/>
          </w:tcPr>
          <w:p>
            <w:pPr>
              <w:spacing w:after="0"/>
              <w:jc w:val="right"/>
            </w:pPr>
            <w:r>
              <w:rPr>
                <w:sz w:val="16"/>
              </w:rPr>
              <w:t>0, 0</w:t>
            </w:r>
          </w:p>
        </w:tc>
        <w:tc>
          <w:tcPr>
            <w:tcW w:type="dxa" w:w="2745"/>
          </w:tcPr>
          <w:p>
            <w:pPr>
              <w:spacing w:after="0"/>
              <w:jc w:val="left"/>
            </w:pPr>
            <w:r>
              <w:rPr>
                <w:sz w:val="16"/>
              </w:rPr>
              <w:t>NWS zone ILZ087 (GALLATIN), zone-level: may include parts of neighboring counties</w:t>
            </w:r>
          </w:p>
        </w:tc>
        <w:tc>
          <w:tcPr>
            <w:tcW w:type="dxa" w:w="1498"/>
          </w:tcPr>
          <w:p>
            <w:pPr>
              <w:spacing w:after="0"/>
              <w:jc w:val="left"/>
            </w:pPr>
          </w:p>
        </w:tc>
        <w:tc>
          <w:tcPr>
            <w:tcW w:type="dxa" w:w="2105"/>
          </w:tcPr>
          <w:p>
            <w:pPr>
              <w:spacing w:after="0"/>
              <w:jc w:val="left"/>
            </w:pPr>
            <w:r>
              <w:rPr>
                <w:sz w:val="16"/>
              </w:rPr>
              <w:t>B1-c worst recorded: Winter Storm, Heavy Snow, Blizzard, Lake-Effect Snow, Winter Weather, Sleet</w:t>
            </w:r>
          </w:p>
        </w:tc>
      </w:tr>
      <w:tr>
        <w:trPr>
          <w:cantSplit/>
        </w:trPr>
        <w:tc>
          <w:tcPr>
            <w:tcW w:type="dxa" w:w="1114"/>
          </w:tcPr>
          <w:p>
            <w:pPr>
              <w:spacing w:after="0"/>
              <w:jc w:val="left"/>
            </w:pPr>
            <w:r>
              <w:rPr>
                <w:sz w:val="16"/>
              </w:rPr>
              <w:t>2004-05-27</w:t>
            </w:r>
          </w:p>
        </w:tc>
        <w:tc>
          <w:tcPr>
            <w:tcW w:type="dxa" w:w="1306"/>
          </w:tcPr>
          <w:p>
            <w:pPr>
              <w:spacing w:after="0"/>
              <w:jc w:val="left"/>
            </w:pPr>
            <w:r>
              <w:rPr>
                <w:sz w:val="16"/>
              </w:rPr>
              <w:t>Thunderstorm Wind</w:t>
            </w:r>
          </w:p>
        </w:tc>
        <w:tc>
          <w:tcPr>
            <w:tcW w:type="dxa" w:w="1665"/>
          </w:tcPr>
          <w:p>
            <w:pPr>
              <w:spacing w:after="0"/>
              <w:jc w:val="left"/>
            </w:pPr>
            <w:r>
              <w:rPr>
                <w:sz w:val="16"/>
              </w:rPr>
              <w:t>90 kt (104 mph) estimated gust</w:t>
            </w:r>
          </w:p>
        </w:tc>
        <w:tc>
          <w:tcPr>
            <w:tcW w:type="dxa" w:w="2201"/>
          </w:tcPr>
          <w:p>
            <w:pPr>
              <w:spacing w:after="0"/>
              <w:jc w:val="left"/>
            </w:pPr>
            <w:r>
              <w:rPr>
                <w:sz w:val="16"/>
              </w:rPr>
              <w:t>$250,000 property; crops not reported (2004 dollars)</w:t>
            </w:r>
          </w:p>
        </w:tc>
        <w:tc>
          <w:tcPr>
            <w:tcW w:type="dxa" w:w="1478"/>
          </w:tcPr>
          <w:p>
            <w:pPr>
              <w:spacing w:after="0"/>
              <w:jc w:val="right"/>
            </w:pPr>
            <w:r>
              <w:rPr>
                <w:sz w:val="16"/>
              </w:rPr>
              <w:t>0, 0</w:t>
            </w:r>
          </w:p>
        </w:tc>
        <w:tc>
          <w:tcPr>
            <w:tcW w:type="dxa" w:w="2745"/>
          </w:tcPr>
          <w:p>
            <w:pPr>
              <w:spacing w:after="0"/>
              <w:jc w:val="left"/>
            </w:pPr>
            <w:r>
              <w:rPr>
                <w:sz w:val="16"/>
              </w:rPr>
              <w:t>COUNTYWIDE</w:t>
            </w:r>
          </w:p>
        </w:tc>
        <w:tc>
          <w:tcPr>
            <w:tcW w:type="dxa" w:w="1498"/>
          </w:tcPr>
          <w:p>
            <w:pPr>
              <w:spacing w:after="0"/>
              <w:jc w:val="left"/>
            </w:pPr>
          </w:p>
        </w:tc>
        <w:tc>
          <w:tcPr>
            <w:tcW w:type="dxa" w:w="2105"/>
          </w:tcPr>
          <w:p>
            <w:pPr>
              <w:spacing w:after="0"/>
              <w:jc w:val="left"/>
            </w:pPr>
            <w:r>
              <w:rPr>
                <w:sz w:val="16"/>
              </w:rPr>
              <w:t>B1-c worst recorded: Thunderstorm Wind</w:t>
            </w:r>
          </w:p>
        </w:tc>
      </w:tr>
      <w:tr>
        <w:trPr>
          <w:cantSplit/>
        </w:trPr>
        <w:tc>
          <w:tcPr>
            <w:tcW w:type="dxa" w:w="1114"/>
          </w:tcPr>
          <w:p>
            <w:pPr>
              <w:spacing w:after="0"/>
              <w:jc w:val="left"/>
            </w:pPr>
            <w:r>
              <w:rPr>
                <w:sz w:val="16"/>
              </w:rPr>
              <w:t>2002-04-24</w:t>
            </w:r>
          </w:p>
        </w:tc>
        <w:tc>
          <w:tcPr>
            <w:tcW w:type="dxa" w:w="1306"/>
          </w:tcPr>
          <w:p>
            <w:pPr>
              <w:spacing w:after="0"/>
              <w:jc w:val="left"/>
            </w:pPr>
            <w:r>
              <w:rPr>
                <w:sz w:val="16"/>
              </w:rPr>
              <w:t>Hail</w:t>
            </w:r>
          </w:p>
        </w:tc>
        <w:tc>
          <w:tcPr>
            <w:tcW w:type="dxa" w:w="1665"/>
          </w:tcPr>
          <w:p>
            <w:pPr>
              <w:spacing w:after="0"/>
              <w:jc w:val="left"/>
            </w:pPr>
            <w:r>
              <w:rPr>
                <w:sz w:val="16"/>
              </w:rPr>
              <w:t>2.5 in</w:t>
            </w:r>
          </w:p>
        </w:tc>
        <w:tc>
          <w:tcPr>
            <w:tcW w:type="dxa" w:w="2201"/>
          </w:tcPr>
          <w:p>
            <w:pPr>
              <w:spacing w:after="0"/>
              <w:jc w:val="left"/>
            </w:pPr>
            <w:r>
              <w:rPr>
                <w:sz w:val="16"/>
              </w:rPr>
              <w:t>damage not reported</w:t>
            </w:r>
          </w:p>
        </w:tc>
        <w:tc>
          <w:tcPr>
            <w:tcW w:type="dxa" w:w="1478"/>
          </w:tcPr>
          <w:p>
            <w:pPr>
              <w:spacing w:after="0"/>
              <w:jc w:val="right"/>
            </w:pPr>
            <w:r>
              <w:rPr>
                <w:sz w:val="16"/>
              </w:rPr>
              <w:t>0, 0</w:t>
            </w:r>
          </w:p>
        </w:tc>
        <w:tc>
          <w:tcPr>
            <w:tcW w:type="dxa" w:w="2745"/>
          </w:tcPr>
          <w:p>
            <w:pPr>
              <w:spacing w:after="0"/>
              <w:jc w:val="left"/>
            </w:pPr>
            <w:r>
              <w:rPr>
                <w:sz w:val="16"/>
              </w:rPr>
              <w:t>EQUALITY</w:t>
            </w:r>
          </w:p>
        </w:tc>
        <w:tc>
          <w:tcPr>
            <w:tcW w:type="dxa" w:w="1498"/>
          </w:tcPr>
          <w:p>
            <w:pPr>
              <w:spacing w:after="0"/>
              <w:jc w:val="left"/>
            </w:pPr>
          </w:p>
        </w:tc>
        <w:tc>
          <w:tcPr>
            <w:tcW w:type="dxa" w:w="2105"/>
          </w:tcPr>
          <w:p>
            <w:pPr>
              <w:spacing w:after="0"/>
              <w:jc w:val="left"/>
            </w:pPr>
            <w:r>
              <w:rPr>
                <w:sz w:val="16"/>
              </w:rPr>
              <w:t>B1-c worst recorded: Hail</w:t>
            </w:r>
          </w:p>
        </w:tc>
      </w:tr>
      <w:tr>
        <w:trPr>
          <w:cantSplit/>
        </w:trPr>
        <w:tc>
          <w:tcPr>
            <w:tcW w:type="dxa" w:w="1114"/>
          </w:tcPr>
          <w:p>
            <w:pPr>
              <w:spacing w:after="0"/>
              <w:jc w:val="left"/>
            </w:pPr>
            <w:r>
              <w:rPr>
                <w:sz w:val="16"/>
              </w:rPr>
              <w:t>2000-12-12</w:t>
            </w:r>
          </w:p>
        </w:tc>
        <w:tc>
          <w:tcPr>
            <w:tcW w:type="dxa" w:w="1306"/>
          </w:tcPr>
          <w:p>
            <w:pPr>
              <w:spacing w:after="0"/>
              <w:jc w:val="left"/>
            </w:pPr>
            <w:r>
              <w:rPr>
                <w:sz w:val="16"/>
              </w:rPr>
              <w:t>Extreme Cold/Wind Chill</w:t>
            </w:r>
          </w:p>
        </w:tc>
        <w:tc>
          <w:tcPr>
            <w:tcW w:type="dxa" w:w="1665"/>
          </w:tcPr>
          <w:p>
            <w:pPr>
              <w:spacing w:after="0"/>
              <w:jc w:val="left"/>
            </w:pPr>
          </w:p>
        </w:tc>
        <w:tc>
          <w:tcPr>
            <w:tcW w:type="dxa" w:w="2201"/>
          </w:tcPr>
          <w:p>
            <w:pPr>
              <w:spacing w:after="0"/>
              <w:jc w:val="left"/>
            </w:pPr>
            <w:r>
              <w:rPr>
                <w:sz w:val="16"/>
              </w:rPr>
              <w:t>damage not reported</w:t>
            </w:r>
          </w:p>
        </w:tc>
        <w:tc>
          <w:tcPr>
            <w:tcW w:type="dxa" w:w="1478"/>
          </w:tcPr>
          <w:p>
            <w:pPr>
              <w:spacing w:after="0"/>
              <w:jc w:val="right"/>
            </w:pPr>
            <w:r>
              <w:rPr>
                <w:sz w:val="16"/>
              </w:rPr>
              <w:t>0, 0</w:t>
            </w:r>
          </w:p>
        </w:tc>
        <w:tc>
          <w:tcPr>
            <w:tcW w:type="dxa" w:w="2745"/>
          </w:tcPr>
          <w:p>
            <w:pPr>
              <w:spacing w:after="0"/>
              <w:jc w:val="left"/>
            </w:pPr>
            <w:r>
              <w:rPr>
                <w:sz w:val="16"/>
              </w:rPr>
              <w:t>NWS zone ILZ087 (GALLATIN), zone-level: may include parts of neighboring counties</w:t>
            </w:r>
          </w:p>
        </w:tc>
        <w:tc>
          <w:tcPr>
            <w:tcW w:type="dxa" w:w="1498"/>
          </w:tcPr>
          <w:p>
            <w:pPr>
              <w:spacing w:after="0"/>
              <w:jc w:val="left"/>
            </w:pPr>
          </w:p>
        </w:tc>
        <w:tc>
          <w:tcPr>
            <w:tcW w:type="dxa" w:w="2105"/>
          </w:tcPr>
          <w:p>
            <w:pPr>
              <w:spacing w:after="0"/>
              <w:jc w:val="left"/>
            </w:pPr>
            <w:r>
              <w:rPr>
                <w:sz w:val="16"/>
              </w:rPr>
              <w:t>B1-c worst recorded: Cold/Wind Chill, Extreme Cold/Wind Chill</w:t>
            </w:r>
          </w:p>
        </w:tc>
      </w:tr>
      <w:tr>
        <w:trPr>
          <w:cantSplit/>
        </w:trPr>
        <w:tc>
          <w:tcPr>
            <w:tcW w:type="dxa" w:w="1114"/>
          </w:tcPr>
          <w:p>
            <w:pPr>
              <w:spacing w:after="0"/>
              <w:jc w:val="left"/>
            </w:pPr>
            <w:r>
              <w:rPr>
                <w:sz w:val="16"/>
              </w:rPr>
              <w:t>1999-07-18</w:t>
            </w:r>
          </w:p>
        </w:tc>
        <w:tc>
          <w:tcPr>
            <w:tcW w:type="dxa" w:w="1306"/>
          </w:tcPr>
          <w:p>
            <w:pPr>
              <w:spacing w:after="0"/>
              <w:jc w:val="left"/>
            </w:pPr>
            <w:r>
              <w:rPr>
                <w:sz w:val="16"/>
              </w:rPr>
              <w:t>Heat</w:t>
            </w:r>
          </w:p>
        </w:tc>
        <w:tc>
          <w:tcPr>
            <w:tcW w:type="dxa" w:w="1665"/>
          </w:tcPr>
          <w:p>
            <w:pPr>
              <w:spacing w:after="0"/>
              <w:jc w:val="left"/>
            </w:pPr>
          </w:p>
        </w:tc>
        <w:tc>
          <w:tcPr>
            <w:tcW w:type="dxa" w:w="2201"/>
          </w:tcPr>
          <w:p>
            <w:pPr>
              <w:spacing w:after="0"/>
              <w:jc w:val="left"/>
            </w:pPr>
            <w:r>
              <w:rPr>
                <w:sz w:val="16"/>
              </w:rPr>
              <w:t>damage not reported</w:t>
            </w:r>
          </w:p>
        </w:tc>
        <w:tc>
          <w:tcPr>
            <w:tcW w:type="dxa" w:w="1478"/>
          </w:tcPr>
          <w:p>
            <w:pPr>
              <w:spacing w:after="0"/>
              <w:jc w:val="right"/>
            </w:pPr>
            <w:r>
              <w:rPr>
                <w:sz w:val="16"/>
              </w:rPr>
              <w:t>1, 0</w:t>
            </w:r>
          </w:p>
        </w:tc>
        <w:tc>
          <w:tcPr>
            <w:tcW w:type="dxa" w:w="2745"/>
          </w:tcPr>
          <w:p>
            <w:pPr>
              <w:spacing w:after="0"/>
              <w:jc w:val="left"/>
            </w:pPr>
            <w:r>
              <w:rPr>
                <w:sz w:val="16"/>
              </w:rPr>
              <w:t>NWS zone ILZ087 (GALLATIN), zone-level: may include parts of neighboring counties</w:t>
            </w:r>
          </w:p>
        </w:tc>
        <w:tc>
          <w:tcPr>
            <w:tcW w:type="dxa" w:w="1498"/>
          </w:tcPr>
          <w:p>
            <w:pPr>
              <w:spacing w:after="0"/>
              <w:jc w:val="left"/>
            </w:pPr>
          </w:p>
        </w:tc>
        <w:tc>
          <w:tcPr>
            <w:tcW w:type="dxa" w:w="21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1.16</w:t>
            </w:r>
          </w:p>
        </w:tc>
        <w:tc>
          <w:tcPr>
            <w:tcW w:type="dxa" w:w="1474"/>
          </w:tcPr>
          <w:p>
            <w:pPr>
              <w:spacing w:after="0"/>
              <w:jc w:val="left"/>
            </w:pPr>
            <w:r>
              <w:rPr>
                <w:sz w:val="16"/>
              </w:rPr>
              <w:t>event-days per year</w:t>
            </w:r>
          </w:p>
        </w:tc>
        <w:tc>
          <w:tcPr>
            <w:tcW w:type="dxa" w:w="1599"/>
          </w:tcPr>
          <w:p>
            <w:pPr>
              <w:spacing w:after="0"/>
              <w:jc w:val="left"/>
            </w:pPr>
            <w:r>
              <w:rPr>
                <w:sz w:val="16"/>
              </w:rPr>
              <w:t>about 1.16 days per year</w:t>
            </w:r>
          </w:p>
        </w:tc>
        <w:tc>
          <w:tcPr>
            <w:tcW w:type="dxa" w:w="1037"/>
          </w:tcPr>
          <w:p>
            <w:pPr>
              <w:spacing w:after="0"/>
              <w:jc w:val="left"/>
            </w:pPr>
            <w:r>
              <w:rPr>
                <w:sz w:val="16"/>
              </w:rPr>
              <w:t>Likely</w:t>
            </w:r>
          </w:p>
        </w:tc>
        <w:tc>
          <w:tcPr>
            <w:tcW w:type="dxa" w:w="1799"/>
          </w:tcPr>
          <w:p>
            <w:pPr>
              <w:spacing w:after="0"/>
              <w:jc w:val="left"/>
            </w:pPr>
            <w:r>
              <w:rPr>
                <w:sz w:val="16"/>
              </w:rPr>
              <w:t>event-days in 15 of 30 years, 1996 to 2025 (50%)</w:t>
            </w:r>
          </w:p>
        </w:tc>
        <w:tc>
          <w:tcPr>
            <w:tcW w:type="dxa" w:w="1530"/>
          </w:tcPr>
          <w:p>
            <w:pPr>
              <w:spacing w:after="0"/>
              <w:jc w:val="right"/>
            </w:pPr>
            <w:r>
              <w:rPr>
                <w:sz w:val="16"/>
              </w:rPr>
              <w:t>22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6.1</w:t>
            </w:r>
          </w:p>
        </w:tc>
        <w:tc>
          <w:tcPr>
            <w:tcW w:type="dxa" w:w="1474"/>
          </w:tcPr>
          <w:p>
            <w:pPr>
              <w:spacing w:after="0"/>
              <w:jc w:val="left"/>
            </w:pPr>
            <w:r>
              <w:rPr>
                <w:sz w:val="16"/>
              </w:rPr>
              <w:t>event-days per year</w:t>
            </w:r>
          </w:p>
        </w:tc>
        <w:tc>
          <w:tcPr>
            <w:tcW w:type="dxa" w:w="1599"/>
          </w:tcPr>
          <w:p>
            <w:pPr>
              <w:spacing w:after="0"/>
              <w:jc w:val="left"/>
            </w:pPr>
            <w:r>
              <w:rPr>
                <w:sz w:val="16"/>
              </w:rPr>
              <w:t>about 6.1 days per year</w:t>
            </w:r>
          </w:p>
        </w:tc>
        <w:tc>
          <w:tcPr>
            <w:tcW w:type="dxa" w:w="1037"/>
          </w:tcPr>
          <w:p>
            <w:pPr>
              <w:spacing w:after="0"/>
              <w:jc w:val="left"/>
            </w:pPr>
            <w:r>
              <w:rPr>
                <w:sz w:val="16"/>
              </w:rPr>
              <w:t>Likely</w:t>
            </w:r>
          </w:p>
        </w:tc>
        <w:tc>
          <w:tcPr>
            <w:tcW w:type="dxa" w:w="1799"/>
          </w:tcPr>
          <w:p>
            <w:pPr>
              <w:spacing w:after="0"/>
              <w:jc w:val="left"/>
            </w:pPr>
            <w:r>
              <w:rPr>
                <w:sz w:val="16"/>
              </w:rPr>
              <w:t>event-days in 9 of 30 years, 1996 to 2025 (30%)</w:t>
            </w:r>
          </w:p>
        </w:tc>
        <w:tc>
          <w:tcPr>
            <w:tcW w:type="dxa" w:w="1530"/>
          </w:tcPr>
          <w:p>
            <w:pPr>
              <w:spacing w:after="0"/>
              <w:jc w:val="right"/>
            </w:pPr>
            <w:r>
              <w:rPr>
                <w:sz w:val="16"/>
              </w:rPr>
              <w:t>154</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6.1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0.00793</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0.793%</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3.05</w:t>
            </w:r>
          </w:p>
        </w:tc>
        <w:tc>
          <w:tcPr>
            <w:tcW w:type="dxa" w:w="1474"/>
          </w:tcPr>
          <w:p>
            <w:pPr>
              <w:spacing w:after="0"/>
              <w:jc w:val="left"/>
            </w:pPr>
            <w:r>
              <w:rPr>
                <w:sz w:val="16"/>
              </w:rPr>
              <w:t>events per year</w:t>
            </w:r>
          </w:p>
        </w:tc>
        <w:tc>
          <w:tcPr>
            <w:tcW w:type="dxa" w:w="1599"/>
          </w:tcPr>
          <w:p>
            <w:pPr>
              <w:spacing w:after="0"/>
              <w:jc w:val="left"/>
            </w:pPr>
            <w:r>
              <w:rPr>
                <w:sz w:val="16"/>
              </w:rPr>
              <w:t>about 3.05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115.9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9.53</w:t>
            </w:r>
          </w:p>
        </w:tc>
        <w:tc>
          <w:tcPr>
            <w:tcW w:type="dxa" w:w="1474"/>
          </w:tcPr>
          <w:p>
            <w:pPr>
              <w:spacing w:after="0"/>
              <w:jc w:val="left"/>
            </w:pPr>
            <w:r>
              <w:rPr>
                <w:sz w:val="16"/>
              </w:rPr>
              <w:t>event-days per year</w:t>
            </w:r>
          </w:p>
        </w:tc>
        <w:tc>
          <w:tcPr>
            <w:tcW w:type="dxa" w:w="1599"/>
          </w:tcPr>
          <w:p>
            <w:pPr>
              <w:spacing w:after="0"/>
              <w:jc w:val="left"/>
            </w:pPr>
            <w:r>
              <w:rPr>
                <w:sz w:val="16"/>
              </w:rPr>
              <w:t>about 9.53 days per year</w:t>
            </w:r>
          </w:p>
        </w:tc>
        <w:tc>
          <w:tcPr>
            <w:tcW w:type="dxa" w:w="1037"/>
          </w:tcPr>
          <w:p>
            <w:pPr>
              <w:spacing w:after="0"/>
              <w:jc w:val="left"/>
            </w:pPr>
            <w:r>
              <w:rPr>
                <w:sz w:val="16"/>
              </w:rPr>
              <w:t>Likely</w:t>
            </w:r>
          </w:p>
        </w:tc>
        <w:tc>
          <w:tcPr>
            <w:tcW w:type="dxa" w:w="1799"/>
          </w:tcPr>
          <w:p>
            <w:pPr>
              <w:spacing w:after="0"/>
              <w:jc w:val="left"/>
            </w:pPr>
            <w:r>
              <w:rPr>
                <w:sz w:val="16"/>
              </w:rPr>
              <w:t>event-days in 26 of 30 years, 1996 to 2025 (86.7%)</w:t>
            </w:r>
          </w:p>
        </w:tc>
        <w:tc>
          <w:tcPr>
            <w:tcW w:type="dxa" w:w="1530"/>
          </w:tcPr>
          <w:p>
            <w:pPr>
              <w:spacing w:after="0"/>
              <w:jc w:val="right"/>
            </w:pPr>
            <w:r>
              <w:rPr>
                <w:sz w:val="16"/>
              </w:rPr>
              <w:t>129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0.0169</w:t>
            </w:r>
          </w:p>
        </w:tc>
        <w:tc>
          <w:tcPr>
            <w:tcW w:type="dxa" w:w="1474"/>
          </w:tcPr>
          <w:p>
            <w:pPr>
              <w:spacing w:after="0"/>
              <w:jc w:val="left"/>
            </w:pPr>
            <w:r>
              <w:rPr>
                <w:sz w:val="16"/>
              </w:rPr>
              <w:t>events per year</w:t>
            </w:r>
          </w:p>
        </w:tc>
        <w:tc>
          <w:tcPr>
            <w:tcW w:type="dxa" w:w="1599"/>
          </w:tcPr>
          <w:p>
            <w:pPr>
              <w:spacing w:after="0"/>
              <w:jc w:val="left"/>
            </w:pPr>
            <w:r>
              <w:rPr>
                <w:sz w:val="16"/>
              </w:rPr>
              <w:t>about 1 in 59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3</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0.835</w:t>
            </w:r>
          </w:p>
        </w:tc>
        <w:tc>
          <w:tcPr>
            <w:tcW w:type="dxa" w:w="1474"/>
          </w:tcPr>
          <w:p>
            <w:pPr>
              <w:spacing w:after="0"/>
              <w:jc w:val="left"/>
            </w:pPr>
            <w:r>
              <w:rPr>
                <w:sz w:val="16"/>
              </w:rPr>
              <w:t>event-days per year</w:t>
            </w:r>
          </w:p>
        </w:tc>
        <w:tc>
          <w:tcPr>
            <w:tcW w:type="dxa" w:w="1599"/>
          </w:tcPr>
          <w:p>
            <w:pPr>
              <w:spacing w:after="0"/>
              <w:jc w:val="left"/>
            </w:pPr>
            <w:r>
              <w:rPr>
                <w:sz w:val="16"/>
              </w:rPr>
              <w:t>about 0.835 days per year</w:t>
            </w:r>
          </w:p>
        </w:tc>
        <w:tc>
          <w:tcPr>
            <w:tcW w:type="dxa" w:w="1037"/>
          </w:tcPr>
          <w:p>
            <w:pPr>
              <w:spacing w:after="0"/>
              <w:jc w:val="left"/>
            </w:pPr>
            <w:r>
              <w:rPr>
                <w:sz w:val="16"/>
              </w:rPr>
              <w:t>Likely</w:t>
            </w:r>
          </w:p>
        </w:tc>
        <w:tc>
          <w:tcPr>
            <w:tcW w:type="dxa" w:w="1799"/>
          </w:tcPr>
          <w:p>
            <w:pPr>
              <w:spacing w:after="0"/>
              <w:jc w:val="left"/>
            </w:pPr>
            <w:r>
              <w:rPr>
                <w:sz w:val="16"/>
              </w:rPr>
              <w:t>event-days in 5 of 30 years, 1996 to 2025 (16.7%)</w:t>
            </w:r>
          </w:p>
        </w:tc>
        <w:tc>
          <w:tcPr>
            <w:tcW w:type="dxa" w:w="1530"/>
          </w:tcPr>
          <w:p>
            <w:pPr>
              <w:spacing w:after="0"/>
              <w:jc w:val="right"/>
            </w:pPr>
            <w:r>
              <w:rPr>
                <w:sz w:val="16"/>
              </w:rPr>
              <w:t>57</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5.68</w:t>
            </w:r>
          </w:p>
        </w:tc>
        <w:tc>
          <w:tcPr>
            <w:tcW w:type="dxa" w:w="1474"/>
          </w:tcPr>
          <w:p>
            <w:pPr>
              <w:spacing w:after="0"/>
              <w:jc w:val="left"/>
            </w:pPr>
            <w:r>
              <w:rPr>
                <w:sz w:val="16"/>
              </w:rPr>
              <w:t>event-days per year</w:t>
            </w:r>
          </w:p>
        </w:tc>
        <w:tc>
          <w:tcPr>
            <w:tcW w:type="dxa" w:w="1599"/>
          </w:tcPr>
          <w:p>
            <w:pPr>
              <w:spacing w:after="0"/>
              <w:jc w:val="left"/>
            </w:pPr>
            <w:r>
              <w:rPr>
                <w:sz w:val="16"/>
              </w:rPr>
              <w:t>about 5.68 days per year</w:t>
            </w:r>
          </w:p>
        </w:tc>
        <w:tc>
          <w:tcPr>
            <w:tcW w:type="dxa" w:w="1037"/>
          </w:tcPr>
          <w:p>
            <w:pPr>
              <w:spacing w:after="0"/>
              <w:jc w:val="left"/>
            </w:pPr>
            <w:r>
              <w:rPr>
                <w:sz w:val="16"/>
              </w:rPr>
              <w:t>Highly likely</w:t>
            </w:r>
          </w:p>
        </w:tc>
        <w:tc>
          <w:tcPr>
            <w:tcW w:type="dxa" w:w="1799"/>
          </w:tcPr>
          <w:p>
            <w:pPr>
              <w:spacing w:after="0"/>
              <w:jc w:val="left"/>
            </w:pPr>
            <w:r>
              <w:rPr>
                <w:sz w:val="16"/>
              </w:rPr>
              <w:t>event-days in 30 of 30 years, 1996 to 2025 (100%)</w:t>
            </w:r>
          </w:p>
        </w:tc>
        <w:tc>
          <w:tcPr>
            <w:tcW w:type="dxa" w:w="1530"/>
          </w:tcPr>
          <w:p>
            <w:pPr>
              <w:spacing w:after="0"/>
              <w:jc w:val="right"/>
            </w:pPr>
            <w:r>
              <w:rPr>
                <w:sz w:val="16"/>
              </w:rPr>
              <w:t>159</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0.226</w:t>
            </w:r>
          </w:p>
        </w:tc>
        <w:tc>
          <w:tcPr>
            <w:tcW w:type="dxa" w:w="1474"/>
          </w:tcPr>
          <w:p>
            <w:pPr>
              <w:spacing w:after="0"/>
              <w:jc w:val="left"/>
            </w:pPr>
            <w:r>
              <w:rPr>
                <w:sz w:val="16"/>
              </w:rPr>
              <w:t>events per year (modeled)</w:t>
            </w:r>
          </w:p>
        </w:tc>
        <w:tc>
          <w:tcPr>
            <w:tcW w:type="dxa" w:w="1599"/>
          </w:tcPr>
          <w:p>
            <w:pPr>
              <w:spacing w:after="0"/>
              <w:jc w:val="left"/>
            </w:pPr>
            <w:r>
              <w:rPr>
                <w:sz w:val="16"/>
              </w:rPr>
              <w:t>about 1 in 4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52.5</w:t>
            </w:r>
          </w:p>
        </w:tc>
        <w:tc>
          <w:tcPr>
            <w:tcW w:type="dxa" w:w="1474"/>
          </w:tcPr>
          <w:p>
            <w:pPr>
              <w:spacing w:after="0"/>
              <w:jc w:val="left"/>
            </w:pPr>
            <w:r>
              <w:rPr>
                <w:sz w:val="16"/>
              </w:rPr>
              <w:t>days per year with a strike</w:t>
            </w:r>
          </w:p>
        </w:tc>
        <w:tc>
          <w:tcPr>
            <w:tcW w:type="dxa" w:w="1599"/>
          </w:tcPr>
          <w:p>
            <w:pPr>
              <w:spacing w:after="0"/>
              <w:jc w:val="left"/>
            </w:pPr>
            <w:r>
              <w:rPr>
                <w:sz w:val="16"/>
              </w:rPr>
              <w:t>about 52.5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4.11</w:t>
            </w:r>
          </w:p>
        </w:tc>
        <w:tc>
          <w:tcPr>
            <w:tcW w:type="dxa" w:w="1474"/>
          </w:tcPr>
          <w:p>
            <w:pPr>
              <w:spacing w:after="0"/>
              <w:jc w:val="left"/>
            </w:pPr>
            <w:r>
              <w:rPr>
                <w:sz w:val="16"/>
              </w:rPr>
              <w:t>events per year</w:t>
            </w:r>
          </w:p>
        </w:tc>
        <w:tc>
          <w:tcPr>
            <w:tcW w:type="dxa" w:w="1599"/>
          </w:tcPr>
          <w:p>
            <w:pPr>
              <w:spacing w:after="0"/>
              <w:jc w:val="left"/>
            </w:pPr>
            <w:r>
              <w:rPr>
                <w:sz w:val="16"/>
              </w:rPr>
              <w:t>about 4.11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157</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0.258</w:t>
            </w:r>
          </w:p>
        </w:tc>
        <w:tc>
          <w:tcPr>
            <w:tcW w:type="dxa" w:w="1474"/>
          </w:tcPr>
          <w:p>
            <w:pPr>
              <w:spacing w:after="0"/>
              <w:jc w:val="left"/>
            </w:pPr>
            <w:r>
              <w:rPr>
                <w:sz w:val="16"/>
              </w:rPr>
              <w:t>events per year</w:t>
            </w:r>
          </w:p>
        </w:tc>
        <w:tc>
          <w:tcPr>
            <w:tcW w:type="dxa" w:w="1599"/>
          </w:tcPr>
          <w:p>
            <w:pPr>
              <w:spacing w:after="0"/>
              <w:jc w:val="left"/>
            </w:pPr>
            <w:r>
              <w:rPr>
                <w:sz w:val="16"/>
              </w:rPr>
              <w:t>about 1 in 4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0.00013</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0.013%</w:t>
            </w:r>
          </w:p>
        </w:tc>
        <w:tc>
          <w:tcPr>
            <w:tcW w:type="dxa" w:w="1037"/>
          </w:tcPr>
          <w:p>
            <w:pPr>
              <w:spacing w:after="0"/>
              <w:jc w:val="left"/>
            </w:pPr>
            <w:r>
              <w:rPr>
                <w:sz w:val="16"/>
              </w:rPr>
              <w:t>Possible</w:t>
            </w:r>
          </w:p>
        </w:tc>
        <w:tc>
          <w:tcPr>
            <w:tcW w:type="dxa" w:w="1799"/>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7.74</w:t>
            </w:r>
          </w:p>
        </w:tc>
        <w:tc>
          <w:tcPr>
            <w:tcW w:type="dxa" w:w="1474"/>
          </w:tcPr>
          <w:p>
            <w:pPr>
              <w:spacing w:after="0"/>
              <w:jc w:val="left"/>
            </w:pPr>
            <w:r>
              <w:rPr>
                <w:sz w:val="16"/>
              </w:rPr>
              <w:t>event-days per year</w:t>
            </w:r>
          </w:p>
        </w:tc>
        <w:tc>
          <w:tcPr>
            <w:tcW w:type="dxa" w:w="1599"/>
          </w:tcPr>
          <w:p>
            <w:pPr>
              <w:spacing w:after="0"/>
              <w:jc w:val="left"/>
            </w:pPr>
            <w:r>
              <w:rPr>
                <w:sz w:val="16"/>
              </w:rPr>
              <w:t>about 7.74 days per year</w:t>
            </w:r>
          </w:p>
        </w:tc>
        <w:tc>
          <w:tcPr>
            <w:tcW w:type="dxa" w:w="1037"/>
          </w:tcPr>
          <w:p>
            <w:pPr>
              <w:spacing w:after="0"/>
              <w:jc w:val="left"/>
            </w:pPr>
            <w:r>
              <w:rPr>
                <w:sz w:val="16"/>
              </w:rPr>
              <w:t>Highly likely</w:t>
            </w:r>
          </w:p>
        </w:tc>
        <w:tc>
          <w:tcPr>
            <w:tcW w:type="dxa" w:w="1799"/>
          </w:tcPr>
          <w:p>
            <w:pPr>
              <w:spacing w:after="0"/>
              <w:jc w:val="left"/>
            </w:pPr>
            <w:r>
              <w:rPr>
                <w:sz w:val="16"/>
              </w:rPr>
              <w:t>event-days in 28 of 30 years, 1996 to 2025 (93.3%)</w:t>
            </w:r>
          </w:p>
        </w:tc>
        <w:tc>
          <w:tcPr>
            <w:tcW w:type="dxa" w:w="1530"/>
          </w:tcPr>
          <w:p>
            <w:pPr>
              <w:spacing w:after="0"/>
              <w:jc w:val="right"/>
            </w:pPr>
            <w:r>
              <w:rPr>
                <w:sz w:val="16"/>
              </w:rPr>
              <w:t>147</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82.4</w:t>
            </w:r>
          </w:p>
        </w:tc>
        <w:tc>
          <w:tcPr>
            <w:tcW w:type="dxa" w:w="744"/>
          </w:tcPr>
          <w:p>
            <w:pPr>
              <w:spacing w:after="0"/>
              <w:jc w:val="right"/>
            </w:pPr>
            <w:r>
              <w:rPr>
                <w:sz w:val="16"/>
              </w:rPr>
              <w:t>84.4</w:t>
            </w:r>
          </w:p>
        </w:tc>
        <w:tc>
          <w:tcPr>
            <w:tcW w:type="dxa" w:w="710"/>
          </w:tcPr>
          <w:p>
            <w:pPr>
              <w:spacing w:after="0"/>
              <w:jc w:val="right"/>
            </w:pPr>
            <w:r>
              <w:rPr>
                <w:sz w:val="16"/>
              </w:rPr>
              <w:t>86.4</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97.6</w:t>
            </w:r>
          </w:p>
        </w:tc>
        <w:tc>
          <w:tcPr>
            <w:tcW w:type="dxa" w:w="744"/>
          </w:tcPr>
          <w:p>
            <w:pPr>
              <w:spacing w:after="0"/>
              <w:jc w:val="right"/>
            </w:pPr>
            <w:r>
              <w:rPr>
                <w:sz w:val="16"/>
              </w:rPr>
              <w:t>97.7</w:t>
            </w:r>
          </w:p>
        </w:tc>
        <w:tc>
          <w:tcPr>
            <w:tcW w:type="dxa" w:w="710"/>
          </w:tcPr>
          <w:p>
            <w:pPr>
              <w:spacing w:after="0"/>
              <w:jc w:val="right"/>
            </w:pPr>
            <w:r>
              <w:rPr>
                <w:sz w:val="16"/>
              </w:rPr>
              <w:t>97.9</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91.2</w:t>
            </w:r>
          </w:p>
        </w:tc>
        <w:tc>
          <w:tcPr>
            <w:tcW w:type="dxa" w:w="744"/>
          </w:tcPr>
          <w:p>
            <w:pPr>
              <w:spacing w:after="0"/>
              <w:jc w:val="right"/>
            </w:pPr>
            <w:r>
              <w:rPr>
                <w:sz w:val="16"/>
              </w:rPr>
              <w:t>92.2</w:t>
            </w:r>
          </w:p>
        </w:tc>
        <w:tc>
          <w:tcPr>
            <w:tcW w:type="dxa" w:w="710"/>
          </w:tcPr>
          <w:p>
            <w:pPr>
              <w:spacing w:after="0"/>
              <w:jc w:val="right"/>
            </w:pPr>
            <w:r>
              <w:rPr>
                <w:sz w:val="16"/>
              </w:rPr>
              <w:t>93.1</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84.7</w:t>
            </w:r>
          </w:p>
        </w:tc>
        <w:tc>
          <w:tcPr>
            <w:tcW w:type="dxa" w:w="744"/>
          </w:tcPr>
          <w:p>
            <w:pPr>
              <w:spacing w:after="0"/>
              <w:jc w:val="right"/>
            </w:pPr>
            <w:r>
              <w:rPr>
                <w:sz w:val="16"/>
              </w:rPr>
              <w:t>85.5</w:t>
            </w:r>
          </w:p>
        </w:tc>
        <w:tc>
          <w:tcPr>
            <w:tcW w:type="dxa" w:w="710"/>
          </w:tcPr>
          <w:p>
            <w:pPr>
              <w:spacing w:after="0"/>
              <w:jc w:val="right"/>
            </w:pPr>
            <w:r>
              <w:rPr>
                <w:sz w:val="16"/>
              </w:rPr>
              <w:t>86.3</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95.9</w:t>
            </w:r>
          </w:p>
        </w:tc>
        <w:tc>
          <w:tcPr>
            <w:tcW w:type="dxa" w:w="744"/>
          </w:tcPr>
          <w:p>
            <w:pPr>
              <w:spacing w:after="0"/>
              <w:jc w:val="right"/>
            </w:pPr>
            <w:r>
              <w:rPr>
                <w:sz w:val="16"/>
              </w:rPr>
              <w:t>96.5</w:t>
            </w:r>
          </w:p>
        </w:tc>
        <w:tc>
          <w:tcPr>
            <w:tcW w:type="dxa" w:w="710"/>
          </w:tcPr>
          <w:p>
            <w:pPr>
              <w:spacing w:after="0"/>
              <w:jc w:val="right"/>
            </w:pPr>
            <w:r>
              <w:rPr>
                <w:sz w:val="16"/>
              </w:rPr>
              <w:t>97.0</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50.7</w:t>
            </w:r>
          </w:p>
        </w:tc>
        <w:tc>
          <w:tcPr>
            <w:tcW w:type="dxa" w:w="744"/>
          </w:tcPr>
          <w:p>
            <w:pPr>
              <w:spacing w:after="0"/>
              <w:jc w:val="right"/>
            </w:pPr>
            <w:r>
              <w:rPr>
                <w:sz w:val="16"/>
              </w:rPr>
              <w:t>52.3</w:t>
            </w:r>
          </w:p>
        </w:tc>
        <w:tc>
          <w:tcPr>
            <w:tcW w:type="dxa" w:w="710"/>
          </w:tcPr>
          <w:p>
            <w:pPr>
              <w:spacing w:after="0"/>
              <w:jc w:val="right"/>
            </w:pPr>
            <w:r>
              <w:rPr>
                <w:sz w:val="16"/>
              </w:rPr>
              <w:t>53.8</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87.7</w:t>
            </w:r>
          </w:p>
        </w:tc>
        <w:tc>
          <w:tcPr>
            <w:tcW w:type="dxa" w:w="744"/>
          </w:tcPr>
          <w:p>
            <w:pPr>
              <w:spacing w:after="0"/>
              <w:jc w:val="right"/>
            </w:pPr>
            <w:r>
              <w:rPr>
                <w:sz w:val="16"/>
              </w:rPr>
              <w:t>90.6</w:t>
            </w:r>
          </w:p>
        </w:tc>
        <w:tc>
          <w:tcPr>
            <w:tcW w:type="dxa" w:w="710"/>
          </w:tcPr>
          <w:p>
            <w:pPr>
              <w:spacing w:after="0"/>
              <w:jc w:val="right"/>
            </w:pPr>
            <w:r>
              <w:rPr>
                <w:sz w:val="16"/>
              </w:rPr>
              <w:t>93.5</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92.1</w:t>
            </w:r>
          </w:p>
        </w:tc>
        <w:tc>
          <w:tcPr>
            <w:tcW w:type="dxa" w:w="744"/>
          </w:tcPr>
          <w:p>
            <w:pPr>
              <w:spacing w:after="0"/>
              <w:jc w:val="right"/>
            </w:pPr>
            <w:r>
              <w:rPr>
                <w:sz w:val="16"/>
              </w:rPr>
              <w:t>93.6</w:t>
            </w:r>
          </w:p>
        </w:tc>
        <w:tc>
          <w:tcPr>
            <w:tcW w:type="dxa" w:w="710"/>
          </w:tcPr>
          <w:p>
            <w:pPr>
              <w:spacing w:after="0"/>
              <w:jc w:val="right"/>
            </w:pPr>
            <w:r>
              <w:rPr>
                <w:sz w:val="16"/>
              </w:rPr>
              <w:t>95.1</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46.2</w:t>
            </w:r>
          </w:p>
        </w:tc>
        <w:tc>
          <w:tcPr>
            <w:tcW w:type="dxa" w:w="744"/>
          </w:tcPr>
          <w:p>
            <w:pPr>
              <w:spacing w:after="0"/>
              <w:jc w:val="right"/>
            </w:pPr>
            <w:r>
              <w:rPr>
                <w:sz w:val="16"/>
              </w:rPr>
              <w:t>61.5</w:t>
            </w:r>
          </w:p>
        </w:tc>
        <w:tc>
          <w:tcPr>
            <w:tcW w:type="dxa" w:w="710"/>
          </w:tcPr>
          <w:p>
            <w:pPr>
              <w:spacing w:after="0"/>
              <w:jc w:val="right"/>
            </w:pPr>
            <w:r>
              <w:rPr>
                <w:sz w:val="16"/>
              </w:rPr>
              <w:t>76.7</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67.7</w:t>
            </w:r>
          </w:p>
        </w:tc>
        <w:tc>
          <w:tcPr>
            <w:tcW w:type="dxa" w:w="744"/>
          </w:tcPr>
          <w:p>
            <w:pPr>
              <w:spacing w:after="0"/>
              <w:jc w:val="right"/>
            </w:pPr>
            <w:r>
              <w:rPr>
                <w:sz w:val="16"/>
              </w:rPr>
              <w:t>72.2</w:t>
            </w:r>
          </w:p>
        </w:tc>
        <w:tc>
          <w:tcPr>
            <w:tcW w:type="dxa" w:w="710"/>
          </w:tcPr>
          <w:p>
            <w:pPr>
              <w:spacing w:after="0"/>
              <w:jc w:val="right"/>
            </w:pPr>
            <w:r>
              <w:rPr>
                <w:sz w:val="16"/>
              </w:rPr>
              <w:t>76.8</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99.2</w:t>
            </w:r>
          </w:p>
        </w:tc>
        <w:tc>
          <w:tcPr>
            <w:tcW w:type="dxa" w:w="744"/>
          </w:tcPr>
          <w:p>
            <w:pPr>
              <w:spacing w:after="0"/>
              <w:jc w:val="right"/>
            </w:pPr>
            <w:r>
              <w:rPr>
                <w:sz w:val="16"/>
              </w:rPr>
              <w:t>99.3</w:t>
            </w:r>
          </w:p>
        </w:tc>
        <w:tc>
          <w:tcPr>
            <w:tcW w:type="dxa" w:w="710"/>
          </w:tcPr>
          <w:p>
            <w:pPr>
              <w:spacing w:after="0"/>
              <w:jc w:val="right"/>
            </w:pPr>
            <w:r>
              <w:rPr>
                <w:sz w:val="16"/>
              </w:rPr>
              <w:t>99.4</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84.9</w:t>
            </w:r>
          </w:p>
        </w:tc>
        <w:tc>
          <w:tcPr>
            <w:tcW w:type="dxa" w:w="744"/>
          </w:tcPr>
          <w:p>
            <w:pPr>
              <w:spacing w:after="0"/>
              <w:jc w:val="right"/>
            </w:pPr>
            <w:r>
              <w:rPr>
                <w:sz w:val="16"/>
              </w:rPr>
              <w:t>88.0</w:t>
            </w:r>
          </w:p>
        </w:tc>
        <w:tc>
          <w:tcPr>
            <w:tcW w:type="dxa" w:w="710"/>
          </w:tcPr>
          <w:p>
            <w:pPr>
              <w:spacing w:after="0"/>
              <w:jc w:val="right"/>
            </w:pPr>
            <w:r>
              <w:rPr>
                <w:sz w:val="16"/>
              </w:rPr>
              <w:t>91.2</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40.9</w:t>
            </w:r>
          </w:p>
        </w:tc>
        <w:tc>
          <w:tcPr>
            <w:tcW w:type="dxa" w:w="744"/>
          </w:tcPr>
          <w:p>
            <w:pPr>
              <w:spacing w:after="0"/>
              <w:jc w:val="right"/>
            </w:pPr>
            <w:r>
              <w:rPr>
                <w:sz w:val="16"/>
              </w:rPr>
              <w:t>48.3</w:t>
            </w:r>
          </w:p>
        </w:tc>
        <w:tc>
          <w:tcPr>
            <w:tcW w:type="dxa" w:w="710"/>
          </w:tcPr>
          <w:p>
            <w:pPr>
              <w:spacing w:after="0"/>
              <w:jc w:val="right"/>
            </w:pPr>
            <w:r>
              <w:rPr>
                <w:sz w:val="16"/>
              </w:rPr>
              <w:t>55.7</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94.5</w:t>
            </w:r>
          </w:p>
        </w:tc>
        <w:tc>
          <w:tcPr>
            <w:tcW w:type="dxa" w:w="744"/>
          </w:tcPr>
          <w:p>
            <w:pPr>
              <w:spacing w:after="0"/>
              <w:jc w:val="right"/>
            </w:pPr>
            <w:r>
              <w:rPr>
                <w:sz w:val="16"/>
              </w:rPr>
              <w:t>95.1</w:t>
            </w:r>
          </w:p>
        </w:tc>
        <w:tc>
          <w:tcPr>
            <w:tcW w:type="dxa" w:w="710"/>
          </w:tcPr>
          <w:p>
            <w:pPr>
              <w:spacing w:after="0"/>
              <w:jc w:val="right"/>
            </w:pPr>
            <w:r>
              <w:rPr>
                <w:sz w:val="16"/>
              </w:rPr>
              <w:t>95.6</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3"/>
        <w:gridCol w:w="1043"/>
        <w:gridCol w:w="2738"/>
        <w:gridCol w:w="2859"/>
        <w:gridCol w:w="2012"/>
        <w:gridCol w:w="2448"/>
        <w:gridCol w:w="879"/>
      </w:tblGrid>
      <w:tr>
        <w:trPr>
          <w:cantSplit/>
          <w:tblHeader/>
        </w:trPr>
        <w:tc>
          <w:tcPr>
            <w:tcW w:type="dxa" w:w="2133"/>
            <w:shd w:val="clear" w:color="auto" w:fill="E8E8E8"/>
          </w:tcPr>
          <w:p>
            <w:pPr>
              <w:spacing w:after="0"/>
              <w:jc w:val="left"/>
            </w:pPr>
            <w:r>
              <w:rPr>
                <w:b/>
                <w:sz w:val="16"/>
              </w:rPr>
              <w:t>Member</w:t>
            </w:r>
          </w:p>
        </w:tc>
        <w:tc>
          <w:tcPr>
            <w:tcW w:type="dxa" w:w="1043"/>
            <w:shd w:val="clear" w:color="auto" w:fill="E8E8E8"/>
          </w:tcPr>
          <w:p>
            <w:pPr>
              <w:spacing w:after="0"/>
              <w:jc w:val="left"/>
            </w:pPr>
            <w:r>
              <w:rPr>
                <w:b/>
                <w:sz w:val="16"/>
              </w:rPr>
              <w:t>Type</w:t>
            </w:r>
          </w:p>
        </w:tc>
        <w:tc>
          <w:tcPr>
            <w:tcW w:type="dxa" w:w="2738"/>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2133"/>
          </w:tcPr>
          <w:p>
            <w:pPr>
              <w:spacing w:after="0"/>
              <w:jc w:val="left"/>
            </w:pPr>
            <w:r>
              <w:rPr>
                <w:sz w:val="16"/>
              </w:rPr>
              <w:t>Gallatin County</w:t>
            </w:r>
          </w:p>
        </w:tc>
        <w:tc>
          <w:tcPr>
            <w:tcW w:type="dxa" w:w="1043"/>
          </w:tcPr>
          <w:p>
            <w:pPr>
              <w:spacing w:after="0"/>
              <w:jc w:val="left"/>
            </w:pPr>
            <w:r>
              <w:rPr>
                <w:sz w:val="16"/>
              </w:rPr>
              <w:t>County</w:t>
            </w:r>
          </w:p>
        </w:tc>
        <w:tc>
          <w:tcPr>
            <w:tcW w:type="dxa" w:w="2738"/>
          </w:tcPr>
          <w:p>
            <w:pPr>
              <w:spacing w:after="0"/>
              <w:jc w:val="left"/>
            </w:pPr>
            <w:r>
              <w:rPr>
                <w:sz w:val="16"/>
              </w:rPr>
              <w:t>Expired on 2024-10-30</w:t>
            </w:r>
          </w:p>
        </w:tc>
        <w:tc>
          <w:tcPr>
            <w:tcW w:type="dxa" w:w="2859"/>
          </w:tcPr>
          <w:p>
            <w:pPr>
              <w:spacing w:after="0"/>
              <w:jc w:val="right"/>
            </w:pPr>
            <w:r>
              <w:rPr>
                <w:sz w:val="16"/>
              </w:rPr>
              <w:t>FMA RL 1, SRL 0; any 2</w:t>
            </w:r>
          </w:p>
        </w:tc>
        <w:tc>
          <w:tcPr>
            <w:tcW w:type="dxa" w:w="2012"/>
          </w:tcPr>
          <w:p>
            <w:pPr>
              <w:spacing w:after="0"/>
              <w:jc w:val="right"/>
            </w:pPr>
            <w:r>
              <w:rPr>
                <w:sz w:val="16"/>
              </w:rPr>
              <w:t>$66,333.01</w:t>
            </w:r>
          </w:p>
        </w:tc>
        <w:tc>
          <w:tcPr>
            <w:tcW w:type="dxa" w:w="2448"/>
          </w:tcPr>
          <w:p>
            <w:pPr>
              <w:spacing w:after="0"/>
              <w:jc w:val="right"/>
            </w:pPr>
            <w:r>
              <w:rPr>
                <w:sz w:val="16"/>
              </w:rPr>
              <w:t>0; 0</w:t>
            </w:r>
          </w:p>
        </w:tc>
        <w:tc>
          <w:tcPr>
            <w:tcW w:type="dxa" w:w="879"/>
          </w:tcPr>
          <w:p>
            <w:pPr>
              <w:spacing w:after="0"/>
              <w:jc w:val="left"/>
            </w:pPr>
          </w:p>
        </w:tc>
      </w:tr>
      <w:tr>
        <w:trPr>
          <w:cantSplit/>
        </w:trPr>
        <w:tc>
          <w:tcPr>
            <w:tcW w:type="dxa" w:w="2133"/>
          </w:tcPr>
          <w:p>
            <w:pPr>
              <w:spacing w:after="0"/>
              <w:jc w:val="left"/>
            </w:pPr>
            <w:r>
              <w:rPr>
                <w:sz w:val="16"/>
              </w:rPr>
              <w:t>Equality village</w:t>
            </w:r>
          </w:p>
        </w:tc>
        <w:tc>
          <w:tcPr>
            <w:tcW w:type="dxa" w:w="1043"/>
          </w:tcPr>
          <w:p>
            <w:pPr>
              <w:spacing w:after="0"/>
              <w:jc w:val="left"/>
            </w:pPr>
            <w:r>
              <w:rPr>
                <w:sz w:val="16"/>
              </w:rPr>
              <w:t>Village</w:t>
            </w:r>
          </w:p>
        </w:tc>
        <w:tc>
          <w:tcPr>
            <w:tcW w:type="dxa" w:w="2738"/>
          </w:tcPr>
          <w:p>
            <w:pPr>
              <w:spacing w:after="0"/>
              <w:jc w:val="left"/>
            </w:pPr>
            <w:r>
              <w:rPr>
                <w:sz w:val="16"/>
              </w:rPr>
              <w:t>Expired on 2024-10-30</w:t>
            </w:r>
          </w:p>
        </w:tc>
        <w:tc>
          <w:tcPr>
            <w:tcW w:type="dxa" w:w="2859"/>
          </w:tcPr>
          <w:p>
            <w:pPr>
              <w:spacing w:after="0"/>
              <w:jc w:val="right"/>
            </w:pPr>
            <w:r>
              <w:rPr>
                <w:sz w:val="16"/>
              </w:rPr>
              <w:t>FMA RL 0, SRL 0; any 0</w:t>
            </w:r>
          </w:p>
        </w:tc>
        <w:tc>
          <w:tcPr>
            <w:tcW w:type="dxa" w:w="2012"/>
          </w:tcPr>
          <w:p>
            <w:pPr>
              <w:spacing w:after="0"/>
              <w:jc w:val="right"/>
            </w:pPr>
            <w:r>
              <w:rPr>
                <w:sz w:val="16"/>
              </w:rPr>
              <w:t>$40,451.14</w:t>
            </w:r>
          </w:p>
        </w:tc>
        <w:tc>
          <w:tcPr>
            <w:tcW w:type="dxa" w:w="2448"/>
          </w:tcPr>
          <w:p>
            <w:pPr>
              <w:spacing w:after="0"/>
              <w:jc w:val="right"/>
            </w:pPr>
            <w:r>
              <w:rPr>
                <w:sz w:val="16"/>
              </w:rPr>
              <w:t>16; 0</w:t>
            </w:r>
          </w:p>
        </w:tc>
        <w:tc>
          <w:tcPr>
            <w:tcW w:type="dxa" w:w="879"/>
          </w:tcPr>
          <w:p>
            <w:pPr>
              <w:spacing w:after="0"/>
              <w:jc w:val="left"/>
            </w:pPr>
          </w:p>
        </w:tc>
      </w:tr>
      <w:tr>
        <w:trPr>
          <w:cantSplit/>
        </w:trPr>
        <w:tc>
          <w:tcPr>
            <w:tcW w:type="dxa" w:w="2133"/>
          </w:tcPr>
          <w:p>
            <w:pPr>
              <w:spacing w:after="0"/>
              <w:jc w:val="left"/>
            </w:pPr>
            <w:r>
              <w:rPr>
                <w:sz w:val="16"/>
              </w:rPr>
              <w:t>Junction village</w:t>
            </w:r>
          </w:p>
        </w:tc>
        <w:tc>
          <w:tcPr>
            <w:tcW w:type="dxa" w:w="1043"/>
          </w:tcPr>
          <w:p>
            <w:pPr>
              <w:spacing w:after="0"/>
              <w:jc w:val="left"/>
            </w:pPr>
            <w:r>
              <w:rPr>
                <w:sz w:val="16"/>
              </w:rPr>
              <w:t>Village</w:t>
            </w:r>
          </w:p>
        </w:tc>
        <w:tc>
          <w:tcPr>
            <w:tcW w:type="dxa" w:w="2738"/>
          </w:tcPr>
          <w:p>
            <w:pPr>
              <w:spacing w:after="0"/>
              <w:jc w:val="left"/>
            </w:pPr>
            <w:r>
              <w:rPr>
                <w:sz w:val="16"/>
              </w:rPr>
              <w:t>Expired on 2024-10-30</w:t>
            </w:r>
          </w:p>
        </w:tc>
        <w:tc>
          <w:tcPr>
            <w:tcW w:type="dxa" w:w="2859"/>
          </w:tcPr>
          <w:p>
            <w:pPr>
              <w:spacing w:after="0"/>
              <w:jc w:val="right"/>
            </w:pPr>
            <w:r>
              <w:rPr>
                <w:sz w:val="16"/>
              </w:rPr>
              <w:t>FMA RL 0, SRL 0; any 0</w:t>
            </w:r>
          </w:p>
        </w:tc>
        <w:tc>
          <w:tcPr>
            <w:tcW w:type="dxa" w:w="2012"/>
          </w:tcPr>
          <w:p>
            <w:pPr>
              <w:spacing w:after="0"/>
              <w:jc w:val="right"/>
            </w:pPr>
            <w:r>
              <w:rPr>
                <w:sz w:val="16"/>
              </w:rPr>
              <w:t>$22,895.72</w:t>
            </w:r>
          </w:p>
        </w:tc>
        <w:tc>
          <w:tcPr>
            <w:tcW w:type="dxa" w:w="2448"/>
          </w:tcPr>
          <w:p>
            <w:pPr>
              <w:spacing w:after="0"/>
              <w:jc w:val="right"/>
            </w:pPr>
            <w:r>
              <w:rPr>
                <w:sz w:val="16"/>
              </w:rPr>
              <w:t>18; 3</w:t>
            </w:r>
          </w:p>
        </w:tc>
        <w:tc>
          <w:tcPr>
            <w:tcW w:type="dxa" w:w="879"/>
          </w:tcPr>
          <w:p>
            <w:pPr>
              <w:spacing w:after="0"/>
              <w:jc w:val="left"/>
            </w:pPr>
          </w:p>
        </w:tc>
      </w:tr>
      <w:tr>
        <w:trPr>
          <w:cantSplit/>
        </w:trPr>
        <w:tc>
          <w:tcPr>
            <w:tcW w:type="dxa" w:w="2133"/>
          </w:tcPr>
          <w:p>
            <w:pPr>
              <w:spacing w:after="0"/>
              <w:jc w:val="left"/>
            </w:pPr>
            <w:r>
              <w:rPr>
                <w:sz w:val="16"/>
              </w:rPr>
              <w:t>New Haven village</w:t>
            </w:r>
          </w:p>
        </w:tc>
        <w:tc>
          <w:tcPr>
            <w:tcW w:type="dxa" w:w="1043"/>
          </w:tcPr>
          <w:p>
            <w:pPr>
              <w:spacing w:after="0"/>
              <w:jc w:val="left"/>
            </w:pPr>
            <w:r>
              <w:rPr>
                <w:sz w:val="16"/>
              </w:rPr>
              <w:t>Village</w:t>
            </w:r>
          </w:p>
        </w:tc>
        <w:tc>
          <w:tcPr>
            <w:tcW w:type="dxa" w:w="2738"/>
          </w:tcPr>
          <w:p>
            <w:pPr>
              <w:spacing w:after="0"/>
              <w:jc w:val="left"/>
            </w:pPr>
            <w:r>
              <w:rPr>
                <w:sz w:val="16"/>
              </w:rPr>
              <w:t>Expired on 2024-10-30</w:t>
            </w:r>
          </w:p>
        </w:tc>
        <w:tc>
          <w:tcPr>
            <w:tcW w:type="dxa" w:w="2859"/>
          </w:tcPr>
          <w:p>
            <w:pPr>
              <w:spacing w:after="0"/>
              <w:jc w:val="right"/>
            </w:pPr>
            <w:r>
              <w:rPr>
                <w:sz w:val="16"/>
              </w:rPr>
              <w:t>FMA RL 0, SRL 0; any 0</w:t>
            </w:r>
          </w:p>
        </w:tc>
        <w:tc>
          <w:tcPr>
            <w:tcW w:type="dxa" w:w="2012"/>
          </w:tcPr>
          <w:p>
            <w:pPr>
              <w:spacing w:after="0"/>
              <w:jc w:val="right"/>
            </w:pPr>
            <w:r>
              <w:rPr>
                <w:sz w:val="16"/>
              </w:rPr>
              <w:t>none found</w:t>
            </w:r>
          </w:p>
        </w:tc>
        <w:tc>
          <w:tcPr>
            <w:tcW w:type="dxa" w:w="2448"/>
          </w:tcPr>
          <w:p>
            <w:pPr>
              <w:spacing w:after="0"/>
              <w:jc w:val="right"/>
            </w:pPr>
            <w:r>
              <w:rPr>
                <w:sz w:val="16"/>
              </w:rPr>
              <w:t>0; 0</w:t>
            </w:r>
          </w:p>
        </w:tc>
        <w:tc>
          <w:tcPr>
            <w:tcW w:type="dxa" w:w="879"/>
          </w:tcPr>
          <w:p>
            <w:pPr>
              <w:spacing w:after="0"/>
              <w:jc w:val="left"/>
            </w:pPr>
          </w:p>
        </w:tc>
      </w:tr>
      <w:tr>
        <w:trPr>
          <w:cantSplit/>
        </w:trPr>
        <w:tc>
          <w:tcPr>
            <w:tcW w:type="dxa" w:w="2133"/>
          </w:tcPr>
          <w:p>
            <w:pPr>
              <w:spacing w:after="0"/>
              <w:jc w:val="left"/>
            </w:pPr>
            <w:r>
              <w:rPr>
                <w:sz w:val="16"/>
              </w:rPr>
              <w:t>Old Shawneetown village</w:t>
            </w:r>
          </w:p>
        </w:tc>
        <w:tc>
          <w:tcPr>
            <w:tcW w:type="dxa" w:w="1043"/>
          </w:tcPr>
          <w:p>
            <w:pPr>
              <w:spacing w:after="0"/>
              <w:jc w:val="left"/>
            </w:pPr>
            <w:r>
              <w:rPr>
                <w:sz w:val="16"/>
              </w:rPr>
              <w:t>Village</w:t>
            </w:r>
          </w:p>
        </w:tc>
        <w:tc>
          <w:tcPr>
            <w:tcW w:type="dxa" w:w="2738"/>
          </w:tcPr>
          <w:p>
            <w:pPr>
              <w:spacing w:after="0"/>
              <w:jc w:val="left"/>
            </w:pPr>
            <w:r>
              <w:rPr>
                <w:sz w:val="16"/>
              </w:rPr>
              <w:t>Expired on 2024-10-30</w:t>
            </w:r>
          </w:p>
        </w:tc>
        <w:tc>
          <w:tcPr>
            <w:tcW w:type="dxa" w:w="2859"/>
          </w:tcPr>
          <w:p>
            <w:pPr>
              <w:spacing w:after="0"/>
              <w:jc w:val="right"/>
            </w:pPr>
            <w:r>
              <w:rPr>
                <w:sz w:val="16"/>
              </w:rPr>
              <w:t>FMA RL 0, SRL 0; any 0</w:t>
            </w:r>
          </w:p>
        </w:tc>
        <w:tc>
          <w:tcPr>
            <w:tcW w:type="dxa" w:w="2012"/>
          </w:tcPr>
          <w:p>
            <w:pPr>
              <w:spacing w:after="0"/>
              <w:jc w:val="right"/>
            </w:pPr>
            <w:r>
              <w:rPr>
                <w:sz w:val="16"/>
              </w:rPr>
              <w:t>none found</w:t>
            </w:r>
          </w:p>
        </w:tc>
        <w:tc>
          <w:tcPr>
            <w:tcW w:type="dxa" w:w="2448"/>
          </w:tcPr>
          <w:p>
            <w:pPr>
              <w:spacing w:after="0"/>
              <w:jc w:val="right"/>
            </w:pPr>
            <w:r>
              <w:rPr>
                <w:sz w:val="16"/>
              </w:rPr>
              <w:t>0; 0</w:t>
            </w:r>
          </w:p>
        </w:tc>
        <w:tc>
          <w:tcPr>
            <w:tcW w:type="dxa" w:w="879"/>
          </w:tcPr>
          <w:p>
            <w:pPr>
              <w:spacing w:after="0"/>
              <w:jc w:val="left"/>
            </w:pPr>
          </w:p>
        </w:tc>
      </w:tr>
      <w:tr>
        <w:trPr>
          <w:cantSplit/>
        </w:trPr>
        <w:tc>
          <w:tcPr>
            <w:tcW w:type="dxa" w:w="2133"/>
          </w:tcPr>
          <w:p>
            <w:pPr>
              <w:spacing w:after="0"/>
              <w:jc w:val="left"/>
            </w:pPr>
            <w:r>
              <w:rPr>
                <w:sz w:val="16"/>
              </w:rPr>
              <w:t>Omaha village</w:t>
            </w:r>
          </w:p>
        </w:tc>
        <w:tc>
          <w:tcPr>
            <w:tcW w:type="dxa" w:w="1043"/>
          </w:tcPr>
          <w:p>
            <w:pPr>
              <w:spacing w:after="0"/>
              <w:jc w:val="left"/>
            </w:pPr>
            <w:r>
              <w:rPr>
                <w:sz w:val="16"/>
              </w:rPr>
              <w:t>Village</w:t>
            </w:r>
          </w:p>
        </w:tc>
        <w:tc>
          <w:tcPr>
            <w:tcW w:type="dxa" w:w="2738"/>
          </w:tcPr>
          <w:p>
            <w:pPr>
              <w:spacing w:after="0"/>
              <w:jc w:val="left"/>
            </w:pPr>
            <w:r>
              <w:rPr>
                <w:sz w:val="16"/>
              </w:rPr>
              <w:t>Expired on 2024-10-30</w:t>
            </w:r>
          </w:p>
        </w:tc>
        <w:tc>
          <w:tcPr>
            <w:tcW w:type="dxa" w:w="2859"/>
          </w:tcPr>
          <w:p>
            <w:pPr>
              <w:spacing w:after="0"/>
              <w:jc w:val="right"/>
            </w:pPr>
            <w:r>
              <w:rPr>
                <w:sz w:val="16"/>
              </w:rPr>
              <w:t>FMA RL 0, SRL 0; any 0</w:t>
            </w:r>
          </w:p>
        </w:tc>
        <w:tc>
          <w:tcPr>
            <w:tcW w:type="dxa" w:w="2012"/>
          </w:tcPr>
          <w:p>
            <w:pPr>
              <w:spacing w:after="0"/>
              <w:jc w:val="right"/>
            </w:pPr>
            <w:r>
              <w:rPr>
                <w:sz w:val="16"/>
              </w:rPr>
              <w:t>none found</w:t>
            </w:r>
          </w:p>
        </w:tc>
        <w:tc>
          <w:tcPr>
            <w:tcW w:type="dxa" w:w="2448"/>
          </w:tcPr>
          <w:p>
            <w:pPr>
              <w:spacing w:after="0"/>
              <w:jc w:val="right"/>
            </w:pPr>
            <w:r>
              <w:rPr>
                <w:sz w:val="16"/>
              </w:rPr>
              <w:t>10; 0</w:t>
            </w:r>
          </w:p>
        </w:tc>
        <w:tc>
          <w:tcPr>
            <w:tcW w:type="dxa" w:w="879"/>
          </w:tcPr>
          <w:p>
            <w:pPr>
              <w:spacing w:after="0"/>
              <w:jc w:val="left"/>
            </w:pPr>
          </w:p>
        </w:tc>
      </w:tr>
      <w:tr>
        <w:trPr>
          <w:cantSplit/>
        </w:trPr>
        <w:tc>
          <w:tcPr>
            <w:tcW w:type="dxa" w:w="2133"/>
          </w:tcPr>
          <w:p>
            <w:pPr>
              <w:spacing w:after="0"/>
              <w:jc w:val="left"/>
            </w:pPr>
            <w:r>
              <w:rPr>
                <w:sz w:val="16"/>
              </w:rPr>
              <w:t>Ridgway village</w:t>
            </w:r>
          </w:p>
        </w:tc>
        <w:tc>
          <w:tcPr>
            <w:tcW w:type="dxa" w:w="1043"/>
          </w:tcPr>
          <w:p>
            <w:pPr>
              <w:spacing w:after="0"/>
              <w:jc w:val="left"/>
            </w:pPr>
            <w:r>
              <w:rPr>
                <w:sz w:val="16"/>
              </w:rPr>
              <w:t>Village</w:t>
            </w:r>
          </w:p>
        </w:tc>
        <w:tc>
          <w:tcPr>
            <w:tcW w:type="dxa" w:w="2738"/>
          </w:tcPr>
          <w:p>
            <w:pPr>
              <w:spacing w:after="0"/>
              <w:jc w:val="left"/>
            </w:pPr>
            <w:r>
              <w:rPr>
                <w:sz w:val="16"/>
              </w:rPr>
              <w:t>Expired on 2024-10-30</w:t>
            </w:r>
          </w:p>
        </w:tc>
        <w:tc>
          <w:tcPr>
            <w:tcW w:type="dxa" w:w="2859"/>
          </w:tcPr>
          <w:p>
            <w:pPr>
              <w:spacing w:after="0"/>
              <w:jc w:val="right"/>
            </w:pPr>
            <w:r>
              <w:rPr>
                <w:sz w:val="16"/>
              </w:rPr>
              <w:t>FMA RL 0, SRL 0; any 0</w:t>
            </w:r>
          </w:p>
        </w:tc>
        <w:tc>
          <w:tcPr>
            <w:tcW w:type="dxa" w:w="2012"/>
          </w:tcPr>
          <w:p>
            <w:pPr>
              <w:spacing w:after="0"/>
              <w:jc w:val="right"/>
            </w:pPr>
            <w:r>
              <w:rPr>
                <w:sz w:val="16"/>
              </w:rPr>
              <w:t>$4,195.33</w:t>
            </w:r>
          </w:p>
        </w:tc>
        <w:tc>
          <w:tcPr>
            <w:tcW w:type="dxa" w:w="2448"/>
          </w:tcPr>
          <w:p>
            <w:pPr>
              <w:spacing w:after="0"/>
              <w:jc w:val="right"/>
            </w:pPr>
            <w:r>
              <w:rPr>
                <w:sz w:val="16"/>
              </w:rPr>
              <w:t>29; 5</w:t>
            </w:r>
          </w:p>
        </w:tc>
        <w:tc>
          <w:tcPr>
            <w:tcW w:type="dxa" w:w="879"/>
          </w:tcPr>
          <w:p>
            <w:pPr>
              <w:spacing w:after="0"/>
              <w:jc w:val="left"/>
            </w:pPr>
          </w:p>
        </w:tc>
      </w:tr>
      <w:tr>
        <w:trPr>
          <w:cantSplit/>
        </w:trPr>
        <w:tc>
          <w:tcPr>
            <w:tcW w:type="dxa" w:w="2133"/>
          </w:tcPr>
          <w:p>
            <w:pPr>
              <w:spacing w:after="0"/>
              <w:jc w:val="left"/>
            </w:pPr>
            <w:r>
              <w:rPr>
                <w:sz w:val="16"/>
              </w:rPr>
              <w:t>Shawneetown city</w:t>
            </w:r>
          </w:p>
        </w:tc>
        <w:tc>
          <w:tcPr>
            <w:tcW w:type="dxa" w:w="1043"/>
          </w:tcPr>
          <w:p>
            <w:pPr>
              <w:spacing w:after="0"/>
              <w:jc w:val="left"/>
            </w:pPr>
            <w:r>
              <w:rPr>
                <w:sz w:val="16"/>
              </w:rPr>
              <w:t>City</w:t>
            </w:r>
          </w:p>
        </w:tc>
        <w:tc>
          <w:tcPr>
            <w:tcW w:type="dxa" w:w="2738"/>
          </w:tcPr>
          <w:p>
            <w:pPr>
              <w:spacing w:after="0"/>
              <w:jc w:val="left"/>
            </w:pPr>
            <w:r>
              <w:rPr>
                <w:sz w:val="16"/>
              </w:rPr>
              <w:t>Expired on 2024-10-30</w:t>
            </w:r>
          </w:p>
        </w:tc>
        <w:tc>
          <w:tcPr>
            <w:tcW w:type="dxa" w:w="2859"/>
          </w:tcPr>
          <w:p>
            <w:pPr>
              <w:spacing w:after="0"/>
              <w:jc w:val="right"/>
            </w:pPr>
            <w:r>
              <w:rPr>
                <w:sz w:val="16"/>
              </w:rPr>
              <w:t>FMA RL 0, SRL 0; any 0</w:t>
            </w:r>
          </w:p>
        </w:tc>
        <w:tc>
          <w:tcPr>
            <w:tcW w:type="dxa" w:w="2012"/>
          </w:tcPr>
          <w:p>
            <w:pPr>
              <w:spacing w:after="0"/>
              <w:jc w:val="right"/>
            </w:pPr>
            <w:r>
              <w:rPr>
                <w:sz w:val="16"/>
              </w:rPr>
              <w:t>$1,465.76</w:t>
            </w:r>
          </w:p>
        </w:tc>
        <w:tc>
          <w:tcPr>
            <w:tcW w:type="dxa" w:w="2448"/>
          </w:tcPr>
          <w:p>
            <w:pPr>
              <w:spacing w:after="0"/>
              <w:jc w:val="right"/>
            </w:pPr>
            <w:r>
              <w:rPr>
                <w:sz w:val="16"/>
              </w:rPr>
              <w:t>130; 27</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2019-10-31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$1,797,558,020</w:t>
            </w:r>
          </w:p>
        </w:tc>
        <w:tc>
          <w:tcPr>
            <w:tcW w:type="dxa" w:w="1215"/>
          </w:tcPr>
          <w:p>
            <w:pPr>
              <w:spacing w:after="0"/>
              <w:jc w:val="right"/>
            </w:pPr>
            <w:r>
              <w:rPr>
                <w:sz w:val="16"/>
              </w:rPr>
              <w:t>$118,954,956</w:t>
            </w:r>
          </w:p>
        </w:tc>
        <w:tc>
          <w:tcPr>
            <w:tcW w:type="dxa" w:w="1047"/>
          </w:tcPr>
          <w:p>
            <w:pPr>
              <w:spacing w:after="0"/>
              <w:jc w:val="right"/>
            </w:pPr>
            <w:r>
              <w:rPr>
                <w:sz w:val="16"/>
              </w:rPr>
              <w:t>4,943</w:t>
            </w:r>
          </w:p>
        </w:tc>
        <w:tc>
          <w:tcPr>
            <w:tcW w:type="dxa" w:w="1037"/>
          </w:tcPr>
          <w:p>
            <w:pPr>
              <w:spacing w:after="0"/>
              <w:jc w:val="right"/>
            </w:pPr>
            <w:r>
              <w:rPr>
                <w:sz w:val="16"/>
              </w:rPr>
              <w:t>$24</w:t>
            </w:r>
          </w:p>
        </w:tc>
        <w:tc>
          <w:tcPr>
            <w:tcW w:type="dxa" w:w="1126"/>
          </w:tcPr>
          <w:p>
            <w:pPr>
              <w:spacing w:after="0"/>
              <w:jc w:val="right"/>
            </w:pPr>
            <w:r>
              <w:rPr>
                <w:sz w:val="16"/>
              </w:rPr>
              <w:t>$61,514</w:t>
            </w:r>
          </w:p>
        </w:tc>
        <w:tc>
          <w:tcPr>
            <w:tcW w:type="dxa" w:w="1184"/>
          </w:tcPr>
          <w:p>
            <w:pPr>
              <w:spacing w:after="0"/>
              <w:jc w:val="right"/>
            </w:pPr>
            <w:r>
              <w:rPr>
                <w:sz w:val="16"/>
              </w:rPr>
              <w:t>$238,798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$62,496,300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$365,746</w:t>
            </w:r>
          </w:p>
        </w:tc>
        <w:tc>
          <w:tcPr>
            <w:tcW w:type="dxa" w:w="1184"/>
          </w:tcPr>
          <w:p>
            <w:pPr>
              <w:spacing w:after="0"/>
              <w:jc w:val="right"/>
            </w:pPr>
          </w:p>
        </w:tc>
        <w:tc>
          <w:tcPr>
            <w:tcW w:type="dxa" w:w="1305"/>
          </w:tcPr>
          <w:p>
            <w:pPr>
              <w:spacing w:after="0"/>
              <w:jc w:val="right"/>
            </w:pPr>
            <w:r>
              <w:rPr>
                <w:sz w:val="16"/>
              </w:rPr>
              <w:t>0.585%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$3,009,057,736</w:t>
            </w:r>
          </w:p>
        </w:tc>
        <w:tc>
          <w:tcPr>
            <w:tcW w:type="dxa" w:w="1215"/>
          </w:tcPr>
          <w:p>
            <w:pPr>
              <w:spacing w:after="0"/>
              <w:jc w:val="right"/>
            </w:pPr>
          </w:p>
        </w:tc>
        <w:tc>
          <w:tcPr>
            <w:tcW w:type="dxa" w:w="1047"/>
          </w:tcPr>
          <w:p>
            <w:pPr>
              <w:spacing w:after="0"/>
              <w:jc w:val="right"/>
            </w:pPr>
            <w:r>
              <w:rPr>
                <w:sz w:val="16"/>
              </w:rPr>
              <w:t>4,946</w:t>
            </w:r>
          </w:p>
        </w:tc>
        <w:tc>
          <w:tcPr>
            <w:tcW w:type="dxa" w:w="1037"/>
          </w:tcPr>
          <w:p>
            <w:pPr>
              <w:spacing w:after="0"/>
              <w:jc w:val="right"/>
            </w:pPr>
            <w:r>
              <w:rPr>
                <w:sz w:val="16"/>
              </w:rPr>
              <w:t>$1,088,413</w:t>
            </w:r>
          </w:p>
        </w:tc>
        <w:tc>
          <w:tcPr>
            <w:tcW w:type="dxa" w:w="1126"/>
          </w:tcPr>
          <w:p>
            <w:pPr>
              <w:spacing w:after="0"/>
              <w:jc w:val="right"/>
            </w:pPr>
          </w:p>
        </w:tc>
        <w:tc>
          <w:tcPr>
            <w:tcW w:type="dxa" w:w="1184"/>
          </w:tcPr>
          <w:p>
            <w:pPr>
              <w:spacing w:after="0"/>
              <w:jc w:val="right"/>
            </w:pPr>
            <w:r>
              <w:rPr>
                <w:sz w:val="16"/>
              </w:rPr>
              <w:t>$603,562</w:t>
            </w:r>
          </w:p>
        </w:tc>
        <w:tc>
          <w:tcPr>
            <w:tcW w:type="dxa" w:w="1305"/>
          </w:tcPr>
          <w:p>
            <w:pPr>
              <w:spacing w:after="0"/>
              <w:jc w:val="right"/>
            </w:pPr>
            <w:r>
              <w:rPr>
                <w:sz w:val="16"/>
              </w:rPr>
              <w:t>0.0362%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$1,797,558,020</w:t>
            </w:r>
          </w:p>
        </w:tc>
        <w:tc>
          <w:tcPr>
            <w:tcW w:type="dxa" w:w="1215"/>
          </w:tcPr>
          <w:p>
            <w:pPr>
              <w:spacing w:after="0"/>
              <w:jc w:val="right"/>
            </w:pPr>
            <w:r>
              <w:rPr>
                <w:sz w:val="16"/>
              </w:rPr>
              <w:t>$118,954,956</w:t>
            </w:r>
          </w:p>
        </w:tc>
        <w:tc>
          <w:tcPr>
            <w:tcW w:type="dxa" w:w="1047"/>
          </w:tcPr>
          <w:p>
            <w:pPr>
              <w:spacing w:after="0"/>
              <w:jc w:val="right"/>
            </w:pPr>
            <w:r>
              <w:rPr>
                <w:sz w:val="16"/>
              </w:rPr>
              <w:t>4,943</w:t>
            </w:r>
          </w:p>
        </w:tc>
        <w:tc>
          <w:tcPr>
            <w:tcW w:type="dxa" w:w="1037"/>
          </w:tcPr>
          <w:p>
            <w:pPr>
              <w:spacing w:after="0"/>
              <w:jc w:val="right"/>
            </w:pPr>
            <w:r>
              <w:rPr>
                <w:sz w:val="16"/>
              </w:rPr>
              <w:t>$79,288</w:t>
            </w:r>
          </w:p>
        </w:tc>
        <w:tc>
          <w:tcPr>
            <w:tcW w:type="dxa" w:w="1126"/>
          </w:tcPr>
          <w:p>
            <w:pPr>
              <w:spacing w:after="0"/>
              <w:jc w:val="right"/>
            </w:pPr>
            <w:r>
              <w:rPr>
                <w:sz w:val="16"/>
              </w:rPr>
              <w:t>$3,283</w:t>
            </w:r>
          </w:p>
        </w:tc>
        <w:tc>
          <w:tcPr>
            <w:tcW w:type="dxa" w:w="1184"/>
          </w:tcPr>
          <w:p>
            <w:pPr>
              <w:spacing w:after="0"/>
              <w:jc w:val="right"/>
            </w:pPr>
            <w:r>
              <w:rPr>
                <w:sz w:val="16"/>
              </w:rPr>
              <w:t>$2,278</w:t>
            </w:r>
          </w:p>
        </w:tc>
        <w:tc>
          <w:tcPr>
            <w:tcW w:type="dxa" w:w="1305"/>
          </w:tcPr>
          <w:p>
            <w:pPr>
              <w:spacing w:after="0"/>
              <w:jc w:val="right"/>
            </w:pPr>
            <w:r>
              <w:rPr>
                <w:sz w:val="16"/>
              </w:rPr>
              <w:t>0.00441%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$1,797,558,020</w:t>
            </w:r>
          </w:p>
        </w:tc>
        <w:tc>
          <w:tcPr>
            <w:tcW w:type="dxa" w:w="1215"/>
          </w:tcPr>
          <w:p>
            <w:pPr>
              <w:spacing w:after="0"/>
              <w:jc w:val="right"/>
            </w:pPr>
            <w:r>
              <w:rPr>
                <w:sz w:val="16"/>
              </w:rPr>
              <w:t>$118,954,956</w:t>
            </w:r>
          </w:p>
        </w:tc>
        <w:tc>
          <w:tcPr>
            <w:tcW w:type="dxa" w:w="1047"/>
          </w:tcPr>
          <w:p>
            <w:pPr>
              <w:spacing w:after="0"/>
              <w:jc w:val="right"/>
            </w:pPr>
            <w:r>
              <w:rPr>
                <w:sz w:val="16"/>
              </w:rPr>
              <w:t>4,943</w:t>
            </w:r>
          </w:p>
        </w:tc>
        <w:tc>
          <w:tcPr>
            <w:tcW w:type="dxa" w:w="1037"/>
          </w:tcPr>
          <w:p>
            <w:pPr>
              <w:spacing w:after="0"/>
              <w:jc w:val="right"/>
            </w:pPr>
            <w:r>
              <w:rPr>
                <w:sz w:val="16"/>
              </w:rPr>
              <w:t>$10</w:t>
            </w:r>
          </w:p>
        </w:tc>
        <w:tc>
          <w:tcPr>
            <w:tcW w:type="dxa" w:w="1126"/>
          </w:tcPr>
          <w:p>
            <w:pPr>
              <w:spacing w:after="0"/>
              <w:jc w:val="right"/>
            </w:pPr>
            <w:r>
              <w:rPr>
                <w:sz w:val="16"/>
              </w:rPr>
              <w:t>$3</w:t>
            </w:r>
          </w:p>
        </w:tc>
        <w:tc>
          <w:tcPr>
            <w:tcW w:type="dxa" w:w="1184"/>
          </w:tcPr>
          <w:p>
            <w:pPr>
              <w:spacing w:after="0"/>
              <w:jc w:val="right"/>
            </w:pPr>
            <w:r>
              <w:rPr>
                <w:sz w:val="16"/>
              </w:rPr>
              <w:t>$623,532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$1,793,422,681</w:t>
            </w:r>
          </w:p>
        </w:tc>
        <w:tc>
          <w:tcPr>
            <w:tcW w:type="dxa" w:w="1215"/>
          </w:tcPr>
          <w:p>
            <w:pPr>
              <w:spacing w:after="0"/>
              <w:jc w:val="right"/>
            </w:pPr>
            <w:r>
              <w:rPr>
                <w:sz w:val="16"/>
              </w:rPr>
              <w:t>$111,389,320</w:t>
            </w:r>
          </w:p>
        </w:tc>
        <w:tc>
          <w:tcPr>
            <w:tcW w:type="dxa" w:w="1047"/>
          </w:tcPr>
          <w:p>
            <w:pPr>
              <w:spacing w:after="0"/>
              <w:jc w:val="right"/>
            </w:pPr>
            <w:r>
              <w:rPr>
                <w:sz w:val="16"/>
              </w:rPr>
              <w:t>4,943</w:t>
            </w:r>
          </w:p>
        </w:tc>
        <w:tc>
          <w:tcPr>
            <w:tcW w:type="dxa" w:w="1037"/>
          </w:tcPr>
          <w:p>
            <w:pPr>
              <w:spacing w:after="0"/>
              <w:jc w:val="right"/>
            </w:pPr>
            <w:r>
              <w:rPr>
                <w:sz w:val="16"/>
              </w:rPr>
              <w:t>$5,924</w:t>
            </w:r>
          </w:p>
        </w:tc>
        <w:tc>
          <w:tcPr>
            <w:tcW w:type="dxa" w:w="1126"/>
          </w:tcPr>
          <w:p>
            <w:pPr>
              <w:spacing w:after="0"/>
              <w:jc w:val="right"/>
            </w:pPr>
            <w:r>
              <w:rPr>
                <w:sz w:val="16"/>
              </w:rPr>
              <w:t>$8,117</w:t>
            </w:r>
          </w:p>
        </w:tc>
        <w:tc>
          <w:tcPr>
            <w:tcW w:type="dxa" w:w="1184"/>
          </w:tcPr>
          <w:p>
            <w:pPr>
              <w:spacing w:after="0"/>
              <w:jc w:val="right"/>
            </w:pPr>
            <w:r>
              <w:rPr>
                <w:sz w:val="16"/>
              </w:rPr>
              <w:t>$21</w:t>
            </w:r>
          </w:p>
        </w:tc>
        <w:tc>
          <w:tcPr>
            <w:tcW w:type="dxa" w:w="1305"/>
          </w:tcPr>
          <w:p>
            <w:pPr>
              <w:spacing w:after="0"/>
              <w:jc w:val="right"/>
            </w:pPr>
            <w:r>
              <w:rPr>
                <w:sz w:val="16"/>
              </w:rPr>
              <w:t>0.00033%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$1,797,558,020</w:t>
            </w:r>
          </w:p>
        </w:tc>
        <w:tc>
          <w:tcPr>
            <w:tcW w:type="dxa" w:w="1215"/>
          </w:tcPr>
          <w:p>
            <w:pPr>
              <w:spacing w:after="0"/>
              <w:jc w:val="right"/>
            </w:pPr>
          </w:p>
        </w:tc>
        <w:tc>
          <w:tcPr>
            <w:tcW w:type="dxa" w:w="1047"/>
          </w:tcPr>
          <w:p>
            <w:pPr>
              <w:spacing w:after="0"/>
              <w:jc w:val="right"/>
            </w:pPr>
            <w:r>
              <w:rPr>
                <w:sz w:val="16"/>
              </w:rPr>
              <w:t>4,943</w:t>
            </w:r>
          </w:p>
        </w:tc>
        <w:tc>
          <w:tcPr>
            <w:tcW w:type="dxa" w:w="1037"/>
          </w:tcPr>
          <w:p>
            <w:pPr>
              <w:spacing w:after="0"/>
              <w:jc w:val="right"/>
            </w:pPr>
            <w:r>
              <w:rPr>
                <w:sz w:val="16"/>
              </w:rPr>
              <w:t>$44,348</w:t>
            </w:r>
          </w:p>
        </w:tc>
        <w:tc>
          <w:tcPr>
            <w:tcW w:type="dxa" w:w="1126"/>
          </w:tcPr>
          <w:p>
            <w:pPr>
              <w:spacing w:after="0"/>
              <w:jc w:val="right"/>
            </w:pPr>
          </w:p>
        </w:tc>
        <w:tc>
          <w:tcPr>
            <w:tcW w:type="dxa" w:w="1184"/>
          </w:tcPr>
          <w:p>
            <w:pPr>
              <w:spacing w:after="0"/>
              <w:jc w:val="right"/>
            </w:pPr>
            <w:r>
              <w:rPr>
                <w:sz w:val="16"/>
              </w:rPr>
              <w:t>$6,114</w:t>
            </w:r>
          </w:p>
        </w:tc>
        <w:tc>
          <w:tcPr>
            <w:tcW w:type="dxa" w:w="1305"/>
          </w:tcPr>
          <w:p>
            <w:pPr>
              <w:spacing w:after="0"/>
              <w:jc w:val="right"/>
            </w:pPr>
            <w:r>
              <w:rPr>
                <w:sz w:val="16"/>
              </w:rPr>
              <w:t>0.00247%</w:t>
            </w:r>
          </w:p>
        </w:tc>
        <w:tc>
          <w:tcPr>
            <w:tcW w:type="dxa" w:w="1245"/>
          </w:tcPr>
          <w:p>
            <w:pPr>
              <w:spacing w:after="0"/>
              <w:jc w:val="right"/>
            </w:pPr>
          </w:p>
        </w:tc>
        <w:tc>
          <w:tcPr>
            <w:tcW w:type="dxa" w:w="1123"/>
          </w:tcPr>
          <w:p>
            <w:pPr>
              <w:spacing w:after="0"/>
              <w:jc w:val="right"/>
            </w:pPr>
            <w:r>
              <w:rPr>
                <w:sz w:val="16"/>
              </w:rPr>
              <w:t>$25,000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$1,797,225,845</w:t>
            </w:r>
          </w:p>
        </w:tc>
        <w:tc>
          <w:tcPr>
            <w:tcW w:type="dxa" w:w="1215"/>
          </w:tcPr>
          <w:p>
            <w:pPr>
              <w:spacing w:after="0"/>
              <w:jc w:val="right"/>
            </w:pPr>
            <w:r>
              <w:rPr>
                <w:sz w:val="16"/>
              </w:rPr>
              <w:t>$55,101,123</w:t>
            </w:r>
          </w:p>
        </w:tc>
        <w:tc>
          <w:tcPr>
            <w:tcW w:type="dxa" w:w="1047"/>
          </w:tcPr>
          <w:p>
            <w:pPr>
              <w:spacing w:after="0"/>
              <w:jc w:val="right"/>
            </w:pPr>
            <w:r>
              <w:rPr>
                <w:sz w:val="16"/>
              </w:rPr>
              <w:t>513</w:t>
            </w:r>
          </w:p>
        </w:tc>
        <w:tc>
          <w:tcPr>
            <w:tcW w:type="dxa" w:w="1037"/>
          </w:tcPr>
          <w:p>
            <w:pPr>
              <w:spacing w:after="0"/>
              <w:jc w:val="right"/>
            </w:pPr>
            <w:r>
              <w:rPr>
                <w:sz w:val="16"/>
              </w:rPr>
              <w:t>$2,635,050</w:t>
            </w:r>
          </w:p>
        </w:tc>
        <w:tc>
          <w:tcPr>
            <w:tcW w:type="dxa" w:w="1126"/>
          </w:tcPr>
          <w:p>
            <w:pPr>
              <w:spacing w:after="0"/>
              <w:jc w:val="right"/>
            </w:pPr>
            <w:r>
              <w:rPr>
                <w:sz w:val="16"/>
              </w:rPr>
              <w:t>$1,709</w:t>
            </w:r>
          </w:p>
        </w:tc>
        <w:tc>
          <w:tcPr>
            <w:tcW w:type="dxa" w:w="1184"/>
          </w:tcPr>
          <w:p>
            <w:pPr>
              <w:spacing w:after="0"/>
              <w:jc w:val="right"/>
            </w:pPr>
            <w:r>
              <w:rPr>
                <w:sz w:val="16"/>
              </w:rPr>
              <w:t>$47,277</w:t>
            </w:r>
          </w:p>
        </w:tc>
        <w:tc>
          <w:tcPr>
            <w:tcW w:type="dxa" w:w="1305"/>
          </w:tcPr>
          <w:p>
            <w:pPr>
              <w:spacing w:after="0"/>
              <w:jc w:val="right"/>
            </w:pPr>
            <w:r>
              <w:rPr>
                <w:sz w:val="16"/>
              </w:rPr>
              <w:t>n/a (see note)</w:t>
            </w:r>
          </w:p>
        </w:tc>
        <w:tc>
          <w:tcPr>
            <w:tcW w:type="dxa" w:w="1245"/>
          </w:tcPr>
          <w:p>
            <w:pPr>
              <w:spacing w:after="0"/>
              <w:jc w:val="right"/>
            </w:pPr>
            <w:r>
              <w:rPr>
                <w:sz w:val="16"/>
              </w:rPr>
              <w:t>$59,000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$17,747,531</w:t>
            </w:r>
          </w:p>
        </w:tc>
        <w:tc>
          <w:tcPr>
            <w:tcW w:type="dxa" w:w="1215"/>
          </w:tcPr>
          <w:p>
            <w:pPr>
              <w:spacing w:after="0"/>
              <w:jc w:val="right"/>
            </w:pPr>
          </w:p>
        </w:tc>
        <w:tc>
          <w:tcPr>
            <w:tcW w:type="dxa" w:w="1047"/>
          </w:tcPr>
          <w:p>
            <w:pPr>
              <w:spacing w:after="0"/>
              <w:jc w:val="right"/>
            </w:pPr>
            <w:r>
              <w:rPr>
                <w:sz w:val="16"/>
              </w:rPr>
              <w:t>50</w:t>
            </w:r>
          </w:p>
        </w:tc>
        <w:tc>
          <w:tcPr>
            <w:tcW w:type="dxa" w:w="1037"/>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$33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$1,797,558,020</w:t>
            </w:r>
          </w:p>
        </w:tc>
        <w:tc>
          <w:tcPr>
            <w:tcW w:type="dxa" w:w="1215"/>
          </w:tcPr>
          <w:p>
            <w:pPr>
              <w:spacing w:after="0"/>
              <w:jc w:val="right"/>
            </w:pPr>
          </w:p>
        </w:tc>
        <w:tc>
          <w:tcPr>
            <w:tcW w:type="dxa" w:w="1047"/>
          </w:tcPr>
          <w:p>
            <w:pPr>
              <w:spacing w:after="0"/>
              <w:jc w:val="right"/>
            </w:pPr>
            <w:r>
              <w:rPr>
                <w:sz w:val="16"/>
              </w:rPr>
              <w:t>4,943</w:t>
            </w:r>
          </w:p>
        </w:tc>
        <w:tc>
          <w:tcPr>
            <w:tcW w:type="dxa" w:w="1037"/>
          </w:tcPr>
          <w:p>
            <w:pPr>
              <w:spacing w:after="0"/>
              <w:jc w:val="right"/>
            </w:pPr>
            <w:r>
              <w:rPr>
                <w:sz w:val="16"/>
              </w:rPr>
              <w:t>$6,180</w:t>
            </w:r>
          </w:p>
        </w:tc>
        <w:tc>
          <w:tcPr>
            <w:tcW w:type="dxa" w:w="1126"/>
          </w:tcPr>
          <w:p>
            <w:pPr>
              <w:spacing w:after="0"/>
              <w:jc w:val="right"/>
            </w:pPr>
          </w:p>
        </w:tc>
        <w:tc>
          <w:tcPr>
            <w:tcW w:type="dxa" w:w="1184"/>
          </w:tcPr>
          <w:p>
            <w:pPr>
              <w:spacing w:after="0"/>
              <w:jc w:val="right"/>
            </w:pPr>
            <w:r>
              <w:rPr>
                <w:sz w:val="16"/>
              </w:rPr>
              <w:t>$25,574</w:t>
            </w:r>
          </w:p>
        </w:tc>
        <w:tc>
          <w:tcPr>
            <w:tcW w:type="dxa" w:w="1305"/>
          </w:tcPr>
          <w:p>
            <w:pPr>
              <w:spacing w:after="0"/>
              <w:jc w:val="right"/>
            </w:pPr>
            <w:r>
              <w:rPr>
                <w:sz w:val="16"/>
              </w:rPr>
              <w:t>0.000344%</w:t>
            </w:r>
          </w:p>
        </w:tc>
        <w:tc>
          <w:tcPr>
            <w:tcW w:type="dxa" w:w="1245"/>
          </w:tcPr>
          <w:p>
            <w:pPr>
              <w:spacing w:after="0"/>
              <w:jc w:val="right"/>
            </w:pPr>
            <w:r>
              <w:rPr>
                <w:sz w:val="16"/>
              </w:rPr>
              <w:t>$20,000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$1,797,558,020</w:t>
            </w:r>
          </w:p>
        </w:tc>
        <w:tc>
          <w:tcPr>
            <w:tcW w:type="dxa" w:w="1215"/>
          </w:tcPr>
          <w:p>
            <w:pPr>
              <w:spacing w:after="0"/>
              <w:jc w:val="right"/>
            </w:pPr>
            <w:r>
              <w:rPr>
                <w:sz w:val="16"/>
              </w:rPr>
              <w:t>$118,954,956</w:t>
            </w:r>
          </w:p>
        </w:tc>
        <w:tc>
          <w:tcPr>
            <w:tcW w:type="dxa" w:w="1047"/>
          </w:tcPr>
          <w:p>
            <w:pPr>
              <w:spacing w:after="0"/>
              <w:jc w:val="right"/>
            </w:pPr>
            <w:r>
              <w:rPr>
                <w:sz w:val="16"/>
              </w:rPr>
              <w:t>4,943</w:t>
            </w:r>
          </w:p>
        </w:tc>
        <w:tc>
          <w:tcPr>
            <w:tcW w:type="dxa" w:w="1037"/>
          </w:tcPr>
          <w:p>
            <w:pPr>
              <w:spacing w:after="0"/>
              <w:jc w:val="right"/>
            </w:pPr>
            <w:r>
              <w:rPr>
                <w:sz w:val="16"/>
              </w:rPr>
              <w:t>$281,782</w:t>
            </w:r>
          </w:p>
        </w:tc>
        <w:tc>
          <w:tcPr>
            <w:tcW w:type="dxa" w:w="1126"/>
          </w:tcPr>
          <w:p>
            <w:pPr>
              <w:spacing w:after="0"/>
              <w:jc w:val="right"/>
            </w:pPr>
            <w:r>
              <w:rPr>
                <w:sz w:val="16"/>
              </w:rPr>
              <w:t>$152,686</w:t>
            </w:r>
          </w:p>
        </w:tc>
        <w:tc>
          <w:tcPr>
            <w:tcW w:type="dxa" w:w="1184"/>
          </w:tcPr>
          <w:p>
            <w:pPr>
              <w:spacing w:after="0"/>
              <w:jc w:val="right"/>
            </w:pPr>
            <w:r>
              <w:rPr>
                <w:sz w:val="16"/>
              </w:rPr>
              <w:t>$80,761</w:t>
            </w:r>
          </w:p>
        </w:tc>
        <w:tc>
          <w:tcPr>
            <w:tcW w:type="dxa" w:w="1305"/>
          </w:tcPr>
          <w:p>
            <w:pPr>
              <w:spacing w:after="0"/>
              <w:jc w:val="right"/>
            </w:pPr>
            <w:r>
              <w:rPr>
                <w:sz w:val="16"/>
              </w:rPr>
              <w:t>0.0157%</w:t>
            </w:r>
          </w:p>
        </w:tc>
        <w:tc>
          <w:tcPr>
            <w:tcW w:type="dxa" w:w="1245"/>
          </w:tcPr>
          <w:p>
            <w:pPr>
              <w:spacing w:after="0"/>
              <w:jc w:val="right"/>
            </w:pPr>
            <w:r>
              <w:rPr>
                <w:sz w:val="16"/>
              </w:rPr>
              <w:t>$1,663,000</w:t>
            </w:r>
          </w:p>
        </w:tc>
        <w:tc>
          <w:tcPr>
            <w:tcW w:type="dxa" w:w="1123"/>
          </w:tcPr>
          <w:p>
            <w:pPr>
              <w:spacing w:after="0"/>
              <w:jc w:val="right"/>
            </w:pPr>
            <w:r>
              <w:rPr>
                <w:sz w:val="16"/>
              </w:rPr>
              <w:t>$20,000</w:t>
            </w:r>
          </w:p>
        </w:tc>
        <w:tc>
          <w:tcPr>
            <w:tcW w:type="dxa" w:w="1123"/>
          </w:tcPr>
          <w:p>
            <w:pPr>
              <w:spacing w:after="0"/>
              <w:jc w:val="right"/>
            </w:pPr>
          </w:p>
        </w:tc>
        <w:tc>
          <w:tcPr>
            <w:tcW w:type="dxa" w:w="1276"/>
          </w:tcPr>
          <w:p>
            <w:pPr>
              <w:spacing w:after="0"/>
              <w:jc w:val="left"/>
            </w:pPr>
            <w:r>
              <w:rPr>
                <w:sz w:val="16"/>
              </w:rPr>
              <w:t>Storm Events damage since the plan includes 20 zone-level Strong Wind records ($20,000),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$1,797,558,020</w:t>
            </w:r>
          </w:p>
        </w:tc>
        <w:tc>
          <w:tcPr>
            <w:tcW w:type="dxa" w:w="1215"/>
          </w:tcPr>
          <w:p>
            <w:pPr>
              <w:spacing w:after="0"/>
              <w:jc w:val="right"/>
            </w:pPr>
            <w:r>
              <w:rPr>
                <w:sz w:val="16"/>
              </w:rPr>
              <w:t>$118,954,956</w:t>
            </w:r>
          </w:p>
        </w:tc>
        <w:tc>
          <w:tcPr>
            <w:tcW w:type="dxa" w:w="1047"/>
          </w:tcPr>
          <w:p>
            <w:pPr>
              <w:spacing w:after="0"/>
              <w:jc w:val="right"/>
            </w:pPr>
            <w:r>
              <w:rPr>
                <w:sz w:val="16"/>
              </w:rPr>
              <w:t>4,943</w:t>
            </w:r>
          </w:p>
        </w:tc>
        <w:tc>
          <w:tcPr>
            <w:tcW w:type="dxa" w:w="1037"/>
          </w:tcPr>
          <w:p>
            <w:pPr>
              <w:spacing w:after="0"/>
              <w:jc w:val="right"/>
            </w:pPr>
            <w:r>
              <w:rPr>
                <w:sz w:val="16"/>
              </w:rPr>
              <w:t>$248,948</w:t>
            </w:r>
          </w:p>
        </w:tc>
        <w:tc>
          <w:tcPr>
            <w:tcW w:type="dxa" w:w="1126"/>
          </w:tcPr>
          <w:p>
            <w:pPr>
              <w:spacing w:after="0"/>
              <w:jc w:val="right"/>
            </w:pPr>
            <w:r>
              <w:rPr>
                <w:sz w:val="16"/>
              </w:rPr>
              <w:t>$1,378</w:t>
            </w:r>
          </w:p>
        </w:tc>
        <w:tc>
          <w:tcPr>
            <w:tcW w:type="dxa" w:w="1184"/>
          </w:tcPr>
          <w:p>
            <w:pPr>
              <w:spacing w:after="0"/>
              <w:jc w:val="right"/>
            </w:pPr>
            <w:r>
              <w:rPr>
                <w:sz w:val="16"/>
              </w:rPr>
              <w:t>$224,590</w:t>
            </w:r>
          </w:p>
        </w:tc>
        <w:tc>
          <w:tcPr>
            <w:tcW w:type="dxa" w:w="1305"/>
          </w:tcPr>
          <w:p>
            <w:pPr>
              <w:spacing w:after="0"/>
              <w:jc w:val="right"/>
            </w:pPr>
            <w:r>
              <w:rPr>
                <w:sz w:val="16"/>
              </w:rPr>
              <w:t>0.0138%</w:t>
            </w:r>
          </w:p>
        </w:tc>
        <w:tc>
          <w:tcPr>
            <w:tcW w:type="dxa" w:w="1245"/>
          </w:tcPr>
          <w:p>
            <w:pPr>
              <w:spacing w:after="0"/>
              <w:jc w:val="right"/>
            </w:pPr>
            <w:r>
              <w:rPr>
                <w:sz w:val="16"/>
              </w:rPr>
              <w:t>$305,000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$97,354,010</w:t>
            </w:r>
          </w:p>
        </w:tc>
        <w:tc>
          <w:tcPr>
            <w:tcW w:type="dxa" w:w="1215"/>
          </w:tcPr>
          <w:p>
            <w:pPr>
              <w:spacing w:after="0"/>
              <w:jc w:val="right"/>
            </w:pPr>
            <w:r>
              <w:rPr>
                <w:sz w:val="16"/>
              </w:rPr>
              <w:t>$2,848,971</w:t>
            </w:r>
          </w:p>
        </w:tc>
        <w:tc>
          <w:tcPr>
            <w:tcW w:type="dxa" w:w="1047"/>
          </w:tcPr>
          <w:p>
            <w:pPr>
              <w:spacing w:after="0"/>
              <w:jc w:val="right"/>
            </w:pPr>
            <w:r>
              <w:rPr>
                <w:sz w:val="16"/>
              </w:rPr>
              <w:t>218</w:t>
            </w:r>
          </w:p>
        </w:tc>
        <w:tc>
          <w:tcPr>
            <w:tcW w:type="dxa" w:w="1037"/>
          </w:tcPr>
          <w:p>
            <w:pPr>
              <w:spacing w:after="0"/>
              <w:jc w:val="right"/>
            </w:pPr>
            <w:r>
              <w:rPr>
                <w:sz w:val="16"/>
              </w:rPr>
              <w:t>$271</w:t>
            </w:r>
          </w:p>
        </w:tc>
        <w:tc>
          <w:tcPr>
            <w:tcW w:type="dxa" w:w="1126"/>
          </w:tcPr>
          <w:p>
            <w:pPr>
              <w:spacing w:after="0"/>
              <w:jc w:val="right"/>
            </w:pPr>
            <w:r>
              <w:rPr>
                <w:sz w:val="16"/>
              </w:rPr>
              <w:t>$2</w:t>
            </w:r>
          </w:p>
        </w:tc>
        <w:tc>
          <w:tcPr>
            <w:tcW w:type="dxa" w:w="1184"/>
          </w:tcPr>
          <w:p>
            <w:pPr>
              <w:spacing w:after="0"/>
              <w:jc w:val="right"/>
            </w:pPr>
            <w:r>
              <w:rPr>
                <w:sz w:val="16"/>
              </w:rPr>
              <w:t>$38</w:t>
            </w:r>
          </w:p>
        </w:tc>
        <w:tc>
          <w:tcPr>
            <w:tcW w:type="dxa" w:w="1305"/>
          </w:tcPr>
          <w:p>
            <w:pPr>
              <w:spacing w:after="0"/>
              <w:jc w:val="right"/>
            </w:pPr>
            <w:r>
              <w:rPr>
                <w:sz w:val="16"/>
              </w:rPr>
              <w:t>0.000278%</w:t>
            </w:r>
          </w:p>
        </w:tc>
        <w:tc>
          <w:tcPr>
            <w:tcW w:type="dxa" w:w="1245"/>
          </w:tcPr>
          <w:p>
            <w:pPr>
              <w:spacing w:after="0"/>
              <w:jc w:val="right"/>
            </w:pPr>
          </w:p>
        </w:tc>
        <w:tc>
          <w:tcPr>
            <w:tcW w:type="dxa" w:w="1123"/>
          </w:tcPr>
          <w:p>
            <w:pPr>
              <w:spacing w:after="0"/>
              <w:jc w:val="right"/>
            </w:pPr>
            <w:r>
              <w:rPr>
                <w:sz w:val="16"/>
              </w:rPr>
              <w:t>$10,000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$1,797,558,020</w:t>
            </w:r>
          </w:p>
        </w:tc>
        <w:tc>
          <w:tcPr>
            <w:tcW w:type="dxa" w:w="1215"/>
          </w:tcPr>
          <w:p>
            <w:pPr>
              <w:spacing w:after="0"/>
              <w:jc w:val="right"/>
            </w:pPr>
            <w:r>
              <w:rPr>
                <w:sz w:val="16"/>
              </w:rPr>
              <w:t>$118,954,956</w:t>
            </w:r>
          </w:p>
        </w:tc>
        <w:tc>
          <w:tcPr>
            <w:tcW w:type="dxa" w:w="1047"/>
          </w:tcPr>
          <w:p>
            <w:pPr>
              <w:spacing w:after="0"/>
              <w:jc w:val="right"/>
            </w:pPr>
            <w:r>
              <w:rPr>
                <w:sz w:val="16"/>
              </w:rPr>
              <w:t>4,943</w:t>
            </w:r>
          </w:p>
        </w:tc>
        <w:tc>
          <w:tcPr>
            <w:tcW w:type="dxa" w:w="1037"/>
          </w:tcPr>
          <w:p>
            <w:pPr>
              <w:spacing w:after="0"/>
              <w:jc w:val="right"/>
            </w:pPr>
            <w:r>
              <w:rPr>
                <w:sz w:val="16"/>
              </w:rPr>
              <w:t>$30,700</w:t>
            </w:r>
          </w:p>
        </w:tc>
        <w:tc>
          <w:tcPr>
            <w:tcW w:type="dxa" w:w="1126"/>
          </w:tcPr>
          <w:p>
            <w:pPr>
              <w:spacing w:after="0"/>
              <w:jc w:val="right"/>
            </w:pPr>
            <w:r>
              <w:rPr>
                <w:sz w:val="16"/>
              </w:rPr>
              <w:t>$303</w:t>
            </w:r>
          </w:p>
        </w:tc>
        <w:tc>
          <w:tcPr>
            <w:tcW w:type="dxa" w:w="1184"/>
          </w:tcPr>
          <w:p>
            <w:pPr>
              <w:spacing w:after="0"/>
              <w:jc w:val="right"/>
            </w:pPr>
            <w:r>
              <w:rPr>
                <w:sz w:val="16"/>
              </w:rPr>
              <w:t>$5,204</w:t>
            </w:r>
          </w:p>
        </w:tc>
        <w:tc>
          <w:tcPr>
            <w:tcW w:type="dxa" w:w="1305"/>
          </w:tcPr>
          <w:p>
            <w:pPr>
              <w:spacing w:after="0"/>
              <w:jc w:val="right"/>
            </w:pPr>
            <w:r>
              <w:rPr>
                <w:sz w:val="16"/>
              </w:rPr>
              <w:t>0.00171%</w:t>
            </w:r>
          </w:p>
        </w:tc>
        <w:tc>
          <w:tcPr>
            <w:tcW w:type="dxa" w:w="1245"/>
          </w:tcPr>
          <w:p>
            <w:pPr>
              <w:spacing w:after="0"/>
              <w:jc w:val="right"/>
            </w:pPr>
          </w:p>
        </w:tc>
        <w:tc>
          <w:tcPr>
            <w:tcW w:type="dxa" w:w="1123"/>
          </w:tcPr>
          <w:p>
            <w:pPr>
              <w:spacing w:after="0"/>
              <w:jc w:val="right"/>
            </w:pPr>
            <w:r>
              <w:rPr>
                <w:sz w:val="16"/>
              </w:rPr>
              <w:t>$30,000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2019-10-31 (Storm Events through 2026-06-30): 43 county-coded records, 43 with a damage value recorded (including $0), $2,047,000; 97 zone-level records, 97 with a damage value recorded (including $0), $85,000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$1,797,558,020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$118,954,956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$5,015,684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$1,857,783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GALLATIN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Gallatin County</w:t>
            </w:r>
          </w:p>
        </w:tc>
        <w:tc>
          <w:tcPr>
            <w:tcW w:type="dxa" w:w="1486"/>
          </w:tcPr>
          <w:p>
            <w:pPr>
              <w:spacing w:after="0"/>
              <w:jc w:val="left"/>
            </w:pPr>
            <w:r>
              <w:rPr>
                <w:sz w:val="16"/>
              </w:rPr>
              <w:t>170900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Equality village</w:t>
            </w:r>
          </w:p>
        </w:tc>
        <w:tc>
          <w:tcPr>
            <w:tcW w:type="dxa" w:w="1486"/>
          </w:tcPr>
          <w:p>
            <w:pPr>
              <w:spacing w:after="0"/>
              <w:jc w:val="left"/>
            </w:pPr>
            <w:r>
              <w:rPr>
                <w:sz w:val="16"/>
              </w:rPr>
              <w:t>170244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Junction village</w:t>
            </w:r>
          </w:p>
        </w:tc>
        <w:tc>
          <w:tcPr>
            <w:tcW w:type="dxa" w:w="1486"/>
          </w:tcPr>
          <w:p>
            <w:pPr>
              <w:spacing w:after="0"/>
              <w:jc w:val="left"/>
            </w:pPr>
            <w:r>
              <w:rPr>
                <w:sz w:val="16"/>
              </w:rPr>
              <w:t>170245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Haven village</w:t>
            </w:r>
          </w:p>
        </w:tc>
        <w:tc>
          <w:tcPr>
            <w:tcW w:type="dxa" w:w="1486"/>
          </w:tcPr>
          <w:p>
            <w:pPr>
              <w:spacing w:after="0"/>
              <w:jc w:val="left"/>
            </w:pPr>
            <w:r>
              <w:rPr>
                <w:sz w:val="16"/>
              </w:rPr>
              <w:t>170246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Old Shawneetown village</w:t>
            </w:r>
          </w:p>
        </w:tc>
        <w:tc>
          <w:tcPr>
            <w:tcW w:type="dxa" w:w="1486"/>
          </w:tcPr>
          <w:p>
            <w:pPr>
              <w:spacing w:after="0"/>
              <w:jc w:val="left"/>
            </w:pPr>
            <w:r>
              <w:rPr>
                <w:sz w:val="16"/>
              </w:rPr>
              <w:t>170247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Omaha village</w:t>
            </w:r>
          </w:p>
        </w:tc>
        <w:tc>
          <w:tcPr>
            <w:tcW w:type="dxa" w:w="1486"/>
          </w:tcPr>
          <w:p>
            <w:pPr>
              <w:spacing w:after="0"/>
              <w:jc w:val="left"/>
            </w:pPr>
            <w:r>
              <w:rPr>
                <w:sz w:val="16"/>
              </w:rPr>
              <w:t>170248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Ridgway village</w:t>
            </w:r>
          </w:p>
        </w:tc>
        <w:tc>
          <w:tcPr>
            <w:tcW w:type="dxa" w:w="1486"/>
          </w:tcPr>
          <w:p>
            <w:pPr>
              <w:spacing w:after="0"/>
              <w:jc w:val="left"/>
            </w:pPr>
            <w:r>
              <w:rPr>
                <w:sz w:val="16"/>
              </w:rPr>
              <w:t>170249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Shawneetown city</w:t>
            </w:r>
          </w:p>
        </w:tc>
        <w:tc>
          <w:tcPr>
            <w:tcW w:type="dxa" w:w="1486"/>
          </w:tcPr>
          <w:p>
            <w:pPr>
              <w:spacing w:after="0"/>
              <w:jc w:val="left"/>
            </w:pPr>
            <w:r>
              <w:rPr>
                <w:sz w:val="16"/>
              </w:rPr>
              <w:t>171127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Gallatin County, IL: risk-assessment baseline packet, release 2026-10 (data as of 2026-09-28; County area 17059).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Gallatin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Gallatin County, IL: Risk-assessment baseline packet</dc:title>
  <dc:subject>Hazard Plain release 2026-10, as of 2026-09-28. Preview: automated baseline</dc:subject>
  <dc:creator>Hazard Plain</dc:creator>
  <cp:keywords>Hazard Plain; hazard mitigation; risk assessment; 17059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