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Fulton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Fulton County 2025 Hazard Mitigation Plan (FEMA plan 110952)</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15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82"/>
        <w:gridCol w:w="1488"/>
        <w:gridCol w:w="1861"/>
        <w:gridCol w:w="3326"/>
        <w:gridCol w:w="1037"/>
        <w:gridCol w:w="1037"/>
        <w:gridCol w:w="842"/>
        <w:gridCol w:w="904"/>
        <w:gridCol w:w="1037"/>
      </w:tblGrid>
      <w:tr>
        <w:trPr>
          <w:cantSplit/>
          <w:tblHeader/>
        </w:trPr>
        <w:tc>
          <w:tcPr>
            <w:tcW w:type="dxa" w:w="2582"/>
            <w:shd w:val="clear" w:color="auto" w:fill="E8E8E8"/>
          </w:tcPr>
          <w:p>
            <w:pPr>
              <w:spacing w:after="0"/>
              <w:jc w:val="left"/>
            </w:pPr>
            <w:r>
              <w:rPr>
                <w:b/>
                <w:sz w:val="16"/>
              </w:rPr>
              <w:t>Jurisdiction</w:t>
            </w:r>
          </w:p>
        </w:tc>
        <w:tc>
          <w:tcPr>
            <w:tcW w:type="dxa" w:w="1488"/>
            <w:shd w:val="clear" w:color="auto" w:fill="E8E8E8"/>
          </w:tcPr>
          <w:p>
            <w:pPr>
              <w:spacing w:after="0"/>
              <w:jc w:val="left"/>
            </w:pPr>
            <w:r>
              <w:rPr>
                <w:b/>
                <w:sz w:val="16"/>
              </w:rPr>
              <w:t>Type</w:t>
            </w:r>
          </w:p>
        </w:tc>
        <w:tc>
          <w:tcPr>
            <w:tcW w:type="dxa" w:w="1861"/>
            <w:shd w:val="clear" w:color="auto" w:fill="E8E8E8"/>
          </w:tcPr>
          <w:p>
            <w:pPr>
              <w:spacing w:after="0"/>
              <w:jc w:val="left"/>
            </w:pPr>
            <w:r>
              <w:rPr>
                <w:b/>
                <w:sz w:val="16"/>
              </w:rPr>
              <w:t>Status</w:t>
            </w:r>
          </w:p>
        </w:tc>
        <w:tc>
          <w:tcPr>
            <w:tcW w:type="dxa" w:w="332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582"/>
          </w:tcPr>
          <w:p>
            <w:pPr>
              <w:spacing w:after="0"/>
              <w:jc w:val="left"/>
            </w:pPr>
            <w:r>
              <w:rPr>
                <w:sz w:val="16"/>
              </w:rPr>
              <w:t>Fulton County</w:t>
            </w:r>
          </w:p>
        </w:tc>
        <w:tc>
          <w:tcPr>
            <w:tcW w:type="dxa" w:w="1488"/>
          </w:tcPr>
          <w:p>
            <w:pPr>
              <w:spacing w:after="0"/>
              <w:jc w:val="left"/>
            </w:pPr>
            <w:r>
              <w:rPr>
                <w:sz w:val="16"/>
              </w:rPr>
              <w:t>County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Canton city</w:t>
            </w:r>
          </w:p>
        </w:tc>
        <w:tc>
          <w:tcPr>
            <w:tcW w:type="dxa" w:w="1488"/>
          </w:tcPr>
          <w:p>
            <w:pPr>
              <w:spacing w:after="0"/>
              <w:jc w:val="left"/>
            </w:pPr>
            <w:r>
              <w:rPr>
                <w:sz w:val="16"/>
              </w:rPr>
              <w:t>City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Cuba city</w:t>
            </w:r>
          </w:p>
        </w:tc>
        <w:tc>
          <w:tcPr>
            <w:tcW w:type="dxa" w:w="1488"/>
          </w:tcPr>
          <w:p>
            <w:pPr>
              <w:spacing w:after="0"/>
              <w:jc w:val="left"/>
            </w:pPr>
            <w:r>
              <w:rPr>
                <w:sz w:val="16"/>
              </w:rPr>
              <w:t>City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Dunfermline village</w:t>
            </w:r>
          </w:p>
        </w:tc>
        <w:tc>
          <w:tcPr>
            <w:tcW w:type="dxa" w:w="1488"/>
          </w:tcPr>
          <w:p>
            <w:pPr>
              <w:spacing w:after="0"/>
              <w:jc w:val="left"/>
            </w:pPr>
            <w:r>
              <w:rPr>
                <w:sz w:val="16"/>
              </w:rPr>
              <w:t>Village</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Farmington city</w:t>
            </w:r>
          </w:p>
        </w:tc>
        <w:tc>
          <w:tcPr>
            <w:tcW w:type="dxa" w:w="1488"/>
          </w:tcPr>
          <w:p>
            <w:pPr>
              <w:spacing w:after="0"/>
              <w:jc w:val="left"/>
            </w:pPr>
            <w:r>
              <w:rPr>
                <w:sz w:val="16"/>
              </w:rPr>
              <w:t>City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Ipava village</w:t>
            </w:r>
          </w:p>
        </w:tc>
        <w:tc>
          <w:tcPr>
            <w:tcW w:type="dxa" w:w="1488"/>
          </w:tcPr>
          <w:p>
            <w:pPr>
              <w:spacing w:after="0"/>
              <w:jc w:val="left"/>
            </w:pPr>
            <w:r>
              <w:rPr>
                <w:sz w:val="16"/>
              </w:rPr>
              <w:t>Village</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Lewistown city</w:t>
            </w:r>
          </w:p>
        </w:tc>
        <w:tc>
          <w:tcPr>
            <w:tcW w:type="dxa" w:w="1488"/>
          </w:tcPr>
          <w:p>
            <w:pPr>
              <w:spacing w:after="0"/>
              <w:jc w:val="left"/>
            </w:pPr>
            <w:r>
              <w:rPr>
                <w:sz w:val="16"/>
              </w:rPr>
              <w:t>City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Norris village</w:t>
            </w:r>
          </w:p>
        </w:tc>
        <w:tc>
          <w:tcPr>
            <w:tcW w:type="dxa" w:w="1488"/>
          </w:tcPr>
          <w:p>
            <w:pPr>
              <w:spacing w:after="0"/>
              <w:jc w:val="left"/>
            </w:pPr>
            <w:r>
              <w:rPr>
                <w:sz w:val="16"/>
              </w:rPr>
              <w:t>Village</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St. David village</w:t>
            </w:r>
          </w:p>
        </w:tc>
        <w:tc>
          <w:tcPr>
            <w:tcW w:type="dxa" w:w="1488"/>
          </w:tcPr>
          <w:p>
            <w:pPr>
              <w:spacing w:after="0"/>
              <w:jc w:val="left"/>
            </w:pPr>
            <w:r>
              <w:rPr>
                <w:sz w:val="16"/>
              </w:rPr>
              <w:t>Village</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Canton Union School District 66</w:t>
            </w:r>
          </w:p>
        </w:tc>
        <w:tc>
          <w:tcPr>
            <w:tcW w:type="dxa" w:w="1488"/>
          </w:tcPr>
          <w:p>
            <w:pPr>
              <w:spacing w:after="0"/>
              <w:jc w:val="left"/>
            </w:pPr>
            <w:r>
              <w:rPr>
                <w:sz w:val="16"/>
              </w:rPr>
              <w:t>School/School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Fulton County Community Unit School District 3</w:t>
            </w:r>
          </w:p>
        </w:tc>
        <w:tc>
          <w:tcPr>
            <w:tcW w:type="dxa" w:w="1488"/>
          </w:tcPr>
          <w:p>
            <w:pPr>
              <w:spacing w:after="0"/>
              <w:jc w:val="left"/>
            </w:pPr>
            <w:r>
              <w:rPr>
                <w:sz w:val="16"/>
              </w:rPr>
              <w:t>School/School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Lewistown Community Unit School District 97</w:t>
            </w:r>
          </w:p>
        </w:tc>
        <w:tc>
          <w:tcPr>
            <w:tcW w:type="dxa" w:w="1488"/>
          </w:tcPr>
          <w:p>
            <w:pPr>
              <w:spacing w:after="0"/>
              <w:jc w:val="left"/>
            </w:pPr>
            <w:r>
              <w:rPr>
                <w:sz w:val="16"/>
              </w:rPr>
              <w:t>School/School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Spoon River Valley Community Unit School District 4</w:t>
            </w:r>
          </w:p>
        </w:tc>
        <w:tc>
          <w:tcPr>
            <w:tcW w:type="dxa" w:w="1488"/>
          </w:tcPr>
          <w:p>
            <w:pPr>
              <w:spacing w:after="0"/>
              <w:jc w:val="left"/>
            </w:pPr>
            <w:r>
              <w:rPr>
                <w:sz w:val="16"/>
              </w:rPr>
              <w:t>School/School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V.I.T. Community Unit School District 2</w:t>
            </w:r>
          </w:p>
        </w:tc>
        <w:tc>
          <w:tcPr>
            <w:tcW w:type="dxa" w:w="1488"/>
          </w:tcPr>
          <w:p>
            <w:pPr>
              <w:spacing w:after="0"/>
              <w:jc w:val="left"/>
            </w:pPr>
            <w:r>
              <w:rPr>
                <w:sz w:val="16"/>
              </w:rPr>
              <w:t>School/School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Astoria Fire Protection District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Avon Fire Protection District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Dunfermline-St. David Water &amp; Sewer District</w:t>
            </w:r>
          </w:p>
        </w:tc>
        <w:tc>
          <w:tcPr>
            <w:tcW w:type="dxa" w:w="1488"/>
          </w:tcPr>
          <w:p>
            <w:pPr>
              <w:spacing w:after="0"/>
              <w:jc w:val="left"/>
            </w:pPr>
            <w:r>
              <w:rPr>
                <w:sz w:val="16"/>
              </w:rPr>
              <w:t>Water/Sewer Authority</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r>
              <w:rPr>
                <w:sz w:val="16"/>
              </w:rPr>
              <w:t>member approved 2025-12-17</w:t>
            </w:r>
          </w:p>
        </w:tc>
      </w:tr>
      <w:tr>
        <w:trPr>
          <w:cantSplit/>
        </w:trPr>
        <w:tc>
          <w:tcPr>
            <w:tcW w:type="dxa" w:w="2582"/>
          </w:tcPr>
          <w:p>
            <w:pPr>
              <w:spacing w:after="0"/>
              <w:jc w:val="left"/>
            </w:pPr>
            <w:r>
              <w:rPr>
                <w:sz w:val="16"/>
              </w:rPr>
              <w:t>Fairview Fire Protection District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Farmington Fire Department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Hickory-Kerton Township Fire Department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r>
        <w:trPr>
          <w:cantSplit/>
        </w:trPr>
        <w:tc>
          <w:tcPr>
            <w:tcW w:type="dxa" w:w="2582"/>
          </w:tcPr>
          <w:p>
            <w:pPr>
              <w:spacing w:after="0"/>
              <w:jc w:val="left"/>
            </w:pPr>
            <w:r>
              <w:rPr>
                <w:sz w:val="16"/>
              </w:rPr>
              <w:t>Lewistown Volunteer Fire Protection District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r>
              <w:rPr>
                <w:sz w:val="16"/>
              </w:rPr>
              <w:t>member approved 2025-12-17</w:t>
            </w:r>
          </w:p>
        </w:tc>
      </w:tr>
      <w:tr>
        <w:trPr>
          <w:cantSplit/>
        </w:trPr>
        <w:tc>
          <w:tcPr>
            <w:tcW w:type="dxa" w:w="2582"/>
          </w:tcPr>
          <w:p>
            <w:pPr>
              <w:spacing w:after="0"/>
              <w:jc w:val="left"/>
            </w:pPr>
            <w:r>
              <w:rPr>
                <w:sz w:val="16"/>
              </w:rPr>
              <w:t>London Mills Community Fire Protection District</w:t>
            </w:r>
          </w:p>
        </w:tc>
        <w:tc>
          <w:tcPr>
            <w:tcW w:type="dxa" w:w="1488"/>
          </w:tcPr>
          <w:p>
            <w:pPr>
              <w:spacing w:after="0"/>
              <w:jc w:val="left"/>
            </w:pPr>
            <w:r>
              <w:rPr>
                <w:sz w:val="16"/>
              </w:rPr>
              <w:t>Fire/EMS District</w:t>
            </w:r>
          </w:p>
        </w:tc>
        <w:tc>
          <w:tcPr>
            <w:tcW w:type="dxa" w:w="1861"/>
          </w:tcPr>
          <w:p>
            <w:pPr>
              <w:spacing w:after="0"/>
              <w:jc w:val="left"/>
            </w:pPr>
            <w:r>
              <w:rPr>
                <w:sz w:val="16"/>
              </w:rPr>
              <w:t>Approved, expires 2030-11-16</w:t>
            </w:r>
          </w:p>
        </w:tc>
        <w:tc>
          <w:tcPr>
            <w:tcW w:type="dxa" w:w="3326"/>
          </w:tcPr>
          <w:p>
            <w:pPr>
              <w:spacing w:after="0"/>
              <w:jc w:val="left"/>
            </w:pPr>
            <w:r>
              <w:rPr>
                <w:sz w:val="16"/>
              </w:rPr>
              <w:t>Fulton County 2025 Hazard Mitigation Plan (FEMA plan 110952)</w:t>
            </w:r>
          </w:p>
        </w:tc>
        <w:tc>
          <w:tcPr>
            <w:tcW w:type="dxa" w:w="1037"/>
          </w:tcPr>
          <w:p>
            <w:pPr>
              <w:spacing w:after="0"/>
              <w:jc w:val="left"/>
            </w:pPr>
            <w:r>
              <w:rPr>
                <w:sz w:val="16"/>
              </w:rPr>
              <w:t>2025-11-17</w:t>
            </w:r>
          </w:p>
        </w:tc>
        <w:tc>
          <w:tcPr>
            <w:tcW w:type="dxa" w:w="1037"/>
          </w:tcPr>
          <w:p>
            <w:pPr>
              <w:spacing w:after="0"/>
              <w:jc w:val="left"/>
            </w:pPr>
            <w:r>
              <w:rPr>
                <w:sz w:val="16"/>
              </w:rPr>
              <w:t>2030-11-16</w:t>
            </w:r>
          </w:p>
        </w:tc>
        <w:tc>
          <w:tcPr>
            <w:tcW w:type="dxa" w:w="842"/>
          </w:tcPr>
          <w:p>
            <w:pPr>
              <w:spacing w:after="0"/>
              <w:jc w:val="right"/>
            </w:pPr>
            <w:r>
              <w:rPr>
                <w:sz w:val="16"/>
              </w:rPr>
              <w:t>1,510</w:t>
            </w:r>
          </w:p>
        </w:tc>
        <w:tc>
          <w:tcPr>
            <w:tcW w:type="dxa" w:w="90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3"/>
        <w:gridCol w:w="1333"/>
        <w:gridCol w:w="1037"/>
        <w:gridCol w:w="1126"/>
        <w:gridCol w:w="1277"/>
        <w:gridCol w:w="1103"/>
        <w:gridCol w:w="1151"/>
        <w:gridCol w:w="2054"/>
        <w:gridCol w:w="198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3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$7,491,439</w:t>
            </w:r>
          </w:p>
        </w:tc>
        <w:tc>
          <w:tcPr>
            <w:tcW w:type="dxa" w:w="1126"/>
          </w:tcPr>
          <w:p>
            <w:pPr>
              <w:spacing w:after="0"/>
              <w:jc w:val="right"/>
            </w:pPr>
            <w:r>
              <w:rPr>
                <w:sz w:val="16"/>
              </w:rPr>
              <w:t>$334,479</w:t>
            </w:r>
          </w:p>
        </w:tc>
        <w:tc>
          <w:tcPr>
            <w:tcW w:type="dxa" w:w="1277"/>
          </w:tcPr>
          <w:p>
            <w:pPr>
              <w:spacing w:after="0"/>
              <w:jc w:val="right"/>
            </w:pPr>
            <w:r>
              <w:rPr>
                <w:sz w:val="16"/>
              </w:rPr>
              <w:t>$784,018</w:t>
            </w:r>
          </w:p>
        </w:tc>
        <w:tc>
          <w:tcPr>
            <w:tcW w:type="dxa" w:w="1103"/>
          </w:tcPr>
          <w:p>
            <w:pPr>
              <w:spacing w:after="0"/>
              <w:jc w:val="right"/>
            </w:pPr>
            <w:r>
              <w:rPr>
                <w:sz w:val="16"/>
              </w:rPr>
              <w:t>$8,609,936</w:t>
            </w:r>
          </w:p>
        </w:tc>
        <w:tc>
          <w:tcPr>
            <w:tcW w:type="dxa" w:w="1151"/>
          </w:tcPr>
          <w:p>
            <w:pPr>
              <w:spacing w:after="0"/>
              <w:jc w:val="right"/>
            </w:pPr>
            <w:r>
              <w:rPr>
                <w:sz w:val="16"/>
              </w:rPr>
              <w:t>71</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$1,846</w:t>
            </w:r>
          </w:p>
        </w:tc>
        <w:tc>
          <w:tcPr>
            <w:tcW w:type="dxa" w:w="1126"/>
          </w:tcPr>
          <w:p>
            <w:pPr>
              <w:spacing w:after="0"/>
              <w:jc w:val="right"/>
            </w:pPr>
            <w:r>
              <w:rPr>
                <w:sz w:val="16"/>
              </w:rPr>
              <w:t>$106,225</w:t>
            </w:r>
          </w:p>
        </w:tc>
        <w:tc>
          <w:tcPr>
            <w:tcW w:type="dxa" w:w="1277"/>
          </w:tcPr>
          <w:p>
            <w:pPr>
              <w:spacing w:after="0"/>
              <w:jc w:val="right"/>
            </w:pPr>
            <w:r>
              <w:rPr>
                <w:sz w:val="16"/>
              </w:rPr>
              <w:t>$2,995,362</w:t>
            </w:r>
          </w:p>
        </w:tc>
        <w:tc>
          <w:tcPr>
            <w:tcW w:type="dxa" w:w="1103"/>
          </w:tcPr>
          <w:p>
            <w:pPr>
              <w:spacing w:after="0"/>
              <w:jc w:val="right"/>
            </w:pPr>
            <w:r>
              <w:rPr>
                <w:sz w:val="16"/>
              </w:rPr>
              <w:t>$3,103,432</w:t>
            </w:r>
          </w:p>
        </w:tc>
        <w:tc>
          <w:tcPr>
            <w:tcW w:type="dxa" w:w="1151"/>
          </w:tcPr>
          <w:p>
            <w:pPr>
              <w:spacing w:after="0"/>
              <w:jc w:val="right"/>
            </w:pPr>
            <w:r>
              <w:rPr>
                <w:sz w:val="16"/>
              </w:rPr>
              <w:t>11</w:t>
            </w:r>
          </w:p>
        </w:tc>
        <w:tc>
          <w:tcPr>
            <w:tcW w:type="dxa" w:w="2054"/>
          </w:tcPr>
          <w:p>
            <w:pPr>
              <w:spacing w:after="0"/>
              <w:jc w:val="left"/>
            </w:pPr>
          </w:p>
        </w:tc>
        <w:tc>
          <w:tcPr>
            <w:tcW w:type="dxa" w:w="1983"/>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$2,320,789</w:t>
            </w:r>
          </w:p>
        </w:tc>
        <w:tc>
          <w:tcPr>
            <w:tcW w:type="dxa" w:w="1126"/>
          </w:tcPr>
          <w:p>
            <w:pPr>
              <w:spacing w:after="0"/>
              <w:jc w:val="right"/>
            </w:pPr>
            <w:r>
              <w:rPr>
                <w:sz w:val="16"/>
              </w:rPr>
              <w:t>$6,701</w:t>
            </w:r>
          </w:p>
        </w:tc>
        <w:tc>
          <w:tcPr>
            <w:tcW w:type="dxa" w:w="1277"/>
          </w:tcPr>
          <w:p>
            <w:pPr>
              <w:spacing w:after="0"/>
              <w:jc w:val="right"/>
            </w:pPr>
            <w:r>
              <w:rPr>
                <w:sz w:val="16"/>
              </w:rPr>
              <w:t>$729,621</w:t>
            </w:r>
          </w:p>
        </w:tc>
        <w:tc>
          <w:tcPr>
            <w:tcW w:type="dxa" w:w="1103"/>
          </w:tcPr>
          <w:p>
            <w:pPr>
              <w:spacing w:after="0"/>
              <w:jc w:val="right"/>
            </w:pPr>
            <w:r>
              <w:rPr>
                <w:sz w:val="16"/>
              </w:rPr>
              <w:t>$3,057,111</w:t>
            </w:r>
          </w:p>
        </w:tc>
        <w:tc>
          <w:tcPr>
            <w:tcW w:type="dxa" w:w="1151"/>
          </w:tcPr>
          <w:p>
            <w:pPr>
              <w:spacing w:after="0"/>
              <w:jc w:val="right"/>
            </w:pPr>
            <w:r>
              <w:rPr>
                <w:sz w:val="16"/>
              </w:rPr>
              <w:t>29</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$1,020,315</w:t>
            </w:r>
          </w:p>
        </w:tc>
        <w:tc>
          <w:tcPr>
            <w:tcW w:type="dxa" w:w="1126"/>
          </w:tcPr>
          <w:p>
            <w:pPr>
              <w:spacing w:after="0"/>
              <w:jc w:val="right"/>
            </w:pPr>
          </w:p>
        </w:tc>
        <w:tc>
          <w:tcPr>
            <w:tcW w:type="dxa" w:w="1277"/>
          </w:tcPr>
          <w:p>
            <w:pPr>
              <w:spacing w:after="0"/>
              <w:jc w:val="right"/>
            </w:pPr>
            <w:r>
              <w:rPr>
                <w:sz w:val="16"/>
              </w:rPr>
              <w:t>$476,755</w:t>
            </w:r>
          </w:p>
        </w:tc>
        <w:tc>
          <w:tcPr>
            <w:tcW w:type="dxa" w:w="1103"/>
          </w:tcPr>
          <w:p>
            <w:pPr>
              <w:spacing w:after="0"/>
              <w:jc w:val="right"/>
            </w:pPr>
            <w:r>
              <w:rPr>
                <w:sz w:val="16"/>
              </w:rPr>
              <w:t>$1,497,069</w:t>
            </w:r>
          </w:p>
        </w:tc>
        <w:tc>
          <w:tcPr>
            <w:tcW w:type="dxa" w:w="1151"/>
          </w:tcPr>
          <w:p>
            <w:pPr>
              <w:spacing w:after="0"/>
              <w:jc w:val="right"/>
            </w:pPr>
          </w:p>
        </w:tc>
        <w:tc>
          <w:tcPr>
            <w:tcW w:type="dxa" w:w="2054"/>
          </w:tcPr>
          <w:p>
            <w:pPr>
              <w:spacing w:after="0"/>
              <w:jc w:val="left"/>
            </w:pPr>
          </w:p>
        </w:tc>
        <w:tc>
          <w:tcPr>
            <w:tcW w:type="dxa" w:w="198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$1,375,210</w:t>
            </w:r>
          </w:p>
        </w:tc>
        <w:tc>
          <w:tcPr>
            <w:tcW w:type="dxa" w:w="1126"/>
          </w:tcPr>
          <w:p>
            <w:pPr>
              <w:spacing w:after="0"/>
              <w:jc w:val="right"/>
            </w:pPr>
            <w:r>
              <w:rPr>
                <w:sz w:val="16"/>
              </w:rPr>
              <w:t>$65,269</w:t>
            </w:r>
          </w:p>
        </w:tc>
        <w:tc>
          <w:tcPr>
            <w:tcW w:type="dxa" w:w="1277"/>
          </w:tcPr>
          <w:p>
            <w:pPr>
              <w:spacing w:after="0"/>
              <w:jc w:val="right"/>
            </w:pPr>
            <w:r>
              <w:rPr>
                <w:sz w:val="16"/>
              </w:rPr>
              <w:t>$41,779</w:t>
            </w:r>
          </w:p>
        </w:tc>
        <w:tc>
          <w:tcPr>
            <w:tcW w:type="dxa" w:w="1103"/>
          </w:tcPr>
          <w:p>
            <w:pPr>
              <w:spacing w:after="0"/>
              <w:jc w:val="right"/>
            </w:pPr>
            <w:r>
              <w:rPr>
                <w:sz w:val="16"/>
              </w:rPr>
              <w:t>$1,482,258</w:t>
            </w:r>
          </w:p>
        </w:tc>
        <w:tc>
          <w:tcPr>
            <w:tcW w:type="dxa" w:w="1151"/>
          </w:tcPr>
          <w:p>
            <w:pPr>
              <w:spacing w:after="0"/>
              <w:jc w:val="right"/>
            </w:pPr>
            <w:r>
              <w:rPr>
                <w:sz w:val="16"/>
              </w:rPr>
              <w:t>186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$84</w:t>
            </w:r>
          </w:p>
        </w:tc>
        <w:tc>
          <w:tcPr>
            <w:tcW w:type="dxa" w:w="1126"/>
          </w:tcPr>
          <w:p>
            <w:pPr>
              <w:spacing w:after="0"/>
              <w:jc w:val="right"/>
            </w:pPr>
            <w:r>
              <w:rPr>
                <w:sz w:val="16"/>
              </w:rPr>
              <w:t>$6</w:t>
            </w:r>
          </w:p>
        </w:tc>
        <w:tc>
          <w:tcPr>
            <w:tcW w:type="dxa" w:w="1277"/>
          </w:tcPr>
          <w:p>
            <w:pPr>
              <w:spacing w:after="0"/>
              <w:jc w:val="right"/>
            </w:pPr>
            <w:r>
              <w:rPr>
                <w:sz w:val="16"/>
              </w:rPr>
              <w:t>$1,299,278</w:t>
            </w:r>
          </w:p>
        </w:tc>
        <w:tc>
          <w:tcPr>
            <w:tcW w:type="dxa" w:w="1103"/>
          </w:tcPr>
          <w:p>
            <w:pPr>
              <w:spacing w:after="0"/>
              <w:jc w:val="right"/>
            </w:pPr>
            <w:r>
              <w:rPr>
                <w:sz w:val="16"/>
              </w:rPr>
              <w:t>$1,299,368</w:t>
            </w:r>
          </w:p>
        </w:tc>
        <w:tc>
          <w:tcPr>
            <w:tcW w:type="dxa" w:w="1151"/>
          </w:tcPr>
          <w:p>
            <w:pPr>
              <w:spacing w:after="0"/>
              <w:jc w:val="right"/>
            </w:pPr>
            <w:r>
              <w:rPr>
                <w:sz w:val="16"/>
              </w:rPr>
              <w:t>14</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$672,243</w:t>
            </w:r>
          </w:p>
        </w:tc>
        <w:tc>
          <w:tcPr>
            <w:tcW w:type="dxa" w:w="1126"/>
          </w:tcPr>
          <w:p>
            <w:pPr>
              <w:spacing w:after="0"/>
              <w:jc w:val="right"/>
            </w:pPr>
            <w:r>
              <w:rPr>
                <w:sz w:val="16"/>
              </w:rPr>
              <w:t>$71,340</w:t>
            </w:r>
          </w:p>
        </w:tc>
        <w:tc>
          <w:tcPr>
            <w:tcW w:type="dxa" w:w="1277"/>
          </w:tcPr>
          <w:p>
            <w:pPr>
              <w:spacing w:after="0"/>
              <w:jc w:val="right"/>
            </w:pPr>
            <w:r>
              <w:rPr>
                <w:sz w:val="16"/>
              </w:rPr>
              <w:t>$458,102</w:t>
            </w:r>
          </w:p>
        </w:tc>
        <w:tc>
          <w:tcPr>
            <w:tcW w:type="dxa" w:w="1103"/>
          </w:tcPr>
          <w:p>
            <w:pPr>
              <w:spacing w:after="0"/>
              <w:jc w:val="right"/>
            </w:pPr>
            <w:r>
              <w:rPr>
                <w:sz w:val="16"/>
              </w:rPr>
              <w:t>$1,201,685</w:t>
            </w:r>
          </w:p>
        </w:tc>
        <w:tc>
          <w:tcPr>
            <w:tcW w:type="dxa" w:w="1151"/>
          </w:tcPr>
          <w:p>
            <w:pPr>
              <w:spacing w:after="0"/>
              <w:jc w:val="right"/>
            </w:pPr>
            <w:r>
              <w:rPr>
                <w:sz w:val="16"/>
              </w:rPr>
              <w:t>256</w:t>
            </w:r>
          </w:p>
        </w:tc>
        <w:tc>
          <w:tcPr>
            <w:tcW w:type="dxa" w:w="2054"/>
          </w:tcPr>
          <w:p>
            <w:pPr>
              <w:spacing w:after="0"/>
              <w:jc w:val="left"/>
            </w:pPr>
          </w:p>
        </w:tc>
        <w:tc>
          <w:tcPr>
            <w:tcW w:type="dxa" w:w="1983"/>
          </w:tcPr>
          <w:p>
            <w:pPr>
              <w:spacing w:after="0"/>
              <w:jc w:val="left"/>
            </w:pPr>
            <w:r>
              <w:rPr>
                <w:sz w:val="16"/>
              </w:rPr>
              <w:t>Includes 10 High Wind records and 2 Strong Wind records, event types the NRI definition of this hazard leaves out.</w:t>
            </w:r>
          </w:p>
        </w:tc>
      </w:tr>
      <w:tr>
        <w:trPr>
          <w:cantSplit/>
        </w:trPr>
        <w:tc>
          <w:tcPr>
            <w:tcW w:type="dxa" w:w="679"/>
          </w:tcPr>
          <w:p>
            <w:pPr>
              <w:spacing w:after="0"/>
              <w:jc w:val="right"/>
            </w:pPr>
            <w:r>
              <w:rPr>
                <w:sz w:val="16"/>
              </w:rPr>
              <w:t>8</w:t>
            </w:r>
          </w:p>
        </w:tc>
        <w:tc>
          <w:tcPr>
            <w:tcW w:type="dxa" w:w="1037"/>
          </w:tcPr>
          <w:p>
            <w:pPr>
              <w:spacing w:after="0"/>
              <w:jc w:val="left"/>
            </w:pPr>
            <w:r>
              <w:rPr>
                <w:sz w:val="16"/>
              </w:rPr>
              <w:t>Drought</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$419,745</w:t>
            </w:r>
          </w:p>
        </w:tc>
        <w:tc>
          <w:tcPr>
            <w:tcW w:type="dxa" w:w="1277"/>
          </w:tcPr>
          <w:p>
            <w:pPr>
              <w:spacing w:after="0"/>
              <w:jc w:val="right"/>
            </w:pPr>
          </w:p>
        </w:tc>
        <w:tc>
          <w:tcPr>
            <w:tcW w:type="dxa" w:w="1103"/>
          </w:tcPr>
          <w:p>
            <w:pPr>
              <w:spacing w:after="0"/>
              <w:jc w:val="right"/>
            </w:pPr>
            <w:r>
              <w:rPr>
                <w:sz w:val="16"/>
              </w:rPr>
              <w:t>$419,745</w:t>
            </w:r>
          </w:p>
        </w:tc>
        <w:tc>
          <w:tcPr>
            <w:tcW w:type="dxa" w:w="1151"/>
          </w:tcPr>
          <w:p>
            <w:pPr>
              <w:spacing w:after="0"/>
              <w:jc w:val="right"/>
            </w:pPr>
            <w:r>
              <w:rPr>
                <w:sz w:val="16"/>
              </w:rPr>
              <w:t>13</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$188,101</w:t>
            </w:r>
          </w:p>
        </w:tc>
        <w:tc>
          <w:tcPr>
            <w:tcW w:type="dxa" w:w="1126"/>
          </w:tcPr>
          <w:p>
            <w:pPr>
              <w:spacing w:after="0"/>
              <w:jc w:val="right"/>
            </w:pPr>
          </w:p>
        </w:tc>
        <w:tc>
          <w:tcPr>
            <w:tcW w:type="dxa" w:w="1277"/>
          </w:tcPr>
          <w:p>
            <w:pPr>
              <w:spacing w:after="0"/>
              <w:jc w:val="right"/>
            </w:pPr>
            <w:r>
              <w:rPr>
                <w:sz w:val="16"/>
              </w:rPr>
              <w:t>$90,226</w:t>
            </w:r>
          </w:p>
        </w:tc>
        <w:tc>
          <w:tcPr>
            <w:tcW w:type="dxa" w:w="1103"/>
          </w:tcPr>
          <w:p>
            <w:pPr>
              <w:spacing w:after="0"/>
              <w:jc w:val="right"/>
            </w:pPr>
            <w:r>
              <w:rPr>
                <w:sz w:val="16"/>
              </w:rPr>
              <w:t>$278,327</w:t>
            </w:r>
          </w:p>
        </w:tc>
        <w:tc>
          <w:tcPr>
            <w:tcW w:type="dxa" w:w="1151"/>
          </w:tcPr>
          <w:p>
            <w:pPr>
              <w:spacing w:after="0"/>
              <w:jc w:val="right"/>
            </w:pPr>
            <w:r>
              <w:rPr>
                <w:sz w:val="16"/>
              </w:rPr>
              <w:t>9</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$22,645</w:t>
            </w:r>
          </w:p>
        </w:tc>
        <w:tc>
          <w:tcPr>
            <w:tcW w:type="dxa" w:w="1126"/>
          </w:tcPr>
          <w:p>
            <w:pPr>
              <w:spacing w:after="0"/>
              <w:jc w:val="right"/>
            </w:pPr>
          </w:p>
        </w:tc>
        <w:tc>
          <w:tcPr>
            <w:tcW w:type="dxa" w:w="1277"/>
          </w:tcPr>
          <w:p>
            <w:pPr>
              <w:spacing w:after="0"/>
              <w:jc w:val="right"/>
            </w:pPr>
            <w:r>
              <w:rPr>
                <w:sz w:val="16"/>
              </w:rPr>
              <w:t>$163,224</w:t>
            </w:r>
          </w:p>
        </w:tc>
        <w:tc>
          <w:tcPr>
            <w:tcW w:type="dxa" w:w="1103"/>
          </w:tcPr>
          <w:p>
            <w:pPr>
              <w:spacing w:after="0"/>
              <w:jc w:val="right"/>
            </w:pPr>
            <w:r>
              <w:rPr>
                <w:sz w:val="16"/>
              </w:rPr>
              <w:t>$185,868</w:t>
            </w:r>
          </w:p>
        </w:tc>
        <w:tc>
          <w:tcPr>
            <w:tcW w:type="dxa" w:w="1151"/>
          </w:tcPr>
          <w:p>
            <w:pPr>
              <w:spacing w:after="0"/>
              <w:jc w:val="right"/>
            </w:pPr>
            <w:r>
              <w:rPr>
                <w:sz w:val="16"/>
              </w:rPr>
              <w:t>1</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Winter Weather</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$11,898</w:t>
            </w:r>
          </w:p>
        </w:tc>
        <w:tc>
          <w:tcPr>
            <w:tcW w:type="dxa" w:w="1126"/>
          </w:tcPr>
          <w:p>
            <w:pPr>
              <w:spacing w:after="0"/>
              <w:jc w:val="right"/>
            </w:pPr>
            <w:r>
              <w:rPr>
                <w:sz w:val="16"/>
              </w:rPr>
              <w:t>$979</w:t>
            </w:r>
          </w:p>
        </w:tc>
        <w:tc>
          <w:tcPr>
            <w:tcW w:type="dxa" w:w="1277"/>
          </w:tcPr>
          <w:p>
            <w:pPr>
              <w:spacing w:after="0"/>
              <w:jc w:val="right"/>
            </w:pPr>
            <w:r>
              <w:rPr>
                <w:sz w:val="16"/>
              </w:rPr>
              <w:t>$56,441</w:t>
            </w:r>
          </w:p>
        </w:tc>
        <w:tc>
          <w:tcPr>
            <w:tcW w:type="dxa" w:w="1103"/>
          </w:tcPr>
          <w:p>
            <w:pPr>
              <w:spacing w:after="0"/>
              <w:jc w:val="right"/>
            </w:pPr>
            <w:r>
              <w:rPr>
                <w:sz w:val="16"/>
              </w:rPr>
              <w:t>$69,318</w:t>
            </w:r>
          </w:p>
        </w:tc>
        <w:tc>
          <w:tcPr>
            <w:tcW w:type="dxa" w:w="1151"/>
          </w:tcPr>
          <w:p>
            <w:pPr>
              <w:spacing w:after="0"/>
              <w:jc w:val="right"/>
            </w:pPr>
            <w:r>
              <w:rPr>
                <w:sz w:val="16"/>
              </w:rPr>
              <w:t>59</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Landslide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$2,873</w:t>
            </w:r>
          </w:p>
        </w:tc>
        <w:tc>
          <w:tcPr>
            <w:tcW w:type="dxa" w:w="1126"/>
          </w:tcPr>
          <w:p>
            <w:pPr>
              <w:spacing w:after="0"/>
              <w:jc w:val="right"/>
            </w:pPr>
          </w:p>
        </w:tc>
        <w:tc>
          <w:tcPr>
            <w:tcW w:type="dxa" w:w="1277"/>
          </w:tcPr>
          <w:p>
            <w:pPr>
              <w:spacing w:after="0"/>
              <w:jc w:val="right"/>
            </w:pPr>
            <w:r>
              <w:rPr>
                <w:sz w:val="16"/>
              </w:rPr>
              <w:t>$14,685</w:t>
            </w:r>
          </w:p>
        </w:tc>
        <w:tc>
          <w:tcPr>
            <w:tcW w:type="dxa" w:w="1103"/>
          </w:tcPr>
          <w:p>
            <w:pPr>
              <w:spacing w:after="0"/>
              <w:jc w:val="right"/>
            </w:pPr>
            <w:r>
              <w:rPr>
                <w:sz w:val="16"/>
              </w:rPr>
              <w:t>$17,559</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$3,826</w:t>
            </w:r>
          </w:p>
        </w:tc>
        <w:tc>
          <w:tcPr>
            <w:tcW w:type="dxa" w:w="1126"/>
          </w:tcPr>
          <w:p>
            <w:pPr>
              <w:spacing w:after="0"/>
              <w:jc w:val="right"/>
            </w:pPr>
            <w:r>
              <w:rPr>
                <w:sz w:val="16"/>
              </w:rPr>
              <w:t>$4,766</w:t>
            </w:r>
          </w:p>
        </w:tc>
        <w:tc>
          <w:tcPr>
            <w:tcW w:type="dxa" w:w="1277"/>
          </w:tcPr>
          <w:p>
            <w:pPr>
              <w:spacing w:after="0"/>
              <w:jc w:val="right"/>
            </w:pPr>
            <w:r>
              <w:rPr>
                <w:sz w:val="16"/>
              </w:rPr>
              <w:t>$1</w:t>
            </w:r>
          </w:p>
        </w:tc>
        <w:tc>
          <w:tcPr>
            <w:tcW w:type="dxa" w:w="1103"/>
          </w:tcPr>
          <w:p>
            <w:pPr>
              <w:spacing w:after="0"/>
              <w:jc w:val="right"/>
            </w:pPr>
            <w:r>
              <w:rPr>
                <w:sz w:val="16"/>
              </w:rPr>
              <w:t>$8,593</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$1,516</w:t>
            </w:r>
          </w:p>
        </w:tc>
        <w:tc>
          <w:tcPr>
            <w:tcW w:type="dxa" w:w="1126"/>
          </w:tcPr>
          <w:p>
            <w:pPr>
              <w:spacing w:after="0"/>
              <w:jc w:val="right"/>
            </w:pPr>
            <w:r>
              <w:rPr>
                <w:sz w:val="16"/>
              </w:rPr>
              <w:t>$6</w:t>
            </w:r>
          </w:p>
        </w:tc>
        <w:tc>
          <w:tcPr>
            <w:tcW w:type="dxa" w:w="1277"/>
          </w:tcPr>
          <w:p>
            <w:pPr>
              <w:spacing w:after="0"/>
              <w:jc w:val="right"/>
            </w:pPr>
            <w:r>
              <w:rPr>
                <w:sz w:val="16"/>
              </w:rPr>
              <w:t>$109</w:t>
            </w:r>
          </w:p>
        </w:tc>
        <w:tc>
          <w:tcPr>
            <w:tcW w:type="dxa" w:w="1103"/>
          </w:tcPr>
          <w:p>
            <w:pPr>
              <w:spacing w:after="0"/>
              <w:jc w:val="right"/>
            </w:pPr>
            <w:r>
              <w:rPr>
                <w:sz w:val="16"/>
              </w:rPr>
              <w:t>$1,632</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coastal flooding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tsunami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81"/>
        <w:gridCol w:w="1951"/>
        <w:gridCol w:w="1588"/>
        <w:gridCol w:w="1651"/>
        <w:gridCol w:w="1627"/>
        <w:gridCol w:w="2239"/>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951"/>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10, 1996 to 2026 (10 zone-level)</w:t>
            </w:r>
          </w:p>
        </w:tc>
        <w:tc>
          <w:tcPr>
            <w:tcW w:type="dxa" w:w="1951"/>
          </w:tcPr>
          <w:p>
            <w:pPr>
              <w:spacing w:after="0"/>
              <w:jc w:val="left"/>
            </w:pPr>
            <w:r>
              <w:rPr>
                <w:sz w:val="16"/>
              </w:rPr>
              <w:t>1 day to 4 days (median 2 days); 10 with a recorded value</w:t>
            </w:r>
          </w:p>
        </w:tc>
        <w:tc>
          <w:tcPr>
            <w:tcW w:type="dxa" w:w="1588"/>
          </w:tcPr>
          <w:p>
            <w:pPr>
              <w:spacing w:after="0"/>
              <w:jc w:val="left"/>
            </w:pPr>
            <w:r>
              <w:rPr>
                <w:sz w:val="16"/>
              </w:rPr>
              <w:t>4 consecutive days, 2024-01-13 to 2024-01-16, zone-level</w:t>
            </w:r>
          </w:p>
        </w:tc>
        <w:tc>
          <w:tcPr>
            <w:tcW w:type="dxa" w:w="1651"/>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1, 2007 to 2007 (1 zone-level)</w:t>
            </w:r>
          </w:p>
        </w:tc>
        <w:tc>
          <w:tcPr>
            <w:tcW w:type="dxa" w:w="1951"/>
          </w:tcPr>
          <w:p>
            <w:pPr>
              <w:spacing w:after="0"/>
              <w:jc w:val="left"/>
            </w:pPr>
          </w:p>
        </w:tc>
        <w:tc>
          <w:tcPr>
            <w:tcW w:type="dxa" w:w="1588"/>
          </w:tcPr>
          <w:p>
            <w:pPr>
              <w:spacing w:after="0"/>
              <w:jc w:val="left"/>
            </w:pPr>
            <w:r>
              <w:rPr>
                <w:sz w:val="16"/>
              </w:rPr>
              <w:t>No crop damage reported in 1 records.</w:t>
            </w:r>
          </w:p>
        </w:tc>
        <w:tc>
          <w:tcPr>
            <w:tcW w:type="dxa" w:w="1651"/>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13, 2012 to 2026 (13 zone-level)</w:t>
            </w:r>
          </w:p>
        </w:tc>
        <w:tc>
          <w:tcPr>
            <w:tcW w:type="dxa" w:w="1951"/>
          </w:tcPr>
          <w:p>
            <w:pPr>
              <w:spacing w:after="0"/>
              <w:jc w:val="left"/>
            </w:pPr>
            <w:r>
              <w:rPr>
                <w:sz w:val="16"/>
              </w:rPr>
              <w:t>55 days to 121 days (median 89.5 days); 4 with a recorded value</w:t>
            </w:r>
          </w:p>
        </w:tc>
        <w:tc>
          <w:tcPr>
            <w:tcW w:type="dxa" w:w="1588"/>
          </w:tcPr>
          <w:p>
            <w:pPr>
              <w:spacing w:after="0"/>
              <w:jc w:val="left"/>
            </w:pPr>
            <w:r>
              <w:rPr>
                <w:sz w:val="16"/>
              </w:rPr>
              <w:t>121 days (about 4.0 months), 2025-09-01 to 2025-12-30, a run of 4 consecutive Storm Events drought records, zone-level</w:t>
            </w:r>
          </w:p>
        </w:tc>
        <w:tc>
          <w:tcPr>
            <w:tcW w:type="dxa" w:w="1651"/>
          </w:tcPr>
          <w:p>
            <w:pPr>
              <w:spacing w:after="0"/>
              <w:jc w:val="left"/>
            </w:pPr>
            <w:r>
              <w:rPr>
                <w:sz w:val="16"/>
              </w:rPr>
              <w:t>Drought, 2012-10-01, $0 property; $3,300,000 crops, reported for the zone (2012 dollars)</w:t>
            </w: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210, 1972 to 2026</w:t>
            </w:r>
          </w:p>
        </w:tc>
        <w:tc>
          <w:tcPr>
            <w:tcW w:type="dxa" w:w="1951"/>
          </w:tcPr>
          <w:p>
            <w:pPr>
              <w:spacing w:after="0"/>
              <w:jc w:val="left"/>
            </w:pPr>
            <w:r>
              <w:rPr>
                <w:sz w:val="16"/>
              </w:rPr>
              <w:t>0.75 in to 4 in (median 1 in); 210 with a recorded value</w:t>
            </w:r>
          </w:p>
        </w:tc>
        <w:tc>
          <w:tcPr>
            <w:tcW w:type="dxa" w:w="1588"/>
          </w:tcPr>
          <w:p>
            <w:pPr>
              <w:spacing w:after="0"/>
              <w:jc w:val="left"/>
            </w:pPr>
            <w:r>
              <w:rPr>
                <w:sz w:val="16"/>
              </w:rPr>
              <w:t>4 in hail, 2023-04-04</w:t>
            </w:r>
          </w:p>
        </w:tc>
        <w:tc>
          <w:tcPr>
            <w:tcW w:type="dxa" w:w="1651"/>
          </w:tcPr>
          <w:p>
            <w:pPr>
              <w:spacing w:after="0"/>
              <w:jc w:val="left"/>
            </w:pPr>
            <w:r>
              <w:rPr>
                <w:sz w:val="16"/>
              </w:rPr>
              <w:t>Hail, 2017-04-10, $2,000,000 property; $0 crops (2017 dollars)</w:t>
            </w:r>
          </w:p>
        </w:tc>
        <w:tc>
          <w:tcPr>
            <w:tcW w:type="dxa" w:w="1627"/>
          </w:tcPr>
          <w:p>
            <w:pPr>
              <w:spacing w:after="0"/>
              <w:jc w:val="left"/>
            </w:pPr>
            <w:r>
              <w:rPr>
                <w:sz w:val="16"/>
              </w:rPr>
              <w:t>Event records naming member places: Canton city (33 records), Lewistown city (28 records), Cuba city (14 records), Farmington city (13 records), St. David village (11 records), Ipava village (7 records), Dunfermline village (3 records), Norris village (1 record).</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14, 1997 to 2024 (14 zone-level)</w:t>
            </w:r>
          </w:p>
        </w:tc>
        <w:tc>
          <w:tcPr>
            <w:tcW w:type="dxa" w:w="1951"/>
          </w:tcPr>
          <w:p>
            <w:pPr>
              <w:spacing w:after="0"/>
              <w:jc w:val="left"/>
            </w:pPr>
            <w:r>
              <w:rPr>
                <w:sz w:val="16"/>
              </w:rPr>
              <w:t>1 day to 9 days (median 3 days); 12 with a recorded value</w:t>
            </w:r>
          </w:p>
        </w:tc>
        <w:tc>
          <w:tcPr>
            <w:tcW w:type="dxa" w:w="1588"/>
          </w:tcPr>
          <w:p>
            <w:pPr>
              <w:spacing w:after="0"/>
              <w:jc w:val="left"/>
            </w:pPr>
            <w:r>
              <w:rPr>
                <w:sz w:val="16"/>
              </w:rPr>
              <w:t>9 consecutive days, 2012-06-29 to 2012-07-07, zone-level</w:t>
            </w:r>
          </w:p>
        </w:tc>
        <w:tc>
          <w:tcPr>
            <w:tcW w:type="dxa" w:w="1651"/>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9, 2000 to 2021 (9 zone-level)</w:t>
            </w:r>
          </w:p>
        </w:tc>
        <w:tc>
          <w:tcPr>
            <w:tcW w:type="dxa" w:w="1951"/>
          </w:tcPr>
          <w:p>
            <w:pPr>
              <w:spacing w:after="0"/>
              <w:jc w:val="left"/>
            </w:pPr>
          </w:p>
        </w:tc>
        <w:tc>
          <w:tcPr>
            <w:tcW w:type="dxa" w:w="1588"/>
          </w:tcPr>
          <w:p>
            <w:pPr>
              <w:spacing w:after="0"/>
              <w:jc w:val="left"/>
            </w:pPr>
            <w:r>
              <w:rPr>
                <w:sz w:val="16"/>
              </w:rPr>
              <w:t>Ice Storm, 2008-12-18, $100,000 property; $0 crops, reported for the zone (2008 dollars); NWS zone ILZ036 (FULTON), zone-level: may include parts of neighboring counties</w:t>
            </w:r>
          </w:p>
        </w:tc>
        <w:tc>
          <w:tcPr>
            <w:tcW w:type="dxa" w:w="1651"/>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71, 1997 to 2026 (9 zone-level)</w:t>
            </w:r>
          </w:p>
        </w:tc>
        <w:tc>
          <w:tcPr>
            <w:tcW w:type="dxa" w:w="1951"/>
          </w:tcPr>
          <w:p>
            <w:pPr>
              <w:spacing w:after="0"/>
              <w:jc w:val="left"/>
            </w:pPr>
          </w:p>
        </w:tc>
        <w:tc>
          <w:tcPr>
            <w:tcW w:type="dxa" w:w="1588"/>
          </w:tcPr>
          <w:p>
            <w:pPr>
              <w:spacing w:after="0"/>
              <w:jc w:val="left"/>
            </w:pPr>
            <w:r>
              <w:rPr>
                <w:sz w:val="16"/>
              </w:rPr>
              <w:t>Flash Flood, 2013-04-17, $12,200,000 property; $0 crops (2013 dollars)</w:t>
            </w:r>
          </w:p>
        </w:tc>
        <w:tc>
          <w:tcPr>
            <w:tcW w:type="dxa" w:w="1651"/>
          </w:tcPr>
          <w:p>
            <w:pPr>
              <w:spacing w:after="0"/>
              <w:jc w:val="left"/>
            </w:pPr>
          </w:p>
        </w:tc>
        <w:tc>
          <w:tcPr>
            <w:tcW w:type="dxa" w:w="1627"/>
          </w:tcPr>
          <w:p>
            <w:pPr>
              <w:spacing w:after="0"/>
              <w:jc w:val="left"/>
            </w:pPr>
            <w:r>
              <w:rPr>
                <w:sz w:val="16"/>
              </w:rPr>
              <w:t>Event records naming member places: Farmington city (7 records), Cuba city (4 records), Canton city (2 records), Dunfermline village (2 records), Lewistown city (2 records), St. David village (1 record). Zone-level records (9) apply countywide.</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1, 2025 to 2025</w:t>
            </w:r>
          </w:p>
        </w:tc>
        <w:tc>
          <w:tcPr>
            <w:tcW w:type="dxa" w:w="1951"/>
          </w:tcPr>
          <w:p>
            <w:pPr>
              <w:spacing w:after="0"/>
              <w:jc w:val="left"/>
            </w:pPr>
          </w:p>
        </w:tc>
        <w:tc>
          <w:tcPr>
            <w:tcW w:type="dxa" w:w="1588"/>
          </w:tcPr>
          <w:p>
            <w:pPr>
              <w:spacing w:after="0"/>
              <w:jc w:val="left"/>
            </w:pPr>
            <w:r>
              <w:rPr>
                <w:sz w:val="16"/>
              </w:rPr>
              <w:t>Lightning, 2025-08-18, $2,000 property; $0 crops (2025 dollars)</w:t>
            </w:r>
          </w:p>
        </w:tc>
        <w:tc>
          <w:tcPr>
            <w:tcW w:type="dxa" w:w="1651"/>
          </w:tcPr>
          <w:p>
            <w:pPr>
              <w:spacing w:after="0"/>
              <w:jc w:val="left"/>
            </w:pPr>
          </w:p>
        </w:tc>
        <w:tc>
          <w:tcPr>
            <w:tcW w:type="dxa" w:w="1627"/>
          </w:tcPr>
          <w:p>
            <w:pPr>
              <w:spacing w:after="0"/>
              <w:jc w:val="left"/>
            </w:pPr>
            <w:r>
              <w:rPr>
                <w:sz w:val="16"/>
              </w:rPr>
              <w:t>Event records naming member places: Farmington city (1 record).</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12, 1996 to 2025 (12 zone-level)</w:t>
            </w:r>
          </w:p>
        </w:tc>
        <w:tc>
          <w:tcPr>
            <w:tcW w:type="dxa" w:w="1951"/>
          </w:tcPr>
          <w:p>
            <w:pPr>
              <w:spacing w:after="0"/>
              <w:jc w:val="left"/>
            </w:pPr>
            <w:r>
              <w:rPr>
                <w:sz w:val="16"/>
              </w:rPr>
              <w:t>35 kt (40 mph) to 52 kt (60 mph) (median 47.5 kt (55 mph)); 6 with a recorded value</w:t>
            </w:r>
          </w:p>
        </w:tc>
        <w:tc>
          <w:tcPr>
            <w:tcW w:type="dxa" w:w="1588"/>
          </w:tcPr>
          <w:p>
            <w:pPr>
              <w:spacing w:after="0"/>
              <w:jc w:val="left"/>
            </w:pPr>
            <w:r>
              <w:rPr>
                <w:sz w:val="16"/>
              </w:rPr>
              <w:t>52 kt (60 mph) estimated gust, High Wind, 2025-03-14; same speed and measurement basis also recorded on 2009-03-24, 2022-11-05; NWS zone ILZ036 (FULTON), zone-level: may include parts of neighboring counties</w:t>
            </w:r>
          </w:p>
        </w:tc>
        <w:tc>
          <w:tcPr>
            <w:tcW w:type="dxa" w:w="1651"/>
          </w:tcPr>
          <w:p>
            <w:pPr>
              <w:spacing w:after="0"/>
              <w:jc w:val="left"/>
            </w:pPr>
            <w:r>
              <w:rPr>
                <w:sz w:val="16"/>
              </w:rPr>
              <w:t>Strong Wind, 2010-10-26, $18,000 property; $0 crops, reported for the zone (2010 dollars)</w:t>
            </w: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306, 1961 to 2026</w:t>
            </w:r>
          </w:p>
        </w:tc>
        <w:tc>
          <w:tcPr>
            <w:tcW w:type="dxa" w:w="1951"/>
          </w:tcPr>
          <w:p>
            <w:pPr>
              <w:spacing w:after="0"/>
              <w:jc w:val="left"/>
            </w:pPr>
            <w:r>
              <w:rPr>
                <w:sz w:val="16"/>
              </w:rPr>
              <w:t>50 kt (58 mph) to 78 kt (90 mph) (median 52 kt (60 mph)); 240 with a recorded value</w:t>
            </w:r>
          </w:p>
        </w:tc>
        <w:tc>
          <w:tcPr>
            <w:tcW w:type="dxa" w:w="1588"/>
          </w:tcPr>
          <w:p>
            <w:pPr>
              <w:spacing w:after="0"/>
              <w:jc w:val="left"/>
            </w:pPr>
            <w:r>
              <w:rPr>
                <w:sz w:val="16"/>
              </w:rPr>
              <w:t>78 kt (90 mph) estimated gust, Thunderstorm Wind, 2021-06-18</w:t>
            </w:r>
          </w:p>
        </w:tc>
        <w:tc>
          <w:tcPr>
            <w:tcW w:type="dxa" w:w="1651"/>
          </w:tcPr>
          <w:p>
            <w:pPr>
              <w:spacing w:after="0"/>
              <w:jc w:val="left"/>
            </w:pPr>
            <w:r>
              <w:rPr>
                <w:sz w:val="16"/>
              </w:rPr>
              <w:t>Thunderstorm Wind, 2010-06-01, $225,000 property; $0 crops (2010 dollars)</w:t>
            </w:r>
          </w:p>
        </w:tc>
        <w:tc>
          <w:tcPr>
            <w:tcW w:type="dxa" w:w="1627"/>
          </w:tcPr>
          <w:p>
            <w:pPr>
              <w:spacing w:after="0"/>
              <w:jc w:val="left"/>
            </w:pPr>
            <w:r>
              <w:rPr>
                <w:sz w:val="16"/>
              </w:rPr>
              <w:t>Event records naming member places: Canton city (49 records), Lewistown city (35 records), Cuba city (22 records), Farmington city (20 records), Ipava village (9 records), St. David village (6 records), Norris village (4 records), Dunfermline village (1 record).</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50, 1966 to 2026</w:t>
            </w:r>
          </w:p>
        </w:tc>
        <w:tc>
          <w:tcPr>
            <w:tcW w:type="dxa" w:w="1951"/>
          </w:tcPr>
          <w:p>
            <w:pPr>
              <w:spacing w:after="0"/>
              <w:jc w:val="left"/>
            </w:pPr>
            <w:r>
              <w:rPr>
                <w:sz w:val="16"/>
              </w:rPr>
              <w:t>F/EF0 to F/EF4 (median F/EF1); 46 with a recorded value</w:t>
            </w:r>
          </w:p>
        </w:tc>
        <w:tc>
          <w:tcPr>
            <w:tcW w:type="dxa" w:w="1588"/>
          </w:tcPr>
          <w:p>
            <w:pPr>
              <w:spacing w:after="0"/>
              <w:jc w:val="left"/>
            </w:pPr>
            <w:r>
              <w:rPr>
                <w:sz w:val="16"/>
              </w:rPr>
              <w:t>F4 tornado, 1995-05-13, 7 mi path length (records before 1996 may include the whole path; rating and listing come from the county where the tornado began), 880 yd wide, $6,000,000 property; crops not recorded (1995 dollars), 45 direct injuries</w:t>
            </w:r>
          </w:p>
        </w:tc>
        <w:tc>
          <w:tcPr>
            <w:tcW w:type="dxa" w:w="1651"/>
          </w:tcPr>
          <w:p>
            <w:pPr>
              <w:spacing w:after="0"/>
              <w:jc w:val="left"/>
            </w:pPr>
            <w:r>
              <w:rPr>
                <w:sz w:val="16"/>
              </w:rPr>
              <w:t>Tornado, 1975-07-23, $25,000,000 property; crops not recorded (1975 dollars)</w:t>
            </w:r>
          </w:p>
        </w:tc>
        <w:tc>
          <w:tcPr>
            <w:tcW w:type="dxa" w:w="1627"/>
          </w:tcPr>
          <w:p>
            <w:pPr>
              <w:spacing w:after="0"/>
              <w:jc w:val="left"/>
            </w:pPr>
            <w:r>
              <w:rPr>
                <w:sz w:val="16"/>
              </w:rPr>
              <w:t>Event records naming member places: Ipava village (4 records), Cuba city (2 records), Canton city (1 record), Farmington city (1 record), Lewistown city (1 record), St. David village (1 record).</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0</w:t>
            </w:r>
          </w:p>
        </w:tc>
        <w:tc>
          <w:tcPr>
            <w:tcW w:type="dxa" w:w="1951"/>
          </w:tcPr>
          <w:p>
            <w:pPr>
              <w:spacing w:after="0"/>
              <w:jc w:val="left"/>
            </w:pPr>
          </w:p>
        </w:tc>
        <w:tc>
          <w:tcPr>
            <w:tcW w:type="dxa" w:w="1588"/>
          </w:tcPr>
          <w:p>
            <w:pPr>
              <w:spacing w:after="0"/>
              <w:jc w:val="left"/>
            </w:pPr>
          </w:p>
        </w:tc>
        <w:tc>
          <w:tcPr>
            <w:tcW w:type="dxa" w:w="1651"/>
          </w:tcPr>
          <w:p>
            <w:pPr>
              <w:spacing w:after="0"/>
              <w:jc w:val="left"/>
            </w:pPr>
          </w:p>
        </w:tc>
        <w:tc>
          <w:tcPr>
            <w:tcW w:type="dxa" w:w="1627"/>
          </w:tcPr>
          <w:p>
            <w:pPr>
              <w:spacing w:after="0"/>
              <w:jc w:val="left"/>
            </w:pP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59, 1996 to 2026 (59 zone-level)</w:t>
            </w:r>
          </w:p>
        </w:tc>
        <w:tc>
          <w:tcPr>
            <w:tcW w:type="dxa" w:w="1951"/>
          </w:tcPr>
          <w:p>
            <w:pPr>
              <w:spacing w:after="0"/>
              <w:jc w:val="left"/>
            </w:pPr>
          </w:p>
        </w:tc>
        <w:tc>
          <w:tcPr>
            <w:tcW w:type="dxa" w:w="1588"/>
          </w:tcPr>
          <w:p>
            <w:pPr>
              <w:spacing w:after="0"/>
              <w:jc w:val="left"/>
            </w:pPr>
            <w:r>
              <w:rPr>
                <w:sz w:val="16"/>
              </w:rPr>
              <w:t>Blizzard, 2011-02-01, $200,000 property; $0 crops, reported for the zone (2011 dollars); NWS zone ILZ036 (FULTON), zone-level: may include parts of neighboring counties</w:t>
            </w:r>
          </w:p>
        </w:tc>
        <w:tc>
          <w:tcPr>
            <w:tcW w:type="dxa" w:w="1651"/>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2024-09-20</w:t>
            </w:r>
          </w:p>
        </w:tc>
        <w:tc>
          <w:tcPr>
            <w:tcW w:type="dxa" w:w="1130"/>
          </w:tcPr>
          <w:p>
            <w:pPr>
              <w:spacing w:after="0"/>
              <w:jc w:val="left"/>
            </w:pPr>
            <w:r>
              <w:rPr>
                <w:sz w:val="16"/>
              </w:rPr>
              <w:t>2024-07-13</w:t>
            </w:r>
          </w:p>
        </w:tc>
        <w:tc>
          <w:tcPr>
            <w:tcW w:type="dxa" w:w="1130"/>
          </w:tcPr>
          <w:p>
            <w:pPr>
              <w:spacing w:after="0"/>
              <w:jc w:val="left"/>
            </w:pPr>
            <w:r>
              <w:rPr>
                <w:sz w:val="16"/>
              </w:rPr>
              <w:t>DR-4819-IL</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FLOODNG</w:t>
            </w:r>
          </w:p>
        </w:tc>
        <w:tc>
          <w:tcPr>
            <w:tcW w:type="dxa" w:w="2493"/>
          </w:tcPr>
          <w:p>
            <w:pPr>
              <w:spacing w:after="0"/>
              <w:jc w:val="left"/>
            </w:pPr>
            <w:r>
              <w:rPr>
                <w:sz w:val="16"/>
              </w:rPr>
              <w:t>Inland Flooding (primary); also designated: Strong Wind, Tornado</w:t>
            </w:r>
          </w:p>
        </w:tc>
        <w:tc>
          <w:tcPr>
            <w:tcW w:type="dxa" w:w="1559"/>
          </w:tcPr>
          <w:p>
            <w:pPr>
              <w:spacing w:after="0"/>
              <w:jc w:val="right"/>
            </w:pPr>
            <w:r>
              <w:rPr>
                <w:sz w:val="16"/>
              </w:rPr>
              <w:t>PA not declared for this county</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2020-03-26</w:t>
            </w:r>
          </w:p>
        </w:tc>
        <w:tc>
          <w:tcPr>
            <w:tcW w:type="dxa" w:w="1130"/>
          </w:tcPr>
          <w:p>
            <w:pPr>
              <w:spacing w:after="0"/>
              <w:jc w:val="left"/>
            </w:pPr>
            <w:r>
              <w:rPr>
                <w:sz w:val="16"/>
              </w:rPr>
              <w:t>2020-01-20</w:t>
            </w:r>
          </w:p>
        </w:tc>
        <w:tc>
          <w:tcPr>
            <w:tcW w:type="dxa" w:w="1130"/>
          </w:tcPr>
          <w:p>
            <w:pPr>
              <w:spacing w:after="0"/>
              <w:jc w:val="left"/>
            </w:pPr>
            <w:r>
              <w:rPr>
                <w:sz w:val="16"/>
              </w:rPr>
              <w:t>DR-4489-IL</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$65,618.81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EM-3435-IL</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DR-4489</w:t>
            </w:r>
          </w:p>
        </w:tc>
      </w:tr>
      <w:tr>
        <w:trPr>
          <w:cantSplit/>
        </w:trPr>
        <w:tc>
          <w:tcPr>
            <w:tcW w:type="dxa" w:w="1130"/>
          </w:tcPr>
          <w:p>
            <w:pPr>
              <w:spacing w:after="0"/>
              <w:jc w:val="left"/>
            </w:pPr>
            <w:r>
              <w:rPr>
                <w:sz w:val="16"/>
              </w:rPr>
              <w:t>2019-09-19</w:t>
            </w:r>
          </w:p>
        </w:tc>
        <w:tc>
          <w:tcPr>
            <w:tcW w:type="dxa" w:w="1130"/>
          </w:tcPr>
          <w:p>
            <w:pPr>
              <w:spacing w:after="0"/>
              <w:jc w:val="left"/>
            </w:pPr>
            <w:r>
              <w:rPr>
                <w:sz w:val="16"/>
              </w:rPr>
              <w:t>2019-02-24</w:t>
            </w:r>
          </w:p>
        </w:tc>
        <w:tc>
          <w:tcPr>
            <w:tcW w:type="dxa" w:w="1130"/>
          </w:tcPr>
          <w:p>
            <w:pPr>
              <w:spacing w:after="0"/>
              <w:jc w:val="left"/>
            </w:pPr>
            <w:r>
              <w:rPr>
                <w:sz w:val="16"/>
              </w:rPr>
              <w:t>DR-4461-IL</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$48,630.27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2013-05-10</w:t>
            </w:r>
          </w:p>
        </w:tc>
        <w:tc>
          <w:tcPr>
            <w:tcW w:type="dxa" w:w="1130"/>
          </w:tcPr>
          <w:p>
            <w:pPr>
              <w:spacing w:after="0"/>
              <w:jc w:val="left"/>
            </w:pPr>
            <w:r>
              <w:rPr>
                <w:sz w:val="16"/>
              </w:rPr>
              <w:t>2013-04-16</w:t>
            </w:r>
          </w:p>
        </w:tc>
        <w:tc>
          <w:tcPr>
            <w:tcW w:type="dxa" w:w="1130"/>
          </w:tcPr>
          <w:p>
            <w:pPr>
              <w:spacing w:after="0"/>
              <w:jc w:val="left"/>
            </w:pPr>
            <w:r>
              <w:rPr>
                <w:sz w:val="16"/>
              </w:rPr>
              <w:t>DR-4116-IL</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AND FLOODING</w:t>
            </w:r>
          </w:p>
        </w:tc>
        <w:tc>
          <w:tcPr>
            <w:tcW w:type="dxa" w:w="2493"/>
          </w:tcPr>
          <w:p>
            <w:pPr>
              <w:spacing w:after="0"/>
              <w:jc w:val="left"/>
            </w:pPr>
            <w:r>
              <w:rPr>
                <w:sz w:val="16"/>
              </w:rPr>
              <w:t>Inland Flooding (primary); also designated: Strong Wind</w:t>
            </w:r>
          </w:p>
        </w:tc>
        <w:tc>
          <w:tcPr>
            <w:tcW w:type="dxa" w:w="1559"/>
          </w:tcPr>
          <w:p>
            <w:pPr>
              <w:spacing w:after="0"/>
              <w:jc w:val="right"/>
            </w:pPr>
            <w:r>
              <w:rPr>
                <w:sz w:val="16"/>
              </w:rPr>
              <w:t>$468,560.28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2011-03-17</w:t>
            </w:r>
          </w:p>
        </w:tc>
        <w:tc>
          <w:tcPr>
            <w:tcW w:type="dxa" w:w="1130"/>
          </w:tcPr>
          <w:p>
            <w:pPr>
              <w:spacing w:after="0"/>
              <w:jc w:val="left"/>
            </w:pPr>
            <w:r>
              <w:rPr>
                <w:sz w:val="16"/>
              </w:rPr>
              <w:t>2011-01-31</w:t>
            </w:r>
          </w:p>
        </w:tc>
        <w:tc>
          <w:tcPr>
            <w:tcW w:type="dxa" w:w="1130"/>
          </w:tcPr>
          <w:p>
            <w:pPr>
              <w:spacing w:after="0"/>
              <w:jc w:val="left"/>
            </w:pPr>
            <w:r>
              <w:rPr>
                <w:sz w:val="16"/>
              </w:rPr>
              <w:t>DR-1960-IL</w:t>
            </w:r>
          </w:p>
        </w:tc>
        <w:tc>
          <w:tcPr>
            <w:tcW w:type="dxa" w:w="1520"/>
          </w:tcPr>
          <w:p>
            <w:pPr>
              <w:spacing w:after="0"/>
              <w:jc w:val="left"/>
            </w:pPr>
            <w:r>
              <w:rPr>
                <w:sz w:val="16"/>
              </w:rPr>
              <w:t>Major disaster</w:t>
            </w:r>
          </w:p>
        </w:tc>
        <w:tc>
          <w:tcPr>
            <w:tcW w:type="dxa" w:w="3369"/>
          </w:tcPr>
          <w:p>
            <w:pPr>
              <w:spacing w:after="0"/>
              <w:jc w:val="left"/>
            </w:pPr>
            <w:r>
              <w:rPr>
                <w:sz w:val="16"/>
              </w:rPr>
              <w:t>SEVERE WINTER STORM AND SNOWSTORM</w:t>
            </w:r>
          </w:p>
        </w:tc>
        <w:tc>
          <w:tcPr>
            <w:tcW w:type="dxa" w:w="2493"/>
          </w:tcPr>
          <w:p>
            <w:pPr>
              <w:spacing w:after="0"/>
              <w:jc w:val="left"/>
            </w:pPr>
            <w:r>
              <w:rPr>
                <w:sz w:val="16"/>
              </w:rPr>
              <w:t>Winter Weather</w:t>
            </w:r>
          </w:p>
        </w:tc>
        <w:tc>
          <w:tcPr>
            <w:tcW w:type="dxa" w:w="1559"/>
          </w:tcPr>
          <w:p>
            <w:pPr>
              <w:spacing w:after="0"/>
              <w:jc w:val="right"/>
            </w:pPr>
            <w:r>
              <w:rPr>
                <w:sz w:val="16"/>
              </w:rPr>
              <w:t>$136,829.77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2006-12-29</w:t>
            </w:r>
          </w:p>
        </w:tc>
        <w:tc>
          <w:tcPr>
            <w:tcW w:type="dxa" w:w="1130"/>
          </w:tcPr>
          <w:p>
            <w:pPr>
              <w:spacing w:after="0"/>
              <w:jc w:val="left"/>
            </w:pPr>
            <w:r>
              <w:rPr>
                <w:sz w:val="16"/>
              </w:rPr>
              <w:t>2006-11-30</w:t>
            </w:r>
          </w:p>
        </w:tc>
        <w:tc>
          <w:tcPr>
            <w:tcW w:type="dxa" w:w="1130"/>
          </w:tcPr>
          <w:p>
            <w:pPr>
              <w:spacing w:after="0"/>
              <w:jc w:val="left"/>
            </w:pPr>
            <w:r>
              <w:rPr>
                <w:sz w:val="16"/>
              </w:rPr>
              <w:t>EM-3269-IL</w:t>
            </w:r>
          </w:p>
        </w:tc>
        <w:tc>
          <w:tcPr>
            <w:tcW w:type="dxa" w:w="1520"/>
          </w:tcPr>
          <w:p>
            <w:pPr>
              <w:spacing w:after="0"/>
              <w:jc w:val="left"/>
            </w:pPr>
            <w:r>
              <w:rPr>
                <w:sz w:val="16"/>
              </w:rPr>
              <w:t>Emergency</w:t>
            </w:r>
          </w:p>
        </w:tc>
        <w:tc>
          <w:tcPr>
            <w:tcW w:type="dxa" w:w="3369"/>
          </w:tcPr>
          <w:p>
            <w:pPr>
              <w:spacing w:after="0"/>
              <w:jc w:val="left"/>
            </w:pPr>
            <w:r>
              <w:rPr>
                <w:sz w:val="16"/>
              </w:rPr>
              <w:t>SNOW</w:t>
            </w:r>
          </w:p>
        </w:tc>
        <w:tc>
          <w:tcPr>
            <w:tcW w:type="dxa" w:w="2493"/>
          </w:tcPr>
          <w:p>
            <w:pPr>
              <w:spacing w:after="0"/>
              <w:jc w:val="left"/>
            </w:pPr>
            <w:r>
              <w:rPr>
                <w:sz w:val="16"/>
              </w:rPr>
              <w:t>Winter Weather</w:t>
            </w:r>
          </w:p>
        </w:tc>
        <w:tc>
          <w:tcPr>
            <w:tcW w:type="dxa" w:w="1559"/>
          </w:tcPr>
          <w:p>
            <w:pPr>
              <w:spacing w:after="0"/>
              <w:jc w:val="right"/>
            </w:pPr>
            <w:r>
              <w:rPr>
                <w:sz w:val="16"/>
              </w:rPr>
              <w:t>$69,253.12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2005-09-07</w:t>
            </w:r>
          </w:p>
        </w:tc>
        <w:tc>
          <w:tcPr>
            <w:tcW w:type="dxa" w:w="1130"/>
          </w:tcPr>
          <w:p>
            <w:pPr>
              <w:spacing w:after="0"/>
              <w:jc w:val="left"/>
            </w:pPr>
            <w:r>
              <w:rPr>
                <w:sz w:val="16"/>
              </w:rPr>
              <w:t>2005-08-29</w:t>
            </w:r>
          </w:p>
        </w:tc>
        <w:tc>
          <w:tcPr>
            <w:tcW w:type="dxa" w:w="1130"/>
          </w:tcPr>
          <w:p>
            <w:pPr>
              <w:spacing w:after="0"/>
              <w:jc w:val="left"/>
            </w:pPr>
            <w:r>
              <w:rPr>
                <w:sz w:val="16"/>
              </w:rPr>
              <w:t>EM-3230-IL</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2003-05-15</w:t>
            </w:r>
          </w:p>
        </w:tc>
        <w:tc>
          <w:tcPr>
            <w:tcW w:type="dxa" w:w="1130"/>
          </w:tcPr>
          <w:p>
            <w:pPr>
              <w:spacing w:after="0"/>
              <w:jc w:val="left"/>
            </w:pPr>
            <w:r>
              <w:rPr>
                <w:sz w:val="16"/>
              </w:rPr>
              <w:t>2003-05-06</w:t>
            </w:r>
          </w:p>
        </w:tc>
        <w:tc>
          <w:tcPr>
            <w:tcW w:type="dxa" w:w="1130"/>
          </w:tcPr>
          <w:p>
            <w:pPr>
              <w:spacing w:after="0"/>
              <w:jc w:val="left"/>
            </w:pPr>
            <w:r>
              <w:rPr>
                <w:sz w:val="16"/>
              </w:rPr>
              <w:t>DR-1469-IL</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2002-05-21</w:t>
            </w:r>
          </w:p>
        </w:tc>
        <w:tc>
          <w:tcPr>
            <w:tcW w:type="dxa" w:w="1130"/>
          </w:tcPr>
          <w:p>
            <w:pPr>
              <w:spacing w:after="0"/>
              <w:jc w:val="left"/>
            </w:pPr>
            <w:r>
              <w:rPr>
                <w:sz w:val="16"/>
              </w:rPr>
              <w:t>2002-04-21</w:t>
            </w:r>
          </w:p>
        </w:tc>
        <w:tc>
          <w:tcPr>
            <w:tcW w:type="dxa" w:w="1130"/>
          </w:tcPr>
          <w:p>
            <w:pPr>
              <w:spacing w:after="0"/>
              <w:jc w:val="left"/>
            </w:pPr>
            <w:r>
              <w:rPr>
                <w:sz w:val="16"/>
              </w:rPr>
              <w:t>DR-1416-IL</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Tornado (primary); also designated: Inland Flooding</w:t>
            </w:r>
          </w:p>
        </w:tc>
        <w:tc>
          <w:tcPr>
            <w:tcW w:type="dxa" w:w="1559"/>
          </w:tcPr>
          <w:p>
            <w:pPr>
              <w:spacing w:after="0"/>
              <w:jc w:val="right"/>
            </w:pPr>
            <w:r>
              <w:rPr>
                <w:sz w:val="16"/>
              </w:rPr>
              <w:t>$221,530.94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2001-01-17</w:t>
            </w:r>
          </w:p>
        </w:tc>
        <w:tc>
          <w:tcPr>
            <w:tcW w:type="dxa" w:w="1130"/>
          </w:tcPr>
          <w:p>
            <w:pPr>
              <w:spacing w:after="0"/>
              <w:jc w:val="left"/>
            </w:pPr>
            <w:r>
              <w:rPr>
                <w:sz w:val="16"/>
              </w:rPr>
              <w:t>2000-12-11</w:t>
            </w:r>
          </w:p>
        </w:tc>
        <w:tc>
          <w:tcPr>
            <w:tcW w:type="dxa" w:w="1130"/>
          </w:tcPr>
          <w:p>
            <w:pPr>
              <w:spacing w:after="0"/>
              <w:jc w:val="left"/>
            </w:pPr>
            <w:r>
              <w:rPr>
                <w:sz w:val="16"/>
              </w:rPr>
              <w:t>EM-3161-IL</w:t>
            </w:r>
          </w:p>
        </w:tc>
        <w:tc>
          <w:tcPr>
            <w:tcW w:type="dxa" w:w="1520"/>
          </w:tcPr>
          <w:p>
            <w:pPr>
              <w:spacing w:after="0"/>
              <w:jc w:val="left"/>
            </w:pPr>
            <w:r>
              <w:rPr>
                <w:sz w:val="16"/>
              </w:rPr>
              <w:t>Emergency</w:t>
            </w:r>
          </w:p>
        </w:tc>
        <w:tc>
          <w:tcPr>
            <w:tcW w:type="dxa" w:w="3369"/>
          </w:tcPr>
          <w:p>
            <w:pPr>
              <w:spacing w:after="0"/>
              <w:jc w:val="left"/>
            </w:pPr>
            <w:r>
              <w:rPr>
                <w:sz w:val="16"/>
              </w:rPr>
              <w:t>ILLINOIS WINTER SNOW STORMS</w:t>
            </w:r>
          </w:p>
        </w:tc>
        <w:tc>
          <w:tcPr>
            <w:tcW w:type="dxa" w:w="2493"/>
          </w:tcPr>
          <w:p>
            <w:pPr>
              <w:spacing w:after="0"/>
              <w:jc w:val="left"/>
            </w:pPr>
            <w:r>
              <w:rPr>
                <w:sz w:val="16"/>
              </w:rPr>
              <w:t>Winter Weather</w:t>
            </w:r>
          </w:p>
        </w:tc>
        <w:tc>
          <w:tcPr>
            <w:tcW w:type="dxa" w:w="1559"/>
          </w:tcPr>
          <w:p>
            <w:pPr>
              <w:spacing w:after="0"/>
              <w:jc w:val="right"/>
            </w:pPr>
            <w:r>
              <w:rPr>
                <w:sz w:val="16"/>
              </w:rPr>
              <w:t>$88,802.31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1999-01-08</w:t>
            </w:r>
          </w:p>
        </w:tc>
        <w:tc>
          <w:tcPr>
            <w:tcW w:type="dxa" w:w="1130"/>
          </w:tcPr>
          <w:p>
            <w:pPr>
              <w:spacing w:after="0"/>
              <w:jc w:val="left"/>
            </w:pPr>
            <w:r>
              <w:rPr>
                <w:sz w:val="16"/>
              </w:rPr>
              <w:t>1999-01-01</w:t>
            </w:r>
          </w:p>
        </w:tc>
        <w:tc>
          <w:tcPr>
            <w:tcW w:type="dxa" w:w="1130"/>
          </w:tcPr>
          <w:p>
            <w:pPr>
              <w:spacing w:after="0"/>
              <w:jc w:val="left"/>
            </w:pPr>
            <w:r>
              <w:rPr>
                <w:sz w:val="16"/>
              </w:rPr>
              <w:t>EM-3134-IL</w:t>
            </w:r>
          </w:p>
        </w:tc>
        <w:tc>
          <w:tcPr>
            <w:tcW w:type="dxa" w:w="1520"/>
          </w:tcPr>
          <w:p>
            <w:pPr>
              <w:spacing w:after="0"/>
              <w:jc w:val="left"/>
            </w:pPr>
            <w:r>
              <w:rPr>
                <w:sz w:val="16"/>
              </w:rPr>
              <w:t>Emergency</w:t>
            </w:r>
          </w:p>
        </w:tc>
        <w:tc>
          <w:tcPr>
            <w:tcW w:type="dxa" w:w="3369"/>
          </w:tcPr>
          <w:p>
            <w:pPr>
              <w:spacing w:after="0"/>
              <w:jc w:val="left"/>
            </w:pPr>
            <w:r>
              <w:rPr>
                <w:sz w:val="16"/>
              </w:rPr>
              <w:t>IL-WINTER STORM  1/1/99</w:t>
            </w:r>
          </w:p>
        </w:tc>
        <w:tc>
          <w:tcPr>
            <w:tcW w:type="dxa" w:w="2493"/>
          </w:tcPr>
          <w:p>
            <w:pPr>
              <w:spacing w:after="0"/>
              <w:jc w:val="left"/>
            </w:pPr>
            <w:r>
              <w:rPr>
                <w:sz w:val="16"/>
              </w:rPr>
              <w:t>Winter Weather</w:t>
            </w:r>
          </w:p>
        </w:tc>
        <w:tc>
          <w:tcPr>
            <w:tcW w:type="dxa" w:w="1559"/>
          </w:tcPr>
          <w:p>
            <w:pPr>
              <w:spacing w:after="0"/>
              <w:jc w:val="right"/>
            </w:pPr>
            <w:r>
              <w:rPr>
                <w:sz w:val="16"/>
              </w:rPr>
              <w:t>$32,935.50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1995-05-30</w:t>
            </w:r>
          </w:p>
        </w:tc>
        <w:tc>
          <w:tcPr>
            <w:tcW w:type="dxa" w:w="1130"/>
          </w:tcPr>
          <w:p>
            <w:pPr>
              <w:spacing w:after="0"/>
              <w:jc w:val="left"/>
            </w:pPr>
            <w:r>
              <w:rPr>
                <w:sz w:val="16"/>
              </w:rPr>
              <w:t>1995-05-15</w:t>
            </w:r>
          </w:p>
        </w:tc>
        <w:tc>
          <w:tcPr>
            <w:tcW w:type="dxa" w:w="1130"/>
          </w:tcPr>
          <w:p>
            <w:pPr>
              <w:spacing w:after="0"/>
              <w:jc w:val="left"/>
            </w:pPr>
            <w:r>
              <w:rPr>
                <w:sz w:val="16"/>
              </w:rPr>
              <w:t>DR-1053-IL</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1993-07-09</w:t>
            </w:r>
          </w:p>
        </w:tc>
        <w:tc>
          <w:tcPr>
            <w:tcW w:type="dxa" w:w="1130"/>
          </w:tcPr>
          <w:p>
            <w:pPr>
              <w:spacing w:after="0"/>
              <w:jc w:val="left"/>
            </w:pPr>
            <w:r>
              <w:rPr>
                <w:sz w:val="16"/>
              </w:rPr>
              <w:t>1993-04-13</w:t>
            </w:r>
          </w:p>
        </w:tc>
        <w:tc>
          <w:tcPr>
            <w:tcW w:type="dxa" w:w="1130"/>
          </w:tcPr>
          <w:p>
            <w:pPr>
              <w:spacing w:after="0"/>
              <w:jc w:val="left"/>
            </w:pPr>
            <w:r>
              <w:rPr>
                <w:sz w:val="16"/>
              </w:rPr>
              <w:t>DR-997-IL</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1985-03-29</w:t>
            </w:r>
          </w:p>
        </w:tc>
        <w:tc>
          <w:tcPr>
            <w:tcW w:type="dxa" w:w="1130"/>
          </w:tcPr>
          <w:p>
            <w:pPr>
              <w:spacing w:after="0"/>
              <w:jc w:val="left"/>
            </w:pPr>
            <w:r>
              <w:rPr>
                <w:sz w:val="16"/>
              </w:rPr>
              <w:t>1985-02-23</w:t>
            </w:r>
          </w:p>
        </w:tc>
        <w:tc>
          <w:tcPr>
            <w:tcW w:type="dxa" w:w="1130"/>
          </w:tcPr>
          <w:p>
            <w:pPr>
              <w:spacing w:after="0"/>
              <w:jc w:val="left"/>
            </w:pPr>
            <w:r>
              <w:rPr>
                <w:sz w:val="16"/>
              </w:rPr>
              <w:t>DR-735-IL</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1982-12-13</w:t>
            </w:r>
          </w:p>
        </w:tc>
        <w:tc>
          <w:tcPr>
            <w:tcW w:type="dxa" w:w="1130"/>
          </w:tcPr>
          <w:p>
            <w:pPr>
              <w:spacing w:after="0"/>
              <w:jc w:val="left"/>
            </w:pPr>
            <w:r>
              <w:rPr>
                <w:sz w:val="16"/>
              </w:rPr>
              <w:t>1982-12-13</w:t>
            </w:r>
          </w:p>
        </w:tc>
        <w:tc>
          <w:tcPr>
            <w:tcW w:type="dxa" w:w="1130"/>
          </w:tcPr>
          <w:p>
            <w:pPr>
              <w:spacing w:after="0"/>
              <w:jc w:val="left"/>
            </w:pPr>
            <w:r>
              <w:rPr>
                <w:sz w:val="16"/>
              </w:rPr>
              <w:t>DR-674-IL</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1979-04-30</w:t>
            </w:r>
          </w:p>
        </w:tc>
        <w:tc>
          <w:tcPr>
            <w:tcW w:type="dxa" w:w="1130"/>
          </w:tcPr>
          <w:p>
            <w:pPr>
              <w:spacing w:after="0"/>
              <w:jc w:val="left"/>
            </w:pPr>
            <w:r>
              <w:rPr>
                <w:sz w:val="16"/>
              </w:rPr>
              <w:t>1979-04-30</w:t>
            </w:r>
          </w:p>
        </w:tc>
        <w:tc>
          <w:tcPr>
            <w:tcW w:type="dxa" w:w="1130"/>
          </w:tcPr>
          <w:p>
            <w:pPr>
              <w:spacing w:after="0"/>
              <w:jc w:val="left"/>
            </w:pPr>
            <w:r>
              <w:rPr>
                <w:sz w:val="16"/>
              </w:rPr>
              <w:t>DR-583-IL</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1975-07-25</w:t>
            </w:r>
          </w:p>
        </w:tc>
        <w:tc>
          <w:tcPr>
            <w:tcW w:type="dxa" w:w="1130"/>
          </w:tcPr>
          <w:p>
            <w:pPr>
              <w:spacing w:after="0"/>
              <w:jc w:val="left"/>
            </w:pPr>
            <w:r>
              <w:rPr>
                <w:sz w:val="16"/>
              </w:rPr>
              <w:t>1975-07-25</w:t>
            </w:r>
          </w:p>
        </w:tc>
        <w:tc>
          <w:tcPr>
            <w:tcW w:type="dxa" w:w="1130"/>
          </w:tcPr>
          <w:p>
            <w:pPr>
              <w:spacing w:after="0"/>
              <w:jc w:val="left"/>
            </w:pPr>
            <w:r>
              <w:rPr>
                <w:sz w:val="16"/>
              </w:rPr>
              <w:t>DR-478-IL</w:t>
            </w:r>
          </w:p>
        </w:tc>
        <w:tc>
          <w:tcPr>
            <w:tcW w:type="dxa" w:w="1520"/>
          </w:tcPr>
          <w:p>
            <w:pPr>
              <w:spacing w:after="0"/>
              <w:jc w:val="left"/>
            </w:pPr>
            <w:r>
              <w:rPr>
                <w:sz w:val="16"/>
              </w:rPr>
              <w:t>Major disaster</w:t>
            </w:r>
          </w:p>
        </w:tc>
        <w:tc>
          <w:tcPr>
            <w:tcW w:type="dxa" w:w="3369"/>
          </w:tcPr>
          <w:p>
            <w:pPr>
              <w:spacing w:after="0"/>
              <w:jc w:val="left"/>
            </w:pPr>
            <w:r>
              <w:rPr>
                <w:sz w:val="16"/>
              </w:rPr>
              <w:t>TORNADO</w:t>
            </w:r>
          </w:p>
        </w:tc>
        <w:tc>
          <w:tcPr>
            <w:tcW w:type="dxa" w:w="2493"/>
          </w:tcPr>
          <w:p>
            <w:pPr>
              <w:spacing w:after="0"/>
              <w:jc w:val="left"/>
            </w:pPr>
            <w:r>
              <w:rPr>
                <w:sz w:val="16"/>
              </w:rPr>
              <w:t>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1974-06-10</w:t>
            </w:r>
          </w:p>
        </w:tc>
        <w:tc>
          <w:tcPr>
            <w:tcW w:type="dxa" w:w="1130"/>
          </w:tcPr>
          <w:p>
            <w:pPr>
              <w:spacing w:after="0"/>
              <w:jc w:val="left"/>
            </w:pPr>
            <w:r>
              <w:rPr>
                <w:sz w:val="16"/>
              </w:rPr>
              <w:t>1974-06-10</w:t>
            </w:r>
          </w:p>
        </w:tc>
        <w:tc>
          <w:tcPr>
            <w:tcW w:type="dxa" w:w="1130"/>
          </w:tcPr>
          <w:p>
            <w:pPr>
              <w:spacing w:after="0"/>
              <w:jc w:val="left"/>
            </w:pPr>
            <w:r>
              <w:rPr>
                <w:sz w:val="16"/>
              </w:rPr>
              <w:t>DR-438-IL</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1973-04-26</w:t>
            </w:r>
          </w:p>
        </w:tc>
        <w:tc>
          <w:tcPr>
            <w:tcW w:type="dxa" w:w="1130"/>
          </w:tcPr>
          <w:p>
            <w:pPr>
              <w:spacing w:after="0"/>
              <w:jc w:val="left"/>
            </w:pPr>
            <w:r>
              <w:rPr>
                <w:sz w:val="16"/>
              </w:rPr>
              <w:t>1973-04-26</w:t>
            </w:r>
          </w:p>
        </w:tc>
        <w:tc>
          <w:tcPr>
            <w:tcW w:type="dxa" w:w="1130"/>
          </w:tcPr>
          <w:p>
            <w:pPr>
              <w:spacing w:after="0"/>
              <w:jc w:val="left"/>
            </w:pPr>
            <w:r>
              <w:rPr>
                <w:sz w:val="16"/>
              </w:rPr>
              <w:t>DR-373-IL</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318</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63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6"/>
        <w:gridCol w:w="2824"/>
        <w:gridCol w:w="1063"/>
        <w:gridCol w:w="1668"/>
        <w:gridCol w:w="1578"/>
        <w:gridCol w:w="22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6"/>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8"/>
            <w:shd w:val="clear" w:color="auto" w:fill="E8E8E8"/>
          </w:tcPr>
          <w:p>
            <w:pPr>
              <w:spacing w:after="0"/>
              <w:jc w:val="left"/>
            </w:pPr>
            <w:r>
              <w:rPr>
                <w:b/>
                <w:sz w:val="16"/>
              </w:rPr>
              <w:t>Location</w:t>
            </w:r>
          </w:p>
        </w:tc>
        <w:tc>
          <w:tcPr>
            <w:tcW w:type="dxa" w:w="1578"/>
            <w:shd w:val="clear" w:color="auto" w:fill="E8E8E8"/>
          </w:tcPr>
          <w:p>
            <w:pPr>
              <w:spacing w:after="0"/>
              <w:jc w:val="left"/>
            </w:pPr>
            <w:r>
              <w:rPr>
                <w:b/>
                <w:sz w:val="16"/>
              </w:rPr>
              <w:t>Flags</w:t>
            </w:r>
          </w:p>
        </w:tc>
        <w:tc>
          <w:tcPr>
            <w:tcW w:type="dxa" w:w="22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Drought</w:t>
            </w:r>
          </w:p>
        </w:tc>
        <w:tc>
          <w:tcPr>
            <w:tcW w:type="dxa" w:w="2486"/>
          </w:tcPr>
          <w:p>
            <w:pPr>
              <w:spacing w:after="0"/>
              <w:jc w:val="left"/>
            </w:pPr>
          </w:p>
        </w:tc>
        <w:tc>
          <w:tcPr>
            <w:tcW w:type="dxa" w:w="2824"/>
          </w:tcPr>
          <w:p>
            <w:pPr>
              <w:spacing w:after="0"/>
              <w:jc w:val="left"/>
            </w:pPr>
            <w:r>
              <w:rPr>
                <w:sz w:val="16"/>
              </w:rPr>
              <w:t>$0 property; $0 crops, reported for the zone (2025 dollars)</w:t>
            </w:r>
          </w:p>
        </w:tc>
        <w:tc>
          <w:tcPr>
            <w:tcW w:type="dxa" w:w="1063"/>
          </w:tcPr>
          <w:p>
            <w:pPr>
              <w:spacing w:after="0"/>
              <w:jc w:val="right"/>
            </w:pPr>
            <w:r>
              <w:rPr>
                <w:sz w:val="16"/>
              </w:rPr>
              <w:t>0, 0</w:t>
            </w:r>
          </w:p>
        </w:tc>
        <w:tc>
          <w:tcPr>
            <w:tcW w:type="dxa" w:w="1668"/>
          </w:tcPr>
          <w:p>
            <w:pPr>
              <w:spacing w:after="0"/>
              <w:jc w:val="left"/>
            </w:pPr>
            <w:r>
              <w:rPr>
                <w:sz w:val="16"/>
              </w:rPr>
              <w:t>NWS zone ILZ036 (FULTON), zone-level: may include parts of neighboring counties</w:t>
            </w:r>
          </w:p>
        </w:tc>
        <w:tc>
          <w:tcPr>
            <w:tcW w:type="dxa" w:w="1578"/>
          </w:tcPr>
          <w:p>
            <w:pPr>
              <w:spacing w:after="0"/>
              <w:jc w:val="left"/>
            </w:pPr>
            <w:r>
              <w:rPr>
                <w:sz w:val="16"/>
              </w:rPr>
              <w:t>during plan review, check whether your last plan included it; within last 5 years</w:t>
            </w:r>
          </w:p>
        </w:tc>
        <w:tc>
          <w:tcPr>
            <w:tcW w:type="dxa" w:w="2241"/>
          </w:tcPr>
          <w:p>
            <w:pPr>
              <w:spacing w:after="0"/>
              <w:jc w:val="left"/>
            </w:pPr>
            <w:r>
              <w:rPr>
                <w:sz w:val="16"/>
              </w:rPr>
              <w:t>B1-c worst recorded: Drought</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486"/>
          </w:tcPr>
          <w:p>
            <w:pPr>
              <w:spacing w:after="0"/>
              <w:jc w:val="left"/>
            </w:pPr>
            <w:r>
              <w:rPr>
                <w:sz w:val="16"/>
              </w:rPr>
              <w:t>52 kt (60 mph) estimated gust</w:t>
            </w:r>
          </w:p>
        </w:tc>
        <w:tc>
          <w:tcPr>
            <w:tcW w:type="dxa" w:w="2824"/>
          </w:tcPr>
          <w:p>
            <w:pPr>
              <w:spacing w:after="0"/>
              <w:jc w:val="left"/>
            </w:pPr>
            <w:r>
              <w:rPr>
                <w:sz w:val="16"/>
              </w:rPr>
              <w:t>$0 property; $0 crops, reported for the zone (2025 dollars)</w:t>
            </w:r>
          </w:p>
        </w:tc>
        <w:tc>
          <w:tcPr>
            <w:tcW w:type="dxa" w:w="1063"/>
          </w:tcPr>
          <w:p>
            <w:pPr>
              <w:spacing w:after="0"/>
              <w:jc w:val="right"/>
            </w:pPr>
            <w:r>
              <w:rPr>
                <w:sz w:val="16"/>
              </w:rPr>
              <w:t>0, 0</w:t>
            </w:r>
          </w:p>
        </w:tc>
        <w:tc>
          <w:tcPr>
            <w:tcW w:type="dxa" w:w="1668"/>
          </w:tcPr>
          <w:p>
            <w:pPr>
              <w:spacing w:after="0"/>
              <w:jc w:val="left"/>
            </w:pPr>
            <w:r>
              <w:rPr>
                <w:sz w:val="16"/>
              </w:rPr>
              <w:t>NWS zone ILZ036 (FULTON), zone-level: may include parts of neighboring counties</w:t>
            </w:r>
          </w:p>
        </w:tc>
        <w:tc>
          <w:tcPr>
            <w:tcW w:type="dxa" w:w="1578"/>
          </w:tcPr>
          <w:p>
            <w:pPr>
              <w:spacing w:after="0"/>
              <w:jc w:val="left"/>
            </w:pPr>
            <w:r>
              <w:rPr>
                <w:sz w:val="16"/>
              </w:rPr>
              <w:t>during plan review, check whether your last plan included it; within last 5 years</w:t>
            </w:r>
          </w:p>
        </w:tc>
        <w:tc>
          <w:tcPr>
            <w:tcW w:type="dxa" w:w="22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86"/>
          </w:tcPr>
          <w:p>
            <w:pPr>
              <w:spacing w:after="0"/>
              <w:jc w:val="left"/>
            </w:pPr>
          </w:p>
        </w:tc>
        <w:tc>
          <w:tcPr>
            <w:tcW w:type="dxa" w:w="2824"/>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668"/>
          </w:tcPr>
          <w:p>
            <w:pPr>
              <w:spacing w:after="0"/>
              <w:jc w:val="left"/>
            </w:pPr>
            <w:r>
              <w:rPr>
                <w:sz w:val="16"/>
              </w:rPr>
              <w:t>NWS zone ILZ036 (FULTON), zone-level: may include parts of neighboring counties</w:t>
            </w:r>
          </w:p>
        </w:tc>
        <w:tc>
          <w:tcPr>
            <w:tcW w:type="dxa" w:w="1578"/>
          </w:tcPr>
          <w:p>
            <w:pPr>
              <w:spacing w:after="0"/>
              <w:jc w:val="left"/>
            </w:pPr>
            <w:r>
              <w:rPr>
                <w:sz w:val="16"/>
              </w:rPr>
              <w:t>within last 5 years</w:t>
            </w:r>
          </w:p>
        </w:tc>
        <w:tc>
          <w:tcPr>
            <w:tcW w:type="dxa" w:w="22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2023-04-04</w:t>
            </w:r>
          </w:p>
        </w:tc>
        <w:tc>
          <w:tcPr>
            <w:tcW w:type="dxa" w:w="1215"/>
          </w:tcPr>
          <w:p>
            <w:pPr>
              <w:spacing w:after="0"/>
              <w:jc w:val="left"/>
            </w:pPr>
            <w:r>
              <w:rPr>
                <w:sz w:val="16"/>
              </w:rPr>
              <w:t>Hail</w:t>
            </w:r>
          </w:p>
        </w:tc>
        <w:tc>
          <w:tcPr>
            <w:tcW w:type="dxa" w:w="2486"/>
          </w:tcPr>
          <w:p>
            <w:pPr>
              <w:spacing w:after="0"/>
              <w:jc w:val="left"/>
            </w:pPr>
            <w:r>
              <w:rPr>
                <w:sz w:val="16"/>
              </w:rPr>
              <w:t>4 in</w:t>
            </w:r>
          </w:p>
        </w:tc>
        <w:tc>
          <w:tcPr>
            <w:tcW w:type="dxa" w:w="2824"/>
          </w:tcPr>
          <w:p>
            <w:pPr>
              <w:spacing w:after="0"/>
              <w:jc w:val="left"/>
            </w:pPr>
            <w:r>
              <w:rPr>
                <w:sz w:val="16"/>
              </w:rPr>
              <w:t>$0 property; $0 crops (2023 dollars)</w:t>
            </w:r>
          </w:p>
        </w:tc>
        <w:tc>
          <w:tcPr>
            <w:tcW w:type="dxa" w:w="1063"/>
          </w:tcPr>
          <w:p>
            <w:pPr>
              <w:spacing w:after="0"/>
              <w:jc w:val="right"/>
            </w:pPr>
            <w:r>
              <w:rPr>
                <w:sz w:val="16"/>
              </w:rPr>
              <w:t>0, 0</w:t>
            </w:r>
          </w:p>
        </w:tc>
        <w:tc>
          <w:tcPr>
            <w:tcW w:type="dxa" w:w="1668"/>
          </w:tcPr>
          <w:p>
            <w:pPr>
              <w:spacing w:after="0"/>
              <w:jc w:val="left"/>
            </w:pPr>
            <w:r>
              <w:rPr>
                <w:sz w:val="16"/>
              </w:rPr>
              <w:t>BERNADOTTE</w:t>
            </w:r>
          </w:p>
        </w:tc>
        <w:tc>
          <w:tcPr>
            <w:tcW w:type="dxa" w:w="1578"/>
          </w:tcPr>
          <w:p>
            <w:pPr>
              <w:spacing w:after="0"/>
              <w:jc w:val="left"/>
            </w:pPr>
            <w:r>
              <w:rPr>
                <w:sz w:val="16"/>
              </w:rPr>
              <w:t>within last 5 years</w:t>
            </w:r>
          </w:p>
        </w:tc>
        <w:tc>
          <w:tcPr>
            <w:tcW w:type="dxa" w:w="2241"/>
          </w:tcPr>
          <w:p>
            <w:pPr>
              <w:spacing w:after="0"/>
              <w:jc w:val="left"/>
            </w:pPr>
            <w:r>
              <w:rPr>
                <w:sz w:val="16"/>
              </w:rPr>
              <w:t>B1-c worst recorded: Hail</w:t>
            </w:r>
          </w:p>
        </w:tc>
      </w:tr>
      <w:tr>
        <w:trPr>
          <w:cantSplit/>
        </w:trPr>
        <w:tc>
          <w:tcPr>
            <w:tcW w:type="dxa" w:w="1037"/>
          </w:tcPr>
          <w:p>
            <w:pPr>
              <w:spacing w:after="0"/>
              <w:jc w:val="left"/>
            </w:pPr>
            <w:r>
              <w:rPr>
                <w:sz w:val="16"/>
              </w:rPr>
              <w:t>2021-06-18</w:t>
            </w:r>
          </w:p>
        </w:tc>
        <w:tc>
          <w:tcPr>
            <w:tcW w:type="dxa" w:w="1215"/>
          </w:tcPr>
          <w:p>
            <w:pPr>
              <w:spacing w:after="0"/>
              <w:jc w:val="left"/>
            </w:pPr>
            <w:r>
              <w:rPr>
                <w:sz w:val="16"/>
              </w:rPr>
              <w:t>Thunderstorm Wind</w:t>
            </w:r>
          </w:p>
        </w:tc>
        <w:tc>
          <w:tcPr>
            <w:tcW w:type="dxa" w:w="2486"/>
          </w:tcPr>
          <w:p>
            <w:pPr>
              <w:spacing w:after="0"/>
              <w:jc w:val="left"/>
            </w:pPr>
            <w:r>
              <w:rPr>
                <w:sz w:val="16"/>
              </w:rPr>
              <w:t>78 kt (90 mph) estimated gust</w:t>
            </w:r>
          </w:p>
        </w:tc>
        <w:tc>
          <w:tcPr>
            <w:tcW w:type="dxa" w:w="2824"/>
          </w:tcPr>
          <w:p>
            <w:pPr>
              <w:spacing w:after="0"/>
              <w:jc w:val="left"/>
            </w:pPr>
            <w:r>
              <w:rPr>
                <w:sz w:val="16"/>
              </w:rPr>
              <w:t>$50,000 property; $0 crops (2021 dollars)</w:t>
            </w:r>
          </w:p>
        </w:tc>
        <w:tc>
          <w:tcPr>
            <w:tcW w:type="dxa" w:w="1063"/>
          </w:tcPr>
          <w:p>
            <w:pPr>
              <w:spacing w:after="0"/>
              <w:jc w:val="right"/>
            </w:pPr>
            <w:r>
              <w:rPr>
                <w:sz w:val="16"/>
              </w:rPr>
              <w:t>0, 0</w:t>
            </w:r>
          </w:p>
        </w:tc>
        <w:tc>
          <w:tcPr>
            <w:tcW w:type="dxa" w:w="1668"/>
          </w:tcPr>
          <w:p>
            <w:pPr>
              <w:spacing w:after="0"/>
              <w:jc w:val="left"/>
            </w:pPr>
            <w:r>
              <w:rPr>
                <w:sz w:val="16"/>
              </w:rPr>
              <w:t>AVON</w:t>
            </w:r>
          </w:p>
        </w:tc>
        <w:tc>
          <w:tcPr>
            <w:tcW w:type="dxa" w:w="1578"/>
          </w:tcPr>
          <w:p>
            <w:pPr>
              <w:spacing w:after="0"/>
              <w:jc w:val="left"/>
            </w:pPr>
          </w:p>
        </w:tc>
        <w:tc>
          <w:tcPr>
            <w:tcW w:type="dxa" w:w="2241"/>
          </w:tcPr>
          <w:p>
            <w:pPr>
              <w:spacing w:after="0"/>
              <w:jc w:val="left"/>
            </w:pPr>
            <w:r>
              <w:rPr>
                <w:sz w:val="16"/>
              </w:rPr>
              <w:t>B1-c worst recorded: Thunderstorm Wind</w:t>
            </w:r>
          </w:p>
        </w:tc>
      </w:tr>
      <w:tr>
        <w:trPr>
          <w:cantSplit/>
        </w:trPr>
        <w:tc>
          <w:tcPr>
            <w:tcW w:type="dxa" w:w="1037"/>
          </w:tcPr>
          <w:p>
            <w:pPr>
              <w:spacing w:after="0"/>
              <w:jc w:val="left"/>
            </w:pPr>
            <w:r>
              <w:rPr>
                <w:sz w:val="16"/>
              </w:rPr>
              <w:t>2013-04-17</w:t>
            </w:r>
          </w:p>
        </w:tc>
        <w:tc>
          <w:tcPr>
            <w:tcW w:type="dxa" w:w="1215"/>
          </w:tcPr>
          <w:p>
            <w:pPr>
              <w:spacing w:after="0"/>
              <w:jc w:val="left"/>
            </w:pPr>
            <w:r>
              <w:rPr>
                <w:sz w:val="16"/>
              </w:rPr>
              <w:t>Flash Flood</w:t>
            </w:r>
          </w:p>
        </w:tc>
        <w:tc>
          <w:tcPr>
            <w:tcW w:type="dxa" w:w="2486"/>
          </w:tcPr>
          <w:p>
            <w:pPr>
              <w:spacing w:after="0"/>
              <w:jc w:val="left"/>
            </w:pPr>
          </w:p>
        </w:tc>
        <w:tc>
          <w:tcPr>
            <w:tcW w:type="dxa" w:w="2824"/>
          </w:tcPr>
          <w:p>
            <w:pPr>
              <w:spacing w:after="0"/>
              <w:jc w:val="left"/>
            </w:pPr>
            <w:r>
              <w:rPr>
                <w:sz w:val="16"/>
              </w:rPr>
              <w:t>$12,200,000 property; $0 crops (2013 dollars)</w:t>
            </w:r>
          </w:p>
        </w:tc>
        <w:tc>
          <w:tcPr>
            <w:tcW w:type="dxa" w:w="1063"/>
          </w:tcPr>
          <w:p>
            <w:pPr>
              <w:spacing w:after="0"/>
              <w:jc w:val="right"/>
            </w:pPr>
            <w:r>
              <w:rPr>
                <w:sz w:val="16"/>
              </w:rPr>
              <w:t>0, 0</w:t>
            </w:r>
          </w:p>
        </w:tc>
        <w:tc>
          <w:tcPr>
            <w:tcW w:type="dxa" w:w="1668"/>
          </w:tcPr>
          <w:p>
            <w:pPr>
              <w:spacing w:after="0"/>
              <w:jc w:val="left"/>
            </w:pPr>
            <w:r>
              <w:rPr>
                <w:sz w:val="16"/>
              </w:rPr>
              <w:t>BRERETON to FARMINGTON</w:t>
            </w:r>
          </w:p>
        </w:tc>
        <w:tc>
          <w:tcPr>
            <w:tcW w:type="dxa" w:w="1578"/>
          </w:tcPr>
          <w:p>
            <w:pPr>
              <w:spacing w:after="0"/>
              <w:jc w:val="left"/>
            </w:pPr>
          </w:p>
        </w:tc>
        <w:tc>
          <w:tcPr>
            <w:tcW w:type="dxa" w:w="22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486"/>
          </w:tcPr>
          <w:p>
            <w:pPr>
              <w:spacing w:after="0"/>
              <w:jc w:val="left"/>
            </w:pPr>
          </w:p>
        </w:tc>
        <w:tc>
          <w:tcPr>
            <w:tcW w:type="dxa" w:w="2824"/>
          </w:tcPr>
          <w:p>
            <w:pPr>
              <w:spacing w:after="0"/>
              <w:jc w:val="left"/>
            </w:pPr>
            <w:r>
              <w:rPr>
                <w:sz w:val="16"/>
              </w:rPr>
              <w:t>$0 property; $0 crops, reported for the zone (2012 dollars)</w:t>
            </w:r>
          </w:p>
        </w:tc>
        <w:tc>
          <w:tcPr>
            <w:tcW w:type="dxa" w:w="1063"/>
          </w:tcPr>
          <w:p>
            <w:pPr>
              <w:spacing w:after="0"/>
              <w:jc w:val="right"/>
            </w:pPr>
            <w:r>
              <w:rPr>
                <w:sz w:val="16"/>
              </w:rPr>
              <w:t>0, 0</w:t>
            </w:r>
          </w:p>
        </w:tc>
        <w:tc>
          <w:tcPr>
            <w:tcW w:type="dxa" w:w="1668"/>
          </w:tcPr>
          <w:p>
            <w:pPr>
              <w:spacing w:after="0"/>
              <w:jc w:val="left"/>
            </w:pPr>
            <w:r>
              <w:rPr>
                <w:sz w:val="16"/>
              </w:rPr>
              <w:t>NWS zone ILZ036 (FULTON), zone-level: may include parts of neighboring counties</w:t>
            </w:r>
          </w:p>
        </w:tc>
        <w:tc>
          <w:tcPr>
            <w:tcW w:type="dxa" w:w="1578"/>
          </w:tcPr>
          <w:p>
            <w:pPr>
              <w:spacing w:after="0"/>
              <w:jc w:val="left"/>
            </w:pPr>
          </w:p>
        </w:tc>
        <w:tc>
          <w:tcPr>
            <w:tcW w:type="dxa" w:w="2241"/>
          </w:tcPr>
          <w:p>
            <w:pPr>
              <w:spacing w:after="0"/>
              <w:jc w:val="left"/>
            </w:pPr>
            <w:r>
              <w:rPr>
                <w:sz w:val="16"/>
              </w:rPr>
              <w:t>B1-c worst recorded: Excessive Heat, Heat</w:t>
            </w:r>
          </w:p>
        </w:tc>
      </w:tr>
      <w:tr>
        <w:trPr>
          <w:cantSplit/>
        </w:trPr>
        <w:tc>
          <w:tcPr>
            <w:tcW w:type="dxa" w:w="1037"/>
          </w:tcPr>
          <w:p>
            <w:pPr>
              <w:spacing w:after="0"/>
              <w:jc w:val="left"/>
            </w:pPr>
            <w:r>
              <w:rPr>
                <w:sz w:val="16"/>
              </w:rPr>
              <w:t>2009-05-16</w:t>
            </w:r>
          </w:p>
        </w:tc>
        <w:tc>
          <w:tcPr>
            <w:tcW w:type="dxa" w:w="1215"/>
          </w:tcPr>
          <w:p>
            <w:pPr>
              <w:spacing w:after="0"/>
              <w:jc w:val="left"/>
            </w:pPr>
            <w:r>
              <w:rPr>
                <w:sz w:val="16"/>
              </w:rPr>
              <w:t>Flood</w:t>
            </w:r>
          </w:p>
        </w:tc>
        <w:tc>
          <w:tcPr>
            <w:tcW w:type="dxa" w:w="2486"/>
          </w:tcPr>
          <w:p>
            <w:pPr>
              <w:spacing w:after="0"/>
              <w:jc w:val="left"/>
            </w:pPr>
          </w:p>
        </w:tc>
        <w:tc>
          <w:tcPr>
            <w:tcW w:type="dxa" w:w="2824"/>
          </w:tcPr>
          <w:p>
            <w:pPr>
              <w:spacing w:after="0"/>
              <w:jc w:val="left"/>
            </w:pPr>
            <w:r>
              <w:rPr>
                <w:sz w:val="16"/>
              </w:rPr>
              <w:t>$0 property; $4,000,000 crops (2009 dollars)</w:t>
            </w:r>
          </w:p>
        </w:tc>
        <w:tc>
          <w:tcPr>
            <w:tcW w:type="dxa" w:w="1063"/>
          </w:tcPr>
          <w:p>
            <w:pPr>
              <w:spacing w:after="0"/>
              <w:jc w:val="right"/>
            </w:pPr>
            <w:r>
              <w:rPr>
                <w:sz w:val="16"/>
              </w:rPr>
              <w:t>1, 0</w:t>
            </w:r>
          </w:p>
        </w:tc>
        <w:tc>
          <w:tcPr>
            <w:tcW w:type="dxa" w:w="1668"/>
          </w:tcPr>
          <w:p>
            <w:pPr>
              <w:spacing w:after="0"/>
              <w:jc w:val="left"/>
            </w:pPr>
            <w:r>
              <w:rPr>
                <w:sz w:val="16"/>
              </w:rPr>
              <w:t>AVON to TABLE GROVE</w:t>
            </w:r>
          </w:p>
        </w:tc>
        <w:tc>
          <w:tcPr>
            <w:tcW w:type="dxa" w:w="1578"/>
          </w:tcPr>
          <w:p>
            <w:pPr>
              <w:spacing w:after="0"/>
              <w:jc w:val="left"/>
            </w:pPr>
          </w:p>
        </w:tc>
        <w:tc>
          <w:tcPr>
            <w:tcW w:type="dxa" w:w="2241"/>
          </w:tcPr>
          <w:p>
            <w:pPr>
              <w:spacing w:after="0"/>
              <w:jc w:val="left"/>
            </w:pPr>
            <w:r>
              <w:rPr>
                <w:sz w:val="16"/>
              </w:rPr>
              <w:t>deaths or injuries recorded</w:t>
            </w:r>
          </w:p>
        </w:tc>
      </w:tr>
      <w:tr>
        <w:trPr>
          <w:cantSplit/>
        </w:trPr>
        <w:tc>
          <w:tcPr>
            <w:tcW w:type="dxa" w:w="1037"/>
          </w:tcPr>
          <w:p>
            <w:pPr>
              <w:spacing w:after="0"/>
              <w:jc w:val="left"/>
            </w:pPr>
            <w:r>
              <w:rPr>
                <w:sz w:val="16"/>
              </w:rPr>
              <w:t>2009-05-15</w:t>
            </w:r>
          </w:p>
        </w:tc>
        <w:tc>
          <w:tcPr>
            <w:tcW w:type="dxa" w:w="1215"/>
          </w:tcPr>
          <w:p>
            <w:pPr>
              <w:spacing w:after="0"/>
              <w:jc w:val="left"/>
            </w:pPr>
            <w:r>
              <w:rPr>
                <w:sz w:val="16"/>
              </w:rPr>
              <w:t>Flood</w:t>
            </w:r>
          </w:p>
        </w:tc>
        <w:tc>
          <w:tcPr>
            <w:tcW w:type="dxa" w:w="2486"/>
          </w:tcPr>
          <w:p>
            <w:pPr>
              <w:spacing w:after="0"/>
              <w:jc w:val="left"/>
            </w:pPr>
          </w:p>
        </w:tc>
        <w:tc>
          <w:tcPr>
            <w:tcW w:type="dxa" w:w="2824"/>
          </w:tcPr>
          <w:p>
            <w:pPr>
              <w:spacing w:after="0"/>
              <w:jc w:val="left"/>
            </w:pPr>
            <w:r>
              <w:rPr>
                <w:sz w:val="16"/>
              </w:rPr>
              <w:t>$0 property; $0 crops (2009 dollars)</w:t>
            </w:r>
          </w:p>
        </w:tc>
        <w:tc>
          <w:tcPr>
            <w:tcW w:type="dxa" w:w="1063"/>
          </w:tcPr>
          <w:p>
            <w:pPr>
              <w:spacing w:after="0"/>
              <w:jc w:val="right"/>
            </w:pPr>
            <w:r>
              <w:rPr>
                <w:sz w:val="16"/>
              </w:rPr>
              <w:t>1, 0</w:t>
            </w:r>
          </w:p>
        </w:tc>
        <w:tc>
          <w:tcPr>
            <w:tcW w:type="dxa" w:w="1668"/>
          </w:tcPr>
          <w:p>
            <w:pPr>
              <w:spacing w:after="0"/>
              <w:jc w:val="left"/>
            </w:pPr>
            <w:r>
              <w:rPr>
                <w:sz w:val="16"/>
              </w:rPr>
              <w:t>AVON to MARIETTA</w:t>
            </w:r>
          </w:p>
        </w:tc>
        <w:tc>
          <w:tcPr>
            <w:tcW w:type="dxa" w:w="1578"/>
          </w:tcPr>
          <w:p>
            <w:pPr>
              <w:spacing w:after="0"/>
              <w:jc w:val="left"/>
            </w:pPr>
          </w:p>
        </w:tc>
        <w:tc>
          <w:tcPr>
            <w:tcW w:type="dxa" w:w="2241"/>
          </w:tcPr>
          <w:p>
            <w:pPr>
              <w:spacing w:after="0"/>
              <w:jc w:val="left"/>
            </w:pPr>
            <w:r>
              <w:rPr>
                <w:sz w:val="16"/>
              </w:rPr>
              <w:t>deaths or injuries recorded</w:t>
            </w:r>
          </w:p>
        </w:tc>
      </w:tr>
      <w:tr>
        <w:trPr>
          <w:cantSplit/>
        </w:trPr>
        <w:tc>
          <w:tcPr>
            <w:tcW w:type="dxa" w:w="1037"/>
          </w:tcPr>
          <w:p>
            <w:pPr>
              <w:spacing w:after="0"/>
              <w:jc w:val="left"/>
            </w:pPr>
            <w:r>
              <w:rPr>
                <w:sz w:val="16"/>
              </w:rPr>
              <w:t>2008-12-18</w:t>
            </w:r>
          </w:p>
        </w:tc>
        <w:tc>
          <w:tcPr>
            <w:tcW w:type="dxa" w:w="1215"/>
          </w:tcPr>
          <w:p>
            <w:pPr>
              <w:spacing w:after="0"/>
              <w:jc w:val="left"/>
            </w:pPr>
            <w:r>
              <w:rPr>
                <w:sz w:val="16"/>
              </w:rPr>
              <w:t>Ice Storm</w:t>
            </w:r>
          </w:p>
        </w:tc>
        <w:tc>
          <w:tcPr>
            <w:tcW w:type="dxa" w:w="2486"/>
          </w:tcPr>
          <w:p>
            <w:pPr>
              <w:spacing w:after="0"/>
              <w:jc w:val="left"/>
            </w:pPr>
          </w:p>
        </w:tc>
        <w:tc>
          <w:tcPr>
            <w:tcW w:type="dxa" w:w="2824"/>
          </w:tcPr>
          <w:p>
            <w:pPr>
              <w:spacing w:after="0"/>
              <w:jc w:val="left"/>
            </w:pPr>
            <w:r>
              <w:rPr>
                <w:sz w:val="16"/>
              </w:rPr>
              <w:t>$100,000 property; $0 crops, reported for the zone (2008 dollars)</w:t>
            </w:r>
          </w:p>
        </w:tc>
        <w:tc>
          <w:tcPr>
            <w:tcW w:type="dxa" w:w="1063"/>
          </w:tcPr>
          <w:p>
            <w:pPr>
              <w:spacing w:after="0"/>
              <w:jc w:val="right"/>
            </w:pPr>
            <w:r>
              <w:rPr>
                <w:sz w:val="16"/>
              </w:rPr>
              <w:t>0, 0</w:t>
            </w:r>
          </w:p>
        </w:tc>
        <w:tc>
          <w:tcPr>
            <w:tcW w:type="dxa" w:w="1668"/>
          </w:tcPr>
          <w:p>
            <w:pPr>
              <w:spacing w:after="0"/>
              <w:jc w:val="left"/>
            </w:pPr>
            <w:r>
              <w:rPr>
                <w:sz w:val="16"/>
              </w:rPr>
              <w:t>NWS zone ILZ036 (FULTON), zone-level: may include parts of neighboring counties</w:t>
            </w:r>
          </w:p>
        </w:tc>
        <w:tc>
          <w:tcPr>
            <w:tcW w:type="dxa" w:w="1578"/>
          </w:tcPr>
          <w:p>
            <w:pPr>
              <w:spacing w:after="0"/>
              <w:jc w:val="left"/>
            </w:pPr>
          </w:p>
        </w:tc>
        <w:tc>
          <w:tcPr>
            <w:tcW w:type="dxa" w:w="2241"/>
          </w:tcPr>
          <w:p>
            <w:pPr>
              <w:spacing w:after="0"/>
              <w:jc w:val="left"/>
            </w:pPr>
            <w:r>
              <w:rPr>
                <w:sz w:val="16"/>
              </w:rPr>
              <w:t>B1-c worst recorded: Ice Storm</w:t>
            </w:r>
          </w:p>
        </w:tc>
      </w:tr>
      <w:tr>
        <w:trPr>
          <w:cantSplit/>
        </w:trPr>
        <w:tc>
          <w:tcPr>
            <w:tcW w:type="dxa" w:w="1037"/>
          </w:tcPr>
          <w:p>
            <w:pPr>
              <w:spacing w:after="0"/>
              <w:jc w:val="left"/>
            </w:pPr>
            <w:r>
              <w:rPr>
                <w:sz w:val="16"/>
              </w:rPr>
              <w:t>1995-05-13</w:t>
            </w:r>
          </w:p>
        </w:tc>
        <w:tc>
          <w:tcPr>
            <w:tcW w:type="dxa" w:w="1215"/>
          </w:tcPr>
          <w:p>
            <w:pPr>
              <w:spacing w:after="0"/>
              <w:jc w:val="left"/>
            </w:pPr>
            <w:r>
              <w:rPr>
                <w:sz w:val="16"/>
              </w:rPr>
              <w:t>Tornado</w:t>
            </w:r>
          </w:p>
        </w:tc>
        <w:tc>
          <w:tcPr>
            <w:tcW w:type="dxa" w:w="2486"/>
          </w:tcPr>
          <w:p>
            <w:pPr>
              <w:spacing w:after="0"/>
              <w:jc w:val="left"/>
            </w:pPr>
            <w:r>
              <w:rPr>
                <w:sz w:val="16"/>
              </w:rPr>
              <w:t>F4, 7 mi path length (records before 1996 may include the whole path; rating and listing come from the county where the tornado began), 880 yd wide</w:t>
            </w:r>
          </w:p>
        </w:tc>
        <w:tc>
          <w:tcPr>
            <w:tcW w:type="dxa" w:w="2824"/>
          </w:tcPr>
          <w:p>
            <w:pPr>
              <w:spacing w:after="0"/>
              <w:jc w:val="left"/>
            </w:pPr>
            <w:r>
              <w:rPr>
                <w:sz w:val="16"/>
              </w:rPr>
              <w:t>$6,000,000 property; crops not recorded (1995 dollars)</w:t>
            </w:r>
          </w:p>
        </w:tc>
        <w:tc>
          <w:tcPr>
            <w:tcW w:type="dxa" w:w="1063"/>
          </w:tcPr>
          <w:p>
            <w:pPr>
              <w:spacing w:after="0"/>
              <w:jc w:val="right"/>
            </w:pPr>
            <w:r>
              <w:rPr>
                <w:sz w:val="16"/>
              </w:rPr>
              <w:t>0, 45</w:t>
            </w:r>
          </w:p>
        </w:tc>
        <w:tc>
          <w:tcPr>
            <w:tcW w:type="dxa" w:w="1668"/>
          </w:tcPr>
          <w:p>
            <w:pPr>
              <w:spacing w:after="0"/>
              <w:jc w:val="left"/>
            </w:pPr>
            <w:r>
              <w:rPr>
                <w:sz w:val="16"/>
              </w:rPr>
              <w:t>Ipava to to Lewistown</w:t>
            </w:r>
          </w:p>
        </w:tc>
        <w:tc>
          <w:tcPr>
            <w:tcW w:type="dxa" w:w="1578"/>
          </w:tcPr>
          <w:p>
            <w:pPr>
              <w:spacing w:after="0"/>
              <w:jc w:val="left"/>
            </w:pPr>
          </w:p>
        </w:tc>
        <w:tc>
          <w:tcPr>
            <w:tcW w:type="dxa" w:w="2241"/>
          </w:tcPr>
          <w:p>
            <w:pPr>
              <w:spacing w:after="0"/>
              <w:jc w:val="left"/>
            </w:pPr>
            <w:r>
              <w:rPr>
                <w:sz w:val="16"/>
              </w:rPr>
              <w:t>B1-c worst recorded: Tornado</w:t>
            </w:r>
          </w:p>
        </w:tc>
      </w:tr>
      <w:tr>
        <w:trPr>
          <w:cantSplit/>
        </w:trPr>
        <w:tc>
          <w:tcPr>
            <w:tcW w:type="dxa" w:w="1037"/>
          </w:tcPr>
          <w:p>
            <w:pPr>
              <w:spacing w:after="0"/>
              <w:jc w:val="left"/>
            </w:pPr>
            <w:r>
              <w:rPr>
                <w:sz w:val="16"/>
              </w:rPr>
              <w:t>1975-07-23</w:t>
            </w:r>
          </w:p>
        </w:tc>
        <w:tc>
          <w:tcPr>
            <w:tcW w:type="dxa" w:w="1215"/>
          </w:tcPr>
          <w:p>
            <w:pPr>
              <w:spacing w:after="0"/>
              <w:jc w:val="left"/>
            </w:pPr>
            <w:r>
              <w:rPr>
                <w:sz w:val="16"/>
              </w:rPr>
              <w:t>Tornado</w:t>
            </w:r>
          </w:p>
        </w:tc>
        <w:tc>
          <w:tcPr>
            <w:tcW w:type="dxa" w:w="2486"/>
          </w:tcPr>
          <w:p>
            <w:pPr>
              <w:spacing w:after="0"/>
              <w:jc w:val="left"/>
            </w:pPr>
            <w:r>
              <w:rPr>
                <w:sz w:val="16"/>
              </w:rPr>
              <w:t>F3, 14 mi path length (records before 1996 may include the whole path; rating and listing come from the county where the tornado began), 2,630 yd wide</w:t>
            </w:r>
          </w:p>
        </w:tc>
        <w:tc>
          <w:tcPr>
            <w:tcW w:type="dxa" w:w="2824"/>
          </w:tcPr>
          <w:p>
            <w:pPr>
              <w:spacing w:after="0"/>
              <w:jc w:val="left"/>
            </w:pPr>
            <w:r>
              <w:rPr>
                <w:sz w:val="16"/>
              </w:rPr>
              <w:t>$25,000,000 property; crops not recorded (1975 dollars)</w:t>
            </w:r>
          </w:p>
        </w:tc>
        <w:tc>
          <w:tcPr>
            <w:tcW w:type="dxa" w:w="1063"/>
          </w:tcPr>
          <w:p>
            <w:pPr>
              <w:spacing w:after="0"/>
              <w:jc w:val="right"/>
            </w:pPr>
            <w:r>
              <w:rPr>
                <w:sz w:val="16"/>
              </w:rPr>
              <w:t>2, 69</w:t>
            </w:r>
          </w:p>
        </w:tc>
        <w:tc>
          <w:tcPr>
            <w:tcW w:type="dxa" w:w="1668"/>
          </w:tcPr>
          <w:p>
            <w:pPr>
              <w:spacing w:after="0"/>
              <w:jc w:val="left"/>
            </w:pPr>
            <w:r>
              <w:rPr>
                <w:sz w:val="16"/>
              </w:rPr>
              <w:t>location not recorded</w:t>
            </w:r>
          </w:p>
        </w:tc>
        <w:tc>
          <w:tcPr>
            <w:tcW w:type="dxa" w:w="1578"/>
          </w:tcPr>
          <w:p>
            <w:pPr>
              <w:spacing w:after="0"/>
              <w:jc w:val="left"/>
            </w:pPr>
          </w:p>
        </w:tc>
        <w:tc>
          <w:tcPr>
            <w:tcW w:type="dxa" w:w="22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5.21</w:t>
            </w:r>
          </w:p>
        </w:tc>
        <w:tc>
          <w:tcPr>
            <w:tcW w:type="dxa" w:w="1439"/>
          </w:tcPr>
          <w:p>
            <w:pPr>
              <w:spacing w:after="0"/>
              <w:jc w:val="left"/>
            </w:pPr>
            <w:r>
              <w:rPr>
                <w:sz w:val="16"/>
              </w:rPr>
              <w:t>event-days per year</w:t>
            </w:r>
          </w:p>
        </w:tc>
        <w:tc>
          <w:tcPr>
            <w:tcW w:type="dxa" w:w="1554"/>
          </w:tcPr>
          <w:p>
            <w:pPr>
              <w:spacing w:after="0"/>
              <w:jc w:val="left"/>
            </w:pPr>
            <w:r>
              <w:rPr>
                <w:sz w:val="16"/>
              </w:rPr>
              <w:t>about 5.21 days per year</w:t>
            </w:r>
          </w:p>
        </w:tc>
        <w:tc>
          <w:tcPr>
            <w:tcW w:type="dxa" w:w="1037"/>
          </w:tcPr>
          <w:p>
            <w:pPr>
              <w:spacing w:after="0"/>
              <w:jc w:val="left"/>
            </w:pPr>
            <w:r>
              <w:rPr>
                <w:sz w:val="16"/>
              </w:rPr>
              <w:t>Likely</w:t>
            </w:r>
          </w:p>
        </w:tc>
        <w:tc>
          <w:tcPr>
            <w:tcW w:type="dxa" w:w="1739"/>
          </w:tcPr>
          <w:p>
            <w:pPr>
              <w:spacing w:after="0"/>
              <w:jc w:val="left"/>
            </w:pPr>
            <w:r>
              <w:rPr>
                <w:sz w:val="16"/>
              </w:rPr>
              <w:t>event-days in 8 of 30 years, 1996 to 2025 (26.7%)</w:t>
            </w:r>
          </w:p>
        </w:tc>
        <w:tc>
          <w:tcPr>
            <w:tcW w:type="dxa" w:w="1516"/>
          </w:tcPr>
          <w:p>
            <w:pPr>
              <w:spacing w:after="0"/>
              <w:jc w:val="right"/>
            </w:pPr>
            <w:r>
              <w:rPr>
                <w:sz w:val="16"/>
              </w:rPr>
              <w:t>99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5.21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6.02</w:t>
            </w:r>
          </w:p>
        </w:tc>
        <w:tc>
          <w:tcPr>
            <w:tcW w:type="dxa" w:w="1439"/>
          </w:tcPr>
          <w:p>
            <w:pPr>
              <w:spacing w:after="0"/>
              <w:jc w:val="left"/>
            </w:pPr>
            <w:r>
              <w:rPr>
                <w:sz w:val="16"/>
              </w:rPr>
              <w:t>event-days per year</w:t>
            </w:r>
          </w:p>
        </w:tc>
        <w:tc>
          <w:tcPr>
            <w:tcW w:type="dxa" w:w="1554"/>
          </w:tcPr>
          <w:p>
            <w:pPr>
              <w:spacing w:after="0"/>
              <w:jc w:val="left"/>
            </w:pPr>
            <w:r>
              <w:rPr>
                <w:sz w:val="16"/>
              </w:rPr>
              <w:t>about 6.02 days per year</w:t>
            </w:r>
          </w:p>
        </w:tc>
        <w:tc>
          <w:tcPr>
            <w:tcW w:type="dxa" w:w="1037"/>
          </w:tcPr>
          <w:p>
            <w:pPr>
              <w:spacing w:after="0"/>
              <w:jc w:val="left"/>
            </w:pPr>
            <w:r>
              <w:rPr>
                <w:sz w:val="16"/>
              </w:rPr>
              <w:t>Likely</w:t>
            </w:r>
          </w:p>
        </w:tc>
        <w:tc>
          <w:tcPr>
            <w:tcW w:type="dxa" w:w="1739"/>
          </w:tcPr>
          <w:p>
            <w:pPr>
              <w:spacing w:after="0"/>
              <w:jc w:val="left"/>
            </w:pPr>
            <w:r>
              <w:rPr>
                <w:sz w:val="16"/>
              </w:rPr>
              <w:t>event-days in 3 of 30 years, 1996 to 2025 (10%)</w:t>
            </w:r>
          </w:p>
        </w:tc>
        <w:tc>
          <w:tcPr>
            <w:tcW w:type="dxa" w:w="1516"/>
          </w:tcPr>
          <w:p>
            <w:pPr>
              <w:spacing w:after="0"/>
              <w:jc w:val="right"/>
            </w:pPr>
            <w:r>
              <w:rPr>
                <w:sz w:val="16"/>
              </w:rPr>
              <w:t>224</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r>
              <w:rPr>
                <w:sz w:val="16"/>
              </w:rPr>
              <w:t>NRI gives about 6.02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0.0018</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3.82</w:t>
            </w:r>
          </w:p>
        </w:tc>
        <w:tc>
          <w:tcPr>
            <w:tcW w:type="dxa" w:w="1439"/>
          </w:tcPr>
          <w:p>
            <w:pPr>
              <w:spacing w:after="0"/>
              <w:jc w:val="left"/>
            </w:pPr>
            <w:r>
              <w:rPr>
                <w:sz w:val="16"/>
              </w:rPr>
              <w:t>events per year</w:t>
            </w:r>
          </w:p>
        </w:tc>
        <w:tc>
          <w:tcPr>
            <w:tcW w:type="dxa" w:w="1554"/>
          </w:tcPr>
          <w:p>
            <w:pPr>
              <w:spacing w:after="0"/>
              <w:jc w:val="left"/>
            </w:pPr>
            <w:r>
              <w:rPr>
                <w:sz w:val="16"/>
              </w:rPr>
              <w:t>about 3.82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145.2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6.95</w:t>
            </w:r>
          </w:p>
        </w:tc>
        <w:tc>
          <w:tcPr>
            <w:tcW w:type="dxa" w:w="1439"/>
          </w:tcPr>
          <w:p>
            <w:pPr>
              <w:spacing w:after="0"/>
              <w:jc w:val="left"/>
            </w:pPr>
            <w:r>
              <w:rPr>
                <w:sz w:val="16"/>
              </w:rPr>
              <w:t>event-days per year</w:t>
            </w:r>
          </w:p>
        </w:tc>
        <w:tc>
          <w:tcPr>
            <w:tcW w:type="dxa" w:w="1554"/>
          </w:tcPr>
          <w:p>
            <w:pPr>
              <w:spacing w:after="0"/>
              <w:jc w:val="left"/>
            </w:pPr>
            <w:r>
              <w:rPr>
                <w:sz w:val="16"/>
              </w:rPr>
              <w:t>about 6.95 days per year</w:t>
            </w:r>
          </w:p>
        </w:tc>
        <w:tc>
          <w:tcPr>
            <w:tcW w:type="dxa" w:w="1037"/>
          </w:tcPr>
          <w:p>
            <w:pPr>
              <w:spacing w:after="0"/>
              <w:jc w:val="left"/>
            </w:pPr>
            <w:r>
              <w:rPr>
                <w:sz w:val="16"/>
              </w:rPr>
              <w:t>Likely</w:t>
            </w:r>
          </w:p>
        </w:tc>
        <w:tc>
          <w:tcPr>
            <w:tcW w:type="dxa" w:w="1739"/>
          </w:tcPr>
          <w:p>
            <w:pPr>
              <w:spacing w:after="0"/>
              <w:jc w:val="left"/>
            </w:pPr>
            <w:r>
              <w:rPr>
                <w:sz w:val="16"/>
              </w:rPr>
              <w:t>event-days in 10 of 30 years, 1996 to 2025 (33.3%)</w:t>
            </w:r>
          </w:p>
        </w:tc>
        <w:tc>
          <w:tcPr>
            <w:tcW w:type="dxa" w:w="1516"/>
          </w:tcPr>
          <w:p>
            <w:pPr>
              <w:spacing w:after="0"/>
              <w:jc w:val="right"/>
            </w:pPr>
            <w:r>
              <w:rPr>
                <w:sz w:val="16"/>
              </w:rPr>
              <w:t>94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6.95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0.01</w:t>
            </w:r>
          </w:p>
        </w:tc>
        <w:tc>
          <w:tcPr>
            <w:tcW w:type="dxa" w:w="1439"/>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0</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1.3</w:t>
            </w:r>
          </w:p>
        </w:tc>
        <w:tc>
          <w:tcPr>
            <w:tcW w:type="dxa" w:w="1439"/>
          </w:tcPr>
          <w:p>
            <w:pPr>
              <w:spacing w:after="0"/>
              <w:jc w:val="left"/>
            </w:pPr>
            <w:r>
              <w:rPr>
                <w:sz w:val="16"/>
              </w:rPr>
              <w:t>event-days per year</w:t>
            </w:r>
          </w:p>
        </w:tc>
        <w:tc>
          <w:tcPr>
            <w:tcW w:type="dxa" w:w="1554"/>
          </w:tcPr>
          <w:p>
            <w:pPr>
              <w:spacing w:after="0"/>
              <w:jc w:val="left"/>
            </w:pPr>
            <w:r>
              <w:rPr>
                <w:sz w:val="16"/>
              </w:rPr>
              <w:t>about 1.3 days per year</w:t>
            </w:r>
          </w:p>
        </w:tc>
        <w:tc>
          <w:tcPr>
            <w:tcW w:type="dxa" w:w="1037"/>
          </w:tcPr>
          <w:p>
            <w:pPr>
              <w:spacing w:after="0"/>
              <w:jc w:val="left"/>
            </w:pPr>
            <w:r>
              <w:rPr>
                <w:sz w:val="16"/>
              </w:rPr>
              <w:t>Likely</w:t>
            </w:r>
          </w:p>
        </w:tc>
        <w:tc>
          <w:tcPr>
            <w:tcW w:type="dxa" w:w="1739"/>
          </w:tcPr>
          <w:p>
            <w:pPr>
              <w:spacing w:after="0"/>
              <w:jc w:val="left"/>
            </w:pPr>
            <w:r>
              <w:rPr>
                <w:sz w:val="16"/>
              </w:rPr>
              <w:t>event-days in 7 of 30 years, 1996 to 2025 (23.3%)</w:t>
            </w:r>
          </w:p>
        </w:tc>
        <w:tc>
          <w:tcPr>
            <w:tcW w:type="dxa" w:w="1516"/>
          </w:tcPr>
          <w:p>
            <w:pPr>
              <w:spacing w:after="0"/>
              <w:jc w:val="right"/>
            </w:pPr>
            <w:r>
              <w:rPr>
                <w:sz w:val="16"/>
              </w:rPr>
              <w:t>88</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r>
              <w:rPr>
                <w:sz w:val="16"/>
              </w:rPr>
              <w:t>NRI gives about 1.3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1.68</w:t>
            </w:r>
          </w:p>
        </w:tc>
        <w:tc>
          <w:tcPr>
            <w:tcW w:type="dxa" w:w="1439"/>
          </w:tcPr>
          <w:p>
            <w:pPr>
              <w:spacing w:after="0"/>
              <w:jc w:val="left"/>
            </w:pPr>
            <w:r>
              <w:rPr>
                <w:sz w:val="16"/>
              </w:rPr>
              <w:t>event-days per year</w:t>
            </w:r>
          </w:p>
        </w:tc>
        <w:tc>
          <w:tcPr>
            <w:tcW w:type="dxa" w:w="1554"/>
          </w:tcPr>
          <w:p>
            <w:pPr>
              <w:spacing w:after="0"/>
              <w:jc w:val="left"/>
            </w:pPr>
            <w:r>
              <w:rPr>
                <w:sz w:val="16"/>
              </w:rPr>
              <w:t>about 1.68 days per year</w:t>
            </w:r>
          </w:p>
        </w:tc>
        <w:tc>
          <w:tcPr>
            <w:tcW w:type="dxa" w:w="1037"/>
          </w:tcPr>
          <w:p>
            <w:pPr>
              <w:spacing w:after="0"/>
              <w:jc w:val="left"/>
            </w:pPr>
            <w:r>
              <w:rPr>
                <w:sz w:val="16"/>
              </w:rPr>
              <w:t>Likely</w:t>
            </w:r>
          </w:p>
        </w:tc>
        <w:tc>
          <w:tcPr>
            <w:tcW w:type="dxa" w:w="1739"/>
          </w:tcPr>
          <w:p>
            <w:pPr>
              <w:spacing w:after="0"/>
              <w:jc w:val="left"/>
            </w:pPr>
            <w:r>
              <w:rPr>
                <w:sz w:val="16"/>
              </w:rPr>
              <w:t>event-days in 20 of 30 years, 1996 to 2025 (66.7%)</w:t>
            </w:r>
          </w:p>
        </w:tc>
        <w:tc>
          <w:tcPr>
            <w:tcW w:type="dxa" w:w="1516"/>
          </w:tcPr>
          <w:p>
            <w:pPr>
              <w:spacing w:after="0"/>
              <w:jc w:val="right"/>
            </w:pPr>
            <w:r>
              <w:rPr>
                <w:sz w:val="16"/>
              </w:rPr>
              <w:t>47</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0.612</w:t>
            </w:r>
          </w:p>
        </w:tc>
        <w:tc>
          <w:tcPr>
            <w:tcW w:type="dxa" w:w="1439"/>
          </w:tcPr>
          <w:p>
            <w:pPr>
              <w:spacing w:after="0"/>
              <w:jc w:val="left"/>
            </w:pPr>
            <w:r>
              <w:rPr>
                <w:sz w:val="16"/>
              </w:rPr>
              <w:t>events per year (modeled)</w:t>
            </w:r>
          </w:p>
        </w:tc>
        <w:tc>
          <w:tcPr>
            <w:tcW w:type="dxa" w:w="1554"/>
          </w:tcPr>
          <w:p>
            <w:pPr>
              <w:spacing w:after="0"/>
              <w:jc w:val="left"/>
            </w:pPr>
            <w:r>
              <w:rPr>
                <w:sz w:val="16"/>
              </w:rPr>
              <w:t>about 0.61 per year</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46.6</w:t>
            </w:r>
          </w:p>
        </w:tc>
        <w:tc>
          <w:tcPr>
            <w:tcW w:type="dxa" w:w="1439"/>
          </w:tcPr>
          <w:p>
            <w:pPr>
              <w:spacing w:after="0"/>
              <w:jc w:val="left"/>
            </w:pPr>
            <w:r>
              <w:rPr>
                <w:sz w:val="16"/>
              </w:rPr>
              <w:t>days per year with a strike</w:t>
            </w:r>
          </w:p>
        </w:tc>
        <w:tc>
          <w:tcPr>
            <w:tcW w:type="dxa" w:w="1554"/>
          </w:tcPr>
          <w:p>
            <w:pPr>
              <w:spacing w:after="0"/>
              <w:jc w:val="left"/>
            </w:pPr>
            <w:r>
              <w:rPr>
                <w:sz w:val="16"/>
              </w:rPr>
              <w:t>about 46.6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5.51</w:t>
            </w:r>
          </w:p>
        </w:tc>
        <w:tc>
          <w:tcPr>
            <w:tcW w:type="dxa" w:w="1439"/>
          </w:tcPr>
          <w:p>
            <w:pPr>
              <w:spacing w:after="0"/>
              <w:jc w:val="left"/>
            </w:pPr>
            <w:r>
              <w:rPr>
                <w:sz w:val="16"/>
              </w:rPr>
              <w:t>events per year</w:t>
            </w:r>
          </w:p>
        </w:tc>
        <w:tc>
          <w:tcPr>
            <w:tcW w:type="dxa" w:w="1554"/>
          </w:tcPr>
          <w:p>
            <w:pPr>
              <w:spacing w:after="0"/>
              <w:jc w:val="left"/>
            </w:pPr>
            <w:r>
              <w:rPr>
                <w:sz w:val="16"/>
              </w:rPr>
              <w:t>about 5.51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210</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0.839</w:t>
            </w:r>
          </w:p>
        </w:tc>
        <w:tc>
          <w:tcPr>
            <w:tcW w:type="dxa" w:w="1439"/>
          </w:tcPr>
          <w:p>
            <w:pPr>
              <w:spacing w:after="0"/>
              <w:jc w:val="left"/>
            </w:pPr>
            <w:r>
              <w:rPr>
                <w:sz w:val="16"/>
              </w:rPr>
              <w:t>events per year</w:t>
            </w:r>
          </w:p>
        </w:tc>
        <w:tc>
          <w:tcPr>
            <w:tcW w:type="dxa" w:w="1554"/>
          </w:tcPr>
          <w:p>
            <w:pPr>
              <w:spacing w:after="0"/>
              <w:jc w:val="left"/>
            </w:pPr>
            <w:r>
              <w:rPr>
                <w:sz w:val="16"/>
              </w:rPr>
              <w:t>about 0.84 per year</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0.000052</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0.0052%</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10.5</w:t>
            </w:r>
          </w:p>
        </w:tc>
        <w:tc>
          <w:tcPr>
            <w:tcW w:type="dxa" w:w="1439"/>
          </w:tcPr>
          <w:p>
            <w:pPr>
              <w:spacing w:after="0"/>
              <w:jc w:val="left"/>
            </w:pPr>
            <w:r>
              <w:rPr>
                <w:sz w:val="16"/>
              </w:rPr>
              <w:t>event-days per year</w:t>
            </w:r>
          </w:p>
        </w:tc>
        <w:tc>
          <w:tcPr>
            <w:tcW w:type="dxa" w:w="1554"/>
          </w:tcPr>
          <w:p>
            <w:pPr>
              <w:spacing w:after="0"/>
              <w:jc w:val="left"/>
            </w:pPr>
            <w:r>
              <w:rPr>
                <w:sz w:val="16"/>
              </w:rPr>
              <w:t>about 10.5 days per year</w:t>
            </w:r>
          </w:p>
        </w:tc>
        <w:tc>
          <w:tcPr>
            <w:tcW w:type="dxa" w:w="1037"/>
          </w:tcPr>
          <w:p>
            <w:pPr>
              <w:spacing w:after="0"/>
              <w:jc w:val="left"/>
            </w:pPr>
            <w:r>
              <w:rPr>
                <w:sz w:val="16"/>
              </w:rPr>
              <w:t>Likely</w:t>
            </w:r>
          </w:p>
        </w:tc>
        <w:tc>
          <w:tcPr>
            <w:tcW w:type="dxa" w:w="1739"/>
          </w:tcPr>
          <w:p>
            <w:pPr>
              <w:spacing w:after="0"/>
              <w:jc w:val="left"/>
            </w:pPr>
            <w:r>
              <w:rPr>
                <w:sz w:val="16"/>
              </w:rPr>
              <w:t>event-days in 23 of 30 years, 1996 to 2025 (76.7%)</w:t>
            </w:r>
          </w:p>
        </w:tc>
        <w:tc>
          <w:tcPr>
            <w:tcW w:type="dxa" w:w="1516"/>
          </w:tcPr>
          <w:p>
            <w:pPr>
              <w:spacing w:after="0"/>
              <w:jc w:val="right"/>
            </w:pPr>
            <w:r>
              <w:rPr>
                <w:sz w:val="16"/>
              </w:rPr>
              <w:t>199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193</w:t>
            </w:r>
          </w:p>
        </w:tc>
        <w:tc>
          <w:tcPr>
            <w:tcW w:type="dxa" w:w="1476"/>
          </w:tcPr>
          <w:p>
            <w:pPr>
              <w:spacing w:after="0"/>
              <w:jc w:val="right"/>
            </w:pPr>
            <w:r>
              <w:rPr>
                <w:sz w:val="16"/>
              </w:rPr>
              <w:t>30</w:t>
            </w:r>
          </w:p>
        </w:tc>
        <w:tc>
          <w:tcPr>
            <w:tcW w:type="dxa" w:w="1476"/>
          </w:tcPr>
          <w:p>
            <w:pPr>
              <w:spacing w:after="0"/>
              <w:jc w:val="right"/>
            </w:pPr>
            <w:r>
              <w:rPr>
                <w:sz w:val="16"/>
              </w:rPr>
              <w:t>6.43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12 of 12</w:t>
            </w:r>
          </w:p>
        </w:tc>
        <w:tc>
          <w:tcPr>
            <w:tcW w:type="dxa" w:w="874"/>
          </w:tcPr>
          <w:p>
            <w:pPr>
              <w:spacing w:after="0"/>
              <w:jc w:val="right"/>
            </w:pPr>
            <w:r>
              <w:rPr>
                <w:sz w:val="16"/>
              </w:rPr>
              <w:t>75.5</w:t>
            </w:r>
          </w:p>
        </w:tc>
        <w:tc>
          <w:tcPr>
            <w:tcW w:type="dxa" w:w="680"/>
          </w:tcPr>
          <w:p>
            <w:pPr>
              <w:spacing w:after="0"/>
              <w:jc w:val="right"/>
            </w:pPr>
            <w:r>
              <w:rPr>
                <w:sz w:val="16"/>
              </w:rPr>
              <w:t>87.1</w:t>
            </w:r>
          </w:p>
        </w:tc>
        <w:tc>
          <w:tcPr>
            <w:tcW w:type="dxa" w:w="648"/>
          </w:tcPr>
          <w:p>
            <w:pPr>
              <w:spacing w:after="0"/>
              <w:jc w:val="right"/>
            </w:pPr>
            <w:r>
              <w:rPr>
                <w:sz w:val="16"/>
              </w:rPr>
              <w:t>93.7</w:t>
            </w:r>
          </w:p>
        </w:tc>
        <w:tc>
          <w:tcPr>
            <w:tcW w:type="dxa" w:w="3577"/>
          </w:tcPr>
          <w:p>
            <w:pPr>
              <w:spacing w:after="0"/>
              <w:jc w:val="left"/>
            </w:pPr>
            <w:r>
              <w:rPr>
                <w:sz w:val="16"/>
              </w:rPr>
              <w:t>Relatively High 11,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12 of 12</w:t>
            </w:r>
          </w:p>
        </w:tc>
        <w:tc>
          <w:tcPr>
            <w:tcW w:type="dxa" w:w="874"/>
          </w:tcPr>
          <w:p>
            <w:pPr>
              <w:spacing w:after="0"/>
              <w:jc w:val="right"/>
            </w:pPr>
            <w:r>
              <w:rPr>
                <w:sz w:val="16"/>
              </w:rPr>
              <w:t>68.3</w:t>
            </w:r>
          </w:p>
        </w:tc>
        <w:tc>
          <w:tcPr>
            <w:tcW w:type="dxa" w:w="680"/>
          </w:tcPr>
          <w:p>
            <w:pPr>
              <w:spacing w:after="0"/>
              <w:jc w:val="right"/>
            </w:pPr>
            <w:r>
              <w:rPr>
                <w:sz w:val="16"/>
              </w:rPr>
              <w:t>89.0</w:t>
            </w:r>
          </w:p>
        </w:tc>
        <w:tc>
          <w:tcPr>
            <w:tcW w:type="dxa" w:w="648"/>
          </w:tcPr>
          <w:p>
            <w:pPr>
              <w:spacing w:after="0"/>
              <w:jc w:val="right"/>
            </w:pPr>
            <w:r>
              <w:rPr>
                <w:sz w:val="16"/>
              </w:rPr>
              <w:t>95.7</w:t>
            </w:r>
          </w:p>
        </w:tc>
        <w:tc>
          <w:tcPr>
            <w:tcW w:type="dxa" w:w="3577"/>
          </w:tcPr>
          <w:p>
            <w:pPr>
              <w:spacing w:after="0"/>
              <w:jc w:val="left"/>
            </w:pPr>
            <w:r>
              <w:rPr>
                <w:sz w:val="16"/>
              </w:rPr>
              <w:t>Relatively Moderate 6, Relatively Low 4, Very Low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12 of 12</w:t>
            </w:r>
          </w:p>
        </w:tc>
        <w:tc>
          <w:tcPr>
            <w:tcW w:type="dxa" w:w="874"/>
          </w:tcPr>
          <w:p>
            <w:pPr>
              <w:spacing w:after="0"/>
              <w:jc w:val="right"/>
            </w:pPr>
            <w:r>
              <w:rPr>
                <w:sz w:val="16"/>
              </w:rPr>
              <w:t>60.0</w:t>
            </w:r>
          </w:p>
        </w:tc>
        <w:tc>
          <w:tcPr>
            <w:tcW w:type="dxa" w:w="680"/>
          </w:tcPr>
          <w:p>
            <w:pPr>
              <w:spacing w:after="0"/>
              <w:jc w:val="right"/>
            </w:pPr>
            <w:r>
              <w:rPr>
                <w:sz w:val="16"/>
              </w:rPr>
              <w:t>73.9</w:t>
            </w:r>
          </w:p>
        </w:tc>
        <w:tc>
          <w:tcPr>
            <w:tcW w:type="dxa" w:w="648"/>
          </w:tcPr>
          <w:p>
            <w:pPr>
              <w:spacing w:after="0"/>
              <w:jc w:val="right"/>
            </w:pPr>
            <w:r>
              <w:rPr>
                <w:sz w:val="16"/>
              </w:rPr>
              <w:t>81.2</w:t>
            </w:r>
          </w:p>
        </w:tc>
        <w:tc>
          <w:tcPr>
            <w:tcW w:type="dxa" w:w="3577"/>
          </w:tcPr>
          <w:p>
            <w:pPr>
              <w:spacing w:after="0"/>
              <w:jc w:val="left"/>
            </w:pPr>
            <w:r>
              <w:rPr>
                <w:sz w:val="16"/>
              </w:rPr>
              <w:t>Relatively Moderate 5, Relatively Low 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12 of 12</w:t>
            </w:r>
          </w:p>
        </w:tc>
        <w:tc>
          <w:tcPr>
            <w:tcW w:type="dxa" w:w="874"/>
          </w:tcPr>
          <w:p>
            <w:pPr>
              <w:spacing w:after="0"/>
              <w:jc w:val="right"/>
            </w:pPr>
            <w:r>
              <w:rPr>
                <w:sz w:val="16"/>
              </w:rPr>
              <w:t>82.5</w:t>
            </w:r>
          </w:p>
        </w:tc>
        <w:tc>
          <w:tcPr>
            <w:tcW w:type="dxa" w:w="680"/>
          </w:tcPr>
          <w:p>
            <w:pPr>
              <w:spacing w:after="0"/>
              <w:jc w:val="right"/>
            </w:pPr>
            <w:r>
              <w:rPr>
                <w:sz w:val="16"/>
              </w:rPr>
              <w:t>93.0</w:t>
            </w:r>
          </w:p>
        </w:tc>
        <w:tc>
          <w:tcPr>
            <w:tcW w:type="dxa" w:w="648"/>
          </w:tcPr>
          <w:p>
            <w:pPr>
              <w:spacing w:after="0"/>
              <w:jc w:val="right"/>
            </w:pPr>
            <w:r>
              <w:rPr>
                <w:sz w:val="16"/>
              </w:rPr>
              <w:t>96.5</w:t>
            </w:r>
          </w:p>
        </w:tc>
        <w:tc>
          <w:tcPr>
            <w:tcW w:type="dxa" w:w="3577"/>
          </w:tcPr>
          <w:p>
            <w:pPr>
              <w:spacing w:after="0"/>
              <w:jc w:val="left"/>
            </w:pPr>
            <w:r>
              <w:rPr>
                <w:sz w:val="16"/>
              </w:rPr>
              <w:t>Relatively High 10,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12 of 12</w:t>
            </w:r>
          </w:p>
        </w:tc>
        <w:tc>
          <w:tcPr>
            <w:tcW w:type="dxa" w:w="874"/>
          </w:tcPr>
          <w:p>
            <w:pPr>
              <w:spacing w:after="0"/>
              <w:jc w:val="right"/>
            </w:pPr>
            <w:r>
              <w:rPr>
                <w:sz w:val="16"/>
              </w:rPr>
              <w:t>65.5</w:t>
            </w:r>
          </w:p>
        </w:tc>
        <w:tc>
          <w:tcPr>
            <w:tcW w:type="dxa" w:w="680"/>
          </w:tcPr>
          <w:p>
            <w:pPr>
              <w:spacing w:after="0"/>
              <w:jc w:val="right"/>
            </w:pPr>
            <w:r>
              <w:rPr>
                <w:sz w:val="16"/>
              </w:rPr>
              <w:t>79.9</w:t>
            </w:r>
          </w:p>
        </w:tc>
        <w:tc>
          <w:tcPr>
            <w:tcW w:type="dxa" w:w="648"/>
          </w:tcPr>
          <w:p>
            <w:pPr>
              <w:spacing w:after="0"/>
              <w:jc w:val="right"/>
            </w:pPr>
            <w:r>
              <w:rPr>
                <w:sz w:val="16"/>
              </w:rPr>
              <w:t>90.0</w:t>
            </w:r>
          </w:p>
        </w:tc>
        <w:tc>
          <w:tcPr>
            <w:tcW w:type="dxa" w:w="3577"/>
          </w:tcPr>
          <w:p>
            <w:pPr>
              <w:spacing w:after="0"/>
              <w:jc w:val="left"/>
            </w:pPr>
            <w:r>
              <w:rPr>
                <w:sz w:val="16"/>
              </w:rPr>
              <w:t>Relatively High 3,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12 of 12</w:t>
            </w:r>
          </w:p>
        </w:tc>
        <w:tc>
          <w:tcPr>
            <w:tcW w:type="dxa" w:w="874"/>
          </w:tcPr>
          <w:p>
            <w:pPr>
              <w:spacing w:after="0"/>
              <w:jc w:val="right"/>
            </w:pPr>
            <w:r>
              <w:rPr>
                <w:sz w:val="16"/>
              </w:rPr>
              <w:t>21.2</w:t>
            </w:r>
          </w:p>
        </w:tc>
        <w:tc>
          <w:tcPr>
            <w:tcW w:type="dxa" w:w="680"/>
          </w:tcPr>
          <w:p>
            <w:pPr>
              <w:spacing w:after="0"/>
              <w:jc w:val="right"/>
            </w:pPr>
            <w:r>
              <w:rPr>
                <w:sz w:val="16"/>
              </w:rPr>
              <w:t>29.8</w:t>
            </w:r>
          </w:p>
        </w:tc>
        <w:tc>
          <w:tcPr>
            <w:tcW w:type="dxa" w:w="648"/>
          </w:tcPr>
          <w:p>
            <w:pPr>
              <w:spacing w:after="0"/>
              <w:jc w:val="right"/>
            </w:pPr>
            <w:r>
              <w:rPr>
                <w:sz w:val="16"/>
              </w:rPr>
              <w:t>37.8</w:t>
            </w:r>
          </w:p>
        </w:tc>
        <w:tc>
          <w:tcPr>
            <w:tcW w:type="dxa" w:w="3577"/>
          </w:tcPr>
          <w:p>
            <w:pPr>
              <w:spacing w:after="0"/>
              <w:jc w:val="left"/>
            </w:pPr>
            <w:r>
              <w:rPr>
                <w:sz w:val="16"/>
              </w:rPr>
              <w:t>Very Low 12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12 of 12</w:t>
            </w:r>
          </w:p>
        </w:tc>
        <w:tc>
          <w:tcPr>
            <w:tcW w:type="dxa" w:w="874"/>
          </w:tcPr>
          <w:p>
            <w:pPr>
              <w:spacing w:after="0"/>
              <w:jc w:val="right"/>
            </w:pPr>
            <w:r>
              <w:rPr>
                <w:sz w:val="16"/>
              </w:rPr>
              <w:t>69.4</w:t>
            </w:r>
          </w:p>
        </w:tc>
        <w:tc>
          <w:tcPr>
            <w:tcW w:type="dxa" w:w="680"/>
          </w:tcPr>
          <w:p>
            <w:pPr>
              <w:spacing w:after="0"/>
              <w:jc w:val="right"/>
            </w:pPr>
            <w:r>
              <w:rPr>
                <w:sz w:val="16"/>
              </w:rPr>
              <w:t>87.2</w:t>
            </w:r>
          </w:p>
        </w:tc>
        <w:tc>
          <w:tcPr>
            <w:tcW w:type="dxa" w:w="648"/>
          </w:tcPr>
          <w:p>
            <w:pPr>
              <w:spacing w:after="0"/>
              <w:jc w:val="right"/>
            </w:pPr>
            <w:r>
              <w:rPr>
                <w:sz w:val="16"/>
              </w:rPr>
              <w:t>89.7</w:t>
            </w:r>
          </w:p>
        </w:tc>
        <w:tc>
          <w:tcPr>
            <w:tcW w:type="dxa" w:w="3577"/>
          </w:tcPr>
          <w:p>
            <w:pPr>
              <w:spacing w:after="0"/>
              <w:jc w:val="left"/>
            </w:pPr>
            <w:r>
              <w:rPr>
                <w:sz w:val="16"/>
              </w:rPr>
              <w:t>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12 of 12</w:t>
            </w:r>
          </w:p>
        </w:tc>
        <w:tc>
          <w:tcPr>
            <w:tcW w:type="dxa" w:w="874"/>
          </w:tcPr>
          <w:p>
            <w:pPr>
              <w:spacing w:after="0"/>
              <w:jc w:val="right"/>
            </w:pPr>
            <w:r>
              <w:rPr>
                <w:sz w:val="16"/>
              </w:rPr>
              <w:t>28.1</w:t>
            </w:r>
          </w:p>
        </w:tc>
        <w:tc>
          <w:tcPr>
            <w:tcW w:type="dxa" w:w="680"/>
          </w:tcPr>
          <w:p>
            <w:pPr>
              <w:spacing w:after="0"/>
              <w:jc w:val="right"/>
            </w:pPr>
            <w:r>
              <w:rPr>
                <w:sz w:val="16"/>
              </w:rPr>
              <w:t>62.6</w:t>
            </w:r>
          </w:p>
        </w:tc>
        <w:tc>
          <w:tcPr>
            <w:tcW w:type="dxa" w:w="648"/>
          </w:tcPr>
          <w:p>
            <w:pPr>
              <w:spacing w:after="0"/>
              <w:jc w:val="right"/>
            </w:pPr>
            <w:r>
              <w:rPr>
                <w:sz w:val="16"/>
              </w:rPr>
              <w:t>83.3</w:t>
            </w:r>
          </w:p>
        </w:tc>
        <w:tc>
          <w:tcPr>
            <w:tcW w:type="dxa" w:w="3577"/>
          </w:tcPr>
          <w:p>
            <w:pPr>
              <w:spacing w:after="0"/>
              <w:jc w:val="left"/>
            </w:pPr>
            <w:r>
              <w:rPr>
                <w:sz w:val="16"/>
              </w:rPr>
              <w:t>Relatively High 1, Relatively Moderate 7,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12 of 12</w:t>
            </w:r>
          </w:p>
        </w:tc>
        <w:tc>
          <w:tcPr>
            <w:tcW w:type="dxa" w:w="874"/>
          </w:tcPr>
          <w:p>
            <w:pPr>
              <w:spacing w:after="0"/>
              <w:jc w:val="right"/>
            </w:pPr>
            <w:r>
              <w:rPr>
                <w:sz w:val="16"/>
              </w:rPr>
              <w:t>30.8</w:t>
            </w:r>
          </w:p>
        </w:tc>
        <w:tc>
          <w:tcPr>
            <w:tcW w:type="dxa" w:w="680"/>
          </w:tcPr>
          <w:p>
            <w:pPr>
              <w:spacing w:after="0"/>
              <w:jc w:val="right"/>
            </w:pPr>
            <w:r>
              <w:rPr>
                <w:sz w:val="16"/>
              </w:rPr>
              <w:t>88.4</w:t>
            </w:r>
          </w:p>
        </w:tc>
        <w:tc>
          <w:tcPr>
            <w:tcW w:type="dxa" w:w="648"/>
          </w:tcPr>
          <w:p>
            <w:pPr>
              <w:spacing w:after="0"/>
              <w:jc w:val="right"/>
            </w:pPr>
            <w:r>
              <w:rPr>
                <w:sz w:val="16"/>
              </w:rPr>
              <w:t>96.9</w:t>
            </w:r>
          </w:p>
        </w:tc>
        <w:tc>
          <w:tcPr>
            <w:tcW w:type="dxa" w:w="3577"/>
          </w:tcPr>
          <w:p>
            <w:pPr>
              <w:spacing w:after="0"/>
              <w:jc w:val="left"/>
            </w:pPr>
            <w:r>
              <w:rPr>
                <w:sz w:val="16"/>
              </w:rPr>
              <w:t>Relatively Moderate 2, Relatively Low 5, Very Low 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12 of 12</w:t>
            </w:r>
          </w:p>
        </w:tc>
        <w:tc>
          <w:tcPr>
            <w:tcW w:type="dxa" w:w="874"/>
          </w:tcPr>
          <w:p>
            <w:pPr>
              <w:spacing w:after="0"/>
              <w:jc w:val="right"/>
            </w:pPr>
            <w:r>
              <w:rPr>
                <w:sz w:val="16"/>
              </w:rPr>
              <w:t>40.9</w:t>
            </w:r>
          </w:p>
        </w:tc>
        <w:tc>
          <w:tcPr>
            <w:tcW w:type="dxa" w:w="680"/>
          </w:tcPr>
          <w:p>
            <w:pPr>
              <w:spacing w:after="0"/>
              <w:jc w:val="right"/>
            </w:pPr>
            <w:r>
              <w:rPr>
                <w:sz w:val="16"/>
              </w:rPr>
              <w:t>59.2</w:t>
            </w:r>
          </w:p>
        </w:tc>
        <w:tc>
          <w:tcPr>
            <w:tcW w:type="dxa" w:w="648"/>
          </w:tcPr>
          <w:p>
            <w:pPr>
              <w:spacing w:after="0"/>
              <w:jc w:val="right"/>
            </w:pPr>
            <w:r>
              <w:rPr>
                <w:sz w:val="16"/>
              </w:rPr>
              <w:t>73.8</w:t>
            </w:r>
          </w:p>
        </w:tc>
        <w:tc>
          <w:tcPr>
            <w:tcW w:type="dxa" w:w="3577"/>
          </w:tcPr>
          <w:p>
            <w:pPr>
              <w:spacing w:after="0"/>
              <w:jc w:val="left"/>
            </w:pPr>
            <w:r>
              <w:rPr>
                <w:sz w:val="16"/>
              </w:rPr>
              <w:t>Relatively Moderate 11,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12 of 12</w:t>
            </w:r>
          </w:p>
        </w:tc>
        <w:tc>
          <w:tcPr>
            <w:tcW w:type="dxa" w:w="874"/>
          </w:tcPr>
          <w:p>
            <w:pPr>
              <w:spacing w:after="0"/>
              <w:jc w:val="right"/>
            </w:pPr>
            <w:r>
              <w:rPr>
                <w:sz w:val="16"/>
              </w:rPr>
              <w:t>76.6</w:t>
            </w:r>
          </w:p>
        </w:tc>
        <w:tc>
          <w:tcPr>
            <w:tcW w:type="dxa" w:w="680"/>
          </w:tcPr>
          <w:p>
            <w:pPr>
              <w:spacing w:after="0"/>
              <w:jc w:val="right"/>
            </w:pPr>
            <w:r>
              <w:rPr>
                <w:sz w:val="16"/>
              </w:rPr>
              <w:t>91.6</w:t>
            </w:r>
          </w:p>
        </w:tc>
        <w:tc>
          <w:tcPr>
            <w:tcW w:type="dxa" w:w="648"/>
          </w:tcPr>
          <w:p>
            <w:pPr>
              <w:spacing w:after="0"/>
              <w:jc w:val="right"/>
            </w:pPr>
            <w:r>
              <w:rPr>
                <w:sz w:val="16"/>
              </w:rPr>
              <w:t>95.1</w:t>
            </w:r>
          </w:p>
        </w:tc>
        <w:tc>
          <w:tcPr>
            <w:tcW w:type="dxa" w:w="3577"/>
          </w:tcPr>
          <w:p>
            <w:pPr>
              <w:spacing w:after="0"/>
              <w:jc w:val="left"/>
            </w:pPr>
            <w:r>
              <w:rPr>
                <w:sz w:val="16"/>
              </w:rPr>
              <w:t>Relatively High 11,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12 of 12</w:t>
            </w:r>
          </w:p>
        </w:tc>
        <w:tc>
          <w:tcPr>
            <w:tcW w:type="dxa" w:w="874"/>
          </w:tcPr>
          <w:p>
            <w:pPr>
              <w:spacing w:after="0"/>
              <w:jc w:val="right"/>
            </w:pPr>
            <w:r>
              <w:rPr>
                <w:sz w:val="16"/>
              </w:rPr>
              <w:t>61.6</w:t>
            </w:r>
          </w:p>
        </w:tc>
        <w:tc>
          <w:tcPr>
            <w:tcW w:type="dxa" w:w="680"/>
          </w:tcPr>
          <w:p>
            <w:pPr>
              <w:spacing w:after="0"/>
              <w:jc w:val="right"/>
            </w:pPr>
            <w:r>
              <w:rPr>
                <w:sz w:val="16"/>
              </w:rPr>
              <w:t>82.7</w:t>
            </w:r>
          </w:p>
        </w:tc>
        <w:tc>
          <w:tcPr>
            <w:tcW w:type="dxa" w:w="648"/>
          </w:tcPr>
          <w:p>
            <w:pPr>
              <w:spacing w:after="0"/>
              <w:jc w:val="right"/>
            </w:pPr>
            <w:r>
              <w:rPr>
                <w:sz w:val="16"/>
              </w:rPr>
              <w:t>90.2</w:t>
            </w:r>
          </w:p>
        </w:tc>
        <w:tc>
          <w:tcPr>
            <w:tcW w:type="dxa" w:w="3577"/>
          </w:tcPr>
          <w:p>
            <w:pPr>
              <w:spacing w:after="0"/>
              <w:jc w:val="left"/>
            </w:pPr>
            <w:r>
              <w:rPr>
                <w:sz w:val="16"/>
              </w:rPr>
              <w:t>Relatively High 10, Relatively Moderate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11 of 12</w:t>
            </w:r>
          </w:p>
        </w:tc>
        <w:tc>
          <w:tcPr>
            <w:tcW w:type="dxa" w:w="874"/>
          </w:tcPr>
          <w:p>
            <w:pPr>
              <w:spacing w:after="0"/>
              <w:jc w:val="right"/>
            </w:pPr>
            <w:r>
              <w:rPr>
                <w:sz w:val="16"/>
              </w:rPr>
              <w:t>23.9</w:t>
            </w:r>
          </w:p>
        </w:tc>
        <w:tc>
          <w:tcPr>
            <w:tcW w:type="dxa" w:w="680"/>
          </w:tcPr>
          <w:p>
            <w:pPr>
              <w:spacing w:after="0"/>
              <w:jc w:val="right"/>
            </w:pPr>
            <w:r>
              <w:rPr>
                <w:sz w:val="16"/>
              </w:rPr>
              <w:t>45.2</w:t>
            </w:r>
          </w:p>
        </w:tc>
        <w:tc>
          <w:tcPr>
            <w:tcW w:type="dxa" w:w="648"/>
          </w:tcPr>
          <w:p>
            <w:pPr>
              <w:spacing w:after="0"/>
              <w:jc w:val="right"/>
            </w:pPr>
            <w:r>
              <w:rPr>
                <w:sz w:val="16"/>
              </w:rPr>
              <w:t>57.3</w:t>
            </w:r>
          </w:p>
        </w:tc>
        <w:tc>
          <w:tcPr>
            <w:tcW w:type="dxa" w:w="3577"/>
          </w:tcPr>
          <w:p>
            <w:pPr>
              <w:spacing w:after="0"/>
              <w:jc w:val="left"/>
            </w:pPr>
            <w:r>
              <w:rPr>
                <w:sz w:val="16"/>
              </w:rPr>
              <w:t>Very Low 11,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12 of 12</w:t>
            </w:r>
          </w:p>
        </w:tc>
        <w:tc>
          <w:tcPr>
            <w:tcW w:type="dxa" w:w="874"/>
          </w:tcPr>
          <w:p>
            <w:pPr>
              <w:spacing w:after="0"/>
              <w:jc w:val="right"/>
            </w:pPr>
            <w:r>
              <w:rPr>
                <w:sz w:val="16"/>
              </w:rPr>
              <w:t>54.1</w:t>
            </w:r>
          </w:p>
        </w:tc>
        <w:tc>
          <w:tcPr>
            <w:tcW w:type="dxa" w:w="680"/>
          </w:tcPr>
          <w:p>
            <w:pPr>
              <w:spacing w:after="0"/>
              <w:jc w:val="right"/>
            </w:pPr>
            <w:r>
              <w:rPr>
                <w:sz w:val="16"/>
              </w:rPr>
              <w:t>69.4</w:t>
            </w:r>
          </w:p>
        </w:tc>
        <w:tc>
          <w:tcPr>
            <w:tcW w:type="dxa" w:w="648"/>
          </w:tcPr>
          <w:p>
            <w:pPr>
              <w:spacing w:after="0"/>
              <w:jc w:val="right"/>
            </w:pPr>
            <w:r>
              <w:rPr>
                <w:sz w:val="16"/>
              </w:rPr>
              <w:t>78.8</w:t>
            </w:r>
          </w:p>
        </w:tc>
        <w:tc>
          <w:tcPr>
            <w:tcW w:type="dxa" w:w="3577"/>
          </w:tcPr>
          <w:p>
            <w:pPr>
              <w:spacing w:after="0"/>
              <w:jc w:val="left"/>
            </w:pPr>
            <w:r>
              <w:rPr>
                <w:sz w:val="16"/>
              </w:rPr>
              <w:t>Relatively High 1, Relatively Moderate 11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Fulton County</w:t>
            </w:r>
          </w:p>
        </w:tc>
        <w:tc>
          <w:tcPr>
            <w:tcW w:type="dxa" w:w="835"/>
          </w:tcPr>
          <w:p>
            <w:pPr>
              <w:spacing w:after="0"/>
              <w:jc w:val="left"/>
            </w:pPr>
            <w:r>
              <w:rPr>
                <w:sz w:val="16"/>
              </w:rPr>
              <w:t>County</w:t>
            </w:r>
          </w:p>
        </w:tc>
        <w:tc>
          <w:tcPr>
            <w:tcW w:type="dxa" w:w="2870"/>
          </w:tcPr>
          <w:p>
            <w:pPr>
              <w:spacing w:after="0"/>
              <w:jc w:val="left"/>
            </w:pPr>
            <w:r>
              <w:rPr>
                <w:sz w:val="16"/>
              </w:rPr>
              <w:t>Approved, expires 2030-11-16</w:t>
            </w:r>
          </w:p>
        </w:tc>
        <w:tc>
          <w:tcPr>
            <w:tcW w:type="dxa" w:w="2289"/>
          </w:tcPr>
          <w:p>
            <w:pPr>
              <w:spacing w:after="0"/>
              <w:jc w:val="right"/>
            </w:pPr>
            <w:r>
              <w:rPr>
                <w:sz w:val="16"/>
              </w:rPr>
              <w:t>FMA RL 2, SRL 3; any 11</w:t>
            </w:r>
          </w:p>
        </w:tc>
        <w:tc>
          <w:tcPr>
            <w:tcW w:type="dxa" w:w="1610"/>
          </w:tcPr>
          <w:p>
            <w:pPr>
              <w:spacing w:after="0"/>
              <w:jc w:val="right"/>
            </w:pPr>
            <w:r>
              <w:rPr>
                <w:sz w:val="16"/>
              </w:rPr>
              <w:t>$111,323.42</w:t>
            </w:r>
          </w:p>
        </w:tc>
        <w:tc>
          <w:tcPr>
            <w:tcW w:type="dxa" w:w="1959"/>
          </w:tcPr>
          <w:p>
            <w:pPr>
              <w:spacing w:after="0"/>
              <w:jc w:val="right"/>
            </w:pPr>
            <w:r>
              <w:rPr>
                <w:sz w:val="16"/>
              </w:rPr>
              <w:t>0; 0</w:t>
            </w:r>
          </w:p>
        </w:tc>
        <w:tc>
          <w:tcPr>
            <w:tcW w:type="dxa" w:w="2938"/>
          </w:tcPr>
          <w:p>
            <w:pPr>
              <w:spacing w:after="0"/>
              <w:jc w:val="left"/>
            </w:pPr>
            <w:r>
              <w:rPr>
                <w:sz w:val="16"/>
              </w:rPr>
              <w:t>Includes $65,618.81 for declarations not counted as hazard incidents (DR-4489-IL).</w:t>
            </w:r>
          </w:p>
        </w:tc>
      </w:tr>
      <w:tr>
        <w:trPr>
          <w:cantSplit/>
        </w:trPr>
        <w:tc>
          <w:tcPr>
            <w:tcW w:type="dxa" w:w="1610"/>
          </w:tcPr>
          <w:p>
            <w:pPr>
              <w:spacing w:after="0"/>
              <w:jc w:val="left"/>
            </w:pPr>
            <w:r>
              <w:rPr>
                <w:sz w:val="16"/>
              </w:rPr>
              <w:t>Canton city</w:t>
            </w:r>
          </w:p>
        </w:tc>
        <w:tc>
          <w:tcPr>
            <w:tcW w:type="dxa" w:w="835"/>
          </w:tcPr>
          <w:p>
            <w:pPr>
              <w:spacing w:after="0"/>
              <w:jc w:val="left"/>
            </w:pPr>
            <w:r>
              <w:rPr>
                <w:sz w:val="16"/>
              </w:rPr>
              <w:t>City</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1</w:t>
            </w:r>
          </w:p>
        </w:tc>
        <w:tc>
          <w:tcPr>
            <w:tcW w:type="dxa" w:w="1610"/>
          </w:tcPr>
          <w:p>
            <w:pPr>
              <w:spacing w:after="0"/>
              <w:jc w:val="right"/>
            </w:pPr>
            <w:r>
              <w:rPr>
                <w:sz w:val="16"/>
              </w:rPr>
              <w:t>$255,387.82</w:t>
            </w:r>
          </w:p>
        </w:tc>
        <w:tc>
          <w:tcPr>
            <w:tcW w:type="dxa" w:w="1959"/>
          </w:tcPr>
          <w:p>
            <w:pPr>
              <w:spacing w:after="0"/>
              <w:jc w:val="right"/>
            </w:pPr>
            <w:r>
              <w:rPr>
                <w:sz w:val="16"/>
              </w:rPr>
              <w:t>85; 2</w:t>
            </w:r>
          </w:p>
        </w:tc>
        <w:tc>
          <w:tcPr>
            <w:tcW w:type="dxa" w:w="2938"/>
          </w:tcPr>
          <w:p>
            <w:pPr>
              <w:spacing w:after="0"/>
              <w:jc w:val="left"/>
            </w:pPr>
          </w:p>
        </w:tc>
      </w:tr>
      <w:tr>
        <w:trPr>
          <w:cantSplit/>
        </w:trPr>
        <w:tc>
          <w:tcPr>
            <w:tcW w:type="dxa" w:w="1610"/>
          </w:tcPr>
          <w:p>
            <w:pPr>
              <w:spacing w:after="0"/>
              <w:jc w:val="left"/>
            </w:pPr>
            <w:r>
              <w:rPr>
                <w:sz w:val="16"/>
              </w:rPr>
              <w:t>Cuba city</w:t>
            </w:r>
          </w:p>
        </w:tc>
        <w:tc>
          <w:tcPr>
            <w:tcW w:type="dxa" w:w="835"/>
          </w:tcPr>
          <w:p>
            <w:pPr>
              <w:spacing w:after="0"/>
              <w:jc w:val="left"/>
            </w:pPr>
            <w:r>
              <w:rPr>
                <w:sz w:val="16"/>
              </w:rPr>
              <w:t>City</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42; 0</w:t>
            </w:r>
          </w:p>
        </w:tc>
        <w:tc>
          <w:tcPr>
            <w:tcW w:type="dxa" w:w="2938"/>
          </w:tcPr>
          <w:p>
            <w:pPr>
              <w:spacing w:after="0"/>
              <w:jc w:val="left"/>
            </w:pPr>
          </w:p>
        </w:tc>
      </w:tr>
      <w:tr>
        <w:trPr>
          <w:cantSplit/>
        </w:trPr>
        <w:tc>
          <w:tcPr>
            <w:tcW w:type="dxa" w:w="1610"/>
          </w:tcPr>
          <w:p>
            <w:pPr>
              <w:spacing w:after="0"/>
              <w:jc w:val="left"/>
            </w:pPr>
            <w:r>
              <w:rPr>
                <w:sz w:val="16"/>
              </w:rPr>
              <w:t>Dunfermline village</w:t>
            </w:r>
          </w:p>
        </w:tc>
        <w:tc>
          <w:tcPr>
            <w:tcW w:type="dxa" w:w="835"/>
          </w:tcPr>
          <w:p>
            <w:pPr>
              <w:spacing w:after="0"/>
              <w:jc w:val="left"/>
            </w:pPr>
            <w:r>
              <w:rPr>
                <w:sz w:val="16"/>
              </w:rPr>
              <w:t>Village</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$1,047.49</w:t>
            </w:r>
          </w:p>
        </w:tc>
        <w:tc>
          <w:tcPr>
            <w:tcW w:type="dxa" w:w="1959"/>
          </w:tcPr>
          <w:p>
            <w:pPr>
              <w:spacing w:after="0"/>
              <w:jc w:val="right"/>
            </w:pPr>
            <w:r>
              <w:rPr>
                <w:sz w:val="16"/>
              </w:rPr>
              <w:t>6; 1</w:t>
            </w:r>
          </w:p>
        </w:tc>
        <w:tc>
          <w:tcPr>
            <w:tcW w:type="dxa" w:w="2938"/>
          </w:tcPr>
          <w:p>
            <w:pPr>
              <w:spacing w:after="0"/>
              <w:jc w:val="left"/>
            </w:pPr>
          </w:p>
        </w:tc>
      </w:tr>
      <w:tr>
        <w:trPr>
          <w:cantSplit/>
        </w:trPr>
        <w:tc>
          <w:tcPr>
            <w:tcW w:type="dxa" w:w="1610"/>
          </w:tcPr>
          <w:p>
            <w:pPr>
              <w:spacing w:after="0"/>
              <w:jc w:val="left"/>
            </w:pPr>
            <w:r>
              <w:rPr>
                <w:sz w:val="16"/>
              </w:rPr>
              <w:t>Farmington city</w:t>
            </w:r>
          </w:p>
        </w:tc>
        <w:tc>
          <w:tcPr>
            <w:tcW w:type="dxa" w:w="835"/>
          </w:tcPr>
          <w:p>
            <w:pPr>
              <w:spacing w:after="0"/>
              <w:jc w:val="left"/>
            </w:pPr>
            <w:r>
              <w:rPr>
                <w:sz w:val="16"/>
              </w:rPr>
              <w:t>City</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$17,493.55</w:t>
            </w:r>
          </w:p>
        </w:tc>
        <w:tc>
          <w:tcPr>
            <w:tcW w:type="dxa" w:w="1959"/>
          </w:tcPr>
          <w:p>
            <w:pPr>
              <w:spacing w:after="0"/>
              <w:jc w:val="right"/>
            </w:pPr>
            <w:r>
              <w:rPr>
                <w:sz w:val="16"/>
              </w:rPr>
              <w:t>42; 2</w:t>
            </w:r>
          </w:p>
        </w:tc>
        <w:tc>
          <w:tcPr>
            <w:tcW w:type="dxa" w:w="2938"/>
          </w:tcPr>
          <w:p>
            <w:pPr>
              <w:spacing w:after="0"/>
              <w:jc w:val="left"/>
            </w:pPr>
          </w:p>
        </w:tc>
      </w:tr>
      <w:tr>
        <w:trPr>
          <w:cantSplit/>
        </w:trPr>
        <w:tc>
          <w:tcPr>
            <w:tcW w:type="dxa" w:w="1610"/>
          </w:tcPr>
          <w:p>
            <w:pPr>
              <w:spacing w:after="0"/>
              <w:jc w:val="left"/>
            </w:pPr>
            <w:r>
              <w:rPr>
                <w:sz w:val="16"/>
              </w:rPr>
              <w:t>Ipava village</w:t>
            </w:r>
          </w:p>
        </w:tc>
        <w:tc>
          <w:tcPr>
            <w:tcW w:type="dxa" w:w="835"/>
          </w:tcPr>
          <w:p>
            <w:pPr>
              <w:spacing w:after="0"/>
              <w:jc w:val="left"/>
            </w:pPr>
            <w:r>
              <w:rPr>
                <w:sz w:val="16"/>
              </w:rPr>
              <w:t>Village</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20; 1</w:t>
            </w:r>
          </w:p>
        </w:tc>
        <w:tc>
          <w:tcPr>
            <w:tcW w:type="dxa" w:w="2938"/>
          </w:tcPr>
          <w:p>
            <w:pPr>
              <w:spacing w:after="0"/>
              <w:jc w:val="left"/>
            </w:pPr>
          </w:p>
        </w:tc>
      </w:tr>
      <w:tr>
        <w:trPr>
          <w:cantSplit/>
        </w:trPr>
        <w:tc>
          <w:tcPr>
            <w:tcW w:type="dxa" w:w="1610"/>
          </w:tcPr>
          <w:p>
            <w:pPr>
              <w:spacing w:after="0"/>
              <w:jc w:val="left"/>
            </w:pPr>
            <w:r>
              <w:rPr>
                <w:sz w:val="16"/>
              </w:rPr>
              <w:t>Lewistown city</w:t>
            </w:r>
          </w:p>
        </w:tc>
        <w:tc>
          <w:tcPr>
            <w:tcW w:type="dxa" w:w="835"/>
          </w:tcPr>
          <w:p>
            <w:pPr>
              <w:spacing w:after="0"/>
              <w:jc w:val="left"/>
            </w:pPr>
            <w:r>
              <w:rPr>
                <w:sz w:val="16"/>
              </w:rPr>
              <w:t>City</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66; 3</w:t>
            </w:r>
          </w:p>
        </w:tc>
        <w:tc>
          <w:tcPr>
            <w:tcW w:type="dxa" w:w="2938"/>
          </w:tcPr>
          <w:p>
            <w:pPr>
              <w:spacing w:after="0"/>
              <w:jc w:val="left"/>
            </w:pPr>
          </w:p>
        </w:tc>
      </w:tr>
      <w:tr>
        <w:trPr>
          <w:cantSplit/>
        </w:trPr>
        <w:tc>
          <w:tcPr>
            <w:tcW w:type="dxa" w:w="1610"/>
          </w:tcPr>
          <w:p>
            <w:pPr>
              <w:spacing w:after="0"/>
              <w:jc w:val="left"/>
            </w:pPr>
            <w:r>
              <w:rPr>
                <w:sz w:val="16"/>
              </w:rPr>
              <w:t>Norris village</w:t>
            </w:r>
          </w:p>
        </w:tc>
        <w:tc>
          <w:tcPr>
            <w:tcW w:type="dxa" w:w="835"/>
          </w:tcPr>
          <w:p>
            <w:pPr>
              <w:spacing w:after="0"/>
              <w:jc w:val="left"/>
            </w:pPr>
            <w:r>
              <w:rPr>
                <w:sz w:val="16"/>
              </w:rPr>
              <w:t>Village</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$1,150.31</w:t>
            </w:r>
          </w:p>
        </w:tc>
        <w:tc>
          <w:tcPr>
            <w:tcW w:type="dxa" w:w="1959"/>
          </w:tcPr>
          <w:p>
            <w:pPr>
              <w:spacing w:after="0"/>
              <w:jc w:val="right"/>
            </w:pPr>
            <w:r>
              <w:rPr>
                <w:sz w:val="16"/>
              </w:rPr>
              <w:t>5; 0</w:t>
            </w:r>
          </w:p>
        </w:tc>
        <w:tc>
          <w:tcPr>
            <w:tcW w:type="dxa" w:w="2938"/>
          </w:tcPr>
          <w:p>
            <w:pPr>
              <w:spacing w:after="0"/>
              <w:jc w:val="left"/>
            </w:pPr>
          </w:p>
        </w:tc>
      </w:tr>
      <w:tr>
        <w:trPr>
          <w:cantSplit/>
        </w:trPr>
        <w:tc>
          <w:tcPr>
            <w:tcW w:type="dxa" w:w="1610"/>
          </w:tcPr>
          <w:p>
            <w:pPr>
              <w:spacing w:after="0"/>
              <w:jc w:val="left"/>
            </w:pPr>
            <w:r>
              <w:rPr>
                <w:sz w:val="16"/>
              </w:rPr>
              <w:t>St. David village</w:t>
            </w:r>
          </w:p>
        </w:tc>
        <w:tc>
          <w:tcPr>
            <w:tcW w:type="dxa" w:w="835"/>
          </w:tcPr>
          <w:p>
            <w:pPr>
              <w:spacing w:after="0"/>
              <w:jc w:val="left"/>
            </w:pPr>
            <w:r>
              <w:rPr>
                <w:sz w:val="16"/>
              </w:rPr>
              <w:t>Village</w:t>
            </w:r>
          </w:p>
        </w:tc>
        <w:tc>
          <w:tcPr>
            <w:tcW w:type="dxa" w:w="2870"/>
          </w:tcPr>
          <w:p>
            <w:pPr>
              <w:spacing w:after="0"/>
              <w:jc w:val="left"/>
            </w:pPr>
            <w:r>
              <w:rPr>
                <w:sz w:val="16"/>
              </w:rPr>
              <w:t>Approved, expires 2030-11-16</w:t>
            </w:r>
          </w:p>
        </w:tc>
        <w:tc>
          <w:tcPr>
            <w:tcW w:type="dxa" w:w="2289"/>
          </w:tcPr>
          <w:p>
            <w:pPr>
              <w:spacing w:after="0"/>
              <w:jc w:val="right"/>
            </w:pPr>
            <w:r>
              <w:rPr>
                <w:sz w:val="16"/>
              </w:rPr>
              <w:t>FMA RL 0, SRL 0; any 0</w:t>
            </w:r>
          </w:p>
        </w:tc>
        <w:tc>
          <w:tcPr>
            <w:tcW w:type="dxa" w:w="1610"/>
          </w:tcPr>
          <w:p>
            <w:pPr>
              <w:spacing w:after="0"/>
              <w:jc w:val="right"/>
            </w:pPr>
            <w:r>
              <w:rPr>
                <w:sz w:val="16"/>
              </w:rPr>
              <w:t>$3,463.14</w:t>
            </w:r>
          </w:p>
        </w:tc>
        <w:tc>
          <w:tcPr>
            <w:tcW w:type="dxa" w:w="1959"/>
          </w:tcPr>
          <w:p>
            <w:pPr>
              <w:spacing w:after="0"/>
              <w:jc w:val="right"/>
            </w:pPr>
            <w:r>
              <w:rPr>
                <w:sz w:val="16"/>
              </w:rPr>
              <w:t>19;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$13,377,613,374</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$1,846</w:t>
            </w:r>
          </w:p>
        </w:tc>
        <w:tc>
          <w:tcPr>
            <w:tcW w:type="dxa" w:w="1126"/>
          </w:tcPr>
          <w:p>
            <w:pPr>
              <w:spacing w:after="0"/>
              <w:jc w:val="right"/>
            </w:pPr>
            <w:r>
              <w:rPr>
                <w:sz w:val="16"/>
              </w:rPr>
              <w:t>$106,225</w:t>
            </w:r>
          </w:p>
        </w:tc>
        <w:tc>
          <w:tcPr>
            <w:tcW w:type="dxa" w:w="1174"/>
          </w:tcPr>
          <w:p>
            <w:pPr>
              <w:spacing w:after="0"/>
              <w:jc w:val="right"/>
            </w:pPr>
            <w:r>
              <w:rPr>
                <w:sz w:val="16"/>
              </w:rPr>
              <w:t>$2,995,362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$178,357,794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$419,745</w:t>
            </w:r>
          </w:p>
        </w:tc>
        <w:tc>
          <w:tcPr>
            <w:tcW w:type="dxa" w:w="1174"/>
          </w:tcPr>
          <w:p>
            <w:pPr>
              <w:spacing w:after="0"/>
              <w:jc w:val="right"/>
            </w:pPr>
          </w:p>
        </w:tc>
        <w:tc>
          <w:tcPr>
            <w:tcW w:type="dxa" w:w="1305"/>
          </w:tcPr>
          <w:p>
            <w:pPr>
              <w:spacing w:after="0"/>
              <w:jc w:val="right"/>
            </w:pPr>
            <w:r>
              <w:rPr>
                <w:sz w:val="16"/>
              </w:rPr>
              <w:t>0.235%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$24,278,200,990</w:t>
            </w:r>
          </w:p>
        </w:tc>
        <w:tc>
          <w:tcPr>
            <w:tcW w:type="dxa" w:w="1215"/>
          </w:tcPr>
          <w:p>
            <w:pPr>
              <w:spacing w:after="0"/>
              <w:jc w:val="right"/>
            </w:pPr>
          </w:p>
        </w:tc>
        <w:tc>
          <w:tcPr>
            <w:tcW w:type="dxa" w:w="1045"/>
          </w:tcPr>
          <w:p>
            <w:pPr>
              <w:spacing w:after="0"/>
              <w:jc w:val="right"/>
            </w:pPr>
            <w:r>
              <w:rPr>
                <w:sz w:val="16"/>
              </w:rPr>
              <w:t>33,609</w:t>
            </w:r>
          </w:p>
        </w:tc>
        <w:tc>
          <w:tcPr>
            <w:tcW w:type="dxa" w:w="1037"/>
          </w:tcPr>
          <w:p>
            <w:pPr>
              <w:spacing w:after="0"/>
              <w:jc w:val="right"/>
            </w:pPr>
            <w:r>
              <w:rPr>
                <w:sz w:val="16"/>
              </w:rPr>
              <w:t>$1,020,315</w:t>
            </w:r>
          </w:p>
        </w:tc>
        <w:tc>
          <w:tcPr>
            <w:tcW w:type="dxa" w:w="1126"/>
          </w:tcPr>
          <w:p>
            <w:pPr>
              <w:spacing w:after="0"/>
              <w:jc w:val="right"/>
            </w:pPr>
          </w:p>
        </w:tc>
        <w:tc>
          <w:tcPr>
            <w:tcW w:type="dxa" w:w="1174"/>
          </w:tcPr>
          <w:p>
            <w:pPr>
              <w:spacing w:after="0"/>
              <w:jc w:val="right"/>
            </w:pPr>
            <w:r>
              <w:rPr>
                <w:sz w:val="16"/>
              </w:rPr>
              <w:t>$476,755</w:t>
            </w:r>
          </w:p>
        </w:tc>
        <w:tc>
          <w:tcPr>
            <w:tcW w:type="dxa" w:w="1305"/>
          </w:tcPr>
          <w:p>
            <w:pPr>
              <w:spacing w:after="0"/>
              <w:jc w:val="right"/>
            </w:pPr>
            <w:r>
              <w:rPr>
                <w:sz w:val="16"/>
              </w:rPr>
              <w:t>0.0042%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$13,377,648,043</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$1,375,210</w:t>
            </w:r>
          </w:p>
        </w:tc>
        <w:tc>
          <w:tcPr>
            <w:tcW w:type="dxa" w:w="1126"/>
          </w:tcPr>
          <w:p>
            <w:pPr>
              <w:spacing w:after="0"/>
              <w:jc w:val="right"/>
            </w:pPr>
            <w:r>
              <w:rPr>
                <w:sz w:val="16"/>
              </w:rPr>
              <w:t>$65,269</w:t>
            </w:r>
          </w:p>
        </w:tc>
        <w:tc>
          <w:tcPr>
            <w:tcW w:type="dxa" w:w="1174"/>
          </w:tcPr>
          <w:p>
            <w:pPr>
              <w:spacing w:after="0"/>
              <w:jc w:val="right"/>
            </w:pPr>
            <w:r>
              <w:rPr>
                <w:sz w:val="16"/>
              </w:rPr>
              <w:t>$41,779</w:t>
            </w:r>
          </w:p>
        </w:tc>
        <w:tc>
          <w:tcPr>
            <w:tcW w:type="dxa" w:w="1305"/>
          </w:tcPr>
          <w:p>
            <w:pPr>
              <w:spacing w:after="0"/>
              <w:jc w:val="right"/>
            </w:pPr>
            <w:r>
              <w:rPr>
                <w:sz w:val="16"/>
              </w:rPr>
              <w:t>0.0103%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$13,377,613,374</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$84</w:t>
            </w:r>
          </w:p>
        </w:tc>
        <w:tc>
          <w:tcPr>
            <w:tcW w:type="dxa" w:w="1126"/>
          </w:tcPr>
          <w:p>
            <w:pPr>
              <w:spacing w:after="0"/>
              <w:jc w:val="right"/>
            </w:pPr>
            <w:r>
              <w:rPr>
                <w:sz w:val="16"/>
              </w:rPr>
              <w:t>$6</w:t>
            </w:r>
          </w:p>
        </w:tc>
        <w:tc>
          <w:tcPr>
            <w:tcW w:type="dxa" w:w="1174"/>
          </w:tcPr>
          <w:p>
            <w:pPr>
              <w:spacing w:after="0"/>
              <w:jc w:val="right"/>
            </w:pPr>
            <w:r>
              <w:rPr>
                <w:sz w:val="16"/>
              </w:rPr>
              <w:t>$1,299,278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$13,377,648,043</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$3,826</w:t>
            </w:r>
          </w:p>
        </w:tc>
        <w:tc>
          <w:tcPr>
            <w:tcW w:type="dxa" w:w="1126"/>
          </w:tcPr>
          <w:p>
            <w:pPr>
              <w:spacing w:after="0"/>
              <w:jc w:val="right"/>
            </w:pPr>
            <w:r>
              <w:rPr>
                <w:sz w:val="16"/>
              </w:rPr>
              <w:t>$4,766</w:t>
            </w:r>
          </w:p>
        </w:tc>
        <w:tc>
          <w:tcPr>
            <w:tcW w:type="dxa" w:w="1174"/>
          </w:tcPr>
          <w:p>
            <w:pPr>
              <w:spacing w:after="0"/>
              <w:jc w:val="right"/>
            </w:pPr>
            <w:r>
              <w:rPr>
                <w:sz w:val="16"/>
              </w:rPr>
              <w:t>$1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$13,367,274,476</w:t>
            </w:r>
          </w:p>
        </w:tc>
        <w:tc>
          <w:tcPr>
            <w:tcW w:type="dxa" w:w="1215"/>
          </w:tcPr>
          <w:p>
            <w:pPr>
              <w:spacing w:after="0"/>
              <w:jc w:val="right"/>
            </w:pPr>
          </w:p>
        </w:tc>
        <w:tc>
          <w:tcPr>
            <w:tcW w:type="dxa" w:w="1045"/>
          </w:tcPr>
          <w:p>
            <w:pPr>
              <w:spacing w:after="0"/>
              <w:jc w:val="right"/>
            </w:pPr>
            <w:r>
              <w:rPr>
                <w:sz w:val="16"/>
              </w:rPr>
              <w:t>33,530</w:t>
            </w:r>
          </w:p>
        </w:tc>
        <w:tc>
          <w:tcPr>
            <w:tcW w:type="dxa" w:w="1037"/>
          </w:tcPr>
          <w:p>
            <w:pPr>
              <w:spacing w:after="0"/>
              <w:jc w:val="right"/>
            </w:pPr>
            <w:r>
              <w:rPr>
                <w:sz w:val="16"/>
              </w:rPr>
              <w:t>$188,101</w:t>
            </w:r>
          </w:p>
        </w:tc>
        <w:tc>
          <w:tcPr>
            <w:tcW w:type="dxa" w:w="1126"/>
          </w:tcPr>
          <w:p>
            <w:pPr>
              <w:spacing w:after="0"/>
              <w:jc w:val="right"/>
            </w:pPr>
          </w:p>
        </w:tc>
        <w:tc>
          <w:tcPr>
            <w:tcW w:type="dxa" w:w="1174"/>
          </w:tcPr>
          <w:p>
            <w:pPr>
              <w:spacing w:after="0"/>
              <w:jc w:val="right"/>
            </w:pPr>
            <w:r>
              <w:rPr>
                <w:sz w:val="16"/>
              </w:rPr>
              <w:t>$90,226</w:t>
            </w:r>
          </w:p>
        </w:tc>
        <w:tc>
          <w:tcPr>
            <w:tcW w:type="dxa" w:w="1305"/>
          </w:tcPr>
          <w:p>
            <w:pPr>
              <w:spacing w:after="0"/>
              <w:jc w:val="right"/>
            </w:pPr>
            <w:r>
              <w:rPr>
                <w:sz w:val="16"/>
              </w:rPr>
              <w:t>0.00141%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$13,355,556,238</w:t>
            </w:r>
          </w:p>
        </w:tc>
        <w:tc>
          <w:tcPr>
            <w:tcW w:type="dxa" w:w="1215"/>
          </w:tcPr>
          <w:p>
            <w:pPr>
              <w:spacing w:after="0"/>
              <w:jc w:val="right"/>
            </w:pPr>
            <w:r>
              <w:rPr>
                <w:sz w:val="16"/>
              </w:rPr>
              <w:t>$33,959,735</w:t>
            </w:r>
          </w:p>
        </w:tc>
        <w:tc>
          <w:tcPr>
            <w:tcW w:type="dxa" w:w="1045"/>
          </w:tcPr>
          <w:p>
            <w:pPr>
              <w:spacing w:after="0"/>
              <w:jc w:val="right"/>
            </w:pPr>
            <w:r>
              <w:rPr>
                <w:sz w:val="16"/>
              </w:rPr>
              <w:t>347</w:t>
            </w:r>
          </w:p>
        </w:tc>
        <w:tc>
          <w:tcPr>
            <w:tcW w:type="dxa" w:w="1037"/>
          </w:tcPr>
          <w:p>
            <w:pPr>
              <w:spacing w:after="0"/>
              <w:jc w:val="right"/>
            </w:pPr>
            <w:r>
              <w:rPr>
                <w:sz w:val="16"/>
              </w:rPr>
              <w:t>$7,491,439</w:t>
            </w:r>
          </w:p>
        </w:tc>
        <w:tc>
          <w:tcPr>
            <w:tcW w:type="dxa" w:w="1126"/>
          </w:tcPr>
          <w:p>
            <w:pPr>
              <w:spacing w:after="0"/>
              <w:jc w:val="right"/>
            </w:pPr>
            <w:r>
              <w:rPr>
                <w:sz w:val="16"/>
              </w:rPr>
              <w:t>$334,479</w:t>
            </w:r>
          </w:p>
        </w:tc>
        <w:tc>
          <w:tcPr>
            <w:tcW w:type="dxa" w:w="1174"/>
          </w:tcPr>
          <w:p>
            <w:pPr>
              <w:spacing w:after="0"/>
              <w:jc w:val="right"/>
            </w:pPr>
            <w:r>
              <w:rPr>
                <w:sz w:val="16"/>
              </w:rPr>
              <w:t>$784,018</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$297,540,480</w:t>
            </w:r>
          </w:p>
        </w:tc>
        <w:tc>
          <w:tcPr>
            <w:tcW w:type="dxa" w:w="1215"/>
          </w:tcPr>
          <w:p>
            <w:pPr>
              <w:spacing w:after="0"/>
              <w:jc w:val="right"/>
            </w:pPr>
          </w:p>
        </w:tc>
        <w:tc>
          <w:tcPr>
            <w:tcW w:type="dxa" w:w="1045"/>
          </w:tcPr>
          <w:p>
            <w:pPr>
              <w:spacing w:after="0"/>
              <w:jc w:val="right"/>
            </w:pPr>
            <w:r>
              <w:rPr>
                <w:sz w:val="16"/>
              </w:rPr>
              <w:t>493</w:t>
            </w:r>
          </w:p>
        </w:tc>
        <w:tc>
          <w:tcPr>
            <w:tcW w:type="dxa" w:w="1037"/>
          </w:tcPr>
          <w:p>
            <w:pPr>
              <w:spacing w:after="0"/>
              <w:jc w:val="right"/>
            </w:pPr>
            <w:r>
              <w:rPr>
                <w:sz w:val="16"/>
              </w:rPr>
              <w:t>$2,873</w:t>
            </w:r>
          </w:p>
        </w:tc>
        <w:tc>
          <w:tcPr>
            <w:tcW w:type="dxa" w:w="1126"/>
          </w:tcPr>
          <w:p>
            <w:pPr>
              <w:spacing w:after="0"/>
              <w:jc w:val="right"/>
            </w:pPr>
          </w:p>
        </w:tc>
        <w:tc>
          <w:tcPr>
            <w:tcW w:type="dxa" w:w="1174"/>
          </w:tcPr>
          <w:p>
            <w:pPr>
              <w:spacing w:after="0"/>
              <w:jc w:val="right"/>
            </w:pPr>
            <w:r>
              <w:rPr>
                <w:sz w:val="16"/>
              </w:rPr>
              <w:t>$14,685</w:t>
            </w:r>
          </w:p>
        </w:tc>
        <w:tc>
          <w:tcPr>
            <w:tcW w:type="dxa" w:w="1305"/>
          </w:tcPr>
          <w:p>
            <w:pPr>
              <w:spacing w:after="0"/>
              <w:jc w:val="right"/>
            </w:pPr>
            <w:r>
              <w:rPr>
                <w:sz w:val="16"/>
              </w:rPr>
              <w:t>0.000966%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$13,377,648,043</w:t>
            </w:r>
          </w:p>
        </w:tc>
        <w:tc>
          <w:tcPr>
            <w:tcW w:type="dxa" w:w="1215"/>
          </w:tcPr>
          <w:p>
            <w:pPr>
              <w:spacing w:after="0"/>
              <w:jc w:val="right"/>
            </w:pPr>
          </w:p>
        </w:tc>
        <w:tc>
          <w:tcPr>
            <w:tcW w:type="dxa" w:w="1045"/>
          </w:tcPr>
          <w:p>
            <w:pPr>
              <w:spacing w:after="0"/>
              <w:jc w:val="right"/>
            </w:pPr>
            <w:r>
              <w:rPr>
                <w:sz w:val="16"/>
              </w:rPr>
              <w:t>33,569</w:t>
            </w:r>
          </w:p>
        </w:tc>
        <w:tc>
          <w:tcPr>
            <w:tcW w:type="dxa" w:w="1037"/>
          </w:tcPr>
          <w:p>
            <w:pPr>
              <w:spacing w:after="0"/>
              <w:jc w:val="right"/>
            </w:pPr>
            <w:r>
              <w:rPr>
                <w:sz w:val="16"/>
              </w:rPr>
              <w:t>$22,645</w:t>
            </w:r>
          </w:p>
        </w:tc>
        <w:tc>
          <w:tcPr>
            <w:tcW w:type="dxa" w:w="1126"/>
          </w:tcPr>
          <w:p>
            <w:pPr>
              <w:spacing w:after="0"/>
              <w:jc w:val="right"/>
            </w:pPr>
          </w:p>
        </w:tc>
        <w:tc>
          <w:tcPr>
            <w:tcW w:type="dxa" w:w="1174"/>
          </w:tcPr>
          <w:p>
            <w:pPr>
              <w:spacing w:after="0"/>
              <w:jc w:val="right"/>
            </w:pPr>
            <w:r>
              <w:rPr>
                <w:sz w:val="16"/>
              </w:rPr>
              <w:t>$163,224</w:t>
            </w:r>
          </w:p>
        </w:tc>
        <w:tc>
          <w:tcPr>
            <w:tcW w:type="dxa" w:w="1305"/>
          </w:tcPr>
          <w:p>
            <w:pPr>
              <w:spacing w:after="0"/>
              <w:jc w:val="right"/>
            </w:pPr>
            <w:r>
              <w:rPr>
                <w:sz w:val="16"/>
              </w:rPr>
              <w:t>0.000169%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$13,377,648,043</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$672,243</w:t>
            </w:r>
          </w:p>
        </w:tc>
        <w:tc>
          <w:tcPr>
            <w:tcW w:type="dxa" w:w="1126"/>
          </w:tcPr>
          <w:p>
            <w:pPr>
              <w:spacing w:after="0"/>
              <w:jc w:val="right"/>
            </w:pPr>
            <w:r>
              <w:rPr>
                <w:sz w:val="16"/>
              </w:rPr>
              <w:t>$71,340</w:t>
            </w:r>
          </w:p>
        </w:tc>
        <w:tc>
          <w:tcPr>
            <w:tcW w:type="dxa" w:w="1174"/>
          </w:tcPr>
          <w:p>
            <w:pPr>
              <w:spacing w:after="0"/>
              <w:jc w:val="right"/>
            </w:pPr>
            <w:r>
              <w:rPr>
                <w:sz w:val="16"/>
              </w:rPr>
              <w:t>$458,102</w:t>
            </w:r>
          </w:p>
        </w:tc>
        <w:tc>
          <w:tcPr>
            <w:tcW w:type="dxa" w:w="1305"/>
          </w:tcPr>
          <w:p>
            <w:pPr>
              <w:spacing w:after="0"/>
              <w:jc w:val="right"/>
            </w:pPr>
            <w:r>
              <w:rPr>
                <w:sz w:val="16"/>
              </w:rPr>
              <w:t>0.00503%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$13,377,648,043</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$2,320,789</w:t>
            </w:r>
          </w:p>
        </w:tc>
        <w:tc>
          <w:tcPr>
            <w:tcW w:type="dxa" w:w="1126"/>
          </w:tcPr>
          <w:p>
            <w:pPr>
              <w:spacing w:after="0"/>
              <w:jc w:val="right"/>
            </w:pPr>
            <w:r>
              <w:rPr>
                <w:sz w:val="16"/>
              </w:rPr>
              <w:t>$6,701</w:t>
            </w:r>
          </w:p>
        </w:tc>
        <w:tc>
          <w:tcPr>
            <w:tcW w:type="dxa" w:w="1174"/>
          </w:tcPr>
          <w:p>
            <w:pPr>
              <w:spacing w:after="0"/>
              <w:jc w:val="right"/>
            </w:pPr>
            <w:r>
              <w:rPr>
                <w:sz w:val="16"/>
              </w:rPr>
              <w:t>$729,621</w:t>
            </w:r>
          </w:p>
        </w:tc>
        <w:tc>
          <w:tcPr>
            <w:tcW w:type="dxa" w:w="1305"/>
          </w:tcPr>
          <w:p>
            <w:pPr>
              <w:spacing w:after="0"/>
              <w:jc w:val="right"/>
            </w:pPr>
            <w:r>
              <w:rPr>
                <w:sz w:val="16"/>
              </w:rPr>
              <w:t>0.0173%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$805,287,854</w:t>
            </w:r>
          </w:p>
        </w:tc>
        <w:tc>
          <w:tcPr>
            <w:tcW w:type="dxa" w:w="1215"/>
          </w:tcPr>
          <w:p>
            <w:pPr>
              <w:spacing w:after="0"/>
              <w:jc w:val="right"/>
            </w:pPr>
            <w:r>
              <w:rPr>
                <w:sz w:val="16"/>
              </w:rPr>
              <w:t>$15,081,901</w:t>
            </w:r>
          </w:p>
        </w:tc>
        <w:tc>
          <w:tcPr>
            <w:tcW w:type="dxa" w:w="1045"/>
          </w:tcPr>
          <w:p>
            <w:pPr>
              <w:spacing w:after="0"/>
              <w:jc w:val="right"/>
            </w:pPr>
            <w:r>
              <w:rPr>
                <w:sz w:val="16"/>
              </w:rPr>
              <w:t>2,049</w:t>
            </w:r>
          </w:p>
        </w:tc>
        <w:tc>
          <w:tcPr>
            <w:tcW w:type="dxa" w:w="1037"/>
          </w:tcPr>
          <w:p>
            <w:pPr>
              <w:spacing w:after="0"/>
              <w:jc w:val="right"/>
            </w:pPr>
            <w:r>
              <w:rPr>
                <w:sz w:val="16"/>
              </w:rPr>
              <w:t>$1,516</w:t>
            </w:r>
          </w:p>
        </w:tc>
        <w:tc>
          <w:tcPr>
            <w:tcW w:type="dxa" w:w="1126"/>
          </w:tcPr>
          <w:p>
            <w:pPr>
              <w:spacing w:after="0"/>
              <w:jc w:val="right"/>
            </w:pPr>
            <w:r>
              <w:rPr>
                <w:sz w:val="16"/>
              </w:rPr>
              <w:t>$6</w:t>
            </w:r>
          </w:p>
        </w:tc>
        <w:tc>
          <w:tcPr>
            <w:tcW w:type="dxa" w:w="1174"/>
          </w:tcPr>
          <w:p>
            <w:pPr>
              <w:spacing w:after="0"/>
              <w:jc w:val="right"/>
            </w:pPr>
            <w:r>
              <w:rPr>
                <w:sz w:val="16"/>
              </w:rPr>
              <w:t>$109</w:t>
            </w:r>
          </w:p>
        </w:tc>
        <w:tc>
          <w:tcPr>
            <w:tcW w:type="dxa" w:w="1305"/>
          </w:tcPr>
          <w:p>
            <w:pPr>
              <w:spacing w:after="0"/>
              <w:jc w:val="right"/>
            </w:pPr>
            <w:r>
              <w:rPr>
                <w:sz w:val="16"/>
              </w:rPr>
              <w:t>0.000188%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$13,377,613,374</w:t>
            </w:r>
          </w:p>
        </w:tc>
        <w:tc>
          <w:tcPr>
            <w:tcW w:type="dxa" w:w="1215"/>
          </w:tcPr>
          <w:p>
            <w:pPr>
              <w:spacing w:after="0"/>
              <w:jc w:val="right"/>
            </w:pPr>
            <w:r>
              <w:rPr>
                <w:sz w:val="16"/>
              </w:rPr>
              <w:t>$283,704,531</w:t>
            </w:r>
          </w:p>
        </w:tc>
        <w:tc>
          <w:tcPr>
            <w:tcW w:type="dxa" w:w="1045"/>
          </w:tcPr>
          <w:p>
            <w:pPr>
              <w:spacing w:after="0"/>
              <w:jc w:val="right"/>
            </w:pPr>
            <w:r>
              <w:rPr>
                <w:sz w:val="16"/>
              </w:rPr>
              <w:t>33,569</w:t>
            </w:r>
          </w:p>
        </w:tc>
        <w:tc>
          <w:tcPr>
            <w:tcW w:type="dxa" w:w="1037"/>
          </w:tcPr>
          <w:p>
            <w:pPr>
              <w:spacing w:after="0"/>
              <w:jc w:val="right"/>
            </w:pPr>
            <w:r>
              <w:rPr>
                <w:sz w:val="16"/>
              </w:rPr>
              <w:t>$11,898</w:t>
            </w:r>
          </w:p>
        </w:tc>
        <w:tc>
          <w:tcPr>
            <w:tcW w:type="dxa" w:w="1126"/>
          </w:tcPr>
          <w:p>
            <w:pPr>
              <w:spacing w:after="0"/>
              <w:jc w:val="right"/>
            </w:pPr>
            <w:r>
              <w:rPr>
                <w:sz w:val="16"/>
              </w:rPr>
              <w:t>$979</w:t>
            </w:r>
          </w:p>
        </w:tc>
        <w:tc>
          <w:tcPr>
            <w:tcW w:type="dxa" w:w="1174"/>
          </w:tcPr>
          <w:p>
            <w:pPr>
              <w:spacing w:after="0"/>
              <w:jc w:val="right"/>
            </w:pPr>
            <w:r>
              <w:rPr>
                <w:sz w:val="16"/>
              </w:rPr>
              <w:t>$56,441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2025-11-17 (Storm Events through 2026-06-30): 16 county-coded records, 16 with a damage value recorded (including $0), $0;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33,569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$13,377,648,043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$283,704,531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$14,122,301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$7,109,601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2</w:t>
            </w:r>
          </w:p>
        </w:tc>
        <w:tc>
          <w:tcPr>
            <w:tcW w:type="dxa" w:w="1160"/>
          </w:tcPr>
          <w:p>
            <w:pPr>
              <w:spacing w:after="0"/>
              <w:jc w:val="right"/>
            </w:pPr>
            <w:r>
              <w:rPr>
                <w:sz w:val="16"/>
              </w:rPr>
              <w:t>15</w:t>
            </w:r>
          </w:p>
        </w:tc>
        <w:tc>
          <w:tcPr>
            <w:tcW w:type="dxa" w:w="1160"/>
          </w:tcPr>
          <w:p>
            <w:pPr>
              <w:spacing w:after="0"/>
              <w:jc w:val="right"/>
            </w:pPr>
            <w:r>
              <w:rPr>
                <w:sz w:val="16"/>
              </w:rPr>
              <w:t>17</w:t>
            </w:r>
          </w:p>
        </w:tc>
        <w:tc>
          <w:tcPr>
            <w:tcW w:type="dxa" w:w="1160"/>
          </w:tcPr>
          <w:p>
            <w:pPr>
              <w:spacing w:after="0"/>
              <w:jc w:val="right"/>
            </w:pPr>
            <w:r>
              <w:rPr>
                <w:sz w:val="16"/>
              </w:rPr>
              <w:t>5</w:t>
            </w:r>
          </w:p>
        </w:tc>
        <w:tc>
          <w:tcPr>
            <w:tcW w:type="dxa" w:w="1160"/>
          </w:tcPr>
          <w:p>
            <w:pPr>
              <w:spacing w:after="0"/>
              <w:jc w:val="right"/>
            </w:pPr>
            <w:r>
              <w:rPr>
                <w:sz w:val="16"/>
              </w:rPr>
              <w:t>27</w:t>
            </w:r>
          </w:p>
        </w:tc>
        <w:tc>
          <w:tcPr>
            <w:tcW w:type="dxa" w:w="1160"/>
          </w:tcPr>
          <w:p>
            <w:pPr>
              <w:spacing w:after="0"/>
              <w:jc w:val="right"/>
            </w:pPr>
            <w:r>
              <w:rPr>
                <w:sz w:val="16"/>
              </w:rPr>
              <w:t>9</w:t>
            </w:r>
          </w:p>
        </w:tc>
        <w:tc>
          <w:tcPr>
            <w:tcW w:type="dxa" w:w="1291"/>
          </w:tcPr>
          <w:p>
            <w:pPr>
              <w:spacing w:after="0"/>
              <w:jc w:val="right"/>
            </w:pPr>
            <w:r>
              <w:rPr>
                <w:sz w:val="16"/>
              </w:rPr>
              <w:t>0</w:t>
            </w:r>
          </w:p>
        </w:tc>
      </w:tr>
      <w:tr>
        <w:trPr>
          <w:cantSplit/>
        </w:trPr>
        <w:tc>
          <w:tcPr>
            <w:tcW w:type="dxa" w:w="5860"/>
          </w:tcPr>
          <w:p>
            <w:pPr>
              <w:spacing w:after="0"/>
              <w:jc w:val="left"/>
            </w:pPr>
            <w:r>
              <w:rPr>
                <w:sz w:val="16"/>
              </w:rPr>
              <w:t>FULTON COUNTY*</w:t>
            </w:r>
          </w:p>
        </w:tc>
        <w:tc>
          <w:tcPr>
            <w:tcW w:type="dxa" w:w="1160"/>
          </w:tcPr>
          <w:p>
            <w:pPr>
              <w:spacing w:after="0"/>
              <w:jc w:val="right"/>
            </w:pPr>
            <w:r>
              <w:rPr>
                <w:sz w:val="16"/>
              </w:rPr>
              <w:t>2</w:t>
            </w:r>
          </w:p>
        </w:tc>
        <w:tc>
          <w:tcPr>
            <w:tcW w:type="dxa" w:w="1160"/>
          </w:tcPr>
          <w:p>
            <w:pPr>
              <w:spacing w:after="0"/>
              <w:jc w:val="right"/>
            </w:pPr>
            <w:r>
              <w:rPr>
                <w:sz w:val="16"/>
              </w:rPr>
              <w:t>3</w:t>
            </w:r>
          </w:p>
        </w:tc>
        <w:tc>
          <w:tcPr>
            <w:tcW w:type="dxa" w:w="1160"/>
          </w:tcPr>
          <w:p>
            <w:pPr>
              <w:spacing w:after="0"/>
              <w:jc w:val="right"/>
            </w:pPr>
            <w:r>
              <w:rPr>
                <w:sz w:val="16"/>
              </w:rPr>
              <w:t>9</w:t>
            </w:r>
          </w:p>
        </w:tc>
        <w:tc>
          <w:tcPr>
            <w:tcW w:type="dxa" w:w="1160"/>
          </w:tcPr>
          <w:p>
            <w:pPr>
              <w:spacing w:after="0"/>
              <w:jc w:val="right"/>
            </w:pPr>
            <w:r>
              <w:rPr>
                <w:sz w:val="16"/>
              </w:rPr>
              <w:t>1</w:t>
            </w:r>
          </w:p>
        </w:tc>
        <w:tc>
          <w:tcPr>
            <w:tcW w:type="dxa" w:w="1160"/>
          </w:tcPr>
          <w:p>
            <w:pPr>
              <w:spacing w:after="0"/>
              <w:jc w:val="right"/>
            </w:pPr>
            <w:r>
              <w:rPr>
                <w:sz w:val="16"/>
              </w:rPr>
              <w:t>11</w:t>
            </w:r>
          </w:p>
        </w:tc>
        <w:tc>
          <w:tcPr>
            <w:tcW w:type="dxa" w:w="1160"/>
          </w:tcPr>
          <w:p>
            <w:pPr>
              <w:spacing w:after="0"/>
              <w:jc w:val="right"/>
            </w:pPr>
            <w:r>
              <w:rPr>
                <w:sz w:val="16"/>
              </w:rPr>
              <w:t>2</w:t>
            </w:r>
          </w:p>
        </w:tc>
        <w:tc>
          <w:tcPr>
            <w:tcW w:type="dxa" w:w="1291"/>
          </w:tcPr>
          <w:p>
            <w:pPr>
              <w:spacing w:after="0"/>
              <w:jc w:val="right"/>
            </w:pPr>
            <w:r>
              <w:rPr>
                <w:sz w:val="16"/>
              </w:rPr>
              <w:t>0</w:t>
            </w:r>
          </w:p>
        </w:tc>
      </w:tr>
      <w:tr>
        <w:trPr>
          <w:cantSplit/>
        </w:trPr>
        <w:tc>
          <w:tcPr>
            <w:tcW w:type="dxa" w:w="5860"/>
          </w:tcPr>
          <w:p>
            <w:pPr>
              <w:spacing w:after="0"/>
              <w:jc w:val="left"/>
            </w:pPr>
            <w:r>
              <w:rPr>
                <w:sz w:val="16"/>
              </w:rPr>
              <w:t>CANTON,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BANNER,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LIVERPOOL,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11</w:t>
            </w:r>
          </w:p>
        </w:tc>
        <w:tc>
          <w:tcPr>
            <w:tcW w:type="dxa" w:w="1160"/>
          </w:tcPr>
          <w:p>
            <w:pPr>
              <w:spacing w:after="0"/>
              <w:jc w:val="right"/>
            </w:pPr>
            <w:r>
              <w:rPr>
                <w:sz w:val="16"/>
              </w:rPr>
              <w:t>4</w:t>
            </w:r>
          </w:p>
        </w:tc>
        <w:tc>
          <w:tcPr>
            <w:tcW w:type="dxa" w:w="1160"/>
          </w:tcPr>
          <w:p>
            <w:pPr>
              <w:spacing w:after="0"/>
              <w:jc w:val="right"/>
            </w:pPr>
            <w:r>
              <w:rPr>
                <w:sz w:val="16"/>
              </w:rPr>
              <w:t>3</w:t>
            </w:r>
          </w:p>
        </w:tc>
        <w:tc>
          <w:tcPr>
            <w:tcW w:type="dxa" w:w="1160"/>
          </w:tcPr>
          <w:p>
            <w:pPr>
              <w:spacing w:after="0"/>
              <w:jc w:val="right"/>
            </w:pPr>
            <w:r>
              <w:rPr>
                <w:sz w:val="16"/>
              </w:rPr>
              <w:t>12</w:t>
            </w:r>
          </w:p>
        </w:tc>
        <w:tc>
          <w:tcPr>
            <w:tcW w:type="dxa" w:w="1160"/>
          </w:tcPr>
          <w:p>
            <w:pPr>
              <w:spacing w:after="0"/>
              <w:jc w:val="right"/>
            </w:pPr>
            <w:r>
              <w:rPr>
                <w:sz w:val="16"/>
              </w:rPr>
              <w:t>7</w:t>
            </w:r>
          </w:p>
        </w:tc>
        <w:tc>
          <w:tcPr>
            <w:tcW w:type="dxa" w:w="1291"/>
          </w:tcPr>
          <w:p>
            <w:pPr>
              <w:spacing w:after="0"/>
              <w:jc w:val="right"/>
            </w:pPr>
            <w:r>
              <w:rPr>
                <w:sz w:val="16"/>
              </w:rPr>
              <w:t>0</w:t>
            </w:r>
          </w:p>
        </w:tc>
      </w:tr>
      <w:tr>
        <w:trPr>
          <w:cantSplit/>
        </w:trPr>
        <w:tc>
          <w:tcPr>
            <w:tcW w:type="dxa" w:w="5860"/>
          </w:tcPr>
          <w:p>
            <w:pPr>
              <w:spacing w:after="0"/>
              <w:jc w:val="left"/>
            </w:pPr>
            <w:r>
              <w:rPr>
                <w:sz w:val="16"/>
              </w:rPr>
              <w:t>LONDON MILLS,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Fulton County</w:t>
            </w:r>
          </w:p>
        </w:tc>
        <w:tc>
          <w:tcPr>
            <w:tcW w:type="dxa" w:w="1499"/>
          </w:tcPr>
          <w:p>
            <w:pPr>
              <w:spacing w:after="0"/>
              <w:jc w:val="left"/>
            </w:pPr>
            <w:r>
              <w:rPr>
                <w:sz w:val="16"/>
              </w:rPr>
              <w:t>170241</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2</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Canton city</w:t>
            </w:r>
          </w:p>
        </w:tc>
        <w:tc>
          <w:tcPr>
            <w:tcW w:type="dxa" w:w="1499"/>
          </w:tcPr>
          <w:p>
            <w:pPr>
              <w:spacing w:after="0"/>
              <w:jc w:val="left"/>
            </w:pPr>
            <w:r>
              <w:rPr>
                <w:sz w:val="16"/>
              </w:rPr>
              <w:t>170242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Cuba city</w:t>
            </w:r>
          </w:p>
        </w:tc>
        <w:tc>
          <w:tcPr>
            <w:tcW w:type="dxa" w:w="1499"/>
          </w:tcPr>
          <w:p>
            <w:pPr>
              <w:spacing w:after="0"/>
              <w:jc w:val="left"/>
            </w:pPr>
            <w:r>
              <w:rPr>
                <w:sz w:val="16"/>
              </w:rPr>
              <w:t>170243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Dunfermline village</w:t>
            </w:r>
          </w:p>
        </w:tc>
        <w:tc>
          <w:tcPr>
            <w:tcW w:type="dxa" w:w="1499"/>
          </w:tcPr>
          <w:p>
            <w:pPr>
              <w:spacing w:after="0"/>
              <w:jc w:val="left"/>
            </w:pPr>
            <w:r>
              <w:rPr>
                <w:sz w:val="16"/>
              </w:rPr>
              <w:t>171126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Farmington city</w:t>
            </w:r>
          </w:p>
        </w:tc>
        <w:tc>
          <w:tcPr>
            <w:tcW w:type="dxa" w:w="1499"/>
          </w:tcPr>
          <w:p>
            <w:pPr>
              <w:spacing w:after="0"/>
              <w:jc w:val="left"/>
            </w:pPr>
            <w:r>
              <w:rPr>
                <w:sz w:val="16"/>
              </w:rPr>
              <w:t>170952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Ipava village</w:t>
            </w:r>
          </w:p>
        </w:tc>
        <w:tc>
          <w:tcPr>
            <w:tcW w:type="dxa" w:w="1499"/>
          </w:tcPr>
          <w:p>
            <w:pPr>
              <w:spacing w:after="0"/>
              <w:jc w:val="left"/>
            </w:pPr>
            <w:r>
              <w:rPr>
                <w:sz w:val="16"/>
              </w:rPr>
              <w:t>170756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Lewistown city</w:t>
            </w:r>
          </w:p>
        </w:tc>
        <w:tc>
          <w:tcPr>
            <w:tcW w:type="dxa" w:w="1499"/>
          </w:tcPr>
          <w:p>
            <w:pPr>
              <w:spacing w:after="0"/>
              <w:jc w:val="left"/>
            </w:pPr>
            <w:r>
              <w:rPr>
                <w:sz w:val="16"/>
              </w:rPr>
              <w:t>170782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Norris village</w:t>
            </w:r>
          </w:p>
        </w:tc>
        <w:tc>
          <w:tcPr>
            <w:tcW w:type="dxa" w:w="1499"/>
          </w:tcPr>
          <w:p>
            <w:pPr>
              <w:spacing w:after="0"/>
              <w:jc w:val="left"/>
            </w:pPr>
            <w:r>
              <w:rPr>
                <w:sz w:val="16"/>
              </w:rPr>
              <w:t>170770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David village</w:t>
            </w:r>
          </w:p>
        </w:tc>
        <w:tc>
          <w:tcPr>
            <w:tcW w:type="dxa" w:w="1499"/>
          </w:tcPr>
          <w:p>
            <w:pPr>
              <w:spacing w:after="0"/>
              <w:jc w:val="left"/>
            </w:pPr>
            <w:r>
              <w:rPr>
                <w:sz w:val="16"/>
              </w:rPr>
              <w:t>170775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14</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6</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Fulton County, IL: risk-assessment baseline packet, release 2026-10 (data as of 2026-09-28; County area 17057).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IL: Risk-assessment baseline packet</dc:title>
  <dc:subject>Hazard Plain release 2026-10, as of 2026-09-28. Preview: automated baseline</dc:subject>
  <dc:creator>Hazard Plain</dc:creator>
  <cp:keywords>Hazard Plain; hazard mitigation; risk assessment; 17057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