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Franklin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17055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2028-04-05</w:t>
      </w:r>
    </w:p>
    <w:p>
      <w:pPr>
        <w:keepNext/>
        <w:spacing w:after="40" w:before="0"/>
      </w:pPr>
      <w:r>
        <w:rPr>
          <w:b/>
        </w:rPr>
        <w:t xml:space="preserve">Plan: </w:t>
      </w:r>
      <w:r>
        <w:rPr/>
        <w:t>Franklin County 2023 Hazard Mitigation Plan (FEMA plan 108912)</w:t>
      </w:r>
    </w:p>
    <w:p>
      <w:pPr>
        <w:keepNext/>
        <w:spacing w:after="40" w:before="0"/>
      </w:pPr>
      <w:r>
        <w:rPr>
          <w:b/>
        </w:rPr>
        <w:t xml:space="preserve">Approved: </w:t>
      </w:r>
      <w:r>
        <w:rPr/>
        <w:t>2023-04-06</w:t>
      </w:r>
    </w:p>
    <w:p>
      <w:pPr>
        <w:keepNext/>
        <w:spacing w:after="40" w:before="0"/>
      </w:pPr>
      <w:r>
        <w:rPr>
          <w:b/>
        </w:rPr>
        <w:t xml:space="preserve">Expires: </w:t>
      </w:r>
      <w:r>
        <w:rPr/>
        <w:t>2028-04-05</w:t>
      </w:r>
    </w:p>
    <w:p>
      <w:pPr>
        <w:keepNext/>
        <w:spacing w:after="40" w:before="0"/>
      </w:pPr>
      <w:r>
        <w:rPr>
          <w:b/>
        </w:rPr>
        <w:t xml:space="preserve">As of: </w:t>
      </w:r>
      <w:r>
        <w:rPr/>
        <w:t>2026-09-28</w:t>
      </w:r>
    </w:p>
    <w:p>
      <w:pPr>
        <w:keepNext/>
        <w:spacing w:after="40" w:before="0"/>
      </w:pPr>
      <w:r>
        <w:rPr>
          <w:b/>
        </w:rPr>
        <w:t xml:space="preserve">Days: </w:t>
      </w:r>
      <w:r>
        <w:rPr/>
        <w:t>555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7"/>
        <w:gridCol w:w="1215"/>
        <w:gridCol w:w="2263"/>
        <w:gridCol w:w="1750"/>
        <w:gridCol w:w="1304"/>
        <w:gridCol w:w="1037"/>
        <w:gridCol w:w="867"/>
        <w:gridCol w:w="1609"/>
        <w:gridCol w:w="2450"/>
      </w:tblGrid>
      <w:tr>
        <w:trPr>
          <w:cantSplit/>
          <w:tblHeader/>
        </w:trPr>
        <w:tc>
          <w:tcPr>
            <w:tcW w:type="dxa" w:w="1617"/>
            <w:shd w:val="clear" w:color="auto" w:fill="E8E8E8"/>
          </w:tcPr>
          <w:p>
            <w:pPr>
              <w:spacing w:after="0"/>
              <w:jc w:val="left"/>
            </w:pPr>
            <w:r>
              <w:rPr>
                <w:b/>
                <w:sz w:val="16"/>
              </w:rPr>
              <w:t>Jurisdiction</w:t>
            </w:r>
          </w:p>
        </w:tc>
        <w:tc>
          <w:tcPr>
            <w:tcW w:type="dxa" w:w="1215"/>
            <w:shd w:val="clear" w:color="auto" w:fill="E8E8E8"/>
          </w:tcPr>
          <w:p>
            <w:pPr>
              <w:spacing w:after="0"/>
              <w:jc w:val="left"/>
            </w:pPr>
            <w:r>
              <w:rPr>
                <w:b/>
                <w:sz w:val="16"/>
              </w:rPr>
              <w:t>Type</w:t>
            </w:r>
          </w:p>
        </w:tc>
        <w:tc>
          <w:tcPr>
            <w:tcW w:type="dxa" w:w="2263"/>
            <w:shd w:val="clear" w:color="auto" w:fill="E8E8E8"/>
          </w:tcPr>
          <w:p>
            <w:pPr>
              <w:spacing w:after="0"/>
              <w:jc w:val="left"/>
            </w:pPr>
            <w:r>
              <w:rPr>
                <w:b/>
                <w:sz w:val="16"/>
              </w:rPr>
              <w:t>Status</w:t>
            </w:r>
          </w:p>
        </w:tc>
        <w:tc>
          <w:tcPr>
            <w:tcW w:type="dxa" w:w="1750"/>
            <w:shd w:val="clear" w:color="auto" w:fill="E8E8E8"/>
          </w:tcPr>
          <w:p>
            <w:pPr>
              <w:spacing w:after="0"/>
              <w:jc w:val="left"/>
            </w:pPr>
            <w:r>
              <w:rPr>
                <w:b/>
                <w:sz w:val="16"/>
              </w:rPr>
              <w:t>Plan</w:t>
            </w:r>
          </w:p>
        </w:tc>
        <w:tc>
          <w:tcPr>
            <w:tcW w:type="dxa" w:w="130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09"/>
            <w:shd w:val="clear" w:color="auto" w:fill="E8E8E8"/>
          </w:tcPr>
          <w:p>
            <w:pPr>
              <w:spacing w:after="0"/>
              <w:jc w:val="left"/>
            </w:pPr>
            <w:r>
              <w:rPr>
                <w:b/>
                <w:sz w:val="16"/>
              </w:rPr>
              <w:t>Update underway</w:t>
            </w:r>
          </w:p>
        </w:tc>
        <w:tc>
          <w:tcPr>
            <w:tcW w:type="dxa" w:w="2450"/>
            <w:shd w:val="clear" w:color="auto" w:fill="E8E8E8"/>
          </w:tcPr>
          <w:p>
            <w:pPr>
              <w:spacing w:after="0"/>
              <w:jc w:val="left"/>
            </w:pPr>
            <w:r>
              <w:rPr>
                <w:b/>
                <w:sz w:val="16"/>
              </w:rPr>
              <w:t>Notes</w:t>
            </w:r>
          </w:p>
        </w:tc>
      </w:tr>
      <w:tr>
        <w:trPr>
          <w:cantSplit/>
        </w:trPr>
        <w:tc>
          <w:tcPr>
            <w:tcW w:type="dxa" w:w="1617"/>
          </w:tcPr>
          <w:p>
            <w:pPr>
              <w:spacing w:after="0"/>
              <w:jc w:val="left"/>
            </w:pPr>
            <w:r>
              <w:rPr>
                <w:sz w:val="16"/>
              </w:rPr>
              <w:t>Franklin County</w:t>
            </w:r>
          </w:p>
        </w:tc>
        <w:tc>
          <w:tcPr>
            <w:tcW w:type="dxa" w:w="1215"/>
          </w:tcPr>
          <w:p>
            <w:pPr>
              <w:spacing w:after="0"/>
              <w:jc w:val="left"/>
            </w:pPr>
            <w:r>
              <w:rPr>
                <w:sz w:val="16"/>
              </w:rPr>
              <w:t>County</w:t>
            </w:r>
          </w:p>
        </w:tc>
        <w:tc>
          <w:tcPr>
            <w:tcW w:type="dxa" w:w="2263"/>
          </w:tcPr>
          <w:p>
            <w:pPr>
              <w:spacing w:after="0"/>
              <w:jc w:val="left"/>
            </w:pPr>
            <w:r>
              <w:rPr>
                <w:sz w:val="16"/>
              </w:rPr>
              <w:t>Approved, expires 2028-04-05</w:t>
            </w:r>
          </w:p>
        </w:tc>
        <w:tc>
          <w:tcPr>
            <w:tcW w:type="dxa" w:w="1750"/>
          </w:tcPr>
          <w:p>
            <w:pPr>
              <w:spacing w:after="0"/>
              <w:jc w:val="left"/>
            </w:pPr>
            <w:r>
              <w:rPr>
                <w:sz w:val="16"/>
              </w:rPr>
              <w:t>Franklin County 2023 Hazard Mitigation Plan (FEMA plan 108912)</w:t>
            </w:r>
          </w:p>
        </w:tc>
        <w:tc>
          <w:tcPr>
            <w:tcW w:type="dxa" w:w="1304"/>
          </w:tcPr>
          <w:p>
            <w:pPr>
              <w:spacing w:after="0"/>
              <w:jc w:val="left"/>
            </w:pPr>
            <w:r>
              <w:rPr>
                <w:sz w:val="16"/>
              </w:rPr>
              <w:t>2023-04-06</w:t>
            </w:r>
          </w:p>
        </w:tc>
        <w:tc>
          <w:tcPr>
            <w:tcW w:type="dxa" w:w="1037"/>
          </w:tcPr>
          <w:p>
            <w:pPr>
              <w:spacing w:after="0"/>
              <w:jc w:val="left"/>
            </w:pPr>
            <w:r>
              <w:rPr>
                <w:sz w:val="16"/>
              </w:rPr>
              <w:t>2028-04-05</w:t>
            </w:r>
          </w:p>
        </w:tc>
        <w:tc>
          <w:tcPr>
            <w:tcW w:type="dxa" w:w="867"/>
          </w:tcPr>
          <w:p>
            <w:pPr>
              <w:spacing w:after="0"/>
              <w:jc w:val="right"/>
            </w:pPr>
            <w:r>
              <w:rPr>
                <w:sz w:val="16"/>
              </w:rPr>
              <w:t>555</w:t>
            </w:r>
          </w:p>
        </w:tc>
        <w:tc>
          <w:tcPr>
            <w:tcW w:type="dxa" w:w="1609"/>
          </w:tcPr>
          <w:p>
            <w:pPr>
              <w:spacing w:after="0"/>
              <w:jc w:val="left"/>
            </w:pPr>
          </w:p>
        </w:tc>
        <w:tc>
          <w:tcPr>
            <w:tcW w:type="dxa" w:w="2450"/>
          </w:tcPr>
          <w:p>
            <w:pPr>
              <w:spacing w:after="0"/>
              <w:jc w:val="left"/>
            </w:pPr>
            <w:r>
              <w:rPr>
                <w:sz w:val="16"/>
              </w:rPr>
              <w:t>member approved 2023-05-01</w:t>
            </w:r>
          </w:p>
        </w:tc>
      </w:tr>
      <w:tr>
        <w:trPr>
          <w:cantSplit/>
        </w:trPr>
        <w:tc>
          <w:tcPr>
            <w:tcW w:type="dxa" w:w="1617"/>
          </w:tcPr>
          <w:p>
            <w:pPr>
              <w:spacing w:after="0"/>
              <w:jc w:val="left"/>
            </w:pPr>
            <w:r>
              <w:rPr>
                <w:sz w:val="16"/>
              </w:rPr>
              <w:t>Benton city</w:t>
            </w:r>
          </w:p>
        </w:tc>
        <w:tc>
          <w:tcPr>
            <w:tcW w:type="dxa" w:w="1215"/>
          </w:tcPr>
          <w:p>
            <w:pPr>
              <w:spacing w:after="0"/>
              <w:jc w:val="left"/>
            </w:pPr>
            <w:r>
              <w:rPr>
                <w:sz w:val="16"/>
              </w:rPr>
              <w:t>City</w:t>
            </w:r>
          </w:p>
        </w:tc>
        <w:tc>
          <w:tcPr>
            <w:tcW w:type="dxa" w:w="2263"/>
          </w:tcPr>
          <w:p>
            <w:pPr>
              <w:spacing w:after="0"/>
              <w:jc w:val="left"/>
            </w:pPr>
            <w:r>
              <w:rPr>
                <w:sz w:val="16"/>
              </w:rPr>
              <w:t>Approved, expires 2028-04-05</w:t>
            </w:r>
          </w:p>
        </w:tc>
        <w:tc>
          <w:tcPr>
            <w:tcW w:type="dxa" w:w="1750"/>
          </w:tcPr>
          <w:p>
            <w:pPr>
              <w:spacing w:after="0"/>
              <w:jc w:val="left"/>
            </w:pPr>
            <w:r>
              <w:rPr>
                <w:sz w:val="16"/>
              </w:rPr>
              <w:t>Franklin County 2023 Hazard Mitigation Plan (FEMA plan 108912)</w:t>
            </w:r>
          </w:p>
        </w:tc>
        <w:tc>
          <w:tcPr>
            <w:tcW w:type="dxa" w:w="1304"/>
          </w:tcPr>
          <w:p>
            <w:pPr>
              <w:spacing w:after="0"/>
              <w:jc w:val="left"/>
            </w:pPr>
            <w:r>
              <w:rPr>
                <w:sz w:val="16"/>
              </w:rPr>
              <w:t>2023-04-06</w:t>
            </w:r>
          </w:p>
        </w:tc>
        <w:tc>
          <w:tcPr>
            <w:tcW w:type="dxa" w:w="1037"/>
          </w:tcPr>
          <w:p>
            <w:pPr>
              <w:spacing w:after="0"/>
              <w:jc w:val="left"/>
            </w:pPr>
            <w:r>
              <w:rPr>
                <w:sz w:val="16"/>
              </w:rPr>
              <w:t>2028-04-05</w:t>
            </w:r>
          </w:p>
        </w:tc>
        <w:tc>
          <w:tcPr>
            <w:tcW w:type="dxa" w:w="867"/>
          </w:tcPr>
          <w:p>
            <w:pPr>
              <w:spacing w:after="0"/>
              <w:jc w:val="right"/>
            </w:pPr>
            <w:r>
              <w:rPr>
                <w:sz w:val="16"/>
              </w:rPr>
              <w:t>555</w:t>
            </w:r>
          </w:p>
        </w:tc>
        <w:tc>
          <w:tcPr>
            <w:tcW w:type="dxa" w:w="1609"/>
          </w:tcPr>
          <w:p>
            <w:pPr>
              <w:spacing w:after="0"/>
              <w:jc w:val="left"/>
            </w:pPr>
          </w:p>
        </w:tc>
        <w:tc>
          <w:tcPr>
            <w:tcW w:type="dxa" w:w="2450"/>
          </w:tcPr>
          <w:p>
            <w:pPr>
              <w:spacing w:after="0"/>
              <w:jc w:val="left"/>
            </w:pPr>
            <w:r>
              <w:rPr>
                <w:sz w:val="16"/>
              </w:rPr>
              <w:t>member approved 2023-04-12</w:t>
            </w:r>
          </w:p>
        </w:tc>
      </w:tr>
      <w:tr>
        <w:trPr>
          <w:cantSplit/>
        </w:trPr>
        <w:tc>
          <w:tcPr>
            <w:tcW w:type="dxa" w:w="1617"/>
          </w:tcPr>
          <w:p>
            <w:pPr>
              <w:spacing w:after="0"/>
              <w:jc w:val="left"/>
            </w:pPr>
            <w:r>
              <w:rPr>
                <w:sz w:val="16"/>
              </w:rPr>
              <w:t>Buckner village</w:t>
            </w:r>
          </w:p>
        </w:tc>
        <w:tc>
          <w:tcPr>
            <w:tcW w:type="dxa" w:w="1215"/>
          </w:tcPr>
          <w:p>
            <w:pPr>
              <w:spacing w:after="0"/>
              <w:jc w:val="left"/>
            </w:pPr>
            <w:r>
              <w:rPr>
                <w:sz w:val="16"/>
              </w:rPr>
              <w:t>Village</w:t>
            </w:r>
          </w:p>
        </w:tc>
        <w:tc>
          <w:tcPr>
            <w:tcW w:type="dxa" w:w="2263"/>
          </w:tcPr>
          <w:p>
            <w:pPr>
              <w:spacing w:after="0"/>
              <w:jc w:val="left"/>
            </w:pPr>
            <w:r>
              <w:rPr>
                <w:sz w:val="16"/>
              </w:rPr>
              <w:t>Approved, expires 2028-04-05</w:t>
            </w:r>
          </w:p>
        </w:tc>
        <w:tc>
          <w:tcPr>
            <w:tcW w:type="dxa" w:w="1750"/>
          </w:tcPr>
          <w:p>
            <w:pPr>
              <w:spacing w:after="0"/>
              <w:jc w:val="left"/>
            </w:pPr>
            <w:r>
              <w:rPr>
                <w:sz w:val="16"/>
              </w:rPr>
              <w:t>Franklin County 2023 Hazard Mitigation Plan (FEMA plan 108912)</w:t>
            </w:r>
          </w:p>
        </w:tc>
        <w:tc>
          <w:tcPr>
            <w:tcW w:type="dxa" w:w="1304"/>
          </w:tcPr>
          <w:p>
            <w:pPr>
              <w:spacing w:after="0"/>
              <w:jc w:val="left"/>
            </w:pPr>
            <w:r>
              <w:rPr>
                <w:sz w:val="16"/>
              </w:rPr>
              <w:t>2023-04-06</w:t>
            </w:r>
          </w:p>
        </w:tc>
        <w:tc>
          <w:tcPr>
            <w:tcW w:type="dxa" w:w="1037"/>
          </w:tcPr>
          <w:p>
            <w:pPr>
              <w:spacing w:after="0"/>
              <w:jc w:val="left"/>
            </w:pPr>
            <w:r>
              <w:rPr>
                <w:sz w:val="16"/>
              </w:rPr>
              <w:t>2028-04-05</w:t>
            </w:r>
          </w:p>
        </w:tc>
        <w:tc>
          <w:tcPr>
            <w:tcW w:type="dxa" w:w="867"/>
          </w:tcPr>
          <w:p>
            <w:pPr>
              <w:spacing w:after="0"/>
              <w:jc w:val="right"/>
            </w:pPr>
            <w:r>
              <w:rPr>
                <w:sz w:val="16"/>
              </w:rPr>
              <w:t>555</w:t>
            </w:r>
          </w:p>
        </w:tc>
        <w:tc>
          <w:tcPr>
            <w:tcW w:type="dxa" w:w="1609"/>
          </w:tcPr>
          <w:p>
            <w:pPr>
              <w:spacing w:after="0"/>
              <w:jc w:val="left"/>
            </w:pPr>
          </w:p>
        </w:tc>
        <w:tc>
          <w:tcPr>
            <w:tcW w:type="dxa" w:w="2450"/>
          </w:tcPr>
          <w:p>
            <w:pPr>
              <w:spacing w:after="0"/>
              <w:jc w:val="left"/>
            </w:pPr>
            <w:r>
              <w:rPr>
                <w:sz w:val="16"/>
              </w:rPr>
              <w:t>member approved 2023-05-01</w:t>
            </w:r>
          </w:p>
        </w:tc>
      </w:tr>
      <w:tr>
        <w:trPr>
          <w:cantSplit/>
        </w:trPr>
        <w:tc>
          <w:tcPr>
            <w:tcW w:type="dxa" w:w="1617"/>
          </w:tcPr>
          <w:p>
            <w:pPr>
              <w:spacing w:after="0"/>
              <w:jc w:val="left"/>
            </w:pPr>
            <w:r>
              <w:rPr>
                <w:sz w:val="16"/>
              </w:rPr>
              <w:t>Christopher city</w:t>
            </w:r>
          </w:p>
        </w:tc>
        <w:tc>
          <w:tcPr>
            <w:tcW w:type="dxa" w:w="1215"/>
          </w:tcPr>
          <w:p>
            <w:pPr>
              <w:spacing w:after="0"/>
              <w:jc w:val="left"/>
            </w:pPr>
            <w:r>
              <w:rPr>
                <w:sz w:val="16"/>
              </w:rPr>
              <w:t>City</w:t>
            </w:r>
          </w:p>
        </w:tc>
        <w:tc>
          <w:tcPr>
            <w:tcW w:type="dxa" w:w="2263"/>
          </w:tcPr>
          <w:p>
            <w:pPr>
              <w:spacing w:after="0"/>
              <w:jc w:val="left"/>
            </w:pPr>
            <w:r>
              <w:rPr>
                <w:sz w:val="16"/>
              </w:rPr>
              <w:t>Approved, expires 2028-04-05</w:t>
            </w:r>
          </w:p>
        </w:tc>
        <w:tc>
          <w:tcPr>
            <w:tcW w:type="dxa" w:w="1750"/>
          </w:tcPr>
          <w:p>
            <w:pPr>
              <w:spacing w:after="0"/>
              <w:jc w:val="left"/>
            </w:pPr>
            <w:r>
              <w:rPr>
                <w:sz w:val="16"/>
              </w:rPr>
              <w:t>Franklin County 2023 Hazard Mitigation Plan (FEMA plan 108912)</w:t>
            </w:r>
          </w:p>
        </w:tc>
        <w:tc>
          <w:tcPr>
            <w:tcW w:type="dxa" w:w="1304"/>
          </w:tcPr>
          <w:p>
            <w:pPr>
              <w:spacing w:after="0"/>
              <w:jc w:val="left"/>
            </w:pPr>
            <w:r>
              <w:rPr>
                <w:sz w:val="16"/>
              </w:rPr>
              <w:t>2023-04-06</w:t>
            </w:r>
          </w:p>
        </w:tc>
        <w:tc>
          <w:tcPr>
            <w:tcW w:type="dxa" w:w="1037"/>
          </w:tcPr>
          <w:p>
            <w:pPr>
              <w:spacing w:after="0"/>
              <w:jc w:val="left"/>
            </w:pPr>
            <w:r>
              <w:rPr>
                <w:sz w:val="16"/>
              </w:rPr>
              <w:t>2028-04-05</w:t>
            </w:r>
          </w:p>
        </w:tc>
        <w:tc>
          <w:tcPr>
            <w:tcW w:type="dxa" w:w="867"/>
          </w:tcPr>
          <w:p>
            <w:pPr>
              <w:spacing w:after="0"/>
              <w:jc w:val="right"/>
            </w:pPr>
            <w:r>
              <w:rPr>
                <w:sz w:val="16"/>
              </w:rPr>
              <w:t>555</w:t>
            </w:r>
          </w:p>
        </w:tc>
        <w:tc>
          <w:tcPr>
            <w:tcW w:type="dxa" w:w="1609"/>
          </w:tcPr>
          <w:p>
            <w:pPr>
              <w:spacing w:after="0"/>
              <w:jc w:val="left"/>
            </w:pPr>
          </w:p>
        </w:tc>
        <w:tc>
          <w:tcPr>
            <w:tcW w:type="dxa" w:w="2450"/>
          </w:tcPr>
          <w:p>
            <w:pPr>
              <w:spacing w:after="0"/>
              <w:jc w:val="left"/>
            </w:pPr>
            <w:r>
              <w:rPr>
                <w:sz w:val="16"/>
              </w:rPr>
              <w:t>member approved 2023-08-25</w:t>
            </w:r>
          </w:p>
        </w:tc>
      </w:tr>
      <w:tr>
        <w:trPr>
          <w:cantSplit/>
        </w:trPr>
        <w:tc>
          <w:tcPr>
            <w:tcW w:type="dxa" w:w="1617"/>
          </w:tcPr>
          <w:p>
            <w:pPr>
              <w:spacing w:after="0"/>
              <w:jc w:val="left"/>
            </w:pPr>
            <w:r>
              <w:rPr>
                <w:sz w:val="16"/>
              </w:rPr>
              <w:t>Freeman Spur village</w:t>
            </w:r>
          </w:p>
        </w:tc>
        <w:tc>
          <w:tcPr>
            <w:tcW w:type="dxa" w:w="1215"/>
          </w:tcPr>
          <w:p>
            <w:pPr>
              <w:spacing w:after="0"/>
              <w:jc w:val="left"/>
            </w:pPr>
            <w:r>
              <w:rPr>
                <w:sz w:val="16"/>
              </w:rPr>
              <w:t>Village</w:t>
            </w:r>
          </w:p>
        </w:tc>
        <w:tc>
          <w:tcPr>
            <w:tcW w:type="dxa" w:w="2263"/>
          </w:tcPr>
          <w:p>
            <w:pPr>
              <w:spacing w:after="0"/>
              <w:jc w:val="left"/>
            </w:pPr>
            <w:r>
              <w:rPr>
                <w:sz w:val="16"/>
              </w:rPr>
              <w:t>Approved, expires 2028-07-04</w:t>
            </w:r>
          </w:p>
        </w:tc>
        <w:tc>
          <w:tcPr>
            <w:tcW w:type="dxa" w:w="1750"/>
          </w:tcPr>
          <w:p>
            <w:pPr>
              <w:spacing w:after="0"/>
              <w:jc w:val="left"/>
            </w:pPr>
            <w:r>
              <w:rPr>
                <w:sz w:val="16"/>
              </w:rPr>
              <w:t>Williamson County 2023 Hazard Mitigation Plan (FEMA plan 108853)</w:t>
            </w:r>
          </w:p>
        </w:tc>
        <w:tc>
          <w:tcPr>
            <w:tcW w:type="dxa" w:w="1304"/>
          </w:tcPr>
          <w:p>
            <w:pPr>
              <w:spacing w:after="0"/>
              <w:jc w:val="left"/>
            </w:pPr>
            <w:r>
              <w:rPr>
                <w:sz w:val="16"/>
              </w:rPr>
              <w:t>2023-07-05</w:t>
            </w:r>
          </w:p>
        </w:tc>
        <w:tc>
          <w:tcPr>
            <w:tcW w:type="dxa" w:w="1037"/>
          </w:tcPr>
          <w:p>
            <w:pPr>
              <w:spacing w:after="0"/>
              <w:jc w:val="left"/>
            </w:pPr>
            <w:r>
              <w:rPr>
                <w:sz w:val="16"/>
              </w:rPr>
              <w:t>2028-07-04</w:t>
            </w:r>
          </w:p>
        </w:tc>
        <w:tc>
          <w:tcPr>
            <w:tcW w:type="dxa" w:w="867"/>
          </w:tcPr>
          <w:p>
            <w:pPr>
              <w:spacing w:after="0"/>
              <w:jc w:val="right"/>
            </w:pPr>
            <w:r>
              <w:rPr>
                <w:sz w:val="16"/>
              </w:rPr>
              <w:t>645</w:t>
            </w:r>
          </w:p>
        </w:tc>
        <w:tc>
          <w:tcPr>
            <w:tcW w:type="dxa" w:w="1609"/>
          </w:tcPr>
          <w:p>
            <w:pPr>
              <w:spacing w:after="0"/>
              <w:jc w:val="left"/>
            </w:pPr>
          </w:p>
        </w:tc>
        <w:tc>
          <w:tcPr>
            <w:tcW w:type="dxa" w:w="2450"/>
          </w:tcPr>
          <w:p>
            <w:pPr>
              <w:spacing w:after="0"/>
              <w:jc w:val="left"/>
            </w:pPr>
            <w:r>
              <w:rPr>
                <w:sz w:val="16"/>
              </w:rPr>
              <w:t>Also approved under plan 108912 (Franklin County 2023 Hazard Mitigation Plan, expires 2028-04-05). FEMA's plan status map shows one plan per jurisdiction and may show one of these; this packet uses the approved plan that expires last. member approved 2023-12-05</w:t>
            </w:r>
          </w:p>
        </w:tc>
      </w:tr>
      <w:tr>
        <w:trPr>
          <w:cantSplit/>
        </w:trPr>
        <w:tc>
          <w:tcPr>
            <w:tcW w:type="dxa" w:w="1617"/>
          </w:tcPr>
          <w:p>
            <w:pPr>
              <w:spacing w:after="0"/>
              <w:jc w:val="left"/>
            </w:pPr>
            <w:r>
              <w:rPr>
                <w:sz w:val="16"/>
              </w:rPr>
              <w:t>Hanaford village</w:t>
            </w:r>
          </w:p>
        </w:tc>
        <w:tc>
          <w:tcPr>
            <w:tcW w:type="dxa" w:w="1215"/>
          </w:tcPr>
          <w:p>
            <w:pPr>
              <w:spacing w:after="0"/>
              <w:jc w:val="left"/>
            </w:pPr>
            <w:r>
              <w:rPr>
                <w:sz w:val="16"/>
              </w:rPr>
              <w:t>Village</w:t>
            </w:r>
          </w:p>
        </w:tc>
        <w:tc>
          <w:tcPr>
            <w:tcW w:type="dxa" w:w="2263"/>
          </w:tcPr>
          <w:p>
            <w:pPr>
              <w:spacing w:after="0"/>
              <w:jc w:val="left"/>
            </w:pPr>
            <w:r>
              <w:rPr>
                <w:sz w:val="16"/>
              </w:rPr>
              <w:t>Approved, expires 2028-04-05</w:t>
            </w:r>
          </w:p>
        </w:tc>
        <w:tc>
          <w:tcPr>
            <w:tcW w:type="dxa" w:w="1750"/>
          </w:tcPr>
          <w:p>
            <w:pPr>
              <w:spacing w:after="0"/>
              <w:jc w:val="left"/>
            </w:pPr>
            <w:r>
              <w:rPr>
                <w:sz w:val="16"/>
              </w:rPr>
              <w:t>Franklin County 2023 Hazard Mitigation Plan (FEMA plan 108912)</w:t>
            </w:r>
          </w:p>
        </w:tc>
        <w:tc>
          <w:tcPr>
            <w:tcW w:type="dxa" w:w="1304"/>
          </w:tcPr>
          <w:p>
            <w:pPr>
              <w:spacing w:after="0"/>
              <w:jc w:val="left"/>
            </w:pPr>
            <w:r>
              <w:rPr>
                <w:sz w:val="16"/>
              </w:rPr>
              <w:t>2023-04-06</w:t>
            </w:r>
          </w:p>
        </w:tc>
        <w:tc>
          <w:tcPr>
            <w:tcW w:type="dxa" w:w="1037"/>
          </w:tcPr>
          <w:p>
            <w:pPr>
              <w:spacing w:after="0"/>
              <w:jc w:val="left"/>
            </w:pPr>
            <w:r>
              <w:rPr>
                <w:sz w:val="16"/>
              </w:rPr>
              <w:t>2028-04-05</w:t>
            </w:r>
          </w:p>
        </w:tc>
        <w:tc>
          <w:tcPr>
            <w:tcW w:type="dxa" w:w="867"/>
          </w:tcPr>
          <w:p>
            <w:pPr>
              <w:spacing w:after="0"/>
              <w:jc w:val="right"/>
            </w:pPr>
            <w:r>
              <w:rPr>
                <w:sz w:val="16"/>
              </w:rPr>
              <w:t>555</w:t>
            </w:r>
          </w:p>
        </w:tc>
        <w:tc>
          <w:tcPr>
            <w:tcW w:type="dxa" w:w="1609"/>
          </w:tcPr>
          <w:p>
            <w:pPr>
              <w:spacing w:after="0"/>
              <w:jc w:val="left"/>
            </w:pPr>
          </w:p>
        </w:tc>
        <w:tc>
          <w:tcPr>
            <w:tcW w:type="dxa" w:w="2450"/>
          </w:tcPr>
          <w:p>
            <w:pPr>
              <w:spacing w:after="0"/>
              <w:jc w:val="left"/>
            </w:pPr>
            <w:r>
              <w:rPr>
                <w:sz w:val="16"/>
              </w:rPr>
              <w:t>member approved 2023-08-25</w:t>
            </w:r>
          </w:p>
        </w:tc>
      </w:tr>
      <w:tr>
        <w:trPr>
          <w:cantSplit/>
        </w:trPr>
        <w:tc>
          <w:tcPr>
            <w:tcW w:type="dxa" w:w="1617"/>
          </w:tcPr>
          <w:p>
            <w:pPr>
              <w:spacing w:after="0"/>
              <w:jc w:val="left"/>
            </w:pPr>
            <w:r>
              <w:rPr>
                <w:sz w:val="16"/>
              </w:rPr>
              <w:t>North City village</w:t>
            </w:r>
          </w:p>
        </w:tc>
        <w:tc>
          <w:tcPr>
            <w:tcW w:type="dxa" w:w="1215"/>
          </w:tcPr>
          <w:p>
            <w:pPr>
              <w:spacing w:after="0"/>
              <w:jc w:val="left"/>
            </w:pPr>
            <w:r>
              <w:rPr>
                <w:sz w:val="16"/>
              </w:rPr>
              <w:t>Village</w:t>
            </w:r>
          </w:p>
        </w:tc>
        <w:tc>
          <w:tcPr>
            <w:tcW w:type="dxa" w:w="2263"/>
          </w:tcPr>
          <w:p>
            <w:pPr>
              <w:spacing w:after="0"/>
              <w:jc w:val="left"/>
            </w:pPr>
            <w:r>
              <w:rPr>
                <w:sz w:val="16"/>
              </w:rPr>
              <w:t>Approved, expires 2028-04-05</w:t>
            </w:r>
          </w:p>
        </w:tc>
        <w:tc>
          <w:tcPr>
            <w:tcW w:type="dxa" w:w="1750"/>
          </w:tcPr>
          <w:p>
            <w:pPr>
              <w:spacing w:after="0"/>
              <w:jc w:val="left"/>
            </w:pPr>
            <w:r>
              <w:rPr>
                <w:sz w:val="16"/>
              </w:rPr>
              <w:t>Franklin County 2023 Hazard Mitigation Plan (FEMA plan 108912)</w:t>
            </w:r>
          </w:p>
        </w:tc>
        <w:tc>
          <w:tcPr>
            <w:tcW w:type="dxa" w:w="1304"/>
          </w:tcPr>
          <w:p>
            <w:pPr>
              <w:spacing w:after="0"/>
              <w:jc w:val="left"/>
            </w:pPr>
            <w:r>
              <w:rPr>
                <w:sz w:val="16"/>
              </w:rPr>
              <w:t>2023-04-06</w:t>
            </w:r>
          </w:p>
        </w:tc>
        <w:tc>
          <w:tcPr>
            <w:tcW w:type="dxa" w:w="1037"/>
          </w:tcPr>
          <w:p>
            <w:pPr>
              <w:spacing w:after="0"/>
              <w:jc w:val="left"/>
            </w:pPr>
            <w:r>
              <w:rPr>
                <w:sz w:val="16"/>
              </w:rPr>
              <w:t>2028-04-05</w:t>
            </w:r>
          </w:p>
        </w:tc>
        <w:tc>
          <w:tcPr>
            <w:tcW w:type="dxa" w:w="867"/>
          </w:tcPr>
          <w:p>
            <w:pPr>
              <w:spacing w:after="0"/>
              <w:jc w:val="right"/>
            </w:pPr>
            <w:r>
              <w:rPr>
                <w:sz w:val="16"/>
              </w:rPr>
              <w:t>555</w:t>
            </w:r>
          </w:p>
        </w:tc>
        <w:tc>
          <w:tcPr>
            <w:tcW w:type="dxa" w:w="1609"/>
          </w:tcPr>
          <w:p>
            <w:pPr>
              <w:spacing w:after="0"/>
              <w:jc w:val="left"/>
            </w:pPr>
          </w:p>
        </w:tc>
        <w:tc>
          <w:tcPr>
            <w:tcW w:type="dxa" w:w="2450"/>
          </w:tcPr>
          <w:p>
            <w:pPr>
              <w:spacing w:after="0"/>
              <w:jc w:val="left"/>
            </w:pPr>
            <w:r>
              <w:rPr>
                <w:sz w:val="16"/>
              </w:rPr>
              <w:t>member approved 2023-08-25</w:t>
            </w:r>
          </w:p>
        </w:tc>
      </w:tr>
      <w:tr>
        <w:trPr>
          <w:cantSplit/>
        </w:trPr>
        <w:tc>
          <w:tcPr>
            <w:tcW w:type="dxa" w:w="1617"/>
          </w:tcPr>
          <w:p>
            <w:pPr>
              <w:spacing w:after="0"/>
              <w:jc w:val="left"/>
            </w:pPr>
            <w:r>
              <w:rPr>
                <w:sz w:val="16"/>
              </w:rPr>
              <w:t>Royalton village</w:t>
            </w:r>
          </w:p>
        </w:tc>
        <w:tc>
          <w:tcPr>
            <w:tcW w:type="dxa" w:w="1215"/>
          </w:tcPr>
          <w:p>
            <w:pPr>
              <w:spacing w:after="0"/>
              <w:jc w:val="left"/>
            </w:pPr>
            <w:r>
              <w:rPr>
                <w:sz w:val="16"/>
              </w:rPr>
              <w:t>Village</w:t>
            </w:r>
          </w:p>
        </w:tc>
        <w:tc>
          <w:tcPr>
            <w:tcW w:type="dxa" w:w="2263"/>
          </w:tcPr>
          <w:p>
            <w:pPr>
              <w:spacing w:after="0"/>
              <w:jc w:val="left"/>
            </w:pPr>
            <w:r>
              <w:rPr>
                <w:sz w:val="16"/>
              </w:rPr>
              <w:t>Approved, expires 2028-04-05</w:t>
            </w:r>
          </w:p>
        </w:tc>
        <w:tc>
          <w:tcPr>
            <w:tcW w:type="dxa" w:w="1750"/>
          </w:tcPr>
          <w:p>
            <w:pPr>
              <w:spacing w:after="0"/>
              <w:jc w:val="left"/>
            </w:pPr>
            <w:r>
              <w:rPr>
                <w:sz w:val="16"/>
              </w:rPr>
              <w:t>Franklin County 2023 Hazard Mitigation Plan (FEMA plan 108912)</w:t>
            </w:r>
          </w:p>
        </w:tc>
        <w:tc>
          <w:tcPr>
            <w:tcW w:type="dxa" w:w="1304"/>
          </w:tcPr>
          <w:p>
            <w:pPr>
              <w:spacing w:after="0"/>
              <w:jc w:val="left"/>
            </w:pPr>
            <w:r>
              <w:rPr>
                <w:sz w:val="16"/>
              </w:rPr>
              <w:t>2023-04-06</w:t>
            </w:r>
          </w:p>
        </w:tc>
        <w:tc>
          <w:tcPr>
            <w:tcW w:type="dxa" w:w="1037"/>
          </w:tcPr>
          <w:p>
            <w:pPr>
              <w:spacing w:after="0"/>
              <w:jc w:val="left"/>
            </w:pPr>
            <w:r>
              <w:rPr>
                <w:sz w:val="16"/>
              </w:rPr>
              <w:t>2028-04-05</w:t>
            </w:r>
          </w:p>
        </w:tc>
        <w:tc>
          <w:tcPr>
            <w:tcW w:type="dxa" w:w="867"/>
          </w:tcPr>
          <w:p>
            <w:pPr>
              <w:spacing w:after="0"/>
              <w:jc w:val="right"/>
            </w:pPr>
            <w:r>
              <w:rPr>
                <w:sz w:val="16"/>
              </w:rPr>
              <w:t>555</w:t>
            </w:r>
          </w:p>
        </w:tc>
        <w:tc>
          <w:tcPr>
            <w:tcW w:type="dxa" w:w="1609"/>
          </w:tcPr>
          <w:p>
            <w:pPr>
              <w:spacing w:after="0"/>
              <w:jc w:val="left"/>
            </w:pPr>
          </w:p>
        </w:tc>
        <w:tc>
          <w:tcPr>
            <w:tcW w:type="dxa" w:w="2450"/>
          </w:tcPr>
          <w:p>
            <w:pPr>
              <w:spacing w:after="0"/>
              <w:jc w:val="left"/>
            </w:pPr>
            <w:r>
              <w:rPr>
                <w:sz w:val="16"/>
              </w:rPr>
              <w:t>member approved 2023-04-20</w:t>
            </w:r>
          </w:p>
        </w:tc>
      </w:tr>
      <w:tr>
        <w:trPr>
          <w:cantSplit/>
        </w:trPr>
        <w:tc>
          <w:tcPr>
            <w:tcW w:type="dxa" w:w="1617"/>
          </w:tcPr>
          <w:p>
            <w:pPr>
              <w:spacing w:after="0"/>
              <w:jc w:val="left"/>
            </w:pPr>
            <w:r>
              <w:rPr>
                <w:sz w:val="16"/>
              </w:rPr>
              <w:t>Sesser city</w:t>
            </w:r>
          </w:p>
        </w:tc>
        <w:tc>
          <w:tcPr>
            <w:tcW w:type="dxa" w:w="1215"/>
          </w:tcPr>
          <w:p>
            <w:pPr>
              <w:spacing w:after="0"/>
              <w:jc w:val="left"/>
            </w:pPr>
            <w:r>
              <w:rPr>
                <w:sz w:val="16"/>
              </w:rPr>
              <w:t>City</w:t>
            </w:r>
          </w:p>
        </w:tc>
        <w:tc>
          <w:tcPr>
            <w:tcW w:type="dxa" w:w="2263"/>
          </w:tcPr>
          <w:p>
            <w:pPr>
              <w:spacing w:after="0"/>
              <w:jc w:val="left"/>
            </w:pPr>
            <w:r>
              <w:rPr>
                <w:sz w:val="16"/>
              </w:rPr>
              <w:t>Approved, expires 2028-04-05</w:t>
            </w:r>
          </w:p>
        </w:tc>
        <w:tc>
          <w:tcPr>
            <w:tcW w:type="dxa" w:w="1750"/>
          </w:tcPr>
          <w:p>
            <w:pPr>
              <w:spacing w:after="0"/>
              <w:jc w:val="left"/>
            </w:pPr>
            <w:r>
              <w:rPr>
                <w:sz w:val="16"/>
              </w:rPr>
              <w:t>Franklin County 2023 Hazard Mitigation Plan (FEMA plan 108912)</w:t>
            </w:r>
          </w:p>
        </w:tc>
        <w:tc>
          <w:tcPr>
            <w:tcW w:type="dxa" w:w="1304"/>
          </w:tcPr>
          <w:p>
            <w:pPr>
              <w:spacing w:after="0"/>
              <w:jc w:val="left"/>
            </w:pPr>
            <w:r>
              <w:rPr>
                <w:sz w:val="16"/>
              </w:rPr>
              <w:t>2023-04-06</w:t>
            </w:r>
          </w:p>
        </w:tc>
        <w:tc>
          <w:tcPr>
            <w:tcW w:type="dxa" w:w="1037"/>
          </w:tcPr>
          <w:p>
            <w:pPr>
              <w:spacing w:after="0"/>
              <w:jc w:val="left"/>
            </w:pPr>
            <w:r>
              <w:rPr>
                <w:sz w:val="16"/>
              </w:rPr>
              <w:t>2028-04-05</w:t>
            </w:r>
          </w:p>
        </w:tc>
        <w:tc>
          <w:tcPr>
            <w:tcW w:type="dxa" w:w="867"/>
          </w:tcPr>
          <w:p>
            <w:pPr>
              <w:spacing w:after="0"/>
              <w:jc w:val="right"/>
            </w:pPr>
            <w:r>
              <w:rPr>
                <w:sz w:val="16"/>
              </w:rPr>
              <w:t>555</w:t>
            </w:r>
          </w:p>
        </w:tc>
        <w:tc>
          <w:tcPr>
            <w:tcW w:type="dxa" w:w="1609"/>
          </w:tcPr>
          <w:p>
            <w:pPr>
              <w:spacing w:after="0"/>
              <w:jc w:val="left"/>
            </w:pPr>
          </w:p>
        </w:tc>
        <w:tc>
          <w:tcPr>
            <w:tcW w:type="dxa" w:w="2450"/>
          </w:tcPr>
          <w:p>
            <w:pPr>
              <w:spacing w:after="0"/>
              <w:jc w:val="left"/>
            </w:pPr>
            <w:r>
              <w:rPr>
                <w:sz w:val="16"/>
              </w:rPr>
              <w:t>member approved 2023-04-20</w:t>
            </w:r>
          </w:p>
        </w:tc>
      </w:tr>
      <w:tr>
        <w:trPr>
          <w:cantSplit/>
        </w:trPr>
        <w:tc>
          <w:tcPr>
            <w:tcW w:type="dxa" w:w="1617"/>
          </w:tcPr>
          <w:p>
            <w:pPr>
              <w:spacing w:after="0"/>
              <w:jc w:val="left"/>
            </w:pPr>
            <w:r>
              <w:rPr>
                <w:sz w:val="16"/>
              </w:rPr>
              <w:t>West Frankfort city</w:t>
            </w:r>
          </w:p>
        </w:tc>
        <w:tc>
          <w:tcPr>
            <w:tcW w:type="dxa" w:w="1215"/>
          </w:tcPr>
          <w:p>
            <w:pPr>
              <w:spacing w:after="0"/>
              <w:jc w:val="left"/>
            </w:pPr>
            <w:r>
              <w:rPr>
                <w:sz w:val="16"/>
              </w:rPr>
              <w:t>City</w:t>
            </w:r>
          </w:p>
        </w:tc>
        <w:tc>
          <w:tcPr>
            <w:tcW w:type="dxa" w:w="2263"/>
          </w:tcPr>
          <w:p>
            <w:pPr>
              <w:spacing w:after="0"/>
              <w:jc w:val="left"/>
            </w:pPr>
            <w:r>
              <w:rPr>
                <w:sz w:val="16"/>
              </w:rPr>
              <w:t>Approved, expires 2028-04-05</w:t>
            </w:r>
          </w:p>
        </w:tc>
        <w:tc>
          <w:tcPr>
            <w:tcW w:type="dxa" w:w="1750"/>
          </w:tcPr>
          <w:p>
            <w:pPr>
              <w:spacing w:after="0"/>
              <w:jc w:val="left"/>
            </w:pPr>
            <w:r>
              <w:rPr>
                <w:sz w:val="16"/>
              </w:rPr>
              <w:t>Franklin County 2023 Hazard Mitigation Plan (FEMA plan 108912)</w:t>
            </w:r>
          </w:p>
        </w:tc>
        <w:tc>
          <w:tcPr>
            <w:tcW w:type="dxa" w:w="1304"/>
          </w:tcPr>
          <w:p>
            <w:pPr>
              <w:spacing w:after="0"/>
              <w:jc w:val="left"/>
            </w:pPr>
            <w:r>
              <w:rPr>
                <w:sz w:val="16"/>
              </w:rPr>
              <w:t>2023-04-06</w:t>
            </w:r>
          </w:p>
        </w:tc>
        <w:tc>
          <w:tcPr>
            <w:tcW w:type="dxa" w:w="1037"/>
          </w:tcPr>
          <w:p>
            <w:pPr>
              <w:spacing w:after="0"/>
              <w:jc w:val="left"/>
            </w:pPr>
            <w:r>
              <w:rPr>
                <w:sz w:val="16"/>
              </w:rPr>
              <w:t>2028-04-05</w:t>
            </w:r>
          </w:p>
        </w:tc>
        <w:tc>
          <w:tcPr>
            <w:tcW w:type="dxa" w:w="867"/>
          </w:tcPr>
          <w:p>
            <w:pPr>
              <w:spacing w:after="0"/>
              <w:jc w:val="right"/>
            </w:pPr>
            <w:r>
              <w:rPr>
                <w:sz w:val="16"/>
              </w:rPr>
              <w:t>555</w:t>
            </w:r>
          </w:p>
        </w:tc>
        <w:tc>
          <w:tcPr>
            <w:tcW w:type="dxa" w:w="1609"/>
          </w:tcPr>
          <w:p>
            <w:pPr>
              <w:spacing w:after="0"/>
              <w:jc w:val="left"/>
            </w:pPr>
          </w:p>
        </w:tc>
        <w:tc>
          <w:tcPr>
            <w:tcW w:type="dxa" w:w="2450"/>
          </w:tcPr>
          <w:p>
            <w:pPr>
              <w:spacing w:after="0"/>
              <w:jc w:val="left"/>
            </w:pPr>
            <w:r>
              <w:rPr>
                <w:sz w:val="16"/>
              </w:rPr>
              <w:t>member approved 2023-08-25</w:t>
            </w:r>
          </w:p>
        </w:tc>
      </w:tr>
      <w:tr>
        <w:trPr>
          <w:cantSplit/>
        </w:trPr>
        <w:tc>
          <w:tcPr>
            <w:tcW w:type="dxa" w:w="1617"/>
          </w:tcPr>
          <w:p>
            <w:pPr>
              <w:spacing w:after="0"/>
              <w:jc w:val="left"/>
            </w:pPr>
            <w:r>
              <w:rPr>
                <w:sz w:val="16"/>
              </w:rPr>
              <w:t>Rend Lake Conservation District</w:t>
            </w:r>
          </w:p>
        </w:tc>
        <w:tc>
          <w:tcPr>
            <w:tcW w:type="dxa" w:w="1215"/>
          </w:tcPr>
          <w:p>
            <w:pPr>
              <w:spacing w:after="0"/>
              <w:jc w:val="left"/>
            </w:pPr>
            <w:r>
              <w:rPr>
                <w:sz w:val="16"/>
              </w:rPr>
              <w:t>Conservation District</w:t>
            </w:r>
          </w:p>
        </w:tc>
        <w:tc>
          <w:tcPr>
            <w:tcW w:type="dxa" w:w="2263"/>
          </w:tcPr>
          <w:p>
            <w:pPr>
              <w:spacing w:after="0"/>
              <w:jc w:val="left"/>
            </w:pPr>
            <w:r>
              <w:rPr>
                <w:sz w:val="16"/>
              </w:rPr>
              <w:t>Plan 108912 approved 2023-04-06, pending adoption here; not yet eligible</w:t>
            </w:r>
          </w:p>
        </w:tc>
        <w:tc>
          <w:tcPr>
            <w:tcW w:type="dxa" w:w="1750"/>
          </w:tcPr>
          <w:p>
            <w:pPr>
              <w:spacing w:after="0"/>
              <w:jc w:val="left"/>
            </w:pPr>
            <w:r>
              <w:rPr>
                <w:sz w:val="16"/>
              </w:rPr>
              <w:t>Franklin County 2023 Hazard Mitigation Plan (FEMA plan 108912), pending adoption here</w:t>
            </w:r>
          </w:p>
        </w:tc>
        <w:tc>
          <w:tcPr>
            <w:tcW w:type="dxa" w:w="1304"/>
          </w:tcPr>
          <w:p>
            <w:pPr>
              <w:spacing w:after="0"/>
              <w:jc w:val="left"/>
            </w:pPr>
            <w:r>
              <w:rPr>
                <w:sz w:val="16"/>
              </w:rPr>
              <w:t>2023-04-06 by FEMA; not yet adopted here</w:t>
            </w:r>
          </w:p>
        </w:tc>
        <w:tc>
          <w:tcPr>
            <w:tcW w:type="dxa" w:w="1037"/>
          </w:tcPr>
          <w:p>
            <w:pPr>
              <w:spacing w:after="0"/>
              <w:jc w:val="left"/>
            </w:pPr>
            <w:r>
              <w:rPr>
                <w:sz w:val="16"/>
              </w:rPr>
              <w:t>2028-04-05 once adopted</w:t>
            </w:r>
          </w:p>
        </w:tc>
        <w:tc>
          <w:tcPr>
            <w:tcW w:type="dxa" w:w="867"/>
          </w:tcPr>
          <w:p>
            <w:pPr>
              <w:spacing w:after="0"/>
              <w:jc w:val="right"/>
            </w:pPr>
          </w:p>
        </w:tc>
        <w:tc>
          <w:tcPr>
            <w:tcW w:type="dxa" w:w="1609"/>
          </w:tcPr>
          <w:p>
            <w:pPr>
              <w:spacing w:after="0"/>
              <w:jc w:val="left"/>
            </w:pPr>
            <w:r>
              <w:rPr>
                <w:sz w:val="16"/>
              </w:rPr>
              <w:t>FEMA tracker shows a plan approvable pending adoption</w:t>
            </w:r>
          </w:p>
        </w:tc>
        <w:tc>
          <w:tcPr>
            <w:tcW w:type="dxa" w:w="2450"/>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26"/>
        <w:gridCol w:w="1226"/>
        <w:gridCol w:w="1037"/>
        <w:gridCol w:w="1126"/>
        <w:gridCol w:w="1300"/>
        <w:gridCol w:w="1164"/>
        <w:gridCol w:w="1208"/>
        <w:gridCol w:w="2194"/>
        <w:gridCol w:w="1910"/>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6"/>
            <w:shd w:val="clear" w:color="auto" w:fill="E8E8E8"/>
          </w:tcPr>
          <w:p>
            <w:pPr>
              <w:spacing w:after="0"/>
              <w:jc w:val="left"/>
            </w:pPr>
            <w:r>
              <w:rPr>
                <w:b/>
                <w:sz w:val="16"/>
              </w:rPr>
              <w:t>NRI risk rating</w:t>
            </w:r>
          </w:p>
        </w:tc>
        <w:tc>
          <w:tcPr>
            <w:tcW w:type="dxa" w:w="122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0"/>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Earthquake</w:t>
            </w:r>
          </w:p>
        </w:tc>
        <w:tc>
          <w:tcPr>
            <w:tcW w:type="dxa" w:w="1226"/>
          </w:tcPr>
          <w:p>
            <w:pPr>
              <w:spacing w:after="0"/>
              <w:jc w:val="left"/>
            </w:pPr>
            <w:r>
              <w:rPr>
                <w:sz w:val="16"/>
              </w:rPr>
              <w:t>Relatively Moderate</w:t>
            </w:r>
          </w:p>
        </w:tc>
        <w:tc>
          <w:tcPr>
            <w:tcW w:type="dxa" w:w="1226"/>
          </w:tcPr>
          <w:p>
            <w:pPr>
              <w:spacing w:after="0"/>
              <w:jc w:val="left"/>
            </w:pPr>
            <w:r>
              <w:rPr>
                <w:sz w:val="16"/>
              </w:rPr>
              <w:t>Relatively Moderate</w:t>
            </w:r>
          </w:p>
        </w:tc>
        <w:tc>
          <w:tcPr>
            <w:tcW w:type="dxa" w:w="1037"/>
          </w:tcPr>
          <w:p>
            <w:pPr>
              <w:spacing w:after="0"/>
              <w:jc w:val="right"/>
            </w:pPr>
            <w:r>
              <w:rPr>
                <w:sz w:val="16"/>
              </w:rPr>
              <w:t>$6,587,514</w:t>
            </w:r>
          </w:p>
        </w:tc>
        <w:tc>
          <w:tcPr>
            <w:tcW w:type="dxa" w:w="1126"/>
          </w:tcPr>
          <w:p>
            <w:pPr>
              <w:spacing w:after="0"/>
              <w:jc w:val="right"/>
            </w:pPr>
          </w:p>
        </w:tc>
        <w:tc>
          <w:tcPr>
            <w:tcW w:type="dxa" w:w="1300"/>
          </w:tcPr>
          <w:p>
            <w:pPr>
              <w:spacing w:after="0"/>
              <w:jc w:val="right"/>
            </w:pPr>
            <w:r>
              <w:rPr>
                <w:sz w:val="16"/>
              </w:rPr>
              <w:t>$5,164,341</w:t>
            </w:r>
          </w:p>
        </w:tc>
        <w:tc>
          <w:tcPr>
            <w:tcW w:type="dxa" w:w="1164"/>
          </w:tcPr>
          <w:p>
            <w:pPr>
              <w:spacing w:after="0"/>
              <w:jc w:val="right"/>
            </w:pPr>
            <w:r>
              <w:rPr>
                <w:sz w:val="16"/>
              </w:rPr>
              <w:t>$11,751,855</w:t>
            </w:r>
          </w:p>
        </w:tc>
        <w:tc>
          <w:tcPr>
            <w:tcW w:type="dxa" w:w="1208"/>
          </w:tcPr>
          <w:p>
            <w:pPr>
              <w:spacing w:after="0"/>
              <w:jc w:val="right"/>
            </w:pPr>
          </w:p>
        </w:tc>
        <w:tc>
          <w:tcPr>
            <w:tcW w:type="dxa" w:w="2194"/>
          </w:tcPr>
          <w:p>
            <w:pPr>
              <w:spacing w:after="0"/>
              <w:jc w:val="left"/>
            </w:pPr>
          </w:p>
        </w:tc>
        <w:tc>
          <w:tcPr>
            <w:tcW w:type="dxa" w:w="1910"/>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2</w:t>
            </w:r>
          </w:p>
        </w:tc>
        <w:tc>
          <w:tcPr>
            <w:tcW w:type="dxa" w:w="1037"/>
          </w:tcPr>
          <w:p>
            <w:pPr>
              <w:spacing w:after="0"/>
              <w:jc w:val="left"/>
            </w:pPr>
            <w:r>
              <w:rPr>
                <w:sz w:val="16"/>
              </w:rPr>
              <w:t>Inland Flooding</w:t>
            </w:r>
          </w:p>
        </w:tc>
        <w:tc>
          <w:tcPr>
            <w:tcW w:type="dxa" w:w="1226"/>
          </w:tcPr>
          <w:p>
            <w:pPr>
              <w:spacing w:after="0"/>
              <w:jc w:val="left"/>
            </w:pPr>
            <w:r>
              <w:rPr>
                <w:sz w:val="16"/>
              </w:rPr>
              <w:t>Relatively Low</w:t>
            </w:r>
          </w:p>
        </w:tc>
        <w:tc>
          <w:tcPr>
            <w:tcW w:type="dxa" w:w="1226"/>
          </w:tcPr>
          <w:p>
            <w:pPr>
              <w:spacing w:after="0"/>
              <w:jc w:val="left"/>
            </w:pPr>
            <w:r>
              <w:rPr>
                <w:sz w:val="16"/>
              </w:rPr>
              <w:t>Relatively Low</w:t>
            </w:r>
          </w:p>
        </w:tc>
        <w:tc>
          <w:tcPr>
            <w:tcW w:type="dxa" w:w="1037"/>
          </w:tcPr>
          <w:p>
            <w:pPr>
              <w:spacing w:after="0"/>
              <w:jc w:val="right"/>
            </w:pPr>
            <w:r>
              <w:rPr>
                <w:sz w:val="16"/>
              </w:rPr>
              <w:t>$7,923,033</w:t>
            </w:r>
          </w:p>
        </w:tc>
        <w:tc>
          <w:tcPr>
            <w:tcW w:type="dxa" w:w="1126"/>
          </w:tcPr>
          <w:p>
            <w:pPr>
              <w:spacing w:after="0"/>
              <w:jc w:val="right"/>
            </w:pPr>
            <w:r>
              <w:rPr>
                <w:sz w:val="16"/>
              </w:rPr>
              <w:t>$4,877</w:t>
            </w:r>
          </w:p>
        </w:tc>
        <w:tc>
          <w:tcPr>
            <w:tcW w:type="dxa" w:w="1300"/>
          </w:tcPr>
          <w:p>
            <w:pPr>
              <w:spacing w:after="0"/>
              <w:jc w:val="right"/>
            </w:pPr>
            <w:r>
              <w:rPr>
                <w:sz w:val="16"/>
              </w:rPr>
              <w:t>$35,461</w:t>
            </w:r>
          </w:p>
        </w:tc>
        <w:tc>
          <w:tcPr>
            <w:tcW w:type="dxa" w:w="1164"/>
          </w:tcPr>
          <w:p>
            <w:pPr>
              <w:spacing w:after="0"/>
              <w:jc w:val="right"/>
            </w:pPr>
            <w:r>
              <w:rPr>
                <w:sz w:val="16"/>
              </w:rPr>
              <w:t>$7,963,371</w:t>
            </w:r>
          </w:p>
        </w:tc>
        <w:tc>
          <w:tcPr>
            <w:tcW w:type="dxa" w:w="1208"/>
          </w:tcPr>
          <w:p>
            <w:pPr>
              <w:spacing w:after="0"/>
              <w:jc w:val="right"/>
            </w:pPr>
            <w:r>
              <w:rPr>
                <w:sz w:val="16"/>
              </w:rPr>
              <w:t>125</w:t>
            </w:r>
          </w:p>
        </w:tc>
        <w:tc>
          <w:tcPr>
            <w:tcW w:type="dxa" w:w="2194"/>
          </w:tcPr>
          <w:p>
            <w:pPr>
              <w:spacing w:after="0"/>
              <w:jc w:val="left"/>
            </w:pPr>
          </w:p>
        </w:tc>
        <w:tc>
          <w:tcPr>
            <w:tcW w:type="dxa" w:w="1910"/>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Cold Wave</w:t>
            </w:r>
          </w:p>
        </w:tc>
        <w:tc>
          <w:tcPr>
            <w:tcW w:type="dxa" w:w="1226"/>
          </w:tcPr>
          <w:p>
            <w:pPr>
              <w:spacing w:after="0"/>
              <w:jc w:val="left"/>
            </w:pPr>
            <w:r>
              <w:rPr>
                <w:sz w:val="16"/>
              </w:rPr>
              <w:t>Relatively High</w:t>
            </w:r>
          </w:p>
        </w:tc>
        <w:tc>
          <w:tcPr>
            <w:tcW w:type="dxa" w:w="1226"/>
          </w:tcPr>
          <w:p>
            <w:pPr>
              <w:spacing w:after="0"/>
              <w:jc w:val="left"/>
            </w:pPr>
            <w:r>
              <w:rPr>
                <w:sz w:val="16"/>
              </w:rPr>
              <w:t>Relatively High</w:t>
            </w:r>
          </w:p>
        </w:tc>
        <w:tc>
          <w:tcPr>
            <w:tcW w:type="dxa" w:w="1037"/>
          </w:tcPr>
          <w:p>
            <w:pPr>
              <w:spacing w:after="0"/>
              <w:jc w:val="right"/>
            </w:pPr>
            <w:r>
              <w:rPr>
                <w:sz w:val="16"/>
              </w:rPr>
              <w:t>$20</w:t>
            </w:r>
          </w:p>
        </w:tc>
        <w:tc>
          <w:tcPr>
            <w:tcW w:type="dxa" w:w="1126"/>
          </w:tcPr>
          <w:p>
            <w:pPr>
              <w:spacing w:after="0"/>
              <w:jc w:val="right"/>
            </w:pPr>
            <w:r>
              <w:rPr>
                <w:sz w:val="16"/>
              </w:rPr>
              <w:t>$68,210</w:t>
            </w:r>
          </w:p>
        </w:tc>
        <w:tc>
          <w:tcPr>
            <w:tcW w:type="dxa" w:w="1300"/>
          </w:tcPr>
          <w:p>
            <w:pPr>
              <w:spacing w:after="0"/>
              <w:jc w:val="right"/>
            </w:pPr>
            <w:r>
              <w:rPr>
                <w:sz w:val="16"/>
              </w:rPr>
              <w:t>$4,981,984</w:t>
            </w:r>
          </w:p>
        </w:tc>
        <w:tc>
          <w:tcPr>
            <w:tcW w:type="dxa" w:w="1164"/>
          </w:tcPr>
          <w:p>
            <w:pPr>
              <w:spacing w:after="0"/>
              <w:jc w:val="right"/>
            </w:pPr>
            <w:r>
              <w:rPr>
                <w:sz w:val="16"/>
              </w:rPr>
              <w:t>$5,050,214</w:t>
            </w:r>
          </w:p>
        </w:tc>
        <w:tc>
          <w:tcPr>
            <w:tcW w:type="dxa" w:w="1208"/>
          </w:tcPr>
          <w:p>
            <w:pPr>
              <w:spacing w:after="0"/>
              <w:jc w:val="right"/>
            </w:pPr>
            <w:r>
              <w:rPr>
                <w:sz w:val="16"/>
              </w:rPr>
              <w:t>83</w:t>
            </w:r>
          </w:p>
        </w:tc>
        <w:tc>
          <w:tcPr>
            <w:tcW w:type="dxa" w:w="2194"/>
          </w:tcPr>
          <w:p>
            <w:pPr>
              <w:spacing w:after="0"/>
              <w:jc w:val="left"/>
            </w:pPr>
          </w:p>
        </w:tc>
        <w:tc>
          <w:tcPr>
            <w:tcW w:type="dxa" w:w="1910"/>
          </w:tcPr>
          <w:p>
            <w:pPr>
              <w:spacing w:after="0"/>
              <w:jc w:val="left"/>
            </w:pPr>
            <w:r>
              <w:rPr>
                <w:sz w:val="16"/>
              </w:rPr>
              <w:t>Includes 56 Frost/Freeze records, event types the NRI definition of this hazard leaves out.</w:t>
            </w:r>
          </w:p>
        </w:tc>
      </w:tr>
      <w:tr>
        <w:trPr>
          <w:cantSplit/>
        </w:trPr>
        <w:tc>
          <w:tcPr>
            <w:tcW w:type="dxa" w:w="684"/>
          </w:tcPr>
          <w:p>
            <w:pPr>
              <w:spacing w:after="0"/>
              <w:jc w:val="right"/>
            </w:pPr>
            <w:r>
              <w:rPr>
                <w:sz w:val="16"/>
              </w:rPr>
              <w:t>4</w:t>
            </w:r>
          </w:p>
        </w:tc>
        <w:tc>
          <w:tcPr>
            <w:tcW w:type="dxa" w:w="1037"/>
          </w:tcPr>
          <w:p>
            <w:pPr>
              <w:spacing w:after="0"/>
              <w:jc w:val="left"/>
            </w:pPr>
            <w:r>
              <w:rPr>
                <w:sz w:val="16"/>
              </w:rPr>
              <w:t>Tornado</w:t>
            </w:r>
          </w:p>
        </w:tc>
        <w:tc>
          <w:tcPr>
            <w:tcW w:type="dxa" w:w="1226"/>
          </w:tcPr>
          <w:p>
            <w:pPr>
              <w:spacing w:after="0"/>
              <w:jc w:val="left"/>
            </w:pPr>
            <w:r>
              <w:rPr>
                <w:sz w:val="16"/>
              </w:rPr>
              <w:t>Relatively Moderate</w:t>
            </w:r>
          </w:p>
        </w:tc>
        <w:tc>
          <w:tcPr>
            <w:tcW w:type="dxa" w:w="1226"/>
          </w:tcPr>
          <w:p>
            <w:pPr>
              <w:spacing w:after="0"/>
              <w:jc w:val="left"/>
            </w:pPr>
            <w:r>
              <w:rPr>
                <w:sz w:val="16"/>
              </w:rPr>
              <w:t>Relatively Moderate</w:t>
            </w:r>
          </w:p>
        </w:tc>
        <w:tc>
          <w:tcPr>
            <w:tcW w:type="dxa" w:w="1037"/>
          </w:tcPr>
          <w:p>
            <w:pPr>
              <w:spacing w:after="0"/>
              <w:jc w:val="right"/>
            </w:pPr>
            <w:r>
              <w:rPr>
                <w:sz w:val="16"/>
              </w:rPr>
              <w:t>$1,107,760</w:t>
            </w:r>
          </w:p>
        </w:tc>
        <w:tc>
          <w:tcPr>
            <w:tcW w:type="dxa" w:w="1126"/>
          </w:tcPr>
          <w:p>
            <w:pPr>
              <w:spacing w:after="0"/>
              <w:jc w:val="right"/>
            </w:pPr>
            <w:r>
              <w:rPr>
                <w:sz w:val="16"/>
              </w:rPr>
              <w:t>$1,186</w:t>
            </w:r>
          </w:p>
        </w:tc>
        <w:tc>
          <w:tcPr>
            <w:tcW w:type="dxa" w:w="1300"/>
          </w:tcPr>
          <w:p>
            <w:pPr>
              <w:spacing w:after="0"/>
              <w:jc w:val="right"/>
            </w:pPr>
            <w:r>
              <w:rPr>
                <w:sz w:val="16"/>
              </w:rPr>
              <w:t>$1,644,097</w:t>
            </w:r>
          </w:p>
        </w:tc>
        <w:tc>
          <w:tcPr>
            <w:tcW w:type="dxa" w:w="1164"/>
          </w:tcPr>
          <w:p>
            <w:pPr>
              <w:spacing w:after="0"/>
              <w:jc w:val="right"/>
            </w:pPr>
            <w:r>
              <w:rPr>
                <w:sz w:val="16"/>
              </w:rPr>
              <w:t>$2,753,043</w:t>
            </w:r>
          </w:p>
        </w:tc>
        <w:tc>
          <w:tcPr>
            <w:tcW w:type="dxa" w:w="1208"/>
          </w:tcPr>
          <w:p>
            <w:pPr>
              <w:spacing w:after="0"/>
              <w:jc w:val="right"/>
            </w:pPr>
            <w:r>
              <w:rPr>
                <w:sz w:val="16"/>
              </w:rPr>
              <w:t>14</w:t>
            </w:r>
          </w:p>
        </w:tc>
        <w:tc>
          <w:tcPr>
            <w:tcW w:type="dxa" w:w="2194"/>
          </w:tcPr>
          <w:p>
            <w:pPr>
              <w:spacing w:after="0"/>
              <w:jc w:val="left"/>
            </w:pPr>
          </w:p>
        </w:tc>
        <w:tc>
          <w:tcPr>
            <w:tcW w:type="dxa" w:w="1910"/>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Heat Wave</w:t>
            </w:r>
          </w:p>
        </w:tc>
        <w:tc>
          <w:tcPr>
            <w:tcW w:type="dxa" w:w="1226"/>
          </w:tcPr>
          <w:p>
            <w:pPr>
              <w:spacing w:after="0"/>
              <w:jc w:val="left"/>
            </w:pPr>
            <w:r>
              <w:rPr>
                <w:sz w:val="16"/>
              </w:rPr>
              <w:t>Relatively Moderate</w:t>
            </w:r>
          </w:p>
        </w:tc>
        <w:tc>
          <w:tcPr>
            <w:tcW w:type="dxa" w:w="1226"/>
          </w:tcPr>
          <w:p>
            <w:pPr>
              <w:spacing w:after="0"/>
              <w:jc w:val="left"/>
            </w:pPr>
            <w:r>
              <w:rPr>
                <w:sz w:val="16"/>
              </w:rPr>
              <w:t>Relatively Moderate</w:t>
            </w:r>
          </w:p>
        </w:tc>
        <w:tc>
          <w:tcPr>
            <w:tcW w:type="dxa" w:w="1037"/>
          </w:tcPr>
          <w:p>
            <w:pPr>
              <w:spacing w:after="0"/>
              <w:jc w:val="right"/>
            </w:pPr>
            <w:r>
              <w:rPr>
                <w:sz w:val="16"/>
              </w:rPr>
              <w:t>$41</w:t>
            </w:r>
          </w:p>
        </w:tc>
        <w:tc>
          <w:tcPr>
            <w:tcW w:type="dxa" w:w="1126"/>
          </w:tcPr>
          <w:p>
            <w:pPr>
              <w:spacing w:after="0"/>
              <w:jc w:val="right"/>
            </w:pPr>
            <w:r>
              <w:rPr>
                <w:sz w:val="16"/>
              </w:rPr>
              <w:t>$3</w:t>
            </w:r>
          </w:p>
        </w:tc>
        <w:tc>
          <w:tcPr>
            <w:tcW w:type="dxa" w:w="1300"/>
          </w:tcPr>
          <w:p>
            <w:pPr>
              <w:spacing w:after="0"/>
              <w:jc w:val="right"/>
            </w:pPr>
            <w:r>
              <w:rPr>
                <w:sz w:val="16"/>
              </w:rPr>
              <w:t>$1,784,569</w:t>
            </w:r>
          </w:p>
        </w:tc>
        <w:tc>
          <w:tcPr>
            <w:tcW w:type="dxa" w:w="1164"/>
          </w:tcPr>
          <w:p>
            <w:pPr>
              <w:spacing w:after="0"/>
              <w:jc w:val="right"/>
            </w:pPr>
            <w:r>
              <w:rPr>
                <w:sz w:val="16"/>
              </w:rPr>
              <w:t>$1,784,613</w:t>
            </w:r>
          </w:p>
        </w:tc>
        <w:tc>
          <w:tcPr>
            <w:tcW w:type="dxa" w:w="1208"/>
          </w:tcPr>
          <w:p>
            <w:pPr>
              <w:spacing w:after="0"/>
              <w:jc w:val="right"/>
            </w:pPr>
            <w:r>
              <w:rPr>
                <w:sz w:val="16"/>
              </w:rPr>
              <w:t>83</w:t>
            </w:r>
          </w:p>
        </w:tc>
        <w:tc>
          <w:tcPr>
            <w:tcW w:type="dxa" w:w="2194"/>
          </w:tcPr>
          <w:p>
            <w:pPr>
              <w:spacing w:after="0"/>
              <w:jc w:val="left"/>
            </w:pPr>
          </w:p>
        </w:tc>
        <w:tc>
          <w:tcPr>
            <w:tcW w:type="dxa" w:w="1910"/>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Strong Wind</w:t>
            </w:r>
          </w:p>
        </w:tc>
        <w:tc>
          <w:tcPr>
            <w:tcW w:type="dxa" w:w="1226"/>
          </w:tcPr>
          <w:p>
            <w:pPr>
              <w:spacing w:after="0"/>
              <w:jc w:val="left"/>
            </w:pPr>
            <w:r>
              <w:rPr>
                <w:sz w:val="16"/>
              </w:rPr>
              <w:t>Relatively High</w:t>
            </w:r>
          </w:p>
        </w:tc>
        <w:tc>
          <w:tcPr>
            <w:tcW w:type="dxa" w:w="1226"/>
          </w:tcPr>
          <w:p>
            <w:pPr>
              <w:spacing w:after="0"/>
              <w:jc w:val="left"/>
            </w:pPr>
            <w:r>
              <w:rPr>
                <w:sz w:val="16"/>
              </w:rPr>
              <w:t>Relatively Moderate</w:t>
            </w:r>
          </w:p>
        </w:tc>
        <w:tc>
          <w:tcPr>
            <w:tcW w:type="dxa" w:w="1037"/>
          </w:tcPr>
          <w:p>
            <w:pPr>
              <w:spacing w:after="0"/>
              <w:jc w:val="right"/>
            </w:pPr>
            <w:r>
              <w:rPr>
                <w:sz w:val="16"/>
              </w:rPr>
              <w:t>$847,085</w:t>
            </w:r>
          </w:p>
        </w:tc>
        <w:tc>
          <w:tcPr>
            <w:tcW w:type="dxa" w:w="1126"/>
          </w:tcPr>
          <w:p>
            <w:pPr>
              <w:spacing w:after="0"/>
              <w:jc w:val="right"/>
            </w:pPr>
            <w:r>
              <w:rPr>
                <w:sz w:val="16"/>
              </w:rPr>
              <w:t>$126,101</w:t>
            </w:r>
          </w:p>
        </w:tc>
        <w:tc>
          <w:tcPr>
            <w:tcW w:type="dxa" w:w="1300"/>
          </w:tcPr>
          <w:p>
            <w:pPr>
              <w:spacing w:after="0"/>
              <w:jc w:val="right"/>
            </w:pPr>
            <w:r>
              <w:rPr>
                <w:sz w:val="16"/>
              </w:rPr>
              <w:t>$393,922</w:t>
            </w:r>
          </w:p>
        </w:tc>
        <w:tc>
          <w:tcPr>
            <w:tcW w:type="dxa" w:w="1164"/>
          </w:tcPr>
          <w:p>
            <w:pPr>
              <w:spacing w:after="0"/>
              <w:jc w:val="right"/>
            </w:pPr>
            <w:r>
              <w:rPr>
                <w:sz w:val="16"/>
              </w:rPr>
              <w:t>$1,367,108</w:t>
            </w:r>
          </w:p>
        </w:tc>
        <w:tc>
          <w:tcPr>
            <w:tcW w:type="dxa" w:w="1208"/>
          </w:tcPr>
          <w:p>
            <w:pPr>
              <w:spacing w:after="0"/>
              <w:jc w:val="right"/>
            </w:pPr>
            <w:r>
              <w:rPr>
                <w:sz w:val="16"/>
              </w:rPr>
              <w:t>214</w:t>
            </w:r>
          </w:p>
        </w:tc>
        <w:tc>
          <w:tcPr>
            <w:tcW w:type="dxa" w:w="2194"/>
          </w:tcPr>
          <w:p>
            <w:pPr>
              <w:spacing w:after="0"/>
              <w:jc w:val="left"/>
            </w:pPr>
          </w:p>
        </w:tc>
        <w:tc>
          <w:tcPr>
            <w:tcW w:type="dxa" w:w="1910"/>
          </w:tcPr>
          <w:p>
            <w:pPr>
              <w:spacing w:after="0"/>
              <w:jc w:val="left"/>
            </w:pPr>
            <w:r>
              <w:rPr>
                <w:sz w:val="16"/>
              </w:rPr>
              <w:t>Includes 8 High Wind records and 67 Strong Wind records, event types the NRI definition of this hazard leaves out.</w:t>
            </w:r>
          </w:p>
        </w:tc>
      </w:tr>
      <w:tr>
        <w:trPr>
          <w:cantSplit/>
        </w:trPr>
        <w:tc>
          <w:tcPr>
            <w:tcW w:type="dxa" w:w="684"/>
          </w:tcPr>
          <w:p>
            <w:pPr>
              <w:spacing w:after="0"/>
              <w:jc w:val="right"/>
            </w:pPr>
            <w:r>
              <w:rPr>
                <w:sz w:val="16"/>
              </w:rPr>
              <w:t>7</w:t>
            </w:r>
          </w:p>
        </w:tc>
        <w:tc>
          <w:tcPr>
            <w:tcW w:type="dxa" w:w="1037"/>
          </w:tcPr>
          <w:p>
            <w:pPr>
              <w:spacing w:after="0"/>
              <w:jc w:val="left"/>
            </w:pPr>
            <w:r>
              <w:rPr>
                <w:sz w:val="16"/>
              </w:rPr>
              <w:t>Hail</w:t>
            </w:r>
          </w:p>
        </w:tc>
        <w:tc>
          <w:tcPr>
            <w:tcW w:type="dxa" w:w="1226"/>
          </w:tcPr>
          <w:p>
            <w:pPr>
              <w:spacing w:after="0"/>
              <w:jc w:val="left"/>
            </w:pPr>
            <w:r>
              <w:rPr>
                <w:sz w:val="16"/>
              </w:rPr>
              <w:t>Relatively Low</w:t>
            </w:r>
          </w:p>
        </w:tc>
        <w:tc>
          <w:tcPr>
            <w:tcW w:type="dxa" w:w="1226"/>
          </w:tcPr>
          <w:p>
            <w:pPr>
              <w:spacing w:after="0"/>
              <w:jc w:val="left"/>
            </w:pPr>
            <w:r>
              <w:rPr>
                <w:sz w:val="16"/>
              </w:rPr>
              <w:t>Relatively Low</w:t>
            </w:r>
          </w:p>
        </w:tc>
        <w:tc>
          <w:tcPr>
            <w:tcW w:type="dxa" w:w="1037"/>
          </w:tcPr>
          <w:p>
            <w:pPr>
              <w:spacing w:after="0"/>
              <w:jc w:val="right"/>
            </w:pPr>
            <w:r>
              <w:rPr>
                <w:sz w:val="16"/>
              </w:rPr>
              <w:t>$435,441</w:t>
            </w:r>
          </w:p>
        </w:tc>
        <w:tc>
          <w:tcPr>
            <w:tcW w:type="dxa" w:w="1126"/>
          </w:tcPr>
          <w:p>
            <w:pPr>
              <w:spacing w:after="0"/>
              <w:jc w:val="right"/>
            </w:pPr>
            <w:r>
              <w:rPr>
                <w:sz w:val="16"/>
              </w:rPr>
              <w:t>$2,692</w:t>
            </w:r>
          </w:p>
        </w:tc>
        <w:tc>
          <w:tcPr>
            <w:tcW w:type="dxa" w:w="1300"/>
          </w:tcPr>
          <w:p>
            <w:pPr>
              <w:spacing w:after="0"/>
              <w:jc w:val="right"/>
            </w:pPr>
            <w:r>
              <w:rPr>
                <w:sz w:val="16"/>
              </w:rPr>
              <w:t>$21,235</w:t>
            </w:r>
          </w:p>
        </w:tc>
        <w:tc>
          <w:tcPr>
            <w:tcW w:type="dxa" w:w="1164"/>
          </w:tcPr>
          <w:p>
            <w:pPr>
              <w:spacing w:after="0"/>
              <w:jc w:val="right"/>
            </w:pPr>
            <w:r>
              <w:rPr>
                <w:sz w:val="16"/>
              </w:rPr>
              <w:t>$459,368</w:t>
            </w:r>
          </w:p>
        </w:tc>
        <w:tc>
          <w:tcPr>
            <w:tcW w:type="dxa" w:w="1208"/>
          </w:tcPr>
          <w:p>
            <w:pPr>
              <w:spacing w:after="0"/>
              <w:jc w:val="right"/>
            </w:pPr>
            <w:r>
              <w:rPr>
                <w:sz w:val="16"/>
              </w:rPr>
              <w:t>100</w:t>
            </w:r>
          </w:p>
        </w:tc>
        <w:tc>
          <w:tcPr>
            <w:tcW w:type="dxa" w:w="2194"/>
          </w:tcPr>
          <w:p>
            <w:pPr>
              <w:spacing w:after="0"/>
              <w:jc w:val="left"/>
            </w:pPr>
          </w:p>
        </w:tc>
        <w:tc>
          <w:tcPr>
            <w:tcW w:type="dxa" w:w="1910"/>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Lightning</w:t>
            </w:r>
          </w:p>
        </w:tc>
        <w:tc>
          <w:tcPr>
            <w:tcW w:type="dxa" w:w="1226"/>
          </w:tcPr>
          <w:p>
            <w:pPr>
              <w:spacing w:after="0"/>
              <w:jc w:val="left"/>
            </w:pPr>
            <w:r>
              <w:rPr>
                <w:sz w:val="16"/>
              </w:rPr>
              <w:t>Relatively Moderate</w:t>
            </w:r>
          </w:p>
        </w:tc>
        <w:tc>
          <w:tcPr>
            <w:tcW w:type="dxa" w:w="1226"/>
          </w:tcPr>
          <w:p>
            <w:pPr>
              <w:spacing w:after="0"/>
              <w:jc w:val="left"/>
            </w:pPr>
            <w:r>
              <w:rPr>
                <w:sz w:val="16"/>
              </w:rPr>
              <w:t>Relatively Low</w:t>
            </w:r>
          </w:p>
        </w:tc>
        <w:tc>
          <w:tcPr>
            <w:tcW w:type="dxa" w:w="1037"/>
          </w:tcPr>
          <w:p>
            <w:pPr>
              <w:spacing w:after="0"/>
              <w:jc w:val="right"/>
            </w:pPr>
            <w:r>
              <w:rPr>
                <w:sz w:val="16"/>
              </w:rPr>
              <w:t>$14,427</w:t>
            </w:r>
          </w:p>
        </w:tc>
        <w:tc>
          <w:tcPr>
            <w:tcW w:type="dxa" w:w="1126"/>
          </w:tcPr>
          <w:p>
            <w:pPr>
              <w:spacing w:after="0"/>
              <w:jc w:val="right"/>
            </w:pPr>
          </w:p>
        </w:tc>
        <w:tc>
          <w:tcPr>
            <w:tcW w:type="dxa" w:w="1300"/>
          </w:tcPr>
          <w:p>
            <w:pPr>
              <w:spacing w:after="0"/>
              <w:jc w:val="right"/>
            </w:pPr>
            <w:r>
              <w:rPr>
                <w:sz w:val="16"/>
              </w:rPr>
              <w:t>$232,115</w:t>
            </w:r>
          </w:p>
        </w:tc>
        <w:tc>
          <w:tcPr>
            <w:tcW w:type="dxa" w:w="1164"/>
          </w:tcPr>
          <w:p>
            <w:pPr>
              <w:spacing w:after="0"/>
              <w:jc w:val="right"/>
            </w:pPr>
            <w:r>
              <w:rPr>
                <w:sz w:val="16"/>
              </w:rPr>
              <w:t>$246,542</w:t>
            </w:r>
          </w:p>
        </w:tc>
        <w:tc>
          <w:tcPr>
            <w:tcW w:type="dxa" w:w="1208"/>
          </w:tcPr>
          <w:p>
            <w:pPr>
              <w:spacing w:after="0"/>
              <w:jc w:val="right"/>
            </w:pPr>
            <w:r>
              <w:rPr>
                <w:sz w:val="16"/>
              </w:rPr>
              <w:t>3</w:t>
            </w:r>
          </w:p>
        </w:tc>
        <w:tc>
          <w:tcPr>
            <w:tcW w:type="dxa" w:w="2194"/>
          </w:tcPr>
          <w:p>
            <w:pPr>
              <w:spacing w:after="0"/>
              <w:jc w:val="left"/>
            </w:pPr>
          </w:p>
        </w:tc>
        <w:tc>
          <w:tcPr>
            <w:tcW w:type="dxa" w:w="1910"/>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Winter Weather</w:t>
            </w:r>
          </w:p>
        </w:tc>
        <w:tc>
          <w:tcPr>
            <w:tcW w:type="dxa" w:w="1226"/>
          </w:tcPr>
          <w:p>
            <w:pPr>
              <w:spacing w:after="0"/>
              <w:jc w:val="left"/>
            </w:pPr>
            <w:r>
              <w:rPr>
                <w:sz w:val="16"/>
              </w:rPr>
              <w:t>Relatively High</w:t>
            </w:r>
          </w:p>
        </w:tc>
        <w:tc>
          <w:tcPr>
            <w:tcW w:type="dxa" w:w="1226"/>
          </w:tcPr>
          <w:p>
            <w:pPr>
              <w:spacing w:after="0"/>
              <w:jc w:val="left"/>
            </w:pPr>
            <w:r>
              <w:rPr>
                <w:sz w:val="16"/>
              </w:rPr>
              <w:t>Relatively Moderate</w:t>
            </w:r>
          </w:p>
        </w:tc>
        <w:tc>
          <w:tcPr>
            <w:tcW w:type="dxa" w:w="1037"/>
          </w:tcPr>
          <w:p>
            <w:pPr>
              <w:spacing w:after="0"/>
              <w:jc w:val="right"/>
            </w:pPr>
            <w:r>
              <w:rPr>
                <w:sz w:val="16"/>
              </w:rPr>
              <w:t>$174,495</w:t>
            </w:r>
          </w:p>
        </w:tc>
        <w:tc>
          <w:tcPr>
            <w:tcW w:type="dxa" w:w="1126"/>
          </w:tcPr>
          <w:p>
            <w:pPr>
              <w:spacing w:after="0"/>
              <w:jc w:val="right"/>
            </w:pPr>
            <w:r>
              <w:rPr>
                <w:sz w:val="16"/>
              </w:rPr>
              <w:t>$278</w:t>
            </w:r>
          </w:p>
        </w:tc>
        <w:tc>
          <w:tcPr>
            <w:tcW w:type="dxa" w:w="1300"/>
          </w:tcPr>
          <w:p>
            <w:pPr>
              <w:spacing w:after="0"/>
              <w:jc w:val="right"/>
            </w:pPr>
            <w:r>
              <w:rPr>
                <w:sz w:val="16"/>
              </w:rPr>
              <w:t>$49,984</w:t>
            </w:r>
          </w:p>
        </w:tc>
        <w:tc>
          <w:tcPr>
            <w:tcW w:type="dxa" w:w="1164"/>
          </w:tcPr>
          <w:p>
            <w:pPr>
              <w:spacing w:after="0"/>
              <w:jc w:val="right"/>
            </w:pPr>
            <w:r>
              <w:rPr>
                <w:sz w:val="16"/>
              </w:rPr>
              <w:t>$224,757</w:t>
            </w:r>
          </w:p>
        </w:tc>
        <w:tc>
          <w:tcPr>
            <w:tcW w:type="dxa" w:w="1208"/>
          </w:tcPr>
          <w:p>
            <w:pPr>
              <w:spacing w:after="0"/>
              <w:jc w:val="right"/>
            </w:pPr>
            <w:r>
              <w:rPr>
                <w:sz w:val="16"/>
              </w:rPr>
              <w:t>118</w:t>
            </w:r>
          </w:p>
        </w:tc>
        <w:tc>
          <w:tcPr>
            <w:tcW w:type="dxa" w:w="2194"/>
          </w:tcPr>
          <w:p>
            <w:pPr>
              <w:spacing w:after="0"/>
              <w:jc w:val="left"/>
            </w:pPr>
          </w:p>
        </w:tc>
        <w:tc>
          <w:tcPr>
            <w:tcW w:type="dxa" w:w="1910"/>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Drought</w:t>
            </w:r>
          </w:p>
        </w:tc>
        <w:tc>
          <w:tcPr>
            <w:tcW w:type="dxa" w:w="1226"/>
          </w:tcPr>
          <w:p>
            <w:pPr>
              <w:spacing w:after="0"/>
              <w:jc w:val="left"/>
            </w:pPr>
            <w:r>
              <w:rPr>
                <w:sz w:val="16"/>
              </w:rPr>
              <w:t>Relatively Low</w:t>
            </w:r>
          </w:p>
        </w:tc>
        <w:tc>
          <w:tcPr>
            <w:tcW w:type="dxa" w:w="122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$181,756</w:t>
            </w:r>
          </w:p>
        </w:tc>
        <w:tc>
          <w:tcPr>
            <w:tcW w:type="dxa" w:w="1300"/>
          </w:tcPr>
          <w:p>
            <w:pPr>
              <w:spacing w:after="0"/>
              <w:jc w:val="right"/>
            </w:pPr>
          </w:p>
        </w:tc>
        <w:tc>
          <w:tcPr>
            <w:tcW w:type="dxa" w:w="1164"/>
          </w:tcPr>
          <w:p>
            <w:pPr>
              <w:spacing w:after="0"/>
              <w:jc w:val="right"/>
            </w:pPr>
            <w:r>
              <w:rPr>
                <w:sz w:val="16"/>
              </w:rPr>
              <w:t>$181,756</w:t>
            </w:r>
          </w:p>
        </w:tc>
        <w:tc>
          <w:tcPr>
            <w:tcW w:type="dxa" w:w="1208"/>
          </w:tcPr>
          <w:p>
            <w:pPr>
              <w:spacing w:after="0"/>
              <w:jc w:val="right"/>
            </w:pPr>
            <w:r>
              <w:rPr>
                <w:sz w:val="16"/>
              </w:rPr>
              <w:t>31</w:t>
            </w:r>
          </w:p>
        </w:tc>
        <w:tc>
          <w:tcPr>
            <w:tcW w:type="dxa" w:w="2194"/>
          </w:tcPr>
          <w:p>
            <w:pPr>
              <w:spacing w:after="0"/>
              <w:jc w:val="left"/>
            </w:pPr>
          </w:p>
        </w:tc>
        <w:tc>
          <w:tcPr>
            <w:tcW w:type="dxa" w:w="1910"/>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Ice Storm</w:t>
            </w:r>
          </w:p>
        </w:tc>
        <w:tc>
          <w:tcPr>
            <w:tcW w:type="dxa" w:w="1226"/>
          </w:tcPr>
          <w:p>
            <w:pPr>
              <w:spacing w:after="0"/>
              <w:jc w:val="left"/>
            </w:pPr>
            <w:r>
              <w:rPr>
                <w:sz w:val="16"/>
              </w:rPr>
              <w:t>Relatively Moderate</w:t>
            </w:r>
          </w:p>
        </w:tc>
        <w:tc>
          <w:tcPr>
            <w:tcW w:type="dxa" w:w="1226"/>
          </w:tcPr>
          <w:p>
            <w:pPr>
              <w:spacing w:after="0"/>
              <w:jc w:val="left"/>
            </w:pPr>
            <w:r>
              <w:rPr>
                <w:sz w:val="16"/>
              </w:rPr>
              <w:t>Relatively Low</w:t>
            </w:r>
          </w:p>
        </w:tc>
        <w:tc>
          <w:tcPr>
            <w:tcW w:type="dxa" w:w="1037"/>
          </w:tcPr>
          <w:p>
            <w:pPr>
              <w:spacing w:after="0"/>
              <w:jc w:val="right"/>
            </w:pPr>
            <w:r>
              <w:rPr>
                <w:sz w:val="16"/>
              </w:rPr>
              <w:t>$100,799</w:t>
            </w:r>
          </w:p>
        </w:tc>
        <w:tc>
          <w:tcPr>
            <w:tcW w:type="dxa" w:w="1126"/>
          </w:tcPr>
          <w:p>
            <w:pPr>
              <w:spacing w:after="0"/>
              <w:jc w:val="right"/>
            </w:pPr>
          </w:p>
        </w:tc>
        <w:tc>
          <w:tcPr>
            <w:tcW w:type="dxa" w:w="1300"/>
          </w:tcPr>
          <w:p>
            <w:pPr>
              <w:spacing w:after="0"/>
              <w:jc w:val="right"/>
            </w:pPr>
            <w:r>
              <w:rPr>
                <w:sz w:val="16"/>
              </w:rPr>
              <w:t>$9,593</w:t>
            </w:r>
          </w:p>
        </w:tc>
        <w:tc>
          <w:tcPr>
            <w:tcW w:type="dxa" w:w="1164"/>
          </w:tcPr>
          <w:p>
            <w:pPr>
              <w:spacing w:after="0"/>
              <w:jc w:val="right"/>
            </w:pPr>
            <w:r>
              <w:rPr>
                <w:sz w:val="16"/>
              </w:rPr>
              <w:t>$110,392</w:t>
            </w:r>
          </w:p>
        </w:tc>
        <w:tc>
          <w:tcPr>
            <w:tcW w:type="dxa" w:w="1208"/>
          </w:tcPr>
          <w:p>
            <w:pPr>
              <w:spacing w:after="0"/>
              <w:jc w:val="right"/>
            </w:pPr>
            <w:r>
              <w:rPr>
                <w:sz w:val="16"/>
              </w:rPr>
              <w:t>4</w:t>
            </w:r>
          </w:p>
        </w:tc>
        <w:tc>
          <w:tcPr>
            <w:tcW w:type="dxa" w:w="2194"/>
          </w:tcPr>
          <w:p>
            <w:pPr>
              <w:spacing w:after="0"/>
              <w:jc w:val="left"/>
            </w:pPr>
          </w:p>
        </w:tc>
        <w:tc>
          <w:tcPr>
            <w:tcW w:type="dxa" w:w="1910"/>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Hurricane</w:t>
            </w:r>
          </w:p>
        </w:tc>
        <w:tc>
          <w:tcPr>
            <w:tcW w:type="dxa" w:w="1226"/>
          </w:tcPr>
          <w:p>
            <w:pPr>
              <w:spacing w:after="0"/>
              <w:jc w:val="left"/>
            </w:pPr>
            <w:r>
              <w:rPr>
                <w:sz w:val="16"/>
              </w:rPr>
              <w:t>Very Low</w:t>
            </w:r>
          </w:p>
        </w:tc>
        <w:tc>
          <w:tcPr>
            <w:tcW w:type="dxa" w:w="1226"/>
          </w:tcPr>
          <w:p>
            <w:pPr>
              <w:spacing w:after="0"/>
              <w:jc w:val="left"/>
            </w:pPr>
            <w:r>
              <w:rPr>
                <w:sz w:val="16"/>
              </w:rPr>
              <w:t>Very Low</w:t>
            </w:r>
          </w:p>
        </w:tc>
        <w:tc>
          <w:tcPr>
            <w:tcW w:type="dxa" w:w="1037"/>
          </w:tcPr>
          <w:p>
            <w:pPr>
              <w:spacing w:after="0"/>
              <w:jc w:val="right"/>
            </w:pPr>
            <w:r>
              <w:rPr>
                <w:sz w:val="16"/>
              </w:rPr>
              <w:t>$27,681</w:t>
            </w:r>
          </w:p>
        </w:tc>
        <w:tc>
          <w:tcPr>
            <w:tcW w:type="dxa" w:w="1126"/>
          </w:tcPr>
          <w:p>
            <w:pPr>
              <w:spacing w:after="0"/>
              <w:jc w:val="right"/>
            </w:pPr>
            <w:r>
              <w:rPr>
                <w:sz w:val="16"/>
              </w:rPr>
              <w:t>$7,190</w:t>
            </w:r>
          </w:p>
        </w:tc>
        <w:tc>
          <w:tcPr>
            <w:tcW w:type="dxa" w:w="1300"/>
          </w:tcPr>
          <w:p>
            <w:pPr>
              <w:spacing w:after="0"/>
              <w:jc w:val="right"/>
            </w:pPr>
            <w:r>
              <w:rPr>
                <w:sz w:val="16"/>
              </w:rPr>
              <w:t>$108</w:t>
            </w:r>
          </w:p>
        </w:tc>
        <w:tc>
          <w:tcPr>
            <w:tcW w:type="dxa" w:w="1164"/>
          </w:tcPr>
          <w:p>
            <w:pPr>
              <w:spacing w:after="0"/>
              <w:jc w:val="right"/>
            </w:pPr>
            <w:r>
              <w:rPr>
                <w:sz w:val="16"/>
              </w:rPr>
              <w:t>$34,979</w:t>
            </w:r>
          </w:p>
        </w:tc>
        <w:tc>
          <w:tcPr>
            <w:tcW w:type="dxa" w:w="1208"/>
          </w:tcPr>
          <w:p>
            <w:pPr>
              <w:spacing w:after="0"/>
              <w:jc w:val="right"/>
            </w:pPr>
            <w:r>
              <w:rPr>
                <w:sz w:val="16"/>
              </w:rPr>
              <w:t>0</w:t>
            </w:r>
          </w:p>
        </w:tc>
        <w:tc>
          <w:tcPr>
            <w:tcW w:type="dxa" w:w="2194"/>
          </w:tcPr>
          <w:p>
            <w:pPr>
              <w:spacing w:after="0"/>
              <w:jc w:val="left"/>
            </w:pPr>
          </w:p>
        </w:tc>
        <w:tc>
          <w:tcPr>
            <w:tcW w:type="dxa" w:w="1910"/>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226"/>
          </w:tcPr>
          <w:p>
            <w:pPr>
              <w:spacing w:after="0"/>
              <w:jc w:val="left"/>
            </w:pPr>
            <w:r>
              <w:rPr>
                <w:sz w:val="16"/>
              </w:rPr>
              <w:t>Very Low</w:t>
            </w:r>
          </w:p>
        </w:tc>
        <w:tc>
          <w:tcPr>
            <w:tcW w:type="dxa" w:w="1226"/>
          </w:tcPr>
          <w:p>
            <w:pPr>
              <w:spacing w:after="0"/>
              <w:jc w:val="left"/>
            </w:pPr>
            <w:r>
              <w:rPr>
                <w:sz w:val="16"/>
              </w:rPr>
              <w:t>Very Low</w:t>
            </w:r>
          </w:p>
        </w:tc>
        <w:tc>
          <w:tcPr>
            <w:tcW w:type="dxa" w:w="1037"/>
          </w:tcPr>
          <w:p>
            <w:pPr>
              <w:spacing w:after="0"/>
              <w:jc w:val="right"/>
            </w:pPr>
            <w:r>
              <w:rPr>
                <w:sz w:val="16"/>
              </w:rPr>
              <w:t>$1,043</w:t>
            </w:r>
          </w:p>
        </w:tc>
        <w:tc>
          <w:tcPr>
            <w:tcW w:type="dxa" w:w="1126"/>
          </w:tcPr>
          <w:p>
            <w:pPr>
              <w:spacing w:after="0"/>
              <w:jc w:val="right"/>
            </w:pPr>
            <w:r>
              <w:rPr>
                <w:sz w:val="16"/>
              </w:rPr>
              <w:t>$5</w:t>
            </w:r>
          </w:p>
        </w:tc>
        <w:tc>
          <w:tcPr>
            <w:tcW w:type="dxa" w:w="1300"/>
          </w:tcPr>
          <w:p>
            <w:pPr>
              <w:spacing w:after="0"/>
              <w:jc w:val="right"/>
            </w:pPr>
            <w:r>
              <w:rPr>
                <w:sz w:val="16"/>
              </w:rPr>
              <w:t>$291</w:t>
            </w:r>
          </w:p>
        </w:tc>
        <w:tc>
          <w:tcPr>
            <w:tcW w:type="dxa" w:w="1164"/>
          </w:tcPr>
          <w:p>
            <w:pPr>
              <w:spacing w:after="0"/>
              <w:jc w:val="right"/>
            </w:pPr>
            <w:r>
              <w:rPr>
                <w:sz w:val="16"/>
              </w:rPr>
              <w:t>$1,338</w:t>
            </w:r>
          </w:p>
        </w:tc>
        <w:tc>
          <w:tcPr>
            <w:tcW w:type="dxa" w:w="1208"/>
          </w:tcPr>
          <w:p>
            <w:pPr>
              <w:spacing w:after="0"/>
              <w:jc w:val="right"/>
            </w:pPr>
            <w:r>
              <w:rPr>
                <w:sz w:val="16"/>
              </w:rPr>
              <w:t>1</w:t>
            </w:r>
          </w:p>
        </w:tc>
        <w:tc>
          <w:tcPr>
            <w:tcW w:type="dxa" w:w="2194"/>
          </w:tcPr>
          <w:p>
            <w:pPr>
              <w:spacing w:after="0"/>
              <w:jc w:val="left"/>
            </w:pPr>
          </w:p>
        </w:tc>
        <w:tc>
          <w:tcPr>
            <w:tcW w:type="dxa" w:w="1910"/>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226"/>
          </w:tcPr>
          <w:p>
            <w:pPr>
              <w:spacing w:after="0"/>
              <w:jc w:val="left"/>
            </w:pPr>
            <w:r>
              <w:rPr>
                <w:sz w:val="16"/>
              </w:rPr>
              <w:t>Very Low</w:t>
            </w:r>
          </w:p>
        </w:tc>
        <w:tc>
          <w:tcPr>
            <w:tcW w:type="dxa" w:w="1226"/>
          </w:tcPr>
          <w:p>
            <w:pPr>
              <w:spacing w:after="0"/>
              <w:jc w:val="left"/>
            </w:pPr>
            <w:r>
              <w:rPr>
                <w:sz w:val="16"/>
              </w:rPr>
              <w:t>Very Low</w:t>
            </w:r>
          </w:p>
        </w:tc>
        <w:tc>
          <w:tcPr>
            <w:tcW w:type="dxa" w:w="1037"/>
          </w:tcPr>
          <w:p>
            <w:pPr>
              <w:spacing w:after="0"/>
              <w:jc w:val="right"/>
            </w:pPr>
            <w:r>
              <w:rPr>
                <w:sz w:val="16"/>
              </w:rPr>
              <w:t>$72</w:t>
            </w:r>
          </w:p>
        </w:tc>
        <w:tc>
          <w:tcPr>
            <w:tcW w:type="dxa" w:w="1126"/>
          </w:tcPr>
          <w:p>
            <w:pPr>
              <w:spacing w:after="0"/>
              <w:jc w:val="right"/>
            </w:pPr>
          </w:p>
        </w:tc>
        <w:tc>
          <w:tcPr>
            <w:tcW w:type="dxa" w:w="1300"/>
          </w:tcPr>
          <w:p>
            <w:pPr>
              <w:spacing w:after="0"/>
              <w:jc w:val="right"/>
            </w:pPr>
            <w:r>
              <w:rPr>
                <w:sz w:val="16"/>
              </w:rPr>
              <w:t>$910</w:t>
            </w:r>
          </w:p>
        </w:tc>
        <w:tc>
          <w:tcPr>
            <w:tcW w:type="dxa" w:w="1164"/>
          </w:tcPr>
          <w:p>
            <w:pPr>
              <w:spacing w:after="0"/>
              <w:jc w:val="right"/>
            </w:pPr>
            <w:r>
              <w:rPr>
                <w:sz w:val="16"/>
              </w:rPr>
              <w:t>$982</w:t>
            </w:r>
          </w:p>
        </w:tc>
        <w:tc>
          <w:tcPr>
            <w:tcW w:type="dxa" w:w="1208"/>
          </w:tcPr>
          <w:p>
            <w:pPr>
              <w:spacing w:after="0"/>
              <w:jc w:val="right"/>
            </w:pPr>
            <w:r>
              <w:rPr>
                <w:sz w:val="16"/>
              </w:rPr>
              <w:t>0</w:t>
            </w:r>
          </w:p>
        </w:tc>
        <w:tc>
          <w:tcPr>
            <w:tcW w:type="dxa" w:w="2194"/>
          </w:tcPr>
          <w:p>
            <w:pPr>
              <w:spacing w:after="0"/>
              <w:jc w:val="left"/>
            </w:pPr>
          </w:p>
        </w:tc>
        <w:tc>
          <w:tcPr>
            <w:tcW w:type="dxa" w:w="191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26"/>
          </w:tcPr>
          <w:p>
            <w:pPr>
              <w:spacing w:after="0"/>
              <w:jc w:val="left"/>
            </w:pPr>
            <w:r>
              <w:rPr>
                <w:sz w:val="16"/>
              </w:rPr>
              <w:t>Not Applicable</w:t>
            </w:r>
          </w:p>
        </w:tc>
        <w:tc>
          <w:tcPr>
            <w:tcW w:type="dxa" w:w="122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avalanche Not Applicable for this county, and no federal declaration for this county names it.</w:t>
            </w:r>
          </w:p>
        </w:tc>
        <w:tc>
          <w:tcPr>
            <w:tcW w:type="dxa" w:w="191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226"/>
          </w:tcPr>
          <w:p>
            <w:pPr>
              <w:spacing w:after="0"/>
              <w:jc w:val="left"/>
            </w:pPr>
            <w:r>
              <w:rPr>
                <w:sz w:val="16"/>
              </w:rPr>
              <w:t>Not Applicable</w:t>
            </w:r>
          </w:p>
        </w:tc>
        <w:tc>
          <w:tcPr>
            <w:tcW w:type="dxa" w:w="122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coastal flooding Not Applicable for this county, and no federal declaration for this county names it.</w:t>
            </w:r>
          </w:p>
        </w:tc>
        <w:tc>
          <w:tcPr>
            <w:tcW w:type="dxa" w:w="191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26"/>
          </w:tcPr>
          <w:p>
            <w:pPr>
              <w:spacing w:after="0"/>
              <w:jc w:val="left"/>
            </w:pPr>
            <w:r>
              <w:rPr>
                <w:sz w:val="16"/>
              </w:rPr>
              <w:t>Not Applicable</w:t>
            </w:r>
          </w:p>
        </w:tc>
        <w:tc>
          <w:tcPr>
            <w:tcW w:type="dxa" w:w="122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tsunami Not Applicable for this county, and no federal declaration for this county names it.</w:t>
            </w:r>
          </w:p>
        </w:tc>
        <w:tc>
          <w:tcPr>
            <w:tcW w:type="dxa" w:w="191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26"/>
          </w:tcPr>
          <w:p>
            <w:pPr>
              <w:spacing w:after="0"/>
              <w:jc w:val="left"/>
            </w:pPr>
            <w:r>
              <w:rPr>
                <w:sz w:val="16"/>
              </w:rPr>
              <w:t>Not Applicable</w:t>
            </w:r>
          </w:p>
        </w:tc>
        <w:tc>
          <w:tcPr>
            <w:tcW w:type="dxa" w:w="122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volcanic activity Not Applicable for this county, and no federal declaration for this county names it.</w:t>
            </w:r>
          </w:p>
        </w:tc>
        <w:tc>
          <w:tcPr>
            <w:tcW w:type="dxa" w:w="191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2"/>
        <w:gridCol w:w="1698"/>
        <w:gridCol w:w="1552"/>
        <w:gridCol w:w="1832"/>
        <w:gridCol w:w="1954"/>
        <w:gridCol w:w="1597"/>
        <w:gridCol w:w="1641"/>
        <w:gridCol w:w="2156"/>
      </w:tblGrid>
      <w:tr>
        <w:trPr>
          <w:cantSplit/>
          <w:tblHeader/>
        </w:trPr>
        <w:tc>
          <w:tcPr>
            <w:tcW w:type="dxa" w:w="1682"/>
            <w:shd w:val="clear" w:color="auto" w:fill="E8E8E8"/>
          </w:tcPr>
          <w:p>
            <w:pPr>
              <w:spacing w:after="0"/>
              <w:jc w:val="left"/>
            </w:pPr>
            <w:r>
              <w:rPr>
                <w:b/>
                <w:sz w:val="16"/>
              </w:rPr>
              <w:t>Hazard</w:t>
            </w:r>
          </w:p>
        </w:tc>
        <w:tc>
          <w:tcPr>
            <w:tcW w:type="dxa" w:w="1698"/>
            <w:shd w:val="clear" w:color="auto" w:fill="E8E8E8"/>
          </w:tcPr>
          <w:p>
            <w:pPr>
              <w:spacing w:after="0"/>
              <w:jc w:val="left"/>
            </w:pPr>
            <w:r>
              <w:rPr>
                <w:b/>
                <w:sz w:val="16"/>
              </w:rPr>
              <w:t>Scale</w:t>
            </w:r>
          </w:p>
        </w:tc>
        <w:tc>
          <w:tcPr>
            <w:tcW w:type="dxa" w:w="1552"/>
            <w:shd w:val="clear" w:color="auto" w:fill="E8E8E8"/>
          </w:tcPr>
          <w:p>
            <w:pPr>
              <w:spacing w:after="0"/>
              <w:jc w:val="right"/>
            </w:pPr>
            <w:r>
              <w:rPr>
                <w:b/>
                <w:sz w:val="16"/>
              </w:rPr>
              <w:t>Records</w:t>
            </w:r>
          </w:p>
          <w:p>
            <w:pPr>
              <w:spacing w:after="0"/>
              <w:jc w:val="right"/>
            </w:pPr>
            <w:r>
              <w:rPr>
                <w:i/>
                <w:color w:val="555555"/>
                <w:sz w:val="14"/>
              </w:rPr>
              <w:t>count, years</w:t>
            </w:r>
          </w:p>
        </w:tc>
        <w:tc>
          <w:tcPr>
            <w:tcW w:type="dxa" w:w="1832"/>
            <w:shd w:val="clear" w:color="auto" w:fill="E8E8E8"/>
          </w:tcPr>
          <w:p>
            <w:pPr>
              <w:spacing w:after="0"/>
              <w:jc w:val="left"/>
            </w:pPr>
            <w:r>
              <w:rPr>
                <w:b/>
                <w:sz w:val="16"/>
              </w:rPr>
              <w:t>Observed range</w:t>
            </w:r>
          </w:p>
        </w:tc>
        <w:tc>
          <w:tcPr>
            <w:tcW w:type="dxa" w:w="1954"/>
            <w:shd w:val="clear" w:color="auto" w:fill="E8E8E8"/>
          </w:tcPr>
          <w:p>
            <w:pPr>
              <w:spacing w:after="0"/>
              <w:jc w:val="left"/>
            </w:pPr>
            <w:r>
              <w:rPr>
                <w:b/>
                <w:sz w:val="16"/>
              </w:rPr>
              <w:t>Worst recorded event</w:t>
            </w:r>
          </w:p>
        </w:tc>
        <w:tc>
          <w:tcPr>
            <w:tcW w:type="dxa" w:w="1597"/>
            <w:shd w:val="clear" w:color="auto" w:fill="E8E8E8"/>
          </w:tcPr>
          <w:p>
            <w:pPr>
              <w:spacing w:after="0"/>
              <w:jc w:val="left"/>
            </w:pPr>
            <w:r>
              <w:rPr>
                <w:b/>
                <w:sz w:val="16"/>
              </w:rPr>
              <w:t>Most damaging (when different)</w:t>
            </w:r>
          </w:p>
        </w:tc>
        <w:tc>
          <w:tcPr>
            <w:tcW w:type="dxa" w:w="1641"/>
            <w:shd w:val="clear" w:color="auto" w:fill="E8E8E8"/>
          </w:tcPr>
          <w:p>
            <w:pPr>
              <w:spacing w:after="0"/>
              <w:jc w:val="left"/>
            </w:pPr>
            <w:r>
              <w:rPr>
                <w:b/>
                <w:sz w:val="16"/>
              </w:rPr>
              <w:t>How it applies to members</w:t>
            </w:r>
          </w:p>
        </w:tc>
        <w:tc>
          <w:tcPr>
            <w:tcW w:type="dxa" w:w="2156"/>
            <w:shd w:val="clear" w:color="auto" w:fill="E8E8E8"/>
          </w:tcPr>
          <w:p>
            <w:pPr>
              <w:spacing w:after="0"/>
              <w:jc w:val="left"/>
            </w:pPr>
            <w:r>
              <w:rPr>
                <w:b/>
                <w:sz w:val="16"/>
              </w:rPr>
              <w:t>Note</w:t>
            </w:r>
          </w:p>
        </w:tc>
      </w:tr>
      <w:tr>
        <w:trPr>
          <w:cantSplit/>
        </w:trPr>
        <w:tc>
          <w:tcPr>
            <w:tcW w:type="dxa" w:w="1682"/>
          </w:tcPr>
          <w:p>
            <w:pPr>
              <w:spacing w:after="0"/>
              <w:jc w:val="left"/>
            </w:pPr>
            <w:r>
              <w:rPr>
                <w:sz w:val="16"/>
              </w:rPr>
              <w:t>Avalanche</w:t>
            </w:r>
          </w:p>
        </w:tc>
        <w:tc>
          <w:tcPr>
            <w:tcW w:type="dxa" w:w="1698"/>
          </w:tcPr>
          <w:p>
            <w:pPr>
              <w:spacing w:after="0"/>
              <w:jc w:val="left"/>
            </w:pPr>
            <w:r>
              <w:rPr>
                <w:sz w:val="16"/>
              </w:rPr>
              <w:t>none (count and damage)</w:t>
            </w:r>
          </w:p>
        </w:tc>
        <w:tc>
          <w:tcPr>
            <w:tcW w:type="dxa" w:w="1552"/>
          </w:tcPr>
          <w:p>
            <w:pPr>
              <w:spacing w:after="0"/>
              <w:jc w:val="right"/>
            </w:pPr>
            <w:r>
              <w:rPr>
                <w:sz w:val="16"/>
              </w:rPr>
              <w:t>0</w:t>
            </w:r>
          </w:p>
        </w:tc>
        <w:tc>
          <w:tcPr>
            <w:tcW w:type="dxa" w:w="1832"/>
          </w:tcPr>
          <w:p>
            <w:pPr>
              <w:spacing w:after="0"/>
              <w:jc w:val="left"/>
            </w:pPr>
          </w:p>
        </w:tc>
        <w:tc>
          <w:tcPr>
            <w:tcW w:type="dxa" w:w="1954"/>
          </w:tcPr>
          <w:p>
            <w:pPr>
              <w:spacing w:after="0"/>
              <w:jc w:val="left"/>
            </w:pPr>
          </w:p>
        </w:tc>
        <w:tc>
          <w:tcPr>
            <w:tcW w:type="dxa" w:w="1597"/>
          </w:tcPr>
          <w:p>
            <w:pPr>
              <w:spacing w:after="0"/>
              <w:jc w:val="left"/>
            </w:pPr>
          </w:p>
        </w:tc>
        <w:tc>
          <w:tcPr>
            <w:tcW w:type="dxa" w:w="1641"/>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Coastal Flood, Storm Surge/Tide</w:t>
            </w:r>
          </w:p>
        </w:tc>
        <w:tc>
          <w:tcPr>
            <w:tcW w:type="dxa" w:w="1698"/>
          </w:tcPr>
          <w:p>
            <w:pPr>
              <w:spacing w:after="0"/>
              <w:jc w:val="left"/>
            </w:pPr>
            <w:r>
              <w:rPr>
                <w:sz w:val="16"/>
              </w:rPr>
              <w:t>none in data (FIRM for depth)</w:t>
            </w:r>
          </w:p>
        </w:tc>
        <w:tc>
          <w:tcPr>
            <w:tcW w:type="dxa" w:w="1552"/>
          </w:tcPr>
          <w:p>
            <w:pPr>
              <w:spacing w:after="0"/>
              <w:jc w:val="right"/>
            </w:pPr>
            <w:r>
              <w:rPr>
                <w:sz w:val="16"/>
              </w:rPr>
              <w:t>0</w:t>
            </w:r>
          </w:p>
        </w:tc>
        <w:tc>
          <w:tcPr>
            <w:tcW w:type="dxa" w:w="1832"/>
          </w:tcPr>
          <w:p>
            <w:pPr>
              <w:spacing w:after="0"/>
              <w:jc w:val="left"/>
            </w:pPr>
          </w:p>
        </w:tc>
        <w:tc>
          <w:tcPr>
            <w:tcW w:type="dxa" w:w="1954"/>
          </w:tcPr>
          <w:p>
            <w:pPr>
              <w:spacing w:after="0"/>
              <w:jc w:val="left"/>
            </w:pPr>
          </w:p>
        </w:tc>
        <w:tc>
          <w:tcPr>
            <w:tcW w:type="dxa" w:w="1597"/>
          </w:tcPr>
          <w:p>
            <w:pPr>
              <w:spacing w:after="0"/>
              <w:jc w:val="left"/>
            </w:pPr>
          </w:p>
        </w:tc>
        <w:tc>
          <w:tcPr>
            <w:tcW w:type="dxa" w:w="1641"/>
          </w:tcPr>
          <w:p>
            <w:pPr>
              <w:spacing w:after="0"/>
              <w:jc w:val="left"/>
            </w:pPr>
          </w:p>
        </w:tc>
        <w:tc>
          <w:tcPr>
            <w:tcW w:type="dxa" w:w="2156"/>
          </w:tcPr>
          <w:p>
            <w:pPr>
              <w:spacing w:after="0"/>
              <w:jc w:val="left"/>
            </w:pPr>
            <w:r>
              <w:rPr>
                <w:sz w:val="16"/>
              </w:rPr>
              <w:t>Flood depth: see the FEMA Flood Insurance Rate Map.</w:t>
            </w:r>
          </w:p>
        </w:tc>
      </w:tr>
      <w:tr>
        <w:trPr>
          <w:cantSplit/>
        </w:trPr>
        <w:tc>
          <w:tcPr>
            <w:tcW w:type="dxa" w:w="1682"/>
          </w:tcPr>
          <w:p>
            <w:pPr>
              <w:spacing w:after="0"/>
              <w:jc w:val="left"/>
            </w:pPr>
            <w:r>
              <w:rPr>
                <w:sz w:val="16"/>
              </w:rPr>
              <w:t>Cold/Wind Chill, Extreme Cold/Wind Chill</w:t>
            </w:r>
          </w:p>
        </w:tc>
        <w:tc>
          <w:tcPr>
            <w:tcW w:type="dxa" w:w="1698"/>
          </w:tcPr>
          <w:p>
            <w:pPr>
              <w:spacing w:after="0"/>
              <w:jc w:val="left"/>
            </w:pPr>
            <w:r>
              <w:rPr>
                <w:sz w:val="16"/>
              </w:rPr>
              <w:t>wind chill</w:t>
            </w:r>
          </w:p>
        </w:tc>
        <w:tc>
          <w:tcPr>
            <w:tcW w:type="dxa" w:w="1552"/>
          </w:tcPr>
          <w:p>
            <w:pPr>
              <w:spacing w:after="0"/>
              <w:jc w:val="right"/>
            </w:pPr>
            <w:r>
              <w:rPr>
                <w:sz w:val="16"/>
              </w:rPr>
              <w:t>27, 1996 to 2026 (27 zone-level)</w:t>
            </w:r>
          </w:p>
        </w:tc>
        <w:tc>
          <w:tcPr>
            <w:tcW w:type="dxa" w:w="1832"/>
          </w:tcPr>
          <w:p>
            <w:pPr>
              <w:spacing w:after="0"/>
              <w:jc w:val="left"/>
            </w:pPr>
            <w:r>
              <w:rPr>
                <w:sz w:val="16"/>
              </w:rPr>
              <w:t>1 day to 24 days (median 1 day); 24 with a recorded value</w:t>
            </w:r>
          </w:p>
        </w:tc>
        <w:tc>
          <w:tcPr>
            <w:tcW w:type="dxa" w:w="1954"/>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597"/>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Wind chill: in event narratives only; local data required.</w:t>
            </w:r>
          </w:p>
        </w:tc>
      </w:tr>
      <w:tr>
        <w:trPr>
          <w:cantSplit/>
        </w:trPr>
        <w:tc>
          <w:tcPr>
            <w:tcW w:type="dxa" w:w="1682"/>
          </w:tcPr>
          <w:p>
            <w:pPr>
              <w:spacing w:after="0"/>
              <w:jc w:val="left"/>
            </w:pPr>
            <w:r>
              <w:rPr>
                <w:sz w:val="16"/>
              </w:rPr>
              <w:t>Frost/Freeze (outside NRI Cold Wave definition)</w:t>
            </w:r>
          </w:p>
        </w:tc>
        <w:tc>
          <w:tcPr>
            <w:tcW w:type="dxa" w:w="1698"/>
          </w:tcPr>
          <w:p>
            <w:pPr>
              <w:spacing w:after="0"/>
              <w:jc w:val="left"/>
            </w:pPr>
            <w:r>
              <w:rPr>
                <w:sz w:val="16"/>
              </w:rPr>
              <w:t>crop damage</w:t>
            </w:r>
          </w:p>
        </w:tc>
        <w:tc>
          <w:tcPr>
            <w:tcW w:type="dxa" w:w="1552"/>
          </w:tcPr>
          <w:p>
            <w:pPr>
              <w:spacing w:after="0"/>
              <w:jc w:val="right"/>
            </w:pPr>
            <w:r>
              <w:rPr>
                <w:sz w:val="16"/>
              </w:rPr>
              <w:t>56, 1997 to 2024 (56 zone-level)</w:t>
            </w:r>
          </w:p>
        </w:tc>
        <w:tc>
          <w:tcPr>
            <w:tcW w:type="dxa" w:w="1832"/>
          </w:tcPr>
          <w:p>
            <w:pPr>
              <w:spacing w:after="0"/>
              <w:jc w:val="left"/>
            </w:pPr>
          </w:p>
        </w:tc>
        <w:tc>
          <w:tcPr>
            <w:tcW w:type="dxa" w:w="1954"/>
          </w:tcPr>
          <w:p>
            <w:pPr>
              <w:spacing w:after="0"/>
              <w:jc w:val="left"/>
            </w:pPr>
            <w:r>
              <w:rPr>
                <w:sz w:val="16"/>
              </w:rPr>
              <w:t>Frost/Freeze, 2008-04-29, $10,000 crop damage, reported for the zone (2008 dollars); NWS zone ILZ081 (FRANKLIN), zone-level: may include parts of neighboring counties</w:t>
            </w:r>
          </w:p>
        </w:tc>
        <w:tc>
          <w:tcPr>
            <w:tcW w:type="dxa" w:w="1597"/>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Temperature: in event narratives only; local data required.</w:t>
            </w:r>
          </w:p>
        </w:tc>
      </w:tr>
      <w:tr>
        <w:trPr>
          <w:cantSplit/>
        </w:trPr>
        <w:tc>
          <w:tcPr>
            <w:tcW w:type="dxa" w:w="1682"/>
          </w:tcPr>
          <w:p>
            <w:pPr>
              <w:spacing w:after="0"/>
              <w:jc w:val="left"/>
            </w:pPr>
            <w:r>
              <w:rPr>
                <w:sz w:val="16"/>
              </w:rPr>
              <w:t>Drought</w:t>
            </w:r>
          </w:p>
        </w:tc>
        <w:tc>
          <w:tcPr>
            <w:tcW w:type="dxa" w:w="1698"/>
          </w:tcPr>
          <w:p>
            <w:pPr>
              <w:spacing w:after="0"/>
              <w:jc w:val="left"/>
            </w:pPr>
            <w:r>
              <w:rPr>
                <w:sz w:val="16"/>
              </w:rPr>
              <w:t>US Drought Monitor D-scale</w:t>
            </w:r>
          </w:p>
        </w:tc>
        <w:tc>
          <w:tcPr>
            <w:tcW w:type="dxa" w:w="1552"/>
          </w:tcPr>
          <w:p>
            <w:pPr>
              <w:spacing w:after="0"/>
              <w:jc w:val="right"/>
            </w:pPr>
            <w:r>
              <w:rPr>
                <w:sz w:val="16"/>
              </w:rPr>
              <w:t>31, 1998 to 2026 (31 zone-level)</w:t>
            </w:r>
          </w:p>
        </w:tc>
        <w:tc>
          <w:tcPr>
            <w:tcW w:type="dxa" w:w="1832"/>
          </w:tcPr>
          <w:p>
            <w:pPr>
              <w:spacing w:after="0"/>
              <w:jc w:val="left"/>
            </w:pPr>
            <w:r>
              <w:rPr>
                <w:sz w:val="16"/>
              </w:rPr>
              <w:t>17 days to 197 days (median 41 days); 13 with a recorded value</w:t>
            </w:r>
          </w:p>
        </w:tc>
        <w:tc>
          <w:tcPr>
            <w:tcW w:type="dxa" w:w="1954"/>
          </w:tcPr>
          <w:p>
            <w:pPr>
              <w:spacing w:after="0"/>
              <w:jc w:val="left"/>
            </w:pPr>
            <w:r>
              <w:rPr>
                <w:sz w:val="16"/>
              </w:rPr>
              <w:t>197 days (about 6.5 months), 2012-06-03 to 2012-12-16, a run of 7 consecutive Storm Events drought records, zone-level</w:t>
            </w:r>
          </w:p>
        </w:tc>
        <w:tc>
          <w:tcPr>
            <w:tcW w:type="dxa" w:w="1597"/>
          </w:tcPr>
          <w:p>
            <w:pPr>
              <w:spacing w:after="0"/>
              <w:jc w:val="left"/>
            </w:pPr>
            <w:r>
              <w:rPr>
                <w:sz w:val="16"/>
              </w:rPr>
              <w:t>Drought, 2007-09-01, $0 property; $3,450,000 crops, reported for the zone (2007 dollars)</w:t>
            </w:r>
          </w:p>
        </w:tc>
        <w:tc>
          <w:tcPr>
            <w:tcW w:type="dxa" w:w="1641"/>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2"/>
          </w:tcPr>
          <w:p>
            <w:pPr>
              <w:spacing w:after="0"/>
              <w:jc w:val="left"/>
            </w:pPr>
            <w:r>
              <w:rPr>
                <w:sz w:val="16"/>
              </w:rPr>
              <w:t>Earthquake</w:t>
            </w:r>
          </w:p>
        </w:tc>
        <w:tc>
          <w:tcPr>
            <w:tcW w:type="dxa" w:w="1698"/>
          </w:tcPr>
          <w:p>
            <w:pPr>
              <w:spacing w:after="0"/>
              <w:jc w:val="left"/>
            </w:pPr>
            <w:r>
              <w:rPr>
                <w:sz w:val="16"/>
              </w:rPr>
              <w:t>Modified Mercalli (local data)</w:t>
            </w:r>
          </w:p>
        </w:tc>
        <w:tc>
          <w:tcPr>
            <w:tcW w:type="dxa" w:w="1552"/>
          </w:tcPr>
          <w:p>
            <w:pPr>
              <w:spacing w:after="0"/>
              <w:jc w:val="right"/>
            </w:pPr>
            <w:r>
              <w:rPr>
                <w:sz w:val="16"/>
              </w:rPr>
              <w:t>0</w:t>
            </w:r>
          </w:p>
        </w:tc>
        <w:tc>
          <w:tcPr>
            <w:tcW w:type="dxa" w:w="1832"/>
          </w:tcPr>
          <w:p>
            <w:pPr>
              <w:spacing w:after="0"/>
              <w:jc w:val="left"/>
            </w:pPr>
          </w:p>
        </w:tc>
        <w:tc>
          <w:tcPr>
            <w:tcW w:type="dxa" w:w="1954"/>
          </w:tcPr>
          <w:p>
            <w:pPr>
              <w:spacing w:after="0"/>
              <w:jc w:val="left"/>
            </w:pPr>
          </w:p>
        </w:tc>
        <w:tc>
          <w:tcPr>
            <w:tcW w:type="dxa" w:w="1597"/>
          </w:tcPr>
          <w:p>
            <w:pPr>
              <w:spacing w:after="0"/>
              <w:jc w:val="left"/>
            </w:pPr>
          </w:p>
        </w:tc>
        <w:tc>
          <w:tcPr>
            <w:tcW w:type="dxa" w:w="1641"/>
          </w:tcPr>
          <w:p>
            <w:pPr>
              <w:spacing w:after="0"/>
              <w:jc w:val="left"/>
            </w:pPr>
          </w:p>
        </w:tc>
        <w:tc>
          <w:tcPr>
            <w:tcW w:type="dxa" w:w="2156"/>
          </w:tcPr>
          <w:p>
            <w:pPr>
              <w:spacing w:after="0"/>
              <w:jc w:val="left"/>
            </w:pPr>
            <w:r>
              <w:rPr>
                <w:sz w:val="16"/>
              </w:rPr>
              <w:t>No Storm Events record; local data required (e.g., USGS).</w:t>
            </w:r>
          </w:p>
        </w:tc>
      </w:tr>
      <w:tr>
        <w:trPr>
          <w:cantSplit/>
        </w:trPr>
        <w:tc>
          <w:tcPr>
            <w:tcW w:type="dxa" w:w="1682"/>
          </w:tcPr>
          <w:p>
            <w:pPr>
              <w:spacing w:after="0"/>
              <w:jc w:val="left"/>
            </w:pPr>
            <w:r>
              <w:rPr>
                <w:sz w:val="16"/>
              </w:rPr>
              <w:t>Hail</w:t>
            </w:r>
          </w:p>
        </w:tc>
        <w:tc>
          <w:tcPr>
            <w:tcW w:type="dxa" w:w="1698"/>
          </w:tcPr>
          <w:p>
            <w:pPr>
              <w:spacing w:after="0"/>
              <w:jc w:val="left"/>
            </w:pPr>
            <w:r>
              <w:rPr>
                <w:sz w:val="16"/>
              </w:rPr>
              <w:t>hail size (inches)</w:t>
            </w:r>
          </w:p>
        </w:tc>
        <w:tc>
          <w:tcPr>
            <w:tcW w:type="dxa" w:w="1552"/>
          </w:tcPr>
          <w:p>
            <w:pPr>
              <w:spacing w:after="0"/>
              <w:jc w:val="right"/>
            </w:pPr>
            <w:r>
              <w:rPr>
                <w:sz w:val="16"/>
              </w:rPr>
              <w:t>116, 1955 to 2026</w:t>
            </w:r>
          </w:p>
        </w:tc>
        <w:tc>
          <w:tcPr>
            <w:tcW w:type="dxa" w:w="1832"/>
          </w:tcPr>
          <w:p>
            <w:pPr>
              <w:spacing w:after="0"/>
              <w:jc w:val="left"/>
            </w:pPr>
            <w:r>
              <w:rPr>
                <w:sz w:val="16"/>
              </w:rPr>
              <w:t>0.75 in to 3 in (median 1 in); 116 with a recorded value</w:t>
            </w:r>
          </w:p>
        </w:tc>
        <w:tc>
          <w:tcPr>
            <w:tcW w:type="dxa" w:w="1954"/>
          </w:tcPr>
          <w:p>
            <w:pPr>
              <w:spacing w:after="0"/>
              <w:jc w:val="left"/>
            </w:pPr>
            <w:r>
              <w:rPr>
                <w:sz w:val="16"/>
              </w:rPr>
              <w:t>3 in hail, 2017-02-28; same size also recorded on 1955-03-05</w:t>
            </w:r>
          </w:p>
        </w:tc>
        <w:tc>
          <w:tcPr>
            <w:tcW w:type="dxa" w:w="1597"/>
          </w:tcPr>
          <w:p>
            <w:pPr>
              <w:spacing w:after="0"/>
              <w:jc w:val="left"/>
            </w:pPr>
            <w:r>
              <w:rPr>
                <w:sz w:val="16"/>
              </w:rPr>
              <w:t>Hail, 2002-04-21, $100,000 property; crops not reported (2002 dollars)</w:t>
            </w:r>
          </w:p>
        </w:tc>
        <w:tc>
          <w:tcPr>
            <w:tcW w:type="dxa" w:w="1641"/>
          </w:tcPr>
          <w:p>
            <w:pPr>
              <w:spacing w:after="0"/>
              <w:jc w:val="left"/>
            </w:pPr>
            <w:r>
              <w:rPr>
                <w:sz w:val="16"/>
              </w:rPr>
              <w:t>Event records naming member places: West Frankfort city (24 records), Sesser city (19 records), Christopher city (12 records), Benton city (10 records), Royalton village (6 records), Buckner village (4 records).</w:t>
            </w:r>
          </w:p>
        </w:tc>
        <w:tc>
          <w:tcPr>
            <w:tcW w:type="dxa" w:w="2156"/>
          </w:tcPr>
          <w:p>
            <w:pPr>
              <w:spacing w:after="0"/>
              <w:jc w:val="left"/>
            </w:pPr>
          </w:p>
        </w:tc>
      </w:tr>
      <w:tr>
        <w:trPr>
          <w:cantSplit/>
        </w:trPr>
        <w:tc>
          <w:tcPr>
            <w:tcW w:type="dxa" w:w="1682"/>
          </w:tcPr>
          <w:p>
            <w:pPr>
              <w:spacing w:after="0"/>
              <w:jc w:val="left"/>
            </w:pPr>
            <w:r>
              <w:rPr>
                <w:sz w:val="16"/>
              </w:rPr>
              <w:t>Excessive Heat, Heat</w:t>
            </w:r>
          </w:p>
        </w:tc>
        <w:tc>
          <w:tcPr>
            <w:tcW w:type="dxa" w:w="1698"/>
          </w:tcPr>
          <w:p>
            <w:pPr>
              <w:spacing w:after="0"/>
              <w:jc w:val="left"/>
            </w:pPr>
            <w:r>
              <w:rPr>
                <w:sz w:val="16"/>
              </w:rPr>
              <w:t>heat index (narratives)</w:t>
            </w:r>
          </w:p>
        </w:tc>
        <w:tc>
          <w:tcPr>
            <w:tcW w:type="dxa" w:w="1552"/>
          </w:tcPr>
          <w:p>
            <w:pPr>
              <w:spacing w:after="0"/>
              <w:jc w:val="right"/>
            </w:pPr>
            <w:r>
              <w:rPr>
                <w:sz w:val="16"/>
              </w:rPr>
              <w:t>83, 1997 to 2025 (83 zone-level)</w:t>
            </w:r>
          </w:p>
        </w:tc>
        <w:tc>
          <w:tcPr>
            <w:tcW w:type="dxa" w:w="1832"/>
          </w:tcPr>
          <w:p>
            <w:pPr>
              <w:spacing w:after="0"/>
              <w:jc w:val="left"/>
            </w:pPr>
            <w:r>
              <w:rPr>
                <w:sz w:val="16"/>
              </w:rPr>
              <w:t>1 day to 14 days (median 2 days); 72 with a recorded value</w:t>
            </w:r>
          </w:p>
        </w:tc>
        <w:tc>
          <w:tcPr>
            <w:tcW w:type="dxa" w:w="1954"/>
          </w:tcPr>
          <w:p>
            <w:pPr>
              <w:spacing w:after="0"/>
              <w:jc w:val="left"/>
            </w:pPr>
            <w:r>
              <w:rPr>
                <w:sz w:val="16"/>
              </w:rPr>
              <w:t>14 consecutive days, 1999-07-18 to 1999-07-31, zone-level</w:t>
            </w:r>
          </w:p>
        </w:tc>
        <w:tc>
          <w:tcPr>
            <w:tcW w:type="dxa" w:w="1597"/>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2"/>
          </w:tcPr>
          <w:p>
            <w:pPr>
              <w:spacing w:after="0"/>
              <w:jc w:val="left"/>
            </w:pPr>
            <w:r>
              <w:rPr>
                <w:sz w:val="16"/>
              </w:rPr>
              <w:t>Hurricane, Tropical Storm, Tropical Depression</w:t>
            </w:r>
          </w:p>
        </w:tc>
        <w:tc>
          <w:tcPr>
            <w:tcW w:type="dxa" w:w="1698"/>
          </w:tcPr>
          <w:p>
            <w:pPr>
              <w:spacing w:after="0"/>
              <w:jc w:val="left"/>
            </w:pPr>
            <w:r>
              <w:rPr>
                <w:sz w:val="16"/>
              </w:rPr>
              <w:t>Saffir-Simpson</w:t>
            </w:r>
          </w:p>
        </w:tc>
        <w:tc>
          <w:tcPr>
            <w:tcW w:type="dxa" w:w="1552"/>
          </w:tcPr>
          <w:p>
            <w:pPr>
              <w:spacing w:after="0"/>
              <w:jc w:val="right"/>
            </w:pPr>
            <w:r>
              <w:rPr>
                <w:sz w:val="16"/>
              </w:rPr>
              <w:t>0</w:t>
            </w:r>
          </w:p>
        </w:tc>
        <w:tc>
          <w:tcPr>
            <w:tcW w:type="dxa" w:w="1832"/>
          </w:tcPr>
          <w:p>
            <w:pPr>
              <w:spacing w:after="0"/>
              <w:jc w:val="left"/>
            </w:pPr>
          </w:p>
        </w:tc>
        <w:tc>
          <w:tcPr>
            <w:tcW w:type="dxa" w:w="1954"/>
          </w:tcPr>
          <w:p>
            <w:pPr>
              <w:spacing w:after="0"/>
              <w:jc w:val="left"/>
            </w:pPr>
          </w:p>
        </w:tc>
        <w:tc>
          <w:tcPr>
            <w:tcW w:type="dxa" w:w="1597"/>
          </w:tcPr>
          <w:p>
            <w:pPr>
              <w:spacing w:after="0"/>
              <w:jc w:val="left"/>
            </w:pPr>
          </w:p>
        </w:tc>
        <w:tc>
          <w:tcPr>
            <w:tcW w:type="dxa" w:w="1641"/>
          </w:tcPr>
          <w:p>
            <w:pPr>
              <w:spacing w:after="0"/>
              <w:jc w:val="left"/>
            </w:pPr>
          </w:p>
        </w:tc>
        <w:tc>
          <w:tcPr>
            <w:tcW w:type="dxa" w:w="215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2"/>
          </w:tcPr>
          <w:p>
            <w:pPr>
              <w:spacing w:after="0"/>
              <w:jc w:val="left"/>
            </w:pPr>
            <w:r>
              <w:rPr>
                <w:sz w:val="16"/>
              </w:rPr>
              <w:t>Ice Storm</w:t>
            </w:r>
          </w:p>
        </w:tc>
        <w:tc>
          <w:tcPr>
            <w:tcW w:type="dxa" w:w="1698"/>
          </w:tcPr>
          <w:p>
            <w:pPr>
              <w:spacing w:after="0"/>
              <w:jc w:val="left"/>
            </w:pPr>
            <w:r>
              <w:rPr>
                <w:sz w:val="16"/>
              </w:rPr>
              <w:t>Sperry-Piltz (local data)</w:t>
            </w:r>
          </w:p>
        </w:tc>
        <w:tc>
          <w:tcPr>
            <w:tcW w:type="dxa" w:w="1552"/>
          </w:tcPr>
          <w:p>
            <w:pPr>
              <w:spacing w:after="0"/>
              <w:jc w:val="right"/>
            </w:pPr>
            <w:r>
              <w:rPr>
                <w:sz w:val="16"/>
              </w:rPr>
              <w:t>4, 1997 to 2004 (4 zone-level)</w:t>
            </w:r>
          </w:p>
        </w:tc>
        <w:tc>
          <w:tcPr>
            <w:tcW w:type="dxa" w:w="1832"/>
          </w:tcPr>
          <w:p>
            <w:pPr>
              <w:spacing w:after="0"/>
              <w:jc w:val="left"/>
            </w:pPr>
          </w:p>
        </w:tc>
        <w:tc>
          <w:tcPr>
            <w:tcW w:type="dxa" w:w="1954"/>
          </w:tcPr>
          <w:p>
            <w:pPr>
              <w:spacing w:after="0"/>
              <w:jc w:val="left"/>
            </w:pPr>
            <w:r>
              <w:rPr>
                <w:sz w:val="16"/>
              </w:rPr>
              <w:t>Ice Storm, 1999-01-01, $50,000 property; crops not reported, reported for the zone (1999 dollars); NWS zone ILZ081 (FRANKLIN), zone-level: may include parts of neighboring counties</w:t>
            </w:r>
          </w:p>
        </w:tc>
        <w:tc>
          <w:tcPr>
            <w:tcW w:type="dxa" w:w="1597"/>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Ice thickness: in event narratives only; local data required.</w:t>
            </w:r>
          </w:p>
        </w:tc>
      </w:tr>
      <w:tr>
        <w:trPr>
          <w:cantSplit/>
        </w:trPr>
        <w:tc>
          <w:tcPr>
            <w:tcW w:type="dxa" w:w="1682"/>
          </w:tcPr>
          <w:p>
            <w:pPr>
              <w:spacing w:after="0"/>
              <w:jc w:val="left"/>
            </w:pPr>
            <w:r>
              <w:rPr>
                <w:sz w:val="16"/>
              </w:rPr>
              <w:t>Flash Flood, Flood, Lakeshore Flood</w:t>
            </w:r>
          </w:p>
        </w:tc>
        <w:tc>
          <w:tcPr>
            <w:tcW w:type="dxa" w:w="1698"/>
          </w:tcPr>
          <w:p>
            <w:pPr>
              <w:spacing w:after="0"/>
              <w:jc w:val="left"/>
            </w:pPr>
            <w:r>
              <w:rPr>
                <w:sz w:val="16"/>
              </w:rPr>
              <w:t>damage and flood days (FIRM for depth)</w:t>
            </w:r>
          </w:p>
        </w:tc>
        <w:tc>
          <w:tcPr>
            <w:tcW w:type="dxa" w:w="1552"/>
          </w:tcPr>
          <w:p>
            <w:pPr>
              <w:spacing w:after="0"/>
              <w:jc w:val="right"/>
            </w:pPr>
            <w:r>
              <w:rPr>
                <w:sz w:val="16"/>
              </w:rPr>
              <w:t>125, 1996 to 2025 (22 zone-level)</w:t>
            </w:r>
          </w:p>
        </w:tc>
        <w:tc>
          <w:tcPr>
            <w:tcW w:type="dxa" w:w="1832"/>
          </w:tcPr>
          <w:p>
            <w:pPr>
              <w:spacing w:after="0"/>
              <w:jc w:val="left"/>
            </w:pPr>
          </w:p>
        </w:tc>
        <w:tc>
          <w:tcPr>
            <w:tcW w:type="dxa" w:w="1954"/>
          </w:tcPr>
          <w:p>
            <w:pPr>
              <w:spacing w:after="0"/>
              <w:jc w:val="left"/>
            </w:pPr>
            <w:r>
              <w:rPr>
                <w:sz w:val="16"/>
              </w:rPr>
              <w:t>Flash Flood, 1996-05-10, $8,000,000 property; crops not reported (1996 dollars)</w:t>
            </w:r>
          </w:p>
        </w:tc>
        <w:tc>
          <w:tcPr>
            <w:tcW w:type="dxa" w:w="1597"/>
          </w:tcPr>
          <w:p>
            <w:pPr>
              <w:spacing w:after="0"/>
              <w:jc w:val="left"/>
            </w:pPr>
          </w:p>
        </w:tc>
        <w:tc>
          <w:tcPr>
            <w:tcW w:type="dxa" w:w="1641"/>
          </w:tcPr>
          <w:p>
            <w:pPr>
              <w:spacing w:after="0"/>
              <w:jc w:val="left"/>
            </w:pPr>
            <w:r>
              <w:rPr>
                <w:sz w:val="16"/>
              </w:rPr>
              <w:t>Event records naming member places: West Frankfort city (15 records), Benton city (14 records), Royalton village (9 records), Sesser city (5 records), Christopher city (4 records), Buckner village (3 records), North City village (2 records), Hanaford village (1 record). Zone-level records (22) apply countywide.</w:t>
            </w:r>
          </w:p>
        </w:tc>
        <w:tc>
          <w:tcPr>
            <w:tcW w:type="dxa" w:w="215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2"/>
          </w:tcPr>
          <w:p>
            <w:pPr>
              <w:spacing w:after="0"/>
              <w:jc w:val="left"/>
            </w:pPr>
            <w:r>
              <w:rPr>
                <w:sz w:val="16"/>
              </w:rPr>
              <w:t>Debris Flow</w:t>
            </w:r>
          </w:p>
        </w:tc>
        <w:tc>
          <w:tcPr>
            <w:tcW w:type="dxa" w:w="1698"/>
          </w:tcPr>
          <w:p>
            <w:pPr>
              <w:spacing w:after="0"/>
              <w:jc w:val="left"/>
            </w:pPr>
            <w:r>
              <w:rPr>
                <w:sz w:val="16"/>
              </w:rPr>
              <w:t>none (count and damage)</w:t>
            </w:r>
          </w:p>
        </w:tc>
        <w:tc>
          <w:tcPr>
            <w:tcW w:type="dxa" w:w="1552"/>
          </w:tcPr>
          <w:p>
            <w:pPr>
              <w:spacing w:after="0"/>
              <w:jc w:val="right"/>
            </w:pPr>
            <w:r>
              <w:rPr>
                <w:sz w:val="16"/>
              </w:rPr>
              <w:t>0</w:t>
            </w:r>
          </w:p>
        </w:tc>
        <w:tc>
          <w:tcPr>
            <w:tcW w:type="dxa" w:w="1832"/>
          </w:tcPr>
          <w:p>
            <w:pPr>
              <w:spacing w:after="0"/>
              <w:jc w:val="left"/>
            </w:pPr>
          </w:p>
        </w:tc>
        <w:tc>
          <w:tcPr>
            <w:tcW w:type="dxa" w:w="1954"/>
          </w:tcPr>
          <w:p>
            <w:pPr>
              <w:spacing w:after="0"/>
              <w:jc w:val="left"/>
            </w:pPr>
          </w:p>
        </w:tc>
        <w:tc>
          <w:tcPr>
            <w:tcW w:type="dxa" w:w="1597"/>
          </w:tcPr>
          <w:p>
            <w:pPr>
              <w:spacing w:after="0"/>
              <w:jc w:val="left"/>
            </w:pPr>
          </w:p>
        </w:tc>
        <w:tc>
          <w:tcPr>
            <w:tcW w:type="dxa" w:w="1641"/>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Lightning</w:t>
            </w:r>
          </w:p>
        </w:tc>
        <w:tc>
          <w:tcPr>
            <w:tcW w:type="dxa" w:w="1698"/>
          </w:tcPr>
          <w:p>
            <w:pPr>
              <w:spacing w:after="0"/>
              <w:jc w:val="left"/>
            </w:pPr>
            <w:r>
              <w:rPr>
                <w:sz w:val="16"/>
              </w:rPr>
              <w:t>annualized frequency (the measure FEMA's Local Mitigation Planning Handbook names)</w:t>
            </w:r>
          </w:p>
        </w:tc>
        <w:tc>
          <w:tcPr>
            <w:tcW w:type="dxa" w:w="1552"/>
          </w:tcPr>
          <w:p>
            <w:pPr>
              <w:spacing w:after="0"/>
              <w:jc w:val="right"/>
            </w:pPr>
            <w:r>
              <w:rPr>
                <w:sz w:val="16"/>
              </w:rPr>
              <w:t>3, 2010 to 2015</w:t>
            </w:r>
          </w:p>
        </w:tc>
        <w:tc>
          <w:tcPr>
            <w:tcW w:type="dxa" w:w="1832"/>
          </w:tcPr>
          <w:p>
            <w:pPr>
              <w:spacing w:after="0"/>
              <w:jc w:val="left"/>
            </w:pPr>
          </w:p>
        </w:tc>
        <w:tc>
          <w:tcPr>
            <w:tcW w:type="dxa" w:w="1954"/>
          </w:tcPr>
          <w:p>
            <w:pPr>
              <w:spacing w:after="0"/>
              <w:jc w:val="left"/>
            </w:pPr>
            <w:r>
              <w:rPr>
                <w:sz w:val="16"/>
              </w:rPr>
              <w:t>Lightning, 2015-08-04, $10,000 property; $0 crops (2015 dollars)</w:t>
            </w:r>
          </w:p>
        </w:tc>
        <w:tc>
          <w:tcPr>
            <w:tcW w:type="dxa" w:w="1597"/>
          </w:tcPr>
          <w:p>
            <w:pPr>
              <w:spacing w:after="0"/>
              <w:jc w:val="left"/>
            </w:pPr>
          </w:p>
        </w:tc>
        <w:tc>
          <w:tcPr>
            <w:tcW w:type="dxa" w:w="1641"/>
          </w:tcPr>
          <w:p>
            <w:pPr>
              <w:spacing w:after="0"/>
              <w:jc w:val="left"/>
            </w:pPr>
            <w:r>
              <w:rPr>
                <w:sz w:val="16"/>
              </w:rPr>
              <w:t>Event records naming member places: Benton city (1 record), Christopher city (1 record), West Frankfort city (1 record).</w:t>
            </w:r>
          </w:p>
        </w:tc>
        <w:tc>
          <w:tcPr>
            <w:tcW w:type="dxa" w:w="2156"/>
          </w:tcPr>
          <w:p>
            <w:pPr>
              <w:spacing w:after="0"/>
              <w:jc w:val="left"/>
            </w:pPr>
            <w:r>
              <w:rPr>
                <w:sz w:val="16"/>
              </w:rPr>
              <w:t>Storm Events lists lightning with damage or casualties; physical measure in event narratives only; local data required.</w:t>
            </w:r>
          </w:p>
        </w:tc>
      </w:tr>
      <w:tr>
        <w:trPr>
          <w:cantSplit/>
        </w:trPr>
        <w:tc>
          <w:tcPr>
            <w:tcW w:type="dxa" w:w="1682"/>
          </w:tcPr>
          <w:p>
            <w:pPr>
              <w:spacing w:after="0"/>
              <w:jc w:val="left"/>
            </w:pPr>
            <w:r>
              <w:rPr>
                <w:sz w:val="16"/>
              </w:rPr>
              <w:t>High Wind and Strong Wind (outside NRI Strong Wind definition)</w:t>
            </w:r>
          </w:p>
        </w:tc>
        <w:tc>
          <w:tcPr>
            <w:tcW w:type="dxa" w:w="1698"/>
          </w:tcPr>
          <w:p>
            <w:pPr>
              <w:spacing w:after="0"/>
              <w:jc w:val="left"/>
            </w:pPr>
            <w:r>
              <w:rPr>
                <w:sz w:val="16"/>
              </w:rPr>
              <w:t>wind speed (kt and mph)</w:t>
            </w:r>
          </w:p>
        </w:tc>
        <w:tc>
          <w:tcPr>
            <w:tcW w:type="dxa" w:w="1552"/>
          </w:tcPr>
          <w:p>
            <w:pPr>
              <w:spacing w:after="0"/>
              <w:jc w:val="right"/>
            </w:pPr>
            <w:r>
              <w:rPr>
                <w:sz w:val="16"/>
              </w:rPr>
              <w:t>75, 1996 to 2026 (75 zone-level)</w:t>
            </w:r>
          </w:p>
        </w:tc>
        <w:tc>
          <w:tcPr>
            <w:tcW w:type="dxa" w:w="1832"/>
          </w:tcPr>
          <w:p>
            <w:pPr>
              <w:spacing w:after="0"/>
              <w:jc w:val="left"/>
            </w:pPr>
            <w:r>
              <w:rPr>
                <w:sz w:val="16"/>
              </w:rPr>
              <w:t>28 kt (32 mph) to 52 kt (60 mph) (median 39 kt (45 mph)); 71 with a recorded value</w:t>
            </w:r>
          </w:p>
        </w:tc>
        <w:tc>
          <w:tcPr>
            <w:tcW w:type="dxa" w:w="1954"/>
          </w:tcPr>
          <w:p>
            <w:pPr>
              <w:spacing w:after="0"/>
              <w:jc w:val="left"/>
            </w:pPr>
            <w:r>
              <w:rPr>
                <w:sz w:val="16"/>
              </w:rPr>
              <w:t>52 kt (60 mph) estimated gust, High Wind, 2009-02-11; NWS zone ILZ081 (FRANKLIN), zone-level: may include parts of neighboring counties</w:t>
            </w:r>
          </w:p>
        </w:tc>
        <w:tc>
          <w:tcPr>
            <w:tcW w:type="dxa" w:w="1597"/>
          </w:tcPr>
          <w:p>
            <w:pPr>
              <w:spacing w:after="0"/>
              <w:jc w:val="left"/>
            </w:pPr>
            <w:r>
              <w:rPr>
                <w:sz w:val="16"/>
              </w:rPr>
              <w:t>High Wind, 2008-09-14, $200,000 property; $0 crops, reported for the zone (2008 dollars)</w:t>
            </w:r>
          </w:p>
        </w:tc>
        <w:tc>
          <w:tcPr>
            <w:tcW w:type="dxa" w:w="1641"/>
          </w:tcPr>
          <w:p>
            <w:pPr>
              <w:spacing w:after="0"/>
              <w:jc w:val="left"/>
            </w:pPr>
            <w:r>
              <w:rPr>
                <w:sz w:val="16"/>
              </w:rPr>
              <w:t>Zone-level records: applies countywide; national data do not locate these events within the county.</w:t>
            </w:r>
          </w:p>
        </w:tc>
        <w:tc>
          <w:tcPr>
            <w:tcW w:type="dxa" w:w="2156"/>
          </w:tcPr>
          <w:p>
            <w:pPr>
              <w:spacing w:after="0"/>
              <w:jc w:val="left"/>
            </w:pPr>
          </w:p>
        </w:tc>
      </w:tr>
      <w:tr>
        <w:trPr>
          <w:cantSplit/>
        </w:trPr>
        <w:tc>
          <w:tcPr>
            <w:tcW w:type="dxa" w:w="1682"/>
          </w:tcPr>
          <w:p>
            <w:pPr>
              <w:spacing w:after="0"/>
              <w:jc w:val="left"/>
            </w:pPr>
            <w:r>
              <w:rPr>
                <w:sz w:val="16"/>
              </w:rPr>
              <w:t>Thunderstorm Wind</w:t>
            </w:r>
          </w:p>
        </w:tc>
        <w:tc>
          <w:tcPr>
            <w:tcW w:type="dxa" w:w="1698"/>
          </w:tcPr>
          <w:p>
            <w:pPr>
              <w:spacing w:after="0"/>
              <w:jc w:val="left"/>
            </w:pPr>
            <w:r>
              <w:rPr>
                <w:sz w:val="16"/>
              </w:rPr>
              <w:t>wind speed (kt and mph)</w:t>
            </w:r>
          </w:p>
        </w:tc>
        <w:tc>
          <w:tcPr>
            <w:tcW w:type="dxa" w:w="1552"/>
          </w:tcPr>
          <w:p>
            <w:pPr>
              <w:spacing w:after="0"/>
              <w:jc w:val="right"/>
            </w:pPr>
            <w:r>
              <w:rPr>
                <w:sz w:val="16"/>
              </w:rPr>
              <w:t>169, 1962 to 2025</w:t>
            </w:r>
          </w:p>
        </w:tc>
        <w:tc>
          <w:tcPr>
            <w:tcW w:type="dxa" w:w="1832"/>
          </w:tcPr>
          <w:p>
            <w:pPr>
              <w:spacing w:after="0"/>
              <w:jc w:val="left"/>
            </w:pPr>
            <w:r>
              <w:rPr>
                <w:sz w:val="16"/>
              </w:rPr>
              <w:t>50 kt (58 mph) to 83 kt (96 mph) (median 56 kt (64 mph)); 141 with a recorded value</w:t>
            </w:r>
          </w:p>
        </w:tc>
        <w:tc>
          <w:tcPr>
            <w:tcW w:type="dxa" w:w="1954"/>
          </w:tcPr>
          <w:p>
            <w:pPr>
              <w:spacing w:after="0"/>
              <w:jc w:val="left"/>
            </w:pPr>
            <w:r>
              <w:rPr>
                <w:sz w:val="16"/>
              </w:rPr>
              <w:t>83 kt (96 mph) estimated gust, Thunderstorm Wind, 2025-10-19; same speed and measurement basis also recorded on 2011-06-19, 2025-10-19</w:t>
            </w:r>
          </w:p>
        </w:tc>
        <w:tc>
          <w:tcPr>
            <w:tcW w:type="dxa" w:w="1597"/>
          </w:tcPr>
          <w:p>
            <w:pPr>
              <w:spacing w:after="0"/>
              <w:jc w:val="left"/>
            </w:pPr>
            <w:r>
              <w:rPr>
                <w:sz w:val="16"/>
              </w:rPr>
              <w:t>Thunderstorm Wind, 2009-05-08, $6,000,000 property; $0 crops (2009 dollars)</w:t>
            </w:r>
          </w:p>
        </w:tc>
        <w:tc>
          <w:tcPr>
            <w:tcW w:type="dxa" w:w="1641"/>
          </w:tcPr>
          <w:p>
            <w:pPr>
              <w:spacing w:after="0"/>
              <w:jc w:val="left"/>
            </w:pPr>
            <w:r>
              <w:rPr>
                <w:sz w:val="16"/>
              </w:rPr>
              <w:t>Event records naming member places: Benton city (29 records), West Frankfort city (29 records), Sesser city (27 records), Christopher city (12 records), Royalton village (11 records), Buckner village (4 records), North City village (2 records), Hanaford village (1 record).</w:t>
            </w:r>
          </w:p>
        </w:tc>
        <w:tc>
          <w:tcPr>
            <w:tcW w:type="dxa" w:w="2156"/>
          </w:tcPr>
          <w:p>
            <w:pPr>
              <w:spacing w:after="0"/>
              <w:jc w:val="left"/>
            </w:pPr>
          </w:p>
        </w:tc>
      </w:tr>
      <w:tr>
        <w:trPr>
          <w:cantSplit/>
        </w:trPr>
        <w:tc>
          <w:tcPr>
            <w:tcW w:type="dxa" w:w="1682"/>
          </w:tcPr>
          <w:p>
            <w:pPr>
              <w:spacing w:after="0"/>
              <w:jc w:val="left"/>
            </w:pPr>
            <w:r>
              <w:rPr>
                <w:sz w:val="16"/>
              </w:rPr>
              <w:t>Tornado</w:t>
            </w:r>
          </w:p>
        </w:tc>
        <w:tc>
          <w:tcPr>
            <w:tcW w:type="dxa" w:w="1698"/>
          </w:tcPr>
          <w:p>
            <w:pPr>
              <w:spacing w:after="0"/>
              <w:jc w:val="left"/>
            </w:pPr>
            <w:r>
              <w:rPr>
                <w:sz w:val="16"/>
              </w:rPr>
              <w:t>Enhanced Fujita (F before Feb 2007)</w:t>
            </w:r>
          </w:p>
        </w:tc>
        <w:tc>
          <w:tcPr>
            <w:tcW w:type="dxa" w:w="1552"/>
          </w:tcPr>
          <w:p>
            <w:pPr>
              <w:spacing w:after="0"/>
              <w:jc w:val="right"/>
            </w:pPr>
            <w:r>
              <w:rPr>
                <w:sz w:val="16"/>
              </w:rPr>
              <w:t>19, 1957 to 2022</w:t>
            </w:r>
          </w:p>
        </w:tc>
        <w:tc>
          <w:tcPr>
            <w:tcW w:type="dxa" w:w="1832"/>
          </w:tcPr>
          <w:p>
            <w:pPr>
              <w:spacing w:after="0"/>
              <w:jc w:val="left"/>
            </w:pPr>
            <w:r>
              <w:rPr>
                <w:sz w:val="16"/>
              </w:rPr>
              <w:t>F/EF0 to F/EF4 (median F/EF1); 19 with a recorded value</w:t>
            </w:r>
          </w:p>
        </w:tc>
        <w:tc>
          <w:tcPr>
            <w:tcW w:type="dxa" w:w="1954"/>
          </w:tcPr>
          <w:p>
            <w:pPr>
              <w:spacing w:after="0"/>
              <w:jc w:val="left"/>
            </w:pPr>
            <w:r>
              <w:rPr>
                <w:sz w:val="16"/>
              </w:rPr>
              <w:t>F4 tornado, 1957-12-18, 4.3 mi path length (records before 1996 may include the whole path; rating and listing come from the county where the tornado began), 300 yd wide, $2,500,000 property; crops not recorded (1957 dollars), 10 direct injuries</w:t>
            </w:r>
          </w:p>
        </w:tc>
        <w:tc>
          <w:tcPr>
            <w:tcW w:type="dxa" w:w="1597"/>
          </w:tcPr>
          <w:p>
            <w:pPr>
              <w:spacing w:after="0"/>
              <w:jc w:val="left"/>
            </w:pPr>
            <w:r>
              <w:rPr>
                <w:sz w:val="16"/>
              </w:rPr>
              <w:t>Tornado, 1971-04-27, $2,500,000 property; crops not recorded (1971 dollars)</w:t>
            </w:r>
          </w:p>
        </w:tc>
        <w:tc>
          <w:tcPr>
            <w:tcW w:type="dxa" w:w="1641"/>
          </w:tcPr>
          <w:p>
            <w:pPr>
              <w:spacing w:after="0"/>
              <w:jc w:val="left"/>
            </w:pPr>
            <w:r>
              <w:rPr>
                <w:sz w:val="16"/>
              </w:rPr>
              <w:t>Event records naming member places: Royalton village (3 records), Benton city (1 record), Christopher city (1 record), West Frankfort city (1 record).</w:t>
            </w:r>
          </w:p>
        </w:tc>
        <w:tc>
          <w:tcPr>
            <w:tcW w:type="dxa" w:w="215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2"/>
          </w:tcPr>
          <w:p>
            <w:pPr>
              <w:spacing w:after="0"/>
              <w:jc w:val="left"/>
            </w:pPr>
            <w:r>
              <w:rPr>
                <w:sz w:val="16"/>
              </w:rPr>
              <w:t>Tsunami</w:t>
            </w:r>
          </w:p>
        </w:tc>
        <w:tc>
          <w:tcPr>
            <w:tcW w:type="dxa" w:w="1698"/>
          </w:tcPr>
          <w:p>
            <w:pPr>
              <w:spacing w:after="0"/>
              <w:jc w:val="left"/>
            </w:pPr>
            <w:r>
              <w:rPr>
                <w:sz w:val="16"/>
              </w:rPr>
              <w:t>none (count and damage)</w:t>
            </w:r>
          </w:p>
        </w:tc>
        <w:tc>
          <w:tcPr>
            <w:tcW w:type="dxa" w:w="1552"/>
          </w:tcPr>
          <w:p>
            <w:pPr>
              <w:spacing w:after="0"/>
              <w:jc w:val="right"/>
            </w:pPr>
            <w:r>
              <w:rPr>
                <w:sz w:val="16"/>
              </w:rPr>
              <w:t>0</w:t>
            </w:r>
          </w:p>
        </w:tc>
        <w:tc>
          <w:tcPr>
            <w:tcW w:type="dxa" w:w="1832"/>
          </w:tcPr>
          <w:p>
            <w:pPr>
              <w:spacing w:after="0"/>
              <w:jc w:val="left"/>
            </w:pPr>
          </w:p>
        </w:tc>
        <w:tc>
          <w:tcPr>
            <w:tcW w:type="dxa" w:w="1954"/>
          </w:tcPr>
          <w:p>
            <w:pPr>
              <w:spacing w:after="0"/>
              <w:jc w:val="left"/>
            </w:pPr>
          </w:p>
        </w:tc>
        <w:tc>
          <w:tcPr>
            <w:tcW w:type="dxa" w:w="1597"/>
          </w:tcPr>
          <w:p>
            <w:pPr>
              <w:spacing w:after="0"/>
              <w:jc w:val="left"/>
            </w:pPr>
          </w:p>
        </w:tc>
        <w:tc>
          <w:tcPr>
            <w:tcW w:type="dxa" w:w="1641"/>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Volcanic Ash, Volcanic Ashfall</w:t>
            </w:r>
          </w:p>
        </w:tc>
        <w:tc>
          <w:tcPr>
            <w:tcW w:type="dxa" w:w="1698"/>
          </w:tcPr>
          <w:p>
            <w:pPr>
              <w:spacing w:after="0"/>
              <w:jc w:val="left"/>
            </w:pPr>
            <w:r>
              <w:rPr>
                <w:sz w:val="16"/>
              </w:rPr>
              <w:t>Volcanic Explosivity Index (local data)</w:t>
            </w:r>
          </w:p>
        </w:tc>
        <w:tc>
          <w:tcPr>
            <w:tcW w:type="dxa" w:w="1552"/>
          </w:tcPr>
          <w:p>
            <w:pPr>
              <w:spacing w:after="0"/>
              <w:jc w:val="right"/>
            </w:pPr>
            <w:r>
              <w:rPr>
                <w:sz w:val="16"/>
              </w:rPr>
              <w:t>0</w:t>
            </w:r>
          </w:p>
        </w:tc>
        <w:tc>
          <w:tcPr>
            <w:tcW w:type="dxa" w:w="1832"/>
          </w:tcPr>
          <w:p>
            <w:pPr>
              <w:spacing w:after="0"/>
              <w:jc w:val="left"/>
            </w:pPr>
          </w:p>
        </w:tc>
        <w:tc>
          <w:tcPr>
            <w:tcW w:type="dxa" w:w="1954"/>
          </w:tcPr>
          <w:p>
            <w:pPr>
              <w:spacing w:after="0"/>
              <w:jc w:val="left"/>
            </w:pPr>
          </w:p>
        </w:tc>
        <w:tc>
          <w:tcPr>
            <w:tcW w:type="dxa" w:w="1597"/>
          </w:tcPr>
          <w:p>
            <w:pPr>
              <w:spacing w:after="0"/>
              <w:jc w:val="left"/>
            </w:pPr>
          </w:p>
        </w:tc>
        <w:tc>
          <w:tcPr>
            <w:tcW w:type="dxa" w:w="1641"/>
          </w:tcPr>
          <w:p>
            <w:pPr>
              <w:spacing w:after="0"/>
              <w:jc w:val="left"/>
            </w:pPr>
          </w:p>
        </w:tc>
        <w:tc>
          <w:tcPr>
            <w:tcW w:type="dxa" w:w="2156"/>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Wildfire</w:t>
            </w:r>
          </w:p>
        </w:tc>
        <w:tc>
          <w:tcPr>
            <w:tcW w:type="dxa" w:w="1698"/>
          </w:tcPr>
          <w:p>
            <w:pPr>
              <w:spacing w:after="0"/>
              <w:jc w:val="left"/>
            </w:pPr>
            <w:r>
              <w:rPr>
                <w:sz w:val="16"/>
              </w:rPr>
              <w:t>acres burned (local data)</w:t>
            </w:r>
          </w:p>
        </w:tc>
        <w:tc>
          <w:tcPr>
            <w:tcW w:type="dxa" w:w="1552"/>
          </w:tcPr>
          <w:p>
            <w:pPr>
              <w:spacing w:after="0"/>
              <w:jc w:val="right"/>
            </w:pPr>
            <w:r>
              <w:rPr>
                <w:sz w:val="16"/>
              </w:rPr>
              <w:t>1, 2011 to 2011 (1 zone-level)</w:t>
            </w:r>
          </w:p>
        </w:tc>
        <w:tc>
          <w:tcPr>
            <w:tcW w:type="dxa" w:w="1832"/>
          </w:tcPr>
          <w:p>
            <w:pPr>
              <w:spacing w:after="0"/>
              <w:jc w:val="left"/>
            </w:pPr>
          </w:p>
        </w:tc>
        <w:tc>
          <w:tcPr>
            <w:tcW w:type="dxa" w:w="1954"/>
          </w:tcPr>
          <w:p>
            <w:pPr>
              <w:spacing w:after="0"/>
              <w:jc w:val="left"/>
            </w:pPr>
            <w:r>
              <w:rPr>
                <w:sz w:val="16"/>
              </w:rPr>
              <w:t>No damage reported in 1 records.</w:t>
            </w:r>
          </w:p>
        </w:tc>
        <w:tc>
          <w:tcPr>
            <w:tcW w:type="dxa" w:w="1597"/>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Acres burned: in event narratives only; local data required.</w:t>
            </w:r>
          </w:p>
        </w:tc>
      </w:tr>
      <w:tr>
        <w:trPr>
          <w:cantSplit/>
        </w:trPr>
        <w:tc>
          <w:tcPr>
            <w:tcW w:type="dxa" w:w="1682"/>
          </w:tcPr>
          <w:p>
            <w:pPr>
              <w:spacing w:after="0"/>
              <w:jc w:val="left"/>
            </w:pPr>
            <w:r>
              <w:rPr>
                <w:sz w:val="16"/>
              </w:rPr>
              <w:t>Winter Storm, Heavy Snow, Blizzard, Lake-Effect Snow, Winter Weather, Sleet</w:t>
            </w:r>
          </w:p>
        </w:tc>
        <w:tc>
          <w:tcPr>
            <w:tcW w:type="dxa" w:w="1698"/>
          </w:tcPr>
          <w:p>
            <w:pPr>
              <w:spacing w:after="0"/>
              <w:jc w:val="left"/>
            </w:pPr>
            <w:r>
              <w:rPr>
                <w:sz w:val="16"/>
              </w:rPr>
              <w:t>none in data (snowfall local)</w:t>
            </w:r>
          </w:p>
        </w:tc>
        <w:tc>
          <w:tcPr>
            <w:tcW w:type="dxa" w:w="1552"/>
          </w:tcPr>
          <w:p>
            <w:pPr>
              <w:spacing w:after="0"/>
              <w:jc w:val="right"/>
            </w:pPr>
            <w:r>
              <w:rPr>
                <w:sz w:val="16"/>
              </w:rPr>
              <w:t>118, 1996 to 2026 (118 zone-level)</w:t>
            </w:r>
          </w:p>
        </w:tc>
        <w:tc>
          <w:tcPr>
            <w:tcW w:type="dxa" w:w="1832"/>
          </w:tcPr>
          <w:p>
            <w:pPr>
              <w:spacing w:after="0"/>
              <w:jc w:val="left"/>
            </w:pPr>
          </w:p>
        </w:tc>
        <w:tc>
          <w:tcPr>
            <w:tcW w:type="dxa" w:w="1954"/>
          </w:tcPr>
          <w:p>
            <w:pPr>
              <w:spacing w:after="0"/>
              <w:jc w:val="left"/>
            </w:pPr>
            <w:r>
              <w:rPr>
                <w:sz w:val="16"/>
              </w:rPr>
              <w:t>Winter Storm, 2009-01-26, $250,000 property; $0 crops, reported for the zone (2009 dollars); NWS zone ILZ081 (FRANKLIN), zone-level: may include parts of neighboring counties</w:t>
            </w:r>
          </w:p>
        </w:tc>
        <w:tc>
          <w:tcPr>
            <w:tcW w:type="dxa" w:w="1597"/>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15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4"/>
        <w:gridCol w:w="2304"/>
        <w:gridCol w:w="2047"/>
        <w:gridCol w:w="1362"/>
        <w:gridCol w:w="648"/>
        <w:gridCol w:w="334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4"/>
            <w:shd w:val="clear" w:color="auto" w:fill="E8E8E8"/>
          </w:tcPr>
          <w:p>
            <w:pPr>
              <w:spacing w:after="0"/>
              <w:jc w:val="left"/>
            </w:pPr>
            <w:r>
              <w:rPr>
                <w:b/>
                <w:sz w:val="16"/>
              </w:rPr>
              <w:t>Type</w:t>
            </w:r>
          </w:p>
        </w:tc>
        <w:tc>
          <w:tcPr>
            <w:tcW w:type="dxa" w:w="2304"/>
            <w:shd w:val="clear" w:color="auto" w:fill="E8E8E8"/>
          </w:tcPr>
          <w:p>
            <w:pPr>
              <w:spacing w:after="0"/>
              <w:jc w:val="left"/>
            </w:pPr>
            <w:r>
              <w:rPr>
                <w:b/>
                <w:sz w:val="16"/>
              </w:rPr>
              <w:t>Title</w:t>
            </w:r>
          </w:p>
        </w:tc>
        <w:tc>
          <w:tcPr>
            <w:tcW w:type="dxa" w:w="2047"/>
            <w:shd w:val="clear" w:color="auto" w:fill="E8E8E8"/>
          </w:tcPr>
          <w:p>
            <w:pPr>
              <w:spacing w:after="0"/>
              <w:jc w:val="left"/>
            </w:pPr>
            <w:r>
              <w:rPr>
                <w:b/>
                <w:sz w:val="16"/>
              </w:rPr>
              <w:t>Mapped hazard</w:t>
            </w:r>
          </w:p>
        </w:tc>
        <w:tc>
          <w:tcPr>
            <w:tcW w:type="dxa" w:w="13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3347"/>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94"/>
          </w:tcPr>
          <w:p>
            <w:pPr>
              <w:spacing w:after="0"/>
              <w:jc w:val="left"/>
            </w:pPr>
            <w:r>
              <w:rPr>
                <w:sz w:val="16"/>
              </w:rPr>
              <w:t>Major disaster</w:t>
            </w:r>
          </w:p>
        </w:tc>
        <w:tc>
          <w:tcPr>
            <w:tcW w:type="dxa" w:w="2304"/>
          </w:tcPr>
          <w:p>
            <w:pPr>
              <w:spacing w:after="0"/>
              <w:jc w:val="left"/>
            </w:pPr>
            <w:r>
              <w:rPr>
                <w:sz w:val="16"/>
              </w:rPr>
              <w:t>COVID-19 PANDEMIC</w:t>
            </w:r>
          </w:p>
        </w:tc>
        <w:tc>
          <w:tcPr>
            <w:tcW w:type="dxa" w:w="2047"/>
          </w:tcPr>
          <w:p>
            <w:pPr>
              <w:spacing w:after="0"/>
              <w:jc w:val="left"/>
            </w:pPr>
            <w:r>
              <w:rPr>
                <w:sz w:val="16"/>
              </w:rPr>
              <w:t>Non-natural, not counted</w:t>
            </w:r>
          </w:p>
        </w:tc>
        <w:tc>
          <w:tcPr>
            <w:tcW w:type="dxa" w:w="1362"/>
          </w:tcPr>
          <w:p>
            <w:pPr>
              <w:spacing w:after="0"/>
              <w:jc w:val="right"/>
            </w:pPr>
            <w:r>
              <w:rPr>
                <w:sz w:val="16"/>
              </w:rPr>
              <w:t>$56,166.09</w:t>
            </w:r>
          </w:p>
        </w:tc>
        <w:tc>
          <w:tcPr>
            <w:tcW w:type="dxa" w:w="648"/>
          </w:tcPr>
          <w:p>
            <w:pPr>
              <w:spacing w:after="0"/>
              <w:jc w:val="left"/>
            </w:pPr>
          </w:p>
        </w:tc>
        <w:tc>
          <w:tcPr>
            <w:tcW w:type="dxa" w:w="334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94"/>
          </w:tcPr>
          <w:p>
            <w:pPr>
              <w:spacing w:after="0"/>
              <w:jc w:val="left"/>
            </w:pPr>
            <w:r>
              <w:rPr>
                <w:sz w:val="16"/>
              </w:rPr>
              <w:t>Emergency</w:t>
            </w:r>
          </w:p>
        </w:tc>
        <w:tc>
          <w:tcPr>
            <w:tcW w:type="dxa" w:w="2304"/>
          </w:tcPr>
          <w:p>
            <w:pPr>
              <w:spacing w:after="0"/>
              <w:jc w:val="left"/>
            </w:pPr>
            <w:r>
              <w:rPr>
                <w:sz w:val="16"/>
              </w:rPr>
              <w:t>COVID-19</w:t>
            </w:r>
          </w:p>
        </w:tc>
        <w:tc>
          <w:tcPr>
            <w:tcW w:type="dxa" w:w="2047"/>
          </w:tcPr>
          <w:p>
            <w:pPr>
              <w:spacing w:after="0"/>
              <w:jc w:val="left"/>
            </w:pPr>
            <w:r>
              <w:rPr>
                <w:sz w:val="16"/>
              </w:rPr>
              <w:t>Non-natural, not counted</w:t>
            </w:r>
          </w:p>
        </w:tc>
        <w:tc>
          <w:tcPr>
            <w:tcW w:type="dxa" w:w="1362"/>
          </w:tcPr>
          <w:p>
            <w:pPr>
              <w:spacing w:after="0"/>
              <w:jc w:val="right"/>
            </w:pPr>
            <w:r>
              <w:rPr>
                <w:sz w:val="16"/>
              </w:rPr>
              <w:t>none found</w:t>
            </w:r>
          </w:p>
        </w:tc>
        <w:tc>
          <w:tcPr>
            <w:tcW w:type="dxa" w:w="648"/>
          </w:tcPr>
          <w:p>
            <w:pPr>
              <w:spacing w:after="0"/>
              <w:jc w:val="left"/>
            </w:pPr>
          </w:p>
        </w:tc>
        <w:tc>
          <w:tcPr>
            <w:tcW w:type="dxa" w:w="3347"/>
          </w:tcPr>
          <w:p>
            <w:pPr>
              <w:spacing w:after="0"/>
              <w:jc w:val="left"/>
            </w:pPr>
            <w:r>
              <w:rPr>
                <w:sz w:val="16"/>
              </w:rPr>
              <w:t>same incident as DR-4489</w:t>
            </w:r>
          </w:p>
        </w:tc>
      </w:tr>
      <w:tr>
        <w:trPr>
          <w:cantSplit/>
        </w:trPr>
        <w:tc>
          <w:tcPr>
            <w:tcW w:type="dxa" w:w="1037"/>
          </w:tcPr>
          <w:p>
            <w:pPr>
              <w:spacing w:after="0"/>
              <w:jc w:val="left"/>
            </w:pPr>
            <w:r>
              <w:rPr>
                <w:sz w:val="16"/>
              </w:rPr>
              <w:t>2011-06-07</w:t>
            </w:r>
          </w:p>
        </w:tc>
        <w:tc>
          <w:tcPr>
            <w:tcW w:type="dxa" w:w="1037"/>
          </w:tcPr>
          <w:p>
            <w:pPr>
              <w:spacing w:after="0"/>
              <w:jc w:val="left"/>
            </w:pPr>
            <w:r>
              <w:rPr>
                <w:sz w:val="16"/>
              </w:rPr>
              <w:t>2011-04-19</w:t>
            </w:r>
          </w:p>
        </w:tc>
        <w:tc>
          <w:tcPr>
            <w:tcW w:type="dxa" w:w="1037"/>
          </w:tcPr>
          <w:p>
            <w:pPr>
              <w:spacing w:after="0"/>
              <w:jc w:val="left"/>
            </w:pPr>
            <w:r>
              <w:rPr>
                <w:sz w:val="16"/>
              </w:rPr>
              <w:t>DR-1991-IL</w:t>
            </w:r>
          </w:p>
        </w:tc>
        <w:tc>
          <w:tcPr>
            <w:tcW w:type="dxa" w:w="1294"/>
          </w:tcPr>
          <w:p>
            <w:pPr>
              <w:spacing w:after="0"/>
              <w:jc w:val="left"/>
            </w:pPr>
            <w:r>
              <w:rPr>
                <w:sz w:val="16"/>
              </w:rPr>
              <w:t>Major disaster</w:t>
            </w:r>
          </w:p>
        </w:tc>
        <w:tc>
          <w:tcPr>
            <w:tcW w:type="dxa" w:w="2304"/>
          </w:tcPr>
          <w:p>
            <w:pPr>
              <w:spacing w:after="0"/>
              <w:jc w:val="left"/>
            </w:pPr>
            <w:r>
              <w:rPr>
                <w:sz w:val="16"/>
              </w:rPr>
              <w:t>SEVERE STORMS AND FLOODING</w:t>
            </w:r>
          </w:p>
        </w:tc>
        <w:tc>
          <w:tcPr>
            <w:tcW w:type="dxa" w:w="2047"/>
          </w:tcPr>
          <w:p>
            <w:pPr>
              <w:spacing w:after="0"/>
              <w:jc w:val="left"/>
            </w:pPr>
            <w:r>
              <w:rPr>
                <w:sz w:val="16"/>
              </w:rPr>
              <w:t>Inland Flooding</w:t>
            </w:r>
          </w:p>
        </w:tc>
        <w:tc>
          <w:tcPr>
            <w:tcW w:type="dxa" w:w="1362"/>
          </w:tcPr>
          <w:p>
            <w:pPr>
              <w:spacing w:after="0"/>
              <w:jc w:val="right"/>
            </w:pPr>
            <w:r>
              <w:rPr>
                <w:sz w:val="16"/>
              </w:rPr>
              <w:t>$436,266.66</w:t>
            </w:r>
          </w:p>
        </w:tc>
        <w:tc>
          <w:tcPr>
            <w:tcW w:type="dxa" w:w="648"/>
          </w:tcPr>
          <w:p>
            <w:pPr>
              <w:spacing w:after="0"/>
              <w:jc w:val="left"/>
            </w:pPr>
          </w:p>
        </w:tc>
        <w:tc>
          <w:tcPr>
            <w:tcW w:type="dxa" w:w="3347"/>
          </w:tcPr>
          <w:p>
            <w:pPr>
              <w:spacing w:after="0"/>
              <w:jc w:val="left"/>
            </w:pPr>
          </w:p>
        </w:tc>
      </w:tr>
      <w:tr>
        <w:trPr>
          <w:cantSplit/>
        </w:trPr>
        <w:tc>
          <w:tcPr>
            <w:tcW w:type="dxa" w:w="1037"/>
          </w:tcPr>
          <w:p>
            <w:pPr>
              <w:spacing w:after="0"/>
              <w:jc w:val="left"/>
            </w:pPr>
            <w:r>
              <w:rPr>
                <w:sz w:val="16"/>
              </w:rPr>
              <w:t>2009-07-02</w:t>
            </w:r>
          </w:p>
        </w:tc>
        <w:tc>
          <w:tcPr>
            <w:tcW w:type="dxa" w:w="1037"/>
          </w:tcPr>
          <w:p>
            <w:pPr>
              <w:spacing w:after="0"/>
              <w:jc w:val="left"/>
            </w:pPr>
            <w:r>
              <w:rPr>
                <w:sz w:val="16"/>
              </w:rPr>
              <w:t>2009-05-08</w:t>
            </w:r>
          </w:p>
        </w:tc>
        <w:tc>
          <w:tcPr>
            <w:tcW w:type="dxa" w:w="1037"/>
          </w:tcPr>
          <w:p>
            <w:pPr>
              <w:spacing w:after="0"/>
              <w:jc w:val="left"/>
            </w:pPr>
            <w:r>
              <w:rPr>
                <w:sz w:val="16"/>
              </w:rPr>
              <w:t>DR-1850-IL</w:t>
            </w:r>
          </w:p>
        </w:tc>
        <w:tc>
          <w:tcPr>
            <w:tcW w:type="dxa" w:w="1294"/>
          </w:tcPr>
          <w:p>
            <w:pPr>
              <w:spacing w:after="0"/>
              <w:jc w:val="left"/>
            </w:pPr>
            <w:r>
              <w:rPr>
                <w:sz w:val="16"/>
              </w:rPr>
              <w:t>Major disaster</w:t>
            </w:r>
          </w:p>
        </w:tc>
        <w:tc>
          <w:tcPr>
            <w:tcW w:type="dxa" w:w="2304"/>
          </w:tcPr>
          <w:p>
            <w:pPr>
              <w:spacing w:after="0"/>
              <w:jc w:val="left"/>
            </w:pPr>
            <w:r>
              <w:rPr>
                <w:sz w:val="16"/>
              </w:rPr>
              <w:t>SEVERE STORMS, FLOODING, AND TORNADOES</w:t>
            </w:r>
          </w:p>
        </w:tc>
        <w:tc>
          <w:tcPr>
            <w:tcW w:type="dxa" w:w="2047"/>
          </w:tcPr>
          <w:p>
            <w:pPr>
              <w:spacing w:after="0"/>
              <w:jc w:val="left"/>
            </w:pPr>
            <w:r>
              <w:rPr>
                <w:sz w:val="16"/>
              </w:rPr>
              <w:t>Inland Flooding; Tornado</w:t>
            </w:r>
          </w:p>
        </w:tc>
        <w:tc>
          <w:tcPr>
            <w:tcW w:type="dxa" w:w="1362"/>
          </w:tcPr>
          <w:p>
            <w:pPr>
              <w:spacing w:after="0"/>
              <w:jc w:val="right"/>
            </w:pPr>
            <w:r>
              <w:rPr>
                <w:sz w:val="16"/>
              </w:rPr>
              <w:t>$312,177.68</w:t>
            </w:r>
          </w:p>
        </w:tc>
        <w:tc>
          <w:tcPr>
            <w:tcW w:type="dxa" w:w="648"/>
          </w:tcPr>
          <w:p>
            <w:pPr>
              <w:spacing w:after="0"/>
              <w:jc w:val="left"/>
            </w:pPr>
          </w:p>
        </w:tc>
        <w:tc>
          <w:tcPr>
            <w:tcW w:type="dxa" w:w="3347"/>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94"/>
          </w:tcPr>
          <w:p>
            <w:pPr>
              <w:spacing w:after="0"/>
              <w:jc w:val="left"/>
            </w:pPr>
            <w:r>
              <w:rPr>
                <w:sz w:val="16"/>
              </w:rPr>
              <w:t>Emergency</w:t>
            </w:r>
          </w:p>
        </w:tc>
        <w:tc>
          <w:tcPr>
            <w:tcW w:type="dxa" w:w="2304"/>
          </w:tcPr>
          <w:p>
            <w:pPr>
              <w:spacing w:after="0"/>
              <w:jc w:val="left"/>
            </w:pPr>
            <w:r>
              <w:rPr>
                <w:sz w:val="16"/>
              </w:rPr>
              <w:t>HURRICANE KATRINA EVACUATION</w:t>
            </w:r>
          </w:p>
        </w:tc>
        <w:tc>
          <w:tcPr>
            <w:tcW w:type="dxa" w:w="2047"/>
          </w:tcPr>
          <w:p>
            <w:pPr>
              <w:spacing w:after="0"/>
              <w:jc w:val="left"/>
            </w:pPr>
            <w:r>
              <w:rPr>
                <w:sz w:val="16"/>
              </w:rPr>
              <w:t>Hurricane: evacuation support, not a local hazard event; not counted</w:t>
            </w:r>
          </w:p>
        </w:tc>
        <w:tc>
          <w:tcPr>
            <w:tcW w:type="dxa" w:w="1362"/>
          </w:tcPr>
          <w:p>
            <w:pPr>
              <w:spacing w:after="0"/>
              <w:jc w:val="right"/>
            </w:pPr>
            <w:r>
              <w:rPr>
                <w:sz w:val="16"/>
              </w:rPr>
              <w:t>none found</w:t>
            </w:r>
          </w:p>
        </w:tc>
        <w:tc>
          <w:tcPr>
            <w:tcW w:type="dxa" w:w="648"/>
          </w:tcPr>
          <w:p>
            <w:pPr>
              <w:spacing w:after="0"/>
              <w:jc w:val="left"/>
            </w:pPr>
          </w:p>
        </w:tc>
        <w:tc>
          <w:tcPr>
            <w:tcW w:type="dxa" w:w="3347"/>
          </w:tcPr>
          <w:p>
            <w:pPr>
              <w:spacing w:after="0"/>
              <w:jc w:val="left"/>
            </w:pPr>
          </w:p>
        </w:tc>
      </w:tr>
      <w:tr>
        <w:trPr>
          <w:cantSplit/>
        </w:trPr>
        <w:tc>
          <w:tcPr>
            <w:tcW w:type="dxa" w:w="1037"/>
          </w:tcPr>
          <w:p>
            <w:pPr>
              <w:spacing w:after="0"/>
              <w:jc w:val="left"/>
            </w:pPr>
            <w:r>
              <w:rPr>
                <w:sz w:val="16"/>
              </w:rPr>
              <w:t>2005-02-01</w:t>
            </w:r>
          </w:p>
        </w:tc>
        <w:tc>
          <w:tcPr>
            <w:tcW w:type="dxa" w:w="1037"/>
          </w:tcPr>
          <w:p>
            <w:pPr>
              <w:spacing w:after="0"/>
              <w:jc w:val="left"/>
            </w:pPr>
            <w:r>
              <w:rPr>
                <w:sz w:val="16"/>
              </w:rPr>
              <w:t>2004-12-21</w:t>
            </w:r>
          </w:p>
        </w:tc>
        <w:tc>
          <w:tcPr>
            <w:tcW w:type="dxa" w:w="1037"/>
          </w:tcPr>
          <w:p>
            <w:pPr>
              <w:spacing w:after="0"/>
              <w:jc w:val="left"/>
            </w:pPr>
            <w:r>
              <w:rPr>
                <w:sz w:val="16"/>
              </w:rPr>
              <w:t>EM-3199-IL</w:t>
            </w:r>
          </w:p>
        </w:tc>
        <w:tc>
          <w:tcPr>
            <w:tcW w:type="dxa" w:w="1294"/>
          </w:tcPr>
          <w:p>
            <w:pPr>
              <w:spacing w:after="0"/>
              <w:jc w:val="left"/>
            </w:pPr>
            <w:r>
              <w:rPr>
                <w:sz w:val="16"/>
              </w:rPr>
              <w:t>Emergency</w:t>
            </w:r>
          </w:p>
        </w:tc>
        <w:tc>
          <w:tcPr>
            <w:tcW w:type="dxa" w:w="2304"/>
          </w:tcPr>
          <w:p>
            <w:pPr>
              <w:spacing w:after="0"/>
              <w:jc w:val="left"/>
            </w:pPr>
            <w:r>
              <w:rPr>
                <w:sz w:val="16"/>
              </w:rPr>
              <w:t>RECORD/NEAR RECORD SNOW</w:t>
            </w:r>
          </w:p>
        </w:tc>
        <w:tc>
          <w:tcPr>
            <w:tcW w:type="dxa" w:w="2047"/>
          </w:tcPr>
          <w:p>
            <w:pPr>
              <w:spacing w:after="0"/>
              <w:jc w:val="left"/>
            </w:pPr>
            <w:r>
              <w:rPr>
                <w:sz w:val="16"/>
              </w:rPr>
              <w:t>Winter Weather</w:t>
            </w:r>
          </w:p>
        </w:tc>
        <w:tc>
          <w:tcPr>
            <w:tcW w:type="dxa" w:w="1362"/>
          </w:tcPr>
          <w:p>
            <w:pPr>
              <w:spacing w:after="0"/>
              <w:jc w:val="right"/>
            </w:pPr>
            <w:r>
              <w:rPr>
                <w:sz w:val="16"/>
              </w:rPr>
              <w:t>$49,901.45</w:t>
            </w:r>
          </w:p>
        </w:tc>
        <w:tc>
          <w:tcPr>
            <w:tcW w:type="dxa" w:w="648"/>
          </w:tcPr>
          <w:p>
            <w:pPr>
              <w:spacing w:after="0"/>
              <w:jc w:val="left"/>
            </w:pPr>
          </w:p>
        </w:tc>
        <w:tc>
          <w:tcPr>
            <w:tcW w:type="dxa" w:w="3347"/>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294"/>
          </w:tcPr>
          <w:p>
            <w:pPr>
              <w:spacing w:after="0"/>
              <w:jc w:val="left"/>
            </w:pPr>
            <w:r>
              <w:rPr>
                <w:sz w:val="16"/>
              </w:rPr>
              <w:t>Major disaster</w:t>
            </w:r>
          </w:p>
        </w:tc>
        <w:tc>
          <w:tcPr>
            <w:tcW w:type="dxa" w:w="2304"/>
          </w:tcPr>
          <w:p>
            <w:pPr>
              <w:spacing w:after="0"/>
              <w:jc w:val="left"/>
            </w:pPr>
            <w:r>
              <w:rPr>
                <w:sz w:val="16"/>
              </w:rPr>
              <w:t>SEVERE STORMS, TORNADOES AND FLOODING</w:t>
            </w:r>
          </w:p>
        </w:tc>
        <w:tc>
          <w:tcPr>
            <w:tcW w:type="dxa" w:w="2047"/>
          </w:tcPr>
          <w:p>
            <w:pPr>
              <w:spacing w:after="0"/>
              <w:jc w:val="left"/>
            </w:pPr>
            <w:r>
              <w:rPr>
                <w:sz w:val="16"/>
              </w:rPr>
              <w:t>Tornado (primary); also designated: Inland Flooding</w:t>
            </w:r>
          </w:p>
        </w:tc>
        <w:tc>
          <w:tcPr>
            <w:tcW w:type="dxa" w:w="1362"/>
          </w:tcPr>
          <w:p>
            <w:pPr>
              <w:spacing w:after="0"/>
              <w:jc w:val="right"/>
            </w:pPr>
            <w:r>
              <w:rPr>
                <w:sz w:val="16"/>
              </w:rPr>
              <w:t>$9,570.75</w:t>
            </w:r>
          </w:p>
        </w:tc>
        <w:tc>
          <w:tcPr>
            <w:tcW w:type="dxa" w:w="648"/>
          </w:tcPr>
          <w:p>
            <w:pPr>
              <w:spacing w:after="0"/>
              <w:jc w:val="left"/>
            </w:pPr>
          </w:p>
        </w:tc>
        <w:tc>
          <w:tcPr>
            <w:tcW w:type="dxa" w:w="3347"/>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1996-05-06</w:t>
            </w:r>
          </w:p>
        </w:tc>
        <w:tc>
          <w:tcPr>
            <w:tcW w:type="dxa" w:w="1037"/>
          </w:tcPr>
          <w:p>
            <w:pPr>
              <w:spacing w:after="0"/>
              <w:jc w:val="left"/>
            </w:pPr>
            <w:r>
              <w:rPr>
                <w:sz w:val="16"/>
              </w:rPr>
              <w:t>1996-04-28</w:t>
            </w:r>
          </w:p>
        </w:tc>
        <w:tc>
          <w:tcPr>
            <w:tcW w:type="dxa" w:w="1037"/>
          </w:tcPr>
          <w:p>
            <w:pPr>
              <w:spacing w:after="0"/>
              <w:jc w:val="left"/>
            </w:pPr>
            <w:r>
              <w:rPr>
                <w:sz w:val="16"/>
              </w:rPr>
              <w:t>DR-1112-IL</w:t>
            </w:r>
          </w:p>
        </w:tc>
        <w:tc>
          <w:tcPr>
            <w:tcW w:type="dxa" w:w="1294"/>
          </w:tcPr>
          <w:p>
            <w:pPr>
              <w:spacing w:after="0"/>
              <w:jc w:val="left"/>
            </w:pPr>
            <w:r>
              <w:rPr>
                <w:sz w:val="16"/>
              </w:rPr>
              <w:t>Major disaster</w:t>
            </w:r>
          </w:p>
        </w:tc>
        <w:tc>
          <w:tcPr>
            <w:tcW w:type="dxa" w:w="2304"/>
          </w:tcPr>
          <w:p>
            <w:pPr>
              <w:spacing w:after="0"/>
              <w:jc w:val="left"/>
            </w:pPr>
            <w:r>
              <w:rPr>
                <w:sz w:val="16"/>
              </w:rPr>
              <w:t>SEVERE STORMS AND FLOODING</w:t>
            </w:r>
          </w:p>
        </w:tc>
        <w:tc>
          <w:tcPr>
            <w:tcW w:type="dxa" w:w="2047"/>
          </w:tcPr>
          <w:p>
            <w:pPr>
              <w:spacing w:after="0"/>
              <w:jc w:val="left"/>
            </w:pPr>
            <w:r>
              <w:rPr>
                <w:sz w:val="16"/>
              </w:rPr>
              <w:t>Inland Flooding</w:t>
            </w:r>
          </w:p>
        </w:tc>
        <w:tc>
          <w:tcPr>
            <w:tcW w:type="dxa" w:w="1362"/>
          </w:tcPr>
          <w:p>
            <w:pPr>
              <w:spacing w:after="0"/>
              <w:jc w:val="right"/>
            </w:pPr>
            <w:r>
              <w:rPr>
                <w:sz w:val="16"/>
              </w:rPr>
              <w:t>none found</w:t>
            </w:r>
          </w:p>
        </w:tc>
        <w:tc>
          <w:tcPr>
            <w:tcW w:type="dxa" w:w="648"/>
          </w:tcPr>
          <w:p>
            <w:pPr>
              <w:spacing w:after="0"/>
              <w:jc w:val="left"/>
            </w:pPr>
          </w:p>
        </w:tc>
        <w:tc>
          <w:tcPr>
            <w:tcW w:type="dxa" w:w="3347"/>
          </w:tcPr>
          <w:p>
            <w:pPr>
              <w:spacing w:after="0"/>
              <w:jc w:val="left"/>
            </w:pPr>
          </w:p>
        </w:tc>
      </w:tr>
      <w:tr>
        <w:trPr>
          <w:cantSplit/>
        </w:trPr>
        <w:tc>
          <w:tcPr>
            <w:tcW w:type="dxa" w:w="1037"/>
          </w:tcPr>
          <w:p>
            <w:pPr>
              <w:spacing w:after="0"/>
              <w:jc w:val="left"/>
            </w:pPr>
            <w:r>
              <w:rPr>
                <w:sz w:val="16"/>
              </w:rPr>
              <w:t>1983-06-06</w:t>
            </w:r>
          </w:p>
        </w:tc>
        <w:tc>
          <w:tcPr>
            <w:tcW w:type="dxa" w:w="1037"/>
          </w:tcPr>
          <w:p>
            <w:pPr>
              <w:spacing w:after="0"/>
              <w:jc w:val="left"/>
            </w:pPr>
            <w:r>
              <w:rPr>
                <w:sz w:val="16"/>
              </w:rPr>
              <w:t>1983-06-06</w:t>
            </w:r>
          </w:p>
        </w:tc>
        <w:tc>
          <w:tcPr>
            <w:tcW w:type="dxa" w:w="1037"/>
          </w:tcPr>
          <w:p>
            <w:pPr>
              <w:spacing w:after="0"/>
              <w:jc w:val="left"/>
            </w:pPr>
            <w:r>
              <w:rPr>
                <w:sz w:val="16"/>
              </w:rPr>
              <w:t>DR-684-IL</w:t>
            </w:r>
          </w:p>
        </w:tc>
        <w:tc>
          <w:tcPr>
            <w:tcW w:type="dxa" w:w="1294"/>
          </w:tcPr>
          <w:p>
            <w:pPr>
              <w:spacing w:after="0"/>
              <w:jc w:val="left"/>
            </w:pPr>
            <w:r>
              <w:rPr>
                <w:sz w:val="16"/>
              </w:rPr>
              <w:t>Major disaster</w:t>
            </w:r>
          </w:p>
        </w:tc>
        <w:tc>
          <w:tcPr>
            <w:tcW w:type="dxa" w:w="2304"/>
          </w:tcPr>
          <w:p>
            <w:pPr>
              <w:spacing w:after="0"/>
              <w:jc w:val="left"/>
            </w:pPr>
            <w:r>
              <w:rPr>
                <w:sz w:val="16"/>
              </w:rPr>
              <w:t>SEVERE STORMS, TORNADOES &amp; FLOODING</w:t>
            </w:r>
          </w:p>
        </w:tc>
        <w:tc>
          <w:tcPr>
            <w:tcW w:type="dxa" w:w="2047"/>
          </w:tcPr>
          <w:p>
            <w:pPr>
              <w:spacing w:after="0"/>
              <w:jc w:val="left"/>
            </w:pPr>
            <w:r>
              <w:rPr>
                <w:sz w:val="16"/>
              </w:rPr>
              <w:t>Inland Flooding; Tornado</w:t>
            </w:r>
          </w:p>
        </w:tc>
        <w:tc>
          <w:tcPr>
            <w:tcW w:type="dxa" w:w="1362"/>
          </w:tcPr>
          <w:p>
            <w:pPr>
              <w:spacing w:after="0"/>
              <w:jc w:val="right"/>
            </w:pPr>
            <w:r>
              <w:rPr>
                <w:sz w:val="16"/>
              </w:rPr>
              <w:t>none found</w:t>
            </w:r>
          </w:p>
        </w:tc>
        <w:tc>
          <w:tcPr>
            <w:tcW w:type="dxa" w:w="648"/>
          </w:tcPr>
          <w:p>
            <w:pPr>
              <w:spacing w:after="0"/>
              <w:jc w:val="left"/>
            </w:pPr>
          </w:p>
        </w:tc>
        <w:tc>
          <w:tcPr>
            <w:tcW w:type="dxa" w:w="3347"/>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294"/>
          </w:tcPr>
          <w:p>
            <w:pPr>
              <w:spacing w:after="0"/>
              <w:jc w:val="left"/>
            </w:pPr>
            <w:r>
              <w:rPr>
                <w:sz w:val="16"/>
              </w:rPr>
              <w:t>Major disaster</w:t>
            </w:r>
          </w:p>
        </w:tc>
        <w:tc>
          <w:tcPr>
            <w:tcW w:type="dxa" w:w="2304"/>
          </w:tcPr>
          <w:p>
            <w:pPr>
              <w:spacing w:after="0"/>
              <w:jc w:val="left"/>
            </w:pPr>
            <w:r>
              <w:rPr>
                <w:sz w:val="16"/>
              </w:rPr>
              <w:t>SEVERE STORMS &amp; FLOODING</w:t>
            </w:r>
          </w:p>
        </w:tc>
        <w:tc>
          <w:tcPr>
            <w:tcW w:type="dxa" w:w="2047"/>
          </w:tcPr>
          <w:p>
            <w:pPr>
              <w:spacing w:after="0"/>
              <w:jc w:val="left"/>
            </w:pPr>
            <w:r>
              <w:rPr>
                <w:sz w:val="16"/>
              </w:rPr>
              <w:t>Inland Flooding</w:t>
            </w:r>
          </w:p>
        </w:tc>
        <w:tc>
          <w:tcPr>
            <w:tcW w:type="dxa" w:w="1362"/>
          </w:tcPr>
          <w:p>
            <w:pPr>
              <w:spacing w:after="0"/>
              <w:jc w:val="right"/>
            </w:pPr>
            <w:r>
              <w:rPr>
                <w:sz w:val="16"/>
              </w:rPr>
              <w:t>none found</w:t>
            </w:r>
          </w:p>
        </w:tc>
        <w:tc>
          <w:tcPr>
            <w:tcW w:type="dxa" w:w="648"/>
          </w:tcPr>
          <w:p>
            <w:pPr>
              <w:spacing w:after="0"/>
              <w:jc w:val="left"/>
            </w:pPr>
          </w:p>
        </w:tc>
        <w:tc>
          <w:tcPr>
            <w:tcW w:type="dxa" w:w="334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83</w:t>
            </w:r>
          </w:p>
        </w:tc>
        <w:tc>
          <w:tcPr>
            <w:tcW w:type="dxa" w:w="1422"/>
          </w:tcPr>
          <w:p>
            <w:pPr>
              <w:spacing w:after="0"/>
              <w:jc w:val="right"/>
            </w:pPr>
            <w:r>
              <w:rPr>
                <w:sz w:val="16"/>
              </w:rPr>
              <w:t>14</w:t>
            </w:r>
          </w:p>
        </w:tc>
        <w:tc>
          <w:tcPr>
            <w:tcW w:type="dxa" w:w="1356"/>
          </w:tcPr>
          <w:p>
            <w:pPr>
              <w:spacing w:after="0"/>
              <w:jc w:val="right"/>
            </w:pPr>
            <w:r>
              <w:rPr>
                <w:sz w:val="16"/>
              </w:rPr>
              <w:t>3</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31</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116</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83</w:t>
            </w:r>
          </w:p>
        </w:tc>
        <w:tc>
          <w:tcPr>
            <w:tcW w:type="dxa" w:w="1422"/>
          </w:tcPr>
          <w:p>
            <w:pPr>
              <w:spacing w:after="0"/>
              <w:jc w:val="right"/>
            </w:pPr>
            <w:r>
              <w:rPr>
                <w:sz w:val="16"/>
              </w:rPr>
              <w:t>15</w:t>
            </w:r>
          </w:p>
        </w:tc>
        <w:tc>
          <w:tcPr>
            <w:tcW w:type="dxa" w:w="1356"/>
          </w:tcPr>
          <w:p>
            <w:pPr>
              <w:spacing w:after="0"/>
              <w:jc w:val="right"/>
            </w:pPr>
            <w:r>
              <w:rPr>
                <w:sz w:val="16"/>
              </w:rPr>
              <w:t>6</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125</w:t>
            </w:r>
          </w:p>
        </w:tc>
        <w:tc>
          <w:tcPr>
            <w:tcW w:type="dxa" w:w="1422"/>
          </w:tcPr>
          <w:p>
            <w:pPr>
              <w:spacing w:after="0"/>
              <w:jc w:val="right"/>
            </w:pPr>
            <w:r>
              <w:rPr>
                <w:sz w:val="16"/>
              </w:rPr>
              <w:t>7</w:t>
            </w:r>
          </w:p>
        </w:tc>
        <w:tc>
          <w:tcPr>
            <w:tcW w:type="dxa" w:w="1356"/>
          </w:tcPr>
          <w:p>
            <w:pPr>
              <w:spacing w:after="0"/>
              <w:jc w:val="right"/>
            </w:pPr>
            <w:r>
              <w:rPr>
                <w:sz w:val="16"/>
              </w:rPr>
              <w:t>7</w:t>
            </w:r>
          </w:p>
        </w:tc>
        <w:tc>
          <w:tcPr>
            <w:tcW w:type="dxa" w:w="963"/>
          </w:tcPr>
          <w:p>
            <w:pPr>
              <w:spacing w:after="0"/>
              <w:jc w:val="right"/>
            </w:pPr>
            <w:r>
              <w:rPr>
                <w:sz w:val="16"/>
              </w:rPr>
              <w:t>15</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244</w:t>
            </w:r>
          </w:p>
        </w:tc>
        <w:tc>
          <w:tcPr>
            <w:tcW w:type="dxa" w:w="1422"/>
          </w:tcPr>
          <w:p>
            <w:pPr>
              <w:spacing w:after="0"/>
              <w:jc w:val="right"/>
            </w:pPr>
            <w:r>
              <w:rPr>
                <w:sz w:val="16"/>
              </w:rPr>
              <w:t>28</w:t>
            </w:r>
          </w:p>
        </w:tc>
        <w:tc>
          <w:tcPr>
            <w:tcW w:type="dxa" w:w="1356"/>
          </w:tcPr>
          <w:p>
            <w:pPr>
              <w:spacing w:after="0"/>
              <w:jc w:val="right"/>
            </w:pPr>
            <w:r>
              <w:rPr>
                <w:sz w:val="16"/>
              </w:rPr>
              <w:t>14</w:t>
            </w:r>
          </w:p>
        </w:tc>
        <w:tc>
          <w:tcPr>
            <w:tcW w:type="dxa" w:w="963"/>
          </w:tcPr>
          <w:p>
            <w:pPr>
              <w:spacing w:after="0"/>
              <w:jc w:val="right"/>
            </w:pPr>
            <w:r>
              <w:rPr>
                <w:sz w:val="16"/>
              </w:rPr>
              <w:t>45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67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118</w:t>
            </w:r>
          </w:p>
        </w:tc>
        <w:tc>
          <w:tcPr>
            <w:tcW w:type="dxa" w:w="1422"/>
          </w:tcPr>
          <w:p>
            <w:pPr>
              <w:spacing w:after="0"/>
              <w:jc w:val="right"/>
            </w:pPr>
            <w:r>
              <w:rPr>
                <w:sz w:val="16"/>
              </w:rPr>
              <w:t>8</w:t>
            </w:r>
          </w:p>
        </w:tc>
        <w:tc>
          <w:tcPr>
            <w:tcW w:type="dxa" w:w="1356"/>
          </w:tcPr>
          <w:p>
            <w:pPr>
              <w:spacing w:after="0"/>
              <w:jc w:val="right"/>
            </w:pPr>
            <w:r>
              <w:rPr>
                <w:sz w:val="16"/>
              </w:rPr>
              <w:t>6</w:t>
            </w:r>
          </w:p>
        </w:tc>
        <w:tc>
          <w:tcPr>
            <w:tcW w:type="dxa" w:w="963"/>
          </w:tcPr>
          <w:p>
            <w:pPr>
              <w:spacing w:after="0"/>
              <w:jc w:val="right"/>
            </w:pPr>
            <w:r>
              <w:rPr>
                <w:sz w:val="16"/>
              </w:rPr>
              <w:t>18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2"/>
        <w:gridCol w:w="2479"/>
        <w:gridCol w:w="2776"/>
        <w:gridCol w:w="1064"/>
        <w:gridCol w:w="1694"/>
        <w:gridCol w:w="964"/>
        <w:gridCol w:w="2777"/>
      </w:tblGrid>
      <w:tr>
        <w:trPr>
          <w:cantSplit/>
          <w:tblHeader/>
        </w:trPr>
        <w:tc>
          <w:tcPr>
            <w:tcW w:type="dxa" w:w="1037"/>
            <w:shd w:val="clear" w:color="auto" w:fill="E8E8E8"/>
          </w:tcPr>
          <w:p>
            <w:pPr>
              <w:spacing w:after="0"/>
              <w:jc w:val="left"/>
            </w:pPr>
            <w:r>
              <w:rPr>
                <w:b/>
                <w:sz w:val="16"/>
              </w:rPr>
              <w:t>Date</w:t>
            </w:r>
          </w:p>
        </w:tc>
        <w:tc>
          <w:tcPr>
            <w:tcW w:type="dxa" w:w="1322"/>
            <w:shd w:val="clear" w:color="auto" w:fill="E8E8E8"/>
          </w:tcPr>
          <w:p>
            <w:pPr>
              <w:spacing w:after="0"/>
              <w:jc w:val="left"/>
            </w:pPr>
            <w:r>
              <w:rPr>
                <w:b/>
                <w:sz w:val="16"/>
              </w:rPr>
              <w:t>Event type</w:t>
            </w:r>
          </w:p>
        </w:tc>
        <w:tc>
          <w:tcPr>
            <w:tcW w:type="dxa" w:w="2479"/>
            <w:shd w:val="clear" w:color="auto" w:fill="E8E8E8"/>
          </w:tcPr>
          <w:p>
            <w:pPr>
              <w:spacing w:after="0"/>
              <w:jc w:val="left"/>
            </w:pPr>
            <w:r>
              <w:rPr>
                <w:b/>
                <w:sz w:val="16"/>
              </w:rPr>
              <w:t>Magnitude or extent</w:t>
            </w:r>
          </w:p>
        </w:tc>
        <w:tc>
          <w:tcPr>
            <w:tcW w:type="dxa" w:w="2776"/>
            <w:shd w:val="clear" w:color="auto" w:fill="E8E8E8"/>
          </w:tcPr>
          <w:p>
            <w:pPr>
              <w:spacing w:after="0"/>
              <w:jc w:val="left"/>
            </w:pPr>
            <w:r>
              <w:rPr>
                <w:b/>
                <w:sz w:val="16"/>
              </w:rPr>
              <w:t>Damage</w:t>
            </w:r>
          </w:p>
          <w:p>
            <w:pPr>
              <w:spacing w:after="0"/>
              <w:jc w:val="left"/>
            </w:pPr>
            <w:r>
              <w:rPr>
                <w:i/>
                <w:color w:val="555555"/>
                <w:sz w:val="14"/>
              </w:rPr>
              <w:t>nominal dollars</w:t>
            </w:r>
          </w:p>
        </w:tc>
        <w:tc>
          <w:tcPr>
            <w:tcW w:type="dxa" w:w="106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4"/>
            <w:shd w:val="clear" w:color="auto" w:fill="E8E8E8"/>
          </w:tcPr>
          <w:p>
            <w:pPr>
              <w:spacing w:after="0"/>
              <w:jc w:val="left"/>
            </w:pPr>
            <w:r>
              <w:rPr>
                <w:b/>
                <w:sz w:val="16"/>
              </w:rPr>
              <w:t>Location</w:t>
            </w:r>
          </w:p>
        </w:tc>
        <w:tc>
          <w:tcPr>
            <w:tcW w:type="dxa" w:w="964"/>
            <w:shd w:val="clear" w:color="auto" w:fill="E8E8E8"/>
          </w:tcPr>
          <w:p>
            <w:pPr>
              <w:spacing w:after="0"/>
              <w:jc w:val="left"/>
            </w:pPr>
            <w:r>
              <w:rPr>
                <w:b/>
                <w:sz w:val="16"/>
              </w:rPr>
              <w:t>Flags</w:t>
            </w:r>
          </w:p>
        </w:tc>
        <w:tc>
          <w:tcPr>
            <w:tcW w:type="dxa" w:w="27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2025-10-19</w:t>
            </w:r>
          </w:p>
        </w:tc>
        <w:tc>
          <w:tcPr>
            <w:tcW w:type="dxa" w:w="1322"/>
          </w:tcPr>
          <w:p>
            <w:pPr>
              <w:spacing w:after="0"/>
              <w:jc w:val="left"/>
            </w:pPr>
            <w:r>
              <w:rPr>
                <w:sz w:val="16"/>
              </w:rPr>
              <w:t>Thunderstorm Wind</w:t>
            </w:r>
          </w:p>
        </w:tc>
        <w:tc>
          <w:tcPr>
            <w:tcW w:type="dxa" w:w="2479"/>
          </w:tcPr>
          <w:p>
            <w:pPr>
              <w:spacing w:after="0"/>
              <w:jc w:val="left"/>
            </w:pPr>
            <w:r>
              <w:rPr>
                <w:sz w:val="16"/>
              </w:rPr>
              <w:t>83 kt (96 mph) estimated gust</w:t>
            </w:r>
          </w:p>
        </w:tc>
        <w:tc>
          <w:tcPr>
            <w:tcW w:type="dxa" w:w="2776"/>
          </w:tcPr>
          <w:p>
            <w:pPr>
              <w:spacing w:after="0"/>
              <w:jc w:val="left"/>
            </w:pPr>
            <w:r>
              <w:rPr>
                <w:sz w:val="16"/>
              </w:rPr>
              <w:t>$35,000 property; $0 crops (2025 dollars)</w:t>
            </w:r>
          </w:p>
        </w:tc>
        <w:tc>
          <w:tcPr>
            <w:tcW w:type="dxa" w:w="1064"/>
          </w:tcPr>
          <w:p>
            <w:pPr>
              <w:spacing w:after="0"/>
              <w:jc w:val="right"/>
            </w:pPr>
            <w:r>
              <w:rPr>
                <w:sz w:val="16"/>
              </w:rPr>
              <w:t>0, 0</w:t>
            </w:r>
          </w:p>
        </w:tc>
        <w:tc>
          <w:tcPr>
            <w:tcW w:type="dxa" w:w="1694"/>
          </w:tcPr>
          <w:p>
            <w:pPr>
              <w:spacing w:after="0"/>
              <w:jc w:val="left"/>
            </w:pPr>
            <w:r>
              <w:rPr>
                <w:sz w:val="16"/>
              </w:rPr>
              <w:t>CHRISTOPHER</w:t>
            </w:r>
          </w:p>
        </w:tc>
        <w:tc>
          <w:tcPr>
            <w:tcW w:type="dxa" w:w="964"/>
          </w:tcPr>
          <w:p>
            <w:pPr>
              <w:spacing w:after="0"/>
              <w:jc w:val="left"/>
            </w:pPr>
            <w:r>
              <w:rPr>
                <w:sz w:val="16"/>
              </w:rPr>
              <w:t>new since last plan; within last 5 years</w:t>
            </w:r>
          </w:p>
        </w:tc>
        <w:tc>
          <w:tcPr>
            <w:tcW w:type="dxa" w:w="2777"/>
          </w:tcPr>
          <w:p>
            <w:pPr>
              <w:spacing w:after="0"/>
              <w:jc w:val="left"/>
            </w:pPr>
            <w:r>
              <w:rPr>
                <w:sz w:val="16"/>
              </w:rPr>
              <w:t>B1-c worst recorded: Thunderstorm Wind</w:t>
            </w:r>
          </w:p>
        </w:tc>
      </w:tr>
      <w:tr>
        <w:trPr>
          <w:cantSplit/>
        </w:trPr>
        <w:tc>
          <w:tcPr>
            <w:tcW w:type="dxa" w:w="1037"/>
          </w:tcPr>
          <w:p>
            <w:pPr>
              <w:spacing w:after="0"/>
              <w:jc w:val="left"/>
            </w:pPr>
            <w:r>
              <w:rPr>
                <w:sz w:val="16"/>
              </w:rPr>
              <w:t>2025-02-20</w:t>
            </w:r>
          </w:p>
        </w:tc>
        <w:tc>
          <w:tcPr>
            <w:tcW w:type="dxa" w:w="1322"/>
          </w:tcPr>
          <w:p>
            <w:pPr>
              <w:spacing w:after="0"/>
              <w:jc w:val="left"/>
            </w:pPr>
            <w:r>
              <w:rPr>
                <w:sz w:val="16"/>
              </w:rPr>
              <w:t>Cold/Wind Chill</w:t>
            </w:r>
          </w:p>
        </w:tc>
        <w:tc>
          <w:tcPr>
            <w:tcW w:type="dxa" w:w="2479"/>
          </w:tcPr>
          <w:p>
            <w:pPr>
              <w:spacing w:after="0"/>
              <w:jc w:val="left"/>
            </w:pPr>
          </w:p>
        </w:tc>
        <w:tc>
          <w:tcPr>
            <w:tcW w:type="dxa" w:w="2776"/>
          </w:tcPr>
          <w:p>
            <w:pPr>
              <w:spacing w:after="0"/>
              <w:jc w:val="left"/>
            </w:pPr>
            <w:r>
              <w:rPr>
                <w:sz w:val="16"/>
              </w:rPr>
              <w:t>$0 property; $0 crops, reported for the zone (2025 dollars)</w:t>
            </w:r>
          </w:p>
        </w:tc>
        <w:tc>
          <w:tcPr>
            <w:tcW w:type="dxa" w:w="1064"/>
          </w:tcPr>
          <w:p>
            <w:pPr>
              <w:spacing w:after="0"/>
              <w:jc w:val="right"/>
            </w:pPr>
            <w:r>
              <w:rPr>
                <w:sz w:val="16"/>
              </w:rPr>
              <w:t>1, 0</w:t>
            </w:r>
          </w:p>
        </w:tc>
        <w:tc>
          <w:tcPr>
            <w:tcW w:type="dxa" w:w="1694"/>
          </w:tcPr>
          <w:p>
            <w:pPr>
              <w:spacing w:after="0"/>
              <w:jc w:val="left"/>
            </w:pPr>
            <w:r>
              <w:rPr>
                <w:sz w:val="16"/>
              </w:rPr>
              <w:t>NWS zone ILZ081 (FRANKLIN), zone-level: may include parts of neighboring counties</w:t>
            </w:r>
          </w:p>
        </w:tc>
        <w:tc>
          <w:tcPr>
            <w:tcW w:type="dxa" w:w="964"/>
          </w:tcPr>
          <w:p>
            <w:pPr>
              <w:spacing w:after="0"/>
              <w:jc w:val="left"/>
            </w:pPr>
            <w:r>
              <w:rPr>
                <w:sz w:val="16"/>
              </w:rPr>
              <w:t>new since last plan; within last 5 years</w:t>
            </w:r>
          </w:p>
        </w:tc>
        <w:tc>
          <w:tcPr>
            <w:tcW w:type="dxa" w:w="2777"/>
          </w:tcPr>
          <w:p>
            <w:pPr>
              <w:spacing w:after="0"/>
              <w:jc w:val="left"/>
            </w:pPr>
            <w:r>
              <w:rPr>
                <w:sz w:val="16"/>
              </w:rPr>
              <w:t>deaths or injuries recorded</w:t>
            </w:r>
          </w:p>
        </w:tc>
      </w:tr>
      <w:tr>
        <w:trPr>
          <w:cantSplit/>
        </w:trPr>
        <w:tc>
          <w:tcPr>
            <w:tcW w:type="dxa" w:w="1037"/>
          </w:tcPr>
          <w:p>
            <w:pPr>
              <w:spacing w:after="0"/>
              <w:jc w:val="left"/>
            </w:pPr>
            <w:r>
              <w:rPr>
                <w:sz w:val="16"/>
              </w:rPr>
              <w:t>2025-02-15</w:t>
            </w:r>
          </w:p>
        </w:tc>
        <w:tc>
          <w:tcPr>
            <w:tcW w:type="dxa" w:w="1322"/>
          </w:tcPr>
          <w:p>
            <w:pPr>
              <w:spacing w:after="0"/>
              <w:jc w:val="left"/>
            </w:pPr>
            <w:r>
              <w:rPr>
                <w:sz w:val="16"/>
              </w:rPr>
              <w:t>Cold/Wind Chill</w:t>
            </w:r>
          </w:p>
        </w:tc>
        <w:tc>
          <w:tcPr>
            <w:tcW w:type="dxa" w:w="2479"/>
          </w:tcPr>
          <w:p>
            <w:pPr>
              <w:spacing w:after="0"/>
              <w:jc w:val="left"/>
            </w:pPr>
          </w:p>
        </w:tc>
        <w:tc>
          <w:tcPr>
            <w:tcW w:type="dxa" w:w="2776"/>
          </w:tcPr>
          <w:p>
            <w:pPr>
              <w:spacing w:after="0"/>
              <w:jc w:val="left"/>
            </w:pPr>
            <w:r>
              <w:rPr>
                <w:sz w:val="16"/>
              </w:rPr>
              <w:t>$0 property; $0 crops, reported for the zone (2025 dollars)</w:t>
            </w:r>
          </w:p>
        </w:tc>
        <w:tc>
          <w:tcPr>
            <w:tcW w:type="dxa" w:w="1064"/>
          </w:tcPr>
          <w:p>
            <w:pPr>
              <w:spacing w:after="0"/>
              <w:jc w:val="right"/>
            </w:pPr>
            <w:r>
              <w:rPr>
                <w:sz w:val="16"/>
              </w:rPr>
              <w:t>1, 0</w:t>
            </w:r>
          </w:p>
        </w:tc>
        <w:tc>
          <w:tcPr>
            <w:tcW w:type="dxa" w:w="1694"/>
          </w:tcPr>
          <w:p>
            <w:pPr>
              <w:spacing w:after="0"/>
              <w:jc w:val="left"/>
            </w:pPr>
            <w:r>
              <w:rPr>
                <w:sz w:val="16"/>
              </w:rPr>
              <w:t>NWS zone ILZ081 (FRANKLIN), zone-level: may include parts of neighboring counties</w:t>
            </w:r>
          </w:p>
        </w:tc>
        <w:tc>
          <w:tcPr>
            <w:tcW w:type="dxa" w:w="964"/>
          </w:tcPr>
          <w:p>
            <w:pPr>
              <w:spacing w:after="0"/>
              <w:jc w:val="left"/>
            </w:pPr>
            <w:r>
              <w:rPr>
                <w:sz w:val="16"/>
              </w:rPr>
              <w:t>new since last plan; within last 5 years</w:t>
            </w:r>
          </w:p>
        </w:tc>
        <w:tc>
          <w:tcPr>
            <w:tcW w:type="dxa" w:w="2777"/>
          </w:tcPr>
          <w:p>
            <w:pPr>
              <w:spacing w:after="0"/>
              <w:jc w:val="left"/>
            </w:pPr>
            <w:r>
              <w:rPr>
                <w:sz w:val="16"/>
              </w:rPr>
              <w:t>deaths or injuries recorded</w:t>
            </w:r>
          </w:p>
        </w:tc>
      </w:tr>
      <w:tr>
        <w:trPr>
          <w:cantSplit/>
        </w:trPr>
        <w:tc>
          <w:tcPr>
            <w:tcW w:type="dxa" w:w="1037"/>
          </w:tcPr>
          <w:p>
            <w:pPr>
              <w:spacing w:after="0"/>
              <w:jc w:val="left"/>
            </w:pPr>
            <w:r>
              <w:rPr>
                <w:sz w:val="16"/>
              </w:rPr>
              <w:t>2017-02-28</w:t>
            </w:r>
          </w:p>
        </w:tc>
        <w:tc>
          <w:tcPr>
            <w:tcW w:type="dxa" w:w="1322"/>
          </w:tcPr>
          <w:p>
            <w:pPr>
              <w:spacing w:after="0"/>
              <w:jc w:val="left"/>
            </w:pPr>
            <w:r>
              <w:rPr>
                <w:sz w:val="16"/>
              </w:rPr>
              <w:t>Hail</w:t>
            </w:r>
          </w:p>
        </w:tc>
        <w:tc>
          <w:tcPr>
            <w:tcW w:type="dxa" w:w="2479"/>
          </w:tcPr>
          <w:p>
            <w:pPr>
              <w:spacing w:after="0"/>
              <w:jc w:val="left"/>
            </w:pPr>
            <w:r>
              <w:rPr>
                <w:sz w:val="16"/>
              </w:rPr>
              <w:t>3 in</w:t>
            </w:r>
          </w:p>
        </w:tc>
        <w:tc>
          <w:tcPr>
            <w:tcW w:type="dxa" w:w="2776"/>
          </w:tcPr>
          <w:p>
            <w:pPr>
              <w:spacing w:after="0"/>
              <w:jc w:val="left"/>
            </w:pPr>
            <w:r>
              <w:rPr>
                <w:sz w:val="16"/>
              </w:rPr>
              <w:t>property not reported; $0 crops (2017 dollars)</w:t>
            </w:r>
          </w:p>
        </w:tc>
        <w:tc>
          <w:tcPr>
            <w:tcW w:type="dxa" w:w="1064"/>
          </w:tcPr>
          <w:p>
            <w:pPr>
              <w:spacing w:after="0"/>
              <w:jc w:val="right"/>
            </w:pPr>
            <w:r>
              <w:rPr>
                <w:sz w:val="16"/>
              </w:rPr>
              <w:t>0, 0</w:t>
            </w:r>
          </w:p>
        </w:tc>
        <w:tc>
          <w:tcPr>
            <w:tcW w:type="dxa" w:w="1694"/>
          </w:tcPr>
          <w:p>
            <w:pPr>
              <w:spacing w:after="0"/>
              <w:jc w:val="left"/>
            </w:pPr>
            <w:r>
              <w:rPr>
                <w:sz w:val="16"/>
              </w:rPr>
              <w:t>BENTON</w:t>
            </w:r>
          </w:p>
        </w:tc>
        <w:tc>
          <w:tcPr>
            <w:tcW w:type="dxa" w:w="964"/>
          </w:tcPr>
          <w:p>
            <w:pPr>
              <w:spacing w:after="0"/>
              <w:jc w:val="left"/>
            </w:pPr>
          </w:p>
        </w:tc>
        <w:tc>
          <w:tcPr>
            <w:tcW w:type="dxa" w:w="2777"/>
          </w:tcPr>
          <w:p>
            <w:pPr>
              <w:spacing w:after="0"/>
              <w:jc w:val="left"/>
            </w:pPr>
            <w:r>
              <w:rPr>
                <w:sz w:val="16"/>
              </w:rPr>
              <w:t>B1-c worst recorded: Hail</w:t>
            </w:r>
          </w:p>
        </w:tc>
      </w:tr>
      <w:tr>
        <w:trPr>
          <w:cantSplit/>
        </w:trPr>
        <w:tc>
          <w:tcPr>
            <w:tcW w:type="dxa" w:w="1037"/>
          </w:tcPr>
          <w:p>
            <w:pPr>
              <w:spacing w:after="0"/>
              <w:jc w:val="left"/>
            </w:pPr>
            <w:r>
              <w:rPr>
                <w:sz w:val="16"/>
              </w:rPr>
              <w:t>2015-08-04</w:t>
            </w:r>
          </w:p>
        </w:tc>
        <w:tc>
          <w:tcPr>
            <w:tcW w:type="dxa" w:w="1322"/>
          </w:tcPr>
          <w:p>
            <w:pPr>
              <w:spacing w:after="0"/>
              <w:jc w:val="left"/>
            </w:pPr>
            <w:r>
              <w:rPr>
                <w:sz w:val="16"/>
              </w:rPr>
              <w:t>Lightning</w:t>
            </w:r>
          </w:p>
        </w:tc>
        <w:tc>
          <w:tcPr>
            <w:tcW w:type="dxa" w:w="2479"/>
          </w:tcPr>
          <w:p>
            <w:pPr>
              <w:spacing w:after="0"/>
              <w:jc w:val="left"/>
            </w:pPr>
          </w:p>
        </w:tc>
        <w:tc>
          <w:tcPr>
            <w:tcW w:type="dxa" w:w="2776"/>
          </w:tcPr>
          <w:p>
            <w:pPr>
              <w:spacing w:after="0"/>
              <w:jc w:val="left"/>
            </w:pPr>
            <w:r>
              <w:rPr>
                <w:sz w:val="16"/>
              </w:rPr>
              <w:t>$10,000 property; $0 crops (2015 dollars)</w:t>
            </w:r>
          </w:p>
        </w:tc>
        <w:tc>
          <w:tcPr>
            <w:tcW w:type="dxa" w:w="1064"/>
          </w:tcPr>
          <w:p>
            <w:pPr>
              <w:spacing w:after="0"/>
              <w:jc w:val="right"/>
            </w:pPr>
            <w:r>
              <w:rPr>
                <w:sz w:val="16"/>
              </w:rPr>
              <w:t>0, 0</w:t>
            </w:r>
          </w:p>
        </w:tc>
        <w:tc>
          <w:tcPr>
            <w:tcW w:type="dxa" w:w="1694"/>
          </w:tcPr>
          <w:p>
            <w:pPr>
              <w:spacing w:after="0"/>
              <w:jc w:val="left"/>
            </w:pPr>
            <w:r>
              <w:rPr>
                <w:sz w:val="16"/>
              </w:rPr>
              <w:t>BENTON</w:t>
            </w:r>
          </w:p>
        </w:tc>
        <w:tc>
          <w:tcPr>
            <w:tcW w:type="dxa" w:w="964"/>
          </w:tcPr>
          <w:p>
            <w:pPr>
              <w:spacing w:after="0"/>
              <w:jc w:val="left"/>
            </w:pPr>
          </w:p>
        </w:tc>
        <w:tc>
          <w:tcPr>
            <w:tcW w:type="dxa" w:w="2777"/>
          </w:tcPr>
          <w:p>
            <w:pPr>
              <w:spacing w:after="0"/>
              <w:jc w:val="left"/>
            </w:pPr>
            <w:r>
              <w:rPr>
                <w:sz w:val="16"/>
              </w:rPr>
              <w:t>B1-c worst recorded: Lightning</w:t>
            </w:r>
          </w:p>
        </w:tc>
      </w:tr>
      <w:tr>
        <w:trPr>
          <w:cantSplit/>
        </w:trPr>
        <w:tc>
          <w:tcPr>
            <w:tcW w:type="dxa" w:w="1037"/>
          </w:tcPr>
          <w:p>
            <w:pPr>
              <w:spacing w:after="0"/>
              <w:jc w:val="left"/>
            </w:pPr>
            <w:r>
              <w:rPr>
                <w:sz w:val="16"/>
              </w:rPr>
              <w:t>2009-02-11</w:t>
            </w:r>
          </w:p>
        </w:tc>
        <w:tc>
          <w:tcPr>
            <w:tcW w:type="dxa" w:w="1322"/>
          </w:tcPr>
          <w:p>
            <w:pPr>
              <w:spacing w:after="0"/>
              <w:jc w:val="left"/>
            </w:pPr>
            <w:r>
              <w:rPr>
                <w:sz w:val="16"/>
              </w:rPr>
              <w:t>High Wind</w:t>
            </w:r>
          </w:p>
        </w:tc>
        <w:tc>
          <w:tcPr>
            <w:tcW w:type="dxa" w:w="2479"/>
          </w:tcPr>
          <w:p>
            <w:pPr>
              <w:spacing w:after="0"/>
              <w:jc w:val="left"/>
            </w:pPr>
            <w:r>
              <w:rPr>
                <w:sz w:val="16"/>
              </w:rPr>
              <w:t>52 kt (60 mph) estimated gust</w:t>
            </w:r>
          </w:p>
        </w:tc>
        <w:tc>
          <w:tcPr>
            <w:tcW w:type="dxa" w:w="2776"/>
          </w:tcPr>
          <w:p>
            <w:pPr>
              <w:spacing w:after="0"/>
              <w:jc w:val="left"/>
            </w:pPr>
            <w:r>
              <w:rPr>
                <w:sz w:val="16"/>
              </w:rPr>
              <w:t>$1,000 property; $0 crops, reported for the zone (2009 dollars)</w:t>
            </w:r>
          </w:p>
        </w:tc>
        <w:tc>
          <w:tcPr>
            <w:tcW w:type="dxa" w:w="1064"/>
          </w:tcPr>
          <w:p>
            <w:pPr>
              <w:spacing w:after="0"/>
              <w:jc w:val="right"/>
            </w:pPr>
            <w:r>
              <w:rPr>
                <w:sz w:val="16"/>
              </w:rPr>
              <w:t>0, 0</w:t>
            </w:r>
          </w:p>
        </w:tc>
        <w:tc>
          <w:tcPr>
            <w:tcW w:type="dxa" w:w="1694"/>
          </w:tcPr>
          <w:p>
            <w:pPr>
              <w:spacing w:after="0"/>
              <w:jc w:val="left"/>
            </w:pPr>
            <w:r>
              <w:rPr>
                <w:sz w:val="16"/>
              </w:rPr>
              <w:t>NWS zone ILZ081 (FRANKLIN), zone-level: may include parts of neighboring counties</w:t>
            </w:r>
          </w:p>
        </w:tc>
        <w:tc>
          <w:tcPr>
            <w:tcW w:type="dxa" w:w="964"/>
          </w:tcPr>
          <w:p>
            <w:pPr>
              <w:spacing w:after="0"/>
              <w:jc w:val="left"/>
            </w:pPr>
          </w:p>
        </w:tc>
        <w:tc>
          <w:tcPr>
            <w:tcW w:type="dxa" w:w="277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2008-04-29</w:t>
            </w:r>
          </w:p>
        </w:tc>
        <w:tc>
          <w:tcPr>
            <w:tcW w:type="dxa" w:w="1322"/>
          </w:tcPr>
          <w:p>
            <w:pPr>
              <w:spacing w:after="0"/>
              <w:jc w:val="left"/>
            </w:pPr>
            <w:r>
              <w:rPr>
                <w:sz w:val="16"/>
              </w:rPr>
              <w:t>Frost/Freeze</w:t>
            </w:r>
          </w:p>
        </w:tc>
        <w:tc>
          <w:tcPr>
            <w:tcW w:type="dxa" w:w="2479"/>
          </w:tcPr>
          <w:p>
            <w:pPr>
              <w:spacing w:after="0"/>
              <w:jc w:val="left"/>
            </w:pPr>
          </w:p>
        </w:tc>
        <w:tc>
          <w:tcPr>
            <w:tcW w:type="dxa" w:w="2776"/>
          </w:tcPr>
          <w:p>
            <w:pPr>
              <w:spacing w:after="0"/>
              <w:jc w:val="left"/>
            </w:pPr>
            <w:r>
              <w:rPr>
                <w:sz w:val="16"/>
              </w:rPr>
              <w:t>$0 property; $10,000 crops, reported for the zone (2008 dollars)</w:t>
            </w:r>
          </w:p>
        </w:tc>
        <w:tc>
          <w:tcPr>
            <w:tcW w:type="dxa" w:w="1064"/>
          </w:tcPr>
          <w:p>
            <w:pPr>
              <w:spacing w:after="0"/>
              <w:jc w:val="right"/>
            </w:pPr>
            <w:r>
              <w:rPr>
                <w:sz w:val="16"/>
              </w:rPr>
              <w:t>0, 0</w:t>
            </w:r>
          </w:p>
        </w:tc>
        <w:tc>
          <w:tcPr>
            <w:tcW w:type="dxa" w:w="1694"/>
          </w:tcPr>
          <w:p>
            <w:pPr>
              <w:spacing w:after="0"/>
              <w:jc w:val="left"/>
            </w:pPr>
            <w:r>
              <w:rPr>
                <w:sz w:val="16"/>
              </w:rPr>
              <w:t>NWS zone ILZ081 (FRANKLIN), zone-level: may include parts of neighboring counties</w:t>
            </w:r>
          </w:p>
        </w:tc>
        <w:tc>
          <w:tcPr>
            <w:tcW w:type="dxa" w:w="964"/>
          </w:tcPr>
          <w:p>
            <w:pPr>
              <w:spacing w:after="0"/>
              <w:jc w:val="left"/>
            </w:pPr>
          </w:p>
        </w:tc>
        <w:tc>
          <w:tcPr>
            <w:tcW w:type="dxa" w:w="277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2000-12-12</w:t>
            </w:r>
          </w:p>
        </w:tc>
        <w:tc>
          <w:tcPr>
            <w:tcW w:type="dxa" w:w="1322"/>
          </w:tcPr>
          <w:p>
            <w:pPr>
              <w:spacing w:after="0"/>
              <w:jc w:val="left"/>
            </w:pPr>
            <w:r>
              <w:rPr>
                <w:sz w:val="16"/>
              </w:rPr>
              <w:t>Extreme Cold/Wind Chill</w:t>
            </w:r>
          </w:p>
        </w:tc>
        <w:tc>
          <w:tcPr>
            <w:tcW w:type="dxa" w:w="2479"/>
          </w:tcPr>
          <w:p>
            <w:pPr>
              <w:spacing w:after="0"/>
              <w:jc w:val="left"/>
            </w:pPr>
          </w:p>
        </w:tc>
        <w:tc>
          <w:tcPr>
            <w:tcW w:type="dxa" w:w="2776"/>
          </w:tcPr>
          <w:p>
            <w:pPr>
              <w:spacing w:after="0"/>
              <w:jc w:val="left"/>
            </w:pPr>
            <w:r>
              <w:rPr>
                <w:sz w:val="16"/>
              </w:rPr>
              <w:t>damage not reported</w:t>
            </w:r>
          </w:p>
        </w:tc>
        <w:tc>
          <w:tcPr>
            <w:tcW w:type="dxa" w:w="1064"/>
          </w:tcPr>
          <w:p>
            <w:pPr>
              <w:spacing w:after="0"/>
              <w:jc w:val="right"/>
            </w:pPr>
            <w:r>
              <w:rPr>
                <w:sz w:val="16"/>
              </w:rPr>
              <w:t>0, 0</w:t>
            </w:r>
          </w:p>
        </w:tc>
        <w:tc>
          <w:tcPr>
            <w:tcW w:type="dxa" w:w="1694"/>
          </w:tcPr>
          <w:p>
            <w:pPr>
              <w:spacing w:after="0"/>
              <w:jc w:val="left"/>
            </w:pPr>
            <w:r>
              <w:rPr>
                <w:sz w:val="16"/>
              </w:rPr>
              <w:t>NWS zone ILZ081 (FRANKLIN), zone-level: may include parts of neighboring counties</w:t>
            </w:r>
          </w:p>
        </w:tc>
        <w:tc>
          <w:tcPr>
            <w:tcW w:type="dxa" w:w="964"/>
          </w:tcPr>
          <w:p>
            <w:pPr>
              <w:spacing w:after="0"/>
              <w:jc w:val="left"/>
            </w:pPr>
          </w:p>
        </w:tc>
        <w:tc>
          <w:tcPr>
            <w:tcW w:type="dxa" w:w="27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322"/>
          </w:tcPr>
          <w:p>
            <w:pPr>
              <w:spacing w:after="0"/>
              <w:jc w:val="left"/>
            </w:pPr>
            <w:r>
              <w:rPr>
                <w:sz w:val="16"/>
              </w:rPr>
              <w:t>Heat</w:t>
            </w:r>
          </w:p>
        </w:tc>
        <w:tc>
          <w:tcPr>
            <w:tcW w:type="dxa" w:w="2479"/>
          </w:tcPr>
          <w:p>
            <w:pPr>
              <w:spacing w:after="0"/>
              <w:jc w:val="left"/>
            </w:pPr>
          </w:p>
        </w:tc>
        <w:tc>
          <w:tcPr>
            <w:tcW w:type="dxa" w:w="2776"/>
          </w:tcPr>
          <w:p>
            <w:pPr>
              <w:spacing w:after="0"/>
              <w:jc w:val="left"/>
            </w:pPr>
            <w:r>
              <w:rPr>
                <w:sz w:val="16"/>
              </w:rPr>
              <w:t>damage not reported</w:t>
            </w:r>
          </w:p>
        </w:tc>
        <w:tc>
          <w:tcPr>
            <w:tcW w:type="dxa" w:w="1064"/>
          </w:tcPr>
          <w:p>
            <w:pPr>
              <w:spacing w:after="0"/>
              <w:jc w:val="right"/>
            </w:pPr>
            <w:r>
              <w:rPr>
                <w:sz w:val="16"/>
              </w:rPr>
              <w:t>0, 0</w:t>
            </w:r>
          </w:p>
        </w:tc>
        <w:tc>
          <w:tcPr>
            <w:tcW w:type="dxa" w:w="1694"/>
          </w:tcPr>
          <w:p>
            <w:pPr>
              <w:spacing w:after="0"/>
              <w:jc w:val="left"/>
            </w:pPr>
            <w:r>
              <w:rPr>
                <w:sz w:val="16"/>
              </w:rPr>
              <w:t>NWS zone ILZ081 (FRANKLIN), zone-level: may include parts of neighboring counties</w:t>
            </w:r>
          </w:p>
        </w:tc>
        <w:tc>
          <w:tcPr>
            <w:tcW w:type="dxa" w:w="964"/>
          </w:tcPr>
          <w:p>
            <w:pPr>
              <w:spacing w:after="0"/>
              <w:jc w:val="left"/>
            </w:pPr>
          </w:p>
        </w:tc>
        <w:tc>
          <w:tcPr>
            <w:tcW w:type="dxa" w:w="2777"/>
          </w:tcPr>
          <w:p>
            <w:pPr>
              <w:spacing w:after="0"/>
              <w:jc w:val="left"/>
            </w:pPr>
            <w:r>
              <w:rPr>
                <w:sz w:val="16"/>
              </w:rPr>
              <w:t>B1-c worst recorded: Excessive Heat, Heat</w:t>
            </w:r>
          </w:p>
        </w:tc>
      </w:tr>
      <w:tr>
        <w:trPr>
          <w:cantSplit/>
        </w:trPr>
        <w:tc>
          <w:tcPr>
            <w:tcW w:type="dxa" w:w="1037"/>
          </w:tcPr>
          <w:p>
            <w:pPr>
              <w:spacing w:after="0"/>
              <w:jc w:val="left"/>
            </w:pPr>
            <w:r>
              <w:rPr>
                <w:sz w:val="16"/>
              </w:rPr>
              <w:t>1996-05-10</w:t>
            </w:r>
          </w:p>
        </w:tc>
        <w:tc>
          <w:tcPr>
            <w:tcW w:type="dxa" w:w="1322"/>
          </w:tcPr>
          <w:p>
            <w:pPr>
              <w:spacing w:after="0"/>
              <w:jc w:val="left"/>
            </w:pPr>
            <w:r>
              <w:rPr>
                <w:sz w:val="16"/>
              </w:rPr>
              <w:t>Flash Flood</w:t>
            </w:r>
          </w:p>
        </w:tc>
        <w:tc>
          <w:tcPr>
            <w:tcW w:type="dxa" w:w="2479"/>
          </w:tcPr>
          <w:p>
            <w:pPr>
              <w:spacing w:after="0"/>
              <w:jc w:val="left"/>
            </w:pPr>
          </w:p>
        </w:tc>
        <w:tc>
          <w:tcPr>
            <w:tcW w:type="dxa" w:w="2776"/>
          </w:tcPr>
          <w:p>
            <w:pPr>
              <w:spacing w:after="0"/>
              <w:jc w:val="left"/>
            </w:pPr>
            <w:r>
              <w:rPr>
                <w:sz w:val="16"/>
              </w:rPr>
              <w:t>$8,000,000 property; crops not reported (1996 dollars)</w:t>
            </w:r>
          </w:p>
        </w:tc>
        <w:tc>
          <w:tcPr>
            <w:tcW w:type="dxa" w:w="1064"/>
          </w:tcPr>
          <w:p>
            <w:pPr>
              <w:spacing w:after="0"/>
              <w:jc w:val="right"/>
            </w:pPr>
            <w:r>
              <w:rPr>
                <w:sz w:val="16"/>
              </w:rPr>
              <w:t>0, 0</w:t>
            </w:r>
          </w:p>
        </w:tc>
        <w:tc>
          <w:tcPr>
            <w:tcW w:type="dxa" w:w="1694"/>
          </w:tcPr>
          <w:p>
            <w:pPr>
              <w:spacing w:after="0"/>
              <w:jc w:val="left"/>
            </w:pPr>
            <w:r>
              <w:rPr>
                <w:sz w:val="16"/>
              </w:rPr>
              <w:t>WEST FRANKFORT</w:t>
            </w:r>
          </w:p>
        </w:tc>
        <w:tc>
          <w:tcPr>
            <w:tcW w:type="dxa" w:w="964"/>
          </w:tcPr>
          <w:p>
            <w:pPr>
              <w:spacing w:after="0"/>
              <w:jc w:val="left"/>
            </w:pPr>
          </w:p>
        </w:tc>
        <w:tc>
          <w:tcPr>
            <w:tcW w:type="dxa" w:w="27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1971-04-27</w:t>
            </w:r>
          </w:p>
        </w:tc>
        <w:tc>
          <w:tcPr>
            <w:tcW w:type="dxa" w:w="1322"/>
          </w:tcPr>
          <w:p>
            <w:pPr>
              <w:spacing w:after="0"/>
              <w:jc w:val="left"/>
            </w:pPr>
            <w:r>
              <w:rPr>
                <w:sz w:val="16"/>
              </w:rPr>
              <w:t>Tornado</w:t>
            </w:r>
          </w:p>
        </w:tc>
        <w:tc>
          <w:tcPr>
            <w:tcW w:type="dxa" w:w="2479"/>
          </w:tcPr>
          <w:p>
            <w:pPr>
              <w:spacing w:after="0"/>
              <w:jc w:val="left"/>
            </w:pPr>
            <w:r>
              <w:rPr>
                <w:sz w:val="16"/>
              </w:rPr>
              <w:t>F3, 4.5 mi path length (records before 1996 may include the whole path; rating and listing come from the county where the tornado began), 200 yd wide</w:t>
            </w:r>
          </w:p>
        </w:tc>
        <w:tc>
          <w:tcPr>
            <w:tcW w:type="dxa" w:w="2776"/>
          </w:tcPr>
          <w:p>
            <w:pPr>
              <w:spacing w:after="0"/>
              <w:jc w:val="left"/>
            </w:pPr>
            <w:r>
              <w:rPr>
                <w:sz w:val="16"/>
              </w:rPr>
              <w:t>$2,500,000 property; crops not recorded (1971 dollars)</w:t>
            </w:r>
          </w:p>
        </w:tc>
        <w:tc>
          <w:tcPr>
            <w:tcW w:type="dxa" w:w="1064"/>
          </w:tcPr>
          <w:p>
            <w:pPr>
              <w:spacing w:after="0"/>
              <w:jc w:val="right"/>
            </w:pPr>
            <w:r>
              <w:rPr>
                <w:sz w:val="16"/>
              </w:rPr>
              <w:t>1, 20</w:t>
            </w:r>
          </w:p>
        </w:tc>
        <w:tc>
          <w:tcPr>
            <w:tcW w:type="dxa" w:w="1694"/>
          </w:tcPr>
          <w:p>
            <w:pPr>
              <w:spacing w:after="0"/>
              <w:jc w:val="left"/>
            </w:pPr>
            <w:r>
              <w:rPr>
                <w:sz w:val="16"/>
              </w:rPr>
              <w:t>location not recorded</w:t>
            </w:r>
          </w:p>
        </w:tc>
        <w:tc>
          <w:tcPr>
            <w:tcW w:type="dxa" w:w="964"/>
          </w:tcPr>
          <w:p>
            <w:pPr>
              <w:spacing w:after="0"/>
              <w:jc w:val="left"/>
            </w:pPr>
          </w:p>
        </w:tc>
        <w:tc>
          <w:tcPr>
            <w:tcW w:type="dxa" w:w="2777"/>
          </w:tcPr>
          <w:p>
            <w:pPr>
              <w:spacing w:after="0"/>
              <w:jc w:val="left"/>
            </w:pPr>
            <w:r>
              <w:rPr>
                <w:sz w:val="16"/>
              </w:rPr>
              <w:t>deaths or injuries recorded</w:t>
            </w:r>
          </w:p>
        </w:tc>
      </w:tr>
      <w:tr>
        <w:trPr>
          <w:cantSplit/>
        </w:trPr>
        <w:tc>
          <w:tcPr>
            <w:tcW w:type="dxa" w:w="1037"/>
          </w:tcPr>
          <w:p>
            <w:pPr>
              <w:spacing w:after="0"/>
              <w:jc w:val="left"/>
            </w:pPr>
            <w:r>
              <w:rPr>
                <w:sz w:val="16"/>
              </w:rPr>
              <w:t>1957-12-18</w:t>
            </w:r>
          </w:p>
        </w:tc>
        <w:tc>
          <w:tcPr>
            <w:tcW w:type="dxa" w:w="1322"/>
          </w:tcPr>
          <w:p>
            <w:pPr>
              <w:spacing w:after="0"/>
              <w:jc w:val="left"/>
            </w:pPr>
            <w:r>
              <w:rPr>
                <w:sz w:val="16"/>
              </w:rPr>
              <w:t>Tornado</w:t>
            </w:r>
          </w:p>
        </w:tc>
        <w:tc>
          <w:tcPr>
            <w:tcW w:type="dxa" w:w="2479"/>
          </w:tcPr>
          <w:p>
            <w:pPr>
              <w:spacing w:after="0"/>
              <w:jc w:val="left"/>
            </w:pPr>
            <w:r>
              <w:rPr>
                <w:sz w:val="16"/>
              </w:rPr>
              <w:t>F4, 4.3 mi path length (records before 1996 may include the whole path; rating and listing come from the county where the tornado began), 300 yd wide</w:t>
            </w:r>
          </w:p>
        </w:tc>
        <w:tc>
          <w:tcPr>
            <w:tcW w:type="dxa" w:w="2776"/>
          </w:tcPr>
          <w:p>
            <w:pPr>
              <w:spacing w:after="0"/>
              <w:jc w:val="left"/>
            </w:pPr>
            <w:r>
              <w:rPr>
                <w:sz w:val="16"/>
              </w:rPr>
              <w:t>$2,500,000 property; crops not recorded (1957 dollars)</w:t>
            </w:r>
          </w:p>
        </w:tc>
        <w:tc>
          <w:tcPr>
            <w:tcW w:type="dxa" w:w="1064"/>
          </w:tcPr>
          <w:p>
            <w:pPr>
              <w:spacing w:after="0"/>
              <w:jc w:val="right"/>
            </w:pPr>
            <w:r>
              <w:rPr>
                <w:sz w:val="16"/>
              </w:rPr>
              <w:t>0, 10</w:t>
            </w:r>
          </w:p>
        </w:tc>
        <w:tc>
          <w:tcPr>
            <w:tcW w:type="dxa" w:w="1694"/>
          </w:tcPr>
          <w:p>
            <w:pPr>
              <w:spacing w:after="0"/>
              <w:jc w:val="left"/>
            </w:pPr>
            <w:r>
              <w:rPr>
                <w:sz w:val="16"/>
              </w:rPr>
              <w:t>location not recorded</w:t>
            </w:r>
          </w:p>
        </w:tc>
        <w:tc>
          <w:tcPr>
            <w:tcW w:type="dxa" w:w="964"/>
          </w:tcPr>
          <w:p>
            <w:pPr>
              <w:spacing w:after="0"/>
              <w:jc w:val="left"/>
            </w:pPr>
          </w:p>
        </w:tc>
        <w:tc>
          <w:tcPr>
            <w:tcW w:type="dxa" w:w="277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(827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4"/>
        <w:gridCol w:w="1593"/>
        <w:gridCol w:w="1037"/>
        <w:gridCol w:w="1800"/>
        <w:gridCol w:w="1530"/>
        <w:gridCol w:w="1539"/>
        <w:gridCol w:w="1037"/>
        <w:gridCol w:w="1808"/>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00"/>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4"/>
          </w:tcPr>
          <w:p>
            <w:pPr>
              <w:spacing w:after="0"/>
              <w:jc w:val="left"/>
            </w:pPr>
            <w:r>
              <w:rPr>
                <w:sz w:val="16"/>
              </w:rPr>
              <w:t>events per year</w:t>
            </w:r>
          </w:p>
        </w:tc>
        <w:tc>
          <w:tcPr>
            <w:tcW w:type="dxa" w:w="1593"/>
          </w:tcPr>
          <w:p>
            <w:pPr>
              <w:spacing w:after="0"/>
              <w:jc w:val="left"/>
            </w:pPr>
          </w:p>
        </w:tc>
        <w:tc>
          <w:tcPr>
            <w:tcW w:type="dxa" w:w="1037"/>
          </w:tcPr>
          <w:p>
            <w:pPr>
              <w:spacing w:after="0"/>
              <w:jc w:val="left"/>
            </w:pPr>
          </w:p>
        </w:tc>
        <w:tc>
          <w:tcPr>
            <w:tcW w:type="dxa" w:w="1800"/>
          </w:tcPr>
          <w:p>
            <w:pPr>
              <w:spacing w:after="0"/>
              <w:jc w:val="left"/>
            </w:pPr>
          </w:p>
        </w:tc>
        <w:tc>
          <w:tcPr>
            <w:tcW w:type="dxa" w:w="1530"/>
          </w:tcPr>
          <w:p>
            <w:pPr>
              <w:spacing w:after="0"/>
              <w:jc w:val="right"/>
            </w:pPr>
          </w:p>
        </w:tc>
        <w:tc>
          <w:tcPr>
            <w:tcW w:type="dxa" w:w="1539"/>
          </w:tcPr>
          <w:p>
            <w:pPr>
              <w:spacing w:after="0"/>
              <w:jc w:val="left"/>
            </w:pPr>
            <w:r>
              <w:rPr>
                <w:sz w:val="16"/>
              </w:rPr>
              <w:t>1994 to 2023 (30 years)</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4"/>
          </w:tcPr>
          <w:p>
            <w:pPr>
              <w:spacing w:after="0"/>
              <w:jc w:val="left"/>
            </w:pPr>
            <w:r>
              <w:rPr>
                <w:sz w:val="16"/>
              </w:rPr>
              <w:t>events per year at a location (modeled)</w:t>
            </w:r>
          </w:p>
        </w:tc>
        <w:tc>
          <w:tcPr>
            <w:tcW w:type="dxa" w:w="1593"/>
          </w:tcPr>
          <w:p>
            <w:pPr>
              <w:spacing w:after="0"/>
              <w:jc w:val="left"/>
            </w:pPr>
          </w:p>
        </w:tc>
        <w:tc>
          <w:tcPr>
            <w:tcW w:type="dxa" w:w="1037"/>
          </w:tcPr>
          <w:p>
            <w:pPr>
              <w:spacing w:after="0"/>
              <w:jc w:val="left"/>
            </w:pPr>
          </w:p>
        </w:tc>
        <w:tc>
          <w:tcPr>
            <w:tcW w:type="dxa" w:w="1800"/>
          </w:tcPr>
          <w:p>
            <w:pPr>
              <w:spacing w:after="0"/>
              <w:jc w:val="left"/>
            </w:pPr>
          </w:p>
        </w:tc>
        <w:tc>
          <w:tcPr>
            <w:tcW w:type="dxa" w:w="1530"/>
          </w:tcPr>
          <w:p>
            <w:pPr>
              <w:spacing w:after="0"/>
              <w:jc w:val="right"/>
            </w:pPr>
            <w:r>
              <w:rPr>
                <w:sz w:val="16"/>
              </w:rPr>
              <w:t>not shown</w:t>
            </w:r>
          </w:p>
        </w:tc>
        <w:tc>
          <w:tcPr>
            <w:tcW w:type="dxa" w:w="1539"/>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1.21</w:t>
            </w:r>
          </w:p>
        </w:tc>
        <w:tc>
          <w:tcPr>
            <w:tcW w:type="dxa" w:w="1474"/>
          </w:tcPr>
          <w:p>
            <w:pPr>
              <w:spacing w:after="0"/>
              <w:jc w:val="left"/>
            </w:pPr>
            <w:r>
              <w:rPr>
                <w:sz w:val="16"/>
              </w:rPr>
              <w:t>event-days per year</w:t>
            </w:r>
          </w:p>
        </w:tc>
        <w:tc>
          <w:tcPr>
            <w:tcW w:type="dxa" w:w="1593"/>
          </w:tcPr>
          <w:p>
            <w:pPr>
              <w:spacing w:after="0"/>
              <w:jc w:val="left"/>
            </w:pPr>
            <w:r>
              <w:rPr>
                <w:sz w:val="16"/>
              </w:rPr>
              <w:t>about 1.21 days per year</w:t>
            </w:r>
          </w:p>
        </w:tc>
        <w:tc>
          <w:tcPr>
            <w:tcW w:type="dxa" w:w="1037"/>
          </w:tcPr>
          <w:p>
            <w:pPr>
              <w:spacing w:after="0"/>
              <w:jc w:val="left"/>
            </w:pPr>
            <w:r>
              <w:rPr>
                <w:sz w:val="16"/>
              </w:rPr>
              <w:t>Likely</w:t>
            </w:r>
          </w:p>
        </w:tc>
        <w:tc>
          <w:tcPr>
            <w:tcW w:type="dxa" w:w="1800"/>
          </w:tcPr>
          <w:p>
            <w:pPr>
              <w:spacing w:after="0"/>
              <w:jc w:val="left"/>
            </w:pPr>
            <w:r>
              <w:rPr>
                <w:sz w:val="16"/>
              </w:rPr>
              <w:t>event-days in 15 of 30 years, 1996 to 2025 (50%)</w:t>
            </w:r>
          </w:p>
        </w:tc>
        <w:tc>
          <w:tcPr>
            <w:tcW w:type="dxa" w:w="1530"/>
          </w:tcPr>
          <w:p>
            <w:pPr>
              <w:spacing w:after="0"/>
              <w:jc w:val="right"/>
            </w:pPr>
            <w:r>
              <w:rPr>
                <w:sz w:val="16"/>
              </w:rPr>
              <w:t>23</w:t>
            </w:r>
          </w:p>
        </w:tc>
        <w:tc>
          <w:tcPr>
            <w:tcW w:type="dxa" w:w="1539"/>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3.64</w:t>
            </w:r>
          </w:p>
        </w:tc>
        <w:tc>
          <w:tcPr>
            <w:tcW w:type="dxa" w:w="1474"/>
          </w:tcPr>
          <w:p>
            <w:pPr>
              <w:spacing w:after="0"/>
              <w:jc w:val="left"/>
            </w:pPr>
            <w:r>
              <w:rPr>
                <w:sz w:val="16"/>
              </w:rPr>
              <w:t>event-days per year</w:t>
            </w:r>
          </w:p>
        </w:tc>
        <w:tc>
          <w:tcPr>
            <w:tcW w:type="dxa" w:w="1593"/>
          </w:tcPr>
          <w:p>
            <w:pPr>
              <w:spacing w:after="0"/>
              <w:jc w:val="left"/>
            </w:pPr>
            <w:r>
              <w:rPr>
                <w:sz w:val="16"/>
              </w:rPr>
              <w:t>about 3.64 days per year</w:t>
            </w:r>
          </w:p>
        </w:tc>
        <w:tc>
          <w:tcPr>
            <w:tcW w:type="dxa" w:w="1037"/>
          </w:tcPr>
          <w:p>
            <w:pPr>
              <w:spacing w:after="0"/>
              <w:jc w:val="left"/>
            </w:pPr>
            <w:r>
              <w:rPr>
                <w:sz w:val="16"/>
              </w:rPr>
              <w:t>Likely</w:t>
            </w:r>
          </w:p>
        </w:tc>
        <w:tc>
          <w:tcPr>
            <w:tcW w:type="dxa" w:w="1800"/>
          </w:tcPr>
          <w:p>
            <w:pPr>
              <w:spacing w:after="0"/>
              <w:jc w:val="left"/>
            </w:pPr>
            <w:r>
              <w:rPr>
                <w:sz w:val="16"/>
              </w:rPr>
              <w:t>event-days in 11 of 30 years, 1996 to 2025 (36.7%)</w:t>
            </w:r>
          </w:p>
        </w:tc>
        <w:tc>
          <w:tcPr>
            <w:tcW w:type="dxa" w:w="1530"/>
          </w:tcPr>
          <w:p>
            <w:pPr>
              <w:spacing w:after="0"/>
              <w:jc w:val="right"/>
            </w:pPr>
            <w:r>
              <w:rPr>
                <w:sz w:val="16"/>
              </w:rPr>
              <w:t>119</w:t>
            </w:r>
          </w:p>
        </w:tc>
        <w:tc>
          <w:tcPr>
            <w:tcW w:type="dxa" w:w="153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8"/>
          </w:tcPr>
          <w:p>
            <w:pPr>
              <w:spacing w:after="0"/>
              <w:jc w:val="left"/>
            </w:pPr>
            <w:r>
              <w:rPr>
                <w:sz w:val="16"/>
              </w:rPr>
              <w:t>NRI gives about 3.64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0.0079</w:t>
            </w:r>
          </w:p>
        </w:tc>
        <w:tc>
          <w:tcPr>
            <w:tcW w:type="dxa" w:w="1474"/>
          </w:tcPr>
          <w:p>
            <w:pPr>
              <w:spacing w:after="0"/>
              <w:jc w:val="left"/>
            </w:pPr>
            <w:r>
              <w:rPr>
                <w:sz w:val="16"/>
              </w:rPr>
              <w:t>annual probability at a location</w:t>
            </w:r>
          </w:p>
        </w:tc>
        <w:tc>
          <w:tcPr>
            <w:tcW w:type="dxa" w:w="1593"/>
          </w:tcPr>
          <w:p>
            <w:pPr>
              <w:spacing w:after="0"/>
              <w:jc w:val="left"/>
            </w:pPr>
            <w:r>
              <w:rPr>
                <w:sz w:val="16"/>
              </w:rPr>
              <w:t>chance a given location in the county has at least minor-damage shaking in a year: 0.79%</w:t>
            </w:r>
          </w:p>
        </w:tc>
        <w:tc>
          <w:tcPr>
            <w:tcW w:type="dxa" w:w="1037"/>
          </w:tcPr>
          <w:p>
            <w:pPr>
              <w:spacing w:after="0"/>
              <w:jc w:val="left"/>
            </w:pPr>
          </w:p>
        </w:tc>
        <w:tc>
          <w:tcPr>
            <w:tcW w:type="dxa" w:w="1800"/>
          </w:tcPr>
          <w:p>
            <w:pPr>
              <w:spacing w:after="0"/>
              <w:jc w:val="left"/>
            </w:pPr>
          </w:p>
        </w:tc>
        <w:tc>
          <w:tcPr>
            <w:tcW w:type="dxa" w:w="1530"/>
          </w:tcPr>
          <w:p>
            <w:pPr>
              <w:spacing w:after="0"/>
              <w:jc w:val="right"/>
            </w:pPr>
            <w:r>
              <w:rPr>
                <w:sz w:val="16"/>
              </w:rPr>
              <w:t>not shown</w:t>
            </w:r>
          </w:p>
        </w:tc>
        <w:tc>
          <w:tcPr>
            <w:tcW w:type="dxa" w:w="1539"/>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3.34</w:t>
            </w:r>
          </w:p>
        </w:tc>
        <w:tc>
          <w:tcPr>
            <w:tcW w:type="dxa" w:w="1474"/>
          </w:tcPr>
          <w:p>
            <w:pPr>
              <w:spacing w:after="0"/>
              <w:jc w:val="left"/>
            </w:pPr>
            <w:r>
              <w:rPr>
                <w:sz w:val="16"/>
              </w:rPr>
              <w:t>events per year</w:t>
            </w:r>
          </w:p>
        </w:tc>
        <w:tc>
          <w:tcPr>
            <w:tcW w:type="dxa" w:w="1593"/>
          </w:tcPr>
          <w:p>
            <w:pPr>
              <w:spacing w:after="0"/>
              <w:jc w:val="left"/>
            </w:pPr>
            <w:r>
              <w:rPr>
                <w:sz w:val="16"/>
              </w:rPr>
              <w:t>about 3.34 per year</w:t>
            </w:r>
          </w:p>
        </w:tc>
        <w:tc>
          <w:tcPr>
            <w:tcW w:type="dxa" w:w="1037"/>
          </w:tcPr>
          <w:p>
            <w:pPr>
              <w:spacing w:after="0"/>
              <w:jc w:val="left"/>
            </w:pPr>
            <w:r>
              <w:rPr>
                <w:sz w:val="16"/>
              </w:rPr>
              <w:t>Highly likely</w:t>
            </w:r>
          </w:p>
        </w:tc>
        <w:tc>
          <w:tcPr>
            <w:tcW w:type="dxa" w:w="1800"/>
          </w:tcPr>
          <w:p>
            <w:pPr>
              <w:spacing w:after="0"/>
              <w:jc w:val="left"/>
            </w:pPr>
            <w:r>
              <w:rPr>
                <w:sz w:val="16"/>
              </w:rPr>
              <w:t>FEMA annualized frequency (modeled)</w:t>
            </w:r>
          </w:p>
        </w:tc>
        <w:tc>
          <w:tcPr>
            <w:tcW w:type="dxa" w:w="1530"/>
          </w:tcPr>
          <w:p>
            <w:pPr>
              <w:spacing w:after="0"/>
              <w:jc w:val="right"/>
            </w:pPr>
            <w:r>
              <w:rPr>
                <w:sz w:val="16"/>
              </w:rPr>
              <w:t>126.7 (modeled)</w:t>
            </w:r>
          </w:p>
        </w:tc>
        <w:tc>
          <w:tcPr>
            <w:tcW w:type="dxa" w:w="1539"/>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10.1</w:t>
            </w:r>
          </w:p>
        </w:tc>
        <w:tc>
          <w:tcPr>
            <w:tcW w:type="dxa" w:w="1474"/>
          </w:tcPr>
          <w:p>
            <w:pPr>
              <w:spacing w:after="0"/>
              <w:jc w:val="left"/>
            </w:pPr>
            <w:r>
              <w:rPr>
                <w:sz w:val="16"/>
              </w:rPr>
              <w:t>event-days per year</w:t>
            </w:r>
          </w:p>
        </w:tc>
        <w:tc>
          <w:tcPr>
            <w:tcW w:type="dxa" w:w="1593"/>
          </w:tcPr>
          <w:p>
            <w:pPr>
              <w:spacing w:after="0"/>
              <w:jc w:val="left"/>
            </w:pPr>
            <w:r>
              <w:rPr>
                <w:sz w:val="16"/>
              </w:rPr>
              <w:t>about 10.1 days per year</w:t>
            </w:r>
          </w:p>
        </w:tc>
        <w:tc>
          <w:tcPr>
            <w:tcW w:type="dxa" w:w="1037"/>
          </w:tcPr>
          <w:p>
            <w:pPr>
              <w:spacing w:after="0"/>
              <w:jc w:val="left"/>
            </w:pPr>
            <w:r>
              <w:rPr>
                <w:sz w:val="16"/>
              </w:rPr>
              <w:t>Likely</w:t>
            </w:r>
          </w:p>
        </w:tc>
        <w:tc>
          <w:tcPr>
            <w:tcW w:type="dxa" w:w="1800"/>
          </w:tcPr>
          <w:p>
            <w:pPr>
              <w:spacing w:after="0"/>
              <w:jc w:val="left"/>
            </w:pPr>
            <w:r>
              <w:rPr>
                <w:sz w:val="16"/>
              </w:rPr>
              <w:t>event-days in 26 of 30 years, 1996 to 2025 (86.7%)</w:t>
            </w:r>
          </w:p>
        </w:tc>
        <w:tc>
          <w:tcPr>
            <w:tcW w:type="dxa" w:w="1530"/>
          </w:tcPr>
          <w:p>
            <w:pPr>
              <w:spacing w:after="0"/>
              <w:jc w:val="right"/>
            </w:pPr>
            <w:r>
              <w:rPr>
                <w:sz w:val="16"/>
              </w:rPr>
              <w:t>140</w:t>
            </w:r>
          </w:p>
        </w:tc>
        <w:tc>
          <w:tcPr>
            <w:tcW w:type="dxa" w:w="1539"/>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Hurricane</w:t>
            </w:r>
          </w:p>
        </w:tc>
        <w:tc>
          <w:tcPr>
            <w:tcW w:type="dxa" w:w="1258"/>
          </w:tcPr>
          <w:p>
            <w:pPr>
              <w:spacing w:after="0"/>
              <w:jc w:val="right"/>
            </w:pPr>
            <w:r>
              <w:rPr>
                <w:sz w:val="16"/>
              </w:rPr>
              <w:t>0.0173</w:t>
            </w:r>
          </w:p>
        </w:tc>
        <w:tc>
          <w:tcPr>
            <w:tcW w:type="dxa" w:w="1474"/>
          </w:tcPr>
          <w:p>
            <w:pPr>
              <w:spacing w:after="0"/>
              <w:jc w:val="left"/>
            </w:pPr>
            <w:r>
              <w:rPr>
                <w:sz w:val="16"/>
              </w:rPr>
              <w:t>events per year</w:t>
            </w:r>
          </w:p>
        </w:tc>
        <w:tc>
          <w:tcPr>
            <w:tcW w:type="dxa" w:w="1593"/>
          </w:tcPr>
          <w:p>
            <w:pPr>
              <w:spacing w:after="0"/>
              <w:jc w:val="left"/>
            </w:pPr>
            <w:r>
              <w:rPr>
                <w:sz w:val="16"/>
              </w:rPr>
              <w:t>about 1 in 58 years</w:t>
            </w:r>
          </w:p>
        </w:tc>
        <w:tc>
          <w:tcPr>
            <w:tcW w:type="dxa" w:w="1037"/>
          </w:tcPr>
          <w:p>
            <w:pPr>
              <w:spacing w:after="0"/>
              <w:jc w:val="left"/>
            </w:pPr>
            <w:r>
              <w:rPr>
                <w:sz w:val="16"/>
              </w:rPr>
              <w:t>Possible</w:t>
            </w:r>
          </w:p>
        </w:tc>
        <w:tc>
          <w:tcPr>
            <w:tcW w:type="dxa" w:w="1800"/>
          </w:tcPr>
          <w:p>
            <w:pPr>
              <w:spacing w:after="0"/>
              <w:jc w:val="left"/>
            </w:pPr>
            <w:r>
              <w:rPr>
                <w:sz w:val="16"/>
              </w:rPr>
              <w:t>FEMA annualized frequency (modeled)</w:t>
            </w:r>
          </w:p>
        </w:tc>
        <w:tc>
          <w:tcPr>
            <w:tcW w:type="dxa" w:w="1530"/>
          </w:tcPr>
          <w:p>
            <w:pPr>
              <w:spacing w:after="0"/>
              <w:jc w:val="right"/>
            </w:pPr>
            <w:r>
              <w:rPr>
                <w:sz w:val="16"/>
              </w:rPr>
              <w:t>6</w:t>
            </w:r>
          </w:p>
        </w:tc>
        <w:tc>
          <w:tcPr>
            <w:tcW w:type="dxa" w:w="1539"/>
          </w:tcPr>
          <w:p>
            <w:pPr>
              <w:spacing w:after="0"/>
              <w:jc w:val="left"/>
            </w:pPr>
            <w:r>
              <w:rPr>
                <w:sz w:val="16"/>
              </w:rPr>
              <w:t>1851 to 2024 (Atlantic)</w:t>
            </w:r>
          </w:p>
        </w:tc>
        <w:tc>
          <w:tcPr>
            <w:tcW w:type="dxa" w:w="1037"/>
          </w:tcPr>
          <w:p>
            <w:pPr>
              <w:spacing w:after="0"/>
              <w:jc w:val="left"/>
            </w:pPr>
            <w:r>
              <w:rPr>
                <w:sz w:val="16"/>
              </w:rPr>
              <w:t>see B1-f</w:t>
            </w:r>
          </w:p>
        </w:tc>
        <w:tc>
          <w:tcPr>
            <w:tcW w:type="dxa" w:w="180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0.476</w:t>
            </w:r>
          </w:p>
        </w:tc>
        <w:tc>
          <w:tcPr>
            <w:tcW w:type="dxa" w:w="1474"/>
          </w:tcPr>
          <w:p>
            <w:pPr>
              <w:spacing w:after="0"/>
              <w:jc w:val="left"/>
            </w:pPr>
            <w:r>
              <w:rPr>
                <w:sz w:val="16"/>
              </w:rPr>
              <w:t>event-days per year</w:t>
            </w:r>
          </w:p>
        </w:tc>
        <w:tc>
          <w:tcPr>
            <w:tcW w:type="dxa" w:w="1593"/>
          </w:tcPr>
          <w:p>
            <w:pPr>
              <w:spacing w:after="0"/>
              <w:jc w:val="left"/>
            </w:pPr>
            <w:r>
              <w:rPr>
                <w:sz w:val="16"/>
              </w:rPr>
              <w:t>about 0.476 days per year</w:t>
            </w:r>
          </w:p>
        </w:tc>
        <w:tc>
          <w:tcPr>
            <w:tcW w:type="dxa" w:w="1037"/>
          </w:tcPr>
          <w:p>
            <w:pPr>
              <w:spacing w:after="0"/>
              <w:jc w:val="left"/>
            </w:pPr>
            <w:r>
              <w:rPr>
                <w:sz w:val="16"/>
              </w:rPr>
              <w:t>Likely</w:t>
            </w:r>
          </w:p>
        </w:tc>
        <w:tc>
          <w:tcPr>
            <w:tcW w:type="dxa" w:w="1800"/>
          </w:tcPr>
          <w:p>
            <w:pPr>
              <w:spacing w:after="0"/>
              <w:jc w:val="left"/>
            </w:pPr>
            <w:r>
              <w:rPr>
                <w:sz w:val="16"/>
              </w:rPr>
              <w:t>event-days in 3 of 30 years, 1996 to 2025 (10%)</w:t>
            </w:r>
          </w:p>
        </w:tc>
        <w:tc>
          <w:tcPr>
            <w:tcW w:type="dxa" w:w="1530"/>
          </w:tcPr>
          <w:p>
            <w:pPr>
              <w:spacing w:after="0"/>
              <w:jc w:val="right"/>
            </w:pPr>
            <w:r>
              <w:rPr>
                <w:sz w:val="16"/>
              </w:rPr>
              <w:t>32</w:t>
            </w:r>
          </w:p>
        </w:tc>
        <w:tc>
          <w:tcPr>
            <w:tcW w:type="dxa" w:w="1539"/>
          </w:tcPr>
          <w:p>
            <w:pPr>
              <w:spacing w:after="0"/>
              <w:jc w:val="left"/>
            </w:pPr>
            <w:r>
              <w:rPr>
                <w:sz w:val="16"/>
              </w:rPr>
              <w:t>1946-12-31 to 2014-02-12 (67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4.04</w:t>
            </w:r>
          </w:p>
        </w:tc>
        <w:tc>
          <w:tcPr>
            <w:tcW w:type="dxa" w:w="1474"/>
          </w:tcPr>
          <w:p>
            <w:pPr>
              <w:spacing w:after="0"/>
              <w:jc w:val="left"/>
            </w:pPr>
            <w:r>
              <w:rPr>
                <w:sz w:val="16"/>
              </w:rPr>
              <w:t>event-days per year</w:t>
            </w:r>
          </w:p>
        </w:tc>
        <w:tc>
          <w:tcPr>
            <w:tcW w:type="dxa" w:w="1593"/>
          </w:tcPr>
          <w:p>
            <w:pPr>
              <w:spacing w:after="0"/>
              <w:jc w:val="left"/>
            </w:pPr>
            <w:r>
              <w:rPr>
                <w:sz w:val="16"/>
              </w:rPr>
              <w:t>about 4.04 days per year</w:t>
            </w:r>
          </w:p>
        </w:tc>
        <w:tc>
          <w:tcPr>
            <w:tcW w:type="dxa" w:w="1037"/>
          </w:tcPr>
          <w:p>
            <w:pPr>
              <w:spacing w:after="0"/>
              <w:jc w:val="left"/>
            </w:pPr>
            <w:r>
              <w:rPr>
                <w:sz w:val="16"/>
              </w:rPr>
              <w:t>Highly likely</w:t>
            </w:r>
          </w:p>
        </w:tc>
        <w:tc>
          <w:tcPr>
            <w:tcW w:type="dxa" w:w="1800"/>
          </w:tcPr>
          <w:p>
            <w:pPr>
              <w:spacing w:after="0"/>
              <w:jc w:val="left"/>
            </w:pPr>
            <w:r>
              <w:rPr>
                <w:sz w:val="16"/>
              </w:rPr>
              <w:t>event-days in 29 of 30 years, 1996 to 2025 (96.7%)</w:t>
            </w:r>
          </w:p>
        </w:tc>
        <w:tc>
          <w:tcPr>
            <w:tcW w:type="dxa" w:w="1530"/>
          </w:tcPr>
          <w:p>
            <w:pPr>
              <w:spacing w:after="0"/>
              <w:jc w:val="right"/>
            </w:pPr>
            <w:r>
              <w:rPr>
                <w:sz w:val="16"/>
              </w:rPr>
              <w:t>113</w:t>
            </w:r>
          </w:p>
        </w:tc>
        <w:tc>
          <w:tcPr>
            <w:tcW w:type="dxa" w:w="1539"/>
          </w:tcPr>
          <w:p>
            <w:pPr>
              <w:spacing w:after="0"/>
              <w:jc w:val="left"/>
            </w:pPr>
            <w:r>
              <w:rPr>
                <w:sz w:val="16"/>
              </w:rPr>
              <w:t>1996 to 2023 (28 years)</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0.225</w:t>
            </w:r>
          </w:p>
        </w:tc>
        <w:tc>
          <w:tcPr>
            <w:tcW w:type="dxa" w:w="1474"/>
          </w:tcPr>
          <w:p>
            <w:pPr>
              <w:spacing w:after="0"/>
              <w:jc w:val="left"/>
            </w:pPr>
            <w:r>
              <w:rPr>
                <w:sz w:val="16"/>
              </w:rPr>
              <w:t>events per year (modeled)</w:t>
            </w:r>
          </w:p>
        </w:tc>
        <w:tc>
          <w:tcPr>
            <w:tcW w:type="dxa" w:w="1593"/>
          </w:tcPr>
          <w:p>
            <w:pPr>
              <w:spacing w:after="0"/>
              <w:jc w:val="left"/>
            </w:pPr>
            <w:r>
              <w:rPr>
                <w:sz w:val="16"/>
              </w:rPr>
              <w:t>about 1 in 4 years</w:t>
            </w:r>
          </w:p>
        </w:tc>
        <w:tc>
          <w:tcPr>
            <w:tcW w:type="dxa" w:w="1037"/>
          </w:tcPr>
          <w:p>
            <w:pPr>
              <w:spacing w:after="0"/>
              <w:jc w:val="left"/>
            </w:pPr>
            <w:r>
              <w:rPr>
                <w:sz w:val="16"/>
              </w:rPr>
              <w:t>Likely</w:t>
            </w:r>
          </w:p>
        </w:tc>
        <w:tc>
          <w:tcPr>
            <w:tcW w:type="dxa" w:w="1800"/>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9"/>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52.6</w:t>
            </w:r>
          </w:p>
        </w:tc>
        <w:tc>
          <w:tcPr>
            <w:tcW w:type="dxa" w:w="1474"/>
          </w:tcPr>
          <w:p>
            <w:pPr>
              <w:spacing w:after="0"/>
              <w:jc w:val="left"/>
            </w:pPr>
            <w:r>
              <w:rPr>
                <w:sz w:val="16"/>
              </w:rPr>
              <w:t>days per year with a strike</w:t>
            </w:r>
          </w:p>
        </w:tc>
        <w:tc>
          <w:tcPr>
            <w:tcW w:type="dxa" w:w="1593"/>
          </w:tcPr>
          <w:p>
            <w:pPr>
              <w:spacing w:after="0"/>
              <w:jc w:val="left"/>
            </w:pPr>
            <w:r>
              <w:rPr>
                <w:sz w:val="16"/>
              </w:rPr>
              <w:t>about 52.6 days per year</w:t>
            </w:r>
          </w:p>
        </w:tc>
        <w:tc>
          <w:tcPr>
            <w:tcW w:type="dxa" w:w="1037"/>
          </w:tcPr>
          <w:p>
            <w:pPr>
              <w:spacing w:after="0"/>
              <w:jc w:val="left"/>
            </w:pPr>
            <w:r>
              <w:rPr>
                <w:sz w:val="16"/>
              </w:rPr>
              <w:t>Highly likely</w:t>
            </w:r>
          </w:p>
        </w:tc>
        <w:tc>
          <w:tcPr>
            <w:tcW w:type="dxa" w:w="1800"/>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9"/>
          </w:tcPr>
          <w:p>
            <w:pPr>
              <w:spacing w:after="0"/>
              <w:jc w:val="left"/>
            </w:pPr>
            <w:r>
              <w:rPr>
                <w:sz w:val="16"/>
              </w:rPr>
              <w:t>1995 to 2023 (29 years; CONUS)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4.24</w:t>
            </w:r>
          </w:p>
        </w:tc>
        <w:tc>
          <w:tcPr>
            <w:tcW w:type="dxa" w:w="1474"/>
          </w:tcPr>
          <w:p>
            <w:pPr>
              <w:spacing w:after="0"/>
              <w:jc w:val="left"/>
            </w:pPr>
            <w:r>
              <w:rPr>
                <w:sz w:val="16"/>
              </w:rPr>
              <w:t>events per year</w:t>
            </w:r>
          </w:p>
        </w:tc>
        <w:tc>
          <w:tcPr>
            <w:tcW w:type="dxa" w:w="1593"/>
          </w:tcPr>
          <w:p>
            <w:pPr>
              <w:spacing w:after="0"/>
              <w:jc w:val="left"/>
            </w:pPr>
            <w:r>
              <w:rPr>
                <w:sz w:val="16"/>
              </w:rPr>
              <w:t>about 4.24 per year</w:t>
            </w:r>
          </w:p>
        </w:tc>
        <w:tc>
          <w:tcPr>
            <w:tcW w:type="dxa" w:w="1037"/>
          </w:tcPr>
          <w:p>
            <w:pPr>
              <w:spacing w:after="0"/>
              <w:jc w:val="left"/>
            </w:pPr>
            <w:r>
              <w:rPr>
                <w:sz w:val="16"/>
              </w:rPr>
              <w:t>Highly likely</w:t>
            </w:r>
          </w:p>
        </w:tc>
        <w:tc>
          <w:tcPr>
            <w:tcW w:type="dxa" w:w="1800"/>
          </w:tcPr>
          <w:p>
            <w:pPr>
              <w:spacing w:after="0"/>
              <w:jc w:val="left"/>
            </w:pPr>
            <w:r>
              <w:rPr>
                <w:sz w:val="16"/>
              </w:rPr>
              <w:t>FEMA annualized frequency (modeled)</w:t>
            </w:r>
          </w:p>
        </w:tc>
        <w:tc>
          <w:tcPr>
            <w:tcW w:type="dxa" w:w="1530"/>
          </w:tcPr>
          <w:p>
            <w:pPr>
              <w:spacing w:after="0"/>
              <w:jc w:val="right"/>
            </w:pPr>
            <w:r>
              <w:rPr>
                <w:sz w:val="16"/>
              </w:rPr>
              <w:t>162</w:t>
            </w:r>
          </w:p>
        </w:tc>
        <w:tc>
          <w:tcPr>
            <w:tcW w:type="dxa" w:w="1539"/>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0.341</w:t>
            </w:r>
          </w:p>
        </w:tc>
        <w:tc>
          <w:tcPr>
            <w:tcW w:type="dxa" w:w="1474"/>
          </w:tcPr>
          <w:p>
            <w:pPr>
              <w:spacing w:after="0"/>
              <w:jc w:val="left"/>
            </w:pPr>
            <w:r>
              <w:rPr>
                <w:sz w:val="16"/>
              </w:rPr>
              <w:t>events per year</w:t>
            </w:r>
          </w:p>
        </w:tc>
        <w:tc>
          <w:tcPr>
            <w:tcW w:type="dxa" w:w="1593"/>
          </w:tcPr>
          <w:p>
            <w:pPr>
              <w:spacing w:after="0"/>
              <w:jc w:val="left"/>
            </w:pPr>
            <w:r>
              <w:rPr>
                <w:sz w:val="16"/>
              </w:rPr>
              <w:t>about 1 in 3 years</w:t>
            </w:r>
          </w:p>
        </w:tc>
        <w:tc>
          <w:tcPr>
            <w:tcW w:type="dxa" w:w="1037"/>
          </w:tcPr>
          <w:p>
            <w:pPr>
              <w:spacing w:after="0"/>
              <w:jc w:val="left"/>
            </w:pPr>
            <w:r>
              <w:rPr>
                <w:sz w:val="16"/>
              </w:rPr>
              <w:t>Likely</w:t>
            </w:r>
          </w:p>
        </w:tc>
        <w:tc>
          <w:tcPr>
            <w:tcW w:type="dxa" w:w="1800"/>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9"/>
          </w:tcPr>
          <w:p>
            <w:pPr>
              <w:spacing w:after="0"/>
              <w:jc w:val="left"/>
            </w:pPr>
            <w:r>
              <w:rPr>
                <w:sz w:val="16"/>
              </w:rPr>
              <w:t>1950 to 2023 (EF2+); 1986 to 2023 (EF0-1)</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3"/>
          </w:tcPr>
          <w:p>
            <w:pPr>
              <w:spacing w:after="0"/>
              <w:jc w:val="left"/>
            </w:pPr>
          </w:p>
        </w:tc>
        <w:tc>
          <w:tcPr>
            <w:tcW w:type="dxa" w:w="1037"/>
          </w:tcPr>
          <w:p>
            <w:pPr>
              <w:spacing w:after="0"/>
              <w:jc w:val="left"/>
            </w:pPr>
          </w:p>
        </w:tc>
        <w:tc>
          <w:tcPr>
            <w:tcW w:type="dxa" w:w="1800"/>
          </w:tcPr>
          <w:p>
            <w:pPr>
              <w:spacing w:after="0"/>
              <w:jc w:val="left"/>
            </w:pPr>
          </w:p>
        </w:tc>
        <w:tc>
          <w:tcPr>
            <w:tcW w:type="dxa" w:w="1530"/>
          </w:tcPr>
          <w:p>
            <w:pPr>
              <w:spacing w:after="0"/>
              <w:jc w:val="right"/>
            </w:pPr>
            <w:r>
              <w:rPr>
                <w:sz w:val="16"/>
              </w:rPr>
              <w:t>not shown</w:t>
            </w:r>
          </w:p>
        </w:tc>
        <w:tc>
          <w:tcPr>
            <w:tcW w:type="dxa" w:w="1539"/>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4"/>
          </w:tcPr>
          <w:p>
            <w:pPr>
              <w:spacing w:after="0"/>
              <w:jc w:val="left"/>
            </w:pPr>
            <w:r>
              <w:rPr>
                <w:sz w:val="16"/>
              </w:rPr>
              <w:t>annual probability</w:t>
            </w:r>
          </w:p>
        </w:tc>
        <w:tc>
          <w:tcPr>
            <w:tcW w:type="dxa" w:w="1593"/>
          </w:tcPr>
          <w:p>
            <w:pPr>
              <w:spacing w:after="0"/>
              <w:jc w:val="left"/>
            </w:pPr>
          </w:p>
        </w:tc>
        <w:tc>
          <w:tcPr>
            <w:tcW w:type="dxa" w:w="1037"/>
          </w:tcPr>
          <w:p>
            <w:pPr>
              <w:spacing w:after="0"/>
              <w:jc w:val="left"/>
            </w:pPr>
          </w:p>
        </w:tc>
        <w:tc>
          <w:tcPr>
            <w:tcW w:type="dxa" w:w="1800"/>
          </w:tcPr>
          <w:p>
            <w:pPr>
              <w:spacing w:after="0"/>
              <w:jc w:val="left"/>
            </w:pPr>
          </w:p>
        </w:tc>
        <w:tc>
          <w:tcPr>
            <w:tcW w:type="dxa" w:w="1530"/>
          </w:tcPr>
          <w:p>
            <w:pPr>
              <w:spacing w:after="0"/>
              <w:jc w:val="right"/>
            </w:pPr>
            <w:r>
              <w:rPr>
                <w:sz w:val="16"/>
              </w:rPr>
              <w:t>not shown</w:t>
            </w:r>
          </w:p>
        </w:tc>
        <w:tc>
          <w:tcPr>
            <w:tcW w:type="dxa" w:w="1539"/>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0.000107</w:t>
            </w:r>
          </w:p>
        </w:tc>
        <w:tc>
          <w:tcPr>
            <w:tcW w:type="dxa" w:w="1474"/>
          </w:tcPr>
          <w:p>
            <w:pPr>
              <w:spacing w:after="0"/>
              <w:jc w:val="left"/>
            </w:pPr>
            <w:r>
              <w:rPr>
                <w:sz w:val="16"/>
              </w:rPr>
              <w:t>annual probability at a location</w:t>
            </w:r>
          </w:p>
        </w:tc>
        <w:tc>
          <w:tcPr>
            <w:tcW w:type="dxa" w:w="1593"/>
          </w:tcPr>
          <w:p>
            <w:pPr>
              <w:spacing w:after="0"/>
              <w:jc w:val="left"/>
            </w:pPr>
            <w:r>
              <w:rPr>
                <w:sz w:val="16"/>
              </w:rPr>
              <w:t>chance a given location in the county burns in a year: 0.0107%</w:t>
            </w:r>
          </w:p>
        </w:tc>
        <w:tc>
          <w:tcPr>
            <w:tcW w:type="dxa" w:w="1037"/>
          </w:tcPr>
          <w:p>
            <w:pPr>
              <w:spacing w:after="0"/>
              <w:jc w:val="left"/>
            </w:pPr>
            <w:r>
              <w:rPr>
                <w:sz w:val="16"/>
              </w:rPr>
              <w:t>Possible</w:t>
            </w:r>
          </w:p>
        </w:tc>
        <w:tc>
          <w:tcPr>
            <w:tcW w:type="dxa" w:w="1800"/>
          </w:tcPr>
          <w:p>
            <w:pPr>
              <w:spacing w:after="0"/>
              <w:jc w:val="left"/>
            </w:pPr>
            <w:r>
              <w:rPr>
                <w:sz w:val="16"/>
              </w:rPr>
              <w:t>Storm Events records in 1 of 30 years, 1996 to 2025 (3.33%)</w:t>
            </w:r>
          </w:p>
        </w:tc>
        <w:tc>
          <w:tcPr>
            <w:tcW w:type="dxa" w:w="1530"/>
          </w:tcPr>
          <w:p>
            <w:pPr>
              <w:spacing w:after="0"/>
              <w:jc w:val="right"/>
            </w:pPr>
            <w:r>
              <w:rPr>
                <w:sz w:val="16"/>
              </w:rPr>
              <w:t>not shown</w:t>
            </w:r>
          </w:p>
        </w:tc>
        <w:tc>
          <w:tcPr>
            <w:tcW w:type="dxa" w:w="1539"/>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7.84</w:t>
            </w:r>
          </w:p>
        </w:tc>
        <w:tc>
          <w:tcPr>
            <w:tcW w:type="dxa" w:w="1474"/>
          </w:tcPr>
          <w:p>
            <w:pPr>
              <w:spacing w:after="0"/>
              <w:jc w:val="left"/>
            </w:pPr>
            <w:r>
              <w:rPr>
                <w:sz w:val="16"/>
              </w:rPr>
              <w:t>event-days per year</w:t>
            </w:r>
          </w:p>
        </w:tc>
        <w:tc>
          <w:tcPr>
            <w:tcW w:type="dxa" w:w="1593"/>
          </w:tcPr>
          <w:p>
            <w:pPr>
              <w:spacing w:after="0"/>
              <w:jc w:val="left"/>
            </w:pPr>
            <w:r>
              <w:rPr>
                <w:sz w:val="16"/>
              </w:rPr>
              <w:t>about 7.84 days per year</w:t>
            </w:r>
          </w:p>
        </w:tc>
        <w:tc>
          <w:tcPr>
            <w:tcW w:type="dxa" w:w="1037"/>
          </w:tcPr>
          <w:p>
            <w:pPr>
              <w:spacing w:after="0"/>
              <w:jc w:val="left"/>
            </w:pPr>
            <w:r>
              <w:rPr>
                <w:sz w:val="16"/>
              </w:rPr>
              <w:t>Highly likely</w:t>
            </w:r>
          </w:p>
        </w:tc>
        <w:tc>
          <w:tcPr>
            <w:tcW w:type="dxa" w:w="1800"/>
          </w:tcPr>
          <w:p>
            <w:pPr>
              <w:spacing w:after="0"/>
              <w:jc w:val="left"/>
            </w:pPr>
            <w:r>
              <w:rPr>
                <w:sz w:val="16"/>
              </w:rPr>
              <w:t>event-days in 29 of 30 years, 1996 to 2025 (96.7%)</w:t>
            </w:r>
          </w:p>
        </w:tc>
        <w:tc>
          <w:tcPr>
            <w:tcW w:type="dxa" w:w="1530"/>
          </w:tcPr>
          <w:p>
            <w:pPr>
              <w:spacing w:after="0"/>
              <w:jc w:val="right"/>
            </w:pPr>
            <w:r>
              <w:rPr>
                <w:sz w:val="16"/>
              </w:rPr>
              <w:t>149</w:t>
            </w:r>
          </w:p>
        </w:tc>
        <w:tc>
          <w:tcPr>
            <w:tcW w:type="dxa" w:w="1539"/>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98</w:t>
            </w:r>
          </w:p>
        </w:tc>
        <w:tc>
          <w:tcPr>
            <w:tcW w:type="dxa" w:w="1476"/>
          </w:tcPr>
          <w:p>
            <w:pPr>
              <w:spacing w:after="0"/>
              <w:jc w:val="right"/>
            </w:pPr>
            <w:r>
              <w:rPr>
                <w:sz w:val="16"/>
              </w:rPr>
              <w:t>30</w:t>
            </w:r>
          </w:p>
        </w:tc>
        <w:tc>
          <w:tcPr>
            <w:tcW w:type="dxa" w:w="1476"/>
          </w:tcPr>
          <w:p>
            <w:pPr>
              <w:spacing w:after="0"/>
              <w:jc w:val="right"/>
            </w:pPr>
            <w:r>
              <w:rPr>
                <w:sz w:val="16"/>
              </w:rPr>
              <w:t>3.27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12 of 12</w:t>
            </w:r>
          </w:p>
        </w:tc>
        <w:tc>
          <w:tcPr>
            <w:tcW w:type="dxa" w:w="876"/>
          </w:tcPr>
          <w:p>
            <w:pPr>
              <w:spacing w:after="0"/>
              <w:jc w:val="right"/>
            </w:pPr>
            <w:r>
              <w:rPr>
                <w:sz w:val="16"/>
              </w:rPr>
              <w:t>90.6</w:t>
            </w:r>
          </w:p>
        </w:tc>
        <w:tc>
          <w:tcPr>
            <w:tcW w:type="dxa" w:w="680"/>
          </w:tcPr>
          <w:p>
            <w:pPr>
              <w:spacing w:after="0"/>
              <w:jc w:val="right"/>
            </w:pPr>
            <w:r>
              <w:rPr>
                <w:sz w:val="16"/>
              </w:rPr>
              <w:t>96.0</w:t>
            </w:r>
          </w:p>
        </w:tc>
        <w:tc>
          <w:tcPr>
            <w:tcW w:type="dxa" w:w="648"/>
          </w:tcPr>
          <w:p>
            <w:pPr>
              <w:spacing w:after="0"/>
              <w:jc w:val="right"/>
            </w:pPr>
            <w:r>
              <w:rPr>
                <w:sz w:val="16"/>
              </w:rPr>
              <w:t>98.2</w:t>
            </w:r>
          </w:p>
        </w:tc>
        <w:tc>
          <w:tcPr>
            <w:tcW w:type="dxa" w:w="3520"/>
          </w:tcPr>
          <w:p>
            <w:pPr>
              <w:spacing w:after="0"/>
              <w:jc w:val="left"/>
            </w:pPr>
            <w:r>
              <w:rPr>
                <w:sz w:val="16"/>
              </w:rPr>
              <w:t>Very High 7, Relatively High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12 of 12</w:t>
            </w:r>
          </w:p>
        </w:tc>
        <w:tc>
          <w:tcPr>
            <w:tcW w:type="dxa" w:w="876"/>
          </w:tcPr>
          <w:p>
            <w:pPr>
              <w:spacing w:after="0"/>
              <w:jc w:val="right"/>
            </w:pPr>
            <w:r>
              <w:rPr>
                <w:sz w:val="16"/>
              </w:rPr>
              <w:t>73.8</w:t>
            </w:r>
          </w:p>
        </w:tc>
        <w:tc>
          <w:tcPr>
            <w:tcW w:type="dxa" w:w="680"/>
          </w:tcPr>
          <w:p>
            <w:pPr>
              <w:spacing w:after="0"/>
              <w:jc w:val="right"/>
            </w:pPr>
            <w:r>
              <w:rPr>
                <w:sz w:val="16"/>
              </w:rPr>
              <w:t>88.2</w:t>
            </w:r>
          </w:p>
        </w:tc>
        <w:tc>
          <w:tcPr>
            <w:tcW w:type="dxa" w:w="648"/>
          </w:tcPr>
          <w:p>
            <w:pPr>
              <w:spacing w:after="0"/>
              <w:jc w:val="right"/>
            </w:pPr>
            <w:r>
              <w:rPr>
                <w:sz w:val="16"/>
              </w:rPr>
              <w:t>95.3</w:t>
            </w:r>
          </w:p>
        </w:tc>
        <w:tc>
          <w:tcPr>
            <w:tcW w:type="dxa" w:w="3520"/>
          </w:tcPr>
          <w:p>
            <w:pPr>
              <w:spacing w:after="0"/>
              <w:jc w:val="left"/>
            </w:pPr>
            <w:r>
              <w:rPr>
                <w:sz w:val="16"/>
              </w:rPr>
              <w:t>Relatively Moderate 3, Relatively Low 6, Very Low 3</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12 of 12</w:t>
            </w:r>
          </w:p>
        </w:tc>
        <w:tc>
          <w:tcPr>
            <w:tcW w:type="dxa" w:w="876"/>
          </w:tcPr>
          <w:p>
            <w:pPr>
              <w:spacing w:after="0"/>
              <w:jc w:val="right"/>
            </w:pPr>
            <w:r>
              <w:rPr>
                <w:sz w:val="16"/>
              </w:rPr>
              <w:t>87.7</w:t>
            </w:r>
          </w:p>
        </w:tc>
        <w:tc>
          <w:tcPr>
            <w:tcW w:type="dxa" w:w="680"/>
          </w:tcPr>
          <w:p>
            <w:pPr>
              <w:spacing w:after="0"/>
              <w:jc w:val="right"/>
            </w:pPr>
            <w:r>
              <w:rPr>
                <w:sz w:val="16"/>
              </w:rPr>
              <w:t>92.4</w:t>
            </w:r>
          </w:p>
        </w:tc>
        <w:tc>
          <w:tcPr>
            <w:tcW w:type="dxa" w:w="648"/>
          </w:tcPr>
          <w:p>
            <w:pPr>
              <w:spacing w:after="0"/>
              <w:jc w:val="right"/>
            </w:pPr>
            <w:r>
              <w:rPr>
                <w:sz w:val="16"/>
              </w:rPr>
              <w:t>95.8</w:t>
            </w:r>
          </w:p>
        </w:tc>
        <w:tc>
          <w:tcPr>
            <w:tcW w:type="dxa" w:w="3520"/>
          </w:tcPr>
          <w:p>
            <w:pPr>
              <w:spacing w:after="0"/>
              <w:jc w:val="left"/>
            </w:pPr>
            <w:r>
              <w:rPr>
                <w:sz w:val="16"/>
              </w:rPr>
              <w:t>Relatively High 11, Relatively Moderate 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12 of 12</w:t>
            </w:r>
          </w:p>
        </w:tc>
        <w:tc>
          <w:tcPr>
            <w:tcW w:type="dxa" w:w="876"/>
          </w:tcPr>
          <w:p>
            <w:pPr>
              <w:spacing w:after="0"/>
              <w:jc w:val="right"/>
            </w:pPr>
            <w:r>
              <w:rPr>
                <w:sz w:val="16"/>
              </w:rPr>
              <w:t>70.4</w:t>
            </w:r>
          </w:p>
        </w:tc>
        <w:tc>
          <w:tcPr>
            <w:tcW w:type="dxa" w:w="680"/>
          </w:tcPr>
          <w:p>
            <w:pPr>
              <w:spacing w:after="0"/>
              <w:jc w:val="right"/>
            </w:pPr>
            <w:r>
              <w:rPr>
                <w:sz w:val="16"/>
              </w:rPr>
              <w:t>82.0</w:t>
            </w:r>
          </w:p>
        </w:tc>
        <w:tc>
          <w:tcPr>
            <w:tcW w:type="dxa" w:w="648"/>
          </w:tcPr>
          <w:p>
            <w:pPr>
              <w:spacing w:after="0"/>
              <w:jc w:val="right"/>
            </w:pPr>
            <w:r>
              <w:rPr>
                <w:sz w:val="16"/>
              </w:rPr>
              <w:t>86.8</w:t>
            </w:r>
          </w:p>
        </w:tc>
        <w:tc>
          <w:tcPr>
            <w:tcW w:type="dxa" w:w="3520"/>
          </w:tcPr>
          <w:p>
            <w:pPr>
              <w:spacing w:after="0"/>
              <w:jc w:val="left"/>
            </w:pPr>
            <w:r>
              <w:rPr>
                <w:sz w:val="16"/>
              </w:rPr>
              <w:t>Relatively Moderate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12 of 12</w:t>
            </w:r>
          </w:p>
        </w:tc>
        <w:tc>
          <w:tcPr>
            <w:tcW w:type="dxa" w:w="876"/>
          </w:tcPr>
          <w:p>
            <w:pPr>
              <w:spacing w:after="0"/>
              <w:jc w:val="right"/>
            </w:pPr>
            <w:r>
              <w:rPr>
                <w:sz w:val="16"/>
              </w:rPr>
              <w:t>82.0</w:t>
            </w:r>
          </w:p>
        </w:tc>
        <w:tc>
          <w:tcPr>
            <w:tcW w:type="dxa" w:w="680"/>
          </w:tcPr>
          <w:p>
            <w:pPr>
              <w:spacing w:after="0"/>
              <w:jc w:val="right"/>
            </w:pPr>
            <w:r>
              <w:rPr>
                <w:sz w:val="16"/>
              </w:rPr>
              <w:t>90.7</w:t>
            </w:r>
          </w:p>
        </w:tc>
        <w:tc>
          <w:tcPr>
            <w:tcW w:type="dxa" w:w="648"/>
          </w:tcPr>
          <w:p>
            <w:pPr>
              <w:spacing w:after="0"/>
              <w:jc w:val="right"/>
            </w:pPr>
            <w:r>
              <w:rPr>
                <w:sz w:val="16"/>
              </w:rPr>
              <w:t>94.4</w:t>
            </w:r>
          </w:p>
        </w:tc>
        <w:tc>
          <w:tcPr>
            <w:tcW w:type="dxa" w:w="3520"/>
          </w:tcPr>
          <w:p>
            <w:pPr>
              <w:spacing w:after="0"/>
              <w:jc w:val="left"/>
            </w:pPr>
            <w:r>
              <w:rPr>
                <w:sz w:val="16"/>
              </w:rPr>
              <w:t>Relatively High 11,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12 of 12</w:t>
            </w:r>
          </w:p>
        </w:tc>
        <w:tc>
          <w:tcPr>
            <w:tcW w:type="dxa" w:w="876"/>
          </w:tcPr>
          <w:p>
            <w:pPr>
              <w:spacing w:after="0"/>
              <w:jc w:val="right"/>
            </w:pPr>
            <w:r>
              <w:rPr>
                <w:sz w:val="16"/>
              </w:rPr>
              <w:t>36.5</w:t>
            </w:r>
          </w:p>
        </w:tc>
        <w:tc>
          <w:tcPr>
            <w:tcW w:type="dxa" w:w="680"/>
          </w:tcPr>
          <w:p>
            <w:pPr>
              <w:spacing w:after="0"/>
              <w:jc w:val="right"/>
            </w:pPr>
            <w:r>
              <w:rPr>
                <w:sz w:val="16"/>
              </w:rPr>
              <w:t>44.9</w:t>
            </w:r>
          </w:p>
        </w:tc>
        <w:tc>
          <w:tcPr>
            <w:tcW w:type="dxa" w:w="648"/>
          </w:tcPr>
          <w:p>
            <w:pPr>
              <w:spacing w:after="0"/>
              <w:jc w:val="right"/>
            </w:pPr>
            <w:r>
              <w:rPr>
                <w:sz w:val="16"/>
              </w:rPr>
              <w:t>50.4</w:t>
            </w:r>
          </w:p>
        </w:tc>
        <w:tc>
          <w:tcPr>
            <w:tcW w:type="dxa" w:w="3520"/>
          </w:tcPr>
          <w:p>
            <w:pPr>
              <w:spacing w:after="0"/>
              <w:jc w:val="left"/>
            </w:pPr>
            <w:r>
              <w:rPr>
                <w:sz w:val="16"/>
              </w:rPr>
              <w:t>Very Low 12</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12 of 12</w:t>
            </w:r>
          </w:p>
        </w:tc>
        <w:tc>
          <w:tcPr>
            <w:tcW w:type="dxa" w:w="876"/>
          </w:tcPr>
          <w:p>
            <w:pPr>
              <w:spacing w:after="0"/>
              <w:jc w:val="right"/>
            </w:pPr>
            <w:r>
              <w:rPr>
                <w:sz w:val="16"/>
              </w:rPr>
              <w:t>53.0</w:t>
            </w:r>
          </w:p>
        </w:tc>
        <w:tc>
          <w:tcPr>
            <w:tcW w:type="dxa" w:w="680"/>
          </w:tcPr>
          <w:p>
            <w:pPr>
              <w:spacing w:after="0"/>
              <w:jc w:val="right"/>
            </w:pPr>
            <w:r>
              <w:rPr>
                <w:sz w:val="16"/>
              </w:rPr>
              <w:t>72.3</w:t>
            </w:r>
          </w:p>
        </w:tc>
        <w:tc>
          <w:tcPr>
            <w:tcW w:type="dxa" w:w="648"/>
          </w:tcPr>
          <w:p>
            <w:pPr>
              <w:spacing w:after="0"/>
              <w:jc w:val="right"/>
            </w:pPr>
            <w:r>
              <w:rPr>
                <w:sz w:val="16"/>
              </w:rPr>
              <w:t>80.1</w:t>
            </w:r>
          </w:p>
        </w:tc>
        <w:tc>
          <w:tcPr>
            <w:tcW w:type="dxa" w:w="3520"/>
          </w:tcPr>
          <w:p>
            <w:pPr>
              <w:spacing w:after="0"/>
              <w:jc w:val="left"/>
            </w:pPr>
            <w:r>
              <w:rPr>
                <w:sz w:val="16"/>
              </w:rPr>
              <w:t>Relatively Moderate 10,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12 of 12</w:t>
            </w:r>
          </w:p>
        </w:tc>
        <w:tc>
          <w:tcPr>
            <w:tcW w:type="dxa" w:w="876"/>
          </w:tcPr>
          <w:p>
            <w:pPr>
              <w:spacing w:after="0"/>
              <w:jc w:val="right"/>
            </w:pPr>
            <w:r>
              <w:rPr>
                <w:sz w:val="16"/>
              </w:rPr>
              <w:t>23.2</w:t>
            </w:r>
          </w:p>
        </w:tc>
        <w:tc>
          <w:tcPr>
            <w:tcW w:type="dxa" w:w="680"/>
          </w:tcPr>
          <w:p>
            <w:pPr>
              <w:spacing w:after="0"/>
              <w:jc w:val="right"/>
            </w:pPr>
            <w:r>
              <w:rPr>
                <w:sz w:val="16"/>
              </w:rPr>
              <w:t>71.2</w:t>
            </w:r>
          </w:p>
        </w:tc>
        <w:tc>
          <w:tcPr>
            <w:tcW w:type="dxa" w:w="648"/>
          </w:tcPr>
          <w:p>
            <w:pPr>
              <w:spacing w:after="0"/>
              <w:jc w:val="right"/>
            </w:pPr>
            <w:r>
              <w:rPr>
                <w:sz w:val="16"/>
              </w:rPr>
              <w:t>80.3</w:t>
            </w:r>
          </w:p>
        </w:tc>
        <w:tc>
          <w:tcPr>
            <w:tcW w:type="dxa" w:w="3520"/>
          </w:tcPr>
          <w:p>
            <w:pPr>
              <w:spacing w:after="0"/>
              <w:jc w:val="left"/>
            </w:pPr>
            <w:r>
              <w:rPr>
                <w:sz w:val="16"/>
              </w:rPr>
              <w:t>Relatively High 2, Relatively Moderate 8, Relatively Low 2</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12 of 12</w:t>
            </w:r>
          </w:p>
        </w:tc>
        <w:tc>
          <w:tcPr>
            <w:tcW w:type="dxa" w:w="876"/>
          </w:tcPr>
          <w:p>
            <w:pPr>
              <w:spacing w:after="0"/>
              <w:jc w:val="right"/>
            </w:pPr>
            <w:r>
              <w:rPr>
                <w:sz w:val="16"/>
              </w:rPr>
              <w:t>34.0</w:t>
            </w:r>
          </w:p>
        </w:tc>
        <w:tc>
          <w:tcPr>
            <w:tcW w:type="dxa" w:w="680"/>
          </w:tcPr>
          <w:p>
            <w:pPr>
              <w:spacing w:after="0"/>
              <w:jc w:val="right"/>
            </w:pPr>
            <w:r>
              <w:rPr>
                <w:sz w:val="16"/>
              </w:rPr>
              <w:t>72.7</w:t>
            </w:r>
          </w:p>
        </w:tc>
        <w:tc>
          <w:tcPr>
            <w:tcW w:type="dxa" w:w="648"/>
          </w:tcPr>
          <w:p>
            <w:pPr>
              <w:spacing w:after="0"/>
              <w:jc w:val="right"/>
            </w:pPr>
            <w:r>
              <w:rPr>
                <w:sz w:val="16"/>
              </w:rPr>
              <w:t>89.2</w:t>
            </w:r>
          </w:p>
        </w:tc>
        <w:tc>
          <w:tcPr>
            <w:tcW w:type="dxa" w:w="3520"/>
          </w:tcPr>
          <w:p>
            <w:pPr>
              <w:spacing w:after="0"/>
              <w:jc w:val="left"/>
            </w:pPr>
            <w:r>
              <w:rPr>
                <w:sz w:val="16"/>
              </w:rPr>
              <w:t>Relatively Low 3, Very Low 9</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12 of 12</w:t>
            </w:r>
          </w:p>
        </w:tc>
        <w:tc>
          <w:tcPr>
            <w:tcW w:type="dxa" w:w="876"/>
          </w:tcPr>
          <w:p>
            <w:pPr>
              <w:spacing w:after="0"/>
              <w:jc w:val="right"/>
            </w:pPr>
            <w:r>
              <w:rPr>
                <w:sz w:val="16"/>
              </w:rPr>
              <w:t>60.2</w:t>
            </w:r>
          </w:p>
        </w:tc>
        <w:tc>
          <w:tcPr>
            <w:tcW w:type="dxa" w:w="680"/>
          </w:tcPr>
          <w:p>
            <w:pPr>
              <w:spacing w:after="0"/>
              <w:jc w:val="right"/>
            </w:pPr>
            <w:r>
              <w:rPr>
                <w:sz w:val="16"/>
              </w:rPr>
              <w:t>75.9</w:t>
            </w:r>
          </w:p>
        </w:tc>
        <w:tc>
          <w:tcPr>
            <w:tcW w:type="dxa" w:w="648"/>
          </w:tcPr>
          <w:p>
            <w:pPr>
              <w:spacing w:after="0"/>
              <w:jc w:val="right"/>
            </w:pPr>
            <w:r>
              <w:rPr>
                <w:sz w:val="16"/>
              </w:rPr>
              <w:t>86.8</w:t>
            </w:r>
          </w:p>
        </w:tc>
        <w:tc>
          <w:tcPr>
            <w:tcW w:type="dxa" w:w="3520"/>
          </w:tcPr>
          <w:p>
            <w:pPr>
              <w:spacing w:after="0"/>
              <w:jc w:val="left"/>
            </w:pPr>
            <w:r>
              <w:rPr>
                <w:sz w:val="16"/>
              </w:rPr>
              <w:t>Relatively High 4, Relatively Moderate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12 of 12</w:t>
            </w:r>
          </w:p>
        </w:tc>
        <w:tc>
          <w:tcPr>
            <w:tcW w:type="dxa" w:w="876"/>
          </w:tcPr>
          <w:p>
            <w:pPr>
              <w:spacing w:after="0"/>
              <w:jc w:val="right"/>
            </w:pPr>
            <w:r>
              <w:rPr>
                <w:sz w:val="16"/>
              </w:rPr>
              <w:t>84.9</w:t>
            </w:r>
          </w:p>
        </w:tc>
        <w:tc>
          <w:tcPr>
            <w:tcW w:type="dxa" w:w="680"/>
          </w:tcPr>
          <w:p>
            <w:pPr>
              <w:spacing w:after="0"/>
              <w:jc w:val="right"/>
            </w:pPr>
            <w:r>
              <w:rPr>
                <w:sz w:val="16"/>
              </w:rPr>
              <w:t>94.5</w:t>
            </w:r>
          </w:p>
        </w:tc>
        <w:tc>
          <w:tcPr>
            <w:tcW w:type="dxa" w:w="648"/>
          </w:tcPr>
          <w:p>
            <w:pPr>
              <w:spacing w:after="0"/>
              <w:jc w:val="right"/>
            </w:pPr>
            <w:r>
              <w:rPr>
                <w:sz w:val="16"/>
              </w:rPr>
              <w:t>98.0</w:t>
            </w:r>
          </w:p>
        </w:tc>
        <w:tc>
          <w:tcPr>
            <w:tcW w:type="dxa" w:w="3520"/>
          </w:tcPr>
          <w:p>
            <w:pPr>
              <w:spacing w:after="0"/>
              <w:jc w:val="left"/>
            </w:pPr>
            <w:r>
              <w:rPr>
                <w:sz w:val="16"/>
              </w:rPr>
              <w:t>Very High 1, Relatively High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12 of 12</w:t>
            </w:r>
          </w:p>
        </w:tc>
        <w:tc>
          <w:tcPr>
            <w:tcW w:type="dxa" w:w="876"/>
          </w:tcPr>
          <w:p>
            <w:pPr>
              <w:spacing w:after="0"/>
              <w:jc w:val="right"/>
            </w:pPr>
            <w:r>
              <w:rPr>
                <w:sz w:val="16"/>
              </w:rPr>
              <w:t>70.5</w:t>
            </w:r>
          </w:p>
        </w:tc>
        <w:tc>
          <w:tcPr>
            <w:tcW w:type="dxa" w:w="680"/>
          </w:tcPr>
          <w:p>
            <w:pPr>
              <w:spacing w:after="0"/>
              <w:jc w:val="right"/>
            </w:pPr>
            <w:r>
              <w:rPr>
                <w:sz w:val="16"/>
              </w:rPr>
              <w:t>83.8</w:t>
            </w:r>
          </w:p>
        </w:tc>
        <w:tc>
          <w:tcPr>
            <w:tcW w:type="dxa" w:w="648"/>
          </w:tcPr>
          <w:p>
            <w:pPr>
              <w:spacing w:after="0"/>
              <w:jc w:val="right"/>
            </w:pPr>
            <w:r>
              <w:rPr>
                <w:sz w:val="16"/>
              </w:rPr>
              <w:t>91.4</w:t>
            </w:r>
          </w:p>
        </w:tc>
        <w:tc>
          <w:tcPr>
            <w:tcW w:type="dxa" w:w="3520"/>
          </w:tcPr>
          <w:p>
            <w:pPr>
              <w:spacing w:after="0"/>
              <w:jc w:val="left"/>
            </w:pPr>
            <w:r>
              <w:rPr>
                <w:sz w:val="16"/>
              </w:rPr>
              <w:t>Relatively High 10, Relatively Moderate 2</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12 of 12</w:t>
            </w:r>
          </w:p>
        </w:tc>
        <w:tc>
          <w:tcPr>
            <w:tcW w:type="dxa" w:w="876"/>
          </w:tcPr>
          <w:p>
            <w:pPr>
              <w:spacing w:after="0"/>
              <w:jc w:val="right"/>
            </w:pPr>
            <w:r>
              <w:rPr>
                <w:sz w:val="16"/>
              </w:rPr>
              <w:t>19.1</w:t>
            </w:r>
          </w:p>
        </w:tc>
        <w:tc>
          <w:tcPr>
            <w:tcW w:type="dxa" w:w="680"/>
          </w:tcPr>
          <w:p>
            <w:pPr>
              <w:spacing w:after="0"/>
              <w:jc w:val="right"/>
            </w:pPr>
            <w:r>
              <w:rPr>
                <w:sz w:val="16"/>
              </w:rPr>
              <w:t>43.4</w:t>
            </w:r>
          </w:p>
        </w:tc>
        <w:tc>
          <w:tcPr>
            <w:tcW w:type="dxa" w:w="648"/>
          </w:tcPr>
          <w:p>
            <w:pPr>
              <w:spacing w:after="0"/>
              <w:jc w:val="right"/>
            </w:pPr>
            <w:r>
              <w:rPr>
                <w:sz w:val="16"/>
              </w:rPr>
              <w:t>58.2</w:t>
            </w:r>
          </w:p>
        </w:tc>
        <w:tc>
          <w:tcPr>
            <w:tcW w:type="dxa" w:w="3520"/>
          </w:tcPr>
          <w:p>
            <w:pPr>
              <w:spacing w:after="0"/>
              <w:jc w:val="left"/>
            </w:pPr>
            <w:r>
              <w:rPr>
                <w:sz w:val="16"/>
              </w:rPr>
              <w:t>Very Low 12</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12 of 12</w:t>
            </w:r>
          </w:p>
        </w:tc>
        <w:tc>
          <w:tcPr>
            <w:tcW w:type="dxa" w:w="876"/>
          </w:tcPr>
          <w:p>
            <w:pPr>
              <w:spacing w:after="0"/>
              <w:jc w:val="right"/>
            </w:pPr>
            <w:r>
              <w:rPr>
                <w:sz w:val="16"/>
              </w:rPr>
              <w:t>84.8</w:t>
            </w:r>
          </w:p>
        </w:tc>
        <w:tc>
          <w:tcPr>
            <w:tcW w:type="dxa" w:w="680"/>
          </w:tcPr>
          <w:p>
            <w:pPr>
              <w:spacing w:after="0"/>
              <w:jc w:val="right"/>
            </w:pPr>
            <w:r>
              <w:rPr>
                <w:sz w:val="16"/>
              </w:rPr>
              <w:t>94.0</w:t>
            </w:r>
          </w:p>
        </w:tc>
        <w:tc>
          <w:tcPr>
            <w:tcW w:type="dxa" w:w="648"/>
          </w:tcPr>
          <w:p>
            <w:pPr>
              <w:spacing w:after="0"/>
              <w:jc w:val="right"/>
            </w:pPr>
            <w:r>
              <w:rPr>
                <w:sz w:val="16"/>
              </w:rPr>
              <w:t>96.4</w:t>
            </w:r>
          </w:p>
        </w:tc>
        <w:tc>
          <w:tcPr>
            <w:tcW w:type="dxa" w:w="3520"/>
          </w:tcPr>
          <w:p>
            <w:pPr>
              <w:spacing w:after="0"/>
              <w:jc w:val="left"/>
            </w:pPr>
            <w:r>
              <w:rPr>
                <w:sz w:val="16"/>
              </w:rPr>
              <w:t>Very High 3, Relatively High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2"/>
        <w:gridCol w:w="837"/>
        <w:gridCol w:w="2878"/>
        <w:gridCol w:w="2295"/>
        <w:gridCol w:w="1615"/>
        <w:gridCol w:w="1965"/>
        <w:gridCol w:w="2810"/>
      </w:tblGrid>
      <w:tr>
        <w:trPr>
          <w:cantSplit/>
          <w:tblHeader/>
        </w:trPr>
        <w:tc>
          <w:tcPr>
            <w:tcW w:type="dxa" w:w="1712"/>
            <w:shd w:val="clear" w:color="auto" w:fill="E8E8E8"/>
          </w:tcPr>
          <w:p>
            <w:pPr>
              <w:spacing w:after="0"/>
              <w:jc w:val="left"/>
            </w:pPr>
            <w:r>
              <w:rPr>
                <w:b/>
                <w:sz w:val="16"/>
              </w:rPr>
              <w:t>Member</w:t>
            </w:r>
          </w:p>
        </w:tc>
        <w:tc>
          <w:tcPr>
            <w:tcW w:type="dxa" w:w="837"/>
            <w:shd w:val="clear" w:color="auto" w:fill="E8E8E8"/>
          </w:tcPr>
          <w:p>
            <w:pPr>
              <w:spacing w:after="0"/>
              <w:jc w:val="left"/>
            </w:pPr>
            <w:r>
              <w:rPr>
                <w:b/>
                <w:sz w:val="16"/>
              </w:rPr>
              <w:t>Type</w:t>
            </w:r>
          </w:p>
        </w:tc>
        <w:tc>
          <w:tcPr>
            <w:tcW w:type="dxa" w:w="2878"/>
            <w:shd w:val="clear" w:color="auto" w:fill="E8E8E8"/>
          </w:tcPr>
          <w:p>
            <w:pPr>
              <w:spacing w:after="0"/>
              <w:jc w:val="left"/>
            </w:pPr>
            <w:r>
              <w:rPr>
                <w:b/>
                <w:sz w:val="16"/>
              </w:rPr>
              <w:t>Plan status</w:t>
            </w:r>
          </w:p>
        </w:tc>
        <w:tc>
          <w:tcPr>
            <w:tcW w:type="dxa" w:w="22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6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10"/>
            <w:shd w:val="clear" w:color="auto" w:fill="E8E8E8"/>
          </w:tcPr>
          <w:p>
            <w:pPr>
              <w:spacing w:after="0"/>
              <w:jc w:val="left"/>
            </w:pPr>
            <w:r>
              <w:rPr>
                <w:b/>
                <w:sz w:val="16"/>
              </w:rPr>
              <w:t>Notes</w:t>
            </w:r>
          </w:p>
        </w:tc>
      </w:tr>
      <w:tr>
        <w:trPr>
          <w:cantSplit/>
        </w:trPr>
        <w:tc>
          <w:tcPr>
            <w:tcW w:type="dxa" w:w="1712"/>
          </w:tcPr>
          <w:p>
            <w:pPr>
              <w:spacing w:after="0"/>
              <w:jc w:val="left"/>
            </w:pPr>
            <w:r>
              <w:rPr>
                <w:sz w:val="16"/>
              </w:rPr>
              <w:t>Franklin County</w:t>
            </w:r>
          </w:p>
        </w:tc>
        <w:tc>
          <w:tcPr>
            <w:tcW w:type="dxa" w:w="837"/>
          </w:tcPr>
          <w:p>
            <w:pPr>
              <w:spacing w:after="0"/>
              <w:jc w:val="left"/>
            </w:pPr>
            <w:r>
              <w:rPr>
                <w:sz w:val="16"/>
              </w:rPr>
              <w:t>County</w:t>
            </w:r>
          </w:p>
        </w:tc>
        <w:tc>
          <w:tcPr>
            <w:tcW w:type="dxa" w:w="2878"/>
          </w:tcPr>
          <w:p>
            <w:pPr>
              <w:spacing w:after="0"/>
              <w:jc w:val="left"/>
            </w:pPr>
            <w:r>
              <w:rPr>
                <w:sz w:val="16"/>
              </w:rPr>
              <w:t>Approved, expires 2028-04-05</w:t>
            </w:r>
          </w:p>
        </w:tc>
        <w:tc>
          <w:tcPr>
            <w:tcW w:type="dxa" w:w="2295"/>
          </w:tcPr>
          <w:p>
            <w:pPr>
              <w:spacing w:after="0"/>
              <w:jc w:val="right"/>
            </w:pPr>
            <w:r>
              <w:rPr>
                <w:sz w:val="16"/>
              </w:rPr>
              <w:t>FMA RL 0, SRL 0; any 0</w:t>
            </w:r>
          </w:p>
        </w:tc>
        <w:tc>
          <w:tcPr>
            <w:tcW w:type="dxa" w:w="1615"/>
          </w:tcPr>
          <w:p>
            <w:pPr>
              <w:spacing w:after="0"/>
              <w:jc w:val="right"/>
            </w:pPr>
            <w:r>
              <w:rPr>
                <w:sz w:val="16"/>
              </w:rPr>
              <w:t>$40,887.52</w:t>
            </w:r>
          </w:p>
        </w:tc>
        <w:tc>
          <w:tcPr>
            <w:tcW w:type="dxa" w:w="1965"/>
          </w:tcPr>
          <w:p>
            <w:pPr>
              <w:spacing w:after="0"/>
              <w:jc w:val="right"/>
            </w:pPr>
            <w:r>
              <w:rPr>
                <w:sz w:val="16"/>
              </w:rPr>
              <w:t>0; 0</w:t>
            </w:r>
          </w:p>
        </w:tc>
        <w:tc>
          <w:tcPr>
            <w:tcW w:type="dxa" w:w="2810"/>
          </w:tcPr>
          <w:p>
            <w:pPr>
              <w:spacing w:after="0"/>
              <w:jc w:val="left"/>
            </w:pPr>
            <w:r>
              <w:rPr>
                <w:sz w:val="16"/>
              </w:rPr>
              <w:t>Includes $21,711.78 for declarations not counted as hazard incidents (DR-4489-IL).</w:t>
            </w:r>
          </w:p>
        </w:tc>
      </w:tr>
      <w:tr>
        <w:trPr>
          <w:cantSplit/>
        </w:trPr>
        <w:tc>
          <w:tcPr>
            <w:tcW w:type="dxa" w:w="1712"/>
          </w:tcPr>
          <w:p>
            <w:pPr>
              <w:spacing w:after="0"/>
              <w:jc w:val="left"/>
            </w:pPr>
            <w:r>
              <w:rPr>
                <w:sz w:val="16"/>
              </w:rPr>
              <w:t>Benton city</w:t>
            </w:r>
          </w:p>
        </w:tc>
        <w:tc>
          <w:tcPr>
            <w:tcW w:type="dxa" w:w="837"/>
          </w:tcPr>
          <w:p>
            <w:pPr>
              <w:spacing w:after="0"/>
              <w:jc w:val="left"/>
            </w:pPr>
            <w:r>
              <w:rPr>
                <w:sz w:val="16"/>
              </w:rPr>
              <w:t>City</w:t>
            </w:r>
          </w:p>
        </w:tc>
        <w:tc>
          <w:tcPr>
            <w:tcW w:type="dxa" w:w="2878"/>
          </w:tcPr>
          <w:p>
            <w:pPr>
              <w:spacing w:after="0"/>
              <w:jc w:val="left"/>
            </w:pPr>
            <w:r>
              <w:rPr>
                <w:sz w:val="16"/>
              </w:rPr>
              <w:t>Approved, expires 2028-04-05</w:t>
            </w:r>
          </w:p>
        </w:tc>
        <w:tc>
          <w:tcPr>
            <w:tcW w:type="dxa" w:w="2295"/>
          </w:tcPr>
          <w:p>
            <w:pPr>
              <w:spacing w:after="0"/>
              <w:jc w:val="right"/>
            </w:pPr>
            <w:r>
              <w:rPr>
                <w:sz w:val="16"/>
              </w:rPr>
              <w:t>FMA RL 0, SRL 0; any 1</w:t>
            </w:r>
          </w:p>
        </w:tc>
        <w:tc>
          <w:tcPr>
            <w:tcW w:type="dxa" w:w="1615"/>
          </w:tcPr>
          <w:p>
            <w:pPr>
              <w:spacing w:after="0"/>
              <w:jc w:val="right"/>
            </w:pPr>
            <w:r>
              <w:rPr>
                <w:sz w:val="16"/>
              </w:rPr>
              <w:t>$12,776.35</w:t>
            </w:r>
          </w:p>
        </w:tc>
        <w:tc>
          <w:tcPr>
            <w:tcW w:type="dxa" w:w="1965"/>
          </w:tcPr>
          <w:p>
            <w:pPr>
              <w:spacing w:after="0"/>
              <w:jc w:val="right"/>
            </w:pPr>
            <w:r>
              <w:rPr>
                <w:sz w:val="16"/>
              </w:rPr>
              <w:t>55; 6</w:t>
            </w:r>
          </w:p>
        </w:tc>
        <w:tc>
          <w:tcPr>
            <w:tcW w:type="dxa" w:w="2810"/>
          </w:tcPr>
          <w:p>
            <w:pPr>
              <w:spacing w:after="0"/>
              <w:jc w:val="left"/>
            </w:pPr>
          </w:p>
        </w:tc>
      </w:tr>
      <w:tr>
        <w:trPr>
          <w:cantSplit/>
        </w:trPr>
        <w:tc>
          <w:tcPr>
            <w:tcW w:type="dxa" w:w="1712"/>
          </w:tcPr>
          <w:p>
            <w:pPr>
              <w:spacing w:after="0"/>
              <w:jc w:val="left"/>
            </w:pPr>
            <w:r>
              <w:rPr>
                <w:sz w:val="16"/>
              </w:rPr>
              <w:t>Buckner village</w:t>
            </w:r>
          </w:p>
        </w:tc>
        <w:tc>
          <w:tcPr>
            <w:tcW w:type="dxa" w:w="837"/>
          </w:tcPr>
          <w:p>
            <w:pPr>
              <w:spacing w:after="0"/>
              <w:jc w:val="left"/>
            </w:pPr>
            <w:r>
              <w:rPr>
                <w:sz w:val="16"/>
              </w:rPr>
              <w:t>Village</w:t>
            </w:r>
          </w:p>
        </w:tc>
        <w:tc>
          <w:tcPr>
            <w:tcW w:type="dxa" w:w="2878"/>
          </w:tcPr>
          <w:p>
            <w:pPr>
              <w:spacing w:after="0"/>
              <w:jc w:val="left"/>
            </w:pPr>
            <w:r>
              <w:rPr>
                <w:sz w:val="16"/>
              </w:rPr>
              <w:t>Approved, expires 2028-04-05</w:t>
            </w:r>
          </w:p>
        </w:tc>
        <w:tc>
          <w:tcPr>
            <w:tcW w:type="dxa" w:w="2295"/>
          </w:tcPr>
          <w:p>
            <w:pPr>
              <w:spacing w:after="0"/>
              <w:jc w:val="right"/>
            </w:pPr>
            <w:r>
              <w:rPr>
                <w:sz w:val="16"/>
              </w:rPr>
              <w:t>FMA RL 0, SRL 0; any 0</w:t>
            </w:r>
          </w:p>
        </w:tc>
        <w:tc>
          <w:tcPr>
            <w:tcW w:type="dxa" w:w="1615"/>
          </w:tcPr>
          <w:p>
            <w:pPr>
              <w:spacing w:after="0"/>
              <w:jc w:val="right"/>
            </w:pPr>
            <w:r>
              <w:rPr>
                <w:sz w:val="16"/>
              </w:rPr>
              <w:t>$5,554.51</w:t>
            </w:r>
          </w:p>
        </w:tc>
        <w:tc>
          <w:tcPr>
            <w:tcW w:type="dxa" w:w="1965"/>
          </w:tcPr>
          <w:p>
            <w:pPr>
              <w:spacing w:after="0"/>
              <w:jc w:val="right"/>
            </w:pPr>
            <w:r>
              <w:rPr>
                <w:sz w:val="16"/>
              </w:rPr>
              <w:t>11; 3</w:t>
            </w:r>
          </w:p>
        </w:tc>
        <w:tc>
          <w:tcPr>
            <w:tcW w:type="dxa" w:w="2810"/>
          </w:tcPr>
          <w:p>
            <w:pPr>
              <w:spacing w:after="0"/>
              <w:jc w:val="left"/>
            </w:pPr>
          </w:p>
        </w:tc>
      </w:tr>
      <w:tr>
        <w:trPr>
          <w:cantSplit/>
        </w:trPr>
        <w:tc>
          <w:tcPr>
            <w:tcW w:type="dxa" w:w="1712"/>
          </w:tcPr>
          <w:p>
            <w:pPr>
              <w:spacing w:after="0"/>
              <w:jc w:val="left"/>
            </w:pPr>
            <w:r>
              <w:rPr>
                <w:sz w:val="16"/>
              </w:rPr>
              <w:t>Christopher city</w:t>
            </w:r>
          </w:p>
        </w:tc>
        <w:tc>
          <w:tcPr>
            <w:tcW w:type="dxa" w:w="837"/>
          </w:tcPr>
          <w:p>
            <w:pPr>
              <w:spacing w:after="0"/>
              <w:jc w:val="left"/>
            </w:pPr>
            <w:r>
              <w:rPr>
                <w:sz w:val="16"/>
              </w:rPr>
              <w:t>City</w:t>
            </w:r>
          </w:p>
        </w:tc>
        <w:tc>
          <w:tcPr>
            <w:tcW w:type="dxa" w:w="2878"/>
          </w:tcPr>
          <w:p>
            <w:pPr>
              <w:spacing w:after="0"/>
              <w:jc w:val="left"/>
            </w:pPr>
            <w:r>
              <w:rPr>
                <w:sz w:val="16"/>
              </w:rPr>
              <w:t>Approved, expires 2028-04-05</w:t>
            </w:r>
          </w:p>
        </w:tc>
        <w:tc>
          <w:tcPr>
            <w:tcW w:type="dxa" w:w="2295"/>
          </w:tcPr>
          <w:p>
            <w:pPr>
              <w:spacing w:after="0"/>
              <w:jc w:val="right"/>
            </w:pPr>
            <w:r>
              <w:rPr>
                <w:sz w:val="16"/>
              </w:rPr>
              <w:t>FMA RL 0, SRL 0; any 0</w:t>
            </w:r>
          </w:p>
        </w:tc>
        <w:tc>
          <w:tcPr>
            <w:tcW w:type="dxa" w:w="1615"/>
          </w:tcPr>
          <w:p>
            <w:pPr>
              <w:spacing w:after="0"/>
              <w:jc w:val="right"/>
            </w:pPr>
            <w:r>
              <w:rPr>
                <w:sz w:val="16"/>
              </w:rPr>
              <w:t>none found</w:t>
            </w:r>
          </w:p>
        </w:tc>
        <w:tc>
          <w:tcPr>
            <w:tcW w:type="dxa" w:w="1965"/>
          </w:tcPr>
          <w:p>
            <w:pPr>
              <w:spacing w:after="0"/>
              <w:jc w:val="right"/>
            </w:pPr>
            <w:r>
              <w:rPr>
                <w:sz w:val="16"/>
              </w:rPr>
              <w:t>30; 8</w:t>
            </w:r>
          </w:p>
        </w:tc>
        <w:tc>
          <w:tcPr>
            <w:tcW w:type="dxa" w:w="2810"/>
          </w:tcPr>
          <w:p>
            <w:pPr>
              <w:spacing w:after="0"/>
              <w:jc w:val="left"/>
            </w:pPr>
          </w:p>
        </w:tc>
      </w:tr>
      <w:tr>
        <w:trPr>
          <w:cantSplit/>
        </w:trPr>
        <w:tc>
          <w:tcPr>
            <w:tcW w:type="dxa" w:w="1712"/>
          </w:tcPr>
          <w:p>
            <w:pPr>
              <w:spacing w:after="0"/>
              <w:jc w:val="left"/>
            </w:pPr>
            <w:r>
              <w:rPr>
                <w:sz w:val="16"/>
              </w:rPr>
              <w:t>Freeman Spur village</w:t>
            </w:r>
          </w:p>
        </w:tc>
        <w:tc>
          <w:tcPr>
            <w:tcW w:type="dxa" w:w="837"/>
          </w:tcPr>
          <w:p>
            <w:pPr>
              <w:spacing w:after="0"/>
              <w:jc w:val="left"/>
            </w:pPr>
            <w:r>
              <w:rPr>
                <w:sz w:val="16"/>
              </w:rPr>
              <w:t>Village</w:t>
            </w:r>
          </w:p>
        </w:tc>
        <w:tc>
          <w:tcPr>
            <w:tcW w:type="dxa" w:w="2878"/>
          </w:tcPr>
          <w:p>
            <w:pPr>
              <w:spacing w:after="0"/>
              <w:jc w:val="left"/>
            </w:pPr>
            <w:r>
              <w:rPr>
                <w:sz w:val="16"/>
              </w:rPr>
              <w:t>Approved, expires 2028-07-04</w:t>
            </w:r>
          </w:p>
        </w:tc>
        <w:tc>
          <w:tcPr>
            <w:tcW w:type="dxa" w:w="2295"/>
          </w:tcPr>
          <w:p>
            <w:pPr>
              <w:spacing w:after="0"/>
              <w:jc w:val="right"/>
            </w:pPr>
            <w:r>
              <w:rPr>
                <w:sz w:val="16"/>
              </w:rPr>
              <w:t>FMA RL 0, SRL 0; any 0</w:t>
            </w:r>
          </w:p>
        </w:tc>
        <w:tc>
          <w:tcPr>
            <w:tcW w:type="dxa" w:w="1615"/>
          </w:tcPr>
          <w:p>
            <w:pPr>
              <w:spacing w:after="0"/>
              <w:jc w:val="right"/>
            </w:pPr>
            <w:r>
              <w:rPr>
                <w:sz w:val="16"/>
              </w:rPr>
              <w:t>none found</w:t>
            </w:r>
          </w:p>
        </w:tc>
        <w:tc>
          <w:tcPr>
            <w:tcW w:type="dxa" w:w="1965"/>
          </w:tcPr>
          <w:p>
            <w:pPr>
              <w:spacing w:after="0"/>
              <w:jc w:val="right"/>
            </w:pPr>
            <w:r>
              <w:rPr>
                <w:sz w:val="16"/>
              </w:rPr>
              <w:t>0; 0</w:t>
            </w:r>
          </w:p>
        </w:tc>
        <w:tc>
          <w:tcPr>
            <w:tcW w:type="dxa" w:w="2810"/>
          </w:tcPr>
          <w:p>
            <w:pPr>
              <w:spacing w:after="0"/>
              <w:jc w:val="left"/>
            </w:pPr>
            <w:r>
              <w:rPr>
                <w:sz w:val="16"/>
              </w:rPr>
              <w:t>Also approved under plan 108912 (Franklin County 2023 Hazard Mitigation Plan, expires 2028-04-05). FEMA's plan status map shows one plan per jurisdiction and may show one of these; this packet uses the approved plan that expires last.</w:t>
            </w:r>
          </w:p>
        </w:tc>
      </w:tr>
      <w:tr>
        <w:trPr>
          <w:cantSplit/>
        </w:trPr>
        <w:tc>
          <w:tcPr>
            <w:tcW w:type="dxa" w:w="1712"/>
          </w:tcPr>
          <w:p>
            <w:pPr>
              <w:spacing w:after="0"/>
              <w:jc w:val="left"/>
            </w:pPr>
            <w:r>
              <w:rPr>
                <w:sz w:val="16"/>
              </w:rPr>
              <w:t>Hanaford village</w:t>
            </w:r>
          </w:p>
        </w:tc>
        <w:tc>
          <w:tcPr>
            <w:tcW w:type="dxa" w:w="837"/>
          </w:tcPr>
          <w:p>
            <w:pPr>
              <w:spacing w:after="0"/>
              <w:jc w:val="left"/>
            </w:pPr>
            <w:r>
              <w:rPr>
                <w:sz w:val="16"/>
              </w:rPr>
              <w:t>Village</w:t>
            </w:r>
          </w:p>
        </w:tc>
        <w:tc>
          <w:tcPr>
            <w:tcW w:type="dxa" w:w="2878"/>
          </w:tcPr>
          <w:p>
            <w:pPr>
              <w:spacing w:after="0"/>
              <w:jc w:val="left"/>
            </w:pPr>
            <w:r>
              <w:rPr>
                <w:sz w:val="16"/>
              </w:rPr>
              <w:t>Approved, expires 2028-04-05</w:t>
            </w:r>
          </w:p>
        </w:tc>
        <w:tc>
          <w:tcPr>
            <w:tcW w:type="dxa" w:w="2295"/>
          </w:tcPr>
          <w:p>
            <w:pPr>
              <w:spacing w:after="0"/>
              <w:jc w:val="right"/>
            </w:pPr>
            <w:r>
              <w:rPr>
                <w:sz w:val="16"/>
              </w:rPr>
              <w:t>FMA RL 0, SRL 0; any 0</w:t>
            </w:r>
          </w:p>
        </w:tc>
        <w:tc>
          <w:tcPr>
            <w:tcW w:type="dxa" w:w="1615"/>
          </w:tcPr>
          <w:p>
            <w:pPr>
              <w:spacing w:after="0"/>
              <w:jc w:val="right"/>
            </w:pPr>
            <w:r>
              <w:rPr>
                <w:sz w:val="16"/>
              </w:rPr>
              <w:t>$825</w:t>
            </w:r>
          </w:p>
        </w:tc>
        <w:tc>
          <w:tcPr>
            <w:tcW w:type="dxa" w:w="1965"/>
          </w:tcPr>
          <w:p>
            <w:pPr>
              <w:spacing w:after="0"/>
              <w:jc w:val="right"/>
            </w:pPr>
            <w:r>
              <w:rPr>
                <w:sz w:val="16"/>
              </w:rPr>
              <w:t>2; 0</w:t>
            </w:r>
          </w:p>
        </w:tc>
        <w:tc>
          <w:tcPr>
            <w:tcW w:type="dxa" w:w="2810"/>
          </w:tcPr>
          <w:p>
            <w:pPr>
              <w:spacing w:after="0"/>
              <w:jc w:val="left"/>
            </w:pPr>
          </w:p>
        </w:tc>
      </w:tr>
      <w:tr>
        <w:trPr>
          <w:cantSplit/>
        </w:trPr>
        <w:tc>
          <w:tcPr>
            <w:tcW w:type="dxa" w:w="1712"/>
          </w:tcPr>
          <w:p>
            <w:pPr>
              <w:spacing w:after="0"/>
              <w:jc w:val="left"/>
            </w:pPr>
            <w:r>
              <w:rPr>
                <w:sz w:val="16"/>
              </w:rPr>
              <w:t>North City village</w:t>
            </w:r>
          </w:p>
        </w:tc>
        <w:tc>
          <w:tcPr>
            <w:tcW w:type="dxa" w:w="837"/>
          </w:tcPr>
          <w:p>
            <w:pPr>
              <w:spacing w:after="0"/>
              <w:jc w:val="left"/>
            </w:pPr>
            <w:r>
              <w:rPr>
                <w:sz w:val="16"/>
              </w:rPr>
              <w:t>Village</w:t>
            </w:r>
          </w:p>
        </w:tc>
        <w:tc>
          <w:tcPr>
            <w:tcW w:type="dxa" w:w="2878"/>
          </w:tcPr>
          <w:p>
            <w:pPr>
              <w:spacing w:after="0"/>
              <w:jc w:val="left"/>
            </w:pPr>
            <w:r>
              <w:rPr>
                <w:sz w:val="16"/>
              </w:rPr>
              <w:t>Approved, expires 2028-04-05</w:t>
            </w:r>
          </w:p>
        </w:tc>
        <w:tc>
          <w:tcPr>
            <w:tcW w:type="dxa" w:w="2295"/>
          </w:tcPr>
          <w:p>
            <w:pPr>
              <w:spacing w:after="0"/>
              <w:jc w:val="right"/>
            </w:pPr>
            <w:r>
              <w:rPr>
                <w:sz w:val="16"/>
              </w:rPr>
              <w:t>FMA RL 0, SRL 0; any 0</w:t>
            </w:r>
          </w:p>
        </w:tc>
        <w:tc>
          <w:tcPr>
            <w:tcW w:type="dxa" w:w="1615"/>
          </w:tcPr>
          <w:p>
            <w:pPr>
              <w:spacing w:after="0"/>
              <w:jc w:val="right"/>
            </w:pPr>
            <w:r>
              <w:rPr>
                <w:sz w:val="16"/>
              </w:rPr>
              <w:t>none found</w:t>
            </w:r>
          </w:p>
        </w:tc>
        <w:tc>
          <w:tcPr>
            <w:tcW w:type="dxa" w:w="1965"/>
          </w:tcPr>
          <w:p>
            <w:pPr>
              <w:spacing w:after="0"/>
              <w:jc w:val="right"/>
            </w:pPr>
            <w:r>
              <w:rPr>
                <w:sz w:val="16"/>
              </w:rPr>
              <w:t>4; 2</w:t>
            </w:r>
          </w:p>
        </w:tc>
        <w:tc>
          <w:tcPr>
            <w:tcW w:type="dxa" w:w="2810"/>
          </w:tcPr>
          <w:p>
            <w:pPr>
              <w:spacing w:after="0"/>
              <w:jc w:val="left"/>
            </w:pPr>
          </w:p>
        </w:tc>
      </w:tr>
      <w:tr>
        <w:trPr>
          <w:cantSplit/>
        </w:trPr>
        <w:tc>
          <w:tcPr>
            <w:tcW w:type="dxa" w:w="1712"/>
          </w:tcPr>
          <w:p>
            <w:pPr>
              <w:spacing w:after="0"/>
              <w:jc w:val="left"/>
            </w:pPr>
            <w:r>
              <w:rPr>
                <w:sz w:val="16"/>
              </w:rPr>
              <w:t>Royalton village</w:t>
            </w:r>
          </w:p>
        </w:tc>
        <w:tc>
          <w:tcPr>
            <w:tcW w:type="dxa" w:w="837"/>
          </w:tcPr>
          <w:p>
            <w:pPr>
              <w:spacing w:after="0"/>
              <w:jc w:val="left"/>
            </w:pPr>
            <w:r>
              <w:rPr>
                <w:sz w:val="16"/>
              </w:rPr>
              <w:t>Village</w:t>
            </w:r>
          </w:p>
        </w:tc>
        <w:tc>
          <w:tcPr>
            <w:tcW w:type="dxa" w:w="2878"/>
          </w:tcPr>
          <w:p>
            <w:pPr>
              <w:spacing w:after="0"/>
              <w:jc w:val="left"/>
            </w:pPr>
            <w:r>
              <w:rPr>
                <w:sz w:val="16"/>
              </w:rPr>
              <w:t>Approved, expires 2028-04-05</w:t>
            </w:r>
          </w:p>
        </w:tc>
        <w:tc>
          <w:tcPr>
            <w:tcW w:type="dxa" w:w="2295"/>
          </w:tcPr>
          <w:p>
            <w:pPr>
              <w:spacing w:after="0"/>
              <w:jc w:val="right"/>
            </w:pPr>
            <w:r>
              <w:rPr>
                <w:sz w:val="16"/>
              </w:rPr>
              <w:t>FMA RL 0, SRL 0; any 0</w:t>
            </w:r>
          </w:p>
        </w:tc>
        <w:tc>
          <w:tcPr>
            <w:tcW w:type="dxa" w:w="1615"/>
          </w:tcPr>
          <w:p>
            <w:pPr>
              <w:spacing w:after="0"/>
              <w:jc w:val="right"/>
            </w:pPr>
            <w:r>
              <w:rPr>
                <w:sz w:val="16"/>
              </w:rPr>
              <w:t>$19,753.74</w:t>
            </w:r>
          </w:p>
        </w:tc>
        <w:tc>
          <w:tcPr>
            <w:tcW w:type="dxa" w:w="1965"/>
          </w:tcPr>
          <w:p>
            <w:pPr>
              <w:spacing w:after="0"/>
              <w:jc w:val="right"/>
            </w:pPr>
            <w:r>
              <w:rPr>
                <w:sz w:val="16"/>
              </w:rPr>
              <w:t>29; 1</w:t>
            </w:r>
          </w:p>
        </w:tc>
        <w:tc>
          <w:tcPr>
            <w:tcW w:type="dxa" w:w="2810"/>
          </w:tcPr>
          <w:p>
            <w:pPr>
              <w:spacing w:after="0"/>
              <w:jc w:val="left"/>
            </w:pPr>
          </w:p>
        </w:tc>
      </w:tr>
      <w:tr>
        <w:trPr>
          <w:cantSplit/>
        </w:trPr>
        <w:tc>
          <w:tcPr>
            <w:tcW w:type="dxa" w:w="1712"/>
          </w:tcPr>
          <w:p>
            <w:pPr>
              <w:spacing w:after="0"/>
              <w:jc w:val="left"/>
            </w:pPr>
            <w:r>
              <w:rPr>
                <w:sz w:val="16"/>
              </w:rPr>
              <w:t>Sesser city</w:t>
            </w:r>
          </w:p>
        </w:tc>
        <w:tc>
          <w:tcPr>
            <w:tcW w:type="dxa" w:w="837"/>
          </w:tcPr>
          <w:p>
            <w:pPr>
              <w:spacing w:after="0"/>
              <w:jc w:val="left"/>
            </w:pPr>
            <w:r>
              <w:rPr>
                <w:sz w:val="16"/>
              </w:rPr>
              <w:t>City</w:t>
            </w:r>
          </w:p>
        </w:tc>
        <w:tc>
          <w:tcPr>
            <w:tcW w:type="dxa" w:w="2878"/>
          </w:tcPr>
          <w:p>
            <w:pPr>
              <w:spacing w:after="0"/>
              <w:jc w:val="left"/>
            </w:pPr>
            <w:r>
              <w:rPr>
                <w:sz w:val="16"/>
              </w:rPr>
              <w:t>Approved, expires 2028-04-05</w:t>
            </w:r>
          </w:p>
        </w:tc>
        <w:tc>
          <w:tcPr>
            <w:tcW w:type="dxa" w:w="2295"/>
          </w:tcPr>
          <w:p>
            <w:pPr>
              <w:spacing w:after="0"/>
              <w:jc w:val="right"/>
            </w:pPr>
            <w:r>
              <w:rPr>
                <w:sz w:val="16"/>
              </w:rPr>
              <w:t>FMA RL 0, SRL 0; any 0</w:t>
            </w:r>
          </w:p>
        </w:tc>
        <w:tc>
          <w:tcPr>
            <w:tcW w:type="dxa" w:w="1615"/>
          </w:tcPr>
          <w:p>
            <w:pPr>
              <w:spacing w:after="0"/>
              <w:jc w:val="right"/>
            </w:pPr>
            <w:r>
              <w:rPr>
                <w:sz w:val="16"/>
              </w:rPr>
              <w:t>$17,613</w:t>
            </w:r>
          </w:p>
        </w:tc>
        <w:tc>
          <w:tcPr>
            <w:tcW w:type="dxa" w:w="1965"/>
          </w:tcPr>
          <w:p>
            <w:pPr>
              <w:spacing w:after="0"/>
              <w:jc w:val="right"/>
            </w:pPr>
            <w:r>
              <w:rPr>
                <w:sz w:val="16"/>
              </w:rPr>
              <w:t>51; 6</w:t>
            </w:r>
          </w:p>
        </w:tc>
        <w:tc>
          <w:tcPr>
            <w:tcW w:type="dxa" w:w="2810"/>
          </w:tcPr>
          <w:p>
            <w:pPr>
              <w:spacing w:after="0"/>
              <w:jc w:val="left"/>
            </w:pPr>
            <w:r>
              <w:rPr>
                <w:sz w:val="16"/>
              </w:rPr>
              <w:t>Includes $5,657.32 for declarations not counted as hazard incidents (DR-4489-IL).</w:t>
            </w:r>
          </w:p>
        </w:tc>
      </w:tr>
      <w:tr>
        <w:trPr>
          <w:cantSplit/>
        </w:trPr>
        <w:tc>
          <w:tcPr>
            <w:tcW w:type="dxa" w:w="1712"/>
          </w:tcPr>
          <w:p>
            <w:pPr>
              <w:spacing w:after="0"/>
              <w:jc w:val="left"/>
            </w:pPr>
            <w:r>
              <w:rPr>
                <w:sz w:val="16"/>
              </w:rPr>
              <w:t>West Frankfort city</w:t>
            </w:r>
          </w:p>
        </w:tc>
        <w:tc>
          <w:tcPr>
            <w:tcW w:type="dxa" w:w="837"/>
          </w:tcPr>
          <w:p>
            <w:pPr>
              <w:spacing w:after="0"/>
              <w:jc w:val="left"/>
            </w:pPr>
            <w:r>
              <w:rPr>
                <w:sz w:val="16"/>
              </w:rPr>
              <w:t>City</w:t>
            </w:r>
          </w:p>
        </w:tc>
        <w:tc>
          <w:tcPr>
            <w:tcW w:type="dxa" w:w="2878"/>
          </w:tcPr>
          <w:p>
            <w:pPr>
              <w:spacing w:after="0"/>
              <w:jc w:val="left"/>
            </w:pPr>
            <w:r>
              <w:rPr>
                <w:sz w:val="16"/>
              </w:rPr>
              <w:t>Approved, expires 2028-04-05</w:t>
            </w:r>
          </w:p>
        </w:tc>
        <w:tc>
          <w:tcPr>
            <w:tcW w:type="dxa" w:w="2295"/>
          </w:tcPr>
          <w:p>
            <w:pPr>
              <w:spacing w:after="0"/>
              <w:jc w:val="right"/>
            </w:pPr>
            <w:r>
              <w:rPr>
                <w:sz w:val="16"/>
              </w:rPr>
              <w:t>FMA RL 1, SRL 0; any 2</w:t>
            </w:r>
          </w:p>
        </w:tc>
        <w:tc>
          <w:tcPr>
            <w:tcW w:type="dxa" w:w="1615"/>
          </w:tcPr>
          <w:p>
            <w:pPr>
              <w:spacing w:after="0"/>
              <w:jc w:val="right"/>
            </w:pPr>
            <w:r>
              <w:rPr>
                <w:sz w:val="16"/>
              </w:rPr>
              <w:t>$115,247.67</w:t>
            </w:r>
          </w:p>
        </w:tc>
        <w:tc>
          <w:tcPr>
            <w:tcW w:type="dxa" w:w="1965"/>
          </w:tcPr>
          <w:p>
            <w:pPr>
              <w:spacing w:after="0"/>
              <w:jc w:val="right"/>
            </w:pPr>
            <w:r>
              <w:rPr>
                <w:sz w:val="16"/>
              </w:rPr>
              <w:t>70; 8</w:t>
            </w:r>
          </w:p>
        </w:tc>
        <w:tc>
          <w:tcPr>
            <w:tcW w:type="dxa" w:w="2810"/>
          </w:tcPr>
          <w:p>
            <w:pPr>
              <w:spacing w:after="0"/>
              <w:jc w:val="left"/>
            </w:pPr>
            <w:r>
              <w:rPr>
                <w:sz w:val="16"/>
              </w:rPr>
              <w:t>Includes $14,620.57 for declarations not counted as hazard incidents (DR-4489-IL).</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2023-04-06</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$9,714,074,639</w:t>
            </w:r>
          </w:p>
        </w:tc>
        <w:tc>
          <w:tcPr>
            <w:tcW w:type="dxa" w:w="1215"/>
          </w:tcPr>
          <w:p>
            <w:pPr>
              <w:spacing w:after="0"/>
              <w:jc w:val="right"/>
            </w:pPr>
            <w:r>
              <w:rPr>
                <w:sz w:val="16"/>
              </w:rPr>
              <w:t>$107,794,172</w:t>
            </w:r>
          </w:p>
        </w:tc>
        <w:tc>
          <w:tcPr>
            <w:tcW w:type="dxa" w:w="1045"/>
          </w:tcPr>
          <w:p>
            <w:pPr>
              <w:spacing w:after="0"/>
              <w:jc w:val="right"/>
            </w:pPr>
            <w:r>
              <w:rPr>
                <w:sz w:val="16"/>
              </w:rPr>
              <w:t>37,777</w:t>
            </w:r>
          </w:p>
        </w:tc>
        <w:tc>
          <w:tcPr>
            <w:tcW w:type="dxa" w:w="1037"/>
          </w:tcPr>
          <w:p>
            <w:pPr>
              <w:spacing w:after="0"/>
              <w:jc w:val="right"/>
            </w:pPr>
            <w:r>
              <w:rPr>
                <w:sz w:val="16"/>
              </w:rPr>
              <w:t>$20</w:t>
            </w:r>
          </w:p>
        </w:tc>
        <w:tc>
          <w:tcPr>
            <w:tcW w:type="dxa" w:w="1126"/>
          </w:tcPr>
          <w:p>
            <w:pPr>
              <w:spacing w:after="0"/>
              <w:jc w:val="right"/>
            </w:pPr>
            <w:r>
              <w:rPr>
                <w:sz w:val="16"/>
              </w:rPr>
              <w:t>$68,210</w:t>
            </w:r>
          </w:p>
        </w:tc>
        <w:tc>
          <w:tcPr>
            <w:tcW w:type="dxa" w:w="1174"/>
          </w:tcPr>
          <w:p>
            <w:pPr>
              <w:spacing w:after="0"/>
              <w:jc w:val="right"/>
            </w:pPr>
            <w:r>
              <w:rPr>
                <w:sz w:val="16"/>
              </w:rPr>
              <w:t>$4,981,984</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$56,448,228</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$181,756</w:t>
            </w:r>
          </w:p>
        </w:tc>
        <w:tc>
          <w:tcPr>
            <w:tcW w:type="dxa" w:w="1174"/>
          </w:tcPr>
          <w:p>
            <w:pPr>
              <w:spacing w:after="0"/>
              <w:jc w:val="right"/>
            </w:pPr>
          </w:p>
        </w:tc>
        <w:tc>
          <w:tcPr>
            <w:tcW w:type="dxa" w:w="1305"/>
          </w:tcPr>
          <w:p>
            <w:pPr>
              <w:spacing w:after="0"/>
              <w:jc w:val="right"/>
            </w:pPr>
            <w:r>
              <w:rPr>
                <w:sz w:val="16"/>
              </w:rPr>
              <w:t>0.322% (agriculture)</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$16,511,097,146</w:t>
            </w:r>
          </w:p>
        </w:tc>
        <w:tc>
          <w:tcPr>
            <w:tcW w:type="dxa" w:w="1215"/>
          </w:tcPr>
          <w:p>
            <w:pPr>
              <w:spacing w:after="0"/>
              <w:jc w:val="right"/>
            </w:pPr>
          </w:p>
        </w:tc>
        <w:tc>
          <w:tcPr>
            <w:tcW w:type="dxa" w:w="1045"/>
          </w:tcPr>
          <w:p>
            <w:pPr>
              <w:spacing w:after="0"/>
              <w:jc w:val="right"/>
            </w:pPr>
            <w:r>
              <w:rPr>
                <w:sz w:val="16"/>
              </w:rPr>
              <w:t>37,804</w:t>
            </w:r>
          </w:p>
        </w:tc>
        <w:tc>
          <w:tcPr>
            <w:tcW w:type="dxa" w:w="1037"/>
          </w:tcPr>
          <w:p>
            <w:pPr>
              <w:spacing w:after="0"/>
              <w:jc w:val="right"/>
            </w:pPr>
            <w:r>
              <w:rPr>
                <w:sz w:val="16"/>
              </w:rPr>
              <w:t>$6,587,514</w:t>
            </w:r>
          </w:p>
        </w:tc>
        <w:tc>
          <w:tcPr>
            <w:tcW w:type="dxa" w:w="1126"/>
          </w:tcPr>
          <w:p>
            <w:pPr>
              <w:spacing w:after="0"/>
              <w:jc w:val="right"/>
            </w:pPr>
          </w:p>
        </w:tc>
        <w:tc>
          <w:tcPr>
            <w:tcW w:type="dxa" w:w="1174"/>
          </w:tcPr>
          <w:p>
            <w:pPr>
              <w:spacing w:after="0"/>
              <w:jc w:val="right"/>
            </w:pPr>
            <w:r>
              <w:rPr>
                <w:sz w:val="16"/>
              </w:rPr>
              <w:t>$5,164,341</w:t>
            </w:r>
          </w:p>
        </w:tc>
        <w:tc>
          <w:tcPr>
            <w:tcW w:type="dxa" w:w="1305"/>
          </w:tcPr>
          <w:p>
            <w:pPr>
              <w:spacing w:after="0"/>
              <w:jc w:val="right"/>
            </w:pPr>
            <w:r>
              <w:rPr>
                <w:sz w:val="16"/>
              </w:rPr>
              <w:t>0.0399%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$9,714,074,639</w:t>
            </w:r>
          </w:p>
        </w:tc>
        <w:tc>
          <w:tcPr>
            <w:tcW w:type="dxa" w:w="1215"/>
          </w:tcPr>
          <w:p>
            <w:pPr>
              <w:spacing w:after="0"/>
              <w:jc w:val="right"/>
            </w:pPr>
            <w:r>
              <w:rPr>
                <w:sz w:val="16"/>
              </w:rPr>
              <w:t>$107,794,172</w:t>
            </w:r>
          </w:p>
        </w:tc>
        <w:tc>
          <w:tcPr>
            <w:tcW w:type="dxa" w:w="1045"/>
          </w:tcPr>
          <w:p>
            <w:pPr>
              <w:spacing w:after="0"/>
              <w:jc w:val="right"/>
            </w:pPr>
            <w:r>
              <w:rPr>
                <w:sz w:val="16"/>
              </w:rPr>
              <w:t>37,777</w:t>
            </w:r>
          </w:p>
        </w:tc>
        <w:tc>
          <w:tcPr>
            <w:tcW w:type="dxa" w:w="1037"/>
          </w:tcPr>
          <w:p>
            <w:pPr>
              <w:spacing w:after="0"/>
              <w:jc w:val="right"/>
            </w:pPr>
            <w:r>
              <w:rPr>
                <w:sz w:val="16"/>
              </w:rPr>
              <w:t>$435,441</w:t>
            </w:r>
          </w:p>
        </w:tc>
        <w:tc>
          <w:tcPr>
            <w:tcW w:type="dxa" w:w="1126"/>
          </w:tcPr>
          <w:p>
            <w:pPr>
              <w:spacing w:after="0"/>
              <w:jc w:val="right"/>
            </w:pPr>
            <w:r>
              <w:rPr>
                <w:sz w:val="16"/>
              </w:rPr>
              <w:t>$2,692</w:t>
            </w:r>
          </w:p>
        </w:tc>
        <w:tc>
          <w:tcPr>
            <w:tcW w:type="dxa" w:w="1174"/>
          </w:tcPr>
          <w:p>
            <w:pPr>
              <w:spacing w:after="0"/>
              <w:jc w:val="right"/>
            </w:pPr>
            <w:r>
              <w:rPr>
                <w:sz w:val="16"/>
              </w:rPr>
              <w:t>$21,235</w:t>
            </w:r>
          </w:p>
        </w:tc>
        <w:tc>
          <w:tcPr>
            <w:tcW w:type="dxa" w:w="1305"/>
          </w:tcPr>
          <w:p>
            <w:pPr>
              <w:spacing w:after="0"/>
              <w:jc w:val="right"/>
            </w:pPr>
            <w:r>
              <w:rPr>
                <w:sz w:val="16"/>
              </w:rPr>
              <w:t>0.00448%</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$9,714,074,639</w:t>
            </w:r>
          </w:p>
        </w:tc>
        <w:tc>
          <w:tcPr>
            <w:tcW w:type="dxa" w:w="1215"/>
          </w:tcPr>
          <w:p>
            <w:pPr>
              <w:spacing w:after="0"/>
              <w:jc w:val="right"/>
            </w:pPr>
            <w:r>
              <w:rPr>
                <w:sz w:val="16"/>
              </w:rPr>
              <w:t>$107,794,172</w:t>
            </w:r>
          </w:p>
        </w:tc>
        <w:tc>
          <w:tcPr>
            <w:tcW w:type="dxa" w:w="1045"/>
          </w:tcPr>
          <w:p>
            <w:pPr>
              <w:spacing w:after="0"/>
              <w:jc w:val="right"/>
            </w:pPr>
            <w:r>
              <w:rPr>
                <w:sz w:val="16"/>
              </w:rPr>
              <w:t>37,777</w:t>
            </w:r>
          </w:p>
        </w:tc>
        <w:tc>
          <w:tcPr>
            <w:tcW w:type="dxa" w:w="1037"/>
          </w:tcPr>
          <w:p>
            <w:pPr>
              <w:spacing w:after="0"/>
              <w:jc w:val="right"/>
            </w:pPr>
            <w:r>
              <w:rPr>
                <w:sz w:val="16"/>
              </w:rPr>
              <w:t>$41</w:t>
            </w:r>
          </w:p>
        </w:tc>
        <w:tc>
          <w:tcPr>
            <w:tcW w:type="dxa" w:w="1126"/>
          </w:tcPr>
          <w:p>
            <w:pPr>
              <w:spacing w:after="0"/>
              <w:jc w:val="right"/>
            </w:pPr>
            <w:r>
              <w:rPr>
                <w:sz w:val="16"/>
              </w:rPr>
              <w:t>$3</w:t>
            </w:r>
          </w:p>
        </w:tc>
        <w:tc>
          <w:tcPr>
            <w:tcW w:type="dxa" w:w="1174"/>
          </w:tcPr>
          <w:p>
            <w:pPr>
              <w:spacing w:after="0"/>
              <w:jc w:val="right"/>
            </w:pPr>
            <w:r>
              <w:rPr>
                <w:sz w:val="16"/>
              </w:rPr>
              <w:t>$1,784,569</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$9,675,409,490</w:t>
            </w:r>
          </w:p>
        </w:tc>
        <w:tc>
          <w:tcPr>
            <w:tcW w:type="dxa" w:w="1215"/>
          </w:tcPr>
          <w:p>
            <w:pPr>
              <w:spacing w:after="0"/>
              <w:jc w:val="right"/>
            </w:pPr>
            <w:r>
              <w:rPr>
                <w:sz w:val="16"/>
              </w:rPr>
              <w:t>$104,687,439</w:t>
            </w:r>
          </w:p>
        </w:tc>
        <w:tc>
          <w:tcPr>
            <w:tcW w:type="dxa" w:w="1045"/>
          </w:tcPr>
          <w:p>
            <w:pPr>
              <w:spacing w:after="0"/>
              <w:jc w:val="right"/>
            </w:pPr>
            <w:r>
              <w:rPr>
                <w:sz w:val="16"/>
              </w:rPr>
              <w:t>37,567</w:t>
            </w:r>
          </w:p>
        </w:tc>
        <w:tc>
          <w:tcPr>
            <w:tcW w:type="dxa" w:w="1037"/>
          </w:tcPr>
          <w:p>
            <w:pPr>
              <w:spacing w:after="0"/>
              <w:jc w:val="right"/>
            </w:pPr>
            <w:r>
              <w:rPr>
                <w:sz w:val="16"/>
              </w:rPr>
              <w:t>$27,681</w:t>
            </w:r>
          </w:p>
        </w:tc>
        <w:tc>
          <w:tcPr>
            <w:tcW w:type="dxa" w:w="1126"/>
          </w:tcPr>
          <w:p>
            <w:pPr>
              <w:spacing w:after="0"/>
              <w:jc w:val="right"/>
            </w:pPr>
            <w:r>
              <w:rPr>
                <w:sz w:val="16"/>
              </w:rPr>
              <w:t>$7,190</w:t>
            </w:r>
          </w:p>
        </w:tc>
        <w:tc>
          <w:tcPr>
            <w:tcW w:type="dxa" w:w="1174"/>
          </w:tcPr>
          <w:p>
            <w:pPr>
              <w:spacing w:after="0"/>
              <w:jc w:val="right"/>
            </w:pPr>
            <w:r>
              <w:rPr>
                <w:sz w:val="16"/>
              </w:rPr>
              <w:t>$108</w:t>
            </w:r>
          </w:p>
        </w:tc>
        <w:tc>
          <w:tcPr>
            <w:tcW w:type="dxa" w:w="1305"/>
          </w:tcPr>
          <w:p>
            <w:pPr>
              <w:spacing w:after="0"/>
              <w:jc w:val="right"/>
            </w:pPr>
            <w:r>
              <w:rPr>
                <w:sz w:val="16"/>
              </w:rPr>
              <w:t>0.000286%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$9,714,074,639</w:t>
            </w:r>
          </w:p>
        </w:tc>
        <w:tc>
          <w:tcPr>
            <w:tcW w:type="dxa" w:w="1215"/>
          </w:tcPr>
          <w:p>
            <w:pPr>
              <w:spacing w:after="0"/>
              <w:jc w:val="right"/>
            </w:pPr>
          </w:p>
        </w:tc>
        <w:tc>
          <w:tcPr>
            <w:tcW w:type="dxa" w:w="1045"/>
          </w:tcPr>
          <w:p>
            <w:pPr>
              <w:spacing w:after="0"/>
              <w:jc w:val="right"/>
            </w:pPr>
            <w:r>
              <w:rPr>
                <w:sz w:val="16"/>
              </w:rPr>
              <w:t>37,777</w:t>
            </w:r>
          </w:p>
        </w:tc>
        <w:tc>
          <w:tcPr>
            <w:tcW w:type="dxa" w:w="1037"/>
          </w:tcPr>
          <w:p>
            <w:pPr>
              <w:spacing w:after="0"/>
              <w:jc w:val="right"/>
            </w:pPr>
            <w:r>
              <w:rPr>
                <w:sz w:val="16"/>
              </w:rPr>
              <w:t>$100,799</w:t>
            </w:r>
          </w:p>
        </w:tc>
        <w:tc>
          <w:tcPr>
            <w:tcW w:type="dxa" w:w="1126"/>
          </w:tcPr>
          <w:p>
            <w:pPr>
              <w:spacing w:after="0"/>
              <w:jc w:val="right"/>
            </w:pPr>
          </w:p>
        </w:tc>
        <w:tc>
          <w:tcPr>
            <w:tcW w:type="dxa" w:w="1174"/>
          </w:tcPr>
          <w:p>
            <w:pPr>
              <w:spacing w:after="0"/>
              <w:jc w:val="right"/>
            </w:pPr>
            <w:r>
              <w:rPr>
                <w:sz w:val="16"/>
              </w:rPr>
              <w:t>$9,593</w:t>
            </w:r>
          </w:p>
        </w:tc>
        <w:tc>
          <w:tcPr>
            <w:tcW w:type="dxa" w:w="1305"/>
          </w:tcPr>
          <w:p>
            <w:pPr>
              <w:spacing w:after="0"/>
              <w:jc w:val="right"/>
            </w:pPr>
            <w:r>
              <w:rPr>
                <w:sz w:val="16"/>
              </w:rPr>
              <w:t>0.00104%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$9,710,009,196</w:t>
            </w:r>
          </w:p>
        </w:tc>
        <w:tc>
          <w:tcPr>
            <w:tcW w:type="dxa" w:w="1215"/>
          </w:tcPr>
          <w:p>
            <w:pPr>
              <w:spacing w:after="0"/>
              <w:jc w:val="right"/>
            </w:pPr>
            <w:r>
              <w:rPr>
                <w:sz w:val="16"/>
              </w:rPr>
              <w:t>$15,942,708</w:t>
            </w:r>
          </w:p>
        </w:tc>
        <w:tc>
          <w:tcPr>
            <w:tcW w:type="dxa" w:w="1045"/>
          </w:tcPr>
          <w:p>
            <w:pPr>
              <w:spacing w:after="0"/>
              <w:jc w:val="right"/>
            </w:pPr>
            <w:r>
              <w:rPr>
                <w:sz w:val="16"/>
              </w:rPr>
              <w:t>975</w:t>
            </w:r>
          </w:p>
        </w:tc>
        <w:tc>
          <w:tcPr>
            <w:tcW w:type="dxa" w:w="1037"/>
          </w:tcPr>
          <w:p>
            <w:pPr>
              <w:spacing w:after="0"/>
              <w:jc w:val="right"/>
            </w:pPr>
            <w:r>
              <w:rPr>
                <w:sz w:val="16"/>
              </w:rPr>
              <w:t>$7,923,033</w:t>
            </w:r>
          </w:p>
        </w:tc>
        <w:tc>
          <w:tcPr>
            <w:tcW w:type="dxa" w:w="1126"/>
          </w:tcPr>
          <w:p>
            <w:pPr>
              <w:spacing w:after="0"/>
              <w:jc w:val="right"/>
            </w:pPr>
            <w:r>
              <w:rPr>
                <w:sz w:val="16"/>
              </w:rPr>
              <w:t>$4,877</w:t>
            </w:r>
          </w:p>
        </w:tc>
        <w:tc>
          <w:tcPr>
            <w:tcW w:type="dxa" w:w="1174"/>
          </w:tcPr>
          <w:p>
            <w:pPr>
              <w:spacing w:after="0"/>
              <w:jc w:val="right"/>
            </w:pPr>
            <w:r>
              <w:rPr>
                <w:sz w:val="16"/>
              </w:rPr>
              <w:t>$35,461</w:t>
            </w:r>
          </w:p>
        </w:tc>
        <w:tc>
          <w:tcPr>
            <w:tcW w:type="dxa" w:w="1305"/>
          </w:tcPr>
          <w:p>
            <w:pPr>
              <w:spacing w:after="0"/>
              <w:jc w:val="right"/>
            </w:pPr>
            <w:r>
              <w:rPr>
                <w:sz w:val="16"/>
              </w:rPr>
              <w:t>n/a (see note)</w:t>
            </w:r>
          </w:p>
        </w:tc>
        <w:tc>
          <w:tcPr>
            <w:tcW w:type="dxa" w:w="1222"/>
          </w:tcPr>
          <w:p>
            <w:pPr>
              <w:spacing w:after="0"/>
              <w:jc w:val="right"/>
            </w:pPr>
            <w:r>
              <w:rPr>
                <w:sz w:val="16"/>
              </w:rPr>
              <w:t>$20,000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$20,273,140</w:t>
            </w:r>
          </w:p>
        </w:tc>
        <w:tc>
          <w:tcPr>
            <w:tcW w:type="dxa" w:w="1215"/>
          </w:tcPr>
          <w:p>
            <w:pPr>
              <w:spacing w:after="0"/>
              <w:jc w:val="right"/>
            </w:pPr>
          </w:p>
        </w:tc>
        <w:tc>
          <w:tcPr>
            <w:tcW w:type="dxa" w:w="1045"/>
          </w:tcPr>
          <w:p>
            <w:pPr>
              <w:spacing w:after="0"/>
              <w:jc w:val="right"/>
            </w:pPr>
            <w:r>
              <w:rPr>
                <w:sz w:val="16"/>
              </w:rPr>
              <w:t>79</w:t>
            </w:r>
          </w:p>
        </w:tc>
        <w:tc>
          <w:tcPr>
            <w:tcW w:type="dxa" w:w="1037"/>
          </w:tcPr>
          <w:p>
            <w:pPr>
              <w:spacing w:after="0"/>
              <w:jc w:val="right"/>
            </w:pPr>
            <w:r>
              <w:rPr>
                <w:sz w:val="16"/>
              </w:rPr>
              <w:t>$72</w:t>
            </w:r>
          </w:p>
        </w:tc>
        <w:tc>
          <w:tcPr>
            <w:tcW w:type="dxa" w:w="1126"/>
          </w:tcPr>
          <w:p>
            <w:pPr>
              <w:spacing w:after="0"/>
              <w:jc w:val="right"/>
            </w:pPr>
          </w:p>
        </w:tc>
        <w:tc>
          <w:tcPr>
            <w:tcW w:type="dxa" w:w="1174"/>
          </w:tcPr>
          <w:p>
            <w:pPr>
              <w:spacing w:after="0"/>
              <w:jc w:val="right"/>
            </w:pPr>
            <w:r>
              <w:rPr>
                <w:sz w:val="16"/>
              </w:rPr>
              <w:t>$910</w:t>
            </w:r>
          </w:p>
        </w:tc>
        <w:tc>
          <w:tcPr>
            <w:tcW w:type="dxa" w:w="1305"/>
          </w:tcPr>
          <w:p>
            <w:pPr>
              <w:spacing w:after="0"/>
              <w:jc w:val="right"/>
            </w:pPr>
            <w:r>
              <w:rPr>
                <w:sz w:val="16"/>
              </w:rPr>
              <w:t>0.000355%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$9,714,074,639</w:t>
            </w:r>
          </w:p>
        </w:tc>
        <w:tc>
          <w:tcPr>
            <w:tcW w:type="dxa" w:w="1215"/>
          </w:tcPr>
          <w:p>
            <w:pPr>
              <w:spacing w:after="0"/>
              <w:jc w:val="right"/>
            </w:pPr>
          </w:p>
        </w:tc>
        <w:tc>
          <w:tcPr>
            <w:tcW w:type="dxa" w:w="1045"/>
          </w:tcPr>
          <w:p>
            <w:pPr>
              <w:spacing w:after="0"/>
              <w:jc w:val="right"/>
            </w:pPr>
            <w:r>
              <w:rPr>
                <w:sz w:val="16"/>
              </w:rPr>
              <w:t>37,777</w:t>
            </w:r>
          </w:p>
        </w:tc>
        <w:tc>
          <w:tcPr>
            <w:tcW w:type="dxa" w:w="1037"/>
          </w:tcPr>
          <w:p>
            <w:pPr>
              <w:spacing w:after="0"/>
              <w:jc w:val="right"/>
            </w:pPr>
            <w:r>
              <w:rPr>
                <w:sz w:val="16"/>
              </w:rPr>
              <w:t>$14,427</w:t>
            </w:r>
          </w:p>
        </w:tc>
        <w:tc>
          <w:tcPr>
            <w:tcW w:type="dxa" w:w="1126"/>
          </w:tcPr>
          <w:p>
            <w:pPr>
              <w:spacing w:after="0"/>
              <w:jc w:val="right"/>
            </w:pPr>
          </w:p>
        </w:tc>
        <w:tc>
          <w:tcPr>
            <w:tcW w:type="dxa" w:w="1174"/>
          </w:tcPr>
          <w:p>
            <w:pPr>
              <w:spacing w:after="0"/>
              <w:jc w:val="right"/>
            </w:pPr>
            <w:r>
              <w:rPr>
                <w:sz w:val="16"/>
              </w:rPr>
              <w:t>$232,115</w:t>
            </w:r>
          </w:p>
        </w:tc>
        <w:tc>
          <w:tcPr>
            <w:tcW w:type="dxa" w:w="1305"/>
          </w:tcPr>
          <w:p>
            <w:pPr>
              <w:spacing w:after="0"/>
              <w:jc w:val="right"/>
            </w:pPr>
            <w:r>
              <w:rPr>
                <w:sz w:val="16"/>
              </w:rPr>
              <w:t>0.000149%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$9,714,074,639</w:t>
            </w:r>
          </w:p>
        </w:tc>
        <w:tc>
          <w:tcPr>
            <w:tcW w:type="dxa" w:w="1215"/>
          </w:tcPr>
          <w:p>
            <w:pPr>
              <w:spacing w:after="0"/>
              <w:jc w:val="right"/>
            </w:pPr>
            <w:r>
              <w:rPr>
                <w:sz w:val="16"/>
              </w:rPr>
              <w:t>$107,794,172</w:t>
            </w:r>
          </w:p>
        </w:tc>
        <w:tc>
          <w:tcPr>
            <w:tcW w:type="dxa" w:w="1045"/>
          </w:tcPr>
          <w:p>
            <w:pPr>
              <w:spacing w:after="0"/>
              <w:jc w:val="right"/>
            </w:pPr>
            <w:r>
              <w:rPr>
                <w:sz w:val="16"/>
              </w:rPr>
              <w:t>37,777</w:t>
            </w:r>
          </w:p>
        </w:tc>
        <w:tc>
          <w:tcPr>
            <w:tcW w:type="dxa" w:w="1037"/>
          </w:tcPr>
          <w:p>
            <w:pPr>
              <w:spacing w:after="0"/>
              <w:jc w:val="right"/>
            </w:pPr>
            <w:r>
              <w:rPr>
                <w:sz w:val="16"/>
              </w:rPr>
              <w:t>$847,085</w:t>
            </w:r>
          </w:p>
        </w:tc>
        <w:tc>
          <w:tcPr>
            <w:tcW w:type="dxa" w:w="1126"/>
          </w:tcPr>
          <w:p>
            <w:pPr>
              <w:spacing w:after="0"/>
              <w:jc w:val="right"/>
            </w:pPr>
            <w:r>
              <w:rPr>
                <w:sz w:val="16"/>
              </w:rPr>
              <w:t>$126,101</w:t>
            </w:r>
          </w:p>
        </w:tc>
        <w:tc>
          <w:tcPr>
            <w:tcW w:type="dxa" w:w="1174"/>
          </w:tcPr>
          <w:p>
            <w:pPr>
              <w:spacing w:after="0"/>
              <w:jc w:val="right"/>
            </w:pPr>
            <w:r>
              <w:rPr>
                <w:sz w:val="16"/>
              </w:rPr>
              <w:t>$393,922</w:t>
            </w:r>
          </w:p>
        </w:tc>
        <w:tc>
          <w:tcPr>
            <w:tcW w:type="dxa" w:w="1305"/>
          </w:tcPr>
          <w:p>
            <w:pPr>
              <w:spacing w:after="0"/>
              <w:jc w:val="right"/>
            </w:pPr>
            <w:r>
              <w:rPr>
                <w:sz w:val="16"/>
              </w:rPr>
              <w:t>0.00872%</w:t>
            </w:r>
          </w:p>
        </w:tc>
        <w:tc>
          <w:tcPr>
            <w:tcW w:type="dxa" w:w="1222"/>
          </w:tcPr>
          <w:p>
            <w:pPr>
              <w:spacing w:after="0"/>
              <w:jc w:val="right"/>
            </w:pPr>
            <w:r>
              <w:rPr>
                <w:sz w:val="16"/>
              </w:rPr>
              <w:t>$398,000</w:t>
            </w:r>
          </w:p>
        </w:tc>
        <w:tc>
          <w:tcPr>
            <w:tcW w:type="dxa" w:w="1108"/>
          </w:tcPr>
          <w:p>
            <w:pPr>
              <w:spacing w:after="0"/>
              <w:jc w:val="right"/>
            </w:pPr>
            <w:r>
              <w:rPr>
                <w:sz w:val="16"/>
              </w:rPr>
              <w:t>$25,000</w:t>
            </w:r>
          </w:p>
        </w:tc>
        <w:tc>
          <w:tcPr>
            <w:tcW w:type="dxa" w:w="1108"/>
          </w:tcPr>
          <w:p>
            <w:pPr>
              <w:spacing w:after="0"/>
              <w:jc w:val="right"/>
            </w:pPr>
          </w:p>
        </w:tc>
        <w:tc>
          <w:tcPr>
            <w:tcW w:type="dxa" w:w="1251"/>
          </w:tcPr>
          <w:p>
            <w:pPr>
              <w:spacing w:after="0"/>
              <w:jc w:val="left"/>
            </w:pPr>
            <w:r>
              <w:rPr>
                <w:sz w:val="16"/>
              </w:rPr>
              <w:t>Storm Events damage since the plan includes 9 zone-level Strong Wind records ($25,000),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$9,714,074,639</w:t>
            </w:r>
          </w:p>
        </w:tc>
        <w:tc>
          <w:tcPr>
            <w:tcW w:type="dxa" w:w="1215"/>
          </w:tcPr>
          <w:p>
            <w:pPr>
              <w:spacing w:after="0"/>
              <w:jc w:val="right"/>
            </w:pPr>
            <w:r>
              <w:rPr>
                <w:sz w:val="16"/>
              </w:rPr>
              <w:t>$107,794,172</w:t>
            </w:r>
          </w:p>
        </w:tc>
        <w:tc>
          <w:tcPr>
            <w:tcW w:type="dxa" w:w="1045"/>
          </w:tcPr>
          <w:p>
            <w:pPr>
              <w:spacing w:after="0"/>
              <w:jc w:val="right"/>
            </w:pPr>
            <w:r>
              <w:rPr>
                <w:sz w:val="16"/>
              </w:rPr>
              <w:t>37,777</w:t>
            </w:r>
          </w:p>
        </w:tc>
        <w:tc>
          <w:tcPr>
            <w:tcW w:type="dxa" w:w="1037"/>
          </w:tcPr>
          <w:p>
            <w:pPr>
              <w:spacing w:after="0"/>
              <w:jc w:val="right"/>
            </w:pPr>
            <w:r>
              <w:rPr>
                <w:sz w:val="16"/>
              </w:rPr>
              <w:t>$1,107,760</w:t>
            </w:r>
          </w:p>
        </w:tc>
        <w:tc>
          <w:tcPr>
            <w:tcW w:type="dxa" w:w="1126"/>
          </w:tcPr>
          <w:p>
            <w:pPr>
              <w:spacing w:after="0"/>
              <w:jc w:val="right"/>
            </w:pPr>
            <w:r>
              <w:rPr>
                <w:sz w:val="16"/>
              </w:rPr>
              <w:t>$1,186</w:t>
            </w:r>
          </w:p>
        </w:tc>
        <w:tc>
          <w:tcPr>
            <w:tcW w:type="dxa" w:w="1174"/>
          </w:tcPr>
          <w:p>
            <w:pPr>
              <w:spacing w:after="0"/>
              <w:jc w:val="right"/>
            </w:pPr>
            <w:r>
              <w:rPr>
                <w:sz w:val="16"/>
              </w:rPr>
              <w:t>$1,644,097</w:t>
            </w:r>
          </w:p>
        </w:tc>
        <w:tc>
          <w:tcPr>
            <w:tcW w:type="dxa" w:w="1305"/>
          </w:tcPr>
          <w:p>
            <w:pPr>
              <w:spacing w:after="0"/>
              <w:jc w:val="right"/>
            </w:pPr>
            <w:r>
              <w:rPr>
                <w:sz w:val="16"/>
              </w:rPr>
              <w:t>0.0114%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$243,451,827</w:t>
            </w:r>
          </w:p>
        </w:tc>
        <w:tc>
          <w:tcPr>
            <w:tcW w:type="dxa" w:w="1215"/>
          </w:tcPr>
          <w:p>
            <w:pPr>
              <w:spacing w:after="0"/>
              <w:jc w:val="right"/>
            </w:pPr>
            <w:r>
              <w:rPr>
                <w:sz w:val="16"/>
              </w:rPr>
              <w:t>$6,166,930</w:t>
            </w:r>
          </w:p>
        </w:tc>
        <w:tc>
          <w:tcPr>
            <w:tcW w:type="dxa" w:w="1045"/>
          </w:tcPr>
          <w:p>
            <w:pPr>
              <w:spacing w:after="0"/>
              <w:jc w:val="right"/>
            </w:pPr>
            <w:r>
              <w:rPr>
                <w:sz w:val="16"/>
              </w:rPr>
              <w:t>1,539</w:t>
            </w:r>
          </w:p>
        </w:tc>
        <w:tc>
          <w:tcPr>
            <w:tcW w:type="dxa" w:w="1037"/>
          </w:tcPr>
          <w:p>
            <w:pPr>
              <w:spacing w:after="0"/>
              <w:jc w:val="right"/>
            </w:pPr>
            <w:r>
              <w:rPr>
                <w:sz w:val="16"/>
              </w:rPr>
              <w:t>$1,043</w:t>
            </w:r>
          </w:p>
        </w:tc>
        <w:tc>
          <w:tcPr>
            <w:tcW w:type="dxa" w:w="1126"/>
          </w:tcPr>
          <w:p>
            <w:pPr>
              <w:spacing w:after="0"/>
              <w:jc w:val="right"/>
            </w:pPr>
            <w:r>
              <w:rPr>
                <w:sz w:val="16"/>
              </w:rPr>
              <w:t>$5</w:t>
            </w:r>
          </w:p>
        </w:tc>
        <w:tc>
          <w:tcPr>
            <w:tcW w:type="dxa" w:w="1174"/>
          </w:tcPr>
          <w:p>
            <w:pPr>
              <w:spacing w:after="0"/>
              <w:jc w:val="right"/>
            </w:pPr>
            <w:r>
              <w:rPr>
                <w:sz w:val="16"/>
              </w:rPr>
              <w:t>$291</w:t>
            </w:r>
          </w:p>
        </w:tc>
        <w:tc>
          <w:tcPr>
            <w:tcW w:type="dxa" w:w="1305"/>
          </w:tcPr>
          <w:p>
            <w:pPr>
              <w:spacing w:after="0"/>
              <w:jc w:val="right"/>
            </w:pPr>
            <w:r>
              <w:rPr>
                <w:sz w:val="16"/>
              </w:rPr>
              <w:t>0.000428%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$9,714,074,639</w:t>
            </w:r>
          </w:p>
        </w:tc>
        <w:tc>
          <w:tcPr>
            <w:tcW w:type="dxa" w:w="1215"/>
          </w:tcPr>
          <w:p>
            <w:pPr>
              <w:spacing w:after="0"/>
              <w:jc w:val="right"/>
            </w:pPr>
            <w:r>
              <w:rPr>
                <w:sz w:val="16"/>
              </w:rPr>
              <w:t>$107,794,172</w:t>
            </w:r>
          </w:p>
        </w:tc>
        <w:tc>
          <w:tcPr>
            <w:tcW w:type="dxa" w:w="1045"/>
          </w:tcPr>
          <w:p>
            <w:pPr>
              <w:spacing w:after="0"/>
              <w:jc w:val="right"/>
            </w:pPr>
            <w:r>
              <w:rPr>
                <w:sz w:val="16"/>
              </w:rPr>
              <w:t>37,777</w:t>
            </w:r>
          </w:p>
        </w:tc>
        <w:tc>
          <w:tcPr>
            <w:tcW w:type="dxa" w:w="1037"/>
          </w:tcPr>
          <w:p>
            <w:pPr>
              <w:spacing w:after="0"/>
              <w:jc w:val="right"/>
            </w:pPr>
            <w:r>
              <w:rPr>
                <w:sz w:val="16"/>
              </w:rPr>
              <w:t>$174,495</w:t>
            </w:r>
          </w:p>
        </w:tc>
        <w:tc>
          <w:tcPr>
            <w:tcW w:type="dxa" w:w="1126"/>
          </w:tcPr>
          <w:p>
            <w:pPr>
              <w:spacing w:after="0"/>
              <w:jc w:val="right"/>
            </w:pPr>
            <w:r>
              <w:rPr>
                <w:sz w:val="16"/>
              </w:rPr>
              <w:t>$278</w:t>
            </w:r>
          </w:p>
        </w:tc>
        <w:tc>
          <w:tcPr>
            <w:tcW w:type="dxa" w:w="1174"/>
          </w:tcPr>
          <w:p>
            <w:pPr>
              <w:spacing w:after="0"/>
              <w:jc w:val="right"/>
            </w:pPr>
            <w:r>
              <w:rPr>
                <w:sz w:val="16"/>
              </w:rPr>
              <w:t>$49,984</w:t>
            </w:r>
          </w:p>
        </w:tc>
        <w:tc>
          <w:tcPr>
            <w:tcW w:type="dxa" w:w="1305"/>
          </w:tcPr>
          <w:p>
            <w:pPr>
              <w:spacing w:after="0"/>
              <w:jc w:val="right"/>
            </w:pPr>
            <w:r>
              <w:rPr>
                <w:sz w:val="16"/>
              </w:rPr>
              <w:t>0.0018%</w:t>
            </w:r>
          </w:p>
        </w:tc>
        <w:tc>
          <w:tcPr>
            <w:tcW w:type="dxa" w:w="1222"/>
          </w:tcPr>
          <w:p>
            <w:pPr>
              <w:spacing w:after="0"/>
              <w:jc w:val="right"/>
            </w:pPr>
          </w:p>
        </w:tc>
        <w:tc>
          <w:tcPr>
            <w:tcW w:type="dxa" w:w="1108"/>
          </w:tcPr>
          <w:p>
            <w:pPr>
              <w:spacing w:after="0"/>
              <w:jc w:val="right"/>
            </w:pPr>
            <w:r>
              <w:rPr>
                <w:sz w:val="16"/>
              </w:rPr>
              <w:t>$70,000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2023-04-06 (Storm Events through 2026-06-30): 40 county-coded records, 40 with a damage value recorded (including $0), $418,000; 51 zone-level records, 51 with a damage value recorded (including $0), $95,000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37,777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$9,714,074,639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$107,794,172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$17,611,709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$14,318,610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BENTON, CITY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WEST FRANKFORT, CITY OF</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State level, not in this county: county 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Franklin County</w:t>
            </w:r>
          </w:p>
        </w:tc>
        <w:tc>
          <w:tcPr>
            <w:tcW w:type="dxa" w:w="1486"/>
          </w:tcPr>
          <w:p>
            <w:pPr>
              <w:spacing w:after="0"/>
              <w:jc w:val="left"/>
            </w:pPr>
            <w:r>
              <w:rPr>
                <w:sz w:val="16"/>
              </w:rPr>
              <w:t>170899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Benton city</w:t>
            </w:r>
          </w:p>
        </w:tc>
        <w:tc>
          <w:tcPr>
            <w:tcW w:type="dxa" w:w="1486"/>
          </w:tcPr>
          <w:p>
            <w:pPr>
              <w:spacing w:after="0"/>
              <w:jc w:val="left"/>
            </w:pPr>
            <w:r>
              <w:rPr>
                <w:sz w:val="16"/>
              </w:rPr>
              <w:t>170237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Buckner village</w:t>
            </w:r>
          </w:p>
        </w:tc>
        <w:tc>
          <w:tcPr>
            <w:tcW w:type="dxa" w:w="1486"/>
          </w:tcPr>
          <w:p>
            <w:pPr>
              <w:spacing w:after="0"/>
              <w:jc w:val="left"/>
            </w:pPr>
            <w:r>
              <w:rPr>
                <w:sz w:val="16"/>
              </w:rPr>
              <w:t>170783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Christopher city</w:t>
            </w:r>
          </w:p>
        </w:tc>
        <w:tc>
          <w:tcPr>
            <w:tcW w:type="dxa" w:w="1486"/>
          </w:tcPr>
          <w:p>
            <w:pPr>
              <w:spacing w:after="0"/>
              <w:jc w:val="left"/>
            </w:pPr>
            <w:r>
              <w:rPr>
                <w:sz w:val="16"/>
              </w:rPr>
              <w:t>170238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Freeman Spur village</w:t>
            </w:r>
          </w:p>
        </w:tc>
        <w:tc>
          <w:tcPr>
            <w:tcW w:type="dxa" w:w="1486"/>
          </w:tcPr>
          <w:p>
            <w:pPr>
              <w:spacing w:after="0"/>
              <w:jc w:val="left"/>
            </w:pPr>
            <w:r>
              <w:rPr>
                <w:sz w:val="16"/>
              </w:rPr>
              <w:t>170953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Hanaford village</w:t>
            </w:r>
          </w:p>
        </w:tc>
        <w:tc>
          <w:tcPr>
            <w:tcW w:type="dxa" w:w="1486"/>
          </w:tcPr>
          <w:p>
            <w:pPr>
              <w:spacing w:after="0"/>
              <w:jc w:val="left"/>
            </w:pPr>
            <w:r>
              <w:rPr>
                <w:sz w:val="16"/>
              </w:rPr>
              <w:t>171123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North City village</w:t>
            </w:r>
          </w:p>
        </w:tc>
        <w:tc>
          <w:tcPr>
            <w:tcW w:type="dxa" w:w="1486"/>
          </w:tcPr>
          <w:p>
            <w:pPr>
              <w:spacing w:after="0"/>
              <w:jc w:val="left"/>
            </w:pPr>
            <w:r>
              <w:rPr>
                <w:sz w:val="16"/>
              </w:rPr>
              <w:t>171124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Royalton village</w:t>
            </w:r>
          </w:p>
        </w:tc>
        <w:tc>
          <w:tcPr>
            <w:tcW w:type="dxa" w:w="1486"/>
          </w:tcPr>
          <w:p>
            <w:pPr>
              <w:spacing w:after="0"/>
              <w:jc w:val="left"/>
            </w:pPr>
            <w:r>
              <w:rPr>
                <w:sz w:val="16"/>
              </w:rPr>
              <w:t>170867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Sesser city</w:t>
            </w:r>
          </w:p>
        </w:tc>
        <w:tc>
          <w:tcPr>
            <w:tcW w:type="dxa" w:w="1486"/>
          </w:tcPr>
          <w:p>
            <w:pPr>
              <w:spacing w:after="0"/>
              <w:jc w:val="left"/>
            </w:pPr>
            <w:r>
              <w:rPr>
                <w:sz w:val="16"/>
              </w:rPr>
              <w:t>170868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West Frankfort city</w:t>
            </w:r>
          </w:p>
        </w:tc>
        <w:tc>
          <w:tcPr>
            <w:tcW w:type="dxa" w:w="1486"/>
          </w:tcPr>
          <w:p>
            <w:pPr>
              <w:spacing w:after="0"/>
              <w:jc w:val="left"/>
            </w:pPr>
            <w:r>
              <w:rPr>
                <w:sz w:val="16"/>
              </w:rPr>
              <w:t>170239</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Franklin County, IL: risk-assessment baseline packet, release 2026-10 (data as of 2026-09-28; County area 17055).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IL: Risk-assessment baseline packet</dc:title>
  <dc:subject>Hazard Plain release 2026-10, as of 2026-09-28. Preview: automated baseline</dc:subject>
  <dc:creator>Hazard Plain</dc:creator>
  <cp:keywords>Hazard Plain; hazard mitigation; risk assessment; 17055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