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Fayette County, IL</w:t>
      </w:r>
    </w:p>
    <w:p>
      <w:pPr>
        <w:spacing w:after="120" w:before="0"/>
      </w:pPr>
      <w:r>
        <w:rPr>
          <w:color w:val="555555"/>
          <w:sz w:val="24"/>
        </w:rPr>
        <w:t>Risk-assessment baseline packet</w:t>
      </w:r>
    </w:p>
    <w:p>
      <w:pPr>
        <w:spacing w:after="120" w:before="0"/>
      </w:pPr>
      <w:r>
        <w:rPr>
          <w:b/>
          <w:sz w:val="18"/>
        </w:rPr>
        <w:t xml:space="preserve">Unit: </w:t>
      </w:r>
      <w:r>
        <w:rPr>
          <w:sz w:val="18"/>
        </w:rPr>
        <w:t>County area 17051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2026-04-25</w:t>
      </w:r>
    </w:p>
    <w:p>
      <w:pPr>
        <w:keepNext/>
        <w:spacing w:after="40" w:before="0"/>
      </w:pPr>
      <w:r>
        <w:rPr>
          <w:b/>
        </w:rPr>
        <w:t xml:space="preserve">Plan: </w:t>
      </w:r>
      <w:r>
        <w:rPr/>
        <w:t>Fayette County 2021 Hazard Mitigation Plan (FEMA plan 106021)</w:t>
      </w:r>
    </w:p>
    <w:p>
      <w:pPr>
        <w:keepNext/>
        <w:spacing w:after="40" w:before="0"/>
      </w:pPr>
      <w:r>
        <w:rPr>
          <w:b/>
        </w:rPr>
        <w:t xml:space="preserve">Approved: </w:t>
      </w:r>
      <w:r>
        <w:rPr/>
        <w:t>2021-04-26</w:t>
      </w:r>
    </w:p>
    <w:p>
      <w:pPr>
        <w:keepNext/>
        <w:spacing w:after="40" w:before="0"/>
      </w:pPr>
      <w:r>
        <w:rPr>
          <w:b/>
        </w:rPr>
        <w:t xml:space="preserve">Expires: </w:t>
      </w:r>
      <w:r>
        <w:rPr/>
        <w:t>2026-04-25</w:t>
      </w:r>
    </w:p>
    <w:p>
      <w:pPr>
        <w:keepNext/>
        <w:spacing w:after="40" w:before="0"/>
      </w:pPr>
      <w:r>
        <w:rPr>
          <w:b/>
        </w:rPr>
        <w:t xml:space="preserve">As of: </w:t>
      </w:r>
      <w:r>
        <w:rPr/>
        <w:t>2026-09-28</w:t>
      </w:r>
    </w:p>
    <w:p>
      <w:pPr>
        <w:keepNext/>
        <w:spacing w:after="40" w:before="0"/>
      </w:pPr>
      <w:r>
        <w:rPr>
          <w:b/>
        </w:rPr>
        <w:t xml:space="preserve">Days: </w:t>
      </w:r>
      <w:r>
        <w:rPr/>
        <w:t>156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2021-04-26)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EM-3577-IL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76"/>
        <w:gridCol w:w="1976"/>
        <w:gridCol w:w="2401"/>
        <w:gridCol w:w="2330"/>
        <w:gridCol w:w="1233"/>
        <w:gridCol w:w="1233"/>
        <w:gridCol w:w="1063"/>
        <w:gridCol w:w="1127"/>
        <w:gridCol w:w="771"/>
      </w:tblGrid>
      <w:tr>
        <w:trPr>
          <w:cantSplit/>
          <w:tblHeader/>
        </w:trPr>
        <w:tc>
          <w:tcPr>
            <w:tcW w:type="dxa" w:w="1976"/>
            <w:shd w:val="clear" w:color="auto" w:fill="E8E8E8"/>
          </w:tcPr>
          <w:p>
            <w:pPr>
              <w:spacing w:after="0"/>
              <w:jc w:val="left"/>
            </w:pPr>
            <w:r>
              <w:rPr>
                <w:b/>
                <w:sz w:val="16"/>
              </w:rPr>
              <w:t>Jurisdiction</w:t>
            </w:r>
          </w:p>
        </w:tc>
        <w:tc>
          <w:tcPr>
            <w:tcW w:type="dxa" w:w="1976"/>
            <w:shd w:val="clear" w:color="auto" w:fill="E8E8E8"/>
          </w:tcPr>
          <w:p>
            <w:pPr>
              <w:spacing w:after="0"/>
              <w:jc w:val="left"/>
            </w:pPr>
            <w:r>
              <w:rPr>
                <w:b/>
                <w:sz w:val="16"/>
              </w:rPr>
              <w:t>Type</w:t>
            </w:r>
          </w:p>
        </w:tc>
        <w:tc>
          <w:tcPr>
            <w:tcW w:type="dxa" w:w="2401"/>
            <w:shd w:val="clear" w:color="auto" w:fill="E8E8E8"/>
          </w:tcPr>
          <w:p>
            <w:pPr>
              <w:spacing w:after="0"/>
              <w:jc w:val="left"/>
            </w:pPr>
            <w:r>
              <w:rPr>
                <w:b/>
                <w:sz w:val="16"/>
              </w:rPr>
              <w:t>Status</w:t>
            </w:r>
          </w:p>
        </w:tc>
        <w:tc>
          <w:tcPr>
            <w:tcW w:type="dxa" w:w="2330"/>
            <w:shd w:val="clear" w:color="auto" w:fill="E8E8E8"/>
          </w:tcPr>
          <w:p>
            <w:pPr>
              <w:spacing w:after="0"/>
              <w:jc w:val="left"/>
            </w:pPr>
            <w:r>
              <w:rPr>
                <w:b/>
                <w:sz w:val="16"/>
              </w:rPr>
              <w:t>Plan</w:t>
            </w:r>
          </w:p>
        </w:tc>
        <w:tc>
          <w:tcPr>
            <w:tcW w:type="dxa" w:w="1233"/>
            <w:shd w:val="clear" w:color="auto" w:fill="E8E8E8"/>
          </w:tcPr>
          <w:p>
            <w:pPr>
              <w:spacing w:after="0"/>
              <w:jc w:val="left"/>
            </w:pPr>
            <w:r>
              <w:rPr>
                <w:b/>
                <w:sz w:val="16"/>
              </w:rPr>
              <w:t>Approved</w:t>
            </w:r>
          </w:p>
        </w:tc>
        <w:tc>
          <w:tcPr>
            <w:tcW w:type="dxa" w:w="1233"/>
            <w:shd w:val="clear" w:color="auto" w:fill="E8E8E8"/>
          </w:tcPr>
          <w:p>
            <w:pPr>
              <w:spacing w:after="0"/>
              <w:jc w:val="left"/>
            </w:pPr>
            <w:r>
              <w:rPr>
                <w:b/>
                <w:sz w:val="16"/>
              </w:rPr>
              <w:t>Expires</w:t>
            </w:r>
          </w:p>
        </w:tc>
        <w:tc>
          <w:tcPr>
            <w:tcW w:type="dxa" w:w="106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27"/>
            <w:shd w:val="clear" w:color="auto" w:fill="E8E8E8"/>
          </w:tcPr>
          <w:p>
            <w:pPr>
              <w:spacing w:after="0"/>
              <w:jc w:val="left"/>
            </w:pPr>
            <w:r>
              <w:rPr>
                <w:b/>
                <w:sz w:val="16"/>
              </w:rPr>
              <w:t>Update underway</w:t>
            </w:r>
          </w:p>
        </w:tc>
        <w:tc>
          <w:tcPr>
            <w:tcW w:type="dxa" w:w="771"/>
            <w:shd w:val="clear" w:color="auto" w:fill="E8E8E8"/>
          </w:tcPr>
          <w:p>
            <w:pPr>
              <w:spacing w:after="0"/>
              <w:jc w:val="left"/>
            </w:pPr>
            <w:r>
              <w:rPr>
                <w:b/>
                <w:sz w:val="16"/>
              </w:rPr>
              <w:t>Notes</w:t>
            </w:r>
          </w:p>
        </w:tc>
      </w:tr>
      <w:tr>
        <w:trPr>
          <w:cantSplit/>
        </w:trPr>
        <w:tc>
          <w:tcPr>
            <w:tcW w:type="dxa" w:w="1976"/>
          </w:tcPr>
          <w:p>
            <w:pPr>
              <w:spacing w:after="0"/>
              <w:jc w:val="left"/>
            </w:pPr>
            <w:r>
              <w:rPr>
                <w:sz w:val="16"/>
              </w:rPr>
              <w:t>Fayette County</w:t>
            </w:r>
          </w:p>
        </w:tc>
        <w:tc>
          <w:tcPr>
            <w:tcW w:type="dxa" w:w="1976"/>
          </w:tcPr>
          <w:p>
            <w:pPr>
              <w:spacing w:after="0"/>
              <w:jc w:val="left"/>
            </w:pPr>
            <w:r>
              <w:rPr>
                <w:sz w:val="16"/>
              </w:rPr>
              <w:t>County</w:t>
            </w:r>
          </w:p>
        </w:tc>
        <w:tc>
          <w:tcPr>
            <w:tcW w:type="dxa" w:w="2401"/>
          </w:tcPr>
          <w:p>
            <w:pPr>
              <w:spacing w:after="0"/>
              <w:jc w:val="left"/>
            </w:pPr>
            <w:r>
              <w:rPr>
                <w:sz w:val="16"/>
              </w:rPr>
              <w:t>Expired on 2026-04-25</w:t>
            </w:r>
          </w:p>
        </w:tc>
        <w:tc>
          <w:tcPr>
            <w:tcW w:type="dxa" w:w="2330"/>
          </w:tcPr>
          <w:p>
            <w:pPr>
              <w:spacing w:after="0"/>
              <w:jc w:val="left"/>
            </w:pPr>
            <w:r>
              <w:rPr>
                <w:sz w:val="16"/>
              </w:rPr>
              <w:t>Fayette County 2021 Hazard Mitigation Plan (FEMA plan 106021)</w:t>
            </w:r>
          </w:p>
        </w:tc>
        <w:tc>
          <w:tcPr>
            <w:tcW w:type="dxa" w:w="1233"/>
          </w:tcPr>
          <w:p>
            <w:pPr>
              <w:spacing w:after="0"/>
              <w:jc w:val="left"/>
            </w:pPr>
            <w:r>
              <w:rPr>
                <w:sz w:val="16"/>
              </w:rPr>
              <w:t>2021-04-26</w:t>
            </w:r>
          </w:p>
        </w:tc>
        <w:tc>
          <w:tcPr>
            <w:tcW w:type="dxa" w:w="1233"/>
          </w:tcPr>
          <w:p>
            <w:pPr>
              <w:spacing w:after="0"/>
              <w:jc w:val="left"/>
            </w:pPr>
            <w:r>
              <w:rPr>
                <w:sz w:val="16"/>
              </w:rPr>
              <w:t>2026-04-25</w:t>
            </w:r>
          </w:p>
        </w:tc>
        <w:tc>
          <w:tcPr>
            <w:tcW w:type="dxa" w:w="1063"/>
          </w:tcPr>
          <w:p>
            <w:pPr>
              <w:spacing w:after="0"/>
              <w:jc w:val="right"/>
            </w:pPr>
            <w:r>
              <w:rPr>
                <w:sz w:val="16"/>
              </w:rPr>
              <w:t>-156</w:t>
            </w:r>
          </w:p>
        </w:tc>
        <w:tc>
          <w:tcPr>
            <w:tcW w:type="dxa" w:w="1127"/>
          </w:tcPr>
          <w:p>
            <w:pPr>
              <w:spacing w:after="0"/>
              <w:jc w:val="left"/>
            </w:pPr>
          </w:p>
        </w:tc>
        <w:tc>
          <w:tcPr>
            <w:tcW w:type="dxa" w:w="771"/>
          </w:tcPr>
          <w:p>
            <w:pPr>
              <w:spacing w:after="0"/>
              <w:jc w:val="left"/>
            </w:pPr>
          </w:p>
        </w:tc>
      </w:tr>
      <w:tr>
        <w:trPr>
          <w:cantSplit/>
        </w:trPr>
        <w:tc>
          <w:tcPr>
            <w:tcW w:type="dxa" w:w="1976"/>
          </w:tcPr>
          <w:p>
            <w:pPr>
              <w:spacing w:after="0"/>
              <w:jc w:val="left"/>
            </w:pPr>
            <w:r>
              <w:rPr>
                <w:sz w:val="16"/>
              </w:rPr>
              <w:t>Brownstown village</w:t>
            </w:r>
          </w:p>
        </w:tc>
        <w:tc>
          <w:tcPr>
            <w:tcW w:type="dxa" w:w="1976"/>
          </w:tcPr>
          <w:p>
            <w:pPr>
              <w:spacing w:after="0"/>
              <w:jc w:val="left"/>
            </w:pPr>
            <w:r>
              <w:rPr>
                <w:sz w:val="16"/>
              </w:rPr>
              <w:t>Village</w:t>
            </w:r>
          </w:p>
        </w:tc>
        <w:tc>
          <w:tcPr>
            <w:tcW w:type="dxa" w:w="2401"/>
          </w:tcPr>
          <w:p>
            <w:pPr>
              <w:spacing w:after="0"/>
              <w:jc w:val="left"/>
            </w:pPr>
            <w:r>
              <w:rPr>
                <w:sz w:val="16"/>
              </w:rPr>
              <w:t>Expired on 2026-04-25</w:t>
            </w:r>
          </w:p>
        </w:tc>
        <w:tc>
          <w:tcPr>
            <w:tcW w:type="dxa" w:w="2330"/>
          </w:tcPr>
          <w:p>
            <w:pPr>
              <w:spacing w:after="0"/>
              <w:jc w:val="left"/>
            </w:pPr>
            <w:r>
              <w:rPr>
                <w:sz w:val="16"/>
              </w:rPr>
              <w:t>Fayette County 2021 Hazard Mitigation Plan (FEMA plan 106021)</w:t>
            </w:r>
          </w:p>
        </w:tc>
        <w:tc>
          <w:tcPr>
            <w:tcW w:type="dxa" w:w="1233"/>
          </w:tcPr>
          <w:p>
            <w:pPr>
              <w:spacing w:after="0"/>
              <w:jc w:val="left"/>
            </w:pPr>
            <w:r>
              <w:rPr>
                <w:sz w:val="16"/>
              </w:rPr>
              <w:t>2021-04-26</w:t>
            </w:r>
          </w:p>
        </w:tc>
        <w:tc>
          <w:tcPr>
            <w:tcW w:type="dxa" w:w="1233"/>
          </w:tcPr>
          <w:p>
            <w:pPr>
              <w:spacing w:after="0"/>
              <w:jc w:val="left"/>
            </w:pPr>
            <w:r>
              <w:rPr>
                <w:sz w:val="16"/>
              </w:rPr>
              <w:t>2026-04-25</w:t>
            </w:r>
          </w:p>
        </w:tc>
        <w:tc>
          <w:tcPr>
            <w:tcW w:type="dxa" w:w="1063"/>
          </w:tcPr>
          <w:p>
            <w:pPr>
              <w:spacing w:after="0"/>
              <w:jc w:val="right"/>
            </w:pPr>
            <w:r>
              <w:rPr>
                <w:sz w:val="16"/>
              </w:rPr>
              <w:t>-156</w:t>
            </w:r>
          </w:p>
        </w:tc>
        <w:tc>
          <w:tcPr>
            <w:tcW w:type="dxa" w:w="1127"/>
          </w:tcPr>
          <w:p>
            <w:pPr>
              <w:spacing w:after="0"/>
              <w:jc w:val="left"/>
            </w:pPr>
          </w:p>
        </w:tc>
        <w:tc>
          <w:tcPr>
            <w:tcW w:type="dxa" w:w="771"/>
          </w:tcPr>
          <w:p>
            <w:pPr>
              <w:spacing w:after="0"/>
              <w:jc w:val="left"/>
            </w:pPr>
          </w:p>
        </w:tc>
      </w:tr>
      <w:tr>
        <w:trPr>
          <w:cantSplit/>
        </w:trPr>
        <w:tc>
          <w:tcPr>
            <w:tcW w:type="dxa" w:w="1976"/>
          </w:tcPr>
          <w:p>
            <w:pPr>
              <w:spacing w:after="0"/>
              <w:jc w:val="left"/>
            </w:pPr>
            <w:r>
              <w:rPr>
                <w:sz w:val="16"/>
              </w:rPr>
              <w:t>Ramsey village</w:t>
            </w:r>
          </w:p>
        </w:tc>
        <w:tc>
          <w:tcPr>
            <w:tcW w:type="dxa" w:w="1976"/>
          </w:tcPr>
          <w:p>
            <w:pPr>
              <w:spacing w:after="0"/>
              <w:jc w:val="left"/>
            </w:pPr>
            <w:r>
              <w:rPr>
                <w:sz w:val="16"/>
              </w:rPr>
              <w:t>Village</w:t>
            </w:r>
          </w:p>
        </w:tc>
        <w:tc>
          <w:tcPr>
            <w:tcW w:type="dxa" w:w="2401"/>
          </w:tcPr>
          <w:p>
            <w:pPr>
              <w:spacing w:after="0"/>
              <w:jc w:val="left"/>
            </w:pPr>
            <w:r>
              <w:rPr>
                <w:sz w:val="16"/>
              </w:rPr>
              <w:t>Expired on 2026-04-25</w:t>
            </w:r>
          </w:p>
        </w:tc>
        <w:tc>
          <w:tcPr>
            <w:tcW w:type="dxa" w:w="2330"/>
          </w:tcPr>
          <w:p>
            <w:pPr>
              <w:spacing w:after="0"/>
              <w:jc w:val="left"/>
            </w:pPr>
            <w:r>
              <w:rPr>
                <w:sz w:val="16"/>
              </w:rPr>
              <w:t>Fayette County 2021 Hazard Mitigation Plan (FEMA plan 106021)</w:t>
            </w:r>
          </w:p>
        </w:tc>
        <w:tc>
          <w:tcPr>
            <w:tcW w:type="dxa" w:w="1233"/>
          </w:tcPr>
          <w:p>
            <w:pPr>
              <w:spacing w:after="0"/>
              <w:jc w:val="left"/>
            </w:pPr>
            <w:r>
              <w:rPr>
                <w:sz w:val="16"/>
              </w:rPr>
              <w:t>2021-04-26</w:t>
            </w:r>
          </w:p>
        </w:tc>
        <w:tc>
          <w:tcPr>
            <w:tcW w:type="dxa" w:w="1233"/>
          </w:tcPr>
          <w:p>
            <w:pPr>
              <w:spacing w:after="0"/>
              <w:jc w:val="left"/>
            </w:pPr>
            <w:r>
              <w:rPr>
                <w:sz w:val="16"/>
              </w:rPr>
              <w:t>2026-04-25</w:t>
            </w:r>
          </w:p>
        </w:tc>
        <w:tc>
          <w:tcPr>
            <w:tcW w:type="dxa" w:w="1063"/>
          </w:tcPr>
          <w:p>
            <w:pPr>
              <w:spacing w:after="0"/>
              <w:jc w:val="right"/>
            </w:pPr>
            <w:r>
              <w:rPr>
                <w:sz w:val="16"/>
              </w:rPr>
              <w:t>-156</w:t>
            </w:r>
          </w:p>
        </w:tc>
        <w:tc>
          <w:tcPr>
            <w:tcW w:type="dxa" w:w="1127"/>
          </w:tcPr>
          <w:p>
            <w:pPr>
              <w:spacing w:after="0"/>
              <w:jc w:val="left"/>
            </w:pPr>
          </w:p>
        </w:tc>
        <w:tc>
          <w:tcPr>
            <w:tcW w:type="dxa" w:w="771"/>
          </w:tcPr>
          <w:p>
            <w:pPr>
              <w:spacing w:after="0"/>
              <w:jc w:val="left"/>
            </w:pPr>
          </w:p>
        </w:tc>
      </w:tr>
      <w:tr>
        <w:trPr>
          <w:cantSplit/>
        </w:trPr>
        <w:tc>
          <w:tcPr>
            <w:tcW w:type="dxa" w:w="1976"/>
          </w:tcPr>
          <w:p>
            <w:pPr>
              <w:spacing w:after="0"/>
              <w:jc w:val="left"/>
            </w:pPr>
            <w:r>
              <w:rPr>
                <w:sz w:val="16"/>
              </w:rPr>
              <w:t>St. Elmo city</w:t>
            </w:r>
          </w:p>
        </w:tc>
        <w:tc>
          <w:tcPr>
            <w:tcW w:type="dxa" w:w="1976"/>
          </w:tcPr>
          <w:p>
            <w:pPr>
              <w:spacing w:after="0"/>
              <w:jc w:val="left"/>
            </w:pPr>
            <w:r>
              <w:rPr>
                <w:sz w:val="16"/>
              </w:rPr>
              <w:t>City</w:t>
            </w:r>
          </w:p>
        </w:tc>
        <w:tc>
          <w:tcPr>
            <w:tcW w:type="dxa" w:w="2401"/>
          </w:tcPr>
          <w:p>
            <w:pPr>
              <w:spacing w:after="0"/>
              <w:jc w:val="left"/>
            </w:pPr>
            <w:r>
              <w:rPr>
                <w:sz w:val="16"/>
              </w:rPr>
              <w:t>Expired on 2026-04-25</w:t>
            </w:r>
          </w:p>
        </w:tc>
        <w:tc>
          <w:tcPr>
            <w:tcW w:type="dxa" w:w="2330"/>
          </w:tcPr>
          <w:p>
            <w:pPr>
              <w:spacing w:after="0"/>
              <w:jc w:val="left"/>
            </w:pPr>
            <w:r>
              <w:rPr>
                <w:sz w:val="16"/>
              </w:rPr>
              <w:t>Fayette County 2021 Hazard Mitigation Plan (FEMA plan 106021)</w:t>
            </w:r>
          </w:p>
        </w:tc>
        <w:tc>
          <w:tcPr>
            <w:tcW w:type="dxa" w:w="1233"/>
          </w:tcPr>
          <w:p>
            <w:pPr>
              <w:spacing w:after="0"/>
              <w:jc w:val="left"/>
            </w:pPr>
            <w:r>
              <w:rPr>
                <w:sz w:val="16"/>
              </w:rPr>
              <w:t>2021-04-26</w:t>
            </w:r>
          </w:p>
        </w:tc>
        <w:tc>
          <w:tcPr>
            <w:tcW w:type="dxa" w:w="1233"/>
          </w:tcPr>
          <w:p>
            <w:pPr>
              <w:spacing w:after="0"/>
              <w:jc w:val="left"/>
            </w:pPr>
            <w:r>
              <w:rPr>
                <w:sz w:val="16"/>
              </w:rPr>
              <w:t>2026-04-25</w:t>
            </w:r>
          </w:p>
        </w:tc>
        <w:tc>
          <w:tcPr>
            <w:tcW w:type="dxa" w:w="1063"/>
          </w:tcPr>
          <w:p>
            <w:pPr>
              <w:spacing w:after="0"/>
              <w:jc w:val="right"/>
            </w:pPr>
            <w:r>
              <w:rPr>
                <w:sz w:val="16"/>
              </w:rPr>
              <w:t>-156</w:t>
            </w:r>
          </w:p>
        </w:tc>
        <w:tc>
          <w:tcPr>
            <w:tcW w:type="dxa" w:w="1127"/>
          </w:tcPr>
          <w:p>
            <w:pPr>
              <w:spacing w:after="0"/>
              <w:jc w:val="left"/>
            </w:pPr>
          </w:p>
        </w:tc>
        <w:tc>
          <w:tcPr>
            <w:tcW w:type="dxa" w:w="771"/>
          </w:tcPr>
          <w:p>
            <w:pPr>
              <w:spacing w:after="0"/>
              <w:jc w:val="left"/>
            </w:pPr>
          </w:p>
        </w:tc>
      </w:tr>
      <w:tr>
        <w:trPr>
          <w:cantSplit/>
        </w:trPr>
        <w:tc>
          <w:tcPr>
            <w:tcW w:type="dxa" w:w="1976"/>
          </w:tcPr>
          <w:p>
            <w:pPr>
              <w:spacing w:after="0"/>
              <w:jc w:val="left"/>
            </w:pPr>
            <w:r>
              <w:rPr>
                <w:sz w:val="16"/>
              </w:rPr>
              <w:t>St. Peter village</w:t>
            </w:r>
          </w:p>
        </w:tc>
        <w:tc>
          <w:tcPr>
            <w:tcW w:type="dxa" w:w="1976"/>
          </w:tcPr>
          <w:p>
            <w:pPr>
              <w:spacing w:after="0"/>
              <w:jc w:val="left"/>
            </w:pPr>
            <w:r>
              <w:rPr>
                <w:sz w:val="16"/>
              </w:rPr>
              <w:t>Village</w:t>
            </w:r>
          </w:p>
        </w:tc>
        <w:tc>
          <w:tcPr>
            <w:tcW w:type="dxa" w:w="2401"/>
          </w:tcPr>
          <w:p>
            <w:pPr>
              <w:spacing w:after="0"/>
              <w:jc w:val="left"/>
            </w:pPr>
            <w:r>
              <w:rPr>
                <w:sz w:val="16"/>
              </w:rPr>
              <w:t>Expired on 2026-04-25</w:t>
            </w:r>
          </w:p>
        </w:tc>
        <w:tc>
          <w:tcPr>
            <w:tcW w:type="dxa" w:w="2330"/>
          </w:tcPr>
          <w:p>
            <w:pPr>
              <w:spacing w:after="0"/>
              <w:jc w:val="left"/>
            </w:pPr>
            <w:r>
              <w:rPr>
                <w:sz w:val="16"/>
              </w:rPr>
              <w:t>Fayette County 2021 Hazard Mitigation Plan (FEMA plan 106021)</w:t>
            </w:r>
          </w:p>
        </w:tc>
        <w:tc>
          <w:tcPr>
            <w:tcW w:type="dxa" w:w="1233"/>
          </w:tcPr>
          <w:p>
            <w:pPr>
              <w:spacing w:after="0"/>
              <w:jc w:val="left"/>
            </w:pPr>
            <w:r>
              <w:rPr>
                <w:sz w:val="16"/>
              </w:rPr>
              <w:t>2021-04-26</w:t>
            </w:r>
          </w:p>
        </w:tc>
        <w:tc>
          <w:tcPr>
            <w:tcW w:type="dxa" w:w="1233"/>
          </w:tcPr>
          <w:p>
            <w:pPr>
              <w:spacing w:after="0"/>
              <w:jc w:val="left"/>
            </w:pPr>
            <w:r>
              <w:rPr>
                <w:sz w:val="16"/>
              </w:rPr>
              <w:t>2026-04-25</w:t>
            </w:r>
          </w:p>
        </w:tc>
        <w:tc>
          <w:tcPr>
            <w:tcW w:type="dxa" w:w="1063"/>
          </w:tcPr>
          <w:p>
            <w:pPr>
              <w:spacing w:after="0"/>
              <w:jc w:val="right"/>
            </w:pPr>
            <w:r>
              <w:rPr>
                <w:sz w:val="16"/>
              </w:rPr>
              <w:t>-156</w:t>
            </w:r>
          </w:p>
        </w:tc>
        <w:tc>
          <w:tcPr>
            <w:tcW w:type="dxa" w:w="1127"/>
          </w:tcPr>
          <w:p>
            <w:pPr>
              <w:spacing w:after="0"/>
              <w:jc w:val="left"/>
            </w:pPr>
          </w:p>
        </w:tc>
        <w:tc>
          <w:tcPr>
            <w:tcW w:type="dxa" w:w="771"/>
          </w:tcPr>
          <w:p>
            <w:pPr>
              <w:spacing w:after="0"/>
              <w:jc w:val="left"/>
            </w:pPr>
          </w:p>
        </w:tc>
      </w:tr>
      <w:tr>
        <w:trPr>
          <w:cantSplit/>
        </w:trPr>
        <w:tc>
          <w:tcPr>
            <w:tcW w:type="dxa" w:w="1976"/>
          </w:tcPr>
          <w:p>
            <w:pPr>
              <w:spacing w:after="0"/>
              <w:jc w:val="left"/>
            </w:pPr>
            <w:r>
              <w:rPr>
                <w:sz w:val="16"/>
              </w:rPr>
              <w:t>Vandalia city</w:t>
            </w:r>
          </w:p>
        </w:tc>
        <w:tc>
          <w:tcPr>
            <w:tcW w:type="dxa" w:w="1976"/>
          </w:tcPr>
          <w:p>
            <w:pPr>
              <w:spacing w:after="0"/>
              <w:jc w:val="left"/>
            </w:pPr>
            <w:r>
              <w:rPr>
                <w:sz w:val="16"/>
              </w:rPr>
              <w:t>City</w:t>
            </w:r>
          </w:p>
        </w:tc>
        <w:tc>
          <w:tcPr>
            <w:tcW w:type="dxa" w:w="2401"/>
          </w:tcPr>
          <w:p>
            <w:pPr>
              <w:spacing w:after="0"/>
              <w:jc w:val="left"/>
            </w:pPr>
            <w:r>
              <w:rPr>
                <w:sz w:val="16"/>
              </w:rPr>
              <w:t>Expired on 2026-04-25</w:t>
            </w:r>
          </w:p>
        </w:tc>
        <w:tc>
          <w:tcPr>
            <w:tcW w:type="dxa" w:w="2330"/>
          </w:tcPr>
          <w:p>
            <w:pPr>
              <w:spacing w:after="0"/>
              <w:jc w:val="left"/>
            </w:pPr>
            <w:r>
              <w:rPr>
                <w:sz w:val="16"/>
              </w:rPr>
              <w:t>Fayette County 2021 Hazard Mitigation Plan (FEMA plan 106021)</w:t>
            </w:r>
          </w:p>
        </w:tc>
        <w:tc>
          <w:tcPr>
            <w:tcW w:type="dxa" w:w="1233"/>
          </w:tcPr>
          <w:p>
            <w:pPr>
              <w:spacing w:after="0"/>
              <w:jc w:val="left"/>
            </w:pPr>
            <w:r>
              <w:rPr>
                <w:sz w:val="16"/>
              </w:rPr>
              <w:t>2021-04-26</w:t>
            </w:r>
          </w:p>
        </w:tc>
        <w:tc>
          <w:tcPr>
            <w:tcW w:type="dxa" w:w="1233"/>
          </w:tcPr>
          <w:p>
            <w:pPr>
              <w:spacing w:after="0"/>
              <w:jc w:val="left"/>
            </w:pPr>
            <w:r>
              <w:rPr>
                <w:sz w:val="16"/>
              </w:rPr>
              <w:t>2026-04-25</w:t>
            </w:r>
          </w:p>
        </w:tc>
        <w:tc>
          <w:tcPr>
            <w:tcW w:type="dxa" w:w="1063"/>
          </w:tcPr>
          <w:p>
            <w:pPr>
              <w:spacing w:after="0"/>
              <w:jc w:val="right"/>
            </w:pPr>
            <w:r>
              <w:rPr>
                <w:sz w:val="16"/>
              </w:rPr>
              <w:t>-156</w:t>
            </w:r>
          </w:p>
        </w:tc>
        <w:tc>
          <w:tcPr>
            <w:tcW w:type="dxa" w:w="1127"/>
          </w:tcPr>
          <w:p>
            <w:pPr>
              <w:spacing w:after="0"/>
              <w:jc w:val="left"/>
            </w:pPr>
          </w:p>
        </w:tc>
        <w:tc>
          <w:tcPr>
            <w:tcW w:type="dxa" w:w="771"/>
          </w:tcPr>
          <w:p>
            <w:pPr>
              <w:spacing w:after="0"/>
              <w:jc w:val="left"/>
            </w:pPr>
          </w:p>
        </w:tc>
      </w:tr>
      <w:tr>
        <w:trPr>
          <w:cantSplit/>
        </w:trPr>
        <w:tc>
          <w:tcPr>
            <w:tcW w:type="dxa" w:w="1976"/>
          </w:tcPr>
          <w:p>
            <w:pPr>
              <w:spacing w:after="0"/>
              <w:jc w:val="left"/>
            </w:pPr>
            <w:r>
              <w:rPr>
                <w:sz w:val="16"/>
              </w:rPr>
              <w:t>Sharon township</w:t>
            </w:r>
          </w:p>
        </w:tc>
        <w:tc>
          <w:tcPr>
            <w:tcW w:type="dxa" w:w="1976"/>
          </w:tcPr>
          <w:p>
            <w:pPr>
              <w:spacing w:after="0"/>
              <w:jc w:val="left"/>
            </w:pPr>
            <w:r>
              <w:rPr>
                <w:sz w:val="16"/>
              </w:rPr>
              <w:t>Township</w:t>
            </w:r>
          </w:p>
        </w:tc>
        <w:tc>
          <w:tcPr>
            <w:tcW w:type="dxa" w:w="2401"/>
          </w:tcPr>
          <w:p>
            <w:pPr>
              <w:spacing w:after="0"/>
              <w:jc w:val="left"/>
            </w:pPr>
            <w:r>
              <w:rPr>
                <w:sz w:val="16"/>
              </w:rPr>
              <w:t>Expired on 2026-04-25</w:t>
            </w:r>
          </w:p>
        </w:tc>
        <w:tc>
          <w:tcPr>
            <w:tcW w:type="dxa" w:w="2330"/>
          </w:tcPr>
          <w:p>
            <w:pPr>
              <w:spacing w:after="0"/>
              <w:jc w:val="left"/>
            </w:pPr>
            <w:r>
              <w:rPr>
                <w:sz w:val="16"/>
              </w:rPr>
              <w:t>Fayette County 2021 Hazard Mitigation Plan (FEMA plan 106021)</w:t>
            </w:r>
          </w:p>
        </w:tc>
        <w:tc>
          <w:tcPr>
            <w:tcW w:type="dxa" w:w="1233"/>
          </w:tcPr>
          <w:p>
            <w:pPr>
              <w:spacing w:after="0"/>
              <w:jc w:val="left"/>
            </w:pPr>
            <w:r>
              <w:rPr>
                <w:sz w:val="16"/>
              </w:rPr>
              <w:t>2021-04-26</w:t>
            </w:r>
          </w:p>
        </w:tc>
        <w:tc>
          <w:tcPr>
            <w:tcW w:type="dxa" w:w="1233"/>
          </w:tcPr>
          <w:p>
            <w:pPr>
              <w:spacing w:after="0"/>
              <w:jc w:val="left"/>
            </w:pPr>
            <w:r>
              <w:rPr>
                <w:sz w:val="16"/>
              </w:rPr>
              <w:t>2026-04-25</w:t>
            </w:r>
          </w:p>
        </w:tc>
        <w:tc>
          <w:tcPr>
            <w:tcW w:type="dxa" w:w="1063"/>
          </w:tcPr>
          <w:p>
            <w:pPr>
              <w:spacing w:after="0"/>
              <w:jc w:val="right"/>
            </w:pPr>
            <w:r>
              <w:rPr>
                <w:sz w:val="16"/>
              </w:rPr>
              <w:t>-156</w:t>
            </w:r>
          </w:p>
        </w:tc>
        <w:tc>
          <w:tcPr>
            <w:tcW w:type="dxa" w:w="1127"/>
          </w:tcPr>
          <w:p>
            <w:pPr>
              <w:spacing w:after="0"/>
              <w:jc w:val="left"/>
            </w:pPr>
          </w:p>
        </w:tc>
        <w:tc>
          <w:tcPr>
            <w:tcW w:type="dxa" w:w="771"/>
          </w:tcPr>
          <w:p>
            <w:pPr>
              <w:spacing w:after="0"/>
              <w:jc w:val="left"/>
            </w:pPr>
          </w:p>
        </w:tc>
      </w:tr>
      <w:tr>
        <w:trPr>
          <w:cantSplit/>
        </w:trPr>
        <w:tc>
          <w:tcPr>
            <w:tcW w:type="dxa" w:w="1976"/>
          </w:tcPr>
          <w:p>
            <w:pPr>
              <w:spacing w:after="0"/>
              <w:jc w:val="left"/>
            </w:pPr>
            <w:r>
              <w:rPr>
                <w:sz w:val="16"/>
              </w:rPr>
              <w:t>Vandalia township</w:t>
            </w:r>
          </w:p>
        </w:tc>
        <w:tc>
          <w:tcPr>
            <w:tcW w:type="dxa" w:w="1976"/>
          </w:tcPr>
          <w:p>
            <w:pPr>
              <w:spacing w:after="0"/>
              <w:jc w:val="left"/>
            </w:pPr>
            <w:r>
              <w:rPr>
                <w:sz w:val="16"/>
              </w:rPr>
              <w:t>Township</w:t>
            </w:r>
          </w:p>
        </w:tc>
        <w:tc>
          <w:tcPr>
            <w:tcW w:type="dxa" w:w="2401"/>
          </w:tcPr>
          <w:p>
            <w:pPr>
              <w:spacing w:after="0"/>
              <w:jc w:val="left"/>
            </w:pPr>
            <w:r>
              <w:rPr>
                <w:sz w:val="16"/>
              </w:rPr>
              <w:t>Expired on 2026-04-25</w:t>
            </w:r>
          </w:p>
        </w:tc>
        <w:tc>
          <w:tcPr>
            <w:tcW w:type="dxa" w:w="2330"/>
          </w:tcPr>
          <w:p>
            <w:pPr>
              <w:spacing w:after="0"/>
              <w:jc w:val="left"/>
            </w:pPr>
            <w:r>
              <w:rPr>
                <w:sz w:val="16"/>
              </w:rPr>
              <w:t>Fayette County 2021 Hazard Mitigation Plan (FEMA plan 106021)</w:t>
            </w:r>
          </w:p>
        </w:tc>
        <w:tc>
          <w:tcPr>
            <w:tcW w:type="dxa" w:w="1233"/>
          </w:tcPr>
          <w:p>
            <w:pPr>
              <w:spacing w:after="0"/>
              <w:jc w:val="left"/>
            </w:pPr>
            <w:r>
              <w:rPr>
                <w:sz w:val="16"/>
              </w:rPr>
              <w:t>2021-04-26</w:t>
            </w:r>
          </w:p>
        </w:tc>
        <w:tc>
          <w:tcPr>
            <w:tcW w:type="dxa" w:w="1233"/>
          </w:tcPr>
          <w:p>
            <w:pPr>
              <w:spacing w:after="0"/>
              <w:jc w:val="left"/>
            </w:pPr>
            <w:r>
              <w:rPr>
                <w:sz w:val="16"/>
              </w:rPr>
              <w:t>2026-04-25</w:t>
            </w:r>
          </w:p>
        </w:tc>
        <w:tc>
          <w:tcPr>
            <w:tcW w:type="dxa" w:w="1063"/>
          </w:tcPr>
          <w:p>
            <w:pPr>
              <w:spacing w:after="0"/>
              <w:jc w:val="right"/>
            </w:pPr>
            <w:r>
              <w:rPr>
                <w:sz w:val="16"/>
              </w:rPr>
              <w:t>-156</w:t>
            </w:r>
          </w:p>
        </w:tc>
        <w:tc>
          <w:tcPr>
            <w:tcW w:type="dxa" w:w="1127"/>
          </w:tcPr>
          <w:p>
            <w:pPr>
              <w:spacing w:after="0"/>
              <w:jc w:val="left"/>
            </w:pPr>
          </w:p>
        </w:tc>
        <w:tc>
          <w:tcPr>
            <w:tcW w:type="dxa" w:w="771"/>
          </w:tcPr>
          <w:p>
            <w:pPr>
              <w:spacing w:after="0"/>
              <w:jc w:val="left"/>
            </w:pPr>
          </w:p>
        </w:tc>
      </w:tr>
      <w:tr>
        <w:trPr>
          <w:cantSplit/>
        </w:trPr>
        <w:tc>
          <w:tcPr>
            <w:tcW w:type="dxa" w:w="1976"/>
          </w:tcPr>
          <w:p>
            <w:pPr>
              <w:spacing w:after="0"/>
              <w:jc w:val="left"/>
            </w:pPr>
            <w:r>
              <w:rPr>
                <w:sz w:val="16"/>
              </w:rPr>
              <w:t>Beecher City Community Unit School District 20</w:t>
            </w:r>
          </w:p>
        </w:tc>
        <w:tc>
          <w:tcPr>
            <w:tcW w:type="dxa" w:w="1976"/>
          </w:tcPr>
          <w:p>
            <w:pPr>
              <w:spacing w:after="0"/>
              <w:jc w:val="left"/>
            </w:pPr>
            <w:r>
              <w:rPr>
                <w:sz w:val="16"/>
              </w:rPr>
              <w:t>School/School District</w:t>
            </w:r>
          </w:p>
        </w:tc>
        <w:tc>
          <w:tcPr>
            <w:tcW w:type="dxa" w:w="2401"/>
          </w:tcPr>
          <w:p>
            <w:pPr>
              <w:spacing w:after="0"/>
              <w:jc w:val="left"/>
            </w:pPr>
            <w:r>
              <w:rPr>
                <w:sz w:val="16"/>
              </w:rPr>
              <w:t>Expired on 2026-03-08</w:t>
            </w:r>
          </w:p>
        </w:tc>
        <w:tc>
          <w:tcPr>
            <w:tcW w:type="dxa" w:w="2330"/>
          </w:tcPr>
          <w:p>
            <w:pPr>
              <w:spacing w:after="0"/>
              <w:jc w:val="left"/>
            </w:pPr>
            <w:r>
              <w:rPr>
                <w:sz w:val="16"/>
              </w:rPr>
              <w:t>Effingham County 2021 Hazard Mitigation Plan (FEMA plan 106022)</w:t>
            </w:r>
          </w:p>
        </w:tc>
        <w:tc>
          <w:tcPr>
            <w:tcW w:type="dxa" w:w="1233"/>
          </w:tcPr>
          <w:p>
            <w:pPr>
              <w:spacing w:after="0"/>
              <w:jc w:val="left"/>
            </w:pPr>
            <w:r>
              <w:rPr>
                <w:sz w:val="16"/>
              </w:rPr>
              <w:t>2021-03-09</w:t>
            </w:r>
          </w:p>
        </w:tc>
        <w:tc>
          <w:tcPr>
            <w:tcW w:type="dxa" w:w="1233"/>
          </w:tcPr>
          <w:p>
            <w:pPr>
              <w:spacing w:after="0"/>
              <w:jc w:val="left"/>
            </w:pPr>
            <w:r>
              <w:rPr>
                <w:sz w:val="16"/>
              </w:rPr>
              <w:t>2026-03-08</w:t>
            </w:r>
          </w:p>
        </w:tc>
        <w:tc>
          <w:tcPr>
            <w:tcW w:type="dxa" w:w="1063"/>
          </w:tcPr>
          <w:p>
            <w:pPr>
              <w:spacing w:after="0"/>
              <w:jc w:val="right"/>
            </w:pPr>
            <w:r>
              <w:rPr>
                <w:sz w:val="16"/>
              </w:rPr>
              <w:t>-204</w:t>
            </w:r>
          </w:p>
        </w:tc>
        <w:tc>
          <w:tcPr>
            <w:tcW w:type="dxa" w:w="1127"/>
          </w:tcPr>
          <w:p>
            <w:pPr>
              <w:spacing w:after="0"/>
              <w:jc w:val="left"/>
            </w:pPr>
          </w:p>
        </w:tc>
        <w:tc>
          <w:tcPr>
            <w:tcW w:type="dxa" w:w="771"/>
          </w:tcPr>
          <w:p>
            <w:pPr>
              <w:spacing w:after="0"/>
              <w:jc w:val="left"/>
            </w:pPr>
          </w:p>
        </w:tc>
      </w:tr>
      <w:tr>
        <w:trPr>
          <w:cantSplit/>
        </w:trPr>
        <w:tc>
          <w:tcPr>
            <w:tcW w:type="dxa" w:w="1976"/>
          </w:tcPr>
          <w:p>
            <w:pPr>
              <w:spacing w:after="0"/>
              <w:jc w:val="left"/>
            </w:pPr>
            <w:r>
              <w:rPr>
                <w:sz w:val="16"/>
              </w:rPr>
              <w:t>Brownstown Community Unit School District 201</w:t>
            </w:r>
          </w:p>
        </w:tc>
        <w:tc>
          <w:tcPr>
            <w:tcW w:type="dxa" w:w="1976"/>
          </w:tcPr>
          <w:p>
            <w:pPr>
              <w:spacing w:after="0"/>
              <w:jc w:val="left"/>
            </w:pPr>
            <w:r>
              <w:rPr>
                <w:sz w:val="16"/>
              </w:rPr>
              <w:t>School/School District</w:t>
            </w:r>
          </w:p>
        </w:tc>
        <w:tc>
          <w:tcPr>
            <w:tcW w:type="dxa" w:w="2401"/>
          </w:tcPr>
          <w:p>
            <w:pPr>
              <w:spacing w:after="0"/>
              <w:jc w:val="left"/>
            </w:pPr>
            <w:r>
              <w:rPr>
                <w:sz w:val="16"/>
              </w:rPr>
              <w:t>Expired on 2026-04-25</w:t>
            </w:r>
          </w:p>
        </w:tc>
        <w:tc>
          <w:tcPr>
            <w:tcW w:type="dxa" w:w="2330"/>
          </w:tcPr>
          <w:p>
            <w:pPr>
              <w:spacing w:after="0"/>
              <w:jc w:val="left"/>
            </w:pPr>
            <w:r>
              <w:rPr>
                <w:sz w:val="16"/>
              </w:rPr>
              <w:t>Fayette County 2021 Hazard Mitigation Plan (FEMA plan 106021)</w:t>
            </w:r>
          </w:p>
        </w:tc>
        <w:tc>
          <w:tcPr>
            <w:tcW w:type="dxa" w:w="1233"/>
          </w:tcPr>
          <w:p>
            <w:pPr>
              <w:spacing w:after="0"/>
              <w:jc w:val="left"/>
            </w:pPr>
            <w:r>
              <w:rPr>
                <w:sz w:val="16"/>
              </w:rPr>
              <w:t>2021-04-26</w:t>
            </w:r>
          </w:p>
        </w:tc>
        <w:tc>
          <w:tcPr>
            <w:tcW w:type="dxa" w:w="1233"/>
          </w:tcPr>
          <w:p>
            <w:pPr>
              <w:spacing w:after="0"/>
              <w:jc w:val="left"/>
            </w:pPr>
            <w:r>
              <w:rPr>
                <w:sz w:val="16"/>
              </w:rPr>
              <w:t>2026-04-25</w:t>
            </w:r>
          </w:p>
        </w:tc>
        <w:tc>
          <w:tcPr>
            <w:tcW w:type="dxa" w:w="1063"/>
          </w:tcPr>
          <w:p>
            <w:pPr>
              <w:spacing w:after="0"/>
              <w:jc w:val="right"/>
            </w:pPr>
            <w:r>
              <w:rPr>
                <w:sz w:val="16"/>
              </w:rPr>
              <w:t>-156</w:t>
            </w:r>
          </w:p>
        </w:tc>
        <w:tc>
          <w:tcPr>
            <w:tcW w:type="dxa" w:w="1127"/>
          </w:tcPr>
          <w:p>
            <w:pPr>
              <w:spacing w:after="0"/>
              <w:jc w:val="left"/>
            </w:pPr>
          </w:p>
        </w:tc>
        <w:tc>
          <w:tcPr>
            <w:tcW w:type="dxa" w:w="771"/>
          </w:tcPr>
          <w:p>
            <w:pPr>
              <w:spacing w:after="0"/>
              <w:jc w:val="left"/>
            </w:pPr>
          </w:p>
        </w:tc>
      </w:tr>
      <w:tr>
        <w:trPr>
          <w:cantSplit/>
        </w:trPr>
        <w:tc>
          <w:tcPr>
            <w:tcW w:type="dxa" w:w="1976"/>
          </w:tcPr>
          <w:p>
            <w:pPr>
              <w:spacing w:after="0"/>
              <w:jc w:val="left"/>
            </w:pPr>
            <w:r>
              <w:rPr>
                <w:sz w:val="16"/>
              </w:rPr>
              <w:t>St. Elmo FPD</w:t>
            </w:r>
          </w:p>
        </w:tc>
        <w:tc>
          <w:tcPr>
            <w:tcW w:type="dxa" w:w="1976"/>
          </w:tcPr>
          <w:p>
            <w:pPr>
              <w:spacing w:after="0"/>
              <w:jc w:val="left"/>
            </w:pPr>
            <w:r>
              <w:rPr>
                <w:sz w:val="16"/>
              </w:rPr>
              <w:t>Fire/EMS District</w:t>
            </w:r>
          </w:p>
        </w:tc>
        <w:tc>
          <w:tcPr>
            <w:tcW w:type="dxa" w:w="2401"/>
          </w:tcPr>
          <w:p>
            <w:pPr>
              <w:spacing w:after="0"/>
              <w:jc w:val="left"/>
            </w:pPr>
            <w:r>
              <w:rPr>
                <w:sz w:val="16"/>
              </w:rPr>
              <w:t>Expired on 2026-04-25</w:t>
            </w:r>
          </w:p>
        </w:tc>
        <w:tc>
          <w:tcPr>
            <w:tcW w:type="dxa" w:w="2330"/>
          </w:tcPr>
          <w:p>
            <w:pPr>
              <w:spacing w:after="0"/>
              <w:jc w:val="left"/>
            </w:pPr>
            <w:r>
              <w:rPr>
                <w:sz w:val="16"/>
              </w:rPr>
              <w:t>Fayette County 2021 Hazard Mitigation Plan (FEMA plan 106021)</w:t>
            </w:r>
          </w:p>
        </w:tc>
        <w:tc>
          <w:tcPr>
            <w:tcW w:type="dxa" w:w="1233"/>
          </w:tcPr>
          <w:p>
            <w:pPr>
              <w:spacing w:after="0"/>
              <w:jc w:val="left"/>
            </w:pPr>
            <w:r>
              <w:rPr>
                <w:sz w:val="16"/>
              </w:rPr>
              <w:t>2021-04-26</w:t>
            </w:r>
          </w:p>
        </w:tc>
        <w:tc>
          <w:tcPr>
            <w:tcW w:type="dxa" w:w="1233"/>
          </w:tcPr>
          <w:p>
            <w:pPr>
              <w:spacing w:after="0"/>
              <w:jc w:val="left"/>
            </w:pPr>
            <w:r>
              <w:rPr>
                <w:sz w:val="16"/>
              </w:rPr>
              <w:t>2026-04-25</w:t>
            </w:r>
          </w:p>
        </w:tc>
        <w:tc>
          <w:tcPr>
            <w:tcW w:type="dxa" w:w="1063"/>
          </w:tcPr>
          <w:p>
            <w:pPr>
              <w:spacing w:after="0"/>
              <w:jc w:val="right"/>
            </w:pPr>
            <w:r>
              <w:rPr>
                <w:sz w:val="16"/>
              </w:rPr>
              <w:t>-156</w:t>
            </w:r>
          </w:p>
        </w:tc>
        <w:tc>
          <w:tcPr>
            <w:tcW w:type="dxa" w:w="1127"/>
          </w:tcPr>
          <w:p>
            <w:pPr>
              <w:spacing w:after="0"/>
              <w:jc w:val="left"/>
            </w:pPr>
          </w:p>
        </w:tc>
        <w:tc>
          <w:tcPr>
            <w:tcW w:type="dxa" w:w="771"/>
          </w:tcPr>
          <w:p>
            <w:pPr>
              <w:spacing w:after="0"/>
              <w:jc w:val="left"/>
            </w:pPr>
          </w:p>
        </w:tc>
      </w:tr>
      <w:tr>
        <w:trPr>
          <w:cantSplit/>
        </w:trPr>
        <w:tc>
          <w:tcPr>
            <w:tcW w:type="dxa" w:w="1976"/>
          </w:tcPr>
          <w:p>
            <w:pPr>
              <w:spacing w:after="0"/>
              <w:jc w:val="left"/>
            </w:pPr>
            <w:r>
              <w:rPr>
                <w:sz w:val="16"/>
              </w:rPr>
              <w:t>St. Peter FPD</w:t>
            </w:r>
          </w:p>
        </w:tc>
        <w:tc>
          <w:tcPr>
            <w:tcW w:type="dxa" w:w="1976"/>
          </w:tcPr>
          <w:p>
            <w:pPr>
              <w:spacing w:after="0"/>
              <w:jc w:val="left"/>
            </w:pPr>
            <w:r>
              <w:rPr>
                <w:sz w:val="16"/>
              </w:rPr>
              <w:t>Fire/EMS District</w:t>
            </w:r>
          </w:p>
        </w:tc>
        <w:tc>
          <w:tcPr>
            <w:tcW w:type="dxa" w:w="2401"/>
          </w:tcPr>
          <w:p>
            <w:pPr>
              <w:spacing w:after="0"/>
              <w:jc w:val="left"/>
            </w:pPr>
            <w:r>
              <w:rPr>
                <w:sz w:val="16"/>
              </w:rPr>
              <w:t>Expired on 2026-04-25</w:t>
            </w:r>
          </w:p>
        </w:tc>
        <w:tc>
          <w:tcPr>
            <w:tcW w:type="dxa" w:w="2330"/>
          </w:tcPr>
          <w:p>
            <w:pPr>
              <w:spacing w:after="0"/>
              <w:jc w:val="left"/>
            </w:pPr>
            <w:r>
              <w:rPr>
                <w:sz w:val="16"/>
              </w:rPr>
              <w:t>Fayette County 2021 Hazard Mitigation Plan (FEMA plan 106021)</w:t>
            </w:r>
          </w:p>
        </w:tc>
        <w:tc>
          <w:tcPr>
            <w:tcW w:type="dxa" w:w="1233"/>
          </w:tcPr>
          <w:p>
            <w:pPr>
              <w:spacing w:after="0"/>
              <w:jc w:val="left"/>
            </w:pPr>
            <w:r>
              <w:rPr>
                <w:sz w:val="16"/>
              </w:rPr>
              <w:t>2021-04-26</w:t>
            </w:r>
          </w:p>
        </w:tc>
        <w:tc>
          <w:tcPr>
            <w:tcW w:type="dxa" w:w="1233"/>
          </w:tcPr>
          <w:p>
            <w:pPr>
              <w:spacing w:after="0"/>
              <w:jc w:val="left"/>
            </w:pPr>
            <w:r>
              <w:rPr>
                <w:sz w:val="16"/>
              </w:rPr>
              <w:t>2026-04-25</w:t>
            </w:r>
          </w:p>
        </w:tc>
        <w:tc>
          <w:tcPr>
            <w:tcW w:type="dxa" w:w="1063"/>
          </w:tcPr>
          <w:p>
            <w:pPr>
              <w:spacing w:after="0"/>
              <w:jc w:val="right"/>
            </w:pPr>
            <w:r>
              <w:rPr>
                <w:sz w:val="16"/>
              </w:rPr>
              <w:t>-156</w:t>
            </w:r>
          </w:p>
        </w:tc>
        <w:tc>
          <w:tcPr>
            <w:tcW w:type="dxa" w:w="1127"/>
          </w:tcPr>
          <w:p>
            <w:pPr>
              <w:spacing w:after="0"/>
              <w:jc w:val="left"/>
            </w:pPr>
          </w:p>
        </w:tc>
        <w:tc>
          <w:tcPr>
            <w:tcW w:type="dxa" w:w="771"/>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81"/>
        <w:gridCol w:w="1181"/>
        <w:gridCol w:w="1037"/>
        <w:gridCol w:w="1126"/>
        <w:gridCol w:w="1292"/>
        <w:gridCol w:w="1109"/>
        <w:gridCol w:w="1187"/>
        <w:gridCol w:w="2142"/>
        <w:gridCol w:w="2140"/>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1"/>
            <w:shd w:val="clear" w:color="auto" w:fill="E8E8E8"/>
          </w:tcPr>
          <w:p>
            <w:pPr>
              <w:spacing w:after="0"/>
              <w:jc w:val="left"/>
            </w:pPr>
            <w:r>
              <w:rPr>
                <w:b/>
                <w:sz w:val="16"/>
              </w:rPr>
              <w:t>NRI risk rating</w:t>
            </w:r>
          </w:p>
        </w:tc>
        <w:tc>
          <w:tcPr>
            <w:tcW w:type="dxa" w:w="118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4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40"/>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$6,290,699</w:t>
            </w:r>
          </w:p>
        </w:tc>
        <w:tc>
          <w:tcPr>
            <w:tcW w:type="dxa" w:w="1126"/>
          </w:tcPr>
          <w:p>
            <w:pPr>
              <w:spacing w:after="0"/>
              <w:jc w:val="right"/>
            </w:pPr>
            <w:r>
              <w:rPr>
                <w:sz w:val="16"/>
              </w:rPr>
              <w:t>$69,713</w:t>
            </w:r>
          </w:p>
        </w:tc>
        <w:tc>
          <w:tcPr>
            <w:tcW w:type="dxa" w:w="1292"/>
          </w:tcPr>
          <w:p>
            <w:pPr>
              <w:spacing w:after="0"/>
              <w:jc w:val="right"/>
            </w:pPr>
            <w:r>
              <w:rPr>
                <w:sz w:val="16"/>
              </w:rPr>
              <w:t>$7,117</w:t>
            </w:r>
          </w:p>
        </w:tc>
        <w:tc>
          <w:tcPr>
            <w:tcW w:type="dxa" w:w="1109"/>
          </w:tcPr>
          <w:p>
            <w:pPr>
              <w:spacing w:after="0"/>
              <w:jc w:val="right"/>
            </w:pPr>
            <w:r>
              <w:rPr>
                <w:sz w:val="16"/>
              </w:rPr>
              <w:t>$6,367,529</w:t>
            </w:r>
          </w:p>
        </w:tc>
        <w:tc>
          <w:tcPr>
            <w:tcW w:type="dxa" w:w="1187"/>
          </w:tcPr>
          <w:p>
            <w:pPr>
              <w:spacing w:after="0"/>
              <w:jc w:val="right"/>
            </w:pPr>
            <w:r>
              <w:rPr>
                <w:sz w:val="16"/>
              </w:rPr>
              <w:t>28</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Earthquake</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$1,962,322</w:t>
            </w:r>
          </w:p>
        </w:tc>
        <w:tc>
          <w:tcPr>
            <w:tcW w:type="dxa" w:w="1126"/>
          </w:tcPr>
          <w:p>
            <w:pPr>
              <w:spacing w:after="0"/>
              <w:jc w:val="right"/>
            </w:pPr>
          </w:p>
        </w:tc>
        <w:tc>
          <w:tcPr>
            <w:tcW w:type="dxa" w:w="1292"/>
          </w:tcPr>
          <w:p>
            <w:pPr>
              <w:spacing w:after="0"/>
              <w:jc w:val="right"/>
            </w:pPr>
            <w:r>
              <w:rPr>
                <w:sz w:val="16"/>
              </w:rPr>
              <w:t>$1,020,651</w:t>
            </w:r>
          </w:p>
        </w:tc>
        <w:tc>
          <w:tcPr>
            <w:tcW w:type="dxa" w:w="1109"/>
          </w:tcPr>
          <w:p>
            <w:pPr>
              <w:spacing w:after="0"/>
              <w:jc w:val="right"/>
            </w:pPr>
            <w:r>
              <w:rPr>
                <w:sz w:val="16"/>
              </w:rPr>
              <w:t>$2,982,973</w:t>
            </w:r>
          </w:p>
        </w:tc>
        <w:tc>
          <w:tcPr>
            <w:tcW w:type="dxa" w:w="1187"/>
          </w:tcPr>
          <w:p>
            <w:pPr>
              <w:spacing w:after="0"/>
              <w:jc w:val="right"/>
            </w:pPr>
          </w:p>
        </w:tc>
        <w:tc>
          <w:tcPr>
            <w:tcW w:type="dxa" w:w="2142"/>
          </w:tcPr>
          <w:p>
            <w:pPr>
              <w:spacing w:after="0"/>
              <w:jc w:val="left"/>
            </w:pPr>
          </w:p>
        </w:tc>
        <w:tc>
          <w:tcPr>
            <w:tcW w:type="dxa" w:w="2140"/>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3</w:t>
            </w:r>
          </w:p>
        </w:tc>
        <w:tc>
          <w:tcPr>
            <w:tcW w:type="dxa" w:w="1037"/>
          </w:tcPr>
          <w:p>
            <w:pPr>
              <w:spacing w:after="0"/>
              <w:jc w:val="left"/>
            </w:pPr>
            <w:r>
              <w:rPr>
                <w:sz w:val="16"/>
              </w:rPr>
              <w:t>Cold Wave</w:t>
            </w:r>
          </w:p>
        </w:tc>
        <w:tc>
          <w:tcPr>
            <w:tcW w:type="dxa" w:w="1181"/>
          </w:tcPr>
          <w:p>
            <w:pPr>
              <w:spacing w:after="0"/>
              <w:jc w:val="left"/>
            </w:pPr>
            <w:r>
              <w:rPr>
                <w:sz w:val="16"/>
              </w:rPr>
              <w:t>Relatively Low</w:t>
            </w:r>
          </w:p>
        </w:tc>
        <w:tc>
          <w:tcPr>
            <w:tcW w:type="dxa" w:w="1181"/>
          </w:tcPr>
          <w:p>
            <w:pPr>
              <w:spacing w:after="0"/>
              <w:jc w:val="left"/>
            </w:pPr>
            <w:r>
              <w:rPr>
                <w:sz w:val="16"/>
              </w:rPr>
              <w:t>Relatively Moderate</w:t>
            </w:r>
          </w:p>
        </w:tc>
        <w:tc>
          <w:tcPr>
            <w:tcW w:type="dxa" w:w="1037"/>
          </w:tcPr>
          <w:p>
            <w:pPr>
              <w:spacing w:after="0"/>
              <w:jc w:val="right"/>
            </w:pPr>
            <w:r>
              <w:rPr>
                <w:sz w:val="16"/>
              </w:rPr>
              <w:t>$5</w:t>
            </w:r>
          </w:p>
        </w:tc>
        <w:tc>
          <w:tcPr>
            <w:tcW w:type="dxa" w:w="1126"/>
          </w:tcPr>
          <w:p>
            <w:pPr>
              <w:spacing w:after="0"/>
              <w:jc w:val="right"/>
            </w:pPr>
            <w:r>
              <w:rPr>
                <w:sz w:val="16"/>
              </w:rPr>
              <w:t>$78,813</w:t>
            </w:r>
          </w:p>
        </w:tc>
        <w:tc>
          <w:tcPr>
            <w:tcW w:type="dxa" w:w="1292"/>
          </w:tcPr>
          <w:p>
            <w:pPr>
              <w:spacing w:after="0"/>
              <w:jc w:val="right"/>
            </w:pPr>
            <w:r>
              <w:rPr>
                <w:sz w:val="16"/>
              </w:rPr>
              <w:t>$1,493,406</w:t>
            </w:r>
          </w:p>
        </w:tc>
        <w:tc>
          <w:tcPr>
            <w:tcW w:type="dxa" w:w="1109"/>
          </w:tcPr>
          <w:p>
            <w:pPr>
              <w:spacing w:after="0"/>
              <w:jc w:val="right"/>
            </w:pPr>
            <w:r>
              <w:rPr>
                <w:sz w:val="16"/>
              </w:rPr>
              <w:t>$1,572,223</w:t>
            </w:r>
          </w:p>
        </w:tc>
        <w:tc>
          <w:tcPr>
            <w:tcW w:type="dxa" w:w="1187"/>
          </w:tcPr>
          <w:p>
            <w:pPr>
              <w:spacing w:after="0"/>
              <w:jc w:val="right"/>
            </w:pPr>
            <w:r>
              <w:rPr>
                <w:sz w:val="16"/>
              </w:rPr>
              <w:t>5</w:t>
            </w:r>
          </w:p>
        </w:tc>
        <w:tc>
          <w:tcPr>
            <w:tcW w:type="dxa" w:w="2142"/>
          </w:tcPr>
          <w:p>
            <w:pPr>
              <w:spacing w:after="0"/>
              <w:jc w:val="left"/>
            </w:pPr>
          </w:p>
        </w:tc>
        <w:tc>
          <w:tcPr>
            <w:tcW w:type="dxa" w:w="2140"/>
          </w:tcPr>
          <w:p>
            <w:pPr>
              <w:spacing w:after="0"/>
              <w:jc w:val="left"/>
            </w:pPr>
            <w:r>
              <w:rPr>
                <w:sz w:val="16"/>
              </w:rPr>
              <w:t>Includes 1 Frost/Freeze record, event types the NRI definition of this hazard leaves out.</w:t>
            </w:r>
          </w:p>
        </w:tc>
      </w:tr>
      <w:tr>
        <w:trPr>
          <w:cantSplit/>
        </w:trPr>
        <w:tc>
          <w:tcPr>
            <w:tcW w:type="dxa" w:w="682"/>
          </w:tcPr>
          <w:p>
            <w:pPr>
              <w:spacing w:after="0"/>
              <w:jc w:val="right"/>
            </w:pPr>
            <w:r>
              <w:rPr>
                <w:sz w:val="16"/>
              </w:rPr>
              <w:t>4</w:t>
            </w:r>
          </w:p>
        </w:tc>
        <w:tc>
          <w:tcPr>
            <w:tcW w:type="dxa" w:w="1037"/>
          </w:tcPr>
          <w:p>
            <w:pPr>
              <w:spacing w:after="0"/>
              <w:jc w:val="left"/>
            </w:pPr>
            <w:r>
              <w:rPr>
                <w:sz w:val="16"/>
              </w:rPr>
              <w:t>Tornado</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$686,450</w:t>
            </w:r>
          </w:p>
        </w:tc>
        <w:tc>
          <w:tcPr>
            <w:tcW w:type="dxa" w:w="1126"/>
          </w:tcPr>
          <w:p>
            <w:pPr>
              <w:spacing w:after="0"/>
              <w:jc w:val="right"/>
            </w:pPr>
            <w:r>
              <w:rPr>
                <w:sz w:val="16"/>
              </w:rPr>
              <w:t>$2,474</w:t>
            </w:r>
          </w:p>
        </w:tc>
        <w:tc>
          <w:tcPr>
            <w:tcW w:type="dxa" w:w="1292"/>
          </w:tcPr>
          <w:p>
            <w:pPr>
              <w:spacing w:after="0"/>
              <w:jc w:val="right"/>
            </w:pPr>
            <w:r>
              <w:rPr>
                <w:sz w:val="16"/>
              </w:rPr>
              <w:t>$656,835</w:t>
            </w:r>
          </w:p>
        </w:tc>
        <w:tc>
          <w:tcPr>
            <w:tcW w:type="dxa" w:w="1109"/>
          </w:tcPr>
          <w:p>
            <w:pPr>
              <w:spacing w:after="0"/>
              <w:jc w:val="right"/>
            </w:pPr>
            <w:r>
              <w:rPr>
                <w:sz w:val="16"/>
              </w:rPr>
              <w:t>$1,345,759</w:t>
            </w:r>
          </w:p>
        </w:tc>
        <w:tc>
          <w:tcPr>
            <w:tcW w:type="dxa" w:w="1187"/>
          </w:tcPr>
          <w:p>
            <w:pPr>
              <w:spacing w:after="0"/>
              <w:jc w:val="right"/>
            </w:pPr>
            <w:r>
              <w:rPr>
                <w:sz w:val="16"/>
              </w:rPr>
              <w:t>21</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5</w:t>
            </w:r>
          </w:p>
        </w:tc>
        <w:tc>
          <w:tcPr>
            <w:tcW w:type="dxa" w:w="1037"/>
          </w:tcPr>
          <w:p>
            <w:pPr>
              <w:spacing w:after="0"/>
              <w:jc w:val="left"/>
            </w:pPr>
            <w:r>
              <w:rPr>
                <w:sz w:val="16"/>
              </w:rPr>
              <w:t>Heat Wave</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$57</w:t>
            </w:r>
          </w:p>
        </w:tc>
        <w:tc>
          <w:tcPr>
            <w:tcW w:type="dxa" w:w="1126"/>
          </w:tcPr>
          <w:p>
            <w:pPr>
              <w:spacing w:after="0"/>
              <w:jc w:val="right"/>
            </w:pPr>
            <w:r>
              <w:rPr>
                <w:sz w:val="16"/>
              </w:rPr>
              <w:t>$6</w:t>
            </w:r>
          </w:p>
        </w:tc>
        <w:tc>
          <w:tcPr>
            <w:tcW w:type="dxa" w:w="1292"/>
          </w:tcPr>
          <w:p>
            <w:pPr>
              <w:spacing w:after="0"/>
              <w:jc w:val="right"/>
            </w:pPr>
            <w:r>
              <w:rPr>
                <w:sz w:val="16"/>
              </w:rPr>
              <w:t>$920,208</w:t>
            </w:r>
          </w:p>
        </w:tc>
        <w:tc>
          <w:tcPr>
            <w:tcW w:type="dxa" w:w="1109"/>
          </w:tcPr>
          <w:p>
            <w:pPr>
              <w:spacing w:after="0"/>
              <w:jc w:val="right"/>
            </w:pPr>
            <w:r>
              <w:rPr>
                <w:sz w:val="16"/>
              </w:rPr>
              <w:t>$920,272</w:t>
            </w:r>
          </w:p>
        </w:tc>
        <w:tc>
          <w:tcPr>
            <w:tcW w:type="dxa" w:w="1187"/>
          </w:tcPr>
          <w:p>
            <w:pPr>
              <w:spacing w:after="0"/>
              <w:jc w:val="right"/>
            </w:pPr>
            <w:r>
              <w:rPr>
                <w:sz w:val="16"/>
              </w:rPr>
              <w:t>47</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6</w:t>
            </w:r>
          </w:p>
        </w:tc>
        <w:tc>
          <w:tcPr>
            <w:tcW w:type="dxa" w:w="1037"/>
          </w:tcPr>
          <w:p>
            <w:pPr>
              <w:spacing w:after="0"/>
              <w:jc w:val="left"/>
            </w:pPr>
            <w:r>
              <w:rPr>
                <w:sz w:val="16"/>
              </w:rPr>
              <w:t>Strong Wind</w:t>
            </w:r>
          </w:p>
        </w:tc>
        <w:tc>
          <w:tcPr>
            <w:tcW w:type="dxa" w:w="1181"/>
          </w:tcPr>
          <w:p>
            <w:pPr>
              <w:spacing w:after="0"/>
              <w:jc w:val="left"/>
            </w:pPr>
            <w:r>
              <w:rPr>
                <w:sz w:val="16"/>
              </w:rPr>
              <w:t>Relatively Moderate</w:t>
            </w:r>
          </w:p>
        </w:tc>
        <w:tc>
          <w:tcPr>
            <w:tcW w:type="dxa" w:w="1181"/>
          </w:tcPr>
          <w:p>
            <w:pPr>
              <w:spacing w:after="0"/>
              <w:jc w:val="left"/>
            </w:pPr>
            <w:r>
              <w:rPr>
                <w:sz w:val="16"/>
              </w:rPr>
              <w:t>Relatively Moderate</w:t>
            </w:r>
          </w:p>
        </w:tc>
        <w:tc>
          <w:tcPr>
            <w:tcW w:type="dxa" w:w="1037"/>
          </w:tcPr>
          <w:p>
            <w:pPr>
              <w:spacing w:after="0"/>
              <w:jc w:val="right"/>
            </w:pPr>
            <w:r>
              <w:rPr>
                <w:sz w:val="16"/>
              </w:rPr>
              <w:t>$250,865</w:t>
            </w:r>
          </w:p>
        </w:tc>
        <w:tc>
          <w:tcPr>
            <w:tcW w:type="dxa" w:w="1126"/>
          </w:tcPr>
          <w:p>
            <w:pPr>
              <w:spacing w:after="0"/>
              <w:jc w:val="right"/>
            </w:pPr>
            <w:r>
              <w:rPr>
                <w:sz w:val="16"/>
              </w:rPr>
              <w:t>$35,461</w:t>
            </w:r>
          </w:p>
        </w:tc>
        <w:tc>
          <w:tcPr>
            <w:tcW w:type="dxa" w:w="1292"/>
          </w:tcPr>
          <w:p>
            <w:pPr>
              <w:spacing w:after="0"/>
              <w:jc w:val="right"/>
            </w:pPr>
            <w:r>
              <w:rPr>
                <w:sz w:val="16"/>
              </w:rPr>
              <w:t>$388,616</w:t>
            </w:r>
          </w:p>
        </w:tc>
        <w:tc>
          <w:tcPr>
            <w:tcW w:type="dxa" w:w="1109"/>
          </w:tcPr>
          <w:p>
            <w:pPr>
              <w:spacing w:after="0"/>
              <w:jc w:val="right"/>
            </w:pPr>
            <w:r>
              <w:rPr>
                <w:sz w:val="16"/>
              </w:rPr>
              <w:t>$674,943</w:t>
            </w:r>
          </w:p>
        </w:tc>
        <w:tc>
          <w:tcPr>
            <w:tcW w:type="dxa" w:w="1187"/>
          </w:tcPr>
          <w:p>
            <w:pPr>
              <w:spacing w:after="0"/>
              <w:jc w:val="right"/>
            </w:pPr>
            <w:r>
              <w:rPr>
                <w:sz w:val="16"/>
              </w:rPr>
              <w:t>111</w:t>
            </w:r>
          </w:p>
        </w:tc>
        <w:tc>
          <w:tcPr>
            <w:tcW w:type="dxa" w:w="2142"/>
          </w:tcPr>
          <w:p>
            <w:pPr>
              <w:spacing w:after="0"/>
              <w:jc w:val="left"/>
            </w:pPr>
          </w:p>
        </w:tc>
        <w:tc>
          <w:tcPr>
            <w:tcW w:type="dxa" w:w="2140"/>
          </w:tcPr>
          <w:p>
            <w:pPr>
              <w:spacing w:after="0"/>
              <w:jc w:val="left"/>
            </w:pPr>
            <w:r>
              <w:rPr>
                <w:sz w:val="16"/>
              </w:rPr>
              <w:t>Includes 2 High Wind records and 2 Strong Wind records, event types the NRI definition of this hazard leaves out.</w:t>
            </w:r>
          </w:p>
        </w:tc>
      </w:tr>
      <w:tr>
        <w:trPr>
          <w:cantSplit/>
        </w:trPr>
        <w:tc>
          <w:tcPr>
            <w:tcW w:type="dxa" w:w="682"/>
          </w:tcPr>
          <w:p>
            <w:pPr>
              <w:spacing w:after="0"/>
              <w:jc w:val="right"/>
            </w:pPr>
            <w:r>
              <w:rPr>
                <w:sz w:val="16"/>
              </w:rPr>
              <w:t>7</w:t>
            </w:r>
          </w:p>
        </w:tc>
        <w:tc>
          <w:tcPr>
            <w:tcW w:type="dxa" w:w="1037"/>
          </w:tcPr>
          <w:p>
            <w:pPr>
              <w:spacing w:after="0"/>
              <w:jc w:val="left"/>
            </w:pPr>
            <w:r>
              <w:rPr>
                <w:sz w:val="16"/>
              </w:rPr>
              <w:t>Drought</w:t>
            </w:r>
          </w:p>
        </w:tc>
        <w:tc>
          <w:tcPr>
            <w:tcW w:type="dxa" w:w="1181"/>
          </w:tcPr>
          <w:p>
            <w:pPr>
              <w:spacing w:after="0"/>
              <w:jc w:val="left"/>
            </w:pPr>
            <w:r>
              <w:rPr>
                <w:sz w:val="16"/>
              </w:rPr>
              <w:t>Relatively Moderate</w:t>
            </w:r>
          </w:p>
        </w:tc>
        <w:tc>
          <w:tcPr>
            <w:tcW w:type="dxa" w:w="1181"/>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$623,547</w:t>
            </w:r>
          </w:p>
        </w:tc>
        <w:tc>
          <w:tcPr>
            <w:tcW w:type="dxa" w:w="1292"/>
          </w:tcPr>
          <w:p>
            <w:pPr>
              <w:spacing w:after="0"/>
              <w:jc w:val="right"/>
            </w:pPr>
          </w:p>
        </w:tc>
        <w:tc>
          <w:tcPr>
            <w:tcW w:type="dxa" w:w="1109"/>
          </w:tcPr>
          <w:p>
            <w:pPr>
              <w:spacing w:after="0"/>
              <w:jc w:val="right"/>
            </w:pPr>
            <w:r>
              <w:rPr>
                <w:sz w:val="16"/>
              </w:rPr>
              <w:t>$623,547</w:t>
            </w:r>
          </w:p>
        </w:tc>
        <w:tc>
          <w:tcPr>
            <w:tcW w:type="dxa" w:w="1187"/>
          </w:tcPr>
          <w:p>
            <w:pPr>
              <w:spacing w:after="0"/>
              <w:jc w:val="right"/>
            </w:pPr>
            <w:r>
              <w:rPr>
                <w:sz w:val="16"/>
              </w:rPr>
              <w:t>4</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Hail</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$305,822</w:t>
            </w:r>
          </w:p>
        </w:tc>
        <w:tc>
          <w:tcPr>
            <w:tcW w:type="dxa" w:w="1126"/>
          </w:tcPr>
          <w:p>
            <w:pPr>
              <w:spacing w:after="0"/>
              <w:jc w:val="right"/>
            </w:pPr>
            <w:r>
              <w:rPr>
                <w:sz w:val="16"/>
              </w:rPr>
              <w:t>$1,656</w:t>
            </w:r>
          </w:p>
        </w:tc>
        <w:tc>
          <w:tcPr>
            <w:tcW w:type="dxa" w:w="1292"/>
          </w:tcPr>
          <w:p>
            <w:pPr>
              <w:spacing w:after="0"/>
              <w:jc w:val="right"/>
            </w:pPr>
            <w:r>
              <w:rPr>
                <w:sz w:val="16"/>
              </w:rPr>
              <w:t>$17,315</w:t>
            </w:r>
          </w:p>
        </w:tc>
        <w:tc>
          <w:tcPr>
            <w:tcW w:type="dxa" w:w="1109"/>
          </w:tcPr>
          <w:p>
            <w:pPr>
              <w:spacing w:after="0"/>
              <w:jc w:val="right"/>
            </w:pPr>
            <w:r>
              <w:rPr>
                <w:sz w:val="16"/>
              </w:rPr>
              <w:t>$324,792</w:t>
            </w:r>
          </w:p>
        </w:tc>
        <w:tc>
          <w:tcPr>
            <w:tcW w:type="dxa" w:w="1187"/>
          </w:tcPr>
          <w:p>
            <w:pPr>
              <w:spacing w:after="0"/>
              <w:jc w:val="right"/>
            </w:pPr>
            <w:r>
              <w:rPr>
                <w:sz w:val="16"/>
              </w:rPr>
              <w:t>52</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Lightning</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$9,682</w:t>
            </w:r>
          </w:p>
        </w:tc>
        <w:tc>
          <w:tcPr>
            <w:tcW w:type="dxa" w:w="1126"/>
          </w:tcPr>
          <w:p>
            <w:pPr>
              <w:spacing w:after="0"/>
              <w:jc w:val="right"/>
            </w:pPr>
          </w:p>
        </w:tc>
        <w:tc>
          <w:tcPr>
            <w:tcW w:type="dxa" w:w="1292"/>
          </w:tcPr>
          <w:p>
            <w:pPr>
              <w:spacing w:after="0"/>
              <w:jc w:val="right"/>
            </w:pPr>
            <w:r>
              <w:rPr>
                <w:sz w:val="16"/>
              </w:rPr>
              <w:t>$156,721</w:t>
            </w:r>
          </w:p>
        </w:tc>
        <w:tc>
          <w:tcPr>
            <w:tcW w:type="dxa" w:w="1109"/>
          </w:tcPr>
          <w:p>
            <w:pPr>
              <w:spacing w:after="0"/>
              <w:jc w:val="right"/>
            </w:pPr>
            <w:r>
              <w:rPr>
                <w:sz w:val="16"/>
              </w:rPr>
              <w:t>$166,404</w:t>
            </w:r>
          </w:p>
        </w:tc>
        <w:tc>
          <w:tcPr>
            <w:tcW w:type="dxa" w:w="1187"/>
          </w:tcPr>
          <w:p>
            <w:pPr>
              <w:spacing w:after="0"/>
              <w:jc w:val="right"/>
            </w:pPr>
            <w:r>
              <w:rPr>
                <w:sz w:val="16"/>
              </w:rPr>
              <w:t>0</w:t>
            </w:r>
          </w:p>
        </w:tc>
        <w:tc>
          <w:tcPr>
            <w:tcW w:type="dxa" w:w="2142"/>
          </w:tcPr>
          <w:p>
            <w:pPr>
              <w:spacing w:after="0"/>
              <w:jc w:val="left"/>
            </w:pP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10</w:t>
            </w:r>
          </w:p>
        </w:tc>
        <w:tc>
          <w:tcPr>
            <w:tcW w:type="dxa" w:w="1037"/>
          </w:tcPr>
          <w:p>
            <w:pPr>
              <w:spacing w:after="0"/>
              <w:jc w:val="left"/>
            </w:pPr>
            <w:r>
              <w:rPr>
                <w:sz w:val="16"/>
              </w:rPr>
              <w:t>Ice Storm</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$59,648</w:t>
            </w:r>
          </w:p>
        </w:tc>
        <w:tc>
          <w:tcPr>
            <w:tcW w:type="dxa" w:w="1126"/>
          </w:tcPr>
          <w:p>
            <w:pPr>
              <w:spacing w:after="0"/>
              <w:jc w:val="right"/>
            </w:pPr>
          </w:p>
        </w:tc>
        <w:tc>
          <w:tcPr>
            <w:tcW w:type="dxa" w:w="1292"/>
          </w:tcPr>
          <w:p>
            <w:pPr>
              <w:spacing w:after="0"/>
              <w:jc w:val="right"/>
            </w:pPr>
            <w:r>
              <w:rPr>
                <w:sz w:val="16"/>
              </w:rPr>
              <w:t>$2,148</w:t>
            </w:r>
          </w:p>
        </w:tc>
        <w:tc>
          <w:tcPr>
            <w:tcW w:type="dxa" w:w="1109"/>
          </w:tcPr>
          <w:p>
            <w:pPr>
              <w:spacing w:after="0"/>
              <w:jc w:val="right"/>
            </w:pPr>
            <w:r>
              <w:rPr>
                <w:sz w:val="16"/>
              </w:rPr>
              <w:t>$61,795</w:t>
            </w:r>
          </w:p>
        </w:tc>
        <w:tc>
          <w:tcPr>
            <w:tcW w:type="dxa" w:w="1187"/>
          </w:tcPr>
          <w:p>
            <w:pPr>
              <w:spacing w:after="0"/>
              <w:jc w:val="right"/>
            </w:pPr>
            <w:r>
              <w:rPr>
                <w:sz w:val="16"/>
              </w:rPr>
              <w:t>2</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Winter Weather</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$18,617</w:t>
            </w:r>
          </w:p>
        </w:tc>
        <w:tc>
          <w:tcPr>
            <w:tcW w:type="dxa" w:w="1126"/>
          </w:tcPr>
          <w:p>
            <w:pPr>
              <w:spacing w:after="0"/>
              <w:jc w:val="right"/>
            </w:pPr>
            <w:r>
              <w:rPr>
                <w:sz w:val="16"/>
              </w:rPr>
              <w:t>$545</w:t>
            </w:r>
          </w:p>
        </w:tc>
        <w:tc>
          <w:tcPr>
            <w:tcW w:type="dxa" w:w="1292"/>
          </w:tcPr>
          <w:p>
            <w:pPr>
              <w:spacing w:after="0"/>
              <w:jc w:val="right"/>
            </w:pPr>
            <w:r>
              <w:rPr>
                <w:sz w:val="16"/>
              </w:rPr>
              <w:t>$24,778</w:t>
            </w:r>
          </w:p>
        </w:tc>
        <w:tc>
          <w:tcPr>
            <w:tcW w:type="dxa" w:w="1109"/>
          </w:tcPr>
          <w:p>
            <w:pPr>
              <w:spacing w:after="0"/>
              <w:jc w:val="right"/>
            </w:pPr>
            <w:r>
              <w:rPr>
                <w:sz w:val="16"/>
              </w:rPr>
              <w:t>$43,940</w:t>
            </w:r>
          </w:p>
        </w:tc>
        <w:tc>
          <w:tcPr>
            <w:tcW w:type="dxa" w:w="1187"/>
          </w:tcPr>
          <w:p>
            <w:pPr>
              <w:spacing w:after="0"/>
              <w:jc w:val="right"/>
            </w:pPr>
            <w:r>
              <w:rPr>
                <w:sz w:val="16"/>
              </w:rPr>
              <w:t>48</w:t>
            </w:r>
          </w:p>
        </w:tc>
        <w:tc>
          <w:tcPr>
            <w:tcW w:type="dxa" w:w="2142"/>
          </w:tcPr>
          <w:p>
            <w:pPr>
              <w:spacing w:after="0"/>
              <w:jc w:val="left"/>
            </w:pPr>
          </w:p>
        </w:tc>
        <w:tc>
          <w:tcPr>
            <w:tcW w:type="dxa" w:w="2140"/>
          </w:tcPr>
          <w:p>
            <w:pPr>
              <w:spacing w:after="0"/>
              <w:jc w:val="left"/>
            </w:pPr>
            <w:r>
              <w:rPr>
                <w:sz w:val="16"/>
              </w:rPr>
              <w:t>Includes 2 Sleet records, event types the NRI definition of this hazard leaves out.</w:t>
            </w:r>
          </w:p>
        </w:tc>
      </w:tr>
      <w:tr>
        <w:trPr>
          <w:cantSplit/>
        </w:trPr>
        <w:tc>
          <w:tcPr>
            <w:tcW w:type="dxa" w:w="682"/>
          </w:tcPr>
          <w:p>
            <w:pPr>
              <w:spacing w:after="0"/>
              <w:jc w:val="right"/>
            </w:pPr>
            <w:r>
              <w:rPr>
                <w:sz w:val="16"/>
              </w:rPr>
              <w:t>12</w:t>
            </w:r>
          </w:p>
        </w:tc>
        <w:tc>
          <w:tcPr>
            <w:tcW w:type="dxa" w:w="1037"/>
          </w:tcPr>
          <w:p>
            <w:pPr>
              <w:spacing w:after="0"/>
              <w:jc w:val="left"/>
            </w:pPr>
            <w:r>
              <w:rPr>
                <w:sz w:val="16"/>
              </w:rPr>
              <w:t>Hurricane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$19,158</w:t>
            </w:r>
          </w:p>
        </w:tc>
        <w:tc>
          <w:tcPr>
            <w:tcW w:type="dxa" w:w="1126"/>
          </w:tcPr>
          <w:p>
            <w:pPr>
              <w:spacing w:after="0"/>
              <w:jc w:val="right"/>
            </w:pPr>
            <w:r>
              <w:rPr>
                <w:sz w:val="16"/>
              </w:rPr>
              <w:t>$15,753</w:t>
            </w:r>
          </w:p>
        </w:tc>
        <w:tc>
          <w:tcPr>
            <w:tcW w:type="dxa" w:w="1292"/>
          </w:tcPr>
          <w:p>
            <w:pPr>
              <w:spacing w:after="0"/>
              <w:jc w:val="right"/>
            </w:pPr>
            <w:r>
              <w:rPr>
                <w:sz w:val="16"/>
              </w:rPr>
              <w:t>$29</w:t>
            </w:r>
          </w:p>
        </w:tc>
        <w:tc>
          <w:tcPr>
            <w:tcW w:type="dxa" w:w="1109"/>
          </w:tcPr>
          <w:p>
            <w:pPr>
              <w:spacing w:after="0"/>
              <w:jc w:val="right"/>
            </w:pPr>
            <w:r>
              <w:rPr>
                <w:sz w:val="16"/>
              </w:rPr>
              <w:t>$34,939</w:t>
            </w:r>
          </w:p>
        </w:tc>
        <w:tc>
          <w:tcPr>
            <w:tcW w:type="dxa" w:w="1187"/>
          </w:tcPr>
          <w:p>
            <w:pPr>
              <w:spacing w:after="0"/>
              <w:jc w:val="right"/>
            </w:pPr>
            <w:r>
              <w:rPr>
                <w:sz w:val="16"/>
              </w:rPr>
              <w:t>0</w:t>
            </w:r>
          </w:p>
        </w:tc>
        <w:tc>
          <w:tcPr>
            <w:tcW w:type="dxa" w:w="2142"/>
          </w:tcPr>
          <w:p>
            <w:pPr>
              <w:spacing w:after="0"/>
              <w:jc w:val="left"/>
            </w:pPr>
          </w:p>
        </w:tc>
        <w:tc>
          <w:tcPr>
            <w:tcW w:type="dxa" w:w="2140"/>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13</w:t>
            </w:r>
          </w:p>
        </w:tc>
        <w:tc>
          <w:tcPr>
            <w:tcW w:type="dxa" w:w="1037"/>
          </w:tcPr>
          <w:p>
            <w:pPr>
              <w:spacing w:after="0"/>
              <w:jc w:val="left"/>
            </w:pPr>
            <w:r>
              <w:rPr>
                <w:sz w:val="16"/>
              </w:rPr>
              <w:t>Landslide</w:t>
            </w:r>
          </w:p>
        </w:tc>
        <w:tc>
          <w:tcPr>
            <w:tcW w:type="dxa" w:w="1181"/>
          </w:tcPr>
          <w:p>
            <w:pPr>
              <w:spacing w:after="0"/>
              <w:jc w:val="left"/>
            </w:pPr>
            <w:r>
              <w:rPr>
                <w:sz w:val="16"/>
              </w:rPr>
              <w:t>Relatively Low</w:t>
            </w:r>
          </w:p>
        </w:tc>
        <w:tc>
          <w:tcPr>
            <w:tcW w:type="dxa" w:w="1181"/>
          </w:tcPr>
          <w:p>
            <w:pPr>
              <w:spacing w:after="0"/>
              <w:jc w:val="left"/>
            </w:pPr>
            <w:r>
              <w:rPr>
                <w:sz w:val="16"/>
              </w:rPr>
              <w:t>Very Low</w:t>
            </w:r>
          </w:p>
        </w:tc>
        <w:tc>
          <w:tcPr>
            <w:tcW w:type="dxa" w:w="1037"/>
          </w:tcPr>
          <w:p>
            <w:pPr>
              <w:spacing w:after="0"/>
              <w:jc w:val="right"/>
            </w:pPr>
            <w:r>
              <w:rPr>
                <w:sz w:val="16"/>
              </w:rPr>
              <w:t>$459</w:t>
            </w:r>
          </w:p>
        </w:tc>
        <w:tc>
          <w:tcPr>
            <w:tcW w:type="dxa" w:w="1126"/>
          </w:tcPr>
          <w:p>
            <w:pPr>
              <w:spacing w:after="0"/>
              <w:jc w:val="right"/>
            </w:pPr>
          </w:p>
        </w:tc>
        <w:tc>
          <w:tcPr>
            <w:tcW w:type="dxa" w:w="1292"/>
          </w:tcPr>
          <w:p>
            <w:pPr>
              <w:spacing w:after="0"/>
              <w:jc w:val="right"/>
            </w:pPr>
            <w:r>
              <w:rPr>
                <w:sz w:val="16"/>
              </w:rPr>
              <w:t>$7,132</w:t>
            </w:r>
          </w:p>
        </w:tc>
        <w:tc>
          <w:tcPr>
            <w:tcW w:type="dxa" w:w="1109"/>
          </w:tcPr>
          <w:p>
            <w:pPr>
              <w:spacing w:after="0"/>
              <w:jc w:val="right"/>
            </w:pPr>
            <w:r>
              <w:rPr>
                <w:sz w:val="16"/>
              </w:rPr>
              <w:t>$7,591</w:t>
            </w:r>
          </w:p>
        </w:tc>
        <w:tc>
          <w:tcPr>
            <w:tcW w:type="dxa" w:w="1187"/>
          </w:tcPr>
          <w:p>
            <w:pPr>
              <w:spacing w:after="0"/>
              <w:jc w:val="right"/>
            </w:pPr>
            <w:r>
              <w:rPr>
                <w:sz w:val="16"/>
              </w:rPr>
              <w:t>0</w:t>
            </w:r>
          </w:p>
        </w:tc>
        <w:tc>
          <w:tcPr>
            <w:tcW w:type="dxa" w:w="2142"/>
          </w:tcPr>
          <w:p>
            <w:pPr>
              <w:spacing w:after="0"/>
              <w:jc w:val="left"/>
            </w:pP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14</w:t>
            </w:r>
          </w:p>
        </w:tc>
        <w:tc>
          <w:tcPr>
            <w:tcW w:type="dxa" w:w="1037"/>
          </w:tcPr>
          <w:p>
            <w:pPr>
              <w:spacing w:after="0"/>
              <w:jc w:val="left"/>
            </w:pPr>
            <w:r>
              <w:rPr>
                <w:sz w:val="16"/>
              </w:rPr>
              <w:t>Wildfire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$4,616</w:t>
            </w:r>
          </w:p>
        </w:tc>
        <w:tc>
          <w:tcPr>
            <w:tcW w:type="dxa" w:w="1126"/>
          </w:tcPr>
          <w:p>
            <w:pPr>
              <w:spacing w:after="0"/>
              <w:jc w:val="right"/>
            </w:pPr>
            <w:r>
              <w:rPr>
                <w:sz w:val="16"/>
              </w:rPr>
              <w:t>$23</w:t>
            </w:r>
          </w:p>
        </w:tc>
        <w:tc>
          <w:tcPr>
            <w:tcW w:type="dxa" w:w="1292"/>
          </w:tcPr>
          <w:p>
            <w:pPr>
              <w:spacing w:after="0"/>
              <w:jc w:val="right"/>
            </w:pPr>
            <w:r>
              <w:rPr>
                <w:sz w:val="16"/>
              </w:rPr>
              <w:t>$628</w:t>
            </w:r>
          </w:p>
        </w:tc>
        <w:tc>
          <w:tcPr>
            <w:tcW w:type="dxa" w:w="1109"/>
          </w:tcPr>
          <w:p>
            <w:pPr>
              <w:spacing w:after="0"/>
              <w:jc w:val="right"/>
            </w:pPr>
            <w:r>
              <w:rPr>
                <w:sz w:val="16"/>
              </w:rPr>
              <w:t>$5,267</w:t>
            </w:r>
          </w:p>
        </w:tc>
        <w:tc>
          <w:tcPr>
            <w:tcW w:type="dxa" w:w="1187"/>
          </w:tcPr>
          <w:p>
            <w:pPr>
              <w:spacing w:after="0"/>
              <w:jc w:val="right"/>
            </w:pPr>
            <w:r>
              <w:rPr>
                <w:sz w:val="16"/>
              </w:rPr>
              <w:t>0</w:t>
            </w:r>
          </w:p>
        </w:tc>
        <w:tc>
          <w:tcPr>
            <w:tcW w:type="dxa" w:w="2142"/>
          </w:tcPr>
          <w:p>
            <w:pPr>
              <w:spacing w:after="0"/>
              <w:jc w:val="left"/>
            </w:pP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7"/>
          </w:tcPr>
          <w:p>
            <w:pPr>
              <w:spacing w:after="0"/>
              <w:jc w:val="right"/>
            </w:pPr>
            <w:r>
              <w:rPr>
                <w:sz w:val="16"/>
              </w:rPr>
              <w:t>0</w:t>
            </w:r>
          </w:p>
        </w:tc>
        <w:tc>
          <w:tcPr>
            <w:tcW w:type="dxa" w:w="2142"/>
          </w:tcPr>
          <w:p>
            <w:pPr>
              <w:spacing w:after="0"/>
              <w:jc w:val="left"/>
            </w:pPr>
            <w:r>
              <w:rPr>
                <w:sz w:val="16"/>
              </w:rPr>
              <w:t>NRI rates avalanche Not Applicable for this county, and no federal declaration for this county names it.</w:t>
            </w:r>
          </w:p>
        </w:tc>
        <w:tc>
          <w:tcPr>
            <w:tcW w:type="dxa" w:w="2140"/>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7"/>
          </w:tcPr>
          <w:p>
            <w:pPr>
              <w:spacing w:after="0"/>
              <w:jc w:val="right"/>
            </w:pPr>
            <w:r>
              <w:rPr>
                <w:sz w:val="16"/>
              </w:rPr>
              <w:t>0</w:t>
            </w:r>
          </w:p>
        </w:tc>
        <w:tc>
          <w:tcPr>
            <w:tcW w:type="dxa" w:w="2142"/>
          </w:tcPr>
          <w:p>
            <w:pPr>
              <w:spacing w:after="0"/>
              <w:jc w:val="left"/>
            </w:pPr>
            <w:r>
              <w:rPr>
                <w:sz w:val="16"/>
              </w:rPr>
              <w:t>NRI rates coastal flooding Not Applicable for this county, and no federal declaration for this county names it.</w:t>
            </w:r>
          </w:p>
        </w:tc>
        <w:tc>
          <w:tcPr>
            <w:tcW w:type="dxa" w:w="2140"/>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7"/>
          </w:tcPr>
          <w:p>
            <w:pPr>
              <w:spacing w:after="0"/>
              <w:jc w:val="right"/>
            </w:pPr>
            <w:r>
              <w:rPr>
                <w:sz w:val="16"/>
              </w:rPr>
              <w:t>0</w:t>
            </w:r>
          </w:p>
        </w:tc>
        <w:tc>
          <w:tcPr>
            <w:tcW w:type="dxa" w:w="2142"/>
          </w:tcPr>
          <w:p>
            <w:pPr>
              <w:spacing w:after="0"/>
              <w:jc w:val="left"/>
            </w:pPr>
            <w:r>
              <w:rPr>
                <w:sz w:val="16"/>
              </w:rPr>
              <w:t>NRI rates tsunami Not Applicable for this county, and no federal declaration for this county names it.</w:t>
            </w: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7"/>
          </w:tcPr>
          <w:p>
            <w:pPr>
              <w:spacing w:after="0"/>
              <w:jc w:val="right"/>
            </w:pPr>
            <w:r>
              <w:rPr>
                <w:sz w:val="16"/>
              </w:rPr>
              <w:t>0</w:t>
            </w:r>
          </w:p>
        </w:tc>
        <w:tc>
          <w:tcPr>
            <w:tcW w:type="dxa" w:w="2142"/>
          </w:tcPr>
          <w:p>
            <w:pPr>
              <w:spacing w:after="0"/>
              <w:jc w:val="left"/>
            </w:pPr>
            <w:r>
              <w:rPr>
                <w:sz w:val="16"/>
              </w:rPr>
              <w:t>NRI rates volcanic activity Not Applicable for this county, and no federal declaration for this county names it.</w:t>
            </w: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 of 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7"/>
        <w:gridCol w:w="1734"/>
        <w:gridCol w:w="1557"/>
        <w:gridCol w:w="1992"/>
        <w:gridCol w:w="1589"/>
        <w:gridCol w:w="1642"/>
        <w:gridCol w:w="1625"/>
        <w:gridCol w:w="2236"/>
      </w:tblGrid>
      <w:tr>
        <w:trPr>
          <w:cantSplit/>
          <w:tblHeader/>
        </w:trPr>
        <w:tc>
          <w:tcPr>
            <w:tcW w:type="dxa" w:w="1737"/>
            <w:shd w:val="clear" w:color="auto" w:fill="E8E8E8"/>
          </w:tcPr>
          <w:p>
            <w:pPr>
              <w:spacing w:after="0"/>
              <w:jc w:val="left"/>
            </w:pPr>
            <w:r>
              <w:rPr>
                <w:b/>
                <w:sz w:val="16"/>
              </w:rPr>
              <w:t>Hazard</w:t>
            </w:r>
          </w:p>
        </w:tc>
        <w:tc>
          <w:tcPr>
            <w:tcW w:type="dxa" w:w="1734"/>
            <w:shd w:val="clear" w:color="auto" w:fill="E8E8E8"/>
          </w:tcPr>
          <w:p>
            <w:pPr>
              <w:spacing w:after="0"/>
              <w:jc w:val="left"/>
            </w:pPr>
            <w:r>
              <w:rPr>
                <w:b/>
                <w:sz w:val="16"/>
              </w:rPr>
              <w:t>Scale</w:t>
            </w:r>
          </w:p>
        </w:tc>
        <w:tc>
          <w:tcPr>
            <w:tcW w:type="dxa" w:w="1557"/>
            <w:shd w:val="clear" w:color="auto" w:fill="E8E8E8"/>
          </w:tcPr>
          <w:p>
            <w:pPr>
              <w:spacing w:after="0"/>
              <w:jc w:val="right"/>
            </w:pPr>
            <w:r>
              <w:rPr>
                <w:b/>
                <w:sz w:val="16"/>
              </w:rPr>
              <w:t>Records</w:t>
            </w:r>
          </w:p>
          <w:p>
            <w:pPr>
              <w:spacing w:after="0"/>
              <w:jc w:val="right"/>
            </w:pPr>
            <w:r>
              <w:rPr>
                <w:i/>
                <w:color w:val="555555"/>
                <w:sz w:val="14"/>
              </w:rPr>
              <w:t>count, years</w:t>
            </w:r>
          </w:p>
        </w:tc>
        <w:tc>
          <w:tcPr>
            <w:tcW w:type="dxa" w:w="1992"/>
            <w:shd w:val="clear" w:color="auto" w:fill="E8E8E8"/>
          </w:tcPr>
          <w:p>
            <w:pPr>
              <w:spacing w:after="0"/>
              <w:jc w:val="left"/>
            </w:pPr>
            <w:r>
              <w:rPr>
                <w:b/>
                <w:sz w:val="16"/>
              </w:rPr>
              <w:t>Observed range</w:t>
            </w:r>
          </w:p>
        </w:tc>
        <w:tc>
          <w:tcPr>
            <w:tcW w:type="dxa" w:w="1589"/>
            <w:shd w:val="clear" w:color="auto" w:fill="E8E8E8"/>
          </w:tcPr>
          <w:p>
            <w:pPr>
              <w:spacing w:after="0"/>
              <w:jc w:val="left"/>
            </w:pPr>
            <w:r>
              <w:rPr>
                <w:b/>
                <w:sz w:val="16"/>
              </w:rPr>
              <w:t>Worst recorded event</w:t>
            </w:r>
          </w:p>
        </w:tc>
        <w:tc>
          <w:tcPr>
            <w:tcW w:type="dxa" w:w="1642"/>
            <w:shd w:val="clear" w:color="auto" w:fill="E8E8E8"/>
          </w:tcPr>
          <w:p>
            <w:pPr>
              <w:spacing w:after="0"/>
              <w:jc w:val="left"/>
            </w:pPr>
            <w:r>
              <w:rPr>
                <w:b/>
                <w:sz w:val="16"/>
              </w:rPr>
              <w:t>Most damaging (when different)</w:t>
            </w:r>
          </w:p>
        </w:tc>
        <w:tc>
          <w:tcPr>
            <w:tcW w:type="dxa" w:w="1625"/>
            <w:shd w:val="clear" w:color="auto" w:fill="E8E8E8"/>
          </w:tcPr>
          <w:p>
            <w:pPr>
              <w:spacing w:after="0"/>
              <w:jc w:val="left"/>
            </w:pPr>
            <w:r>
              <w:rPr>
                <w:b/>
                <w:sz w:val="16"/>
              </w:rPr>
              <w:t>How it applies to members</w:t>
            </w:r>
          </w:p>
        </w:tc>
        <w:tc>
          <w:tcPr>
            <w:tcW w:type="dxa" w:w="2236"/>
            <w:shd w:val="clear" w:color="auto" w:fill="E8E8E8"/>
          </w:tcPr>
          <w:p>
            <w:pPr>
              <w:spacing w:after="0"/>
              <w:jc w:val="left"/>
            </w:pPr>
            <w:r>
              <w:rPr>
                <w:b/>
                <w:sz w:val="16"/>
              </w:rPr>
              <w:t>Note</w:t>
            </w:r>
          </w:p>
        </w:tc>
      </w:tr>
      <w:tr>
        <w:trPr>
          <w:cantSplit/>
        </w:trPr>
        <w:tc>
          <w:tcPr>
            <w:tcW w:type="dxa" w:w="1737"/>
          </w:tcPr>
          <w:p>
            <w:pPr>
              <w:spacing w:after="0"/>
              <w:jc w:val="left"/>
            </w:pPr>
            <w:r>
              <w:rPr>
                <w:sz w:val="16"/>
              </w:rPr>
              <w:t>Avalanche</w:t>
            </w:r>
          </w:p>
        </w:tc>
        <w:tc>
          <w:tcPr>
            <w:tcW w:type="dxa" w:w="1734"/>
          </w:tcPr>
          <w:p>
            <w:pPr>
              <w:spacing w:after="0"/>
              <w:jc w:val="left"/>
            </w:pPr>
            <w:r>
              <w:rPr>
                <w:sz w:val="16"/>
              </w:rPr>
              <w:t>none (count and damage)</w:t>
            </w:r>
          </w:p>
        </w:tc>
        <w:tc>
          <w:tcPr>
            <w:tcW w:type="dxa" w:w="1557"/>
          </w:tcPr>
          <w:p>
            <w:pPr>
              <w:spacing w:after="0"/>
              <w:jc w:val="right"/>
            </w:pPr>
            <w:r>
              <w:rPr>
                <w:sz w:val="16"/>
              </w:rPr>
              <w:t>0</w:t>
            </w:r>
          </w:p>
        </w:tc>
        <w:tc>
          <w:tcPr>
            <w:tcW w:type="dxa" w:w="1992"/>
          </w:tcPr>
          <w:p>
            <w:pPr>
              <w:spacing w:after="0"/>
              <w:jc w:val="left"/>
            </w:pPr>
          </w:p>
        </w:tc>
        <w:tc>
          <w:tcPr>
            <w:tcW w:type="dxa" w:w="1589"/>
          </w:tcPr>
          <w:p>
            <w:pPr>
              <w:spacing w:after="0"/>
              <w:jc w:val="left"/>
            </w:pPr>
          </w:p>
        </w:tc>
        <w:tc>
          <w:tcPr>
            <w:tcW w:type="dxa" w:w="1642"/>
          </w:tcPr>
          <w:p>
            <w:pPr>
              <w:spacing w:after="0"/>
              <w:jc w:val="left"/>
            </w:pPr>
          </w:p>
        </w:tc>
        <w:tc>
          <w:tcPr>
            <w:tcW w:type="dxa" w:w="1625"/>
          </w:tcPr>
          <w:p>
            <w:pPr>
              <w:spacing w:after="0"/>
              <w:jc w:val="left"/>
            </w:pPr>
          </w:p>
        </w:tc>
        <w:tc>
          <w:tcPr>
            <w:tcW w:type="dxa" w:w="2236"/>
          </w:tcPr>
          <w:p>
            <w:pPr>
              <w:spacing w:after="0"/>
              <w:jc w:val="left"/>
            </w:pPr>
            <w:r>
              <w:rPr>
                <w:sz w:val="16"/>
              </w:rPr>
              <w:t>Physical measure: in event narratives only; local data required.</w:t>
            </w:r>
          </w:p>
        </w:tc>
      </w:tr>
      <w:tr>
        <w:trPr>
          <w:cantSplit/>
        </w:trPr>
        <w:tc>
          <w:tcPr>
            <w:tcW w:type="dxa" w:w="1737"/>
          </w:tcPr>
          <w:p>
            <w:pPr>
              <w:spacing w:after="0"/>
              <w:jc w:val="left"/>
            </w:pPr>
            <w:r>
              <w:rPr>
                <w:sz w:val="16"/>
              </w:rPr>
              <w:t>Coastal Flood, Storm Surge/Tide</w:t>
            </w:r>
          </w:p>
        </w:tc>
        <w:tc>
          <w:tcPr>
            <w:tcW w:type="dxa" w:w="1734"/>
          </w:tcPr>
          <w:p>
            <w:pPr>
              <w:spacing w:after="0"/>
              <w:jc w:val="left"/>
            </w:pPr>
            <w:r>
              <w:rPr>
                <w:sz w:val="16"/>
              </w:rPr>
              <w:t>none in data (FIRM for depth)</w:t>
            </w:r>
          </w:p>
        </w:tc>
        <w:tc>
          <w:tcPr>
            <w:tcW w:type="dxa" w:w="1557"/>
          </w:tcPr>
          <w:p>
            <w:pPr>
              <w:spacing w:after="0"/>
              <w:jc w:val="right"/>
            </w:pPr>
            <w:r>
              <w:rPr>
                <w:sz w:val="16"/>
              </w:rPr>
              <w:t>0</w:t>
            </w:r>
          </w:p>
        </w:tc>
        <w:tc>
          <w:tcPr>
            <w:tcW w:type="dxa" w:w="1992"/>
          </w:tcPr>
          <w:p>
            <w:pPr>
              <w:spacing w:after="0"/>
              <w:jc w:val="left"/>
            </w:pPr>
          </w:p>
        </w:tc>
        <w:tc>
          <w:tcPr>
            <w:tcW w:type="dxa" w:w="1589"/>
          </w:tcPr>
          <w:p>
            <w:pPr>
              <w:spacing w:after="0"/>
              <w:jc w:val="left"/>
            </w:pPr>
          </w:p>
        </w:tc>
        <w:tc>
          <w:tcPr>
            <w:tcW w:type="dxa" w:w="1642"/>
          </w:tcPr>
          <w:p>
            <w:pPr>
              <w:spacing w:after="0"/>
              <w:jc w:val="left"/>
            </w:pPr>
          </w:p>
        </w:tc>
        <w:tc>
          <w:tcPr>
            <w:tcW w:type="dxa" w:w="1625"/>
          </w:tcPr>
          <w:p>
            <w:pPr>
              <w:spacing w:after="0"/>
              <w:jc w:val="left"/>
            </w:pPr>
          </w:p>
        </w:tc>
        <w:tc>
          <w:tcPr>
            <w:tcW w:type="dxa" w:w="2236"/>
          </w:tcPr>
          <w:p>
            <w:pPr>
              <w:spacing w:after="0"/>
              <w:jc w:val="left"/>
            </w:pPr>
            <w:r>
              <w:rPr>
                <w:sz w:val="16"/>
              </w:rPr>
              <w:t>Flood depth: see the FEMA Flood Insurance Rate Map.</w:t>
            </w:r>
          </w:p>
        </w:tc>
      </w:tr>
      <w:tr>
        <w:trPr>
          <w:cantSplit/>
        </w:trPr>
        <w:tc>
          <w:tcPr>
            <w:tcW w:type="dxa" w:w="1737"/>
          </w:tcPr>
          <w:p>
            <w:pPr>
              <w:spacing w:after="0"/>
              <w:jc w:val="left"/>
            </w:pPr>
            <w:r>
              <w:rPr>
                <w:sz w:val="16"/>
              </w:rPr>
              <w:t>Cold/Wind Chill, Extreme Cold/Wind Chill</w:t>
            </w:r>
          </w:p>
        </w:tc>
        <w:tc>
          <w:tcPr>
            <w:tcW w:type="dxa" w:w="1734"/>
          </w:tcPr>
          <w:p>
            <w:pPr>
              <w:spacing w:after="0"/>
              <w:jc w:val="left"/>
            </w:pPr>
            <w:r>
              <w:rPr>
                <w:sz w:val="16"/>
              </w:rPr>
              <w:t>wind chill</w:t>
            </w:r>
          </w:p>
        </w:tc>
        <w:tc>
          <w:tcPr>
            <w:tcW w:type="dxa" w:w="1557"/>
          </w:tcPr>
          <w:p>
            <w:pPr>
              <w:spacing w:after="0"/>
              <w:jc w:val="right"/>
            </w:pPr>
            <w:r>
              <w:rPr>
                <w:sz w:val="16"/>
              </w:rPr>
              <w:t>4, 2000 to 2024 (4 zone-level)</w:t>
            </w:r>
          </w:p>
        </w:tc>
        <w:tc>
          <w:tcPr>
            <w:tcW w:type="dxa" w:w="1992"/>
          </w:tcPr>
          <w:p>
            <w:pPr>
              <w:spacing w:after="0"/>
              <w:jc w:val="left"/>
            </w:pPr>
            <w:r>
              <w:rPr>
                <w:sz w:val="16"/>
              </w:rPr>
              <w:t>2 days to 12 days (median 2 days); 4 with a recorded value</w:t>
            </w:r>
          </w:p>
        </w:tc>
        <w:tc>
          <w:tcPr>
            <w:tcW w:type="dxa" w:w="1589"/>
          </w:tcPr>
          <w:p>
            <w:pPr>
              <w:spacing w:after="0"/>
              <w:jc w:val="left"/>
            </w:pPr>
            <w:r>
              <w:rPr>
                <w:sz w:val="16"/>
              </w:rPr>
              <w:t>12 consecutive days, 2010-01-01 to 2010-01-12, zone-level</w:t>
            </w:r>
          </w:p>
        </w:tc>
        <w:tc>
          <w:tcPr>
            <w:tcW w:type="dxa" w:w="1642"/>
          </w:tcPr>
          <w:p>
            <w:pPr>
              <w:spacing w:after="0"/>
              <w:jc w:val="left"/>
            </w:pPr>
          </w:p>
        </w:tc>
        <w:tc>
          <w:tcPr>
            <w:tcW w:type="dxa" w:w="1625"/>
          </w:tcPr>
          <w:p>
            <w:pPr>
              <w:spacing w:after="0"/>
              <w:jc w:val="left"/>
            </w:pPr>
            <w:r>
              <w:rPr>
                <w:sz w:val="16"/>
              </w:rPr>
              <w:t>Zone-level records: applies countywide; national data do not locate these events within the county.</w:t>
            </w:r>
          </w:p>
        </w:tc>
        <w:tc>
          <w:tcPr>
            <w:tcW w:type="dxa" w:w="2236"/>
          </w:tcPr>
          <w:p>
            <w:pPr>
              <w:spacing w:after="0"/>
              <w:jc w:val="left"/>
            </w:pPr>
            <w:r>
              <w:rPr>
                <w:sz w:val="16"/>
              </w:rPr>
              <w:t>Wind chill: in event narratives only; local data required.</w:t>
            </w:r>
          </w:p>
        </w:tc>
      </w:tr>
      <w:tr>
        <w:trPr>
          <w:cantSplit/>
        </w:trPr>
        <w:tc>
          <w:tcPr>
            <w:tcW w:type="dxa" w:w="1737"/>
          </w:tcPr>
          <w:p>
            <w:pPr>
              <w:spacing w:after="0"/>
              <w:jc w:val="left"/>
            </w:pPr>
            <w:r>
              <w:rPr>
                <w:sz w:val="16"/>
              </w:rPr>
              <w:t>Frost/Freeze (outside NRI Cold Wave definition)</w:t>
            </w:r>
          </w:p>
        </w:tc>
        <w:tc>
          <w:tcPr>
            <w:tcW w:type="dxa" w:w="1734"/>
          </w:tcPr>
          <w:p>
            <w:pPr>
              <w:spacing w:after="0"/>
              <w:jc w:val="left"/>
            </w:pPr>
            <w:r>
              <w:rPr>
                <w:sz w:val="16"/>
              </w:rPr>
              <w:t>crop damage</w:t>
            </w:r>
          </w:p>
        </w:tc>
        <w:tc>
          <w:tcPr>
            <w:tcW w:type="dxa" w:w="1557"/>
          </w:tcPr>
          <w:p>
            <w:pPr>
              <w:spacing w:after="0"/>
              <w:jc w:val="right"/>
            </w:pPr>
            <w:r>
              <w:rPr>
                <w:sz w:val="16"/>
              </w:rPr>
              <w:t>1, 2007 to 2007 (1 zone-level)</w:t>
            </w:r>
          </w:p>
        </w:tc>
        <w:tc>
          <w:tcPr>
            <w:tcW w:type="dxa" w:w="1992"/>
          </w:tcPr>
          <w:p>
            <w:pPr>
              <w:spacing w:after="0"/>
              <w:jc w:val="left"/>
            </w:pPr>
          </w:p>
        </w:tc>
        <w:tc>
          <w:tcPr>
            <w:tcW w:type="dxa" w:w="1589"/>
          </w:tcPr>
          <w:p>
            <w:pPr>
              <w:spacing w:after="0"/>
              <w:jc w:val="left"/>
            </w:pPr>
            <w:r>
              <w:rPr>
                <w:sz w:val="16"/>
              </w:rPr>
              <w:t>No crop damage reported in 1 records.</w:t>
            </w:r>
          </w:p>
        </w:tc>
        <w:tc>
          <w:tcPr>
            <w:tcW w:type="dxa" w:w="1642"/>
          </w:tcPr>
          <w:p>
            <w:pPr>
              <w:spacing w:after="0"/>
              <w:jc w:val="left"/>
            </w:pPr>
          </w:p>
        </w:tc>
        <w:tc>
          <w:tcPr>
            <w:tcW w:type="dxa" w:w="1625"/>
          </w:tcPr>
          <w:p>
            <w:pPr>
              <w:spacing w:after="0"/>
              <w:jc w:val="left"/>
            </w:pPr>
            <w:r>
              <w:rPr>
                <w:sz w:val="16"/>
              </w:rPr>
              <w:t>Zone-level records: applies countywide; national data do not locate these events within the county.</w:t>
            </w:r>
          </w:p>
        </w:tc>
        <w:tc>
          <w:tcPr>
            <w:tcW w:type="dxa" w:w="2236"/>
          </w:tcPr>
          <w:p>
            <w:pPr>
              <w:spacing w:after="0"/>
              <w:jc w:val="left"/>
            </w:pPr>
            <w:r>
              <w:rPr>
                <w:sz w:val="16"/>
              </w:rPr>
              <w:t>Temperature: in event narratives only; local data required.</w:t>
            </w:r>
          </w:p>
        </w:tc>
      </w:tr>
      <w:tr>
        <w:trPr>
          <w:cantSplit/>
        </w:trPr>
        <w:tc>
          <w:tcPr>
            <w:tcW w:type="dxa" w:w="1737"/>
          </w:tcPr>
          <w:p>
            <w:pPr>
              <w:spacing w:after="0"/>
              <w:jc w:val="left"/>
            </w:pPr>
            <w:r>
              <w:rPr>
                <w:sz w:val="16"/>
              </w:rPr>
              <w:t>Drought</w:t>
            </w:r>
          </w:p>
        </w:tc>
        <w:tc>
          <w:tcPr>
            <w:tcW w:type="dxa" w:w="1734"/>
          </w:tcPr>
          <w:p>
            <w:pPr>
              <w:spacing w:after="0"/>
              <w:jc w:val="left"/>
            </w:pPr>
            <w:r>
              <w:rPr>
                <w:sz w:val="16"/>
              </w:rPr>
              <w:t>US Drought Monitor D-scale</w:t>
            </w:r>
          </w:p>
        </w:tc>
        <w:tc>
          <w:tcPr>
            <w:tcW w:type="dxa" w:w="1557"/>
          </w:tcPr>
          <w:p>
            <w:pPr>
              <w:spacing w:after="0"/>
              <w:jc w:val="right"/>
            </w:pPr>
            <w:r>
              <w:rPr>
                <w:sz w:val="16"/>
              </w:rPr>
              <w:t>4, 2005 to 2012 (4 zone-level)</w:t>
            </w:r>
          </w:p>
        </w:tc>
        <w:tc>
          <w:tcPr>
            <w:tcW w:type="dxa" w:w="1992"/>
          </w:tcPr>
          <w:p>
            <w:pPr>
              <w:spacing w:after="0"/>
              <w:jc w:val="left"/>
            </w:pPr>
            <w:r>
              <w:rPr>
                <w:sz w:val="16"/>
              </w:rPr>
              <w:t>53 days to 61 days (median 57 days); 2 with a recorded value</w:t>
            </w:r>
          </w:p>
        </w:tc>
        <w:tc>
          <w:tcPr>
            <w:tcW w:type="dxa" w:w="1589"/>
          </w:tcPr>
          <w:p>
            <w:pPr>
              <w:spacing w:after="0"/>
              <w:jc w:val="left"/>
            </w:pPr>
            <w:r>
              <w:rPr>
                <w:sz w:val="16"/>
              </w:rPr>
              <w:t>61 days (2 months), 2005-08-01 to 2005-09-30, a run of 2 consecutive Storm Events drought records, zone-level</w:t>
            </w:r>
          </w:p>
        </w:tc>
        <w:tc>
          <w:tcPr>
            <w:tcW w:type="dxa" w:w="1642"/>
          </w:tcPr>
          <w:p>
            <w:pPr>
              <w:spacing w:after="0"/>
              <w:jc w:val="left"/>
            </w:pPr>
          </w:p>
        </w:tc>
        <w:tc>
          <w:tcPr>
            <w:tcW w:type="dxa" w:w="1625"/>
          </w:tcPr>
          <w:p>
            <w:pPr>
              <w:spacing w:after="0"/>
              <w:jc w:val="left"/>
            </w:pPr>
            <w:r>
              <w:rPr>
                <w:sz w:val="16"/>
              </w:rPr>
              <w:t>Zone-level records: applies countywide; national data do not locate these events within the county.</w:t>
            </w:r>
          </w:p>
        </w:tc>
        <w:tc>
          <w:tcPr>
            <w:tcW w:type="dxa" w:w="223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7"/>
          </w:tcPr>
          <w:p>
            <w:pPr>
              <w:spacing w:after="0"/>
              <w:jc w:val="left"/>
            </w:pPr>
            <w:r>
              <w:rPr>
                <w:sz w:val="16"/>
              </w:rPr>
              <w:t>Earthquake</w:t>
            </w:r>
          </w:p>
        </w:tc>
        <w:tc>
          <w:tcPr>
            <w:tcW w:type="dxa" w:w="1734"/>
          </w:tcPr>
          <w:p>
            <w:pPr>
              <w:spacing w:after="0"/>
              <w:jc w:val="left"/>
            </w:pPr>
            <w:r>
              <w:rPr>
                <w:sz w:val="16"/>
              </w:rPr>
              <w:t>Modified Mercalli (local data)</w:t>
            </w:r>
          </w:p>
        </w:tc>
        <w:tc>
          <w:tcPr>
            <w:tcW w:type="dxa" w:w="1557"/>
          </w:tcPr>
          <w:p>
            <w:pPr>
              <w:spacing w:after="0"/>
              <w:jc w:val="right"/>
            </w:pPr>
            <w:r>
              <w:rPr>
                <w:sz w:val="16"/>
              </w:rPr>
              <w:t>0</w:t>
            </w:r>
          </w:p>
        </w:tc>
        <w:tc>
          <w:tcPr>
            <w:tcW w:type="dxa" w:w="1992"/>
          </w:tcPr>
          <w:p>
            <w:pPr>
              <w:spacing w:after="0"/>
              <w:jc w:val="left"/>
            </w:pPr>
          </w:p>
        </w:tc>
        <w:tc>
          <w:tcPr>
            <w:tcW w:type="dxa" w:w="1589"/>
          </w:tcPr>
          <w:p>
            <w:pPr>
              <w:spacing w:after="0"/>
              <w:jc w:val="left"/>
            </w:pPr>
          </w:p>
        </w:tc>
        <w:tc>
          <w:tcPr>
            <w:tcW w:type="dxa" w:w="1642"/>
          </w:tcPr>
          <w:p>
            <w:pPr>
              <w:spacing w:after="0"/>
              <w:jc w:val="left"/>
            </w:pPr>
          </w:p>
        </w:tc>
        <w:tc>
          <w:tcPr>
            <w:tcW w:type="dxa" w:w="1625"/>
          </w:tcPr>
          <w:p>
            <w:pPr>
              <w:spacing w:after="0"/>
              <w:jc w:val="left"/>
            </w:pPr>
          </w:p>
        </w:tc>
        <w:tc>
          <w:tcPr>
            <w:tcW w:type="dxa" w:w="2236"/>
          </w:tcPr>
          <w:p>
            <w:pPr>
              <w:spacing w:after="0"/>
              <w:jc w:val="left"/>
            </w:pPr>
            <w:r>
              <w:rPr>
                <w:sz w:val="16"/>
              </w:rPr>
              <w:t>No Storm Events record; local data required (e.g., USGS).</w:t>
            </w:r>
          </w:p>
        </w:tc>
      </w:tr>
      <w:tr>
        <w:trPr>
          <w:cantSplit/>
        </w:trPr>
        <w:tc>
          <w:tcPr>
            <w:tcW w:type="dxa" w:w="1737"/>
          </w:tcPr>
          <w:p>
            <w:pPr>
              <w:spacing w:after="0"/>
              <w:jc w:val="left"/>
            </w:pPr>
            <w:r>
              <w:rPr>
                <w:sz w:val="16"/>
              </w:rPr>
              <w:t>Hail</w:t>
            </w:r>
          </w:p>
        </w:tc>
        <w:tc>
          <w:tcPr>
            <w:tcW w:type="dxa" w:w="1734"/>
          </w:tcPr>
          <w:p>
            <w:pPr>
              <w:spacing w:after="0"/>
              <w:jc w:val="left"/>
            </w:pPr>
            <w:r>
              <w:rPr>
                <w:sz w:val="16"/>
              </w:rPr>
              <w:t>hail size (inches)</w:t>
            </w:r>
          </w:p>
        </w:tc>
        <w:tc>
          <w:tcPr>
            <w:tcW w:type="dxa" w:w="1557"/>
          </w:tcPr>
          <w:p>
            <w:pPr>
              <w:spacing w:after="0"/>
              <w:jc w:val="right"/>
            </w:pPr>
            <w:r>
              <w:rPr>
                <w:sz w:val="16"/>
              </w:rPr>
              <w:t>65, 1955 to 2026</w:t>
            </w:r>
          </w:p>
        </w:tc>
        <w:tc>
          <w:tcPr>
            <w:tcW w:type="dxa" w:w="1992"/>
          </w:tcPr>
          <w:p>
            <w:pPr>
              <w:spacing w:after="0"/>
              <w:jc w:val="left"/>
            </w:pPr>
            <w:r>
              <w:rPr>
                <w:sz w:val="16"/>
              </w:rPr>
              <w:t>0.75 in to 2.75 in (median 1 in); 65 with a recorded value</w:t>
            </w:r>
          </w:p>
        </w:tc>
        <w:tc>
          <w:tcPr>
            <w:tcW w:type="dxa" w:w="1589"/>
          </w:tcPr>
          <w:p>
            <w:pPr>
              <w:spacing w:after="0"/>
              <w:jc w:val="left"/>
            </w:pPr>
            <w:r>
              <w:rPr>
                <w:sz w:val="16"/>
              </w:rPr>
              <w:t>2.75 in hail, 1989-05-25</w:t>
            </w:r>
          </w:p>
        </w:tc>
        <w:tc>
          <w:tcPr>
            <w:tcW w:type="dxa" w:w="1642"/>
          </w:tcPr>
          <w:p>
            <w:pPr>
              <w:spacing w:after="0"/>
              <w:jc w:val="left"/>
            </w:pPr>
            <w:r>
              <w:rPr>
                <w:sz w:val="16"/>
              </w:rPr>
              <w:t>Hail, 2002-05-01, $1,500,000 property; crops not reported (2002 dollars)</w:t>
            </w:r>
          </w:p>
        </w:tc>
        <w:tc>
          <w:tcPr>
            <w:tcW w:type="dxa" w:w="1625"/>
          </w:tcPr>
          <w:p>
            <w:pPr>
              <w:spacing w:after="0"/>
              <w:jc w:val="left"/>
            </w:pPr>
            <w:r>
              <w:rPr>
                <w:sz w:val="16"/>
              </w:rPr>
              <w:t>Event records naming member places: Vandalia city (12 records), Vandalia township (12 records), Ramsey village (11 records), Brownstown village (4 records), St. Elmo city (4 records), St. Peter village (4 records).</w:t>
            </w:r>
          </w:p>
        </w:tc>
        <w:tc>
          <w:tcPr>
            <w:tcW w:type="dxa" w:w="2236"/>
          </w:tcPr>
          <w:p>
            <w:pPr>
              <w:spacing w:after="0"/>
              <w:jc w:val="left"/>
            </w:pPr>
          </w:p>
        </w:tc>
      </w:tr>
      <w:tr>
        <w:trPr>
          <w:cantSplit/>
        </w:trPr>
        <w:tc>
          <w:tcPr>
            <w:tcW w:type="dxa" w:w="1737"/>
          </w:tcPr>
          <w:p>
            <w:pPr>
              <w:spacing w:after="0"/>
              <w:jc w:val="left"/>
            </w:pPr>
            <w:r>
              <w:rPr>
                <w:sz w:val="16"/>
              </w:rPr>
              <w:t>Excessive Heat, Heat</w:t>
            </w:r>
          </w:p>
        </w:tc>
        <w:tc>
          <w:tcPr>
            <w:tcW w:type="dxa" w:w="1734"/>
          </w:tcPr>
          <w:p>
            <w:pPr>
              <w:spacing w:after="0"/>
              <w:jc w:val="left"/>
            </w:pPr>
            <w:r>
              <w:rPr>
                <w:sz w:val="16"/>
              </w:rPr>
              <w:t>heat index (narratives)</w:t>
            </w:r>
          </w:p>
        </w:tc>
        <w:tc>
          <w:tcPr>
            <w:tcW w:type="dxa" w:w="1557"/>
          </w:tcPr>
          <w:p>
            <w:pPr>
              <w:spacing w:after="0"/>
              <w:jc w:val="right"/>
            </w:pPr>
            <w:r>
              <w:rPr>
                <w:sz w:val="16"/>
              </w:rPr>
              <w:t>47, 1999 to 2023 (47 zone-level)</w:t>
            </w:r>
          </w:p>
        </w:tc>
        <w:tc>
          <w:tcPr>
            <w:tcW w:type="dxa" w:w="1992"/>
          </w:tcPr>
          <w:p>
            <w:pPr>
              <w:spacing w:after="0"/>
              <w:jc w:val="left"/>
            </w:pPr>
            <w:r>
              <w:rPr>
                <w:sz w:val="16"/>
              </w:rPr>
              <w:t>1 day to 18 days (median 3.5 days); 40 with a recorded value</w:t>
            </w:r>
          </w:p>
        </w:tc>
        <w:tc>
          <w:tcPr>
            <w:tcW w:type="dxa" w:w="1589"/>
          </w:tcPr>
          <w:p>
            <w:pPr>
              <w:spacing w:after="0"/>
              <w:jc w:val="left"/>
            </w:pPr>
            <w:r>
              <w:rPr>
                <w:sz w:val="16"/>
              </w:rPr>
              <w:t>18 consecutive days, 2011-07-17 to 2011-08-03, zone-level</w:t>
            </w:r>
          </w:p>
        </w:tc>
        <w:tc>
          <w:tcPr>
            <w:tcW w:type="dxa" w:w="1642"/>
          </w:tcPr>
          <w:p>
            <w:pPr>
              <w:spacing w:after="0"/>
              <w:jc w:val="left"/>
            </w:pPr>
          </w:p>
        </w:tc>
        <w:tc>
          <w:tcPr>
            <w:tcW w:type="dxa" w:w="1625"/>
          </w:tcPr>
          <w:p>
            <w:pPr>
              <w:spacing w:after="0"/>
              <w:jc w:val="left"/>
            </w:pPr>
            <w:r>
              <w:rPr>
                <w:sz w:val="16"/>
              </w:rPr>
              <w:t>Zone-level records: applies countywide; national data do not locate these events within the county.</w:t>
            </w:r>
          </w:p>
        </w:tc>
        <w:tc>
          <w:tcPr>
            <w:tcW w:type="dxa" w:w="2236"/>
          </w:tcPr>
          <w:p>
            <w:pPr>
              <w:spacing w:after="0"/>
              <w:jc w:val="left"/>
            </w:pPr>
            <w:r>
              <w:rPr>
                <w:sz w:val="16"/>
              </w:rPr>
              <w:t>Heat index: in event narratives only; local data required.</w:t>
            </w:r>
          </w:p>
        </w:tc>
      </w:tr>
      <w:tr>
        <w:trPr>
          <w:cantSplit/>
        </w:trPr>
        <w:tc>
          <w:tcPr>
            <w:tcW w:type="dxa" w:w="1737"/>
          </w:tcPr>
          <w:p>
            <w:pPr>
              <w:spacing w:after="0"/>
              <w:jc w:val="left"/>
            </w:pPr>
            <w:r>
              <w:rPr>
                <w:sz w:val="16"/>
              </w:rPr>
              <w:t>Hurricane, Tropical Storm, Tropical Depression</w:t>
            </w:r>
          </w:p>
        </w:tc>
        <w:tc>
          <w:tcPr>
            <w:tcW w:type="dxa" w:w="1734"/>
          </w:tcPr>
          <w:p>
            <w:pPr>
              <w:spacing w:after="0"/>
              <w:jc w:val="left"/>
            </w:pPr>
            <w:r>
              <w:rPr>
                <w:sz w:val="16"/>
              </w:rPr>
              <w:t>Saffir-Simpson</w:t>
            </w:r>
          </w:p>
        </w:tc>
        <w:tc>
          <w:tcPr>
            <w:tcW w:type="dxa" w:w="1557"/>
          </w:tcPr>
          <w:p>
            <w:pPr>
              <w:spacing w:after="0"/>
              <w:jc w:val="right"/>
            </w:pPr>
            <w:r>
              <w:rPr>
                <w:sz w:val="16"/>
              </w:rPr>
              <w:t>0</w:t>
            </w:r>
          </w:p>
        </w:tc>
        <w:tc>
          <w:tcPr>
            <w:tcW w:type="dxa" w:w="1992"/>
          </w:tcPr>
          <w:p>
            <w:pPr>
              <w:spacing w:after="0"/>
              <w:jc w:val="left"/>
            </w:pPr>
          </w:p>
        </w:tc>
        <w:tc>
          <w:tcPr>
            <w:tcW w:type="dxa" w:w="1589"/>
          </w:tcPr>
          <w:p>
            <w:pPr>
              <w:spacing w:after="0"/>
              <w:jc w:val="left"/>
            </w:pPr>
          </w:p>
        </w:tc>
        <w:tc>
          <w:tcPr>
            <w:tcW w:type="dxa" w:w="1642"/>
          </w:tcPr>
          <w:p>
            <w:pPr>
              <w:spacing w:after="0"/>
              <w:jc w:val="left"/>
            </w:pPr>
          </w:p>
        </w:tc>
        <w:tc>
          <w:tcPr>
            <w:tcW w:type="dxa" w:w="1625"/>
          </w:tcPr>
          <w:p>
            <w:pPr>
              <w:spacing w:after="0"/>
              <w:jc w:val="left"/>
            </w:pPr>
          </w:p>
        </w:tc>
        <w:tc>
          <w:tcPr>
            <w:tcW w:type="dxa" w:w="223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7"/>
          </w:tcPr>
          <w:p>
            <w:pPr>
              <w:spacing w:after="0"/>
              <w:jc w:val="left"/>
            </w:pPr>
            <w:r>
              <w:rPr>
                <w:sz w:val="16"/>
              </w:rPr>
              <w:t>Ice Storm</w:t>
            </w:r>
          </w:p>
        </w:tc>
        <w:tc>
          <w:tcPr>
            <w:tcW w:type="dxa" w:w="1734"/>
          </w:tcPr>
          <w:p>
            <w:pPr>
              <w:spacing w:after="0"/>
              <w:jc w:val="left"/>
            </w:pPr>
            <w:r>
              <w:rPr>
                <w:sz w:val="16"/>
              </w:rPr>
              <w:t>Sperry-Piltz (local data)</w:t>
            </w:r>
          </w:p>
        </w:tc>
        <w:tc>
          <w:tcPr>
            <w:tcW w:type="dxa" w:w="1557"/>
          </w:tcPr>
          <w:p>
            <w:pPr>
              <w:spacing w:after="0"/>
              <w:jc w:val="right"/>
            </w:pPr>
            <w:r>
              <w:rPr>
                <w:sz w:val="16"/>
              </w:rPr>
              <w:t>2, 1999 to 2007 (2 zone-level)</w:t>
            </w:r>
          </w:p>
        </w:tc>
        <w:tc>
          <w:tcPr>
            <w:tcW w:type="dxa" w:w="1992"/>
          </w:tcPr>
          <w:p>
            <w:pPr>
              <w:spacing w:after="0"/>
              <w:jc w:val="left"/>
            </w:pPr>
          </w:p>
        </w:tc>
        <w:tc>
          <w:tcPr>
            <w:tcW w:type="dxa" w:w="1589"/>
          </w:tcPr>
          <w:p>
            <w:pPr>
              <w:spacing w:after="0"/>
              <w:jc w:val="left"/>
            </w:pPr>
            <w:r>
              <w:rPr>
                <w:sz w:val="16"/>
              </w:rPr>
              <w:t>No damage reported in 2 records.</w:t>
            </w:r>
          </w:p>
        </w:tc>
        <w:tc>
          <w:tcPr>
            <w:tcW w:type="dxa" w:w="1642"/>
          </w:tcPr>
          <w:p>
            <w:pPr>
              <w:spacing w:after="0"/>
              <w:jc w:val="left"/>
            </w:pPr>
          </w:p>
        </w:tc>
        <w:tc>
          <w:tcPr>
            <w:tcW w:type="dxa" w:w="1625"/>
          </w:tcPr>
          <w:p>
            <w:pPr>
              <w:spacing w:after="0"/>
              <w:jc w:val="left"/>
            </w:pPr>
            <w:r>
              <w:rPr>
                <w:sz w:val="16"/>
              </w:rPr>
              <w:t>Zone-level records: applies countywide; national data do not locate these events within the county.</w:t>
            </w:r>
          </w:p>
        </w:tc>
        <w:tc>
          <w:tcPr>
            <w:tcW w:type="dxa" w:w="2236"/>
          </w:tcPr>
          <w:p>
            <w:pPr>
              <w:spacing w:after="0"/>
              <w:jc w:val="left"/>
            </w:pPr>
            <w:r>
              <w:rPr>
                <w:sz w:val="16"/>
              </w:rPr>
              <w:t>Ice thickness: in event narratives only; local data required.</w:t>
            </w:r>
          </w:p>
        </w:tc>
      </w:tr>
      <w:tr>
        <w:trPr>
          <w:cantSplit/>
        </w:trPr>
        <w:tc>
          <w:tcPr>
            <w:tcW w:type="dxa" w:w="1737"/>
          </w:tcPr>
          <w:p>
            <w:pPr>
              <w:spacing w:after="0"/>
              <w:jc w:val="left"/>
            </w:pPr>
            <w:r>
              <w:rPr>
                <w:sz w:val="16"/>
              </w:rPr>
              <w:t>Flash Flood, Flood, Lakeshore Flood</w:t>
            </w:r>
          </w:p>
        </w:tc>
        <w:tc>
          <w:tcPr>
            <w:tcW w:type="dxa" w:w="1734"/>
          </w:tcPr>
          <w:p>
            <w:pPr>
              <w:spacing w:after="0"/>
              <w:jc w:val="left"/>
            </w:pPr>
            <w:r>
              <w:rPr>
                <w:sz w:val="16"/>
              </w:rPr>
              <w:t>damage and flood days (FIRM for depth)</w:t>
            </w:r>
          </w:p>
        </w:tc>
        <w:tc>
          <w:tcPr>
            <w:tcW w:type="dxa" w:w="1557"/>
          </w:tcPr>
          <w:p>
            <w:pPr>
              <w:spacing w:after="0"/>
              <w:jc w:val="right"/>
            </w:pPr>
            <w:r>
              <w:rPr>
                <w:sz w:val="16"/>
              </w:rPr>
              <w:t>28, 1996 to 2026 (3 zone-level)</w:t>
            </w:r>
          </w:p>
        </w:tc>
        <w:tc>
          <w:tcPr>
            <w:tcW w:type="dxa" w:w="1992"/>
          </w:tcPr>
          <w:p>
            <w:pPr>
              <w:spacing w:after="0"/>
              <w:jc w:val="left"/>
            </w:pPr>
          </w:p>
        </w:tc>
        <w:tc>
          <w:tcPr>
            <w:tcW w:type="dxa" w:w="1589"/>
          </w:tcPr>
          <w:p>
            <w:pPr>
              <w:spacing w:after="0"/>
              <w:jc w:val="left"/>
            </w:pPr>
            <w:r>
              <w:rPr>
                <w:sz w:val="16"/>
              </w:rPr>
              <w:t>Flash Flood, 2025-07-20, $600,000 property; $0 crops (2025 dollars)</w:t>
            </w:r>
          </w:p>
        </w:tc>
        <w:tc>
          <w:tcPr>
            <w:tcW w:type="dxa" w:w="1642"/>
          </w:tcPr>
          <w:p>
            <w:pPr>
              <w:spacing w:after="0"/>
              <w:jc w:val="left"/>
            </w:pPr>
          </w:p>
        </w:tc>
        <w:tc>
          <w:tcPr>
            <w:tcW w:type="dxa" w:w="1625"/>
          </w:tcPr>
          <w:p>
            <w:pPr>
              <w:spacing w:after="0"/>
              <w:jc w:val="left"/>
            </w:pPr>
            <w:r>
              <w:rPr>
                <w:sz w:val="16"/>
              </w:rPr>
              <w:t>Event records naming member places: Ramsey village (2 records), Vandalia city (2 records), Vandalia township (2 records), St. Elmo city (1 record). Zone-level records (3) apply countywide.</w:t>
            </w:r>
          </w:p>
        </w:tc>
        <w:tc>
          <w:tcPr>
            <w:tcW w:type="dxa" w:w="223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7"/>
          </w:tcPr>
          <w:p>
            <w:pPr>
              <w:spacing w:after="0"/>
              <w:jc w:val="left"/>
            </w:pPr>
            <w:r>
              <w:rPr>
                <w:sz w:val="16"/>
              </w:rPr>
              <w:t>Debris Flow</w:t>
            </w:r>
          </w:p>
        </w:tc>
        <w:tc>
          <w:tcPr>
            <w:tcW w:type="dxa" w:w="1734"/>
          </w:tcPr>
          <w:p>
            <w:pPr>
              <w:spacing w:after="0"/>
              <w:jc w:val="left"/>
            </w:pPr>
            <w:r>
              <w:rPr>
                <w:sz w:val="16"/>
              </w:rPr>
              <w:t>none (count and damage)</w:t>
            </w:r>
          </w:p>
        </w:tc>
        <w:tc>
          <w:tcPr>
            <w:tcW w:type="dxa" w:w="1557"/>
          </w:tcPr>
          <w:p>
            <w:pPr>
              <w:spacing w:after="0"/>
              <w:jc w:val="right"/>
            </w:pPr>
            <w:r>
              <w:rPr>
                <w:sz w:val="16"/>
              </w:rPr>
              <w:t>0</w:t>
            </w:r>
          </w:p>
        </w:tc>
        <w:tc>
          <w:tcPr>
            <w:tcW w:type="dxa" w:w="1992"/>
          </w:tcPr>
          <w:p>
            <w:pPr>
              <w:spacing w:after="0"/>
              <w:jc w:val="left"/>
            </w:pPr>
          </w:p>
        </w:tc>
        <w:tc>
          <w:tcPr>
            <w:tcW w:type="dxa" w:w="1589"/>
          </w:tcPr>
          <w:p>
            <w:pPr>
              <w:spacing w:after="0"/>
              <w:jc w:val="left"/>
            </w:pPr>
          </w:p>
        </w:tc>
        <w:tc>
          <w:tcPr>
            <w:tcW w:type="dxa" w:w="1642"/>
          </w:tcPr>
          <w:p>
            <w:pPr>
              <w:spacing w:after="0"/>
              <w:jc w:val="left"/>
            </w:pPr>
          </w:p>
        </w:tc>
        <w:tc>
          <w:tcPr>
            <w:tcW w:type="dxa" w:w="1625"/>
          </w:tcPr>
          <w:p>
            <w:pPr>
              <w:spacing w:after="0"/>
              <w:jc w:val="left"/>
            </w:pPr>
          </w:p>
        </w:tc>
        <w:tc>
          <w:tcPr>
            <w:tcW w:type="dxa" w:w="2236"/>
          </w:tcPr>
          <w:p>
            <w:pPr>
              <w:spacing w:after="0"/>
              <w:jc w:val="left"/>
            </w:pPr>
            <w:r>
              <w:rPr>
                <w:sz w:val="16"/>
              </w:rPr>
              <w:t>Physical measure: in event narratives only; local data required.</w:t>
            </w:r>
          </w:p>
        </w:tc>
      </w:tr>
      <w:tr>
        <w:trPr>
          <w:cantSplit/>
        </w:trPr>
        <w:tc>
          <w:tcPr>
            <w:tcW w:type="dxa" w:w="1737"/>
          </w:tcPr>
          <w:p>
            <w:pPr>
              <w:spacing w:after="0"/>
              <w:jc w:val="left"/>
            </w:pPr>
            <w:r>
              <w:rPr>
                <w:sz w:val="16"/>
              </w:rPr>
              <w:t>Lightning</w:t>
            </w:r>
          </w:p>
        </w:tc>
        <w:tc>
          <w:tcPr>
            <w:tcW w:type="dxa" w:w="1734"/>
          </w:tcPr>
          <w:p>
            <w:pPr>
              <w:spacing w:after="0"/>
              <w:jc w:val="left"/>
            </w:pPr>
            <w:r>
              <w:rPr>
                <w:sz w:val="16"/>
              </w:rPr>
              <w:t>annualized frequency (the measure FEMA's Local Mitigation Planning Handbook names)</w:t>
            </w:r>
          </w:p>
        </w:tc>
        <w:tc>
          <w:tcPr>
            <w:tcW w:type="dxa" w:w="1557"/>
          </w:tcPr>
          <w:p>
            <w:pPr>
              <w:spacing w:after="0"/>
              <w:jc w:val="right"/>
            </w:pPr>
            <w:r>
              <w:rPr>
                <w:sz w:val="16"/>
              </w:rPr>
              <w:t>0</w:t>
            </w:r>
          </w:p>
        </w:tc>
        <w:tc>
          <w:tcPr>
            <w:tcW w:type="dxa" w:w="1992"/>
          </w:tcPr>
          <w:p>
            <w:pPr>
              <w:spacing w:after="0"/>
              <w:jc w:val="left"/>
            </w:pPr>
          </w:p>
        </w:tc>
        <w:tc>
          <w:tcPr>
            <w:tcW w:type="dxa" w:w="1589"/>
          </w:tcPr>
          <w:p>
            <w:pPr>
              <w:spacing w:after="0"/>
              <w:jc w:val="left"/>
            </w:pPr>
          </w:p>
        </w:tc>
        <w:tc>
          <w:tcPr>
            <w:tcW w:type="dxa" w:w="1642"/>
          </w:tcPr>
          <w:p>
            <w:pPr>
              <w:spacing w:after="0"/>
              <w:jc w:val="left"/>
            </w:pPr>
          </w:p>
        </w:tc>
        <w:tc>
          <w:tcPr>
            <w:tcW w:type="dxa" w:w="1625"/>
          </w:tcPr>
          <w:p>
            <w:pPr>
              <w:spacing w:after="0"/>
              <w:jc w:val="left"/>
            </w:pPr>
          </w:p>
        </w:tc>
        <w:tc>
          <w:tcPr>
            <w:tcW w:type="dxa" w:w="2236"/>
          </w:tcPr>
          <w:p>
            <w:pPr>
              <w:spacing w:after="0"/>
              <w:jc w:val="left"/>
            </w:pPr>
            <w:r>
              <w:rPr>
                <w:sz w:val="16"/>
              </w:rPr>
              <w:t>Storm Events lists lightning with damage or casualties; physical measure in event narratives only; local data required.</w:t>
            </w:r>
          </w:p>
        </w:tc>
      </w:tr>
      <w:tr>
        <w:trPr>
          <w:cantSplit/>
        </w:trPr>
        <w:tc>
          <w:tcPr>
            <w:tcW w:type="dxa" w:w="1737"/>
          </w:tcPr>
          <w:p>
            <w:pPr>
              <w:spacing w:after="0"/>
              <w:jc w:val="left"/>
            </w:pPr>
            <w:r>
              <w:rPr>
                <w:sz w:val="16"/>
              </w:rPr>
              <w:t>High Wind and Strong Wind (outside NRI Strong Wind definition)</w:t>
            </w:r>
          </w:p>
        </w:tc>
        <w:tc>
          <w:tcPr>
            <w:tcW w:type="dxa" w:w="1734"/>
          </w:tcPr>
          <w:p>
            <w:pPr>
              <w:spacing w:after="0"/>
              <w:jc w:val="left"/>
            </w:pPr>
            <w:r>
              <w:rPr>
                <w:sz w:val="16"/>
              </w:rPr>
              <w:t>wind speed (kt and mph)</w:t>
            </w:r>
          </w:p>
        </w:tc>
        <w:tc>
          <w:tcPr>
            <w:tcW w:type="dxa" w:w="1557"/>
          </w:tcPr>
          <w:p>
            <w:pPr>
              <w:spacing w:after="0"/>
              <w:jc w:val="right"/>
            </w:pPr>
            <w:r>
              <w:rPr>
                <w:sz w:val="16"/>
              </w:rPr>
              <w:t>4, 1997 to 2009 (4 zone-level)</w:t>
            </w:r>
          </w:p>
        </w:tc>
        <w:tc>
          <w:tcPr>
            <w:tcW w:type="dxa" w:w="1992"/>
          </w:tcPr>
          <w:p>
            <w:pPr>
              <w:spacing w:after="0"/>
              <w:jc w:val="left"/>
            </w:pPr>
            <w:r>
              <w:rPr>
                <w:sz w:val="16"/>
              </w:rPr>
              <w:t>39 kt (45 mph) to 45 kt (52 mph) (median 41.5 kt (48 mph)); 4 with a recorded value</w:t>
            </w:r>
          </w:p>
        </w:tc>
        <w:tc>
          <w:tcPr>
            <w:tcW w:type="dxa" w:w="1589"/>
          </w:tcPr>
          <w:p>
            <w:pPr>
              <w:spacing w:after="0"/>
              <w:jc w:val="left"/>
            </w:pPr>
            <w:r>
              <w:rPr>
                <w:sz w:val="16"/>
              </w:rPr>
              <w:t>45 kt (52 mph), measurement type not recorded, High Wind, 1997-04-30; NWS zone ILZ065 (FAYETTE), zone-level: may include parts of neighboring counties</w:t>
            </w:r>
          </w:p>
        </w:tc>
        <w:tc>
          <w:tcPr>
            <w:tcW w:type="dxa" w:w="1642"/>
          </w:tcPr>
          <w:p>
            <w:pPr>
              <w:spacing w:after="0"/>
              <w:jc w:val="left"/>
            </w:pPr>
            <w:r>
              <w:rPr>
                <w:sz w:val="16"/>
              </w:rPr>
              <w:t>Strong Wind, 2008-05-11, $0 property; $6,000 crops, reported for the zone (2008 dollars)</w:t>
            </w:r>
          </w:p>
        </w:tc>
        <w:tc>
          <w:tcPr>
            <w:tcW w:type="dxa" w:w="1625"/>
          </w:tcPr>
          <w:p>
            <w:pPr>
              <w:spacing w:after="0"/>
              <w:jc w:val="left"/>
            </w:pPr>
            <w:r>
              <w:rPr>
                <w:sz w:val="16"/>
              </w:rPr>
              <w:t>Zone-level records: applies countywide; national data do not locate these events within the county.</w:t>
            </w:r>
          </w:p>
        </w:tc>
        <w:tc>
          <w:tcPr>
            <w:tcW w:type="dxa" w:w="2236"/>
          </w:tcPr>
          <w:p>
            <w:pPr>
              <w:spacing w:after="0"/>
              <w:jc w:val="left"/>
            </w:pPr>
          </w:p>
        </w:tc>
      </w:tr>
      <w:tr>
        <w:trPr>
          <w:cantSplit/>
        </w:trPr>
        <w:tc>
          <w:tcPr>
            <w:tcW w:type="dxa" w:w="1737"/>
          </w:tcPr>
          <w:p>
            <w:pPr>
              <w:spacing w:after="0"/>
              <w:jc w:val="left"/>
            </w:pPr>
            <w:r>
              <w:rPr>
                <w:sz w:val="16"/>
              </w:rPr>
              <w:t>Thunderstorm Wind</w:t>
            </w:r>
          </w:p>
        </w:tc>
        <w:tc>
          <w:tcPr>
            <w:tcW w:type="dxa" w:w="1734"/>
          </w:tcPr>
          <w:p>
            <w:pPr>
              <w:spacing w:after="0"/>
              <w:jc w:val="left"/>
            </w:pPr>
            <w:r>
              <w:rPr>
                <w:sz w:val="16"/>
              </w:rPr>
              <w:t>wind speed (kt and mph)</w:t>
            </w:r>
          </w:p>
        </w:tc>
        <w:tc>
          <w:tcPr>
            <w:tcW w:type="dxa" w:w="1557"/>
          </w:tcPr>
          <w:p>
            <w:pPr>
              <w:spacing w:after="0"/>
              <w:jc w:val="right"/>
            </w:pPr>
            <w:r>
              <w:rPr>
                <w:sz w:val="16"/>
              </w:rPr>
              <w:t>150, 1957 to 2026</w:t>
            </w:r>
          </w:p>
        </w:tc>
        <w:tc>
          <w:tcPr>
            <w:tcW w:type="dxa" w:w="1992"/>
          </w:tcPr>
          <w:p>
            <w:pPr>
              <w:spacing w:after="0"/>
              <w:jc w:val="left"/>
            </w:pPr>
            <w:r>
              <w:rPr>
                <w:sz w:val="16"/>
              </w:rPr>
              <w:t>50 kt (58 mph) to 70 kt (81 mph) (median 55 kt (63 mph)); 127 with a recorded value</w:t>
            </w:r>
          </w:p>
        </w:tc>
        <w:tc>
          <w:tcPr>
            <w:tcW w:type="dxa" w:w="1589"/>
          </w:tcPr>
          <w:p>
            <w:pPr>
              <w:spacing w:after="0"/>
              <w:jc w:val="left"/>
            </w:pPr>
            <w:r>
              <w:rPr>
                <w:sz w:val="16"/>
              </w:rPr>
              <w:t>70 kt (81 mph) estimated gust, Thunderstorm Wind, 2019-05-29; same speed and measurement basis also recorded on 2008-02-05</w:t>
            </w:r>
          </w:p>
        </w:tc>
        <w:tc>
          <w:tcPr>
            <w:tcW w:type="dxa" w:w="1642"/>
          </w:tcPr>
          <w:p>
            <w:pPr>
              <w:spacing w:after="0"/>
              <w:jc w:val="left"/>
            </w:pPr>
            <w:r>
              <w:rPr>
                <w:sz w:val="16"/>
              </w:rPr>
              <w:t>Thunderstorm Wind, 1994-04-15, $50,000 property; crops not recorded (1994 dollars)</w:t>
            </w:r>
          </w:p>
        </w:tc>
        <w:tc>
          <w:tcPr>
            <w:tcW w:type="dxa" w:w="1625"/>
          </w:tcPr>
          <w:p>
            <w:pPr>
              <w:spacing w:after="0"/>
              <w:jc w:val="left"/>
            </w:pPr>
            <w:r>
              <w:rPr>
                <w:sz w:val="16"/>
              </w:rPr>
              <w:t>Event records naming member places: Vandalia city (32 records), Vandalia township (32 records), Ramsey village (22 records), St. Elmo city (13 records), Brownstown village (10 records), St. Peter village (9 records).</w:t>
            </w:r>
          </w:p>
        </w:tc>
        <w:tc>
          <w:tcPr>
            <w:tcW w:type="dxa" w:w="2236"/>
          </w:tcPr>
          <w:p>
            <w:pPr>
              <w:spacing w:after="0"/>
              <w:jc w:val="left"/>
            </w:pPr>
          </w:p>
        </w:tc>
      </w:tr>
      <w:tr>
        <w:trPr>
          <w:cantSplit/>
        </w:trPr>
        <w:tc>
          <w:tcPr>
            <w:tcW w:type="dxa" w:w="1737"/>
          </w:tcPr>
          <w:p>
            <w:pPr>
              <w:spacing w:after="0"/>
              <w:jc w:val="left"/>
            </w:pPr>
            <w:r>
              <w:rPr>
                <w:sz w:val="16"/>
              </w:rPr>
              <w:t>Tornado</w:t>
            </w:r>
          </w:p>
        </w:tc>
        <w:tc>
          <w:tcPr>
            <w:tcW w:type="dxa" w:w="1734"/>
          </w:tcPr>
          <w:p>
            <w:pPr>
              <w:spacing w:after="0"/>
              <w:jc w:val="left"/>
            </w:pPr>
            <w:r>
              <w:rPr>
                <w:sz w:val="16"/>
              </w:rPr>
              <w:t>Enhanced Fujita (F before Feb 2007)</w:t>
            </w:r>
          </w:p>
        </w:tc>
        <w:tc>
          <w:tcPr>
            <w:tcW w:type="dxa" w:w="1557"/>
          </w:tcPr>
          <w:p>
            <w:pPr>
              <w:spacing w:after="0"/>
              <w:jc w:val="right"/>
            </w:pPr>
            <w:r>
              <w:rPr>
                <w:sz w:val="16"/>
              </w:rPr>
              <w:t>27, 1954 to 2026</w:t>
            </w:r>
          </w:p>
        </w:tc>
        <w:tc>
          <w:tcPr>
            <w:tcW w:type="dxa" w:w="1992"/>
          </w:tcPr>
          <w:p>
            <w:pPr>
              <w:spacing w:after="0"/>
              <w:jc w:val="left"/>
            </w:pPr>
            <w:r>
              <w:rPr>
                <w:sz w:val="16"/>
              </w:rPr>
              <w:t>F/EF0 to F/EF2 (median F/EF1); 26 with a recorded value</w:t>
            </w:r>
          </w:p>
        </w:tc>
        <w:tc>
          <w:tcPr>
            <w:tcW w:type="dxa" w:w="1589"/>
          </w:tcPr>
          <w:p>
            <w:pPr>
              <w:spacing w:after="0"/>
              <w:jc w:val="left"/>
            </w:pPr>
            <w:r>
              <w:rPr>
                <w:sz w:val="16"/>
              </w:rPr>
              <w:t>F2 tornado, 1984-11-09, 18 mi path length (records before 1996 may include the whole path; rating and listing come from the county where the tornado began), 150 yd wide, $2,500,000 property; crops not recorded (1984 dollars), 11 direct injuries</w:t>
            </w:r>
          </w:p>
        </w:tc>
        <w:tc>
          <w:tcPr>
            <w:tcW w:type="dxa" w:w="1642"/>
          </w:tcPr>
          <w:p>
            <w:pPr>
              <w:spacing w:after="0"/>
              <w:jc w:val="left"/>
            </w:pPr>
          </w:p>
        </w:tc>
        <w:tc>
          <w:tcPr>
            <w:tcW w:type="dxa" w:w="1625"/>
          </w:tcPr>
          <w:p>
            <w:pPr>
              <w:spacing w:after="0"/>
              <w:jc w:val="left"/>
            </w:pPr>
            <w:r>
              <w:rPr>
                <w:sz w:val="16"/>
              </w:rPr>
              <w:t>Event records naming member places: St. Elmo city (3 records), Vandalia city (3 records), Vandalia township (3 records), Brownstown village (2 records).</w:t>
            </w:r>
          </w:p>
        </w:tc>
        <w:tc>
          <w:tcPr>
            <w:tcW w:type="dxa" w:w="223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7"/>
          </w:tcPr>
          <w:p>
            <w:pPr>
              <w:spacing w:after="0"/>
              <w:jc w:val="left"/>
            </w:pPr>
            <w:r>
              <w:rPr>
                <w:sz w:val="16"/>
              </w:rPr>
              <w:t>Tsunami</w:t>
            </w:r>
          </w:p>
        </w:tc>
        <w:tc>
          <w:tcPr>
            <w:tcW w:type="dxa" w:w="1734"/>
          </w:tcPr>
          <w:p>
            <w:pPr>
              <w:spacing w:after="0"/>
              <w:jc w:val="left"/>
            </w:pPr>
            <w:r>
              <w:rPr>
                <w:sz w:val="16"/>
              </w:rPr>
              <w:t>none (count and damage)</w:t>
            </w:r>
          </w:p>
        </w:tc>
        <w:tc>
          <w:tcPr>
            <w:tcW w:type="dxa" w:w="1557"/>
          </w:tcPr>
          <w:p>
            <w:pPr>
              <w:spacing w:after="0"/>
              <w:jc w:val="right"/>
            </w:pPr>
            <w:r>
              <w:rPr>
                <w:sz w:val="16"/>
              </w:rPr>
              <w:t>0</w:t>
            </w:r>
          </w:p>
        </w:tc>
        <w:tc>
          <w:tcPr>
            <w:tcW w:type="dxa" w:w="1992"/>
          </w:tcPr>
          <w:p>
            <w:pPr>
              <w:spacing w:after="0"/>
              <w:jc w:val="left"/>
            </w:pPr>
          </w:p>
        </w:tc>
        <w:tc>
          <w:tcPr>
            <w:tcW w:type="dxa" w:w="1589"/>
          </w:tcPr>
          <w:p>
            <w:pPr>
              <w:spacing w:after="0"/>
              <w:jc w:val="left"/>
            </w:pPr>
          </w:p>
        </w:tc>
        <w:tc>
          <w:tcPr>
            <w:tcW w:type="dxa" w:w="1642"/>
          </w:tcPr>
          <w:p>
            <w:pPr>
              <w:spacing w:after="0"/>
              <w:jc w:val="left"/>
            </w:pPr>
          </w:p>
        </w:tc>
        <w:tc>
          <w:tcPr>
            <w:tcW w:type="dxa" w:w="1625"/>
          </w:tcPr>
          <w:p>
            <w:pPr>
              <w:spacing w:after="0"/>
              <w:jc w:val="left"/>
            </w:pPr>
          </w:p>
        </w:tc>
        <w:tc>
          <w:tcPr>
            <w:tcW w:type="dxa" w:w="2236"/>
          </w:tcPr>
          <w:p>
            <w:pPr>
              <w:spacing w:after="0"/>
              <w:jc w:val="left"/>
            </w:pPr>
            <w:r>
              <w:rPr>
                <w:sz w:val="16"/>
              </w:rPr>
              <w:t>Physical measure: in event narratives only; local data required.</w:t>
            </w:r>
          </w:p>
        </w:tc>
      </w:tr>
      <w:tr>
        <w:trPr>
          <w:cantSplit/>
        </w:trPr>
        <w:tc>
          <w:tcPr>
            <w:tcW w:type="dxa" w:w="1737"/>
          </w:tcPr>
          <w:p>
            <w:pPr>
              <w:spacing w:after="0"/>
              <w:jc w:val="left"/>
            </w:pPr>
            <w:r>
              <w:rPr>
                <w:sz w:val="16"/>
              </w:rPr>
              <w:t>Volcanic Ash, Volcanic Ashfall</w:t>
            </w:r>
          </w:p>
        </w:tc>
        <w:tc>
          <w:tcPr>
            <w:tcW w:type="dxa" w:w="1734"/>
          </w:tcPr>
          <w:p>
            <w:pPr>
              <w:spacing w:after="0"/>
              <w:jc w:val="left"/>
            </w:pPr>
            <w:r>
              <w:rPr>
                <w:sz w:val="16"/>
              </w:rPr>
              <w:t>Volcanic Explosivity Index (local data)</w:t>
            </w:r>
          </w:p>
        </w:tc>
        <w:tc>
          <w:tcPr>
            <w:tcW w:type="dxa" w:w="1557"/>
          </w:tcPr>
          <w:p>
            <w:pPr>
              <w:spacing w:after="0"/>
              <w:jc w:val="right"/>
            </w:pPr>
            <w:r>
              <w:rPr>
                <w:sz w:val="16"/>
              </w:rPr>
              <w:t>0</w:t>
            </w:r>
          </w:p>
        </w:tc>
        <w:tc>
          <w:tcPr>
            <w:tcW w:type="dxa" w:w="1992"/>
          </w:tcPr>
          <w:p>
            <w:pPr>
              <w:spacing w:after="0"/>
              <w:jc w:val="left"/>
            </w:pPr>
          </w:p>
        </w:tc>
        <w:tc>
          <w:tcPr>
            <w:tcW w:type="dxa" w:w="1589"/>
          </w:tcPr>
          <w:p>
            <w:pPr>
              <w:spacing w:after="0"/>
              <w:jc w:val="left"/>
            </w:pPr>
          </w:p>
        </w:tc>
        <w:tc>
          <w:tcPr>
            <w:tcW w:type="dxa" w:w="1642"/>
          </w:tcPr>
          <w:p>
            <w:pPr>
              <w:spacing w:after="0"/>
              <w:jc w:val="left"/>
            </w:pPr>
          </w:p>
        </w:tc>
        <w:tc>
          <w:tcPr>
            <w:tcW w:type="dxa" w:w="1625"/>
          </w:tcPr>
          <w:p>
            <w:pPr>
              <w:spacing w:after="0"/>
              <w:jc w:val="left"/>
            </w:pPr>
          </w:p>
        </w:tc>
        <w:tc>
          <w:tcPr>
            <w:tcW w:type="dxa" w:w="2236"/>
          </w:tcPr>
          <w:p>
            <w:pPr>
              <w:spacing w:after="0"/>
              <w:jc w:val="left"/>
            </w:pPr>
            <w:r>
              <w:rPr>
                <w:sz w:val="16"/>
              </w:rPr>
              <w:t>Physical measure: in event narratives only; local data required.</w:t>
            </w:r>
          </w:p>
        </w:tc>
      </w:tr>
      <w:tr>
        <w:trPr>
          <w:cantSplit/>
        </w:trPr>
        <w:tc>
          <w:tcPr>
            <w:tcW w:type="dxa" w:w="1737"/>
          </w:tcPr>
          <w:p>
            <w:pPr>
              <w:spacing w:after="0"/>
              <w:jc w:val="left"/>
            </w:pPr>
            <w:r>
              <w:rPr>
                <w:sz w:val="16"/>
              </w:rPr>
              <w:t>Wildfire</w:t>
            </w:r>
          </w:p>
        </w:tc>
        <w:tc>
          <w:tcPr>
            <w:tcW w:type="dxa" w:w="1734"/>
          </w:tcPr>
          <w:p>
            <w:pPr>
              <w:spacing w:after="0"/>
              <w:jc w:val="left"/>
            </w:pPr>
            <w:r>
              <w:rPr>
                <w:sz w:val="16"/>
              </w:rPr>
              <w:t>acres burned (local data)</w:t>
            </w:r>
          </w:p>
        </w:tc>
        <w:tc>
          <w:tcPr>
            <w:tcW w:type="dxa" w:w="1557"/>
          </w:tcPr>
          <w:p>
            <w:pPr>
              <w:spacing w:after="0"/>
              <w:jc w:val="right"/>
            </w:pPr>
            <w:r>
              <w:rPr>
                <w:sz w:val="16"/>
              </w:rPr>
              <w:t>0</w:t>
            </w:r>
          </w:p>
        </w:tc>
        <w:tc>
          <w:tcPr>
            <w:tcW w:type="dxa" w:w="1992"/>
          </w:tcPr>
          <w:p>
            <w:pPr>
              <w:spacing w:after="0"/>
              <w:jc w:val="left"/>
            </w:pPr>
          </w:p>
        </w:tc>
        <w:tc>
          <w:tcPr>
            <w:tcW w:type="dxa" w:w="1589"/>
          </w:tcPr>
          <w:p>
            <w:pPr>
              <w:spacing w:after="0"/>
              <w:jc w:val="left"/>
            </w:pPr>
          </w:p>
        </w:tc>
        <w:tc>
          <w:tcPr>
            <w:tcW w:type="dxa" w:w="1642"/>
          </w:tcPr>
          <w:p>
            <w:pPr>
              <w:spacing w:after="0"/>
              <w:jc w:val="left"/>
            </w:pPr>
          </w:p>
        </w:tc>
        <w:tc>
          <w:tcPr>
            <w:tcW w:type="dxa" w:w="1625"/>
          </w:tcPr>
          <w:p>
            <w:pPr>
              <w:spacing w:after="0"/>
              <w:jc w:val="left"/>
            </w:pPr>
          </w:p>
        </w:tc>
        <w:tc>
          <w:tcPr>
            <w:tcW w:type="dxa" w:w="2236"/>
          </w:tcPr>
          <w:p>
            <w:pPr>
              <w:spacing w:after="0"/>
              <w:jc w:val="left"/>
            </w:pPr>
            <w:r>
              <w:rPr>
                <w:sz w:val="16"/>
              </w:rPr>
              <w:t>Acres burned: in event narratives only; local data required.</w:t>
            </w:r>
          </w:p>
        </w:tc>
      </w:tr>
      <w:tr>
        <w:trPr>
          <w:cantSplit/>
        </w:trPr>
        <w:tc>
          <w:tcPr>
            <w:tcW w:type="dxa" w:w="1737"/>
          </w:tcPr>
          <w:p>
            <w:pPr>
              <w:spacing w:after="0"/>
              <w:jc w:val="left"/>
            </w:pPr>
            <w:r>
              <w:rPr>
                <w:sz w:val="16"/>
              </w:rPr>
              <w:t>Winter Storm, Heavy Snow, Blizzard, Lake-Effect Snow, Winter Weather, Sleet</w:t>
            </w:r>
          </w:p>
        </w:tc>
        <w:tc>
          <w:tcPr>
            <w:tcW w:type="dxa" w:w="1734"/>
          </w:tcPr>
          <w:p>
            <w:pPr>
              <w:spacing w:after="0"/>
              <w:jc w:val="left"/>
            </w:pPr>
            <w:r>
              <w:rPr>
                <w:sz w:val="16"/>
              </w:rPr>
              <w:t>none in data (snowfall local)</w:t>
            </w:r>
          </w:p>
        </w:tc>
        <w:tc>
          <w:tcPr>
            <w:tcW w:type="dxa" w:w="1557"/>
          </w:tcPr>
          <w:p>
            <w:pPr>
              <w:spacing w:after="0"/>
              <w:jc w:val="right"/>
            </w:pPr>
            <w:r>
              <w:rPr>
                <w:sz w:val="16"/>
              </w:rPr>
              <w:t>48, 1997 to 2025 (48 zone-level)</w:t>
            </w:r>
          </w:p>
        </w:tc>
        <w:tc>
          <w:tcPr>
            <w:tcW w:type="dxa" w:w="1992"/>
          </w:tcPr>
          <w:p>
            <w:pPr>
              <w:spacing w:after="0"/>
              <w:jc w:val="left"/>
            </w:pPr>
          </w:p>
        </w:tc>
        <w:tc>
          <w:tcPr>
            <w:tcW w:type="dxa" w:w="1589"/>
          </w:tcPr>
          <w:p>
            <w:pPr>
              <w:spacing w:after="0"/>
              <w:jc w:val="left"/>
            </w:pPr>
            <w:r>
              <w:rPr>
                <w:sz w:val="16"/>
              </w:rPr>
              <w:t>No damage reported in 48 records.</w:t>
            </w:r>
          </w:p>
        </w:tc>
        <w:tc>
          <w:tcPr>
            <w:tcW w:type="dxa" w:w="1642"/>
          </w:tcPr>
          <w:p>
            <w:pPr>
              <w:spacing w:after="0"/>
              <w:jc w:val="left"/>
            </w:pPr>
          </w:p>
        </w:tc>
        <w:tc>
          <w:tcPr>
            <w:tcW w:type="dxa" w:w="1625"/>
          </w:tcPr>
          <w:p>
            <w:pPr>
              <w:spacing w:after="0"/>
              <w:jc w:val="left"/>
            </w:pPr>
            <w:r>
              <w:rPr>
                <w:sz w:val="16"/>
              </w:rPr>
              <w:t>Zone-level records: applies countywide; national data do not locate these events within the county.</w:t>
            </w:r>
          </w:p>
        </w:tc>
        <w:tc>
          <w:tcPr>
            <w:tcW w:type="dxa" w:w="223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8</w:t>
      </w:r>
    </w:p>
    <w:p>
      <w:pPr>
        <w:keepNext/>
        <w:spacing w:after="40" w:before="0"/>
      </w:pPr>
      <w:r>
        <w:rPr>
          <w:b/>
        </w:rPr>
        <w:t xml:space="preserve">Counted incidents: </w:t>
      </w:r>
      <w:r>
        <w:rPr/>
        <w:t>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78"/>
        <w:gridCol w:w="2413"/>
        <w:gridCol w:w="2831"/>
        <w:gridCol w:w="2654"/>
        <w:gridCol w:w="1049"/>
        <w:gridCol w:w="87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78"/>
            <w:shd w:val="clear" w:color="auto" w:fill="E8E8E8"/>
          </w:tcPr>
          <w:p>
            <w:pPr>
              <w:spacing w:after="0"/>
              <w:jc w:val="left"/>
            </w:pPr>
            <w:r>
              <w:rPr>
                <w:b/>
                <w:sz w:val="16"/>
              </w:rPr>
              <w:t>Type</w:t>
            </w:r>
          </w:p>
        </w:tc>
        <w:tc>
          <w:tcPr>
            <w:tcW w:type="dxa" w:w="2413"/>
            <w:shd w:val="clear" w:color="auto" w:fill="E8E8E8"/>
          </w:tcPr>
          <w:p>
            <w:pPr>
              <w:spacing w:after="0"/>
              <w:jc w:val="left"/>
            </w:pPr>
            <w:r>
              <w:rPr>
                <w:b/>
                <w:sz w:val="16"/>
              </w:rPr>
              <w:t>Title</w:t>
            </w:r>
          </w:p>
        </w:tc>
        <w:tc>
          <w:tcPr>
            <w:tcW w:type="dxa" w:w="2831"/>
            <w:shd w:val="clear" w:color="auto" w:fill="E8E8E8"/>
          </w:tcPr>
          <w:p>
            <w:pPr>
              <w:spacing w:after="0"/>
              <w:jc w:val="left"/>
            </w:pPr>
            <w:r>
              <w:rPr>
                <w:b/>
                <w:sz w:val="16"/>
              </w:rPr>
              <w:t>Mapped hazard</w:t>
            </w:r>
          </w:p>
        </w:tc>
        <w:tc>
          <w:tcPr>
            <w:tcW w:type="dxa" w:w="265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49"/>
            <w:shd w:val="clear" w:color="auto" w:fill="E8E8E8"/>
          </w:tcPr>
          <w:p>
            <w:pPr>
              <w:spacing w:after="0"/>
              <w:jc w:val="left"/>
            </w:pPr>
            <w:r>
              <w:rPr>
                <w:b/>
                <w:sz w:val="16"/>
              </w:rPr>
              <w:t>Flags</w:t>
            </w:r>
          </w:p>
        </w:tc>
        <w:tc>
          <w:tcPr>
            <w:tcW w:type="dxa" w:w="877"/>
            <w:shd w:val="clear" w:color="auto" w:fill="E8E8E8"/>
          </w:tcPr>
          <w:p>
            <w:pPr>
              <w:spacing w:after="0"/>
              <w:jc w:val="left"/>
            </w:pPr>
            <w:r>
              <w:rPr>
                <w:b/>
                <w:sz w:val="16"/>
              </w:rPr>
              <w:t>Notes</w:t>
            </w:r>
          </w:p>
        </w:tc>
      </w:tr>
      <w:tr>
        <w:trPr>
          <w:cantSplit/>
        </w:trPr>
        <w:tc>
          <w:tcPr>
            <w:tcW w:type="dxa" w:w="1037"/>
          </w:tcPr>
          <w:p>
            <w:pPr>
              <w:spacing w:after="0"/>
              <w:jc w:val="left"/>
            </w:pPr>
            <w:r>
              <w:rPr>
                <w:sz w:val="16"/>
              </w:rPr>
              <w:t>2021-12-13</w:t>
            </w:r>
          </w:p>
        </w:tc>
        <w:tc>
          <w:tcPr>
            <w:tcW w:type="dxa" w:w="1037"/>
          </w:tcPr>
          <w:p>
            <w:pPr>
              <w:spacing w:after="0"/>
              <w:jc w:val="left"/>
            </w:pPr>
            <w:r>
              <w:rPr>
                <w:sz w:val="16"/>
              </w:rPr>
              <w:t>2021-12-10</w:t>
            </w:r>
          </w:p>
        </w:tc>
        <w:tc>
          <w:tcPr>
            <w:tcW w:type="dxa" w:w="1037"/>
          </w:tcPr>
          <w:p>
            <w:pPr>
              <w:spacing w:after="0"/>
              <w:jc w:val="left"/>
            </w:pPr>
            <w:r>
              <w:rPr>
                <w:sz w:val="16"/>
              </w:rPr>
              <w:t>EM-3577-IL</w:t>
            </w:r>
          </w:p>
        </w:tc>
        <w:tc>
          <w:tcPr>
            <w:tcW w:type="dxa" w:w="1178"/>
          </w:tcPr>
          <w:p>
            <w:pPr>
              <w:spacing w:after="0"/>
              <w:jc w:val="left"/>
            </w:pPr>
            <w:r>
              <w:rPr>
                <w:sz w:val="16"/>
              </w:rPr>
              <w:t>Emergency</w:t>
            </w:r>
          </w:p>
        </w:tc>
        <w:tc>
          <w:tcPr>
            <w:tcW w:type="dxa" w:w="2413"/>
          </w:tcPr>
          <w:p>
            <w:pPr>
              <w:spacing w:after="0"/>
              <w:jc w:val="left"/>
            </w:pPr>
            <w:r>
              <w:rPr>
                <w:sz w:val="16"/>
              </w:rPr>
              <w:t>SEVERE STORMS, STRAIGHT-LINE WINDS, AND TORNADOES</w:t>
            </w:r>
          </w:p>
        </w:tc>
        <w:tc>
          <w:tcPr>
            <w:tcW w:type="dxa" w:w="2831"/>
          </w:tcPr>
          <w:p>
            <w:pPr>
              <w:spacing w:after="0"/>
              <w:jc w:val="left"/>
            </w:pPr>
            <w:r>
              <w:rPr>
                <w:sz w:val="16"/>
              </w:rPr>
              <w:t>Tornado (primary); also designated: Strong Wind</w:t>
            </w:r>
          </w:p>
        </w:tc>
        <w:tc>
          <w:tcPr>
            <w:tcW w:type="dxa" w:w="2654"/>
          </w:tcPr>
          <w:p>
            <w:pPr>
              <w:spacing w:after="0"/>
              <w:jc w:val="right"/>
            </w:pPr>
            <w:r>
              <w:rPr>
                <w:sz w:val="16"/>
              </w:rPr>
              <w:t>none found</w:t>
            </w:r>
          </w:p>
        </w:tc>
        <w:tc>
          <w:tcPr>
            <w:tcW w:type="dxa" w:w="1049"/>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DR-4489-IL</w:t>
            </w:r>
          </w:p>
        </w:tc>
        <w:tc>
          <w:tcPr>
            <w:tcW w:type="dxa" w:w="1178"/>
          </w:tcPr>
          <w:p>
            <w:pPr>
              <w:spacing w:after="0"/>
              <w:jc w:val="left"/>
            </w:pPr>
            <w:r>
              <w:rPr>
                <w:sz w:val="16"/>
              </w:rPr>
              <w:t>Major disaster</w:t>
            </w:r>
          </w:p>
        </w:tc>
        <w:tc>
          <w:tcPr>
            <w:tcW w:type="dxa" w:w="2413"/>
          </w:tcPr>
          <w:p>
            <w:pPr>
              <w:spacing w:after="0"/>
              <w:jc w:val="left"/>
            </w:pPr>
            <w:r>
              <w:rPr>
                <w:sz w:val="16"/>
              </w:rPr>
              <w:t>COVID-19 PANDEMIC</w:t>
            </w:r>
          </w:p>
        </w:tc>
        <w:tc>
          <w:tcPr>
            <w:tcW w:type="dxa" w:w="2831"/>
          </w:tcPr>
          <w:p>
            <w:pPr>
              <w:spacing w:after="0"/>
              <w:jc w:val="left"/>
            </w:pPr>
            <w:r>
              <w:rPr>
                <w:sz w:val="16"/>
              </w:rPr>
              <w:t>Non-natural, not counted</w:t>
            </w:r>
          </w:p>
        </w:tc>
        <w:tc>
          <w:tcPr>
            <w:tcW w:type="dxa" w:w="2654"/>
          </w:tcPr>
          <w:p>
            <w:pPr>
              <w:spacing w:after="0"/>
              <w:jc w:val="right"/>
            </w:pPr>
            <w:r>
              <w:rPr>
                <w:sz w:val="16"/>
              </w:rPr>
              <w:t>none placed in this county by FEMA's record; $797,909.42 for this declaration is not placed in any county (see the list below)</w:t>
            </w:r>
          </w:p>
        </w:tc>
        <w:tc>
          <w:tcPr>
            <w:tcW w:type="dxa" w:w="104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EM-3435-IL</w:t>
            </w:r>
          </w:p>
        </w:tc>
        <w:tc>
          <w:tcPr>
            <w:tcW w:type="dxa" w:w="1178"/>
          </w:tcPr>
          <w:p>
            <w:pPr>
              <w:spacing w:after="0"/>
              <w:jc w:val="left"/>
            </w:pPr>
            <w:r>
              <w:rPr>
                <w:sz w:val="16"/>
              </w:rPr>
              <w:t>Emergency</w:t>
            </w:r>
          </w:p>
        </w:tc>
        <w:tc>
          <w:tcPr>
            <w:tcW w:type="dxa" w:w="2413"/>
          </w:tcPr>
          <w:p>
            <w:pPr>
              <w:spacing w:after="0"/>
              <w:jc w:val="left"/>
            </w:pPr>
            <w:r>
              <w:rPr>
                <w:sz w:val="16"/>
              </w:rPr>
              <w:t>COVID-19</w:t>
            </w:r>
          </w:p>
        </w:tc>
        <w:tc>
          <w:tcPr>
            <w:tcW w:type="dxa" w:w="2831"/>
          </w:tcPr>
          <w:p>
            <w:pPr>
              <w:spacing w:after="0"/>
              <w:jc w:val="left"/>
            </w:pPr>
            <w:r>
              <w:rPr>
                <w:sz w:val="16"/>
              </w:rPr>
              <w:t>Non-natural, not counted</w:t>
            </w:r>
          </w:p>
        </w:tc>
        <w:tc>
          <w:tcPr>
            <w:tcW w:type="dxa" w:w="2654"/>
          </w:tcPr>
          <w:p>
            <w:pPr>
              <w:spacing w:after="0"/>
              <w:jc w:val="right"/>
            </w:pPr>
            <w:r>
              <w:rPr>
                <w:sz w:val="16"/>
              </w:rPr>
              <w:t>none found</w:t>
            </w:r>
          </w:p>
        </w:tc>
        <w:tc>
          <w:tcPr>
            <w:tcW w:type="dxa" w:w="1049"/>
          </w:tcPr>
          <w:p>
            <w:pPr>
              <w:spacing w:after="0"/>
              <w:jc w:val="left"/>
            </w:pPr>
          </w:p>
        </w:tc>
        <w:tc>
          <w:tcPr>
            <w:tcW w:type="dxa" w:w="877"/>
          </w:tcPr>
          <w:p>
            <w:pPr>
              <w:spacing w:after="0"/>
              <w:jc w:val="left"/>
            </w:pPr>
            <w:r>
              <w:rPr>
                <w:sz w:val="16"/>
              </w:rPr>
              <w:t>same incident as DR-4489</w:t>
            </w:r>
          </w:p>
        </w:tc>
      </w:tr>
      <w:tr>
        <w:trPr>
          <w:cantSplit/>
        </w:trPr>
        <w:tc>
          <w:tcPr>
            <w:tcW w:type="dxa" w:w="1037"/>
          </w:tcPr>
          <w:p>
            <w:pPr>
              <w:spacing w:after="0"/>
              <w:jc w:val="left"/>
            </w:pPr>
            <w:r>
              <w:rPr>
                <w:sz w:val="16"/>
              </w:rPr>
              <w:t>2013-11-26</w:t>
            </w:r>
          </w:p>
        </w:tc>
        <w:tc>
          <w:tcPr>
            <w:tcW w:type="dxa" w:w="1037"/>
          </w:tcPr>
          <w:p>
            <w:pPr>
              <w:spacing w:after="0"/>
              <w:jc w:val="left"/>
            </w:pPr>
            <w:r>
              <w:rPr>
                <w:sz w:val="16"/>
              </w:rPr>
              <w:t>2013-11-17</w:t>
            </w:r>
          </w:p>
        </w:tc>
        <w:tc>
          <w:tcPr>
            <w:tcW w:type="dxa" w:w="1037"/>
          </w:tcPr>
          <w:p>
            <w:pPr>
              <w:spacing w:after="0"/>
              <w:jc w:val="left"/>
            </w:pPr>
            <w:r>
              <w:rPr>
                <w:sz w:val="16"/>
              </w:rPr>
              <w:t>DR-4157-IL</w:t>
            </w:r>
          </w:p>
        </w:tc>
        <w:tc>
          <w:tcPr>
            <w:tcW w:type="dxa" w:w="1178"/>
          </w:tcPr>
          <w:p>
            <w:pPr>
              <w:spacing w:after="0"/>
              <w:jc w:val="left"/>
            </w:pPr>
            <w:r>
              <w:rPr>
                <w:sz w:val="16"/>
              </w:rPr>
              <w:t>Major disaster</w:t>
            </w:r>
          </w:p>
        </w:tc>
        <w:tc>
          <w:tcPr>
            <w:tcW w:type="dxa" w:w="2413"/>
          </w:tcPr>
          <w:p>
            <w:pPr>
              <w:spacing w:after="0"/>
              <w:jc w:val="left"/>
            </w:pPr>
            <w:r>
              <w:rPr>
                <w:sz w:val="16"/>
              </w:rPr>
              <w:t>SEVERE STORMS, STRAIGHT-LINE WINDS, AND TORNADOES</w:t>
            </w:r>
          </w:p>
        </w:tc>
        <w:tc>
          <w:tcPr>
            <w:tcW w:type="dxa" w:w="2831"/>
          </w:tcPr>
          <w:p>
            <w:pPr>
              <w:spacing w:after="0"/>
              <w:jc w:val="left"/>
            </w:pPr>
            <w:r>
              <w:rPr>
                <w:sz w:val="16"/>
              </w:rPr>
              <w:t>Tornado (primary); also designated: Strong Wind</w:t>
            </w:r>
          </w:p>
        </w:tc>
        <w:tc>
          <w:tcPr>
            <w:tcW w:type="dxa" w:w="2654"/>
          </w:tcPr>
          <w:p>
            <w:pPr>
              <w:spacing w:after="0"/>
              <w:jc w:val="right"/>
            </w:pPr>
            <w:r>
              <w:rPr>
                <w:sz w:val="16"/>
              </w:rPr>
              <w:t>PA not declared for this county</w:t>
            </w:r>
          </w:p>
        </w:tc>
        <w:tc>
          <w:tcPr>
            <w:tcW w:type="dxa" w:w="104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2011-03-17</w:t>
            </w:r>
          </w:p>
        </w:tc>
        <w:tc>
          <w:tcPr>
            <w:tcW w:type="dxa" w:w="1037"/>
          </w:tcPr>
          <w:p>
            <w:pPr>
              <w:spacing w:after="0"/>
              <w:jc w:val="left"/>
            </w:pPr>
            <w:r>
              <w:rPr>
                <w:sz w:val="16"/>
              </w:rPr>
              <w:t>2011-01-31</w:t>
            </w:r>
          </w:p>
        </w:tc>
        <w:tc>
          <w:tcPr>
            <w:tcW w:type="dxa" w:w="1037"/>
          </w:tcPr>
          <w:p>
            <w:pPr>
              <w:spacing w:after="0"/>
              <w:jc w:val="left"/>
            </w:pPr>
            <w:r>
              <w:rPr>
                <w:sz w:val="16"/>
              </w:rPr>
              <w:t>DR-1960-IL</w:t>
            </w:r>
          </w:p>
        </w:tc>
        <w:tc>
          <w:tcPr>
            <w:tcW w:type="dxa" w:w="1178"/>
          </w:tcPr>
          <w:p>
            <w:pPr>
              <w:spacing w:after="0"/>
              <w:jc w:val="left"/>
            </w:pPr>
            <w:r>
              <w:rPr>
                <w:sz w:val="16"/>
              </w:rPr>
              <w:t>Major disaster</w:t>
            </w:r>
          </w:p>
        </w:tc>
        <w:tc>
          <w:tcPr>
            <w:tcW w:type="dxa" w:w="2413"/>
          </w:tcPr>
          <w:p>
            <w:pPr>
              <w:spacing w:after="0"/>
              <w:jc w:val="left"/>
            </w:pPr>
            <w:r>
              <w:rPr>
                <w:sz w:val="16"/>
              </w:rPr>
              <w:t>SEVERE WINTER STORM AND SNOWSTORM</w:t>
            </w:r>
          </w:p>
        </w:tc>
        <w:tc>
          <w:tcPr>
            <w:tcW w:type="dxa" w:w="2831"/>
          </w:tcPr>
          <w:p>
            <w:pPr>
              <w:spacing w:after="0"/>
              <w:jc w:val="left"/>
            </w:pPr>
            <w:r>
              <w:rPr>
                <w:sz w:val="16"/>
              </w:rPr>
              <w:t>Winter Weather</w:t>
            </w:r>
          </w:p>
        </w:tc>
        <w:tc>
          <w:tcPr>
            <w:tcW w:type="dxa" w:w="2654"/>
          </w:tcPr>
          <w:p>
            <w:pPr>
              <w:spacing w:after="0"/>
              <w:jc w:val="right"/>
            </w:pPr>
            <w:r>
              <w:rPr>
                <w:sz w:val="16"/>
              </w:rPr>
              <w:t>none found</w:t>
            </w:r>
          </w:p>
        </w:tc>
        <w:tc>
          <w:tcPr>
            <w:tcW w:type="dxa" w:w="104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2007-02-09</w:t>
            </w:r>
          </w:p>
        </w:tc>
        <w:tc>
          <w:tcPr>
            <w:tcW w:type="dxa" w:w="1037"/>
          </w:tcPr>
          <w:p>
            <w:pPr>
              <w:spacing w:after="0"/>
              <w:jc w:val="left"/>
            </w:pPr>
            <w:r>
              <w:rPr>
                <w:sz w:val="16"/>
              </w:rPr>
              <w:t>2006-11-30</w:t>
            </w:r>
          </w:p>
        </w:tc>
        <w:tc>
          <w:tcPr>
            <w:tcW w:type="dxa" w:w="1037"/>
          </w:tcPr>
          <w:p>
            <w:pPr>
              <w:spacing w:after="0"/>
              <w:jc w:val="left"/>
            </w:pPr>
            <w:r>
              <w:rPr>
                <w:sz w:val="16"/>
              </w:rPr>
              <w:t>DR-1681-IL</w:t>
            </w:r>
          </w:p>
        </w:tc>
        <w:tc>
          <w:tcPr>
            <w:tcW w:type="dxa" w:w="1178"/>
          </w:tcPr>
          <w:p>
            <w:pPr>
              <w:spacing w:after="0"/>
              <w:jc w:val="left"/>
            </w:pPr>
            <w:r>
              <w:rPr>
                <w:sz w:val="16"/>
              </w:rPr>
              <w:t>Major disaster</w:t>
            </w:r>
          </w:p>
        </w:tc>
        <w:tc>
          <w:tcPr>
            <w:tcW w:type="dxa" w:w="2413"/>
          </w:tcPr>
          <w:p>
            <w:pPr>
              <w:spacing w:after="0"/>
              <w:jc w:val="left"/>
            </w:pPr>
            <w:r>
              <w:rPr>
                <w:sz w:val="16"/>
              </w:rPr>
              <w:t>SEVERE WINTER STORM</w:t>
            </w:r>
          </w:p>
        </w:tc>
        <w:tc>
          <w:tcPr>
            <w:tcW w:type="dxa" w:w="2831"/>
          </w:tcPr>
          <w:p>
            <w:pPr>
              <w:spacing w:after="0"/>
              <w:jc w:val="left"/>
            </w:pPr>
            <w:r>
              <w:rPr>
                <w:sz w:val="16"/>
              </w:rPr>
              <w:t>Ice Storm</w:t>
            </w:r>
          </w:p>
        </w:tc>
        <w:tc>
          <w:tcPr>
            <w:tcW w:type="dxa" w:w="2654"/>
          </w:tcPr>
          <w:p>
            <w:pPr>
              <w:spacing w:after="0"/>
              <w:jc w:val="right"/>
            </w:pPr>
            <w:r>
              <w:rPr>
                <w:sz w:val="16"/>
              </w:rPr>
              <w:t>none found</w:t>
            </w:r>
          </w:p>
        </w:tc>
        <w:tc>
          <w:tcPr>
            <w:tcW w:type="dxa" w:w="104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EM-3230-IL</w:t>
            </w:r>
          </w:p>
        </w:tc>
        <w:tc>
          <w:tcPr>
            <w:tcW w:type="dxa" w:w="1178"/>
          </w:tcPr>
          <w:p>
            <w:pPr>
              <w:spacing w:after="0"/>
              <w:jc w:val="left"/>
            </w:pPr>
            <w:r>
              <w:rPr>
                <w:sz w:val="16"/>
              </w:rPr>
              <w:t>Emergency</w:t>
            </w:r>
          </w:p>
        </w:tc>
        <w:tc>
          <w:tcPr>
            <w:tcW w:type="dxa" w:w="2413"/>
          </w:tcPr>
          <w:p>
            <w:pPr>
              <w:spacing w:after="0"/>
              <w:jc w:val="left"/>
            </w:pPr>
            <w:r>
              <w:rPr>
                <w:sz w:val="16"/>
              </w:rPr>
              <w:t>HURRICANE KATRINA EVACUATION</w:t>
            </w:r>
          </w:p>
        </w:tc>
        <w:tc>
          <w:tcPr>
            <w:tcW w:type="dxa" w:w="2831"/>
          </w:tcPr>
          <w:p>
            <w:pPr>
              <w:spacing w:after="0"/>
              <w:jc w:val="left"/>
            </w:pPr>
            <w:r>
              <w:rPr>
                <w:sz w:val="16"/>
              </w:rPr>
              <w:t>Hurricane: evacuation support, not a local hazard event; not counted</w:t>
            </w:r>
          </w:p>
        </w:tc>
        <w:tc>
          <w:tcPr>
            <w:tcW w:type="dxa" w:w="2654"/>
          </w:tcPr>
          <w:p>
            <w:pPr>
              <w:spacing w:after="0"/>
              <w:jc w:val="right"/>
            </w:pPr>
            <w:r>
              <w:rPr>
                <w:sz w:val="16"/>
              </w:rPr>
              <w:t>none found</w:t>
            </w:r>
          </w:p>
        </w:tc>
        <w:tc>
          <w:tcPr>
            <w:tcW w:type="dxa" w:w="1049"/>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2002-05-21</w:t>
            </w:r>
          </w:p>
        </w:tc>
        <w:tc>
          <w:tcPr>
            <w:tcW w:type="dxa" w:w="1037"/>
          </w:tcPr>
          <w:p>
            <w:pPr>
              <w:spacing w:after="0"/>
              <w:jc w:val="left"/>
            </w:pPr>
            <w:r>
              <w:rPr>
                <w:sz w:val="16"/>
              </w:rPr>
              <w:t>2002-04-21</w:t>
            </w:r>
          </w:p>
        </w:tc>
        <w:tc>
          <w:tcPr>
            <w:tcW w:type="dxa" w:w="1037"/>
          </w:tcPr>
          <w:p>
            <w:pPr>
              <w:spacing w:after="0"/>
              <w:jc w:val="left"/>
            </w:pPr>
            <w:r>
              <w:rPr>
                <w:sz w:val="16"/>
              </w:rPr>
              <w:t>DR-1416-IL</w:t>
            </w:r>
          </w:p>
        </w:tc>
        <w:tc>
          <w:tcPr>
            <w:tcW w:type="dxa" w:w="1178"/>
          </w:tcPr>
          <w:p>
            <w:pPr>
              <w:spacing w:after="0"/>
              <w:jc w:val="left"/>
            </w:pPr>
            <w:r>
              <w:rPr>
                <w:sz w:val="16"/>
              </w:rPr>
              <w:t>Major disaster</w:t>
            </w:r>
          </w:p>
        </w:tc>
        <w:tc>
          <w:tcPr>
            <w:tcW w:type="dxa" w:w="2413"/>
          </w:tcPr>
          <w:p>
            <w:pPr>
              <w:spacing w:after="0"/>
              <w:jc w:val="left"/>
            </w:pPr>
            <w:r>
              <w:rPr>
                <w:sz w:val="16"/>
              </w:rPr>
              <w:t>SEVERE STORMS, TORNADOES AND FLOODING</w:t>
            </w:r>
          </w:p>
        </w:tc>
        <w:tc>
          <w:tcPr>
            <w:tcW w:type="dxa" w:w="2831"/>
          </w:tcPr>
          <w:p>
            <w:pPr>
              <w:spacing w:after="0"/>
              <w:jc w:val="left"/>
            </w:pPr>
            <w:r>
              <w:rPr>
                <w:sz w:val="16"/>
              </w:rPr>
              <w:t>Tornado (primary); also designated: Inland Flooding</w:t>
            </w:r>
          </w:p>
        </w:tc>
        <w:tc>
          <w:tcPr>
            <w:tcW w:type="dxa" w:w="2654"/>
          </w:tcPr>
          <w:p>
            <w:pPr>
              <w:spacing w:after="0"/>
              <w:jc w:val="right"/>
            </w:pPr>
            <w:r>
              <w:rPr>
                <w:sz w:val="16"/>
              </w:rPr>
              <w:t>$153,560.84</w:t>
            </w:r>
          </w:p>
        </w:tc>
        <w:tc>
          <w:tcPr>
            <w:tcW w:type="dxa" w:w="1049"/>
          </w:tcPr>
          <w:p>
            <w:pPr>
              <w:spacing w:after="0"/>
              <w:jc w:val="left"/>
            </w:pPr>
          </w:p>
        </w:tc>
        <w:tc>
          <w:tcPr>
            <w:tcW w:type="dxa" w:w="87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1961-05-27</w:t>
            </w:r>
          </w:p>
        </w:tc>
        <w:tc>
          <w:tcPr>
            <w:tcW w:type="dxa" w:w="1743"/>
          </w:tcPr>
          <w:p>
            <w:pPr>
              <w:spacing w:after="0"/>
              <w:jc w:val="left"/>
            </w:pPr>
            <w:r>
              <w:rPr>
                <w:sz w:val="16"/>
              </w:rPr>
              <w:t>1961-05-27</w:t>
            </w:r>
          </w:p>
        </w:tc>
        <w:tc>
          <w:tcPr>
            <w:tcW w:type="dxa" w:w="1593"/>
          </w:tcPr>
          <w:p>
            <w:pPr>
              <w:spacing w:after="0"/>
              <w:jc w:val="left"/>
            </w:pPr>
            <w:r>
              <w:rPr>
                <w:sz w:val="16"/>
              </w:rPr>
              <w:t>DR-115-IL</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1957-06-22</w:t>
            </w:r>
          </w:p>
        </w:tc>
        <w:tc>
          <w:tcPr>
            <w:tcW w:type="dxa" w:w="1743"/>
          </w:tcPr>
          <w:p>
            <w:pPr>
              <w:spacing w:after="0"/>
              <w:jc w:val="left"/>
            </w:pPr>
            <w:r>
              <w:rPr>
                <w:sz w:val="16"/>
              </w:rPr>
              <w:t>1957-06-22</w:t>
            </w:r>
          </w:p>
        </w:tc>
        <w:tc>
          <w:tcPr>
            <w:tcW w:type="dxa" w:w="1593"/>
          </w:tcPr>
          <w:p>
            <w:pPr>
              <w:spacing w:after="0"/>
              <w:jc w:val="left"/>
            </w:pPr>
            <w:r>
              <w:rPr>
                <w:sz w:val="16"/>
              </w:rPr>
              <w:t>DR-78-IL</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$797,909.42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797,909.42"/>
        <w:tblDescription w:val="Hazard Plain table b1d_pa_not_placed"/>
      </w:tblPr>
      <w:tblGrid>
        <w:gridCol w:w="1370"/>
        <w:gridCol w:w="1499"/>
        <w:gridCol w:w="2402"/>
        <w:gridCol w:w="2144"/>
        <w:gridCol w:w="1628"/>
        <w:gridCol w:w="5069"/>
      </w:tblGrid>
      <w:tr>
        <w:trPr>
          <w:cantSplit/>
          <w:tblHeader/>
        </w:trPr>
        <w:tc>
          <w:tcPr>
            <w:tcW w:type="dxa" w:w="1370"/>
            <w:shd w:val="clear" w:color="auto" w:fill="E8E8E8"/>
          </w:tcPr>
          <w:p>
            <w:pPr>
              <w:spacing w:after="0"/>
              <w:jc w:val="left"/>
            </w:pPr>
            <w:r>
              <w:rPr>
                <w:b/>
                <w:sz w:val="16"/>
              </w:rPr>
              <w:t>Disaster number</w:t>
            </w:r>
          </w:p>
        </w:tc>
        <w:tc>
          <w:tcPr>
            <w:tcW w:type="dxa" w:w="1499"/>
            <w:shd w:val="clear" w:color="auto" w:fill="E8E8E8"/>
          </w:tcPr>
          <w:p>
            <w:pPr>
              <w:spacing w:after="0"/>
              <w:jc w:val="left"/>
            </w:pPr>
            <w:r>
              <w:rPr>
                <w:b/>
                <w:sz w:val="16"/>
              </w:rPr>
              <w:t>Declared</w:t>
            </w:r>
          </w:p>
        </w:tc>
        <w:tc>
          <w:tcPr>
            <w:tcW w:type="dxa" w:w="2402"/>
            <w:shd w:val="clear" w:color="auto" w:fill="E8E8E8"/>
          </w:tcPr>
          <w:p>
            <w:pPr>
              <w:spacing w:after="0"/>
              <w:jc w:val="left"/>
            </w:pPr>
            <w:r>
              <w:rPr>
                <w:b/>
                <w:sz w:val="16"/>
              </w:rPr>
              <w:t>Applicant</w:t>
            </w:r>
          </w:p>
        </w:tc>
        <w:tc>
          <w:tcPr>
            <w:tcW w:type="dxa" w:w="2144"/>
            <w:shd w:val="clear" w:color="auto" w:fill="E8E8E8"/>
          </w:tcPr>
          <w:p>
            <w:pPr>
              <w:spacing w:after="0"/>
              <w:jc w:val="left"/>
            </w:pPr>
            <w:r>
              <w:rPr>
                <w:b/>
                <w:sz w:val="16"/>
              </w:rPr>
              <w:t>County field in FEMA data</w:t>
            </w:r>
          </w:p>
        </w:tc>
        <w:tc>
          <w:tcPr>
            <w:tcW w:type="dxa" w:w="162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5069"/>
            <w:shd w:val="clear" w:color="auto" w:fill="E8E8E8"/>
          </w:tcPr>
          <w:p>
            <w:pPr>
              <w:spacing w:after="0"/>
              <w:jc w:val="left"/>
            </w:pPr>
            <w:r>
              <w:rPr>
                <w:b/>
                <w:sz w:val="16"/>
              </w:rPr>
              <w:t>Why not placed</w:t>
            </w:r>
          </w:p>
        </w:tc>
      </w:tr>
      <w:tr>
        <w:trPr>
          <w:cantSplit/>
        </w:trPr>
        <w:tc>
          <w:tcPr>
            <w:tcW w:type="dxa" w:w="1370"/>
          </w:tcPr>
          <w:p>
            <w:pPr>
              <w:spacing w:after="0"/>
              <w:jc w:val="left"/>
            </w:pPr>
            <w:r>
              <w:rPr>
                <w:sz w:val="16"/>
              </w:rPr>
              <w:t>4489</w:t>
            </w:r>
          </w:p>
        </w:tc>
        <w:tc>
          <w:tcPr>
            <w:tcW w:type="dxa" w:w="1499"/>
          </w:tcPr>
          <w:p>
            <w:pPr>
              <w:spacing w:after="0"/>
              <w:jc w:val="left"/>
            </w:pPr>
            <w:r>
              <w:rPr>
                <w:sz w:val="16"/>
              </w:rPr>
              <w:t>2020-03-26</w:t>
            </w:r>
          </w:p>
        </w:tc>
        <w:tc>
          <w:tcPr>
            <w:tcW w:type="dxa" w:w="2402"/>
          </w:tcPr>
          <w:p>
            <w:pPr>
              <w:spacing w:after="0"/>
              <w:jc w:val="left"/>
            </w:pPr>
            <w:r>
              <w:rPr>
                <w:sz w:val="16"/>
              </w:rPr>
              <w:t>Hoosier Care, Inc</w:t>
            </w:r>
          </w:p>
        </w:tc>
        <w:tc>
          <w:tcPr>
            <w:tcW w:type="dxa" w:w="2144"/>
          </w:tcPr>
          <w:p>
            <w:pPr>
              <w:spacing w:after="0"/>
              <w:jc w:val="left"/>
            </w:pPr>
            <w:r>
              <w:rPr>
                <w:sz w:val="16"/>
              </w:rPr>
              <w:t>Davidson County</w:t>
            </w:r>
          </w:p>
        </w:tc>
        <w:tc>
          <w:tcPr>
            <w:tcW w:type="dxa" w:w="1628"/>
          </w:tcPr>
          <w:p>
            <w:pPr>
              <w:spacing w:after="0"/>
              <w:jc w:val="right"/>
            </w:pPr>
            <w:r>
              <w:rPr>
                <w:sz w:val="16"/>
              </w:rPr>
              <w:t>$797,909.42</w:t>
            </w:r>
          </w:p>
        </w:tc>
        <w:tc>
          <w:tcPr>
            <w:tcW w:type="dxa" w:w="506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65</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47</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28</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154</w:t>
            </w:r>
          </w:p>
        </w:tc>
        <w:tc>
          <w:tcPr>
            <w:tcW w:type="dxa" w:w="1422"/>
          </w:tcPr>
          <w:p>
            <w:pPr>
              <w:spacing w:after="0"/>
              <w:jc w:val="right"/>
            </w:pPr>
            <w:r>
              <w:rPr>
                <w:sz w:val="16"/>
              </w:rPr>
              <w:t>13</w:t>
            </w:r>
          </w:p>
        </w:tc>
        <w:tc>
          <w:tcPr>
            <w:tcW w:type="dxa" w:w="1356"/>
          </w:tcPr>
          <w:p>
            <w:pPr>
              <w:spacing w:after="0"/>
              <w:jc w:val="right"/>
            </w:pPr>
            <w:r>
              <w:rPr>
                <w:sz w:val="16"/>
              </w:rPr>
              <w:t>2</w:t>
            </w:r>
          </w:p>
        </w:tc>
        <w:tc>
          <w:tcPr>
            <w:tcW w:type="dxa" w:w="963"/>
          </w:tcPr>
          <w:p>
            <w:pPr>
              <w:spacing w:after="0"/>
              <w:jc w:val="right"/>
            </w:pPr>
            <w:r>
              <w:rPr>
                <w:sz w:val="16"/>
              </w:rPr>
              <w:t>12</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27</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48</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Sleet records,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8"/>
        <w:gridCol w:w="2626"/>
        <w:gridCol w:w="2627"/>
        <w:gridCol w:w="1068"/>
        <w:gridCol w:w="1692"/>
        <w:gridCol w:w="969"/>
        <w:gridCol w:w="2806"/>
      </w:tblGrid>
      <w:tr>
        <w:trPr>
          <w:cantSplit/>
          <w:tblHeader/>
        </w:trPr>
        <w:tc>
          <w:tcPr>
            <w:tcW w:type="dxa" w:w="1037"/>
            <w:shd w:val="clear" w:color="auto" w:fill="E8E8E8"/>
          </w:tcPr>
          <w:p>
            <w:pPr>
              <w:spacing w:after="0"/>
              <w:jc w:val="left"/>
            </w:pPr>
            <w:r>
              <w:rPr>
                <w:b/>
                <w:sz w:val="16"/>
              </w:rPr>
              <w:t>Date</w:t>
            </w:r>
          </w:p>
        </w:tc>
        <w:tc>
          <w:tcPr>
            <w:tcW w:type="dxa" w:w="1288"/>
            <w:shd w:val="clear" w:color="auto" w:fill="E8E8E8"/>
          </w:tcPr>
          <w:p>
            <w:pPr>
              <w:spacing w:after="0"/>
              <w:jc w:val="left"/>
            </w:pPr>
            <w:r>
              <w:rPr>
                <w:b/>
                <w:sz w:val="16"/>
              </w:rPr>
              <w:t>Event type</w:t>
            </w:r>
          </w:p>
        </w:tc>
        <w:tc>
          <w:tcPr>
            <w:tcW w:type="dxa" w:w="2626"/>
            <w:shd w:val="clear" w:color="auto" w:fill="E8E8E8"/>
          </w:tcPr>
          <w:p>
            <w:pPr>
              <w:spacing w:after="0"/>
              <w:jc w:val="left"/>
            </w:pPr>
            <w:r>
              <w:rPr>
                <w:b/>
                <w:sz w:val="16"/>
              </w:rPr>
              <w:t>Magnitude or extent</w:t>
            </w:r>
          </w:p>
        </w:tc>
        <w:tc>
          <w:tcPr>
            <w:tcW w:type="dxa" w:w="2627"/>
            <w:shd w:val="clear" w:color="auto" w:fill="E8E8E8"/>
          </w:tcPr>
          <w:p>
            <w:pPr>
              <w:spacing w:after="0"/>
              <w:jc w:val="left"/>
            </w:pPr>
            <w:r>
              <w:rPr>
                <w:b/>
                <w:sz w:val="16"/>
              </w:rPr>
              <w:t>Damage</w:t>
            </w:r>
          </w:p>
          <w:p>
            <w:pPr>
              <w:spacing w:after="0"/>
              <w:jc w:val="left"/>
            </w:pPr>
            <w:r>
              <w:rPr>
                <w:i/>
                <w:color w:val="555555"/>
                <w:sz w:val="14"/>
              </w:rPr>
              <w:t>nominal dollars</w:t>
            </w:r>
          </w:p>
        </w:tc>
        <w:tc>
          <w:tcPr>
            <w:tcW w:type="dxa" w:w="106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92"/>
            <w:shd w:val="clear" w:color="auto" w:fill="E8E8E8"/>
          </w:tcPr>
          <w:p>
            <w:pPr>
              <w:spacing w:after="0"/>
              <w:jc w:val="left"/>
            </w:pPr>
            <w:r>
              <w:rPr>
                <w:b/>
                <w:sz w:val="16"/>
              </w:rPr>
              <w:t>Location</w:t>
            </w:r>
          </w:p>
        </w:tc>
        <w:tc>
          <w:tcPr>
            <w:tcW w:type="dxa" w:w="969"/>
            <w:shd w:val="clear" w:color="auto" w:fill="E8E8E8"/>
          </w:tcPr>
          <w:p>
            <w:pPr>
              <w:spacing w:after="0"/>
              <w:jc w:val="left"/>
            </w:pPr>
            <w:r>
              <w:rPr>
                <w:b/>
                <w:sz w:val="16"/>
              </w:rPr>
              <w:t>Flags</w:t>
            </w:r>
          </w:p>
        </w:tc>
        <w:tc>
          <w:tcPr>
            <w:tcW w:type="dxa" w:w="280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2025-07-20</w:t>
            </w:r>
          </w:p>
        </w:tc>
        <w:tc>
          <w:tcPr>
            <w:tcW w:type="dxa" w:w="1288"/>
          </w:tcPr>
          <w:p>
            <w:pPr>
              <w:spacing w:after="0"/>
              <w:jc w:val="left"/>
            </w:pPr>
            <w:r>
              <w:rPr>
                <w:sz w:val="16"/>
              </w:rPr>
              <w:t>Flash Flood</w:t>
            </w:r>
          </w:p>
        </w:tc>
        <w:tc>
          <w:tcPr>
            <w:tcW w:type="dxa" w:w="2626"/>
          </w:tcPr>
          <w:p>
            <w:pPr>
              <w:spacing w:after="0"/>
              <w:jc w:val="left"/>
            </w:pPr>
          </w:p>
        </w:tc>
        <w:tc>
          <w:tcPr>
            <w:tcW w:type="dxa" w:w="2627"/>
          </w:tcPr>
          <w:p>
            <w:pPr>
              <w:spacing w:after="0"/>
              <w:jc w:val="left"/>
            </w:pPr>
            <w:r>
              <w:rPr>
                <w:sz w:val="16"/>
              </w:rPr>
              <w:t>$600,000 property; $0 crops (2025 dollars)</w:t>
            </w:r>
          </w:p>
        </w:tc>
        <w:tc>
          <w:tcPr>
            <w:tcW w:type="dxa" w:w="1068"/>
          </w:tcPr>
          <w:p>
            <w:pPr>
              <w:spacing w:after="0"/>
              <w:jc w:val="right"/>
            </w:pPr>
            <w:r>
              <w:rPr>
                <w:sz w:val="16"/>
              </w:rPr>
              <w:t>0, 0</w:t>
            </w:r>
          </w:p>
        </w:tc>
        <w:tc>
          <w:tcPr>
            <w:tcW w:type="dxa" w:w="1692"/>
          </w:tcPr>
          <w:p>
            <w:pPr>
              <w:spacing w:after="0"/>
              <w:jc w:val="left"/>
            </w:pPr>
            <w:r>
              <w:rPr>
                <w:sz w:val="16"/>
              </w:rPr>
              <w:t>LUTZ SPUR to ST JAMES</w:t>
            </w:r>
          </w:p>
        </w:tc>
        <w:tc>
          <w:tcPr>
            <w:tcW w:type="dxa" w:w="969"/>
          </w:tcPr>
          <w:p>
            <w:pPr>
              <w:spacing w:after="0"/>
              <w:jc w:val="left"/>
            </w:pPr>
            <w:r>
              <w:rPr>
                <w:sz w:val="16"/>
              </w:rPr>
              <w:t>new since last plan; within last 5 years</w:t>
            </w:r>
          </w:p>
        </w:tc>
        <w:tc>
          <w:tcPr>
            <w:tcW w:type="dxa" w:w="280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2019-05-29</w:t>
            </w:r>
          </w:p>
        </w:tc>
        <w:tc>
          <w:tcPr>
            <w:tcW w:type="dxa" w:w="1288"/>
          </w:tcPr>
          <w:p>
            <w:pPr>
              <w:spacing w:after="0"/>
              <w:jc w:val="left"/>
            </w:pPr>
            <w:r>
              <w:rPr>
                <w:sz w:val="16"/>
              </w:rPr>
              <w:t>Thunderstorm Wind</w:t>
            </w:r>
          </w:p>
        </w:tc>
        <w:tc>
          <w:tcPr>
            <w:tcW w:type="dxa" w:w="2626"/>
          </w:tcPr>
          <w:p>
            <w:pPr>
              <w:spacing w:after="0"/>
              <w:jc w:val="left"/>
            </w:pPr>
            <w:r>
              <w:rPr>
                <w:sz w:val="16"/>
              </w:rPr>
              <w:t>70 kt (81 mph) estimated gust</w:t>
            </w:r>
          </w:p>
        </w:tc>
        <w:tc>
          <w:tcPr>
            <w:tcW w:type="dxa" w:w="2627"/>
          </w:tcPr>
          <w:p>
            <w:pPr>
              <w:spacing w:after="0"/>
              <w:jc w:val="left"/>
            </w:pPr>
            <w:r>
              <w:rPr>
                <w:sz w:val="16"/>
              </w:rPr>
              <w:t>$0 property; $0 crops (2019 dollars)</w:t>
            </w:r>
          </w:p>
        </w:tc>
        <w:tc>
          <w:tcPr>
            <w:tcW w:type="dxa" w:w="1068"/>
          </w:tcPr>
          <w:p>
            <w:pPr>
              <w:spacing w:after="0"/>
              <w:jc w:val="right"/>
            </w:pPr>
            <w:r>
              <w:rPr>
                <w:sz w:val="16"/>
              </w:rPr>
              <w:t>0, 0</w:t>
            </w:r>
          </w:p>
        </w:tc>
        <w:tc>
          <w:tcPr>
            <w:tcW w:type="dxa" w:w="1692"/>
          </w:tcPr>
          <w:p>
            <w:pPr>
              <w:spacing w:after="0"/>
              <w:jc w:val="left"/>
            </w:pPr>
            <w:r>
              <w:rPr>
                <w:sz w:val="16"/>
              </w:rPr>
              <w:t>VANDALIA ARPT</w:t>
            </w:r>
          </w:p>
        </w:tc>
        <w:tc>
          <w:tcPr>
            <w:tcW w:type="dxa" w:w="969"/>
          </w:tcPr>
          <w:p>
            <w:pPr>
              <w:spacing w:after="0"/>
              <w:jc w:val="left"/>
            </w:pPr>
          </w:p>
        </w:tc>
        <w:tc>
          <w:tcPr>
            <w:tcW w:type="dxa" w:w="2806"/>
          </w:tcPr>
          <w:p>
            <w:pPr>
              <w:spacing w:after="0"/>
              <w:jc w:val="left"/>
            </w:pPr>
            <w:r>
              <w:rPr>
                <w:sz w:val="16"/>
              </w:rPr>
              <w:t>B1-c worst recorded: Thunderstorm Wind</w:t>
            </w:r>
          </w:p>
        </w:tc>
      </w:tr>
      <w:tr>
        <w:trPr>
          <w:cantSplit/>
        </w:trPr>
        <w:tc>
          <w:tcPr>
            <w:tcW w:type="dxa" w:w="1037"/>
          </w:tcPr>
          <w:p>
            <w:pPr>
              <w:spacing w:after="0"/>
              <w:jc w:val="left"/>
            </w:pPr>
            <w:r>
              <w:rPr>
                <w:sz w:val="16"/>
              </w:rPr>
              <w:t>2011-07-17</w:t>
            </w:r>
          </w:p>
        </w:tc>
        <w:tc>
          <w:tcPr>
            <w:tcW w:type="dxa" w:w="1288"/>
          </w:tcPr>
          <w:p>
            <w:pPr>
              <w:spacing w:after="0"/>
              <w:jc w:val="left"/>
            </w:pPr>
            <w:r>
              <w:rPr>
                <w:sz w:val="16"/>
              </w:rPr>
              <w:t>Excessive Heat</w:t>
            </w:r>
          </w:p>
        </w:tc>
        <w:tc>
          <w:tcPr>
            <w:tcW w:type="dxa" w:w="2626"/>
          </w:tcPr>
          <w:p>
            <w:pPr>
              <w:spacing w:after="0"/>
              <w:jc w:val="left"/>
            </w:pPr>
          </w:p>
        </w:tc>
        <w:tc>
          <w:tcPr>
            <w:tcW w:type="dxa" w:w="2627"/>
          </w:tcPr>
          <w:p>
            <w:pPr>
              <w:spacing w:after="0"/>
              <w:jc w:val="left"/>
            </w:pPr>
            <w:r>
              <w:rPr>
                <w:sz w:val="16"/>
              </w:rPr>
              <w:t>$0 property; $0 crops, reported for the zone (2011 dollars)</w:t>
            </w:r>
          </w:p>
        </w:tc>
        <w:tc>
          <w:tcPr>
            <w:tcW w:type="dxa" w:w="1068"/>
          </w:tcPr>
          <w:p>
            <w:pPr>
              <w:spacing w:after="0"/>
              <w:jc w:val="right"/>
            </w:pPr>
            <w:r>
              <w:rPr>
                <w:sz w:val="16"/>
              </w:rPr>
              <w:t>0, 0</w:t>
            </w:r>
          </w:p>
        </w:tc>
        <w:tc>
          <w:tcPr>
            <w:tcW w:type="dxa" w:w="1692"/>
          </w:tcPr>
          <w:p>
            <w:pPr>
              <w:spacing w:after="0"/>
              <w:jc w:val="left"/>
            </w:pPr>
            <w:r>
              <w:rPr>
                <w:sz w:val="16"/>
              </w:rPr>
              <w:t>NWS zone ILZ065 (FAYETTE), zone-level: may include parts of neighboring counties</w:t>
            </w:r>
          </w:p>
        </w:tc>
        <w:tc>
          <w:tcPr>
            <w:tcW w:type="dxa" w:w="969"/>
          </w:tcPr>
          <w:p>
            <w:pPr>
              <w:spacing w:after="0"/>
              <w:jc w:val="left"/>
            </w:pPr>
          </w:p>
        </w:tc>
        <w:tc>
          <w:tcPr>
            <w:tcW w:type="dxa" w:w="2806"/>
          </w:tcPr>
          <w:p>
            <w:pPr>
              <w:spacing w:after="0"/>
              <w:jc w:val="left"/>
            </w:pPr>
            <w:r>
              <w:rPr>
                <w:sz w:val="16"/>
              </w:rPr>
              <w:t>B1-c worst recorded: Excessive Heat, Heat</w:t>
            </w:r>
          </w:p>
        </w:tc>
      </w:tr>
      <w:tr>
        <w:trPr>
          <w:cantSplit/>
        </w:trPr>
        <w:tc>
          <w:tcPr>
            <w:tcW w:type="dxa" w:w="1037"/>
          </w:tcPr>
          <w:p>
            <w:pPr>
              <w:spacing w:after="0"/>
              <w:jc w:val="left"/>
            </w:pPr>
            <w:r>
              <w:rPr>
                <w:sz w:val="16"/>
              </w:rPr>
              <w:t>2010-01-01</w:t>
            </w:r>
          </w:p>
        </w:tc>
        <w:tc>
          <w:tcPr>
            <w:tcW w:type="dxa" w:w="1288"/>
          </w:tcPr>
          <w:p>
            <w:pPr>
              <w:spacing w:after="0"/>
              <w:jc w:val="left"/>
            </w:pPr>
            <w:r>
              <w:rPr>
                <w:sz w:val="16"/>
              </w:rPr>
              <w:t>Cold/Wind Chill</w:t>
            </w:r>
          </w:p>
        </w:tc>
        <w:tc>
          <w:tcPr>
            <w:tcW w:type="dxa" w:w="2626"/>
          </w:tcPr>
          <w:p>
            <w:pPr>
              <w:spacing w:after="0"/>
              <w:jc w:val="left"/>
            </w:pPr>
          </w:p>
        </w:tc>
        <w:tc>
          <w:tcPr>
            <w:tcW w:type="dxa" w:w="2627"/>
          </w:tcPr>
          <w:p>
            <w:pPr>
              <w:spacing w:after="0"/>
              <w:jc w:val="left"/>
            </w:pPr>
            <w:r>
              <w:rPr>
                <w:sz w:val="16"/>
              </w:rPr>
              <w:t>$0 property; $0 crops, reported for the zone (2010 dollars)</w:t>
            </w:r>
          </w:p>
        </w:tc>
        <w:tc>
          <w:tcPr>
            <w:tcW w:type="dxa" w:w="1068"/>
          </w:tcPr>
          <w:p>
            <w:pPr>
              <w:spacing w:after="0"/>
              <w:jc w:val="right"/>
            </w:pPr>
            <w:r>
              <w:rPr>
                <w:sz w:val="16"/>
              </w:rPr>
              <w:t>0, 0</w:t>
            </w:r>
          </w:p>
        </w:tc>
        <w:tc>
          <w:tcPr>
            <w:tcW w:type="dxa" w:w="1692"/>
          </w:tcPr>
          <w:p>
            <w:pPr>
              <w:spacing w:after="0"/>
              <w:jc w:val="left"/>
            </w:pPr>
            <w:r>
              <w:rPr>
                <w:sz w:val="16"/>
              </w:rPr>
              <w:t>NWS zone ILZ065 (FAYETTE), zone-level: may include parts of neighboring counties</w:t>
            </w:r>
          </w:p>
        </w:tc>
        <w:tc>
          <w:tcPr>
            <w:tcW w:type="dxa" w:w="969"/>
          </w:tcPr>
          <w:p>
            <w:pPr>
              <w:spacing w:after="0"/>
              <w:jc w:val="left"/>
            </w:pPr>
          </w:p>
        </w:tc>
        <w:tc>
          <w:tcPr>
            <w:tcW w:type="dxa" w:w="280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2008-05-11</w:t>
            </w:r>
          </w:p>
        </w:tc>
        <w:tc>
          <w:tcPr>
            <w:tcW w:type="dxa" w:w="1288"/>
          </w:tcPr>
          <w:p>
            <w:pPr>
              <w:spacing w:after="0"/>
              <w:jc w:val="left"/>
            </w:pPr>
            <w:r>
              <w:rPr>
                <w:sz w:val="16"/>
              </w:rPr>
              <w:t>Strong Wind</w:t>
            </w:r>
          </w:p>
        </w:tc>
        <w:tc>
          <w:tcPr>
            <w:tcW w:type="dxa" w:w="2626"/>
          </w:tcPr>
          <w:p>
            <w:pPr>
              <w:spacing w:after="0"/>
              <w:jc w:val="left"/>
            </w:pPr>
            <w:r>
              <w:rPr>
                <w:sz w:val="16"/>
              </w:rPr>
              <w:t>43 kt (49 mph) estimated gust</w:t>
            </w:r>
          </w:p>
        </w:tc>
        <w:tc>
          <w:tcPr>
            <w:tcW w:type="dxa" w:w="2627"/>
          </w:tcPr>
          <w:p>
            <w:pPr>
              <w:spacing w:after="0"/>
              <w:jc w:val="left"/>
            </w:pPr>
            <w:r>
              <w:rPr>
                <w:sz w:val="16"/>
              </w:rPr>
              <w:t>$0 property; $6,000 crops, reported for the zone (2008 dollars)</w:t>
            </w:r>
          </w:p>
        </w:tc>
        <w:tc>
          <w:tcPr>
            <w:tcW w:type="dxa" w:w="1068"/>
          </w:tcPr>
          <w:p>
            <w:pPr>
              <w:spacing w:after="0"/>
              <w:jc w:val="right"/>
            </w:pPr>
            <w:r>
              <w:rPr>
                <w:sz w:val="16"/>
              </w:rPr>
              <w:t>0, 0</w:t>
            </w:r>
          </w:p>
        </w:tc>
        <w:tc>
          <w:tcPr>
            <w:tcW w:type="dxa" w:w="1692"/>
          </w:tcPr>
          <w:p>
            <w:pPr>
              <w:spacing w:after="0"/>
              <w:jc w:val="left"/>
            </w:pPr>
            <w:r>
              <w:rPr>
                <w:sz w:val="16"/>
              </w:rPr>
              <w:t>NWS zone ILZ065 (FAYETTE), zone-level: may include parts of neighboring counties</w:t>
            </w:r>
          </w:p>
        </w:tc>
        <w:tc>
          <w:tcPr>
            <w:tcW w:type="dxa" w:w="969"/>
          </w:tcPr>
          <w:p>
            <w:pPr>
              <w:spacing w:after="0"/>
              <w:jc w:val="left"/>
            </w:pPr>
          </w:p>
        </w:tc>
        <w:tc>
          <w:tcPr>
            <w:tcW w:type="dxa" w:w="2806"/>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2005-08-01</w:t>
            </w:r>
          </w:p>
        </w:tc>
        <w:tc>
          <w:tcPr>
            <w:tcW w:type="dxa" w:w="1288"/>
          </w:tcPr>
          <w:p>
            <w:pPr>
              <w:spacing w:after="0"/>
              <w:jc w:val="left"/>
            </w:pPr>
            <w:r>
              <w:rPr>
                <w:sz w:val="16"/>
              </w:rPr>
              <w:t>Drought</w:t>
            </w:r>
          </w:p>
        </w:tc>
        <w:tc>
          <w:tcPr>
            <w:tcW w:type="dxa" w:w="2626"/>
          </w:tcPr>
          <w:p>
            <w:pPr>
              <w:spacing w:after="0"/>
              <w:jc w:val="left"/>
            </w:pPr>
          </w:p>
        </w:tc>
        <w:tc>
          <w:tcPr>
            <w:tcW w:type="dxa" w:w="2627"/>
          </w:tcPr>
          <w:p>
            <w:pPr>
              <w:spacing w:after="0"/>
              <w:jc w:val="left"/>
            </w:pPr>
            <w:r>
              <w:rPr>
                <w:sz w:val="16"/>
              </w:rPr>
              <w:t>damage not reported</w:t>
            </w:r>
          </w:p>
        </w:tc>
        <w:tc>
          <w:tcPr>
            <w:tcW w:type="dxa" w:w="1068"/>
          </w:tcPr>
          <w:p>
            <w:pPr>
              <w:spacing w:after="0"/>
              <w:jc w:val="right"/>
            </w:pPr>
            <w:r>
              <w:rPr>
                <w:sz w:val="16"/>
              </w:rPr>
              <w:t>0, 0</w:t>
            </w:r>
          </w:p>
        </w:tc>
        <w:tc>
          <w:tcPr>
            <w:tcW w:type="dxa" w:w="1692"/>
          </w:tcPr>
          <w:p>
            <w:pPr>
              <w:spacing w:after="0"/>
              <w:jc w:val="left"/>
            </w:pPr>
            <w:r>
              <w:rPr>
                <w:sz w:val="16"/>
              </w:rPr>
              <w:t>NWS zone ILZ065 (FAYETTE), zone-level: may include parts of neighboring counties</w:t>
            </w:r>
          </w:p>
        </w:tc>
        <w:tc>
          <w:tcPr>
            <w:tcW w:type="dxa" w:w="969"/>
          </w:tcPr>
          <w:p>
            <w:pPr>
              <w:spacing w:after="0"/>
              <w:jc w:val="left"/>
            </w:pPr>
          </w:p>
        </w:tc>
        <w:tc>
          <w:tcPr>
            <w:tcW w:type="dxa" w:w="2806"/>
          </w:tcPr>
          <w:p>
            <w:pPr>
              <w:spacing w:after="0"/>
              <w:jc w:val="left"/>
            </w:pPr>
            <w:r>
              <w:rPr>
                <w:sz w:val="16"/>
              </w:rPr>
              <w:t>B1-c worst recorded: Drought</w:t>
            </w:r>
          </w:p>
        </w:tc>
      </w:tr>
      <w:tr>
        <w:trPr>
          <w:cantSplit/>
        </w:trPr>
        <w:tc>
          <w:tcPr>
            <w:tcW w:type="dxa" w:w="1037"/>
          </w:tcPr>
          <w:p>
            <w:pPr>
              <w:spacing w:after="0"/>
              <w:jc w:val="left"/>
            </w:pPr>
            <w:r>
              <w:rPr>
                <w:sz w:val="16"/>
              </w:rPr>
              <w:t>2002-05-01</w:t>
            </w:r>
          </w:p>
        </w:tc>
        <w:tc>
          <w:tcPr>
            <w:tcW w:type="dxa" w:w="1288"/>
          </w:tcPr>
          <w:p>
            <w:pPr>
              <w:spacing w:after="0"/>
              <w:jc w:val="left"/>
            </w:pPr>
            <w:r>
              <w:rPr>
                <w:sz w:val="16"/>
              </w:rPr>
              <w:t>Hail</w:t>
            </w:r>
          </w:p>
        </w:tc>
        <w:tc>
          <w:tcPr>
            <w:tcW w:type="dxa" w:w="2626"/>
          </w:tcPr>
          <w:p>
            <w:pPr>
              <w:spacing w:after="0"/>
              <w:jc w:val="left"/>
            </w:pPr>
            <w:r>
              <w:rPr>
                <w:sz w:val="16"/>
              </w:rPr>
              <w:t>2 in</w:t>
            </w:r>
          </w:p>
        </w:tc>
        <w:tc>
          <w:tcPr>
            <w:tcW w:type="dxa" w:w="2627"/>
          </w:tcPr>
          <w:p>
            <w:pPr>
              <w:spacing w:after="0"/>
              <w:jc w:val="left"/>
            </w:pPr>
            <w:r>
              <w:rPr>
                <w:sz w:val="16"/>
              </w:rPr>
              <w:t>$1,500,000 property; crops not reported (2002 dollars)</w:t>
            </w:r>
          </w:p>
        </w:tc>
        <w:tc>
          <w:tcPr>
            <w:tcW w:type="dxa" w:w="1068"/>
          </w:tcPr>
          <w:p>
            <w:pPr>
              <w:spacing w:after="0"/>
              <w:jc w:val="right"/>
            </w:pPr>
            <w:r>
              <w:rPr>
                <w:sz w:val="16"/>
              </w:rPr>
              <w:t>0, 0</w:t>
            </w:r>
          </w:p>
        </w:tc>
        <w:tc>
          <w:tcPr>
            <w:tcW w:type="dxa" w:w="1692"/>
          </w:tcPr>
          <w:p>
            <w:pPr>
              <w:spacing w:after="0"/>
              <w:jc w:val="left"/>
            </w:pPr>
            <w:r>
              <w:rPr>
                <w:sz w:val="16"/>
              </w:rPr>
              <w:t>FARINA</w:t>
            </w:r>
          </w:p>
        </w:tc>
        <w:tc>
          <w:tcPr>
            <w:tcW w:type="dxa" w:w="969"/>
          </w:tcPr>
          <w:p>
            <w:pPr>
              <w:spacing w:after="0"/>
              <w:jc w:val="left"/>
            </w:pPr>
          </w:p>
        </w:tc>
        <w:tc>
          <w:tcPr>
            <w:tcW w:type="dxa" w:w="2806"/>
          </w:tcPr>
          <w:p>
            <w:pPr>
              <w:spacing w:after="0"/>
              <w:jc w:val="left"/>
            </w:pPr>
            <w:r>
              <w:rPr>
                <w:sz w:val="16"/>
              </w:rPr>
              <w:t>B1-c most damaging: Hail</w:t>
            </w:r>
          </w:p>
        </w:tc>
      </w:tr>
      <w:tr>
        <w:trPr>
          <w:cantSplit/>
        </w:trPr>
        <w:tc>
          <w:tcPr>
            <w:tcW w:type="dxa" w:w="1037"/>
          </w:tcPr>
          <w:p>
            <w:pPr>
              <w:spacing w:after="0"/>
              <w:jc w:val="left"/>
            </w:pPr>
            <w:r>
              <w:rPr>
                <w:sz w:val="16"/>
              </w:rPr>
              <w:t>1997-04-30</w:t>
            </w:r>
          </w:p>
        </w:tc>
        <w:tc>
          <w:tcPr>
            <w:tcW w:type="dxa" w:w="1288"/>
          </w:tcPr>
          <w:p>
            <w:pPr>
              <w:spacing w:after="0"/>
              <w:jc w:val="left"/>
            </w:pPr>
            <w:r>
              <w:rPr>
                <w:sz w:val="16"/>
              </w:rPr>
              <w:t>High Wind</w:t>
            </w:r>
          </w:p>
        </w:tc>
        <w:tc>
          <w:tcPr>
            <w:tcW w:type="dxa" w:w="2626"/>
          </w:tcPr>
          <w:p>
            <w:pPr>
              <w:spacing w:after="0"/>
              <w:jc w:val="left"/>
            </w:pPr>
            <w:r>
              <w:rPr>
                <w:sz w:val="16"/>
              </w:rPr>
              <w:t>45 kt (52 mph), measurement type not recorded</w:t>
            </w:r>
          </w:p>
        </w:tc>
        <w:tc>
          <w:tcPr>
            <w:tcW w:type="dxa" w:w="2627"/>
          </w:tcPr>
          <w:p>
            <w:pPr>
              <w:spacing w:after="0"/>
              <w:jc w:val="left"/>
            </w:pPr>
            <w:r>
              <w:rPr>
                <w:sz w:val="16"/>
              </w:rPr>
              <w:t>damage not reported</w:t>
            </w:r>
          </w:p>
        </w:tc>
        <w:tc>
          <w:tcPr>
            <w:tcW w:type="dxa" w:w="1068"/>
          </w:tcPr>
          <w:p>
            <w:pPr>
              <w:spacing w:after="0"/>
              <w:jc w:val="right"/>
            </w:pPr>
            <w:r>
              <w:rPr>
                <w:sz w:val="16"/>
              </w:rPr>
              <w:t>0, 0</w:t>
            </w:r>
          </w:p>
        </w:tc>
        <w:tc>
          <w:tcPr>
            <w:tcW w:type="dxa" w:w="1692"/>
          </w:tcPr>
          <w:p>
            <w:pPr>
              <w:spacing w:after="0"/>
              <w:jc w:val="left"/>
            </w:pPr>
            <w:r>
              <w:rPr>
                <w:sz w:val="16"/>
              </w:rPr>
              <w:t>NWS zone ILZ065 (FAYETTE), zone-level: may include parts of neighboring counties</w:t>
            </w:r>
          </w:p>
        </w:tc>
        <w:tc>
          <w:tcPr>
            <w:tcW w:type="dxa" w:w="969"/>
          </w:tcPr>
          <w:p>
            <w:pPr>
              <w:spacing w:after="0"/>
              <w:jc w:val="left"/>
            </w:pPr>
          </w:p>
        </w:tc>
        <w:tc>
          <w:tcPr>
            <w:tcW w:type="dxa" w:w="280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1994-04-15</w:t>
            </w:r>
          </w:p>
        </w:tc>
        <w:tc>
          <w:tcPr>
            <w:tcW w:type="dxa" w:w="1288"/>
          </w:tcPr>
          <w:p>
            <w:pPr>
              <w:spacing w:after="0"/>
              <w:jc w:val="left"/>
            </w:pPr>
            <w:r>
              <w:rPr>
                <w:sz w:val="16"/>
              </w:rPr>
              <w:t>Thunderstorm Wind</w:t>
            </w:r>
          </w:p>
        </w:tc>
        <w:tc>
          <w:tcPr>
            <w:tcW w:type="dxa" w:w="2626"/>
          </w:tcPr>
          <w:p>
            <w:pPr>
              <w:spacing w:after="0"/>
              <w:jc w:val="left"/>
            </w:pPr>
            <w:r>
              <w:rPr>
                <w:sz w:val="16"/>
              </w:rPr>
              <w:t>speed not recorded</w:t>
            </w:r>
          </w:p>
        </w:tc>
        <w:tc>
          <w:tcPr>
            <w:tcW w:type="dxa" w:w="2627"/>
          </w:tcPr>
          <w:p>
            <w:pPr>
              <w:spacing w:after="0"/>
              <w:jc w:val="left"/>
            </w:pPr>
            <w:r>
              <w:rPr>
                <w:sz w:val="16"/>
              </w:rPr>
              <w:t>$50,000 property; crops not recorded (1994 dollars)</w:t>
            </w:r>
          </w:p>
        </w:tc>
        <w:tc>
          <w:tcPr>
            <w:tcW w:type="dxa" w:w="1068"/>
          </w:tcPr>
          <w:p>
            <w:pPr>
              <w:spacing w:after="0"/>
              <w:jc w:val="right"/>
            </w:pPr>
            <w:r>
              <w:rPr>
                <w:sz w:val="16"/>
              </w:rPr>
              <w:t>0, 0</w:t>
            </w:r>
          </w:p>
        </w:tc>
        <w:tc>
          <w:tcPr>
            <w:tcW w:type="dxa" w:w="1692"/>
          </w:tcPr>
          <w:p>
            <w:pPr>
              <w:spacing w:after="0"/>
              <w:jc w:val="left"/>
            </w:pPr>
            <w:r>
              <w:rPr>
                <w:sz w:val="16"/>
              </w:rPr>
              <w:t>St Peter</w:t>
            </w:r>
          </w:p>
        </w:tc>
        <w:tc>
          <w:tcPr>
            <w:tcW w:type="dxa" w:w="969"/>
          </w:tcPr>
          <w:p>
            <w:pPr>
              <w:spacing w:after="0"/>
              <w:jc w:val="left"/>
            </w:pPr>
          </w:p>
        </w:tc>
        <w:tc>
          <w:tcPr>
            <w:tcW w:type="dxa" w:w="2806"/>
          </w:tcPr>
          <w:p>
            <w:pPr>
              <w:spacing w:after="0"/>
              <w:jc w:val="left"/>
            </w:pPr>
            <w:r>
              <w:rPr>
                <w:sz w:val="16"/>
              </w:rPr>
              <w:t>B1-c most damaging: Thunderstorm Wind</w:t>
            </w:r>
          </w:p>
        </w:tc>
      </w:tr>
      <w:tr>
        <w:trPr>
          <w:cantSplit/>
        </w:trPr>
        <w:tc>
          <w:tcPr>
            <w:tcW w:type="dxa" w:w="1037"/>
          </w:tcPr>
          <w:p>
            <w:pPr>
              <w:spacing w:after="0"/>
              <w:jc w:val="left"/>
            </w:pPr>
            <w:r>
              <w:rPr>
                <w:sz w:val="16"/>
              </w:rPr>
              <w:t>1989-05-25</w:t>
            </w:r>
          </w:p>
        </w:tc>
        <w:tc>
          <w:tcPr>
            <w:tcW w:type="dxa" w:w="1288"/>
          </w:tcPr>
          <w:p>
            <w:pPr>
              <w:spacing w:after="0"/>
              <w:jc w:val="left"/>
            </w:pPr>
            <w:r>
              <w:rPr>
                <w:sz w:val="16"/>
              </w:rPr>
              <w:t>Hail</w:t>
            </w:r>
          </w:p>
        </w:tc>
        <w:tc>
          <w:tcPr>
            <w:tcW w:type="dxa" w:w="2626"/>
          </w:tcPr>
          <w:p>
            <w:pPr>
              <w:spacing w:after="0"/>
              <w:jc w:val="left"/>
            </w:pPr>
            <w:r>
              <w:rPr>
                <w:sz w:val="16"/>
              </w:rPr>
              <w:t>2.75 in</w:t>
            </w:r>
          </w:p>
        </w:tc>
        <w:tc>
          <w:tcPr>
            <w:tcW w:type="dxa" w:w="2627"/>
          </w:tcPr>
          <w:p>
            <w:pPr>
              <w:spacing w:after="0"/>
              <w:jc w:val="left"/>
            </w:pPr>
            <w:r>
              <w:rPr>
                <w:sz w:val="16"/>
              </w:rPr>
              <w:t>damage not recorded (pre-1996 record)</w:t>
            </w:r>
          </w:p>
        </w:tc>
        <w:tc>
          <w:tcPr>
            <w:tcW w:type="dxa" w:w="1068"/>
          </w:tcPr>
          <w:p>
            <w:pPr>
              <w:spacing w:after="0"/>
              <w:jc w:val="right"/>
            </w:pPr>
            <w:r>
              <w:rPr>
                <w:sz w:val="16"/>
              </w:rPr>
              <w:t>0, 1</w:t>
            </w:r>
          </w:p>
        </w:tc>
        <w:tc>
          <w:tcPr>
            <w:tcW w:type="dxa" w:w="1692"/>
          </w:tcPr>
          <w:p>
            <w:pPr>
              <w:spacing w:after="0"/>
              <w:jc w:val="left"/>
            </w:pPr>
            <w:r>
              <w:rPr>
                <w:sz w:val="16"/>
              </w:rPr>
              <w:t>location not recorded</w:t>
            </w:r>
          </w:p>
        </w:tc>
        <w:tc>
          <w:tcPr>
            <w:tcW w:type="dxa" w:w="969"/>
          </w:tcPr>
          <w:p>
            <w:pPr>
              <w:spacing w:after="0"/>
              <w:jc w:val="left"/>
            </w:pPr>
          </w:p>
        </w:tc>
        <w:tc>
          <w:tcPr>
            <w:tcW w:type="dxa" w:w="2806"/>
          </w:tcPr>
          <w:p>
            <w:pPr>
              <w:spacing w:after="0"/>
              <w:jc w:val="left"/>
            </w:pPr>
            <w:r>
              <w:rPr>
                <w:sz w:val="16"/>
              </w:rPr>
              <w:t>deaths or injuries recorded</w:t>
            </w:r>
          </w:p>
        </w:tc>
      </w:tr>
      <w:tr>
        <w:trPr>
          <w:cantSplit/>
        </w:trPr>
        <w:tc>
          <w:tcPr>
            <w:tcW w:type="dxa" w:w="1037"/>
          </w:tcPr>
          <w:p>
            <w:pPr>
              <w:spacing w:after="0"/>
              <w:jc w:val="left"/>
            </w:pPr>
            <w:r>
              <w:rPr>
                <w:sz w:val="16"/>
              </w:rPr>
              <w:t>1984-11-09</w:t>
            </w:r>
          </w:p>
        </w:tc>
        <w:tc>
          <w:tcPr>
            <w:tcW w:type="dxa" w:w="1288"/>
          </w:tcPr>
          <w:p>
            <w:pPr>
              <w:spacing w:after="0"/>
              <w:jc w:val="left"/>
            </w:pPr>
            <w:r>
              <w:rPr>
                <w:sz w:val="16"/>
              </w:rPr>
              <w:t>Tornado</w:t>
            </w:r>
          </w:p>
        </w:tc>
        <w:tc>
          <w:tcPr>
            <w:tcW w:type="dxa" w:w="2626"/>
          </w:tcPr>
          <w:p>
            <w:pPr>
              <w:spacing w:after="0"/>
              <w:jc w:val="left"/>
            </w:pPr>
            <w:r>
              <w:rPr>
                <w:sz w:val="16"/>
              </w:rPr>
              <w:t>F2, 18 mi path length (records before 1996 may include the whole path; rating and listing come from the county where the tornado began), 150 yd wide</w:t>
            </w:r>
          </w:p>
        </w:tc>
        <w:tc>
          <w:tcPr>
            <w:tcW w:type="dxa" w:w="2627"/>
          </w:tcPr>
          <w:p>
            <w:pPr>
              <w:spacing w:after="0"/>
              <w:jc w:val="left"/>
            </w:pPr>
            <w:r>
              <w:rPr>
                <w:sz w:val="16"/>
              </w:rPr>
              <w:t>$2,500,000 property; crops not recorded (1984 dollars)</w:t>
            </w:r>
          </w:p>
        </w:tc>
        <w:tc>
          <w:tcPr>
            <w:tcW w:type="dxa" w:w="1068"/>
          </w:tcPr>
          <w:p>
            <w:pPr>
              <w:spacing w:after="0"/>
              <w:jc w:val="right"/>
            </w:pPr>
            <w:r>
              <w:rPr>
                <w:sz w:val="16"/>
              </w:rPr>
              <w:t>0, 11</w:t>
            </w:r>
          </w:p>
        </w:tc>
        <w:tc>
          <w:tcPr>
            <w:tcW w:type="dxa" w:w="1692"/>
          </w:tcPr>
          <w:p>
            <w:pPr>
              <w:spacing w:after="0"/>
              <w:jc w:val="left"/>
            </w:pPr>
            <w:r>
              <w:rPr>
                <w:sz w:val="16"/>
              </w:rPr>
              <w:t>location not recorded</w:t>
            </w:r>
          </w:p>
        </w:tc>
        <w:tc>
          <w:tcPr>
            <w:tcW w:type="dxa" w:w="969"/>
          </w:tcPr>
          <w:p>
            <w:pPr>
              <w:spacing w:after="0"/>
              <w:jc w:val="left"/>
            </w:pPr>
          </w:p>
        </w:tc>
        <w:tc>
          <w:tcPr>
            <w:tcW w:type="dxa" w:w="2806"/>
          </w:tcPr>
          <w:p>
            <w:pPr>
              <w:spacing w:after="0"/>
              <w:jc w:val="left"/>
            </w:pPr>
            <w:r>
              <w:rPr>
                <w:sz w:val="16"/>
              </w:rPr>
              <w:t>deaths or injuries recorded</w:t>
            </w:r>
          </w:p>
        </w:tc>
      </w:tr>
      <w:tr>
        <w:trPr>
          <w:cantSplit/>
        </w:trPr>
        <w:tc>
          <w:tcPr>
            <w:tcW w:type="dxa" w:w="1037"/>
          </w:tcPr>
          <w:p>
            <w:pPr>
              <w:spacing w:after="0"/>
              <w:jc w:val="left"/>
            </w:pPr>
            <w:r>
              <w:rPr>
                <w:sz w:val="16"/>
              </w:rPr>
              <w:t>1954-07-21</w:t>
            </w:r>
          </w:p>
        </w:tc>
        <w:tc>
          <w:tcPr>
            <w:tcW w:type="dxa" w:w="1288"/>
          </w:tcPr>
          <w:p>
            <w:pPr>
              <w:spacing w:after="0"/>
              <w:jc w:val="left"/>
            </w:pPr>
            <w:r>
              <w:rPr>
                <w:sz w:val="16"/>
              </w:rPr>
              <w:t>Tornado</w:t>
            </w:r>
          </w:p>
        </w:tc>
        <w:tc>
          <w:tcPr>
            <w:tcW w:type="dxa" w:w="2626"/>
          </w:tcPr>
          <w:p>
            <w:pPr>
              <w:spacing w:after="0"/>
              <w:jc w:val="left"/>
            </w:pPr>
            <w:r>
              <w:rPr>
                <w:sz w:val="16"/>
              </w:rPr>
              <w:t>F2, 26.1 mi path length (records before 1996 may include the whole path; rating and listing come from the county where the tornado began), 200 yd wide</w:t>
            </w:r>
          </w:p>
        </w:tc>
        <w:tc>
          <w:tcPr>
            <w:tcW w:type="dxa" w:w="2627"/>
          </w:tcPr>
          <w:p>
            <w:pPr>
              <w:spacing w:after="0"/>
              <w:jc w:val="left"/>
            </w:pPr>
            <w:r>
              <w:rPr>
                <w:sz w:val="16"/>
              </w:rPr>
              <w:t>$250,000 property; crops not recorded (1954 dollars)</w:t>
            </w:r>
          </w:p>
        </w:tc>
        <w:tc>
          <w:tcPr>
            <w:tcW w:type="dxa" w:w="1068"/>
          </w:tcPr>
          <w:p>
            <w:pPr>
              <w:spacing w:after="0"/>
              <w:jc w:val="right"/>
            </w:pPr>
            <w:r>
              <w:rPr>
                <w:sz w:val="16"/>
              </w:rPr>
              <w:t>0, 1</w:t>
            </w:r>
          </w:p>
        </w:tc>
        <w:tc>
          <w:tcPr>
            <w:tcW w:type="dxa" w:w="1692"/>
          </w:tcPr>
          <w:p>
            <w:pPr>
              <w:spacing w:after="0"/>
              <w:jc w:val="left"/>
            </w:pPr>
            <w:r>
              <w:rPr>
                <w:sz w:val="16"/>
              </w:rPr>
              <w:t>location not recorded</w:t>
            </w:r>
          </w:p>
        </w:tc>
        <w:tc>
          <w:tcPr>
            <w:tcW w:type="dxa" w:w="969"/>
          </w:tcPr>
          <w:p>
            <w:pPr>
              <w:spacing w:after="0"/>
              <w:jc w:val="left"/>
            </w:pPr>
          </w:p>
        </w:tc>
        <w:tc>
          <w:tcPr>
            <w:tcW w:type="dxa" w:w="2806"/>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(380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69"/>
        <w:gridCol w:w="1037"/>
        <w:gridCol w:w="1757"/>
        <w:gridCol w:w="1520"/>
        <w:gridCol w:w="1499"/>
        <w:gridCol w:w="1037"/>
        <w:gridCol w:w="1970"/>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1.79</w:t>
            </w:r>
          </w:p>
        </w:tc>
        <w:tc>
          <w:tcPr>
            <w:tcW w:type="dxa" w:w="1447"/>
          </w:tcPr>
          <w:p>
            <w:pPr>
              <w:spacing w:after="0"/>
              <w:jc w:val="left"/>
            </w:pPr>
            <w:r>
              <w:rPr>
                <w:sz w:val="16"/>
              </w:rPr>
              <w:t>event-days per year</w:t>
            </w:r>
          </w:p>
        </w:tc>
        <w:tc>
          <w:tcPr>
            <w:tcW w:type="dxa" w:w="1569"/>
          </w:tcPr>
          <w:p>
            <w:pPr>
              <w:spacing w:after="0"/>
              <w:jc w:val="left"/>
            </w:pPr>
            <w:r>
              <w:rPr>
                <w:sz w:val="16"/>
              </w:rPr>
              <w:t>about 1.79 days per year</w:t>
            </w:r>
          </w:p>
        </w:tc>
        <w:tc>
          <w:tcPr>
            <w:tcW w:type="dxa" w:w="1037"/>
          </w:tcPr>
          <w:p>
            <w:pPr>
              <w:spacing w:after="0"/>
              <w:jc w:val="left"/>
            </w:pPr>
            <w:r>
              <w:rPr>
                <w:sz w:val="16"/>
              </w:rPr>
              <w:t>Likely</w:t>
            </w:r>
          </w:p>
        </w:tc>
        <w:tc>
          <w:tcPr>
            <w:tcW w:type="dxa" w:w="1757"/>
          </w:tcPr>
          <w:p>
            <w:pPr>
              <w:spacing w:after="0"/>
              <w:jc w:val="left"/>
            </w:pPr>
            <w:r>
              <w:rPr>
                <w:sz w:val="16"/>
              </w:rPr>
              <w:t>event-days in 4 of 30 years, 1996 to 2025 (13.3%)</w:t>
            </w:r>
          </w:p>
        </w:tc>
        <w:tc>
          <w:tcPr>
            <w:tcW w:type="dxa" w:w="1520"/>
          </w:tcPr>
          <w:p>
            <w:pPr>
              <w:spacing w:after="0"/>
              <w:jc w:val="right"/>
            </w:pPr>
            <w:r>
              <w:rPr>
                <w:sz w:val="16"/>
              </w:rPr>
              <w:t>34</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1.79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1.66</w:t>
            </w:r>
          </w:p>
        </w:tc>
        <w:tc>
          <w:tcPr>
            <w:tcW w:type="dxa" w:w="1447"/>
          </w:tcPr>
          <w:p>
            <w:pPr>
              <w:spacing w:after="0"/>
              <w:jc w:val="left"/>
            </w:pPr>
            <w:r>
              <w:rPr>
                <w:sz w:val="16"/>
              </w:rPr>
              <w:t>event-days per year</w:t>
            </w:r>
          </w:p>
        </w:tc>
        <w:tc>
          <w:tcPr>
            <w:tcW w:type="dxa" w:w="1569"/>
          </w:tcPr>
          <w:p>
            <w:pPr>
              <w:spacing w:after="0"/>
              <w:jc w:val="left"/>
            </w:pPr>
            <w:r>
              <w:rPr>
                <w:sz w:val="16"/>
              </w:rPr>
              <w:t>about 1.66 days per year</w:t>
            </w:r>
          </w:p>
        </w:tc>
        <w:tc>
          <w:tcPr>
            <w:tcW w:type="dxa" w:w="1037"/>
          </w:tcPr>
          <w:p>
            <w:pPr>
              <w:spacing w:after="0"/>
              <w:jc w:val="left"/>
            </w:pPr>
            <w:r>
              <w:rPr>
                <w:sz w:val="16"/>
              </w:rPr>
              <w:t>Possible</w:t>
            </w:r>
          </w:p>
        </w:tc>
        <w:tc>
          <w:tcPr>
            <w:tcW w:type="dxa" w:w="1757"/>
          </w:tcPr>
          <w:p>
            <w:pPr>
              <w:spacing w:after="0"/>
              <w:jc w:val="left"/>
            </w:pPr>
            <w:r>
              <w:rPr>
                <w:sz w:val="16"/>
              </w:rPr>
              <w:t>event-days in 2 of 30 years, 1996 to 2025 (6.67%)</w:t>
            </w:r>
          </w:p>
        </w:tc>
        <w:tc>
          <w:tcPr>
            <w:tcW w:type="dxa" w:w="1520"/>
          </w:tcPr>
          <w:p>
            <w:pPr>
              <w:spacing w:after="0"/>
              <w:jc w:val="right"/>
            </w:pPr>
            <w:r>
              <w:rPr>
                <w:sz w:val="16"/>
              </w:rPr>
              <w:t>42</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1.66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0.00551</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0.551%</w:t>
            </w: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3.59</w:t>
            </w:r>
          </w:p>
        </w:tc>
        <w:tc>
          <w:tcPr>
            <w:tcW w:type="dxa" w:w="1447"/>
          </w:tcPr>
          <w:p>
            <w:pPr>
              <w:spacing w:after="0"/>
              <w:jc w:val="left"/>
            </w:pPr>
            <w:r>
              <w:rPr>
                <w:sz w:val="16"/>
              </w:rPr>
              <w:t>events per year</w:t>
            </w:r>
          </w:p>
        </w:tc>
        <w:tc>
          <w:tcPr>
            <w:tcW w:type="dxa" w:w="1569"/>
          </w:tcPr>
          <w:p>
            <w:pPr>
              <w:spacing w:after="0"/>
              <w:jc w:val="left"/>
            </w:pPr>
            <w:r>
              <w:rPr>
                <w:sz w:val="16"/>
              </w:rPr>
              <w:t>about 3.59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136.7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9.95</w:t>
            </w:r>
          </w:p>
        </w:tc>
        <w:tc>
          <w:tcPr>
            <w:tcW w:type="dxa" w:w="1447"/>
          </w:tcPr>
          <w:p>
            <w:pPr>
              <w:spacing w:after="0"/>
              <w:jc w:val="left"/>
            </w:pPr>
            <w:r>
              <w:rPr>
                <w:sz w:val="16"/>
              </w:rPr>
              <w:t>event-days per year</w:t>
            </w:r>
          </w:p>
        </w:tc>
        <w:tc>
          <w:tcPr>
            <w:tcW w:type="dxa" w:w="1569"/>
          </w:tcPr>
          <w:p>
            <w:pPr>
              <w:spacing w:after="0"/>
              <w:jc w:val="left"/>
            </w:pPr>
            <w:r>
              <w:rPr>
                <w:sz w:val="16"/>
              </w:rPr>
              <w:t>about 9.95 days per year</w:t>
            </w:r>
          </w:p>
        </w:tc>
        <w:tc>
          <w:tcPr>
            <w:tcW w:type="dxa" w:w="1037"/>
          </w:tcPr>
          <w:p>
            <w:pPr>
              <w:spacing w:after="0"/>
              <w:jc w:val="left"/>
            </w:pPr>
            <w:r>
              <w:rPr>
                <w:sz w:val="16"/>
              </w:rPr>
              <w:t>Likely</w:t>
            </w:r>
          </w:p>
        </w:tc>
        <w:tc>
          <w:tcPr>
            <w:tcW w:type="dxa" w:w="1757"/>
          </w:tcPr>
          <w:p>
            <w:pPr>
              <w:spacing w:after="0"/>
              <w:jc w:val="left"/>
            </w:pPr>
            <w:r>
              <w:rPr>
                <w:sz w:val="16"/>
              </w:rPr>
              <w:t>event-days in 19 of 30 years, 1996 to 2025 (63.3%)</w:t>
            </w:r>
          </w:p>
        </w:tc>
        <w:tc>
          <w:tcPr>
            <w:tcW w:type="dxa" w:w="1520"/>
          </w:tcPr>
          <w:p>
            <w:pPr>
              <w:spacing w:after="0"/>
              <w:jc w:val="right"/>
            </w:pPr>
            <w:r>
              <w:rPr>
                <w:sz w:val="16"/>
              </w:rPr>
              <w:t>125</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Hurricane</w:t>
            </w:r>
          </w:p>
        </w:tc>
        <w:tc>
          <w:tcPr>
            <w:tcW w:type="dxa" w:w="1240"/>
          </w:tcPr>
          <w:p>
            <w:pPr>
              <w:spacing w:after="0"/>
              <w:jc w:val="right"/>
            </w:pPr>
            <w:r>
              <w:rPr>
                <w:sz w:val="16"/>
              </w:rPr>
              <w:t>0.0257</w:t>
            </w:r>
          </w:p>
        </w:tc>
        <w:tc>
          <w:tcPr>
            <w:tcW w:type="dxa" w:w="1447"/>
          </w:tcPr>
          <w:p>
            <w:pPr>
              <w:spacing w:after="0"/>
              <w:jc w:val="left"/>
            </w:pPr>
            <w:r>
              <w:rPr>
                <w:sz w:val="16"/>
              </w:rPr>
              <w:t>events per year</w:t>
            </w:r>
          </w:p>
        </w:tc>
        <w:tc>
          <w:tcPr>
            <w:tcW w:type="dxa" w:w="1569"/>
          </w:tcPr>
          <w:p>
            <w:pPr>
              <w:spacing w:after="0"/>
              <w:jc w:val="left"/>
            </w:pPr>
            <w:r>
              <w:rPr>
                <w:sz w:val="16"/>
              </w:rPr>
              <w:t>about 1 in 39 years</w:t>
            </w:r>
          </w:p>
        </w:tc>
        <w:tc>
          <w:tcPr>
            <w:tcW w:type="dxa" w:w="1037"/>
          </w:tcPr>
          <w:p>
            <w:pPr>
              <w:spacing w:after="0"/>
              <w:jc w:val="left"/>
            </w:pPr>
            <w:r>
              <w:rPr>
                <w:sz w:val="16"/>
              </w:rPr>
              <w:t>Possible</w:t>
            </w:r>
          </w:p>
        </w:tc>
        <w:tc>
          <w:tcPr>
            <w:tcW w:type="dxa" w:w="1757"/>
          </w:tcPr>
          <w:p>
            <w:pPr>
              <w:spacing w:after="0"/>
              <w:jc w:val="left"/>
            </w:pPr>
            <w:r>
              <w:rPr>
                <w:sz w:val="16"/>
              </w:rPr>
              <w:t>FEMA annualized frequency (modeled)</w:t>
            </w:r>
          </w:p>
        </w:tc>
        <w:tc>
          <w:tcPr>
            <w:tcW w:type="dxa" w:w="1520"/>
          </w:tcPr>
          <w:p>
            <w:pPr>
              <w:spacing w:after="0"/>
              <w:jc w:val="right"/>
            </w:pPr>
            <w:r>
              <w:rPr>
                <w:sz w:val="16"/>
              </w:rPr>
              <w:t>10</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0.917</w:t>
            </w:r>
          </w:p>
        </w:tc>
        <w:tc>
          <w:tcPr>
            <w:tcW w:type="dxa" w:w="1447"/>
          </w:tcPr>
          <w:p>
            <w:pPr>
              <w:spacing w:after="0"/>
              <w:jc w:val="left"/>
            </w:pPr>
            <w:r>
              <w:rPr>
                <w:sz w:val="16"/>
              </w:rPr>
              <w:t>event-days per year</w:t>
            </w:r>
          </w:p>
        </w:tc>
        <w:tc>
          <w:tcPr>
            <w:tcW w:type="dxa" w:w="1569"/>
          </w:tcPr>
          <w:p>
            <w:pPr>
              <w:spacing w:after="0"/>
              <w:jc w:val="left"/>
            </w:pPr>
            <w:r>
              <w:rPr>
                <w:sz w:val="16"/>
              </w:rPr>
              <w:t>about 0.917 days per year</w:t>
            </w:r>
          </w:p>
        </w:tc>
        <w:tc>
          <w:tcPr>
            <w:tcW w:type="dxa" w:w="1037"/>
          </w:tcPr>
          <w:p>
            <w:pPr>
              <w:spacing w:after="0"/>
              <w:jc w:val="left"/>
            </w:pPr>
            <w:r>
              <w:rPr>
                <w:sz w:val="16"/>
              </w:rPr>
              <w:t>Possible</w:t>
            </w:r>
          </w:p>
        </w:tc>
        <w:tc>
          <w:tcPr>
            <w:tcW w:type="dxa" w:w="1757"/>
          </w:tcPr>
          <w:p>
            <w:pPr>
              <w:spacing w:after="0"/>
              <w:jc w:val="left"/>
            </w:pPr>
            <w:r>
              <w:rPr>
                <w:sz w:val="16"/>
              </w:rPr>
              <w:t>event-days in 2 of 30 years, 1996 to 2025 (6.67%)</w:t>
            </w:r>
          </w:p>
        </w:tc>
        <w:tc>
          <w:tcPr>
            <w:tcW w:type="dxa" w:w="1520"/>
          </w:tcPr>
          <w:p>
            <w:pPr>
              <w:spacing w:after="0"/>
              <w:jc w:val="right"/>
            </w:pPr>
            <w:r>
              <w:rPr>
                <w:sz w:val="16"/>
              </w:rPr>
              <w:t>62</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0.893</w:t>
            </w:r>
          </w:p>
        </w:tc>
        <w:tc>
          <w:tcPr>
            <w:tcW w:type="dxa" w:w="1447"/>
          </w:tcPr>
          <w:p>
            <w:pPr>
              <w:spacing w:after="0"/>
              <w:jc w:val="left"/>
            </w:pPr>
            <w:r>
              <w:rPr>
                <w:sz w:val="16"/>
              </w:rPr>
              <w:t>event-days per year</w:t>
            </w:r>
          </w:p>
        </w:tc>
        <w:tc>
          <w:tcPr>
            <w:tcW w:type="dxa" w:w="1569"/>
          </w:tcPr>
          <w:p>
            <w:pPr>
              <w:spacing w:after="0"/>
              <w:jc w:val="left"/>
            </w:pPr>
            <w:r>
              <w:rPr>
                <w:sz w:val="16"/>
              </w:rPr>
              <w:t>about 0.893 days per year</w:t>
            </w:r>
          </w:p>
        </w:tc>
        <w:tc>
          <w:tcPr>
            <w:tcW w:type="dxa" w:w="1037"/>
          </w:tcPr>
          <w:p>
            <w:pPr>
              <w:spacing w:after="0"/>
              <w:jc w:val="left"/>
            </w:pPr>
            <w:r>
              <w:rPr>
                <w:sz w:val="16"/>
              </w:rPr>
              <w:t>Likely</w:t>
            </w:r>
          </w:p>
        </w:tc>
        <w:tc>
          <w:tcPr>
            <w:tcW w:type="dxa" w:w="1757"/>
          </w:tcPr>
          <w:p>
            <w:pPr>
              <w:spacing w:after="0"/>
              <w:jc w:val="left"/>
            </w:pPr>
            <w:r>
              <w:rPr>
                <w:sz w:val="16"/>
              </w:rPr>
              <w:t>event-days in 13 of 30 years, 1996 to 2025 (43.3%)</w:t>
            </w:r>
          </w:p>
        </w:tc>
        <w:tc>
          <w:tcPr>
            <w:tcW w:type="dxa" w:w="1520"/>
          </w:tcPr>
          <w:p>
            <w:pPr>
              <w:spacing w:after="0"/>
              <w:jc w:val="right"/>
            </w:pPr>
            <w:r>
              <w:rPr>
                <w:sz w:val="16"/>
              </w:rPr>
              <w:t>25</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0.431</w:t>
            </w:r>
          </w:p>
        </w:tc>
        <w:tc>
          <w:tcPr>
            <w:tcW w:type="dxa" w:w="1447"/>
          </w:tcPr>
          <w:p>
            <w:pPr>
              <w:spacing w:after="0"/>
              <w:jc w:val="left"/>
            </w:pPr>
            <w:r>
              <w:rPr>
                <w:sz w:val="16"/>
              </w:rPr>
              <w:t>events per year (modeled)</w:t>
            </w:r>
          </w:p>
        </w:tc>
        <w:tc>
          <w:tcPr>
            <w:tcW w:type="dxa" w:w="1569"/>
          </w:tcPr>
          <w:p>
            <w:pPr>
              <w:spacing w:after="0"/>
              <w:jc w:val="left"/>
            </w:pPr>
            <w:r>
              <w:rPr>
                <w:sz w:val="16"/>
              </w:rPr>
              <w:t>about 1 in 2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49.2</w:t>
            </w:r>
          </w:p>
        </w:tc>
        <w:tc>
          <w:tcPr>
            <w:tcW w:type="dxa" w:w="1447"/>
          </w:tcPr>
          <w:p>
            <w:pPr>
              <w:spacing w:after="0"/>
              <w:jc w:val="left"/>
            </w:pPr>
            <w:r>
              <w:rPr>
                <w:sz w:val="16"/>
              </w:rPr>
              <w:t>days per year with a strike</w:t>
            </w:r>
          </w:p>
        </w:tc>
        <w:tc>
          <w:tcPr>
            <w:tcW w:type="dxa" w:w="1569"/>
          </w:tcPr>
          <w:p>
            <w:pPr>
              <w:spacing w:after="0"/>
              <w:jc w:val="left"/>
            </w:pPr>
            <w:r>
              <w:rPr>
                <w:sz w:val="16"/>
              </w:rPr>
              <w:t>about 49.2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5.11</w:t>
            </w:r>
          </w:p>
        </w:tc>
        <w:tc>
          <w:tcPr>
            <w:tcW w:type="dxa" w:w="1447"/>
          </w:tcPr>
          <w:p>
            <w:pPr>
              <w:spacing w:after="0"/>
              <w:jc w:val="left"/>
            </w:pPr>
            <w:r>
              <w:rPr>
                <w:sz w:val="16"/>
              </w:rPr>
              <w:t>events per year</w:t>
            </w:r>
          </w:p>
        </w:tc>
        <w:tc>
          <w:tcPr>
            <w:tcW w:type="dxa" w:w="1569"/>
          </w:tcPr>
          <w:p>
            <w:pPr>
              <w:spacing w:after="0"/>
              <w:jc w:val="left"/>
            </w:pPr>
            <w:r>
              <w:rPr>
                <w:sz w:val="16"/>
              </w:rPr>
              <w:t>about 5.11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195</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0.64</w:t>
            </w:r>
          </w:p>
        </w:tc>
        <w:tc>
          <w:tcPr>
            <w:tcW w:type="dxa" w:w="1447"/>
          </w:tcPr>
          <w:p>
            <w:pPr>
              <w:spacing w:after="0"/>
              <w:jc w:val="left"/>
            </w:pPr>
            <w:r>
              <w:rPr>
                <w:sz w:val="16"/>
              </w:rPr>
              <w:t>events per year</w:t>
            </w:r>
          </w:p>
        </w:tc>
        <w:tc>
          <w:tcPr>
            <w:tcW w:type="dxa" w:w="1569"/>
          </w:tcPr>
          <w:p>
            <w:pPr>
              <w:spacing w:after="0"/>
              <w:jc w:val="left"/>
            </w:pPr>
            <w:r>
              <w:rPr>
                <w:sz w:val="16"/>
              </w:rPr>
              <w:t>about 0.64 per year</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0.000064</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0.0064%</w:t>
            </w:r>
          </w:p>
        </w:tc>
        <w:tc>
          <w:tcPr>
            <w:tcW w:type="dxa" w:w="1037"/>
          </w:tcPr>
          <w:p>
            <w:pPr>
              <w:spacing w:after="0"/>
              <w:jc w:val="left"/>
            </w:pPr>
          </w:p>
        </w:tc>
        <w:tc>
          <w:tcPr>
            <w:tcW w:type="dxa" w:w="1757"/>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7.79</w:t>
            </w:r>
          </w:p>
        </w:tc>
        <w:tc>
          <w:tcPr>
            <w:tcW w:type="dxa" w:w="1447"/>
          </w:tcPr>
          <w:p>
            <w:pPr>
              <w:spacing w:after="0"/>
              <w:jc w:val="left"/>
            </w:pPr>
            <w:r>
              <w:rPr>
                <w:sz w:val="16"/>
              </w:rPr>
              <w:t>event-days per year</w:t>
            </w:r>
          </w:p>
        </w:tc>
        <w:tc>
          <w:tcPr>
            <w:tcW w:type="dxa" w:w="1569"/>
          </w:tcPr>
          <w:p>
            <w:pPr>
              <w:spacing w:after="0"/>
              <w:jc w:val="left"/>
            </w:pPr>
            <w:r>
              <w:rPr>
                <w:sz w:val="16"/>
              </w:rPr>
              <w:t>about 7.79 days per year</w:t>
            </w:r>
          </w:p>
        </w:tc>
        <w:tc>
          <w:tcPr>
            <w:tcW w:type="dxa" w:w="1037"/>
          </w:tcPr>
          <w:p>
            <w:pPr>
              <w:spacing w:after="0"/>
              <w:jc w:val="left"/>
            </w:pPr>
            <w:r>
              <w:rPr>
                <w:sz w:val="16"/>
              </w:rPr>
              <w:t>Likely</w:t>
            </w:r>
          </w:p>
        </w:tc>
        <w:tc>
          <w:tcPr>
            <w:tcW w:type="dxa" w:w="1757"/>
          </w:tcPr>
          <w:p>
            <w:pPr>
              <w:spacing w:after="0"/>
              <w:jc w:val="left"/>
            </w:pPr>
            <w:r>
              <w:rPr>
                <w:sz w:val="16"/>
              </w:rPr>
              <w:t>event-days in 22 of 30 years, 1996 to 2025 (73.3%)</w:t>
            </w:r>
          </w:p>
        </w:tc>
        <w:tc>
          <w:tcPr>
            <w:tcW w:type="dxa" w:w="1520"/>
          </w:tcPr>
          <w:p>
            <w:pPr>
              <w:spacing w:after="0"/>
              <w:jc w:val="right"/>
            </w:pPr>
            <w:r>
              <w:rPr>
                <w:sz w:val="16"/>
              </w:rPr>
              <w:t>148</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31</w:t>
            </w:r>
          </w:p>
        </w:tc>
        <w:tc>
          <w:tcPr>
            <w:tcW w:type="dxa" w:w="1476"/>
          </w:tcPr>
          <w:p>
            <w:pPr>
              <w:spacing w:after="0"/>
              <w:jc w:val="right"/>
            </w:pPr>
            <w:r>
              <w:rPr>
                <w:sz w:val="16"/>
              </w:rPr>
              <w:t>30</w:t>
            </w:r>
          </w:p>
        </w:tc>
        <w:tc>
          <w:tcPr>
            <w:tcW w:type="dxa" w:w="1476"/>
          </w:tcPr>
          <w:p>
            <w:pPr>
              <w:spacing w:after="0"/>
              <w:jc w:val="right"/>
            </w:pPr>
            <w:r>
              <w:rPr>
                <w:sz w:val="16"/>
              </w:rPr>
              <w:t>1.03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100</w:t>
            </w:r>
          </w:p>
        </w:tc>
        <w:tc>
          <w:tcPr>
            <w:tcW w:type="dxa" w:w="1476"/>
          </w:tcPr>
          <w:p>
            <w:pPr>
              <w:spacing w:after="0"/>
              <w:jc w:val="right"/>
            </w:pPr>
            <w:r>
              <w:rPr>
                <w:sz w:val="16"/>
              </w:rPr>
              <w:t>30</w:t>
            </w:r>
          </w:p>
        </w:tc>
        <w:tc>
          <w:tcPr>
            <w:tcW w:type="dxa" w:w="1476"/>
          </w:tcPr>
          <w:p>
            <w:pPr>
              <w:spacing w:after="0"/>
              <w:jc w:val="right"/>
            </w:pPr>
            <w:r>
              <w:rPr>
                <w:sz w:val="16"/>
              </w:rPr>
              <w:t>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7</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7</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7</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7</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7 of 7</w:t>
            </w:r>
          </w:p>
        </w:tc>
        <w:tc>
          <w:tcPr>
            <w:tcW w:type="dxa" w:w="881"/>
          </w:tcPr>
          <w:p>
            <w:pPr>
              <w:spacing w:after="0"/>
              <w:jc w:val="right"/>
            </w:pPr>
            <w:r>
              <w:rPr>
                <w:sz w:val="16"/>
              </w:rPr>
              <w:t>78.3</w:t>
            </w:r>
          </w:p>
        </w:tc>
        <w:tc>
          <w:tcPr>
            <w:tcW w:type="dxa" w:w="680"/>
          </w:tcPr>
          <w:p>
            <w:pPr>
              <w:spacing w:after="0"/>
              <w:jc w:val="right"/>
            </w:pPr>
            <w:r>
              <w:rPr>
                <w:sz w:val="16"/>
              </w:rPr>
              <w:t>84.5</w:t>
            </w:r>
          </w:p>
        </w:tc>
        <w:tc>
          <w:tcPr>
            <w:tcW w:type="dxa" w:w="648"/>
          </w:tcPr>
          <w:p>
            <w:pPr>
              <w:spacing w:after="0"/>
              <w:jc w:val="right"/>
            </w:pPr>
            <w:r>
              <w:rPr>
                <w:sz w:val="16"/>
              </w:rPr>
              <w:t>91.2</w:t>
            </w:r>
          </w:p>
        </w:tc>
        <w:tc>
          <w:tcPr>
            <w:tcW w:type="dxa" w:w="3571"/>
          </w:tcPr>
          <w:p>
            <w:pPr>
              <w:spacing w:after="0"/>
              <w:jc w:val="left"/>
            </w:pPr>
            <w:r>
              <w:rPr>
                <w:sz w:val="16"/>
              </w:rPr>
              <w:t>Relatively High 7</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7 of 7</w:t>
            </w:r>
          </w:p>
        </w:tc>
        <w:tc>
          <w:tcPr>
            <w:tcW w:type="dxa" w:w="881"/>
          </w:tcPr>
          <w:p>
            <w:pPr>
              <w:spacing w:after="0"/>
              <w:jc w:val="right"/>
            </w:pPr>
            <w:r>
              <w:rPr>
                <w:sz w:val="16"/>
              </w:rPr>
              <w:t>81.2</w:t>
            </w:r>
          </w:p>
        </w:tc>
        <w:tc>
          <w:tcPr>
            <w:tcW w:type="dxa" w:w="680"/>
          </w:tcPr>
          <w:p>
            <w:pPr>
              <w:spacing w:after="0"/>
              <w:jc w:val="right"/>
            </w:pPr>
            <w:r>
              <w:rPr>
                <w:sz w:val="16"/>
              </w:rPr>
              <w:t>96.4</w:t>
            </w:r>
          </w:p>
        </w:tc>
        <w:tc>
          <w:tcPr>
            <w:tcW w:type="dxa" w:w="648"/>
          </w:tcPr>
          <w:p>
            <w:pPr>
              <w:spacing w:after="0"/>
              <w:jc w:val="right"/>
            </w:pPr>
            <w:r>
              <w:rPr>
                <w:sz w:val="16"/>
              </w:rPr>
              <w:t>97.7</w:t>
            </w:r>
          </w:p>
        </w:tc>
        <w:tc>
          <w:tcPr>
            <w:tcW w:type="dxa" w:w="3571"/>
          </w:tcPr>
          <w:p>
            <w:pPr>
              <w:spacing w:after="0"/>
              <w:jc w:val="left"/>
            </w:pPr>
            <w:r>
              <w:rPr>
                <w:sz w:val="16"/>
              </w:rPr>
              <w:t>Relatively Moderate 5, Relatively Low 2</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7 of 7</w:t>
            </w:r>
          </w:p>
        </w:tc>
        <w:tc>
          <w:tcPr>
            <w:tcW w:type="dxa" w:w="881"/>
          </w:tcPr>
          <w:p>
            <w:pPr>
              <w:spacing w:after="0"/>
              <w:jc w:val="right"/>
            </w:pPr>
            <w:r>
              <w:rPr>
                <w:sz w:val="16"/>
              </w:rPr>
              <w:t>80.7</w:t>
            </w:r>
          </w:p>
        </w:tc>
        <w:tc>
          <w:tcPr>
            <w:tcW w:type="dxa" w:w="680"/>
          </w:tcPr>
          <w:p>
            <w:pPr>
              <w:spacing w:after="0"/>
              <w:jc w:val="right"/>
            </w:pPr>
            <w:r>
              <w:rPr>
                <w:sz w:val="16"/>
              </w:rPr>
              <w:t>85.5</w:t>
            </w:r>
          </w:p>
        </w:tc>
        <w:tc>
          <w:tcPr>
            <w:tcW w:type="dxa" w:w="648"/>
          </w:tcPr>
          <w:p>
            <w:pPr>
              <w:spacing w:after="0"/>
              <w:jc w:val="right"/>
            </w:pPr>
            <w:r>
              <w:rPr>
                <w:sz w:val="16"/>
              </w:rPr>
              <w:t>89.4</w:t>
            </w:r>
          </w:p>
        </w:tc>
        <w:tc>
          <w:tcPr>
            <w:tcW w:type="dxa" w:w="3571"/>
          </w:tcPr>
          <w:p>
            <w:pPr>
              <w:spacing w:after="0"/>
              <w:jc w:val="left"/>
            </w:pPr>
            <w:r>
              <w:rPr>
                <w:sz w:val="16"/>
              </w:rPr>
              <w:t>Relatively High 1, Relatively Moderate 6</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7 of 7</w:t>
            </w:r>
          </w:p>
        </w:tc>
        <w:tc>
          <w:tcPr>
            <w:tcW w:type="dxa" w:w="881"/>
          </w:tcPr>
          <w:p>
            <w:pPr>
              <w:spacing w:after="0"/>
              <w:jc w:val="right"/>
            </w:pPr>
            <w:r>
              <w:rPr>
                <w:sz w:val="16"/>
              </w:rPr>
              <w:t>75.8</w:t>
            </w:r>
          </w:p>
        </w:tc>
        <w:tc>
          <w:tcPr>
            <w:tcW w:type="dxa" w:w="680"/>
          </w:tcPr>
          <w:p>
            <w:pPr>
              <w:spacing w:after="0"/>
              <w:jc w:val="right"/>
            </w:pPr>
            <w:r>
              <w:rPr>
                <w:sz w:val="16"/>
              </w:rPr>
              <w:t>81.8</w:t>
            </w:r>
          </w:p>
        </w:tc>
        <w:tc>
          <w:tcPr>
            <w:tcW w:type="dxa" w:w="648"/>
          </w:tcPr>
          <w:p>
            <w:pPr>
              <w:spacing w:after="0"/>
              <w:jc w:val="right"/>
            </w:pPr>
            <w:r>
              <w:rPr>
                <w:sz w:val="16"/>
              </w:rPr>
              <w:t>87.2</w:t>
            </w:r>
          </w:p>
        </w:tc>
        <w:tc>
          <w:tcPr>
            <w:tcW w:type="dxa" w:w="3571"/>
          </w:tcPr>
          <w:p>
            <w:pPr>
              <w:spacing w:after="0"/>
              <w:jc w:val="left"/>
            </w:pPr>
            <w:r>
              <w:rPr>
                <w:sz w:val="16"/>
              </w:rPr>
              <w:t>Relatively Moderate 7</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7 of 7</w:t>
            </w:r>
          </w:p>
        </w:tc>
        <w:tc>
          <w:tcPr>
            <w:tcW w:type="dxa" w:w="881"/>
          </w:tcPr>
          <w:p>
            <w:pPr>
              <w:spacing w:after="0"/>
              <w:jc w:val="right"/>
            </w:pPr>
            <w:r>
              <w:rPr>
                <w:sz w:val="16"/>
              </w:rPr>
              <w:t>77.2</w:t>
            </w:r>
          </w:p>
        </w:tc>
        <w:tc>
          <w:tcPr>
            <w:tcW w:type="dxa" w:w="680"/>
          </w:tcPr>
          <w:p>
            <w:pPr>
              <w:spacing w:after="0"/>
              <w:jc w:val="right"/>
            </w:pPr>
            <w:r>
              <w:rPr>
                <w:sz w:val="16"/>
              </w:rPr>
              <w:t>83.6</w:t>
            </w:r>
          </w:p>
        </w:tc>
        <w:tc>
          <w:tcPr>
            <w:tcW w:type="dxa" w:w="648"/>
          </w:tcPr>
          <w:p>
            <w:pPr>
              <w:spacing w:after="0"/>
              <w:jc w:val="right"/>
            </w:pPr>
            <w:r>
              <w:rPr>
                <w:sz w:val="16"/>
              </w:rPr>
              <w:t>91.6</w:t>
            </w:r>
          </w:p>
        </w:tc>
        <w:tc>
          <w:tcPr>
            <w:tcW w:type="dxa" w:w="3571"/>
          </w:tcPr>
          <w:p>
            <w:pPr>
              <w:spacing w:after="0"/>
              <w:jc w:val="left"/>
            </w:pPr>
            <w:r>
              <w:rPr>
                <w:sz w:val="16"/>
              </w:rPr>
              <w:t>Relatively High 3, Relatively Moderate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7 of 7</w:t>
            </w:r>
          </w:p>
        </w:tc>
        <w:tc>
          <w:tcPr>
            <w:tcW w:type="dxa" w:w="881"/>
          </w:tcPr>
          <w:p>
            <w:pPr>
              <w:spacing w:after="0"/>
              <w:jc w:val="right"/>
            </w:pPr>
            <w:r>
              <w:rPr>
                <w:sz w:val="16"/>
              </w:rPr>
              <w:t>40.0</w:t>
            </w:r>
          </w:p>
        </w:tc>
        <w:tc>
          <w:tcPr>
            <w:tcW w:type="dxa" w:w="680"/>
          </w:tcPr>
          <w:p>
            <w:pPr>
              <w:spacing w:after="0"/>
              <w:jc w:val="right"/>
            </w:pPr>
            <w:r>
              <w:rPr>
                <w:sz w:val="16"/>
              </w:rPr>
              <w:t>48.1</w:t>
            </w:r>
          </w:p>
        </w:tc>
        <w:tc>
          <w:tcPr>
            <w:tcW w:type="dxa" w:w="648"/>
          </w:tcPr>
          <w:p>
            <w:pPr>
              <w:spacing w:after="0"/>
              <w:jc w:val="right"/>
            </w:pPr>
            <w:r>
              <w:rPr>
                <w:sz w:val="16"/>
              </w:rPr>
              <w:t>53.0</w:t>
            </w:r>
          </w:p>
        </w:tc>
        <w:tc>
          <w:tcPr>
            <w:tcW w:type="dxa" w:w="3571"/>
          </w:tcPr>
          <w:p>
            <w:pPr>
              <w:spacing w:after="0"/>
              <w:jc w:val="left"/>
            </w:pPr>
            <w:r>
              <w:rPr>
                <w:sz w:val="16"/>
              </w:rPr>
              <w:t>Relatively Low 1, Very Low 6</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7 of 7</w:t>
            </w:r>
          </w:p>
        </w:tc>
        <w:tc>
          <w:tcPr>
            <w:tcW w:type="dxa" w:w="881"/>
          </w:tcPr>
          <w:p>
            <w:pPr>
              <w:spacing w:after="0"/>
              <w:jc w:val="right"/>
            </w:pPr>
            <w:r>
              <w:rPr>
                <w:sz w:val="16"/>
              </w:rPr>
              <w:t>54.2</w:t>
            </w:r>
          </w:p>
        </w:tc>
        <w:tc>
          <w:tcPr>
            <w:tcW w:type="dxa" w:w="680"/>
          </w:tcPr>
          <w:p>
            <w:pPr>
              <w:spacing w:after="0"/>
              <w:jc w:val="right"/>
            </w:pPr>
            <w:r>
              <w:rPr>
                <w:sz w:val="16"/>
              </w:rPr>
              <w:t>65.4</w:t>
            </w:r>
          </w:p>
        </w:tc>
        <w:tc>
          <w:tcPr>
            <w:tcW w:type="dxa" w:w="648"/>
          </w:tcPr>
          <w:p>
            <w:pPr>
              <w:spacing w:after="0"/>
              <w:jc w:val="right"/>
            </w:pPr>
            <w:r>
              <w:rPr>
                <w:sz w:val="16"/>
              </w:rPr>
              <w:t>75.8</w:t>
            </w:r>
          </w:p>
        </w:tc>
        <w:tc>
          <w:tcPr>
            <w:tcW w:type="dxa" w:w="3571"/>
          </w:tcPr>
          <w:p>
            <w:pPr>
              <w:spacing w:after="0"/>
              <w:jc w:val="left"/>
            </w:pPr>
            <w:r>
              <w:rPr>
                <w:sz w:val="16"/>
              </w:rPr>
              <w:t>Relatively Moderate 3, Relatively Low 4</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7 of 7</w:t>
            </w:r>
          </w:p>
        </w:tc>
        <w:tc>
          <w:tcPr>
            <w:tcW w:type="dxa" w:w="881"/>
          </w:tcPr>
          <w:p>
            <w:pPr>
              <w:spacing w:after="0"/>
              <w:jc w:val="right"/>
            </w:pPr>
            <w:r>
              <w:rPr>
                <w:sz w:val="16"/>
              </w:rPr>
              <w:t>46.1</w:t>
            </w:r>
          </w:p>
        </w:tc>
        <w:tc>
          <w:tcPr>
            <w:tcW w:type="dxa" w:w="680"/>
          </w:tcPr>
          <w:p>
            <w:pPr>
              <w:spacing w:after="0"/>
              <w:jc w:val="right"/>
            </w:pPr>
            <w:r>
              <w:rPr>
                <w:sz w:val="16"/>
              </w:rPr>
              <w:t>70.3</w:t>
            </w:r>
          </w:p>
        </w:tc>
        <w:tc>
          <w:tcPr>
            <w:tcW w:type="dxa" w:w="648"/>
          </w:tcPr>
          <w:p>
            <w:pPr>
              <w:spacing w:after="0"/>
              <w:jc w:val="right"/>
            </w:pPr>
            <w:r>
              <w:rPr>
                <w:sz w:val="16"/>
              </w:rPr>
              <w:t>94.7</w:t>
            </w:r>
          </w:p>
        </w:tc>
        <w:tc>
          <w:tcPr>
            <w:tcW w:type="dxa" w:w="3571"/>
          </w:tcPr>
          <w:p>
            <w:pPr>
              <w:spacing w:after="0"/>
              <w:jc w:val="left"/>
            </w:pPr>
            <w:r>
              <w:rPr>
                <w:sz w:val="16"/>
              </w:rPr>
              <w:t>Relatively High 2, Relatively Moderate 4, Relatively Low 1</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7 of 7</w:t>
            </w:r>
          </w:p>
        </w:tc>
        <w:tc>
          <w:tcPr>
            <w:tcW w:type="dxa" w:w="881"/>
          </w:tcPr>
          <w:p>
            <w:pPr>
              <w:spacing w:after="0"/>
              <w:jc w:val="right"/>
            </w:pPr>
            <w:r>
              <w:rPr>
                <w:sz w:val="16"/>
              </w:rPr>
              <w:t>75.7</w:t>
            </w:r>
          </w:p>
        </w:tc>
        <w:tc>
          <w:tcPr>
            <w:tcW w:type="dxa" w:w="680"/>
          </w:tcPr>
          <w:p>
            <w:pPr>
              <w:spacing w:after="0"/>
              <w:jc w:val="right"/>
            </w:pPr>
            <w:r>
              <w:rPr>
                <w:sz w:val="16"/>
              </w:rPr>
              <w:t>92.8</w:t>
            </w:r>
          </w:p>
        </w:tc>
        <w:tc>
          <w:tcPr>
            <w:tcW w:type="dxa" w:w="648"/>
          </w:tcPr>
          <w:p>
            <w:pPr>
              <w:spacing w:after="0"/>
              <w:jc w:val="right"/>
            </w:pPr>
            <w:r>
              <w:rPr>
                <w:sz w:val="16"/>
              </w:rPr>
              <w:t>95.8</w:t>
            </w:r>
          </w:p>
        </w:tc>
        <w:tc>
          <w:tcPr>
            <w:tcW w:type="dxa" w:w="3571"/>
          </w:tcPr>
          <w:p>
            <w:pPr>
              <w:spacing w:after="0"/>
              <w:jc w:val="left"/>
            </w:pPr>
            <w:r>
              <w:rPr>
                <w:sz w:val="16"/>
              </w:rPr>
              <w:t>Relatively Moderate 1, Relatively Low 4, Very Low 2</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7 of 7</w:t>
            </w:r>
          </w:p>
        </w:tc>
        <w:tc>
          <w:tcPr>
            <w:tcW w:type="dxa" w:w="881"/>
          </w:tcPr>
          <w:p>
            <w:pPr>
              <w:spacing w:after="0"/>
              <w:jc w:val="right"/>
            </w:pPr>
            <w:r>
              <w:rPr>
                <w:sz w:val="16"/>
              </w:rPr>
              <w:t>63.0</w:t>
            </w:r>
          </w:p>
        </w:tc>
        <w:tc>
          <w:tcPr>
            <w:tcW w:type="dxa" w:w="680"/>
          </w:tcPr>
          <w:p>
            <w:pPr>
              <w:spacing w:after="0"/>
              <w:jc w:val="right"/>
            </w:pPr>
            <w:r>
              <w:rPr>
                <w:sz w:val="16"/>
              </w:rPr>
              <w:t>70.9</w:t>
            </w:r>
          </w:p>
        </w:tc>
        <w:tc>
          <w:tcPr>
            <w:tcW w:type="dxa" w:w="648"/>
          </w:tcPr>
          <w:p>
            <w:pPr>
              <w:spacing w:after="0"/>
              <w:jc w:val="right"/>
            </w:pPr>
            <w:r>
              <w:rPr>
                <w:sz w:val="16"/>
              </w:rPr>
              <w:t>85.7</w:t>
            </w:r>
          </w:p>
        </w:tc>
        <w:tc>
          <w:tcPr>
            <w:tcW w:type="dxa" w:w="3571"/>
          </w:tcPr>
          <w:p>
            <w:pPr>
              <w:spacing w:after="0"/>
              <w:jc w:val="left"/>
            </w:pPr>
            <w:r>
              <w:rPr>
                <w:sz w:val="16"/>
              </w:rPr>
              <w:t>Relatively High 2, Relatively Moderate 5</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7 of 7</w:t>
            </w:r>
          </w:p>
        </w:tc>
        <w:tc>
          <w:tcPr>
            <w:tcW w:type="dxa" w:w="881"/>
          </w:tcPr>
          <w:p>
            <w:pPr>
              <w:spacing w:after="0"/>
              <w:jc w:val="right"/>
            </w:pPr>
            <w:r>
              <w:rPr>
                <w:sz w:val="16"/>
              </w:rPr>
              <w:t>83.9</w:t>
            </w:r>
          </w:p>
        </w:tc>
        <w:tc>
          <w:tcPr>
            <w:tcW w:type="dxa" w:w="680"/>
          </w:tcPr>
          <w:p>
            <w:pPr>
              <w:spacing w:after="0"/>
              <w:jc w:val="right"/>
            </w:pPr>
            <w:r>
              <w:rPr>
                <w:sz w:val="16"/>
              </w:rPr>
              <w:t>89.0</w:t>
            </w:r>
          </w:p>
        </w:tc>
        <w:tc>
          <w:tcPr>
            <w:tcW w:type="dxa" w:w="648"/>
          </w:tcPr>
          <w:p>
            <w:pPr>
              <w:spacing w:after="0"/>
              <w:jc w:val="right"/>
            </w:pPr>
            <w:r>
              <w:rPr>
                <w:sz w:val="16"/>
              </w:rPr>
              <w:t>94.6</w:t>
            </w:r>
          </w:p>
        </w:tc>
        <w:tc>
          <w:tcPr>
            <w:tcW w:type="dxa" w:w="3571"/>
          </w:tcPr>
          <w:p>
            <w:pPr>
              <w:spacing w:after="0"/>
              <w:jc w:val="left"/>
            </w:pPr>
            <w:r>
              <w:rPr>
                <w:sz w:val="16"/>
              </w:rPr>
              <w:t>Relatively High 7</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7 of 7</w:t>
            </w:r>
          </w:p>
        </w:tc>
        <w:tc>
          <w:tcPr>
            <w:tcW w:type="dxa" w:w="881"/>
          </w:tcPr>
          <w:p>
            <w:pPr>
              <w:spacing w:after="0"/>
              <w:jc w:val="right"/>
            </w:pPr>
            <w:r>
              <w:rPr>
                <w:sz w:val="16"/>
              </w:rPr>
              <w:t>65.2</w:t>
            </w:r>
          </w:p>
        </w:tc>
        <w:tc>
          <w:tcPr>
            <w:tcW w:type="dxa" w:w="680"/>
          </w:tcPr>
          <w:p>
            <w:pPr>
              <w:spacing w:after="0"/>
              <w:jc w:val="right"/>
            </w:pPr>
            <w:r>
              <w:rPr>
                <w:sz w:val="16"/>
              </w:rPr>
              <w:t>69.9</w:t>
            </w:r>
          </w:p>
        </w:tc>
        <w:tc>
          <w:tcPr>
            <w:tcW w:type="dxa" w:w="648"/>
          </w:tcPr>
          <w:p>
            <w:pPr>
              <w:spacing w:after="0"/>
              <w:jc w:val="right"/>
            </w:pPr>
            <w:r>
              <w:rPr>
                <w:sz w:val="16"/>
              </w:rPr>
              <w:t>83.3</w:t>
            </w:r>
          </w:p>
        </w:tc>
        <w:tc>
          <w:tcPr>
            <w:tcW w:type="dxa" w:w="3571"/>
          </w:tcPr>
          <w:p>
            <w:pPr>
              <w:spacing w:after="0"/>
              <w:jc w:val="left"/>
            </w:pPr>
            <w:r>
              <w:rPr>
                <w:sz w:val="16"/>
              </w:rPr>
              <w:t>Relatively High 3, Relatively Moderate 4</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7</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7</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7</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7</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7 of 7</w:t>
            </w:r>
          </w:p>
        </w:tc>
        <w:tc>
          <w:tcPr>
            <w:tcW w:type="dxa" w:w="881"/>
          </w:tcPr>
          <w:p>
            <w:pPr>
              <w:spacing w:after="0"/>
              <w:jc w:val="right"/>
            </w:pPr>
            <w:r>
              <w:rPr>
                <w:sz w:val="16"/>
              </w:rPr>
              <w:t>39.1</w:t>
            </w:r>
          </w:p>
        </w:tc>
        <w:tc>
          <w:tcPr>
            <w:tcW w:type="dxa" w:w="680"/>
          </w:tcPr>
          <w:p>
            <w:pPr>
              <w:spacing w:after="0"/>
              <w:jc w:val="right"/>
            </w:pPr>
            <w:r>
              <w:rPr>
                <w:sz w:val="16"/>
              </w:rPr>
              <w:t>63.5</w:t>
            </w:r>
          </w:p>
        </w:tc>
        <w:tc>
          <w:tcPr>
            <w:tcW w:type="dxa" w:w="648"/>
          </w:tcPr>
          <w:p>
            <w:pPr>
              <w:spacing w:after="0"/>
              <w:jc w:val="right"/>
            </w:pPr>
            <w:r>
              <w:rPr>
                <w:sz w:val="16"/>
              </w:rPr>
              <w:t>72.7</w:t>
            </w:r>
          </w:p>
        </w:tc>
        <w:tc>
          <w:tcPr>
            <w:tcW w:type="dxa" w:w="3571"/>
          </w:tcPr>
          <w:p>
            <w:pPr>
              <w:spacing w:after="0"/>
              <w:jc w:val="left"/>
            </w:pPr>
            <w:r>
              <w:rPr>
                <w:sz w:val="16"/>
              </w:rPr>
              <w:t>Relatively Low 1, Very Low 6</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7 of 7</w:t>
            </w:r>
          </w:p>
        </w:tc>
        <w:tc>
          <w:tcPr>
            <w:tcW w:type="dxa" w:w="881"/>
          </w:tcPr>
          <w:p>
            <w:pPr>
              <w:spacing w:after="0"/>
              <w:jc w:val="right"/>
            </w:pPr>
            <w:r>
              <w:rPr>
                <w:sz w:val="16"/>
              </w:rPr>
              <w:t>63.1</w:t>
            </w:r>
          </w:p>
        </w:tc>
        <w:tc>
          <w:tcPr>
            <w:tcW w:type="dxa" w:w="680"/>
          </w:tcPr>
          <w:p>
            <w:pPr>
              <w:spacing w:after="0"/>
              <w:jc w:val="right"/>
            </w:pPr>
            <w:r>
              <w:rPr>
                <w:sz w:val="16"/>
              </w:rPr>
              <w:t>69.0</w:t>
            </w:r>
          </w:p>
        </w:tc>
        <w:tc>
          <w:tcPr>
            <w:tcW w:type="dxa" w:w="648"/>
          </w:tcPr>
          <w:p>
            <w:pPr>
              <w:spacing w:after="0"/>
              <w:jc w:val="right"/>
            </w:pPr>
            <w:r>
              <w:rPr>
                <w:sz w:val="16"/>
              </w:rPr>
              <w:t>80.1</w:t>
            </w:r>
          </w:p>
        </w:tc>
        <w:tc>
          <w:tcPr>
            <w:tcW w:type="dxa" w:w="3571"/>
          </w:tcPr>
          <w:p>
            <w:pPr>
              <w:spacing w:after="0"/>
              <w:jc w:val="left"/>
            </w:pPr>
            <w:r>
              <w:rPr>
                <w:sz w:val="16"/>
              </w:rPr>
              <w:t>Relatively High 2, Relatively Moderate 5</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31"/>
        <w:gridCol w:w="1049"/>
        <w:gridCol w:w="2467"/>
        <w:gridCol w:w="2576"/>
        <w:gridCol w:w="1813"/>
        <w:gridCol w:w="2205"/>
        <w:gridCol w:w="1971"/>
      </w:tblGrid>
      <w:tr>
        <w:trPr>
          <w:cantSplit/>
          <w:tblHeader/>
        </w:trPr>
        <w:tc>
          <w:tcPr>
            <w:tcW w:type="dxa" w:w="2031"/>
            <w:shd w:val="clear" w:color="auto" w:fill="E8E8E8"/>
          </w:tcPr>
          <w:p>
            <w:pPr>
              <w:spacing w:after="0"/>
              <w:jc w:val="left"/>
            </w:pPr>
            <w:r>
              <w:rPr>
                <w:b/>
                <w:sz w:val="16"/>
              </w:rPr>
              <w:t>Member</w:t>
            </w:r>
          </w:p>
        </w:tc>
        <w:tc>
          <w:tcPr>
            <w:tcW w:type="dxa" w:w="1049"/>
            <w:shd w:val="clear" w:color="auto" w:fill="E8E8E8"/>
          </w:tcPr>
          <w:p>
            <w:pPr>
              <w:spacing w:after="0"/>
              <w:jc w:val="left"/>
            </w:pPr>
            <w:r>
              <w:rPr>
                <w:b/>
                <w:sz w:val="16"/>
              </w:rPr>
              <w:t>Type</w:t>
            </w:r>
          </w:p>
        </w:tc>
        <w:tc>
          <w:tcPr>
            <w:tcW w:type="dxa" w:w="2467"/>
            <w:shd w:val="clear" w:color="auto" w:fill="E8E8E8"/>
          </w:tcPr>
          <w:p>
            <w:pPr>
              <w:spacing w:after="0"/>
              <w:jc w:val="left"/>
            </w:pPr>
            <w:r>
              <w:rPr>
                <w:b/>
                <w:sz w:val="16"/>
              </w:rPr>
              <w:t>Plan status</w:t>
            </w:r>
          </w:p>
        </w:tc>
        <w:tc>
          <w:tcPr>
            <w:tcW w:type="dxa" w:w="257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1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0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1971"/>
            <w:shd w:val="clear" w:color="auto" w:fill="E8E8E8"/>
          </w:tcPr>
          <w:p>
            <w:pPr>
              <w:spacing w:after="0"/>
              <w:jc w:val="left"/>
            </w:pPr>
            <w:r>
              <w:rPr>
                <w:b/>
                <w:sz w:val="16"/>
              </w:rPr>
              <w:t>Notes</w:t>
            </w:r>
          </w:p>
        </w:tc>
      </w:tr>
      <w:tr>
        <w:trPr>
          <w:cantSplit/>
        </w:trPr>
        <w:tc>
          <w:tcPr>
            <w:tcW w:type="dxa" w:w="2031"/>
          </w:tcPr>
          <w:p>
            <w:pPr>
              <w:spacing w:after="0"/>
              <w:jc w:val="left"/>
            </w:pPr>
            <w:r>
              <w:rPr>
                <w:sz w:val="16"/>
              </w:rPr>
              <w:t>Fayette County</w:t>
            </w:r>
          </w:p>
        </w:tc>
        <w:tc>
          <w:tcPr>
            <w:tcW w:type="dxa" w:w="1049"/>
          </w:tcPr>
          <w:p>
            <w:pPr>
              <w:spacing w:after="0"/>
              <w:jc w:val="left"/>
            </w:pPr>
            <w:r>
              <w:rPr>
                <w:sz w:val="16"/>
              </w:rPr>
              <w:t>County</w:t>
            </w:r>
          </w:p>
        </w:tc>
        <w:tc>
          <w:tcPr>
            <w:tcW w:type="dxa" w:w="2467"/>
          </w:tcPr>
          <w:p>
            <w:pPr>
              <w:spacing w:after="0"/>
              <w:jc w:val="left"/>
            </w:pPr>
            <w:r>
              <w:rPr>
                <w:sz w:val="16"/>
              </w:rPr>
              <w:t>Expired on 2026-04-25</w:t>
            </w:r>
          </w:p>
        </w:tc>
        <w:tc>
          <w:tcPr>
            <w:tcW w:type="dxa" w:w="2576"/>
          </w:tcPr>
          <w:p>
            <w:pPr>
              <w:spacing w:after="0"/>
              <w:jc w:val="right"/>
            </w:pPr>
            <w:r>
              <w:rPr>
                <w:sz w:val="16"/>
              </w:rPr>
              <w:t>FMA RL 0, SRL 0; any 0</w:t>
            </w:r>
          </w:p>
        </w:tc>
        <w:tc>
          <w:tcPr>
            <w:tcW w:type="dxa" w:w="1813"/>
          </w:tcPr>
          <w:p>
            <w:pPr>
              <w:spacing w:after="0"/>
              <w:jc w:val="right"/>
            </w:pPr>
            <w:r>
              <w:rPr>
                <w:sz w:val="16"/>
              </w:rPr>
              <w:t>$7,457.33</w:t>
            </w:r>
          </w:p>
        </w:tc>
        <w:tc>
          <w:tcPr>
            <w:tcW w:type="dxa" w:w="2205"/>
          </w:tcPr>
          <w:p>
            <w:pPr>
              <w:spacing w:after="0"/>
              <w:jc w:val="right"/>
            </w:pPr>
            <w:r>
              <w:rPr>
                <w:sz w:val="16"/>
              </w:rPr>
              <w:t>0; 0</w:t>
            </w:r>
          </w:p>
        </w:tc>
        <w:tc>
          <w:tcPr>
            <w:tcW w:type="dxa" w:w="1971"/>
          </w:tcPr>
          <w:p>
            <w:pPr>
              <w:spacing w:after="0"/>
              <w:jc w:val="left"/>
            </w:pPr>
          </w:p>
        </w:tc>
      </w:tr>
      <w:tr>
        <w:trPr>
          <w:cantSplit/>
        </w:trPr>
        <w:tc>
          <w:tcPr>
            <w:tcW w:type="dxa" w:w="2031"/>
          </w:tcPr>
          <w:p>
            <w:pPr>
              <w:spacing w:after="0"/>
              <w:jc w:val="left"/>
            </w:pPr>
            <w:r>
              <w:rPr>
                <w:sz w:val="16"/>
              </w:rPr>
              <w:t>Brownstown village</w:t>
            </w:r>
          </w:p>
        </w:tc>
        <w:tc>
          <w:tcPr>
            <w:tcW w:type="dxa" w:w="1049"/>
          </w:tcPr>
          <w:p>
            <w:pPr>
              <w:spacing w:after="0"/>
              <w:jc w:val="left"/>
            </w:pPr>
            <w:r>
              <w:rPr>
                <w:sz w:val="16"/>
              </w:rPr>
              <w:t>Village</w:t>
            </w:r>
          </w:p>
        </w:tc>
        <w:tc>
          <w:tcPr>
            <w:tcW w:type="dxa" w:w="2467"/>
          </w:tcPr>
          <w:p>
            <w:pPr>
              <w:spacing w:after="0"/>
              <w:jc w:val="left"/>
            </w:pPr>
            <w:r>
              <w:rPr>
                <w:sz w:val="16"/>
              </w:rPr>
              <w:t>Expired on 2026-04-25</w:t>
            </w:r>
          </w:p>
        </w:tc>
        <w:tc>
          <w:tcPr>
            <w:tcW w:type="dxa" w:w="2576"/>
          </w:tcPr>
          <w:p>
            <w:pPr>
              <w:spacing w:after="0"/>
              <w:jc w:val="right"/>
            </w:pPr>
            <w:r>
              <w:rPr>
                <w:sz w:val="16"/>
              </w:rPr>
              <w:t>FMA RL 0, SRL 0; any 0</w:t>
            </w:r>
          </w:p>
        </w:tc>
        <w:tc>
          <w:tcPr>
            <w:tcW w:type="dxa" w:w="1813"/>
          </w:tcPr>
          <w:p>
            <w:pPr>
              <w:spacing w:after="0"/>
              <w:jc w:val="right"/>
            </w:pPr>
            <w:r>
              <w:rPr>
                <w:sz w:val="16"/>
              </w:rPr>
              <w:t>none found</w:t>
            </w:r>
          </w:p>
        </w:tc>
        <w:tc>
          <w:tcPr>
            <w:tcW w:type="dxa" w:w="2205"/>
          </w:tcPr>
          <w:p>
            <w:pPr>
              <w:spacing w:after="0"/>
              <w:jc w:val="right"/>
            </w:pPr>
            <w:r>
              <w:rPr>
                <w:sz w:val="16"/>
              </w:rPr>
              <w:t>16; 2</w:t>
            </w:r>
          </w:p>
        </w:tc>
        <w:tc>
          <w:tcPr>
            <w:tcW w:type="dxa" w:w="1971"/>
          </w:tcPr>
          <w:p>
            <w:pPr>
              <w:spacing w:after="0"/>
              <w:jc w:val="left"/>
            </w:pPr>
          </w:p>
        </w:tc>
      </w:tr>
      <w:tr>
        <w:trPr>
          <w:cantSplit/>
        </w:trPr>
        <w:tc>
          <w:tcPr>
            <w:tcW w:type="dxa" w:w="2031"/>
          </w:tcPr>
          <w:p>
            <w:pPr>
              <w:spacing w:after="0"/>
              <w:jc w:val="left"/>
            </w:pPr>
            <w:r>
              <w:rPr>
                <w:sz w:val="16"/>
              </w:rPr>
              <w:t>Ramsey village</w:t>
            </w:r>
          </w:p>
        </w:tc>
        <w:tc>
          <w:tcPr>
            <w:tcW w:type="dxa" w:w="1049"/>
          </w:tcPr>
          <w:p>
            <w:pPr>
              <w:spacing w:after="0"/>
              <w:jc w:val="left"/>
            </w:pPr>
            <w:r>
              <w:rPr>
                <w:sz w:val="16"/>
              </w:rPr>
              <w:t>Village</w:t>
            </w:r>
          </w:p>
        </w:tc>
        <w:tc>
          <w:tcPr>
            <w:tcW w:type="dxa" w:w="2467"/>
          </w:tcPr>
          <w:p>
            <w:pPr>
              <w:spacing w:after="0"/>
              <w:jc w:val="left"/>
            </w:pPr>
            <w:r>
              <w:rPr>
                <w:sz w:val="16"/>
              </w:rPr>
              <w:t>Expired on 2026-04-25</w:t>
            </w:r>
          </w:p>
        </w:tc>
        <w:tc>
          <w:tcPr>
            <w:tcW w:type="dxa" w:w="2576"/>
          </w:tcPr>
          <w:p>
            <w:pPr>
              <w:spacing w:after="0"/>
              <w:jc w:val="right"/>
            </w:pPr>
            <w:r>
              <w:rPr>
                <w:sz w:val="16"/>
              </w:rPr>
              <w:t>FMA RL 0, SRL 0; any 0</w:t>
            </w:r>
          </w:p>
        </w:tc>
        <w:tc>
          <w:tcPr>
            <w:tcW w:type="dxa" w:w="1813"/>
          </w:tcPr>
          <w:p>
            <w:pPr>
              <w:spacing w:after="0"/>
              <w:jc w:val="right"/>
            </w:pPr>
            <w:r>
              <w:rPr>
                <w:sz w:val="16"/>
              </w:rPr>
              <w:t>none found</w:t>
            </w:r>
          </w:p>
        </w:tc>
        <w:tc>
          <w:tcPr>
            <w:tcW w:type="dxa" w:w="2205"/>
          </w:tcPr>
          <w:p>
            <w:pPr>
              <w:spacing w:after="0"/>
              <w:jc w:val="right"/>
            </w:pPr>
            <w:r>
              <w:rPr>
                <w:sz w:val="16"/>
              </w:rPr>
              <w:t>35; 3</w:t>
            </w:r>
          </w:p>
        </w:tc>
        <w:tc>
          <w:tcPr>
            <w:tcW w:type="dxa" w:w="1971"/>
          </w:tcPr>
          <w:p>
            <w:pPr>
              <w:spacing w:after="0"/>
              <w:jc w:val="left"/>
            </w:pPr>
          </w:p>
        </w:tc>
      </w:tr>
      <w:tr>
        <w:trPr>
          <w:cantSplit/>
        </w:trPr>
        <w:tc>
          <w:tcPr>
            <w:tcW w:type="dxa" w:w="2031"/>
          </w:tcPr>
          <w:p>
            <w:pPr>
              <w:spacing w:after="0"/>
              <w:jc w:val="left"/>
            </w:pPr>
            <w:r>
              <w:rPr>
                <w:sz w:val="16"/>
              </w:rPr>
              <w:t>St. Elmo city</w:t>
            </w:r>
          </w:p>
        </w:tc>
        <w:tc>
          <w:tcPr>
            <w:tcW w:type="dxa" w:w="1049"/>
          </w:tcPr>
          <w:p>
            <w:pPr>
              <w:spacing w:after="0"/>
              <w:jc w:val="left"/>
            </w:pPr>
            <w:r>
              <w:rPr>
                <w:sz w:val="16"/>
              </w:rPr>
              <w:t>City</w:t>
            </w:r>
          </w:p>
        </w:tc>
        <w:tc>
          <w:tcPr>
            <w:tcW w:type="dxa" w:w="2467"/>
          </w:tcPr>
          <w:p>
            <w:pPr>
              <w:spacing w:after="0"/>
              <w:jc w:val="left"/>
            </w:pPr>
            <w:r>
              <w:rPr>
                <w:sz w:val="16"/>
              </w:rPr>
              <w:t>Expired on 2026-04-25</w:t>
            </w:r>
          </w:p>
        </w:tc>
        <w:tc>
          <w:tcPr>
            <w:tcW w:type="dxa" w:w="2576"/>
          </w:tcPr>
          <w:p>
            <w:pPr>
              <w:spacing w:after="0"/>
              <w:jc w:val="right"/>
            </w:pPr>
            <w:r>
              <w:rPr>
                <w:sz w:val="16"/>
              </w:rPr>
              <w:t>FMA RL 0, SRL 0; any 0</w:t>
            </w:r>
          </w:p>
        </w:tc>
        <w:tc>
          <w:tcPr>
            <w:tcW w:type="dxa" w:w="1813"/>
          </w:tcPr>
          <w:p>
            <w:pPr>
              <w:spacing w:after="0"/>
              <w:jc w:val="right"/>
            </w:pPr>
            <w:r>
              <w:rPr>
                <w:sz w:val="16"/>
              </w:rPr>
              <w:t>none found</w:t>
            </w:r>
          </w:p>
        </w:tc>
        <w:tc>
          <w:tcPr>
            <w:tcW w:type="dxa" w:w="2205"/>
          </w:tcPr>
          <w:p>
            <w:pPr>
              <w:spacing w:after="0"/>
              <w:jc w:val="right"/>
            </w:pPr>
            <w:r>
              <w:rPr>
                <w:sz w:val="16"/>
              </w:rPr>
              <w:t>21; 1</w:t>
            </w:r>
          </w:p>
        </w:tc>
        <w:tc>
          <w:tcPr>
            <w:tcW w:type="dxa" w:w="1971"/>
          </w:tcPr>
          <w:p>
            <w:pPr>
              <w:spacing w:after="0"/>
              <w:jc w:val="left"/>
            </w:pPr>
          </w:p>
        </w:tc>
      </w:tr>
      <w:tr>
        <w:trPr>
          <w:cantSplit/>
        </w:trPr>
        <w:tc>
          <w:tcPr>
            <w:tcW w:type="dxa" w:w="2031"/>
          </w:tcPr>
          <w:p>
            <w:pPr>
              <w:spacing w:after="0"/>
              <w:jc w:val="left"/>
            </w:pPr>
            <w:r>
              <w:rPr>
                <w:sz w:val="16"/>
              </w:rPr>
              <w:t>St. Peter village</w:t>
            </w:r>
          </w:p>
        </w:tc>
        <w:tc>
          <w:tcPr>
            <w:tcW w:type="dxa" w:w="1049"/>
          </w:tcPr>
          <w:p>
            <w:pPr>
              <w:spacing w:after="0"/>
              <w:jc w:val="left"/>
            </w:pPr>
            <w:r>
              <w:rPr>
                <w:sz w:val="16"/>
              </w:rPr>
              <w:t>Village</w:t>
            </w:r>
          </w:p>
        </w:tc>
        <w:tc>
          <w:tcPr>
            <w:tcW w:type="dxa" w:w="2467"/>
          </w:tcPr>
          <w:p>
            <w:pPr>
              <w:spacing w:after="0"/>
              <w:jc w:val="left"/>
            </w:pPr>
            <w:r>
              <w:rPr>
                <w:sz w:val="16"/>
              </w:rPr>
              <w:t>Expired on 2026-04-25</w:t>
            </w:r>
          </w:p>
        </w:tc>
        <w:tc>
          <w:tcPr>
            <w:tcW w:type="dxa" w:w="2576"/>
          </w:tcPr>
          <w:p>
            <w:pPr>
              <w:spacing w:after="0"/>
              <w:jc w:val="right"/>
            </w:pPr>
            <w:r>
              <w:rPr>
                <w:sz w:val="16"/>
              </w:rPr>
              <w:t>FMA RL 0, SRL 0; any 0</w:t>
            </w:r>
          </w:p>
        </w:tc>
        <w:tc>
          <w:tcPr>
            <w:tcW w:type="dxa" w:w="1813"/>
          </w:tcPr>
          <w:p>
            <w:pPr>
              <w:spacing w:after="0"/>
              <w:jc w:val="right"/>
            </w:pPr>
            <w:r>
              <w:rPr>
                <w:sz w:val="16"/>
              </w:rPr>
              <w:t>none found</w:t>
            </w:r>
          </w:p>
        </w:tc>
        <w:tc>
          <w:tcPr>
            <w:tcW w:type="dxa" w:w="2205"/>
          </w:tcPr>
          <w:p>
            <w:pPr>
              <w:spacing w:after="0"/>
              <w:jc w:val="right"/>
            </w:pPr>
            <w:r>
              <w:rPr>
                <w:sz w:val="16"/>
              </w:rPr>
              <w:t>13; 1</w:t>
            </w:r>
          </w:p>
        </w:tc>
        <w:tc>
          <w:tcPr>
            <w:tcW w:type="dxa" w:w="1971"/>
          </w:tcPr>
          <w:p>
            <w:pPr>
              <w:spacing w:after="0"/>
              <w:jc w:val="left"/>
            </w:pPr>
          </w:p>
        </w:tc>
      </w:tr>
      <w:tr>
        <w:trPr>
          <w:cantSplit/>
        </w:trPr>
        <w:tc>
          <w:tcPr>
            <w:tcW w:type="dxa" w:w="2031"/>
          </w:tcPr>
          <w:p>
            <w:pPr>
              <w:spacing w:after="0"/>
              <w:jc w:val="left"/>
            </w:pPr>
            <w:r>
              <w:rPr>
                <w:sz w:val="16"/>
              </w:rPr>
              <w:t>Vandalia city</w:t>
            </w:r>
          </w:p>
        </w:tc>
        <w:tc>
          <w:tcPr>
            <w:tcW w:type="dxa" w:w="1049"/>
          </w:tcPr>
          <w:p>
            <w:pPr>
              <w:spacing w:after="0"/>
              <w:jc w:val="left"/>
            </w:pPr>
            <w:r>
              <w:rPr>
                <w:sz w:val="16"/>
              </w:rPr>
              <w:t>City</w:t>
            </w:r>
          </w:p>
        </w:tc>
        <w:tc>
          <w:tcPr>
            <w:tcW w:type="dxa" w:w="2467"/>
          </w:tcPr>
          <w:p>
            <w:pPr>
              <w:spacing w:after="0"/>
              <w:jc w:val="left"/>
            </w:pPr>
            <w:r>
              <w:rPr>
                <w:sz w:val="16"/>
              </w:rPr>
              <w:t>Expired on 2026-04-25</w:t>
            </w:r>
          </w:p>
        </w:tc>
        <w:tc>
          <w:tcPr>
            <w:tcW w:type="dxa" w:w="2576"/>
          </w:tcPr>
          <w:p>
            <w:pPr>
              <w:spacing w:after="0"/>
              <w:jc w:val="right"/>
            </w:pPr>
            <w:r>
              <w:rPr>
                <w:sz w:val="16"/>
              </w:rPr>
              <w:t>FMA RL 0, SRL 0; any 0</w:t>
            </w:r>
          </w:p>
        </w:tc>
        <w:tc>
          <w:tcPr>
            <w:tcW w:type="dxa" w:w="1813"/>
          </w:tcPr>
          <w:p>
            <w:pPr>
              <w:spacing w:after="0"/>
              <w:jc w:val="right"/>
            </w:pPr>
            <w:r>
              <w:rPr>
                <w:sz w:val="16"/>
              </w:rPr>
              <w:t>none found</w:t>
            </w:r>
          </w:p>
        </w:tc>
        <w:tc>
          <w:tcPr>
            <w:tcW w:type="dxa" w:w="2205"/>
          </w:tcPr>
          <w:p>
            <w:pPr>
              <w:spacing w:after="0"/>
              <w:jc w:val="right"/>
            </w:pPr>
            <w:r>
              <w:rPr>
                <w:sz w:val="16"/>
              </w:rPr>
              <w:t>49; 3</w:t>
            </w:r>
          </w:p>
        </w:tc>
        <w:tc>
          <w:tcPr>
            <w:tcW w:type="dxa" w:w="1971"/>
          </w:tcPr>
          <w:p>
            <w:pPr>
              <w:spacing w:after="0"/>
              <w:jc w:val="left"/>
            </w:pPr>
          </w:p>
        </w:tc>
      </w:tr>
      <w:tr>
        <w:trPr>
          <w:cantSplit/>
        </w:trPr>
        <w:tc>
          <w:tcPr>
            <w:tcW w:type="dxa" w:w="2031"/>
          </w:tcPr>
          <w:p>
            <w:pPr>
              <w:spacing w:after="0"/>
              <w:jc w:val="left"/>
            </w:pPr>
            <w:r>
              <w:rPr>
                <w:sz w:val="16"/>
              </w:rPr>
              <w:t>Sharon township</w:t>
            </w:r>
          </w:p>
        </w:tc>
        <w:tc>
          <w:tcPr>
            <w:tcW w:type="dxa" w:w="1049"/>
          </w:tcPr>
          <w:p>
            <w:pPr>
              <w:spacing w:after="0"/>
              <w:jc w:val="left"/>
            </w:pPr>
            <w:r>
              <w:rPr>
                <w:sz w:val="16"/>
              </w:rPr>
              <w:t>Township</w:t>
            </w:r>
          </w:p>
        </w:tc>
        <w:tc>
          <w:tcPr>
            <w:tcW w:type="dxa" w:w="2467"/>
          </w:tcPr>
          <w:p>
            <w:pPr>
              <w:spacing w:after="0"/>
              <w:jc w:val="left"/>
            </w:pPr>
            <w:r>
              <w:rPr>
                <w:sz w:val="16"/>
              </w:rPr>
              <w:t>Expired on 2026-04-25</w:t>
            </w:r>
          </w:p>
        </w:tc>
        <w:tc>
          <w:tcPr>
            <w:tcW w:type="dxa" w:w="2576"/>
          </w:tcPr>
          <w:p>
            <w:pPr>
              <w:spacing w:after="0"/>
              <w:jc w:val="right"/>
            </w:pPr>
          </w:p>
        </w:tc>
        <w:tc>
          <w:tcPr>
            <w:tcW w:type="dxa" w:w="1813"/>
          </w:tcPr>
          <w:p>
            <w:pPr>
              <w:spacing w:after="0"/>
              <w:jc w:val="right"/>
            </w:pPr>
            <w:r>
              <w:rPr>
                <w:sz w:val="16"/>
              </w:rPr>
              <w:t>none found</w:t>
            </w:r>
          </w:p>
        </w:tc>
        <w:tc>
          <w:tcPr>
            <w:tcW w:type="dxa" w:w="2205"/>
          </w:tcPr>
          <w:p>
            <w:pPr>
              <w:spacing w:after="0"/>
              <w:jc w:val="right"/>
            </w:pPr>
            <w:r>
              <w:rPr>
                <w:sz w:val="16"/>
              </w:rPr>
              <w:t>0; 0</w:t>
            </w:r>
          </w:p>
        </w:tc>
        <w:tc>
          <w:tcPr>
            <w:tcW w:type="dxa" w:w="1971"/>
          </w:tcPr>
          <w:p>
            <w:pPr>
              <w:spacing w:after="0"/>
              <w:jc w:val="left"/>
            </w:pPr>
            <w:r>
              <w:rPr>
                <w:sz w:val="16"/>
              </w:rPr>
              <w:t>No NFIP community ID on this member's plan row.</w:t>
            </w:r>
          </w:p>
        </w:tc>
      </w:tr>
      <w:tr>
        <w:trPr>
          <w:cantSplit/>
        </w:trPr>
        <w:tc>
          <w:tcPr>
            <w:tcW w:type="dxa" w:w="2031"/>
          </w:tcPr>
          <w:p>
            <w:pPr>
              <w:spacing w:after="0"/>
              <w:jc w:val="left"/>
            </w:pPr>
            <w:r>
              <w:rPr>
                <w:sz w:val="16"/>
              </w:rPr>
              <w:t>Vandalia township</w:t>
            </w:r>
          </w:p>
        </w:tc>
        <w:tc>
          <w:tcPr>
            <w:tcW w:type="dxa" w:w="1049"/>
          </w:tcPr>
          <w:p>
            <w:pPr>
              <w:spacing w:after="0"/>
              <w:jc w:val="left"/>
            </w:pPr>
            <w:r>
              <w:rPr>
                <w:sz w:val="16"/>
              </w:rPr>
              <w:t>Township</w:t>
            </w:r>
          </w:p>
        </w:tc>
        <w:tc>
          <w:tcPr>
            <w:tcW w:type="dxa" w:w="2467"/>
          </w:tcPr>
          <w:p>
            <w:pPr>
              <w:spacing w:after="0"/>
              <w:jc w:val="left"/>
            </w:pPr>
            <w:r>
              <w:rPr>
                <w:sz w:val="16"/>
              </w:rPr>
              <w:t>Expired on 2026-04-25</w:t>
            </w:r>
          </w:p>
        </w:tc>
        <w:tc>
          <w:tcPr>
            <w:tcW w:type="dxa" w:w="2576"/>
          </w:tcPr>
          <w:p>
            <w:pPr>
              <w:spacing w:after="0"/>
              <w:jc w:val="right"/>
            </w:pPr>
          </w:p>
        </w:tc>
        <w:tc>
          <w:tcPr>
            <w:tcW w:type="dxa" w:w="1813"/>
          </w:tcPr>
          <w:p>
            <w:pPr>
              <w:spacing w:after="0"/>
              <w:jc w:val="right"/>
            </w:pPr>
            <w:r>
              <w:rPr>
                <w:sz w:val="16"/>
              </w:rPr>
              <w:t>none found</w:t>
            </w:r>
          </w:p>
        </w:tc>
        <w:tc>
          <w:tcPr>
            <w:tcW w:type="dxa" w:w="2205"/>
          </w:tcPr>
          <w:p>
            <w:pPr>
              <w:spacing w:after="0"/>
              <w:jc w:val="right"/>
            </w:pPr>
            <w:r>
              <w:rPr>
                <w:sz w:val="16"/>
              </w:rPr>
              <w:t>49; 3</w:t>
            </w:r>
          </w:p>
        </w:tc>
        <w:tc>
          <w:tcPr>
            <w:tcW w:type="dxa" w:w="1971"/>
          </w:tcPr>
          <w:p>
            <w:pPr>
              <w:spacing w:after="0"/>
              <w:jc w:val="left"/>
            </w:pPr>
            <w:r>
              <w:rPr>
                <w:sz w:val="16"/>
              </w:rPr>
              <w:t>No NFIP community ID on this member's plan row.</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037"/>
        <w:gridCol w:w="1126"/>
        <w:gridCol w:w="1156"/>
        <w:gridCol w:w="1305"/>
        <w:gridCol w:w="1179"/>
        <w:gridCol w:w="1081"/>
        <w:gridCol w:w="1247"/>
        <w:gridCol w:w="120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9"/>
            <w:shd w:val="clear" w:color="auto" w:fill="E8E8E8"/>
          </w:tcPr>
          <w:p>
            <w:pPr>
              <w:spacing w:after="0"/>
              <w:jc w:val="right"/>
            </w:pPr>
            <w:r>
              <w:rPr>
                <w:b/>
                <w:sz w:val="16"/>
              </w:rPr>
              <w:t>Storm Events damage since 2021-04-26</w:t>
            </w:r>
          </w:p>
          <w:p>
            <w:pPr>
              <w:spacing w:after="0"/>
              <w:jc w:val="right"/>
            </w:pPr>
            <w:r>
              <w:rPr>
                <w:i/>
                <w:color w:val="555555"/>
                <w:sz w:val="14"/>
              </w:rPr>
              <w:t>county-coded records, property plus crops, nominal dollars</w:t>
            </w:r>
          </w:p>
        </w:tc>
        <w:tc>
          <w:tcPr>
            <w:tcW w:type="dxa" w:w="108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$6,286,920,340</w:t>
            </w:r>
          </w:p>
        </w:tc>
        <w:tc>
          <w:tcPr>
            <w:tcW w:type="dxa" w:w="1215"/>
          </w:tcPr>
          <w:p>
            <w:pPr>
              <w:spacing w:after="0"/>
              <w:jc w:val="right"/>
            </w:pPr>
            <w:r>
              <w:rPr>
                <w:sz w:val="16"/>
              </w:rPr>
              <w:t>$212,354,712</w:t>
            </w:r>
          </w:p>
        </w:tc>
        <w:tc>
          <w:tcPr>
            <w:tcW w:type="dxa" w:w="1042"/>
          </w:tcPr>
          <w:p>
            <w:pPr>
              <w:spacing w:after="0"/>
              <w:jc w:val="right"/>
            </w:pPr>
            <w:r>
              <w:rPr>
                <w:sz w:val="16"/>
              </w:rPr>
              <w:t>21,487</w:t>
            </w:r>
          </w:p>
        </w:tc>
        <w:tc>
          <w:tcPr>
            <w:tcW w:type="dxa" w:w="1037"/>
          </w:tcPr>
          <w:p>
            <w:pPr>
              <w:spacing w:after="0"/>
              <w:jc w:val="right"/>
            </w:pPr>
            <w:r>
              <w:rPr>
                <w:sz w:val="16"/>
              </w:rPr>
              <w:t>$5</w:t>
            </w:r>
          </w:p>
        </w:tc>
        <w:tc>
          <w:tcPr>
            <w:tcW w:type="dxa" w:w="1126"/>
          </w:tcPr>
          <w:p>
            <w:pPr>
              <w:spacing w:after="0"/>
              <w:jc w:val="right"/>
            </w:pPr>
            <w:r>
              <w:rPr>
                <w:sz w:val="16"/>
              </w:rPr>
              <w:t>$78,813</w:t>
            </w:r>
          </w:p>
        </w:tc>
        <w:tc>
          <w:tcPr>
            <w:tcW w:type="dxa" w:w="1156"/>
          </w:tcPr>
          <w:p>
            <w:pPr>
              <w:spacing w:after="0"/>
              <w:jc w:val="right"/>
            </w:pPr>
            <w:r>
              <w:rPr>
                <w:sz w:val="16"/>
              </w:rPr>
              <w:t>$1,493,406</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r>
              <w:rPr>
                <w:sz w:val="16"/>
              </w:rPr>
              <w:t>$0</w:t>
            </w: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$188,672,326</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$623,547</w:t>
            </w:r>
          </w:p>
        </w:tc>
        <w:tc>
          <w:tcPr>
            <w:tcW w:type="dxa" w:w="1156"/>
          </w:tcPr>
          <w:p>
            <w:pPr>
              <w:spacing w:after="0"/>
              <w:jc w:val="right"/>
            </w:pPr>
          </w:p>
        </w:tc>
        <w:tc>
          <w:tcPr>
            <w:tcW w:type="dxa" w:w="1305"/>
          </w:tcPr>
          <w:p>
            <w:pPr>
              <w:spacing w:after="0"/>
              <w:jc w:val="right"/>
            </w:pPr>
            <w:r>
              <w:rPr>
                <w:sz w:val="16"/>
              </w:rPr>
              <w:t>0.33% (agriculture)</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$10,787,488,192</w:t>
            </w:r>
          </w:p>
        </w:tc>
        <w:tc>
          <w:tcPr>
            <w:tcW w:type="dxa" w:w="1215"/>
          </w:tcPr>
          <w:p>
            <w:pPr>
              <w:spacing w:after="0"/>
              <w:jc w:val="right"/>
            </w:pPr>
          </w:p>
        </w:tc>
        <w:tc>
          <w:tcPr>
            <w:tcW w:type="dxa" w:w="1042"/>
          </w:tcPr>
          <w:p>
            <w:pPr>
              <w:spacing w:after="0"/>
              <w:jc w:val="right"/>
            </w:pPr>
            <w:r>
              <w:rPr>
                <w:sz w:val="16"/>
              </w:rPr>
              <w:t>21,488</w:t>
            </w:r>
          </w:p>
        </w:tc>
        <w:tc>
          <w:tcPr>
            <w:tcW w:type="dxa" w:w="1037"/>
          </w:tcPr>
          <w:p>
            <w:pPr>
              <w:spacing w:after="0"/>
              <w:jc w:val="right"/>
            </w:pPr>
            <w:r>
              <w:rPr>
                <w:sz w:val="16"/>
              </w:rPr>
              <w:t>$1,962,322</w:t>
            </w:r>
          </w:p>
        </w:tc>
        <w:tc>
          <w:tcPr>
            <w:tcW w:type="dxa" w:w="1126"/>
          </w:tcPr>
          <w:p>
            <w:pPr>
              <w:spacing w:after="0"/>
              <w:jc w:val="right"/>
            </w:pPr>
          </w:p>
        </w:tc>
        <w:tc>
          <w:tcPr>
            <w:tcW w:type="dxa" w:w="1156"/>
          </w:tcPr>
          <w:p>
            <w:pPr>
              <w:spacing w:after="0"/>
              <w:jc w:val="right"/>
            </w:pPr>
            <w:r>
              <w:rPr>
                <w:sz w:val="16"/>
              </w:rPr>
              <w:t>$1,020,651</w:t>
            </w:r>
          </w:p>
        </w:tc>
        <w:tc>
          <w:tcPr>
            <w:tcW w:type="dxa" w:w="1305"/>
          </w:tcPr>
          <w:p>
            <w:pPr>
              <w:spacing w:after="0"/>
              <w:jc w:val="right"/>
            </w:pPr>
            <w:r>
              <w:rPr>
                <w:sz w:val="16"/>
              </w:rPr>
              <w:t>0.0182%</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$6,286,920,340</w:t>
            </w:r>
          </w:p>
        </w:tc>
        <w:tc>
          <w:tcPr>
            <w:tcW w:type="dxa" w:w="1215"/>
          </w:tcPr>
          <w:p>
            <w:pPr>
              <w:spacing w:after="0"/>
              <w:jc w:val="right"/>
            </w:pPr>
            <w:r>
              <w:rPr>
                <w:sz w:val="16"/>
              </w:rPr>
              <w:t>$212,354,712</w:t>
            </w:r>
          </w:p>
        </w:tc>
        <w:tc>
          <w:tcPr>
            <w:tcW w:type="dxa" w:w="1042"/>
          </w:tcPr>
          <w:p>
            <w:pPr>
              <w:spacing w:after="0"/>
              <w:jc w:val="right"/>
            </w:pPr>
            <w:r>
              <w:rPr>
                <w:sz w:val="16"/>
              </w:rPr>
              <w:t>21,487</w:t>
            </w:r>
          </w:p>
        </w:tc>
        <w:tc>
          <w:tcPr>
            <w:tcW w:type="dxa" w:w="1037"/>
          </w:tcPr>
          <w:p>
            <w:pPr>
              <w:spacing w:after="0"/>
              <w:jc w:val="right"/>
            </w:pPr>
            <w:r>
              <w:rPr>
                <w:sz w:val="16"/>
              </w:rPr>
              <w:t>$305,822</w:t>
            </w:r>
          </w:p>
        </w:tc>
        <w:tc>
          <w:tcPr>
            <w:tcW w:type="dxa" w:w="1126"/>
          </w:tcPr>
          <w:p>
            <w:pPr>
              <w:spacing w:after="0"/>
              <w:jc w:val="right"/>
            </w:pPr>
            <w:r>
              <w:rPr>
                <w:sz w:val="16"/>
              </w:rPr>
              <w:t>$1,656</w:t>
            </w:r>
          </w:p>
        </w:tc>
        <w:tc>
          <w:tcPr>
            <w:tcW w:type="dxa" w:w="1156"/>
          </w:tcPr>
          <w:p>
            <w:pPr>
              <w:spacing w:after="0"/>
              <w:jc w:val="right"/>
            </w:pPr>
            <w:r>
              <w:rPr>
                <w:sz w:val="16"/>
              </w:rPr>
              <w:t>$17,315</w:t>
            </w:r>
          </w:p>
        </w:tc>
        <w:tc>
          <w:tcPr>
            <w:tcW w:type="dxa" w:w="1305"/>
          </w:tcPr>
          <w:p>
            <w:pPr>
              <w:spacing w:after="0"/>
              <w:jc w:val="right"/>
            </w:pPr>
            <w:r>
              <w:rPr>
                <w:sz w:val="16"/>
              </w:rPr>
              <w:t>0.00486%</w:t>
            </w:r>
          </w:p>
        </w:tc>
        <w:tc>
          <w:tcPr>
            <w:tcW w:type="dxa" w:w="1179"/>
          </w:tcPr>
          <w:p>
            <w:pPr>
              <w:spacing w:after="0"/>
              <w:jc w:val="right"/>
            </w:pPr>
            <w:r>
              <w:rPr>
                <w:sz w:val="16"/>
              </w:rPr>
              <w:t>$0</w:t>
            </w: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$6,286,920,340</w:t>
            </w:r>
          </w:p>
        </w:tc>
        <w:tc>
          <w:tcPr>
            <w:tcW w:type="dxa" w:w="1215"/>
          </w:tcPr>
          <w:p>
            <w:pPr>
              <w:spacing w:after="0"/>
              <w:jc w:val="right"/>
            </w:pPr>
            <w:r>
              <w:rPr>
                <w:sz w:val="16"/>
              </w:rPr>
              <w:t>$212,354,712</w:t>
            </w:r>
          </w:p>
        </w:tc>
        <w:tc>
          <w:tcPr>
            <w:tcW w:type="dxa" w:w="1042"/>
          </w:tcPr>
          <w:p>
            <w:pPr>
              <w:spacing w:after="0"/>
              <w:jc w:val="right"/>
            </w:pPr>
            <w:r>
              <w:rPr>
                <w:sz w:val="16"/>
              </w:rPr>
              <w:t>21,487</w:t>
            </w:r>
          </w:p>
        </w:tc>
        <w:tc>
          <w:tcPr>
            <w:tcW w:type="dxa" w:w="1037"/>
          </w:tcPr>
          <w:p>
            <w:pPr>
              <w:spacing w:after="0"/>
              <w:jc w:val="right"/>
            </w:pPr>
            <w:r>
              <w:rPr>
                <w:sz w:val="16"/>
              </w:rPr>
              <w:t>$57</w:t>
            </w:r>
          </w:p>
        </w:tc>
        <w:tc>
          <w:tcPr>
            <w:tcW w:type="dxa" w:w="1126"/>
          </w:tcPr>
          <w:p>
            <w:pPr>
              <w:spacing w:after="0"/>
              <w:jc w:val="right"/>
            </w:pPr>
            <w:r>
              <w:rPr>
                <w:sz w:val="16"/>
              </w:rPr>
              <w:t>$6</w:t>
            </w:r>
          </w:p>
        </w:tc>
        <w:tc>
          <w:tcPr>
            <w:tcW w:type="dxa" w:w="1156"/>
          </w:tcPr>
          <w:p>
            <w:pPr>
              <w:spacing w:after="0"/>
              <w:jc w:val="right"/>
            </w:pPr>
            <w:r>
              <w:rPr>
                <w:sz w:val="16"/>
              </w:rPr>
              <w:t>$920,208</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r>
              <w:rPr>
                <w:sz w:val="16"/>
              </w:rPr>
              <w:t>$0</w:t>
            </w: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$6,285,268,900</w:t>
            </w:r>
          </w:p>
        </w:tc>
        <w:tc>
          <w:tcPr>
            <w:tcW w:type="dxa" w:w="1215"/>
          </w:tcPr>
          <w:p>
            <w:pPr>
              <w:spacing w:after="0"/>
              <w:jc w:val="right"/>
            </w:pPr>
            <w:r>
              <w:rPr>
                <w:sz w:val="16"/>
              </w:rPr>
              <w:t>$209,512,580</w:t>
            </w:r>
          </w:p>
        </w:tc>
        <w:tc>
          <w:tcPr>
            <w:tcW w:type="dxa" w:w="1042"/>
          </w:tcPr>
          <w:p>
            <w:pPr>
              <w:spacing w:after="0"/>
              <w:jc w:val="right"/>
            </w:pPr>
            <w:r>
              <w:rPr>
                <w:sz w:val="16"/>
              </w:rPr>
              <w:t>21,469</w:t>
            </w:r>
          </w:p>
        </w:tc>
        <w:tc>
          <w:tcPr>
            <w:tcW w:type="dxa" w:w="1037"/>
          </w:tcPr>
          <w:p>
            <w:pPr>
              <w:spacing w:after="0"/>
              <w:jc w:val="right"/>
            </w:pPr>
            <w:r>
              <w:rPr>
                <w:sz w:val="16"/>
              </w:rPr>
              <w:t>$19,158</w:t>
            </w:r>
          </w:p>
        </w:tc>
        <w:tc>
          <w:tcPr>
            <w:tcW w:type="dxa" w:w="1126"/>
          </w:tcPr>
          <w:p>
            <w:pPr>
              <w:spacing w:after="0"/>
              <w:jc w:val="right"/>
            </w:pPr>
            <w:r>
              <w:rPr>
                <w:sz w:val="16"/>
              </w:rPr>
              <w:t>$15,753</w:t>
            </w:r>
          </w:p>
        </w:tc>
        <w:tc>
          <w:tcPr>
            <w:tcW w:type="dxa" w:w="1156"/>
          </w:tcPr>
          <w:p>
            <w:pPr>
              <w:spacing w:after="0"/>
              <w:jc w:val="right"/>
            </w:pPr>
            <w:r>
              <w:rPr>
                <w:sz w:val="16"/>
              </w:rPr>
              <w:t>$29</w:t>
            </w:r>
          </w:p>
        </w:tc>
        <w:tc>
          <w:tcPr>
            <w:tcW w:type="dxa" w:w="1305"/>
          </w:tcPr>
          <w:p>
            <w:pPr>
              <w:spacing w:after="0"/>
              <w:jc w:val="right"/>
            </w:pPr>
            <w:r>
              <w:rPr>
                <w:sz w:val="16"/>
              </w:rPr>
              <w:t>0.000305%</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$6,286,681,773</w:t>
            </w:r>
          </w:p>
        </w:tc>
        <w:tc>
          <w:tcPr>
            <w:tcW w:type="dxa" w:w="1215"/>
          </w:tcPr>
          <w:p>
            <w:pPr>
              <w:spacing w:after="0"/>
              <w:jc w:val="right"/>
            </w:pPr>
          </w:p>
        </w:tc>
        <w:tc>
          <w:tcPr>
            <w:tcW w:type="dxa" w:w="1042"/>
          </w:tcPr>
          <w:p>
            <w:pPr>
              <w:spacing w:after="0"/>
              <w:jc w:val="right"/>
            </w:pPr>
            <w:r>
              <w:rPr>
                <w:sz w:val="16"/>
              </w:rPr>
              <w:t>21,486</w:t>
            </w:r>
          </w:p>
        </w:tc>
        <w:tc>
          <w:tcPr>
            <w:tcW w:type="dxa" w:w="1037"/>
          </w:tcPr>
          <w:p>
            <w:pPr>
              <w:spacing w:after="0"/>
              <w:jc w:val="right"/>
            </w:pPr>
            <w:r>
              <w:rPr>
                <w:sz w:val="16"/>
              </w:rPr>
              <w:t>$59,648</w:t>
            </w:r>
          </w:p>
        </w:tc>
        <w:tc>
          <w:tcPr>
            <w:tcW w:type="dxa" w:w="1126"/>
          </w:tcPr>
          <w:p>
            <w:pPr>
              <w:spacing w:after="0"/>
              <w:jc w:val="right"/>
            </w:pPr>
          </w:p>
        </w:tc>
        <w:tc>
          <w:tcPr>
            <w:tcW w:type="dxa" w:w="1156"/>
          </w:tcPr>
          <w:p>
            <w:pPr>
              <w:spacing w:after="0"/>
              <w:jc w:val="right"/>
            </w:pPr>
            <w:r>
              <w:rPr>
                <w:sz w:val="16"/>
              </w:rPr>
              <w:t>$2,148</w:t>
            </w:r>
          </w:p>
        </w:tc>
        <w:tc>
          <w:tcPr>
            <w:tcW w:type="dxa" w:w="1305"/>
          </w:tcPr>
          <w:p>
            <w:pPr>
              <w:spacing w:after="0"/>
              <w:jc w:val="right"/>
            </w:pPr>
            <w:r>
              <w:rPr>
                <w:sz w:val="16"/>
              </w:rPr>
              <w:t>0.000949%</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$6,283,067,739</w:t>
            </w:r>
          </w:p>
        </w:tc>
        <w:tc>
          <w:tcPr>
            <w:tcW w:type="dxa" w:w="1215"/>
          </w:tcPr>
          <w:p>
            <w:pPr>
              <w:spacing w:after="0"/>
              <w:jc w:val="right"/>
            </w:pPr>
            <w:r>
              <w:rPr>
                <w:sz w:val="16"/>
              </w:rPr>
              <w:t>$20,442,537</w:t>
            </w:r>
          </w:p>
        </w:tc>
        <w:tc>
          <w:tcPr>
            <w:tcW w:type="dxa" w:w="1042"/>
          </w:tcPr>
          <w:p>
            <w:pPr>
              <w:spacing w:after="0"/>
              <w:jc w:val="right"/>
            </w:pPr>
            <w:r>
              <w:rPr>
                <w:sz w:val="16"/>
              </w:rPr>
              <w:t>440</w:t>
            </w:r>
          </w:p>
        </w:tc>
        <w:tc>
          <w:tcPr>
            <w:tcW w:type="dxa" w:w="1037"/>
          </w:tcPr>
          <w:p>
            <w:pPr>
              <w:spacing w:after="0"/>
              <w:jc w:val="right"/>
            </w:pPr>
            <w:r>
              <w:rPr>
                <w:sz w:val="16"/>
              </w:rPr>
              <w:t>$6,290,699</w:t>
            </w:r>
          </w:p>
        </w:tc>
        <w:tc>
          <w:tcPr>
            <w:tcW w:type="dxa" w:w="1126"/>
          </w:tcPr>
          <w:p>
            <w:pPr>
              <w:spacing w:after="0"/>
              <w:jc w:val="right"/>
            </w:pPr>
            <w:r>
              <w:rPr>
                <w:sz w:val="16"/>
              </w:rPr>
              <w:t>$69,713</w:t>
            </w:r>
          </w:p>
        </w:tc>
        <w:tc>
          <w:tcPr>
            <w:tcW w:type="dxa" w:w="1156"/>
          </w:tcPr>
          <w:p>
            <w:pPr>
              <w:spacing w:after="0"/>
              <w:jc w:val="right"/>
            </w:pPr>
            <w:r>
              <w:rPr>
                <w:sz w:val="16"/>
              </w:rPr>
              <w:t>$7,117</w:t>
            </w:r>
          </w:p>
        </w:tc>
        <w:tc>
          <w:tcPr>
            <w:tcW w:type="dxa" w:w="1305"/>
          </w:tcPr>
          <w:p>
            <w:pPr>
              <w:spacing w:after="0"/>
              <w:jc w:val="right"/>
            </w:pPr>
            <w:r>
              <w:rPr>
                <w:sz w:val="16"/>
              </w:rPr>
              <w:t>n/a (see note)</w:t>
            </w:r>
          </w:p>
        </w:tc>
        <w:tc>
          <w:tcPr>
            <w:tcW w:type="dxa" w:w="1179"/>
          </w:tcPr>
          <w:p>
            <w:pPr>
              <w:spacing w:after="0"/>
              <w:jc w:val="right"/>
            </w:pPr>
            <w:r>
              <w:rPr>
                <w:sz w:val="16"/>
              </w:rPr>
              <w:t>$611,000</w:t>
            </w: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$67,583,474</w:t>
            </w:r>
          </w:p>
        </w:tc>
        <w:tc>
          <w:tcPr>
            <w:tcW w:type="dxa" w:w="1215"/>
          </w:tcPr>
          <w:p>
            <w:pPr>
              <w:spacing w:after="0"/>
              <w:jc w:val="right"/>
            </w:pPr>
          </w:p>
        </w:tc>
        <w:tc>
          <w:tcPr>
            <w:tcW w:type="dxa" w:w="1042"/>
          </w:tcPr>
          <w:p>
            <w:pPr>
              <w:spacing w:after="0"/>
              <w:jc w:val="right"/>
            </w:pPr>
            <w:r>
              <w:rPr>
                <w:sz w:val="16"/>
              </w:rPr>
              <w:t>271</w:t>
            </w:r>
          </w:p>
        </w:tc>
        <w:tc>
          <w:tcPr>
            <w:tcW w:type="dxa" w:w="1037"/>
          </w:tcPr>
          <w:p>
            <w:pPr>
              <w:spacing w:after="0"/>
              <w:jc w:val="right"/>
            </w:pPr>
            <w:r>
              <w:rPr>
                <w:sz w:val="16"/>
              </w:rPr>
              <w:t>$459</w:t>
            </w:r>
          </w:p>
        </w:tc>
        <w:tc>
          <w:tcPr>
            <w:tcW w:type="dxa" w:w="1126"/>
          </w:tcPr>
          <w:p>
            <w:pPr>
              <w:spacing w:after="0"/>
              <w:jc w:val="right"/>
            </w:pPr>
          </w:p>
        </w:tc>
        <w:tc>
          <w:tcPr>
            <w:tcW w:type="dxa" w:w="1156"/>
          </w:tcPr>
          <w:p>
            <w:pPr>
              <w:spacing w:after="0"/>
              <w:jc w:val="right"/>
            </w:pPr>
            <w:r>
              <w:rPr>
                <w:sz w:val="16"/>
              </w:rPr>
              <w:t>$7,132</w:t>
            </w:r>
          </w:p>
        </w:tc>
        <w:tc>
          <w:tcPr>
            <w:tcW w:type="dxa" w:w="1305"/>
          </w:tcPr>
          <w:p>
            <w:pPr>
              <w:spacing w:after="0"/>
              <w:jc w:val="right"/>
            </w:pPr>
            <w:r>
              <w:rPr>
                <w:sz w:val="16"/>
              </w:rPr>
              <w:t>0.00068%</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$6,286,920,340</w:t>
            </w:r>
          </w:p>
        </w:tc>
        <w:tc>
          <w:tcPr>
            <w:tcW w:type="dxa" w:w="1215"/>
          </w:tcPr>
          <w:p>
            <w:pPr>
              <w:spacing w:after="0"/>
              <w:jc w:val="right"/>
            </w:pPr>
          </w:p>
        </w:tc>
        <w:tc>
          <w:tcPr>
            <w:tcW w:type="dxa" w:w="1042"/>
          </w:tcPr>
          <w:p>
            <w:pPr>
              <w:spacing w:after="0"/>
              <w:jc w:val="right"/>
            </w:pPr>
            <w:r>
              <w:rPr>
                <w:sz w:val="16"/>
              </w:rPr>
              <w:t>21,487</w:t>
            </w:r>
          </w:p>
        </w:tc>
        <w:tc>
          <w:tcPr>
            <w:tcW w:type="dxa" w:w="1037"/>
          </w:tcPr>
          <w:p>
            <w:pPr>
              <w:spacing w:after="0"/>
              <w:jc w:val="right"/>
            </w:pPr>
            <w:r>
              <w:rPr>
                <w:sz w:val="16"/>
              </w:rPr>
              <w:t>$9,682</w:t>
            </w:r>
          </w:p>
        </w:tc>
        <w:tc>
          <w:tcPr>
            <w:tcW w:type="dxa" w:w="1126"/>
          </w:tcPr>
          <w:p>
            <w:pPr>
              <w:spacing w:after="0"/>
              <w:jc w:val="right"/>
            </w:pPr>
          </w:p>
        </w:tc>
        <w:tc>
          <w:tcPr>
            <w:tcW w:type="dxa" w:w="1156"/>
          </w:tcPr>
          <w:p>
            <w:pPr>
              <w:spacing w:after="0"/>
              <w:jc w:val="right"/>
            </w:pPr>
            <w:r>
              <w:rPr>
                <w:sz w:val="16"/>
              </w:rPr>
              <w:t>$156,721</w:t>
            </w:r>
          </w:p>
        </w:tc>
        <w:tc>
          <w:tcPr>
            <w:tcW w:type="dxa" w:w="1305"/>
          </w:tcPr>
          <w:p>
            <w:pPr>
              <w:spacing w:after="0"/>
              <w:jc w:val="right"/>
            </w:pPr>
            <w:r>
              <w:rPr>
                <w:sz w:val="16"/>
              </w:rPr>
              <w:t>0.000154%</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$6,286,920,340</w:t>
            </w:r>
          </w:p>
        </w:tc>
        <w:tc>
          <w:tcPr>
            <w:tcW w:type="dxa" w:w="1215"/>
          </w:tcPr>
          <w:p>
            <w:pPr>
              <w:spacing w:after="0"/>
              <w:jc w:val="right"/>
            </w:pPr>
            <w:r>
              <w:rPr>
                <w:sz w:val="16"/>
              </w:rPr>
              <w:t>$212,354,712</w:t>
            </w:r>
          </w:p>
        </w:tc>
        <w:tc>
          <w:tcPr>
            <w:tcW w:type="dxa" w:w="1042"/>
          </w:tcPr>
          <w:p>
            <w:pPr>
              <w:spacing w:after="0"/>
              <w:jc w:val="right"/>
            </w:pPr>
            <w:r>
              <w:rPr>
                <w:sz w:val="16"/>
              </w:rPr>
              <w:t>21,487</w:t>
            </w:r>
          </w:p>
        </w:tc>
        <w:tc>
          <w:tcPr>
            <w:tcW w:type="dxa" w:w="1037"/>
          </w:tcPr>
          <w:p>
            <w:pPr>
              <w:spacing w:after="0"/>
              <w:jc w:val="right"/>
            </w:pPr>
            <w:r>
              <w:rPr>
                <w:sz w:val="16"/>
              </w:rPr>
              <w:t>$250,865</w:t>
            </w:r>
          </w:p>
        </w:tc>
        <w:tc>
          <w:tcPr>
            <w:tcW w:type="dxa" w:w="1126"/>
          </w:tcPr>
          <w:p>
            <w:pPr>
              <w:spacing w:after="0"/>
              <w:jc w:val="right"/>
            </w:pPr>
            <w:r>
              <w:rPr>
                <w:sz w:val="16"/>
              </w:rPr>
              <w:t>$35,461</w:t>
            </w:r>
          </w:p>
        </w:tc>
        <w:tc>
          <w:tcPr>
            <w:tcW w:type="dxa" w:w="1156"/>
          </w:tcPr>
          <w:p>
            <w:pPr>
              <w:spacing w:after="0"/>
              <w:jc w:val="right"/>
            </w:pPr>
            <w:r>
              <w:rPr>
                <w:sz w:val="16"/>
              </w:rPr>
              <w:t>$388,616</w:t>
            </w:r>
          </w:p>
        </w:tc>
        <w:tc>
          <w:tcPr>
            <w:tcW w:type="dxa" w:w="1305"/>
          </w:tcPr>
          <w:p>
            <w:pPr>
              <w:spacing w:after="0"/>
              <w:jc w:val="right"/>
            </w:pPr>
            <w:r>
              <w:rPr>
                <w:sz w:val="16"/>
              </w:rPr>
              <w:t>0.00399%</w:t>
            </w:r>
          </w:p>
        </w:tc>
        <w:tc>
          <w:tcPr>
            <w:tcW w:type="dxa" w:w="1179"/>
          </w:tcPr>
          <w:p>
            <w:pPr>
              <w:spacing w:after="0"/>
              <w:jc w:val="right"/>
            </w:pPr>
            <w:r>
              <w:rPr>
                <w:sz w:val="16"/>
              </w:rPr>
              <w:t>$65,000</w:t>
            </w:r>
          </w:p>
        </w:tc>
        <w:tc>
          <w:tcPr>
            <w:tcW w:type="dxa" w:w="1081"/>
          </w:tcPr>
          <w:p>
            <w:pPr>
              <w:spacing w:after="0"/>
              <w:jc w:val="right"/>
            </w:pPr>
          </w:p>
        </w:tc>
        <w:tc>
          <w:tcPr>
            <w:tcW w:type="dxa" w:w="1247"/>
          </w:tcPr>
          <w:p>
            <w:pPr>
              <w:spacing w:after="0"/>
              <w:jc w:val="right"/>
            </w:pPr>
            <w:r>
              <w:rPr>
                <w:sz w:val="16"/>
              </w:rPr>
              <w:t>none found (1 declaration)</w:t>
            </w:r>
          </w:p>
        </w:tc>
        <w:tc>
          <w:tcPr>
            <w:tcW w:type="dxa" w:w="1204"/>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$6,286,920,340</w:t>
            </w:r>
          </w:p>
        </w:tc>
        <w:tc>
          <w:tcPr>
            <w:tcW w:type="dxa" w:w="1215"/>
          </w:tcPr>
          <w:p>
            <w:pPr>
              <w:spacing w:after="0"/>
              <w:jc w:val="right"/>
            </w:pPr>
            <w:r>
              <w:rPr>
                <w:sz w:val="16"/>
              </w:rPr>
              <w:t>$212,354,712</w:t>
            </w:r>
          </w:p>
        </w:tc>
        <w:tc>
          <w:tcPr>
            <w:tcW w:type="dxa" w:w="1042"/>
          </w:tcPr>
          <w:p>
            <w:pPr>
              <w:spacing w:after="0"/>
              <w:jc w:val="right"/>
            </w:pPr>
            <w:r>
              <w:rPr>
                <w:sz w:val="16"/>
              </w:rPr>
              <w:t>21,487</w:t>
            </w:r>
          </w:p>
        </w:tc>
        <w:tc>
          <w:tcPr>
            <w:tcW w:type="dxa" w:w="1037"/>
          </w:tcPr>
          <w:p>
            <w:pPr>
              <w:spacing w:after="0"/>
              <w:jc w:val="right"/>
            </w:pPr>
            <w:r>
              <w:rPr>
                <w:sz w:val="16"/>
              </w:rPr>
              <w:t>$686,450</w:t>
            </w:r>
          </w:p>
        </w:tc>
        <w:tc>
          <w:tcPr>
            <w:tcW w:type="dxa" w:w="1126"/>
          </w:tcPr>
          <w:p>
            <w:pPr>
              <w:spacing w:after="0"/>
              <w:jc w:val="right"/>
            </w:pPr>
            <w:r>
              <w:rPr>
                <w:sz w:val="16"/>
              </w:rPr>
              <w:t>$2,474</w:t>
            </w:r>
          </w:p>
        </w:tc>
        <w:tc>
          <w:tcPr>
            <w:tcW w:type="dxa" w:w="1156"/>
          </w:tcPr>
          <w:p>
            <w:pPr>
              <w:spacing w:after="0"/>
              <w:jc w:val="right"/>
            </w:pPr>
            <w:r>
              <w:rPr>
                <w:sz w:val="16"/>
              </w:rPr>
              <w:t>$656,835</w:t>
            </w:r>
          </w:p>
        </w:tc>
        <w:tc>
          <w:tcPr>
            <w:tcW w:type="dxa" w:w="1305"/>
          </w:tcPr>
          <w:p>
            <w:pPr>
              <w:spacing w:after="0"/>
              <w:jc w:val="right"/>
            </w:pPr>
            <w:r>
              <w:rPr>
                <w:sz w:val="16"/>
              </w:rPr>
              <w:t>0.0109%</w:t>
            </w:r>
          </w:p>
        </w:tc>
        <w:tc>
          <w:tcPr>
            <w:tcW w:type="dxa" w:w="1179"/>
          </w:tcPr>
          <w:p>
            <w:pPr>
              <w:spacing w:after="0"/>
              <w:jc w:val="right"/>
            </w:pPr>
            <w:r>
              <w:rPr>
                <w:sz w:val="16"/>
              </w:rPr>
              <w:t>$168,000</w:t>
            </w:r>
          </w:p>
        </w:tc>
        <w:tc>
          <w:tcPr>
            <w:tcW w:type="dxa" w:w="1081"/>
          </w:tcPr>
          <w:p>
            <w:pPr>
              <w:spacing w:after="0"/>
              <w:jc w:val="right"/>
            </w:pPr>
          </w:p>
        </w:tc>
        <w:tc>
          <w:tcPr>
            <w:tcW w:type="dxa" w:w="1247"/>
          </w:tcPr>
          <w:p>
            <w:pPr>
              <w:spacing w:after="0"/>
              <w:jc w:val="right"/>
            </w:pPr>
            <w:r>
              <w:rPr>
                <w:sz w:val="16"/>
              </w:rPr>
              <w:t>none found (1 declaration)</w:t>
            </w:r>
          </w:p>
        </w:tc>
        <w:tc>
          <w:tcPr>
            <w:tcW w:type="dxa" w:w="1204"/>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$2,196,106,841</w:t>
            </w:r>
          </w:p>
        </w:tc>
        <w:tc>
          <w:tcPr>
            <w:tcW w:type="dxa" w:w="1215"/>
          </w:tcPr>
          <w:p>
            <w:pPr>
              <w:spacing w:after="0"/>
              <w:jc w:val="right"/>
            </w:pPr>
            <w:r>
              <w:rPr>
                <w:sz w:val="16"/>
              </w:rPr>
              <w:t>$48,191,945</w:t>
            </w:r>
          </w:p>
        </w:tc>
        <w:tc>
          <w:tcPr>
            <w:tcW w:type="dxa" w:w="1042"/>
          </w:tcPr>
          <w:p>
            <w:pPr>
              <w:spacing w:after="0"/>
              <w:jc w:val="right"/>
            </w:pPr>
            <w:r>
              <w:rPr>
                <w:sz w:val="16"/>
              </w:rPr>
              <w:t>7,603</w:t>
            </w:r>
          </w:p>
        </w:tc>
        <w:tc>
          <w:tcPr>
            <w:tcW w:type="dxa" w:w="1037"/>
          </w:tcPr>
          <w:p>
            <w:pPr>
              <w:spacing w:after="0"/>
              <w:jc w:val="right"/>
            </w:pPr>
            <w:r>
              <w:rPr>
                <w:sz w:val="16"/>
              </w:rPr>
              <w:t>$4,616</w:t>
            </w:r>
          </w:p>
        </w:tc>
        <w:tc>
          <w:tcPr>
            <w:tcW w:type="dxa" w:w="1126"/>
          </w:tcPr>
          <w:p>
            <w:pPr>
              <w:spacing w:after="0"/>
              <w:jc w:val="right"/>
            </w:pPr>
            <w:r>
              <w:rPr>
                <w:sz w:val="16"/>
              </w:rPr>
              <w:t>$23</w:t>
            </w:r>
          </w:p>
        </w:tc>
        <w:tc>
          <w:tcPr>
            <w:tcW w:type="dxa" w:w="1156"/>
          </w:tcPr>
          <w:p>
            <w:pPr>
              <w:spacing w:after="0"/>
              <w:jc w:val="right"/>
            </w:pPr>
            <w:r>
              <w:rPr>
                <w:sz w:val="16"/>
              </w:rPr>
              <w:t>$628</w:t>
            </w:r>
          </w:p>
        </w:tc>
        <w:tc>
          <w:tcPr>
            <w:tcW w:type="dxa" w:w="1305"/>
          </w:tcPr>
          <w:p>
            <w:pPr>
              <w:spacing w:after="0"/>
              <w:jc w:val="right"/>
            </w:pPr>
            <w:r>
              <w:rPr>
                <w:sz w:val="16"/>
              </w:rPr>
              <w:t>0.00021%</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$6,286,920,340</w:t>
            </w:r>
          </w:p>
        </w:tc>
        <w:tc>
          <w:tcPr>
            <w:tcW w:type="dxa" w:w="1215"/>
          </w:tcPr>
          <w:p>
            <w:pPr>
              <w:spacing w:after="0"/>
              <w:jc w:val="right"/>
            </w:pPr>
            <w:r>
              <w:rPr>
                <w:sz w:val="16"/>
              </w:rPr>
              <w:t>$212,354,712</w:t>
            </w:r>
          </w:p>
        </w:tc>
        <w:tc>
          <w:tcPr>
            <w:tcW w:type="dxa" w:w="1042"/>
          </w:tcPr>
          <w:p>
            <w:pPr>
              <w:spacing w:after="0"/>
              <w:jc w:val="right"/>
            </w:pPr>
            <w:r>
              <w:rPr>
                <w:sz w:val="16"/>
              </w:rPr>
              <w:t>21,487</w:t>
            </w:r>
          </w:p>
        </w:tc>
        <w:tc>
          <w:tcPr>
            <w:tcW w:type="dxa" w:w="1037"/>
          </w:tcPr>
          <w:p>
            <w:pPr>
              <w:spacing w:after="0"/>
              <w:jc w:val="right"/>
            </w:pPr>
            <w:r>
              <w:rPr>
                <w:sz w:val="16"/>
              </w:rPr>
              <w:t>$18,617</w:t>
            </w:r>
          </w:p>
        </w:tc>
        <w:tc>
          <w:tcPr>
            <w:tcW w:type="dxa" w:w="1126"/>
          </w:tcPr>
          <w:p>
            <w:pPr>
              <w:spacing w:after="0"/>
              <w:jc w:val="right"/>
            </w:pPr>
            <w:r>
              <w:rPr>
                <w:sz w:val="16"/>
              </w:rPr>
              <w:t>$545</w:t>
            </w:r>
          </w:p>
        </w:tc>
        <w:tc>
          <w:tcPr>
            <w:tcW w:type="dxa" w:w="1156"/>
          </w:tcPr>
          <w:p>
            <w:pPr>
              <w:spacing w:after="0"/>
              <w:jc w:val="right"/>
            </w:pPr>
            <w:r>
              <w:rPr>
                <w:sz w:val="16"/>
              </w:rPr>
              <w:t>$24,778</w:t>
            </w:r>
          </w:p>
        </w:tc>
        <w:tc>
          <w:tcPr>
            <w:tcW w:type="dxa" w:w="1305"/>
          </w:tcPr>
          <w:p>
            <w:pPr>
              <w:spacing w:after="0"/>
              <w:jc w:val="right"/>
            </w:pPr>
            <w:r>
              <w:rPr>
                <w:sz w:val="16"/>
              </w:rPr>
              <w:t>0.000296%</w:t>
            </w:r>
          </w:p>
        </w:tc>
        <w:tc>
          <w:tcPr>
            <w:tcW w:type="dxa" w:w="1179"/>
          </w:tcPr>
          <w:p>
            <w:pPr>
              <w:spacing w:after="0"/>
              <w:jc w:val="right"/>
            </w:pPr>
          </w:p>
        </w:tc>
        <w:tc>
          <w:tcPr>
            <w:tcW w:type="dxa" w:w="1081"/>
          </w:tcPr>
          <w:p>
            <w:pPr>
              <w:spacing w:after="0"/>
              <w:jc w:val="right"/>
            </w:pPr>
            <w:r>
              <w:rPr>
                <w:sz w:val="16"/>
              </w:rPr>
              <w:t>$0</w:t>
            </w:r>
          </w:p>
        </w:tc>
        <w:tc>
          <w:tcPr>
            <w:tcW w:type="dxa" w:w="1247"/>
          </w:tcPr>
          <w:p>
            <w:pPr>
              <w:spacing w:after="0"/>
              <w:jc w:val="right"/>
            </w:pPr>
          </w:p>
        </w:tc>
        <w:tc>
          <w:tcPr>
            <w:tcW w:type="dxa" w:w="1204"/>
          </w:tcPr>
          <w:p>
            <w:pPr>
              <w:spacing w:after="0"/>
              <w:jc w:val="left"/>
            </w:pPr>
          </w:p>
        </w:tc>
      </w:tr>
    </w:tbl>
    <w:p>
      <w:pPr>
        <w:spacing w:after="40" w:before="60"/>
      </w:pPr>
      <w:r>
        <w:rPr>
          <w:sz w:val="15"/>
        </w:rPr>
        <w:t>Totals since 2021-04-26 (Storm Events through 2026-06-30): 28 county-coded records, 27 with a damage value recorded (including $0), $844,000; 8 zone-level records, 7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21,487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$6,286,920,340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$212,354,712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$10,436,390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$4,695,585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Fayette County</w:t>
            </w:r>
          </w:p>
        </w:tc>
        <w:tc>
          <w:tcPr>
            <w:tcW w:type="dxa" w:w="1513"/>
          </w:tcPr>
          <w:p>
            <w:pPr>
              <w:spacing w:after="0"/>
              <w:jc w:val="left"/>
            </w:pPr>
            <w:r>
              <w:rPr>
                <w:sz w:val="16"/>
              </w:rPr>
              <w:t>170232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Brownstown village</w:t>
            </w:r>
          </w:p>
        </w:tc>
        <w:tc>
          <w:tcPr>
            <w:tcW w:type="dxa" w:w="1513"/>
          </w:tcPr>
          <w:p>
            <w:pPr>
              <w:spacing w:after="0"/>
              <w:jc w:val="left"/>
            </w:pPr>
            <w:r>
              <w:rPr>
                <w:sz w:val="16"/>
              </w:rPr>
              <w:t>171111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Ramsey village</w:t>
            </w:r>
          </w:p>
        </w:tc>
        <w:tc>
          <w:tcPr>
            <w:tcW w:type="dxa" w:w="1513"/>
          </w:tcPr>
          <w:p>
            <w:pPr>
              <w:spacing w:after="0"/>
              <w:jc w:val="left"/>
            </w:pPr>
            <w:r>
              <w:rPr>
                <w:sz w:val="16"/>
              </w:rPr>
              <w:t>171113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St. Elmo city</w:t>
            </w:r>
          </w:p>
        </w:tc>
        <w:tc>
          <w:tcPr>
            <w:tcW w:type="dxa" w:w="1513"/>
          </w:tcPr>
          <w:p>
            <w:pPr>
              <w:spacing w:after="0"/>
              <w:jc w:val="left"/>
            </w:pPr>
            <w:r>
              <w:rPr>
                <w:sz w:val="16"/>
              </w:rPr>
              <w:t>171114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St. Peter village</w:t>
            </w:r>
          </w:p>
        </w:tc>
        <w:tc>
          <w:tcPr>
            <w:tcW w:type="dxa" w:w="1513"/>
          </w:tcPr>
          <w:p>
            <w:pPr>
              <w:spacing w:after="0"/>
              <w:jc w:val="left"/>
            </w:pPr>
            <w:r>
              <w:rPr>
                <w:sz w:val="16"/>
              </w:rPr>
              <w:t>171115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Vandalia city</w:t>
            </w:r>
          </w:p>
        </w:tc>
        <w:tc>
          <w:tcPr>
            <w:tcW w:type="dxa" w:w="1513"/>
          </w:tcPr>
          <w:p>
            <w:pPr>
              <w:spacing w:after="0"/>
              <w:jc w:val="left"/>
            </w:pPr>
            <w:r>
              <w:rPr>
                <w:sz w:val="16"/>
              </w:rPr>
              <w:t>170233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Fayette County, IL: risk-assessment baseline packet, release 2026-10 (data as of 2026-09-28; County area 17051).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hazard-plain_2026-10_IL_17051.docx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Fayette County, IL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Fayette County, IL: Risk-assessment baseline packet</dc:title>
  <dc:subject>Hazard Plain release 2026-10, as of 2026-09-28. Preview: automated baseline</dc:subject>
  <dc:creator>Hazard Plain</dc:creator>
  <cp:keywords>Hazard Plain; hazard mitigation; risk assessment; 17051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