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Effingham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2026-03-08</w:t>
      </w:r>
    </w:p>
    <w:p>
      <w:pPr>
        <w:keepNext/>
        <w:spacing w:after="40" w:before="0"/>
      </w:pPr>
      <w:r>
        <w:rPr>
          <w:b/>
        </w:rPr>
        <w:t xml:space="preserve">Plan: </w:t>
      </w:r>
      <w:r>
        <w:rPr/>
        <w:t>Effingham County 2021 Hazard Mitigation Plan (FEMA plan 106022)</w:t>
      </w:r>
    </w:p>
    <w:p>
      <w:pPr>
        <w:keepNext/>
        <w:spacing w:after="40" w:before="0"/>
      </w:pPr>
      <w:r>
        <w:rPr>
          <w:b/>
        </w:rPr>
        <w:t xml:space="preserve">Approved: </w:t>
      </w:r>
      <w:r>
        <w:rPr/>
        <w:t>2021-03-09</w:t>
      </w:r>
    </w:p>
    <w:p>
      <w:pPr>
        <w:keepNext/>
        <w:spacing w:after="40" w:before="0"/>
      </w:pPr>
      <w:r>
        <w:rPr>
          <w:b/>
        </w:rPr>
        <w:t xml:space="preserve">Expires: </w:t>
      </w:r>
      <w:r>
        <w:rPr/>
        <w:t>2026-03-08</w:t>
      </w:r>
    </w:p>
    <w:p>
      <w:pPr>
        <w:keepNext/>
        <w:spacing w:after="40" w:before="0"/>
      </w:pPr>
      <w:r>
        <w:rPr>
          <w:b/>
        </w:rPr>
        <w:t xml:space="preserve">As of: </w:t>
      </w:r>
      <w:r>
        <w:rPr/>
        <w:t>2026-09-28</w:t>
      </w:r>
    </w:p>
    <w:p>
      <w:pPr>
        <w:keepNext/>
        <w:spacing w:after="40" w:before="0"/>
      </w:pPr>
      <w:r>
        <w:rPr>
          <w:b/>
        </w:rPr>
        <w:t xml:space="preserve">Days: </w:t>
      </w:r>
      <w:r>
        <w:rPr/>
        <w:t>204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EM-3577-IL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51"/>
        <w:gridCol w:w="1528"/>
        <w:gridCol w:w="2365"/>
        <w:gridCol w:w="2365"/>
        <w:gridCol w:w="1215"/>
        <w:gridCol w:w="1215"/>
        <w:gridCol w:w="1047"/>
        <w:gridCol w:w="1110"/>
        <w:gridCol w:w="1215"/>
      </w:tblGrid>
      <w:tr>
        <w:trPr>
          <w:cantSplit/>
          <w:tblHeader/>
        </w:trPr>
        <w:tc>
          <w:tcPr>
            <w:tcW w:type="dxa" w:w="2051"/>
            <w:shd w:val="clear" w:color="auto" w:fill="E8E8E8"/>
          </w:tcPr>
          <w:p>
            <w:pPr>
              <w:spacing w:after="0"/>
              <w:jc w:val="left"/>
            </w:pPr>
            <w:r>
              <w:rPr>
                <w:b/>
                <w:sz w:val="16"/>
              </w:rPr>
              <w:t>Jurisdiction</w:t>
            </w:r>
          </w:p>
        </w:tc>
        <w:tc>
          <w:tcPr>
            <w:tcW w:type="dxa" w:w="1528"/>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Status</w:t>
            </w:r>
          </w:p>
        </w:tc>
        <w:tc>
          <w:tcPr>
            <w:tcW w:type="dxa" w:w="2365"/>
            <w:shd w:val="clear" w:color="auto" w:fill="E8E8E8"/>
          </w:tcPr>
          <w:p>
            <w:pPr>
              <w:spacing w:after="0"/>
              <w:jc w:val="left"/>
            </w:pPr>
            <w:r>
              <w:rPr>
                <w:b/>
                <w:sz w:val="16"/>
              </w:rPr>
              <w:t>Plan</w:t>
            </w:r>
          </w:p>
        </w:tc>
        <w:tc>
          <w:tcPr>
            <w:tcW w:type="dxa" w:w="1215"/>
            <w:shd w:val="clear" w:color="auto" w:fill="E8E8E8"/>
          </w:tcPr>
          <w:p>
            <w:pPr>
              <w:spacing w:after="0"/>
              <w:jc w:val="left"/>
            </w:pPr>
            <w:r>
              <w:rPr>
                <w:b/>
                <w:sz w:val="16"/>
              </w:rPr>
              <w:t>Approved</w:t>
            </w:r>
          </w:p>
        </w:tc>
        <w:tc>
          <w:tcPr>
            <w:tcW w:type="dxa" w:w="1215"/>
            <w:shd w:val="clear" w:color="auto" w:fill="E8E8E8"/>
          </w:tcPr>
          <w:p>
            <w:pPr>
              <w:spacing w:after="0"/>
              <w:jc w:val="left"/>
            </w:pPr>
            <w:r>
              <w:rPr>
                <w:b/>
                <w:sz w:val="16"/>
              </w:rPr>
              <w:t>Expires</w:t>
            </w:r>
          </w:p>
        </w:tc>
        <w:tc>
          <w:tcPr>
            <w:tcW w:type="dxa" w:w="10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10"/>
            <w:shd w:val="clear" w:color="auto" w:fill="E8E8E8"/>
          </w:tcPr>
          <w:p>
            <w:pPr>
              <w:spacing w:after="0"/>
              <w:jc w:val="left"/>
            </w:pPr>
            <w:r>
              <w:rPr>
                <w:b/>
                <w:sz w:val="16"/>
              </w:rPr>
              <w:t>Update underway</w:t>
            </w:r>
          </w:p>
        </w:tc>
        <w:tc>
          <w:tcPr>
            <w:tcW w:type="dxa" w:w="1215"/>
            <w:shd w:val="clear" w:color="auto" w:fill="E8E8E8"/>
          </w:tcPr>
          <w:p>
            <w:pPr>
              <w:spacing w:after="0"/>
              <w:jc w:val="left"/>
            </w:pPr>
            <w:r>
              <w:rPr>
                <w:b/>
                <w:sz w:val="16"/>
              </w:rPr>
              <w:t>Notes</w:t>
            </w:r>
          </w:p>
        </w:tc>
      </w:tr>
      <w:tr>
        <w:trPr>
          <w:cantSplit/>
        </w:trPr>
        <w:tc>
          <w:tcPr>
            <w:tcW w:type="dxa" w:w="2051"/>
          </w:tcPr>
          <w:p>
            <w:pPr>
              <w:spacing w:after="0"/>
              <w:jc w:val="left"/>
            </w:pPr>
            <w:r>
              <w:rPr>
                <w:sz w:val="16"/>
              </w:rPr>
              <w:t>Effingham County</w:t>
            </w:r>
          </w:p>
        </w:tc>
        <w:tc>
          <w:tcPr>
            <w:tcW w:type="dxa" w:w="1528"/>
          </w:tcPr>
          <w:p>
            <w:pPr>
              <w:spacing w:after="0"/>
              <w:jc w:val="left"/>
            </w:pPr>
            <w:r>
              <w:rPr>
                <w:sz w:val="16"/>
              </w:rPr>
              <w:t>County</w:t>
            </w:r>
          </w:p>
        </w:tc>
        <w:tc>
          <w:tcPr>
            <w:tcW w:type="dxa" w:w="2365"/>
          </w:tcPr>
          <w:p>
            <w:pPr>
              <w:spacing w:after="0"/>
              <w:jc w:val="left"/>
            </w:pPr>
            <w:r>
              <w:rPr>
                <w:sz w:val="16"/>
              </w:rPr>
              <w:t>Expired on 2026-03-08</w:t>
            </w:r>
          </w:p>
        </w:tc>
        <w:tc>
          <w:tcPr>
            <w:tcW w:type="dxa" w:w="2365"/>
          </w:tcPr>
          <w:p>
            <w:pPr>
              <w:spacing w:after="0"/>
              <w:jc w:val="left"/>
            </w:pPr>
            <w:r>
              <w:rPr>
                <w:sz w:val="16"/>
              </w:rPr>
              <w:t>Effingham County 2021 Hazard Mitigation Plan (FEMA plan 106022)</w:t>
            </w:r>
          </w:p>
        </w:tc>
        <w:tc>
          <w:tcPr>
            <w:tcW w:type="dxa" w:w="1215"/>
          </w:tcPr>
          <w:p>
            <w:pPr>
              <w:spacing w:after="0"/>
              <w:jc w:val="left"/>
            </w:pPr>
            <w:r>
              <w:rPr>
                <w:sz w:val="16"/>
              </w:rPr>
              <w:t>2021-03-09</w:t>
            </w:r>
          </w:p>
        </w:tc>
        <w:tc>
          <w:tcPr>
            <w:tcW w:type="dxa" w:w="1215"/>
          </w:tcPr>
          <w:p>
            <w:pPr>
              <w:spacing w:after="0"/>
              <w:jc w:val="left"/>
            </w:pPr>
            <w:r>
              <w:rPr>
                <w:sz w:val="16"/>
              </w:rPr>
              <w:t>2026-03-08</w:t>
            </w:r>
          </w:p>
        </w:tc>
        <w:tc>
          <w:tcPr>
            <w:tcW w:type="dxa" w:w="1047"/>
          </w:tcPr>
          <w:p>
            <w:pPr>
              <w:spacing w:after="0"/>
              <w:jc w:val="right"/>
            </w:pPr>
            <w:r>
              <w:rPr>
                <w:sz w:val="16"/>
              </w:rPr>
              <w:t>-204</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Beecher City village</w:t>
            </w:r>
          </w:p>
        </w:tc>
        <w:tc>
          <w:tcPr>
            <w:tcW w:type="dxa" w:w="1528"/>
          </w:tcPr>
          <w:p>
            <w:pPr>
              <w:spacing w:after="0"/>
              <w:jc w:val="left"/>
            </w:pPr>
            <w:r>
              <w:rPr>
                <w:sz w:val="16"/>
              </w:rPr>
              <w:t>Village</w:t>
            </w:r>
          </w:p>
        </w:tc>
        <w:tc>
          <w:tcPr>
            <w:tcW w:type="dxa" w:w="2365"/>
          </w:tcPr>
          <w:p>
            <w:pPr>
              <w:spacing w:after="0"/>
              <w:jc w:val="left"/>
            </w:pPr>
            <w:r>
              <w:rPr>
                <w:sz w:val="16"/>
              </w:rPr>
              <w:t>Expired on 2026-03-08</w:t>
            </w:r>
          </w:p>
        </w:tc>
        <w:tc>
          <w:tcPr>
            <w:tcW w:type="dxa" w:w="2365"/>
          </w:tcPr>
          <w:p>
            <w:pPr>
              <w:spacing w:after="0"/>
              <w:jc w:val="left"/>
            </w:pPr>
            <w:r>
              <w:rPr>
                <w:sz w:val="16"/>
              </w:rPr>
              <w:t>Effingham County 2021 Hazard Mitigation Plan (FEMA plan 106022)</w:t>
            </w:r>
          </w:p>
        </w:tc>
        <w:tc>
          <w:tcPr>
            <w:tcW w:type="dxa" w:w="1215"/>
          </w:tcPr>
          <w:p>
            <w:pPr>
              <w:spacing w:after="0"/>
              <w:jc w:val="left"/>
            </w:pPr>
            <w:r>
              <w:rPr>
                <w:sz w:val="16"/>
              </w:rPr>
              <w:t>2021-03-09</w:t>
            </w:r>
          </w:p>
        </w:tc>
        <w:tc>
          <w:tcPr>
            <w:tcW w:type="dxa" w:w="1215"/>
          </w:tcPr>
          <w:p>
            <w:pPr>
              <w:spacing w:after="0"/>
              <w:jc w:val="left"/>
            </w:pPr>
            <w:r>
              <w:rPr>
                <w:sz w:val="16"/>
              </w:rPr>
              <w:t>2026-03-08</w:t>
            </w:r>
          </w:p>
        </w:tc>
        <w:tc>
          <w:tcPr>
            <w:tcW w:type="dxa" w:w="1047"/>
          </w:tcPr>
          <w:p>
            <w:pPr>
              <w:spacing w:after="0"/>
              <w:jc w:val="right"/>
            </w:pPr>
            <w:r>
              <w:rPr>
                <w:sz w:val="16"/>
              </w:rPr>
              <w:t>-204</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Dieterich village</w:t>
            </w:r>
          </w:p>
        </w:tc>
        <w:tc>
          <w:tcPr>
            <w:tcW w:type="dxa" w:w="1528"/>
          </w:tcPr>
          <w:p>
            <w:pPr>
              <w:spacing w:after="0"/>
              <w:jc w:val="left"/>
            </w:pPr>
            <w:r>
              <w:rPr>
                <w:sz w:val="16"/>
              </w:rPr>
              <w:t>Village</w:t>
            </w:r>
          </w:p>
        </w:tc>
        <w:tc>
          <w:tcPr>
            <w:tcW w:type="dxa" w:w="2365"/>
          </w:tcPr>
          <w:p>
            <w:pPr>
              <w:spacing w:after="0"/>
              <w:jc w:val="left"/>
            </w:pPr>
            <w:r>
              <w:rPr>
                <w:sz w:val="16"/>
              </w:rPr>
              <w:t>Expired on 2026-03-08</w:t>
            </w:r>
          </w:p>
        </w:tc>
        <w:tc>
          <w:tcPr>
            <w:tcW w:type="dxa" w:w="2365"/>
          </w:tcPr>
          <w:p>
            <w:pPr>
              <w:spacing w:after="0"/>
              <w:jc w:val="left"/>
            </w:pPr>
            <w:r>
              <w:rPr>
                <w:sz w:val="16"/>
              </w:rPr>
              <w:t>Effingham County 2021 Hazard Mitigation Plan (FEMA plan 106022)</w:t>
            </w:r>
          </w:p>
        </w:tc>
        <w:tc>
          <w:tcPr>
            <w:tcW w:type="dxa" w:w="1215"/>
          </w:tcPr>
          <w:p>
            <w:pPr>
              <w:spacing w:after="0"/>
              <w:jc w:val="left"/>
            </w:pPr>
            <w:r>
              <w:rPr>
                <w:sz w:val="16"/>
              </w:rPr>
              <w:t>2021-03-09</w:t>
            </w:r>
          </w:p>
        </w:tc>
        <w:tc>
          <w:tcPr>
            <w:tcW w:type="dxa" w:w="1215"/>
          </w:tcPr>
          <w:p>
            <w:pPr>
              <w:spacing w:after="0"/>
              <w:jc w:val="left"/>
            </w:pPr>
            <w:r>
              <w:rPr>
                <w:sz w:val="16"/>
              </w:rPr>
              <w:t>2026-03-08</w:t>
            </w:r>
          </w:p>
        </w:tc>
        <w:tc>
          <w:tcPr>
            <w:tcW w:type="dxa" w:w="1047"/>
          </w:tcPr>
          <w:p>
            <w:pPr>
              <w:spacing w:after="0"/>
              <w:jc w:val="right"/>
            </w:pPr>
            <w:r>
              <w:rPr>
                <w:sz w:val="16"/>
              </w:rPr>
              <w:t>-204</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Effingham city</w:t>
            </w:r>
          </w:p>
        </w:tc>
        <w:tc>
          <w:tcPr>
            <w:tcW w:type="dxa" w:w="1528"/>
          </w:tcPr>
          <w:p>
            <w:pPr>
              <w:spacing w:after="0"/>
              <w:jc w:val="left"/>
            </w:pPr>
            <w:r>
              <w:rPr>
                <w:sz w:val="16"/>
              </w:rPr>
              <w:t>City</w:t>
            </w:r>
          </w:p>
        </w:tc>
        <w:tc>
          <w:tcPr>
            <w:tcW w:type="dxa" w:w="2365"/>
          </w:tcPr>
          <w:p>
            <w:pPr>
              <w:spacing w:after="0"/>
              <w:jc w:val="left"/>
            </w:pPr>
            <w:r>
              <w:rPr>
                <w:sz w:val="16"/>
              </w:rPr>
              <w:t>Expired on 2026-03-08</w:t>
            </w:r>
          </w:p>
        </w:tc>
        <w:tc>
          <w:tcPr>
            <w:tcW w:type="dxa" w:w="2365"/>
          </w:tcPr>
          <w:p>
            <w:pPr>
              <w:spacing w:after="0"/>
              <w:jc w:val="left"/>
            </w:pPr>
            <w:r>
              <w:rPr>
                <w:sz w:val="16"/>
              </w:rPr>
              <w:t>Effingham County 2021 Hazard Mitigation Plan (FEMA plan 106022)</w:t>
            </w:r>
          </w:p>
        </w:tc>
        <w:tc>
          <w:tcPr>
            <w:tcW w:type="dxa" w:w="1215"/>
          </w:tcPr>
          <w:p>
            <w:pPr>
              <w:spacing w:after="0"/>
              <w:jc w:val="left"/>
            </w:pPr>
            <w:r>
              <w:rPr>
                <w:sz w:val="16"/>
              </w:rPr>
              <w:t>2021-03-09</w:t>
            </w:r>
          </w:p>
        </w:tc>
        <w:tc>
          <w:tcPr>
            <w:tcW w:type="dxa" w:w="1215"/>
          </w:tcPr>
          <w:p>
            <w:pPr>
              <w:spacing w:after="0"/>
              <w:jc w:val="left"/>
            </w:pPr>
            <w:r>
              <w:rPr>
                <w:sz w:val="16"/>
              </w:rPr>
              <w:t>2026-03-08</w:t>
            </w:r>
          </w:p>
        </w:tc>
        <w:tc>
          <w:tcPr>
            <w:tcW w:type="dxa" w:w="1047"/>
          </w:tcPr>
          <w:p>
            <w:pPr>
              <w:spacing w:after="0"/>
              <w:jc w:val="right"/>
            </w:pPr>
            <w:r>
              <w:rPr>
                <w:sz w:val="16"/>
              </w:rPr>
              <w:t>-204</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Mason town</w:t>
            </w:r>
          </w:p>
        </w:tc>
        <w:tc>
          <w:tcPr>
            <w:tcW w:type="dxa" w:w="1528"/>
          </w:tcPr>
          <w:p>
            <w:pPr>
              <w:spacing w:after="0"/>
              <w:jc w:val="left"/>
            </w:pPr>
            <w:r>
              <w:rPr>
                <w:sz w:val="16"/>
              </w:rPr>
              <w:t>Town</w:t>
            </w:r>
          </w:p>
        </w:tc>
        <w:tc>
          <w:tcPr>
            <w:tcW w:type="dxa" w:w="2365"/>
          </w:tcPr>
          <w:p>
            <w:pPr>
              <w:spacing w:after="0"/>
              <w:jc w:val="left"/>
            </w:pPr>
            <w:r>
              <w:rPr>
                <w:sz w:val="16"/>
              </w:rPr>
              <w:t>Expired on 2026-03-08</w:t>
            </w:r>
          </w:p>
        </w:tc>
        <w:tc>
          <w:tcPr>
            <w:tcW w:type="dxa" w:w="2365"/>
          </w:tcPr>
          <w:p>
            <w:pPr>
              <w:spacing w:after="0"/>
              <w:jc w:val="left"/>
            </w:pPr>
            <w:r>
              <w:rPr>
                <w:sz w:val="16"/>
              </w:rPr>
              <w:t>Effingham County 2021 Hazard Mitigation Plan (FEMA plan 106022)</w:t>
            </w:r>
          </w:p>
        </w:tc>
        <w:tc>
          <w:tcPr>
            <w:tcW w:type="dxa" w:w="1215"/>
          </w:tcPr>
          <w:p>
            <w:pPr>
              <w:spacing w:after="0"/>
              <w:jc w:val="left"/>
            </w:pPr>
            <w:r>
              <w:rPr>
                <w:sz w:val="16"/>
              </w:rPr>
              <w:t>2021-03-09</w:t>
            </w:r>
          </w:p>
        </w:tc>
        <w:tc>
          <w:tcPr>
            <w:tcW w:type="dxa" w:w="1215"/>
          </w:tcPr>
          <w:p>
            <w:pPr>
              <w:spacing w:after="0"/>
              <w:jc w:val="left"/>
            </w:pPr>
            <w:r>
              <w:rPr>
                <w:sz w:val="16"/>
              </w:rPr>
              <w:t>2026-03-08</w:t>
            </w:r>
          </w:p>
        </w:tc>
        <w:tc>
          <w:tcPr>
            <w:tcW w:type="dxa" w:w="1047"/>
          </w:tcPr>
          <w:p>
            <w:pPr>
              <w:spacing w:after="0"/>
              <w:jc w:val="right"/>
            </w:pPr>
            <w:r>
              <w:rPr>
                <w:sz w:val="16"/>
              </w:rPr>
              <w:t>-204</w:t>
            </w:r>
          </w:p>
        </w:tc>
        <w:tc>
          <w:tcPr>
            <w:tcW w:type="dxa" w:w="1110"/>
          </w:tcPr>
          <w:p>
            <w:pPr>
              <w:spacing w:after="0"/>
              <w:jc w:val="left"/>
            </w:pPr>
          </w:p>
        </w:tc>
        <w:tc>
          <w:tcPr>
            <w:tcW w:type="dxa" w:w="1215"/>
          </w:tcPr>
          <w:p>
            <w:pPr>
              <w:spacing w:after="0"/>
              <w:jc w:val="left"/>
            </w:pPr>
            <w:r>
              <w:rPr>
                <w:sz w:val="16"/>
              </w:rPr>
              <w:t>member approved 2021-03-22</w:t>
            </w:r>
          </w:p>
        </w:tc>
      </w:tr>
      <w:tr>
        <w:trPr>
          <w:cantSplit/>
        </w:trPr>
        <w:tc>
          <w:tcPr>
            <w:tcW w:type="dxa" w:w="2051"/>
          </w:tcPr>
          <w:p>
            <w:pPr>
              <w:spacing w:after="0"/>
              <w:jc w:val="left"/>
            </w:pPr>
            <w:r>
              <w:rPr>
                <w:sz w:val="16"/>
              </w:rPr>
              <w:t>Shumway village</w:t>
            </w:r>
          </w:p>
        </w:tc>
        <w:tc>
          <w:tcPr>
            <w:tcW w:type="dxa" w:w="1528"/>
          </w:tcPr>
          <w:p>
            <w:pPr>
              <w:spacing w:after="0"/>
              <w:jc w:val="left"/>
            </w:pPr>
            <w:r>
              <w:rPr>
                <w:sz w:val="16"/>
              </w:rPr>
              <w:t>Village</w:t>
            </w:r>
          </w:p>
        </w:tc>
        <w:tc>
          <w:tcPr>
            <w:tcW w:type="dxa" w:w="2365"/>
          </w:tcPr>
          <w:p>
            <w:pPr>
              <w:spacing w:after="0"/>
              <w:jc w:val="left"/>
            </w:pPr>
            <w:r>
              <w:rPr>
                <w:sz w:val="16"/>
              </w:rPr>
              <w:t>Expired on 2026-03-08</w:t>
            </w:r>
          </w:p>
        </w:tc>
        <w:tc>
          <w:tcPr>
            <w:tcW w:type="dxa" w:w="2365"/>
          </w:tcPr>
          <w:p>
            <w:pPr>
              <w:spacing w:after="0"/>
              <w:jc w:val="left"/>
            </w:pPr>
            <w:r>
              <w:rPr>
                <w:sz w:val="16"/>
              </w:rPr>
              <w:t>Effingham County 2021 Hazard Mitigation Plan (FEMA plan 106022)</w:t>
            </w:r>
          </w:p>
        </w:tc>
        <w:tc>
          <w:tcPr>
            <w:tcW w:type="dxa" w:w="1215"/>
          </w:tcPr>
          <w:p>
            <w:pPr>
              <w:spacing w:after="0"/>
              <w:jc w:val="left"/>
            </w:pPr>
            <w:r>
              <w:rPr>
                <w:sz w:val="16"/>
              </w:rPr>
              <w:t>2021-03-09</w:t>
            </w:r>
          </w:p>
        </w:tc>
        <w:tc>
          <w:tcPr>
            <w:tcW w:type="dxa" w:w="1215"/>
          </w:tcPr>
          <w:p>
            <w:pPr>
              <w:spacing w:after="0"/>
              <w:jc w:val="left"/>
            </w:pPr>
            <w:r>
              <w:rPr>
                <w:sz w:val="16"/>
              </w:rPr>
              <w:t>2026-03-08</w:t>
            </w:r>
          </w:p>
        </w:tc>
        <w:tc>
          <w:tcPr>
            <w:tcW w:type="dxa" w:w="1047"/>
          </w:tcPr>
          <w:p>
            <w:pPr>
              <w:spacing w:after="0"/>
              <w:jc w:val="right"/>
            </w:pPr>
            <w:r>
              <w:rPr>
                <w:sz w:val="16"/>
              </w:rPr>
              <w:t>-204</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Teutopolis village</w:t>
            </w:r>
          </w:p>
        </w:tc>
        <w:tc>
          <w:tcPr>
            <w:tcW w:type="dxa" w:w="1528"/>
          </w:tcPr>
          <w:p>
            <w:pPr>
              <w:spacing w:after="0"/>
              <w:jc w:val="left"/>
            </w:pPr>
            <w:r>
              <w:rPr>
                <w:sz w:val="16"/>
              </w:rPr>
              <w:t>Village</w:t>
            </w:r>
          </w:p>
        </w:tc>
        <w:tc>
          <w:tcPr>
            <w:tcW w:type="dxa" w:w="2365"/>
          </w:tcPr>
          <w:p>
            <w:pPr>
              <w:spacing w:after="0"/>
              <w:jc w:val="left"/>
            </w:pPr>
            <w:r>
              <w:rPr>
                <w:sz w:val="16"/>
              </w:rPr>
              <w:t>Expired on 2026-03-08</w:t>
            </w:r>
          </w:p>
        </w:tc>
        <w:tc>
          <w:tcPr>
            <w:tcW w:type="dxa" w:w="2365"/>
          </w:tcPr>
          <w:p>
            <w:pPr>
              <w:spacing w:after="0"/>
              <w:jc w:val="left"/>
            </w:pPr>
            <w:r>
              <w:rPr>
                <w:sz w:val="16"/>
              </w:rPr>
              <w:t>Effingham County 2021 Hazard Mitigation Plan (FEMA plan 106022)</w:t>
            </w:r>
          </w:p>
        </w:tc>
        <w:tc>
          <w:tcPr>
            <w:tcW w:type="dxa" w:w="1215"/>
          </w:tcPr>
          <w:p>
            <w:pPr>
              <w:spacing w:after="0"/>
              <w:jc w:val="left"/>
            </w:pPr>
            <w:r>
              <w:rPr>
                <w:sz w:val="16"/>
              </w:rPr>
              <w:t>2021-03-09</w:t>
            </w:r>
          </w:p>
        </w:tc>
        <w:tc>
          <w:tcPr>
            <w:tcW w:type="dxa" w:w="1215"/>
          </w:tcPr>
          <w:p>
            <w:pPr>
              <w:spacing w:after="0"/>
              <w:jc w:val="left"/>
            </w:pPr>
            <w:r>
              <w:rPr>
                <w:sz w:val="16"/>
              </w:rPr>
              <w:t>2026-03-08</w:t>
            </w:r>
          </w:p>
        </w:tc>
        <w:tc>
          <w:tcPr>
            <w:tcW w:type="dxa" w:w="1047"/>
          </w:tcPr>
          <w:p>
            <w:pPr>
              <w:spacing w:after="0"/>
              <w:jc w:val="right"/>
            </w:pPr>
            <w:r>
              <w:rPr>
                <w:sz w:val="16"/>
              </w:rPr>
              <w:t>-204</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Watson village</w:t>
            </w:r>
          </w:p>
        </w:tc>
        <w:tc>
          <w:tcPr>
            <w:tcW w:type="dxa" w:w="1528"/>
          </w:tcPr>
          <w:p>
            <w:pPr>
              <w:spacing w:after="0"/>
              <w:jc w:val="left"/>
            </w:pPr>
            <w:r>
              <w:rPr>
                <w:sz w:val="16"/>
              </w:rPr>
              <w:t>Village</w:t>
            </w:r>
          </w:p>
        </w:tc>
        <w:tc>
          <w:tcPr>
            <w:tcW w:type="dxa" w:w="2365"/>
          </w:tcPr>
          <w:p>
            <w:pPr>
              <w:spacing w:after="0"/>
              <w:jc w:val="left"/>
            </w:pPr>
            <w:r>
              <w:rPr>
                <w:sz w:val="16"/>
              </w:rPr>
              <w:t>Expired on 2026-03-08</w:t>
            </w:r>
          </w:p>
        </w:tc>
        <w:tc>
          <w:tcPr>
            <w:tcW w:type="dxa" w:w="2365"/>
          </w:tcPr>
          <w:p>
            <w:pPr>
              <w:spacing w:after="0"/>
              <w:jc w:val="left"/>
            </w:pPr>
            <w:r>
              <w:rPr>
                <w:sz w:val="16"/>
              </w:rPr>
              <w:t>Effingham County 2021 Hazard Mitigation Plan (FEMA plan 106022)</w:t>
            </w:r>
          </w:p>
        </w:tc>
        <w:tc>
          <w:tcPr>
            <w:tcW w:type="dxa" w:w="1215"/>
          </w:tcPr>
          <w:p>
            <w:pPr>
              <w:spacing w:after="0"/>
              <w:jc w:val="left"/>
            </w:pPr>
            <w:r>
              <w:rPr>
                <w:sz w:val="16"/>
              </w:rPr>
              <w:t>2021-03-09</w:t>
            </w:r>
          </w:p>
        </w:tc>
        <w:tc>
          <w:tcPr>
            <w:tcW w:type="dxa" w:w="1215"/>
          </w:tcPr>
          <w:p>
            <w:pPr>
              <w:spacing w:after="0"/>
              <w:jc w:val="left"/>
            </w:pPr>
            <w:r>
              <w:rPr>
                <w:sz w:val="16"/>
              </w:rPr>
              <w:t>2026-03-08</w:t>
            </w:r>
          </w:p>
        </w:tc>
        <w:tc>
          <w:tcPr>
            <w:tcW w:type="dxa" w:w="1047"/>
          </w:tcPr>
          <w:p>
            <w:pPr>
              <w:spacing w:after="0"/>
              <w:jc w:val="right"/>
            </w:pPr>
            <w:r>
              <w:rPr>
                <w:sz w:val="16"/>
              </w:rPr>
              <w:t>-204</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Mound township</w:t>
            </w:r>
          </w:p>
        </w:tc>
        <w:tc>
          <w:tcPr>
            <w:tcW w:type="dxa" w:w="1528"/>
          </w:tcPr>
          <w:p>
            <w:pPr>
              <w:spacing w:after="0"/>
              <w:jc w:val="left"/>
            </w:pPr>
            <w:r>
              <w:rPr>
                <w:sz w:val="16"/>
              </w:rPr>
              <w:t>Township</w:t>
            </w:r>
          </w:p>
        </w:tc>
        <w:tc>
          <w:tcPr>
            <w:tcW w:type="dxa" w:w="2365"/>
          </w:tcPr>
          <w:p>
            <w:pPr>
              <w:spacing w:after="0"/>
              <w:jc w:val="left"/>
            </w:pPr>
            <w:r>
              <w:rPr>
                <w:sz w:val="16"/>
              </w:rPr>
              <w:t>Expired on 2026-03-08</w:t>
            </w:r>
          </w:p>
        </w:tc>
        <w:tc>
          <w:tcPr>
            <w:tcW w:type="dxa" w:w="2365"/>
          </w:tcPr>
          <w:p>
            <w:pPr>
              <w:spacing w:after="0"/>
              <w:jc w:val="left"/>
            </w:pPr>
            <w:r>
              <w:rPr>
                <w:sz w:val="16"/>
              </w:rPr>
              <w:t>Effingham County 2021 Hazard Mitigation Plan (FEMA plan 106022)</w:t>
            </w:r>
          </w:p>
        </w:tc>
        <w:tc>
          <w:tcPr>
            <w:tcW w:type="dxa" w:w="1215"/>
          </w:tcPr>
          <w:p>
            <w:pPr>
              <w:spacing w:after="0"/>
              <w:jc w:val="left"/>
            </w:pPr>
            <w:r>
              <w:rPr>
                <w:sz w:val="16"/>
              </w:rPr>
              <w:t>2021-03-09</w:t>
            </w:r>
          </w:p>
        </w:tc>
        <w:tc>
          <w:tcPr>
            <w:tcW w:type="dxa" w:w="1215"/>
          </w:tcPr>
          <w:p>
            <w:pPr>
              <w:spacing w:after="0"/>
              <w:jc w:val="left"/>
            </w:pPr>
            <w:r>
              <w:rPr>
                <w:sz w:val="16"/>
              </w:rPr>
              <w:t>2026-03-08</w:t>
            </w:r>
          </w:p>
        </w:tc>
        <w:tc>
          <w:tcPr>
            <w:tcW w:type="dxa" w:w="1047"/>
          </w:tcPr>
          <w:p>
            <w:pPr>
              <w:spacing w:after="0"/>
              <w:jc w:val="right"/>
            </w:pPr>
            <w:r>
              <w:rPr>
                <w:sz w:val="16"/>
              </w:rPr>
              <w:t>-204</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Watson township</w:t>
            </w:r>
          </w:p>
        </w:tc>
        <w:tc>
          <w:tcPr>
            <w:tcW w:type="dxa" w:w="1528"/>
          </w:tcPr>
          <w:p>
            <w:pPr>
              <w:spacing w:after="0"/>
              <w:jc w:val="left"/>
            </w:pPr>
            <w:r>
              <w:rPr>
                <w:sz w:val="16"/>
              </w:rPr>
              <w:t>Township</w:t>
            </w:r>
          </w:p>
        </w:tc>
        <w:tc>
          <w:tcPr>
            <w:tcW w:type="dxa" w:w="2365"/>
          </w:tcPr>
          <w:p>
            <w:pPr>
              <w:spacing w:after="0"/>
              <w:jc w:val="left"/>
            </w:pPr>
            <w:r>
              <w:rPr>
                <w:sz w:val="16"/>
              </w:rPr>
              <w:t>Expired on 2026-03-08</w:t>
            </w:r>
          </w:p>
        </w:tc>
        <w:tc>
          <w:tcPr>
            <w:tcW w:type="dxa" w:w="2365"/>
          </w:tcPr>
          <w:p>
            <w:pPr>
              <w:spacing w:after="0"/>
              <w:jc w:val="left"/>
            </w:pPr>
            <w:r>
              <w:rPr>
                <w:sz w:val="16"/>
              </w:rPr>
              <w:t>Effingham County 2021 Hazard Mitigation Plan (FEMA plan 106022)</w:t>
            </w:r>
          </w:p>
        </w:tc>
        <w:tc>
          <w:tcPr>
            <w:tcW w:type="dxa" w:w="1215"/>
          </w:tcPr>
          <w:p>
            <w:pPr>
              <w:spacing w:after="0"/>
              <w:jc w:val="left"/>
            </w:pPr>
            <w:r>
              <w:rPr>
                <w:sz w:val="16"/>
              </w:rPr>
              <w:t>2021-03-09</w:t>
            </w:r>
          </w:p>
        </w:tc>
        <w:tc>
          <w:tcPr>
            <w:tcW w:type="dxa" w:w="1215"/>
          </w:tcPr>
          <w:p>
            <w:pPr>
              <w:spacing w:after="0"/>
              <w:jc w:val="left"/>
            </w:pPr>
            <w:r>
              <w:rPr>
                <w:sz w:val="16"/>
              </w:rPr>
              <w:t>2026-03-08</w:t>
            </w:r>
          </w:p>
        </w:tc>
        <w:tc>
          <w:tcPr>
            <w:tcW w:type="dxa" w:w="1047"/>
          </w:tcPr>
          <w:p>
            <w:pPr>
              <w:spacing w:after="0"/>
              <w:jc w:val="right"/>
            </w:pPr>
            <w:r>
              <w:rPr>
                <w:sz w:val="16"/>
              </w:rPr>
              <w:t>-204</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Beecher City Community Unit School District 20</w:t>
            </w:r>
          </w:p>
        </w:tc>
        <w:tc>
          <w:tcPr>
            <w:tcW w:type="dxa" w:w="1528"/>
          </w:tcPr>
          <w:p>
            <w:pPr>
              <w:spacing w:after="0"/>
              <w:jc w:val="left"/>
            </w:pPr>
            <w:r>
              <w:rPr>
                <w:sz w:val="16"/>
              </w:rPr>
              <w:t>School/School District</w:t>
            </w:r>
          </w:p>
        </w:tc>
        <w:tc>
          <w:tcPr>
            <w:tcW w:type="dxa" w:w="2365"/>
          </w:tcPr>
          <w:p>
            <w:pPr>
              <w:spacing w:after="0"/>
              <w:jc w:val="left"/>
            </w:pPr>
            <w:r>
              <w:rPr>
                <w:sz w:val="16"/>
              </w:rPr>
              <w:t>Expired on 2026-03-08</w:t>
            </w:r>
          </w:p>
        </w:tc>
        <w:tc>
          <w:tcPr>
            <w:tcW w:type="dxa" w:w="2365"/>
          </w:tcPr>
          <w:p>
            <w:pPr>
              <w:spacing w:after="0"/>
              <w:jc w:val="left"/>
            </w:pPr>
            <w:r>
              <w:rPr>
                <w:sz w:val="16"/>
              </w:rPr>
              <w:t>Effingham County 2021 Hazard Mitigation Plan (FEMA plan 106022)</w:t>
            </w:r>
          </w:p>
        </w:tc>
        <w:tc>
          <w:tcPr>
            <w:tcW w:type="dxa" w:w="1215"/>
          </w:tcPr>
          <w:p>
            <w:pPr>
              <w:spacing w:after="0"/>
              <w:jc w:val="left"/>
            </w:pPr>
            <w:r>
              <w:rPr>
                <w:sz w:val="16"/>
              </w:rPr>
              <w:t>2021-03-09</w:t>
            </w:r>
          </w:p>
        </w:tc>
        <w:tc>
          <w:tcPr>
            <w:tcW w:type="dxa" w:w="1215"/>
          </w:tcPr>
          <w:p>
            <w:pPr>
              <w:spacing w:after="0"/>
              <w:jc w:val="left"/>
            </w:pPr>
            <w:r>
              <w:rPr>
                <w:sz w:val="16"/>
              </w:rPr>
              <w:t>2026-03-08</w:t>
            </w:r>
          </w:p>
        </w:tc>
        <w:tc>
          <w:tcPr>
            <w:tcW w:type="dxa" w:w="1047"/>
          </w:tcPr>
          <w:p>
            <w:pPr>
              <w:spacing w:after="0"/>
              <w:jc w:val="right"/>
            </w:pPr>
            <w:r>
              <w:rPr>
                <w:sz w:val="16"/>
              </w:rPr>
              <w:t>-204</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North Clay Community Unit School District 25</w:t>
            </w:r>
          </w:p>
        </w:tc>
        <w:tc>
          <w:tcPr>
            <w:tcW w:type="dxa" w:w="1528"/>
          </w:tcPr>
          <w:p>
            <w:pPr>
              <w:spacing w:after="0"/>
              <w:jc w:val="left"/>
            </w:pPr>
            <w:r>
              <w:rPr>
                <w:sz w:val="16"/>
              </w:rPr>
              <w:t>School/School District</w:t>
            </w:r>
          </w:p>
        </w:tc>
        <w:tc>
          <w:tcPr>
            <w:tcW w:type="dxa" w:w="2365"/>
          </w:tcPr>
          <w:p>
            <w:pPr>
              <w:spacing w:after="0"/>
              <w:jc w:val="left"/>
            </w:pPr>
            <w:r>
              <w:rPr>
                <w:sz w:val="16"/>
              </w:rPr>
              <w:t>Expired on 2026-01-27</w:t>
            </w:r>
          </w:p>
        </w:tc>
        <w:tc>
          <w:tcPr>
            <w:tcW w:type="dxa" w:w="2365"/>
          </w:tcPr>
          <w:p>
            <w:pPr>
              <w:spacing w:after="0"/>
              <w:jc w:val="left"/>
            </w:pPr>
            <w:r>
              <w:rPr>
                <w:sz w:val="16"/>
              </w:rPr>
              <w:t>Clay County 2021 Hazard Mitigation Plan (FEMA plan 106024)</w:t>
            </w:r>
          </w:p>
        </w:tc>
        <w:tc>
          <w:tcPr>
            <w:tcW w:type="dxa" w:w="1215"/>
          </w:tcPr>
          <w:p>
            <w:pPr>
              <w:spacing w:after="0"/>
              <w:jc w:val="left"/>
            </w:pPr>
            <w:r>
              <w:rPr>
                <w:sz w:val="16"/>
              </w:rPr>
              <w:t>2021-01-28</w:t>
            </w:r>
          </w:p>
        </w:tc>
        <w:tc>
          <w:tcPr>
            <w:tcW w:type="dxa" w:w="1215"/>
          </w:tcPr>
          <w:p>
            <w:pPr>
              <w:spacing w:after="0"/>
              <w:jc w:val="left"/>
            </w:pPr>
            <w:r>
              <w:rPr>
                <w:sz w:val="16"/>
              </w:rPr>
              <w:t>2026-01-27</w:t>
            </w:r>
          </w:p>
        </w:tc>
        <w:tc>
          <w:tcPr>
            <w:tcW w:type="dxa" w:w="1047"/>
          </w:tcPr>
          <w:p>
            <w:pPr>
              <w:spacing w:after="0"/>
              <w:jc w:val="right"/>
            </w:pPr>
            <w:r>
              <w:rPr>
                <w:sz w:val="16"/>
              </w:rPr>
              <w:t>-244</w:t>
            </w:r>
          </w:p>
        </w:tc>
        <w:tc>
          <w:tcPr>
            <w:tcW w:type="dxa" w:w="1110"/>
          </w:tcPr>
          <w:p>
            <w:pPr>
              <w:spacing w:after="0"/>
              <w:jc w:val="left"/>
            </w:pPr>
          </w:p>
        </w:tc>
        <w:tc>
          <w:tcPr>
            <w:tcW w:type="dxa" w:w="1215"/>
          </w:tcPr>
          <w:p>
            <w:pPr>
              <w:spacing w:after="0"/>
              <w:jc w:val="left"/>
            </w:pPr>
          </w:p>
        </w:tc>
      </w:tr>
      <w:tr>
        <w:trPr>
          <w:cantSplit/>
        </w:trPr>
        <w:tc>
          <w:tcPr>
            <w:tcW w:type="dxa" w:w="2051"/>
          </w:tcPr>
          <w:p>
            <w:pPr>
              <w:spacing w:after="0"/>
              <w:jc w:val="left"/>
            </w:pPr>
            <w:r>
              <w:rPr>
                <w:sz w:val="16"/>
              </w:rPr>
              <w:t>Tri-County FPD</w:t>
            </w:r>
          </w:p>
        </w:tc>
        <w:tc>
          <w:tcPr>
            <w:tcW w:type="dxa" w:w="1528"/>
          </w:tcPr>
          <w:p>
            <w:pPr>
              <w:spacing w:after="0"/>
              <w:jc w:val="left"/>
            </w:pPr>
            <w:r>
              <w:rPr>
                <w:sz w:val="16"/>
              </w:rPr>
              <w:t>Fire/EMS District</w:t>
            </w:r>
          </w:p>
        </w:tc>
        <w:tc>
          <w:tcPr>
            <w:tcW w:type="dxa" w:w="2365"/>
          </w:tcPr>
          <w:p>
            <w:pPr>
              <w:spacing w:after="0"/>
              <w:jc w:val="left"/>
            </w:pPr>
            <w:r>
              <w:rPr>
                <w:sz w:val="16"/>
              </w:rPr>
              <w:t>Expired on 2026-03-08</w:t>
            </w:r>
          </w:p>
        </w:tc>
        <w:tc>
          <w:tcPr>
            <w:tcW w:type="dxa" w:w="2365"/>
          </w:tcPr>
          <w:p>
            <w:pPr>
              <w:spacing w:after="0"/>
              <w:jc w:val="left"/>
            </w:pPr>
            <w:r>
              <w:rPr>
                <w:sz w:val="16"/>
              </w:rPr>
              <w:t>Effingham County 2021 Hazard Mitigation Plan (FEMA plan 106022)</w:t>
            </w:r>
          </w:p>
        </w:tc>
        <w:tc>
          <w:tcPr>
            <w:tcW w:type="dxa" w:w="1215"/>
          </w:tcPr>
          <w:p>
            <w:pPr>
              <w:spacing w:after="0"/>
              <w:jc w:val="left"/>
            </w:pPr>
            <w:r>
              <w:rPr>
                <w:sz w:val="16"/>
              </w:rPr>
              <w:t>2021-03-09</w:t>
            </w:r>
          </w:p>
        </w:tc>
        <w:tc>
          <w:tcPr>
            <w:tcW w:type="dxa" w:w="1215"/>
          </w:tcPr>
          <w:p>
            <w:pPr>
              <w:spacing w:after="0"/>
              <w:jc w:val="left"/>
            </w:pPr>
            <w:r>
              <w:rPr>
                <w:sz w:val="16"/>
              </w:rPr>
              <w:t>2026-03-08</w:t>
            </w:r>
          </w:p>
        </w:tc>
        <w:tc>
          <w:tcPr>
            <w:tcW w:type="dxa" w:w="1047"/>
          </w:tcPr>
          <w:p>
            <w:pPr>
              <w:spacing w:after="0"/>
              <w:jc w:val="right"/>
            </w:pPr>
            <w:r>
              <w:rPr>
                <w:sz w:val="16"/>
              </w:rPr>
              <w:t>-204</w:t>
            </w:r>
          </w:p>
        </w:tc>
        <w:tc>
          <w:tcPr>
            <w:tcW w:type="dxa" w:w="1110"/>
          </w:tcPr>
          <w:p>
            <w:pPr>
              <w:spacing w:after="0"/>
              <w:jc w:val="left"/>
            </w:pPr>
          </w:p>
        </w:tc>
        <w:tc>
          <w:tcPr>
            <w:tcW w:type="dxa" w:w="121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72"/>
        <w:gridCol w:w="1342"/>
        <w:gridCol w:w="1037"/>
        <w:gridCol w:w="1126"/>
        <w:gridCol w:w="1282"/>
        <w:gridCol w:w="1105"/>
        <w:gridCol w:w="1162"/>
        <w:gridCol w:w="2083"/>
        <w:gridCol w:w="2086"/>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2"/>
            <w:shd w:val="clear" w:color="auto" w:fill="E8E8E8"/>
          </w:tcPr>
          <w:p>
            <w:pPr>
              <w:spacing w:after="0"/>
              <w:jc w:val="left"/>
            </w:pPr>
            <w:r>
              <w:rPr>
                <w:b/>
                <w:sz w:val="16"/>
              </w:rPr>
              <w:t>NRI risk rating</w:t>
            </w:r>
          </w:p>
        </w:tc>
        <w:tc>
          <w:tcPr>
            <w:tcW w:type="dxa" w:w="134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6"/>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72"/>
          </w:tcPr>
          <w:p>
            <w:pPr>
              <w:spacing w:after="0"/>
              <w:jc w:val="left"/>
            </w:pPr>
            <w:r>
              <w:rPr>
                <w:sz w:val="16"/>
              </w:rPr>
              <w:t>Relatively Low</w:t>
            </w:r>
          </w:p>
        </w:tc>
        <w:tc>
          <w:tcPr>
            <w:tcW w:type="dxa" w:w="1342"/>
          </w:tcPr>
          <w:p>
            <w:pPr>
              <w:spacing w:after="0"/>
              <w:jc w:val="left"/>
            </w:pPr>
            <w:r>
              <w:rPr>
                <w:sz w:val="16"/>
              </w:rPr>
              <w:t>Relatively Low</w:t>
            </w:r>
          </w:p>
        </w:tc>
        <w:tc>
          <w:tcPr>
            <w:tcW w:type="dxa" w:w="1037"/>
          </w:tcPr>
          <w:p>
            <w:pPr>
              <w:spacing w:after="0"/>
              <w:jc w:val="right"/>
            </w:pPr>
            <w:r>
              <w:rPr>
                <w:sz w:val="16"/>
              </w:rPr>
              <w:t>$7,149,374</w:t>
            </w:r>
          </w:p>
        </w:tc>
        <w:tc>
          <w:tcPr>
            <w:tcW w:type="dxa" w:w="1126"/>
          </w:tcPr>
          <w:p>
            <w:pPr>
              <w:spacing w:after="0"/>
              <w:jc w:val="right"/>
            </w:pPr>
            <w:r>
              <w:rPr>
                <w:sz w:val="16"/>
              </w:rPr>
              <w:t>$170,321</w:t>
            </w:r>
          </w:p>
        </w:tc>
        <w:tc>
          <w:tcPr>
            <w:tcW w:type="dxa" w:w="1282"/>
          </w:tcPr>
          <w:p>
            <w:pPr>
              <w:spacing w:after="0"/>
              <w:jc w:val="right"/>
            </w:pPr>
            <w:r>
              <w:rPr>
                <w:sz w:val="16"/>
              </w:rPr>
              <w:t>$77,655</w:t>
            </w:r>
          </w:p>
        </w:tc>
        <w:tc>
          <w:tcPr>
            <w:tcW w:type="dxa" w:w="1105"/>
          </w:tcPr>
          <w:p>
            <w:pPr>
              <w:spacing w:after="0"/>
              <w:jc w:val="right"/>
            </w:pPr>
            <w:r>
              <w:rPr>
                <w:sz w:val="16"/>
              </w:rPr>
              <w:t>$7,397,351</w:t>
            </w:r>
          </w:p>
        </w:tc>
        <w:tc>
          <w:tcPr>
            <w:tcW w:type="dxa" w:w="1162"/>
          </w:tcPr>
          <w:p>
            <w:pPr>
              <w:spacing w:after="0"/>
              <w:jc w:val="right"/>
            </w:pPr>
            <w:r>
              <w:rPr>
                <w:sz w:val="16"/>
              </w:rPr>
              <w:t>78</w:t>
            </w:r>
          </w:p>
        </w:tc>
        <w:tc>
          <w:tcPr>
            <w:tcW w:type="dxa" w:w="2083"/>
          </w:tcPr>
          <w:p>
            <w:pPr>
              <w:spacing w:after="0"/>
              <w:jc w:val="left"/>
            </w:pPr>
          </w:p>
        </w:tc>
        <w:tc>
          <w:tcPr>
            <w:tcW w:type="dxa" w:w="2086"/>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Earthquake</w:t>
            </w:r>
          </w:p>
        </w:tc>
        <w:tc>
          <w:tcPr>
            <w:tcW w:type="dxa" w:w="1172"/>
          </w:tcPr>
          <w:p>
            <w:pPr>
              <w:spacing w:after="0"/>
              <w:jc w:val="left"/>
            </w:pPr>
            <w:r>
              <w:rPr>
                <w:sz w:val="16"/>
              </w:rPr>
              <w:t>Relatively Low</w:t>
            </w:r>
          </w:p>
        </w:tc>
        <w:tc>
          <w:tcPr>
            <w:tcW w:type="dxa" w:w="1342"/>
          </w:tcPr>
          <w:p>
            <w:pPr>
              <w:spacing w:after="0"/>
              <w:jc w:val="left"/>
            </w:pPr>
            <w:r>
              <w:rPr>
                <w:sz w:val="16"/>
              </w:rPr>
              <w:t>Relatively Moderate</w:t>
            </w:r>
          </w:p>
        </w:tc>
        <w:tc>
          <w:tcPr>
            <w:tcW w:type="dxa" w:w="1037"/>
          </w:tcPr>
          <w:p>
            <w:pPr>
              <w:spacing w:after="0"/>
              <w:jc w:val="right"/>
            </w:pPr>
            <w:r>
              <w:rPr>
                <w:sz w:val="16"/>
              </w:rPr>
              <w:t>$3,103,418</w:t>
            </w:r>
          </w:p>
        </w:tc>
        <w:tc>
          <w:tcPr>
            <w:tcW w:type="dxa" w:w="1126"/>
          </w:tcPr>
          <w:p>
            <w:pPr>
              <w:spacing w:after="0"/>
              <w:jc w:val="right"/>
            </w:pPr>
          </w:p>
        </w:tc>
        <w:tc>
          <w:tcPr>
            <w:tcW w:type="dxa" w:w="1282"/>
          </w:tcPr>
          <w:p>
            <w:pPr>
              <w:spacing w:after="0"/>
              <w:jc w:val="right"/>
            </w:pPr>
            <w:r>
              <w:rPr>
                <w:sz w:val="16"/>
              </w:rPr>
              <w:t>$1,792,286</w:t>
            </w:r>
          </w:p>
        </w:tc>
        <w:tc>
          <w:tcPr>
            <w:tcW w:type="dxa" w:w="1105"/>
          </w:tcPr>
          <w:p>
            <w:pPr>
              <w:spacing w:after="0"/>
              <w:jc w:val="right"/>
            </w:pPr>
            <w:r>
              <w:rPr>
                <w:sz w:val="16"/>
              </w:rPr>
              <w:t>$4,895,704</w:t>
            </w:r>
          </w:p>
        </w:tc>
        <w:tc>
          <w:tcPr>
            <w:tcW w:type="dxa" w:w="1162"/>
          </w:tcPr>
          <w:p>
            <w:pPr>
              <w:spacing w:after="0"/>
              <w:jc w:val="right"/>
            </w:pPr>
          </w:p>
        </w:tc>
        <w:tc>
          <w:tcPr>
            <w:tcW w:type="dxa" w:w="2083"/>
          </w:tcPr>
          <w:p>
            <w:pPr>
              <w:spacing w:after="0"/>
              <w:jc w:val="left"/>
            </w:pPr>
          </w:p>
        </w:tc>
        <w:tc>
          <w:tcPr>
            <w:tcW w:type="dxa" w:w="2086"/>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172"/>
          </w:tcPr>
          <w:p>
            <w:pPr>
              <w:spacing w:after="0"/>
              <w:jc w:val="left"/>
            </w:pPr>
            <w:r>
              <w:rPr>
                <w:sz w:val="16"/>
              </w:rPr>
              <w:t>Relatively Low</w:t>
            </w:r>
          </w:p>
        </w:tc>
        <w:tc>
          <w:tcPr>
            <w:tcW w:type="dxa" w:w="1342"/>
          </w:tcPr>
          <w:p>
            <w:pPr>
              <w:spacing w:after="0"/>
              <w:jc w:val="left"/>
            </w:pPr>
            <w:r>
              <w:rPr>
                <w:sz w:val="16"/>
              </w:rPr>
              <w:t>Relatively Moderate</w:t>
            </w:r>
          </w:p>
        </w:tc>
        <w:tc>
          <w:tcPr>
            <w:tcW w:type="dxa" w:w="1037"/>
          </w:tcPr>
          <w:p>
            <w:pPr>
              <w:spacing w:after="0"/>
              <w:jc w:val="right"/>
            </w:pPr>
            <w:r>
              <w:rPr>
                <w:sz w:val="16"/>
              </w:rPr>
              <w:t>$1,196,394</w:t>
            </w:r>
          </w:p>
        </w:tc>
        <w:tc>
          <w:tcPr>
            <w:tcW w:type="dxa" w:w="1126"/>
          </w:tcPr>
          <w:p>
            <w:pPr>
              <w:spacing w:after="0"/>
              <w:jc w:val="right"/>
            </w:pPr>
            <w:r>
              <w:rPr>
                <w:sz w:val="16"/>
              </w:rPr>
              <w:t>$2,762</w:t>
            </w:r>
          </w:p>
        </w:tc>
        <w:tc>
          <w:tcPr>
            <w:tcW w:type="dxa" w:w="1282"/>
          </w:tcPr>
          <w:p>
            <w:pPr>
              <w:spacing w:after="0"/>
              <w:jc w:val="right"/>
            </w:pPr>
            <w:r>
              <w:rPr>
                <w:sz w:val="16"/>
              </w:rPr>
              <w:t>$1,124,595</w:t>
            </w:r>
          </w:p>
        </w:tc>
        <w:tc>
          <w:tcPr>
            <w:tcW w:type="dxa" w:w="1105"/>
          </w:tcPr>
          <w:p>
            <w:pPr>
              <w:spacing w:after="0"/>
              <w:jc w:val="right"/>
            </w:pPr>
            <w:r>
              <w:rPr>
                <w:sz w:val="16"/>
              </w:rPr>
              <w:t>$2,323,751</w:t>
            </w:r>
          </w:p>
        </w:tc>
        <w:tc>
          <w:tcPr>
            <w:tcW w:type="dxa" w:w="1162"/>
          </w:tcPr>
          <w:p>
            <w:pPr>
              <w:spacing w:after="0"/>
              <w:jc w:val="right"/>
            </w:pPr>
            <w:r>
              <w:rPr>
                <w:sz w:val="16"/>
              </w:rPr>
              <w:t>16</w:t>
            </w:r>
          </w:p>
        </w:tc>
        <w:tc>
          <w:tcPr>
            <w:tcW w:type="dxa" w:w="2083"/>
          </w:tcPr>
          <w:p>
            <w:pPr>
              <w:spacing w:after="0"/>
              <w:jc w:val="left"/>
            </w:pPr>
          </w:p>
        </w:tc>
        <w:tc>
          <w:tcPr>
            <w:tcW w:type="dxa" w:w="2086"/>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Cold Wave</w:t>
            </w:r>
          </w:p>
        </w:tc>
        <w:tc>
          <w:tcPr>
            <w:tcW w:type="dxa" w:w="1172"/>
          </w:tcPr>
          <w:p>
            <w:pPr>
              <w:spacing w:after="0"/>
              <w:jc w:val="left"/>
            </w:pPr>
            <w:r>
              <w:rPr>
                <w:sz w:val="16"/>
              </w:rPr>
              <w:t>Relatively Low</w:t>
            </w:r>
          </w:p>
        </w:tc>
        <w:tc>
          <w:tcPr>
            <w:tcW w:type="dxa" w:w="1342"/>
          </w:tcPr>
          <w:p>
            <w:pPr>
              <w:spacing w:after="0"/>
              <w:jc w:val="left"/>
            </w:pPr>
            <w:r>
              <w:rPr>
                <w:sz w:val="16"/>
              </w:rPr>
              <w:t>Relatively Moderate</w:t>
            </w:r>
          </w:p>
        </w:tc>
        <w:tc>
          <w:tcPr>
            <w:tcW w:type="dxa" w:w="1037"/>
          </w:tcPr>
          <w:p>
            <w:pPr>
              <w:spacing w:after="0"/>
              <w:jc w:val="right"/>
            </w:pPr>
            <w:r>
              <w:rPr>
                <w:sz w:val="16"/>
              </w:rPr>
              <w:t>$7</w:t>
            </w:r>
          </w:p>
        </w:tc>
        <w:tc>
          <w:tcPr>
            <w:tcW w:type="dxa" w:w="1126"/>
          </w:tcPr>
          <w:p>
            <w:pPr>
              <w:spacing w:after="0"/>
              <w:jc w:val="right"/>
            </w:pPr>
            <w:r>
              <w:rPr>
                <w:sz w:val="16"/>
              </w:rPr>
              <w:t>$99,035</w:t>
            </w:r>
          </w:p>
        </w:tc>
        <w:tc>
          <w:tcPr>
            <w:tcW w:type="dxa" w:w="1282"/>
          </w:tcPr>
          <w:p>
            <w:pPr>
              <w:spacing w:after="0"/>
              <w:jc w:val="right"/>
            </w:pPr>
            <w:r>
              <w:rPr>
                <w:sz w:val="16"/>
              </w:rPr>
              <w:t>$1,508,883</w:t>
            </w:r>
          </w:p>
        </w:tc>
        <w:tc>
          <w:tcPr>
            <w:tcW w:type="dxa" w:w="1105"/>
          </w:tcPr>
          <w:p>
            <w:pPr>
              <w:spacing w:after="0"/>
              <w:jc w:val="right"/>
            </w:pPr>
            <w:r>
              <w:rPr>
                <w:sz w:val="16"/>
              </w:rPr>
              <w:t>$1,607,925</w:t>
            </w:r>
          </w:p>
        </w:tc>
        <w:tc>
          <w:tcPr>
            <w:tcW w:type="dxa" w:w="1162"/>
          </w:tcPr>
          <w:p>
            <w:pPr>
              <w:spacing w:after="0"/>
              <w:jc w:val="right"/>
            </w:pPr>
            <w:r>
              <w:rPr>
                <w:sz w:val="16"/>
              </w:rPr>
              <w:t>8</w:t>
            </w:r>
          </w:p>
        </w:tc>
        <w:tc>
          <w:tcPr>
            <w:tcW w:type="dxa" w:w="2083"/>
          </w:tcPr>
          <w:p>
            <w:pPr>
              <w:spacing w:after="0"/>
              <w:jc w:val="left"/>
            </w:pPr>
          </w:p>
        </w:tc>
        <w:tc>
          <w:tcPr>
            <w:tcW w:type="dxa" w:w="2086"/>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5</w:t>
            </w:r>
          </w:p>
        </w:tc>
        <w:tc>
          <w:tcPr>
            <w:tcW w:type="dxa" w:w="1037"/>
          </w:tcPr>
          <w:p>
            <w:pPr>
              <w:spacing w:after="0"/>
              <w:jc w:val="left"/>
            </w:pPr>
            <w:r>
              <w:rPr>
                <w:sz w:val="16"/>
              </w:rPr>
              <w:t>Drought</w:t>
            </w:r>
          </w:p>
        </w:tc>
        <w:tc>
          <w:tcPr>
            <w:tcW w:type="dxa" w:w="1172"/>
          </w:tcPr>
          <w:p>
            <w:pPr>
              <w:spacing w:after="0"/>
              <w:jc w:val="left"/>
            </w:pPr>
            <w:r>
              <w:rPr>
                <w:sz w:val="16"/>
              </w:rPr>
              <w:t>Relatively Moderate</w:t>
            </w:r>
          </w:p>
        </w:tc>
        <w:tc>
          <w:tcPr>
            <w:tcW w:type="dxa" w:w="1342"/>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$1,582,557</w:t>
            </w:r>
          </w:p>
        </w:tc>
        <w:tc>
          <w:tcPr>
            <w:tcW w:type="dxa" w:w="1282"/>
          </w:tcPr>
          <w:p>
            <w:pPr>
              <w:spacing w:after="0"/>
              <w:jc w:val="right"/>
            </w:pPr>
          </w:p>
        </w:tc>
        <w:tc>
          <w:tcPr>
            <w:tcW w:type="dxa" w:w="1105"/>
          </w:tcPr>
          <w:p>
            <w:pPr>
              <w:spacing w:after="0"/>
              <w:jc w:val="right"/>
            </w:pPr>
            <w:r>
              <w:rPr>
                <w:sz w:val="16"/>
              </w:rPr>
              <w:t>$1,582,557</w:t>
            </w:r>
          </w:p>
        </w:tc>
        <w:tc>
          <w:tcPr>
            <w:tcW w:type="dxa" w:w="1162"/>
          </w:tcPr>
          <w:p>
            <w:pPr>
              <w:spacing w:after="0"/>
              <w:jc w:val="right"/>
            </w:pPr>
            <w:r>
              <w:rPr>
                <w:sz w:val="16"/>
              </w:rPr>
              <w:t>8</w:t>
            </w:r>
          </w:p>
        </w:tc>
        <w:tc>
          <w:tcPr>
            <w:tcW w:type="dxa" w:w="2083"/>
          </w:tcPr>
          <w:p>
            <w:pPr>
              <w:spacing w:after="0"/>
              <w:jc w:val="left"/>
            </w:pPr>
          </w:p>
        </w:tc>
        <w:tc>
          <w:tcPr>
            <w:tcW w:type="dxa" w:w="2086"/>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Heat Wave</w:t>
            </w:r>
          </w:p>
        </w:tc>
        <w:tc>
          <w:tcPr>
            <w:tcW w:type="dxa" w:w="1172"/>
          </w:tcPr>
          <w:p>
            <w:pPr>
              <w:spacing w:after="0"/>
              <w:jc w:val="left"/>
            </w:pPr>
            <w:r>
              <w:rPr>
                <w:sz w:val="16"/>
              </w:rPr>
              <w:t>Relatively Low</w:t>
            </w:r>
          </w:p>
        </w:tc>
        <w:tc>
          <w:tcPr>
            <w:tcW w:type="dxa" w:w="1342"/>
          </w:tcPr>
          <w:p>
            <w:pPr>
              <w:spacing w:after="0"/>
              <w:jc w:val="left"/>
            </w:pPr>
            <w:r>
              <w:rPr>
                <w:sz w:val="16"/>
              </w:rPr>
              <w:t>Relatively Low</w:t>
            </w:r>
          </w:p>
        </w:tc>
        <w:tc>
          <w:tcPr>
            <w:tcW w:type="dxa" w:w="1037"/>
          </w:tcPr>
          <w:p>
            <w:pPr>
              <w:spacing w:after="0"/>
              <w:jc w:val="right"/>
            </w:pPr>
            <w:r>
              <w:rPr>
                <w:sz w:val="16"/>
              </w:rPr>
              <w:t>$37</w:t>
            </w:r>
          </w:p>
        </w:tc>
        <w:tc>
          <w:tcPr>
            <w:tcW w:type="dxa" w:w="1126"/>
          </w:tcPr>
          <w:p>
            <w:pPr>
              <w:spacing w:after="0"/>
              <w:jc w:val="right"/>
            </w:pPr>
            <w:r>
              <w:rPr>
                <w:sz w:val="16"/>
              </w:rPr>
              <w:t>$6</w:t>
            </w:r>
          </w:p>
        </w:tc>
        <w:tc>
          <w:tcPr>
            <w:tcW w:type="dxa" w:w="1282"/>
          </w:tcPr>
          <w:p>
            <w:pPr>
              <w:spacing w:after="0"/>
              <w:jc w:val="right"/>
            </w:pPr>
            <w:r>
              <w:rPr>
                <w:sz w:val="16"/>
              </w:rPr>
              <w:t>$906,475</w:t>
            </w:r>
          </w:p>
        </w:tc>
        <w:tc>
          <w:tcPr>
            <w:tcW w:type="dxa" w:w="1105"/>
          </w:tcPr>
          <w:p>
            <w:pPr>
              <w:spacing w:after="0"/>
              <w:jc w:val="right"/>
            </w:pPr>
            <w:r>
              <w:rPr>
                <w:sz w:val="16"/>
              </w:rPr>
              <w:t>$906,519</w:t>
            </w:r>
          </w:p>
        </w:tc>
        <w:tc>
          <w:tcPr>
            <w:tcW w:type="dxa" w:w="1162"/>
          </w:tcPr>
          <w:p>
            <w:pPr>
              <w:spacing w:after="0"/>
              <w:jc w:val="right"/>
            </w:pPr>
            <w:r>
              <w:rPr>
                <w:sz w:val="16"/>
              </w:rPr>
              <w:t>14</w:t>
            </w:r>
          </w:p>
        </w:tc>
        <w:tc>
          <w:tcPr>
            <w:tcW w:type="dxa" w:w="2083"/>
          </w:tcPr>
          <w:p>
            <w:pPr>
              <w:spacing w:after="0"/>
              <w:jc w:val="left"/>
            </w:pPr>
          </w:p>
        </w:tc>
        <w:tc>
          <w:tcPr>
            <w:tcW w:type="dxa" w:w="2086"/>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Strong Wind</w:t>
            </w:r>
          </w:p>
        </w:tc>
        <w:tc>
          <w:tcPr>
            <w:tcW w:type="dxa" w:w="1172"/>
          </w:tcPr>
          <w:p>
            <w:pPr>
              <w:spacing w:after="0"/>
              <w:jc w:val="left"/>
            </w:pPr>
            <w:r>
              <w:rPr>
                <w:sz w:val="16"/>
              </w:rPr>
              <w:t>Relatively Moderate</w:t>
            </w:r>
          </w:p>
        </w:tc>
        <w:tc>
          <w:tcPr>
            <w:tcW w:type="dxa" w:w="1342"/>
          </w:tcPr>
          <w:p>
            <w:pPr>
              <w:spacing w:after="0"/>
              <w:jc w:val="left"/>
            </w:pPr>
            <w:r>
              <w:rPr>
                <w:sz w:val="16"/>
              </w:rPr>
              <w:t>Relatively Moderate</w:t>
            </w:r>
          </w:p>
        </w:tc>
        <w:tc>
          <w:tcPr>
            <w:tcW w:type="dxa" w:w="1037"/>
          </w:tcPr>
          <w:p>
            <w:pPr>
              <w:spacing w:after="0"/>
              <w:jc w:val="right"/>
            </w:pPr>
            <w:r>
              <w:rPr>
                <w:sz w:val="16"/>
              </w:rPr>
              <w:t>$295,141</w:t>
            </w:r>
          </w:p>
        </w:tc>
        <w:tc>
          <w:tcPr>
            <w:tcW w:type="dxa" w:w="1126"/>
          </w:tcPr>
          <w:p>
            <w:pPr>
              <w:spacing w:after="0"/>
              <w:jc w:val="right"/>
            </w:pPr>
            <w:r>
              <w:rPr>
                <w:sz w:val="16"/>
              </w:rPr>
              <w:t>$32,945</w:t>
            </w:r>
          </w:p>
        </w:tc>
        <w:tc>
          <w:tcPr>
            <w:tcW w:type="dxa" w:w="1282"/>
          </w:tcPr>
          <w:p>
            <w:pPr>
              <w:spacing w:after="0"/>
              <w:jc w:val="right"/>
            </w:pPr>
            <w:r>
              <w:rPr>
                <w:sz w:val="16"/>
              </w:rPr>
              <w:t>$489,058</w:t>
            </w:r>
          </w:p>
        </w:tc>
        <w:tc>
          <w:tcPr>
            <w:tcW w:type="dxa" w:w="1105"/>
          </w:tcPr>
          <w:p>
            <w:pPr>
              <w:spacing w:after="0"/>
              <w:jc w:val="right"/>
            </w:pPr>
            <w:r>
              <w:rPr>
                <w:sz w:val="16"/>
              </w:rPr>
              <w:t>$817,143</w:t>
            </w:r>
          </w:p>
        </w:tc>
        <w:tc>
          <w:tcPr>
            <w:tcW w:type="dxa" w:w="1162"/>
          </w:tcPr>
          <w:p>
            <w:pPr>
              <w:spacing w:after="0"/>
              <w:jc w:val="right"/>
            </w:pPr>
            <w:r>
              <w:rPr>
                <w:sz w:val="16"/>
              </w:rPr>
              <w:t>180</w:t>
            </w:r>
          </w:p>
        </w:tc>
        <w:tc>
          <w:tcPr>
            <w:tcW w:type="dxa" w:w="2083"/>
          </w:tcPr>
          <w:p>
            <w:pPr>
              <w:spacing w:after="0"/>
              <w:jc w:val="left"/>
            </w:pPr>
          </w:p>
        </w:tc>
        <w:tc>
          <w:tcPr>
            <w:tcW w:type="dxa" w:w="2086"/>
          </w:tcPr>
          <w:p>
            <w:pPr>
              <w:spacing w:after="0"/>
              <w:jc w:val="left"/>
            </w:pPr>
            <w:r>
              <w:rPr>
                <w:sz w:val="16"/>
              </w:rPr>
              <w:t>Includes 8 High Wind records and 2 Strong Wind records,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Hail</w:t>
            </w:r>
          </w:p>
        </w:tc>
        <w:tc>
          <w:tcPr>
            <w:tcW w:type="dxa" w:w="1172"/>
          </w:tcPr>
          <w:p>
            <w:pPr>
              <w:spacing w:after="0"/>
              <w:jc w:val="left"/>
            </w:pPr>
            <w:r>
              <w:rPr>
                <w:sz w:val="16"/>
              </w:rPr>
              <w:t>Relatively Low</w:t>
            </w:r>
          </w:p>
        </w:tc>
        <w:tc>
          <w:tcPr>
            <w:tcW w:type="dxa" w:w="1342"/>
          </w:tcPr>
          <w:p>
            <w:pPr>
              <w:spacing w:after="0"/>
              <w:jc w:val="left"/>
            </w:pPr>
            <w:r>
              <w:rPr>
                <w:sz w:val="16"/>
              </w:rPr>
              <w:t>Relatively Low</w:t>
            </w:r>
          </w:p>
        </w:tc>
        <w:tc>
          <w:tcPr>
            <w:tcW w:type="dxa" w:w="1037"/>
          </w:tcPr>
          <w:p>
            <w:pPr>
              <w:spacing w:after="0"/>
              <w:jc w:val="right"/>
            </w:pPr>
            <w:r>
              <w:rPr>
                <w:sz w:val="16"/>
              </w:rPr>
              <w:t>$419,422</w:t>
            </w:r>
          </w:p>
        </w:tc>
        <w:tc>
          <w:tcPr>
            <w:tcW w:type="dxa" w:w="1126"/>
          </w:tcPr>
          <w:p>
            <w:pPr>
              <w:spacing w:after="0"/>
              <w:jc w:val="right"/>
            </w:pPr>
            <w:r>
              <w:rPr>
                <w:sz w:val="16"/>
              </w:rPr>
              <w:t>$4,315</w:t>
            </w:r>
          </w:p>
        </w:tc>
        <w:tc>
          <w:tcPr>
            <w:tcW w:type="dxa" w:w="1282"/>
          </w:tcPr>
          <w:p>
            <w:pPr>
              <w:spacing w:after="0"/>
              <w:jc w:val="right"/>
            </w:pPr>
            <w:r>
              <w:rPr>
                <w:sz w:val="16"/>
              </w:rPr>
              <w:t>$25,064</w:t>
            </w:r>
          </w:p>
        </w:tc>
        <w:tc>
          <w:tcPr>
            <w:tcW w:type="dxa" w:w="1105"/>
          </w:tcPr>
          <w:p>
            <w:pPr>
              <w:spacing w:after="0"/>
              <w:jc w:val="right"/>
            </w:pPr>
            <w:r>
              <w:rPr>
                <w:sz w:val="16"/>
              </w:rPr>
              <w:t>$448,801</w:t>
            </w:r>
          </w:p>
        </w:tc>
        <w:tc>
          <w:tcPr>
            <w:tcW w:type="dxa" w:w="1162"/>
          </w:tcPr>
          <w:p>
            <w:pPr>
              <w:spacing w:after="0"/>
              <w:jc w:val="right"/>
            </w:pPr>
            <w:r>
              <w:rPr>
                <w:sz w:val="16"/>
              </w:rPr>
              <w:t>72</w:t>
            </w:r>
          </w:p>
        </w:tc>
        <w:tc>
          <w:tcPr>
            <w:tcW w:type="dxa" w:w="2083"/>
          </w:tcPr>
          <w:p>
            <w:pPr>
              <w:spacing w:after="0"/>
              <w:jc w:val="left"/>
            </w:pPr>
          </w:p>
        </w:tc>
        <w:tc>
          <w:tcPr>
            <w:tcW w:type="dxa" w:w="2086"/>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172"/>
          </w:tcPr>
          <w:p>
            <w:pPr>
              <w:spacing w:after="0"/>
              <w:jc w:val="left"/>
            </w:pPr>
            <w:r>
              <w:rPr>
                <w:sz w:val="16"/>
              </w:rPr>
              <w:t>Relatively Low</w:t>
            </w:r>
          </w:p>
        </w:tc>
        <w:tc>
          <w:tcPr>
            <w:tcW w:type="dxa" w:w="1342"/>
          </w:tcPr>
          <w:p>
            <w:pPr>
              <w:spacing w:after="0"/>
              <w:jc w:val="left"/>
            </w:pPr>
            <w:r>
              <w:rPr>
                <w:sz w:val="16"/>
              </w:rPr>
              <w:t>Relatively Low</w:t>
            </w:r>
          </w:p>
        </w:tc>
        <w:tc>
          <w:tcPr>
            <w:tcW w:type="dxa" w:w="1037"/>
          </w:tcPr>
          <w:p>
            <w:pPr>
              <w:spacing w:after="0"/>
              <w:jc w:val="right"/>
            </w:pPr>
            <w:r>
              <w:rPr>
                <w:sz w:val="16"/>
              </w:rPr>
              <w:t>$10,566</w:t>
            </w:r>
          </w:p>
        </w:tc>
        <w:tc>
          <w:tcPr>
            <w:tcW w:type="dxa" w:w="1126"/>
          </w:tcPr>
          <w:p>
            <w:pPr>
              <w:spacing w:after="0"/>
              <w:jc w:val="right"/>
            </w:pPr>
          </w:p>
        </w:tc>
        <w:tc>
          <w:tcPr>
            <w:tcW w:type="dxa" w:w="1282"/>
          </w:tcPr>
          <w:p>
            <w:pPr>
              <w:spacing w:after="0"/>
              <w:jc w:val="right"/>
            </w:pPr>
            <w:r>
              <w:rPr>
                <w:sz w:val="16"/>
              </w:rPr>
              <w:t>$158,594</w:t>
            </w:r>
          </w:p>
        </w:tc>
        <w:tc>
          <w:tcPr>
            <w:tcW w:type="dxa" w:w="1105"/>
          </w:tcPr>
          <w:p>
            <w:pPr>
              <w:spacing w:after="0"/>
              <w:jc w:val="right"/>
            </w:pPr>
            <w:r>
              <w:rPr>
                <w:sz w:val="16"/>
              </w:rPr>
              <w:t>$169,161</w:t>
            </w:r>
          </w:p>
        </w:tc>
        <w:tc>
          <w:tcPr>
            <w:tcW w:type="dxa" w:w="1162"/>
          </w:tcPr>
          <w:p>
            <w:pPr>
              <w:spacing w:after="0"/>
              <w:jc w:val="right"/>
            </w:pPr>
            <w:r>
              <w:rPr>
                <w:sz w:val="16"/>
              </w:rPr>
              <w:t>0</w:t>
            </w:r>
          </w:p>
        </w:tc>
        <w:tc>
          <w:tcPr>
            <w:tcW w:type="dxa" w:w="2083"/>
          </w:tcPr>
          <w:p>
            <w:pPr>
              <w:spacing w:after="0"/>
              <w:jc w:val="left"/>
            </w:pPr>
          </w:p>
        </w:tc>
        <w:tc>
          <w:tcPr>
            <w:tcW w:type="dxa" w:w="20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172"/>
          </w:tcPr>
          <w:p>
            <w:pPr>
              <w:spacing w:after="0"/>
              <w:jc w:val="left"/>
            </w:pPr>
            <w:r>
              <w:rPr>
                <w:sz w:val="16"/>
              </w:rPr>
              <w:t>Relatively Moderate</w:t>
            </w:r>
          </w:p>
        </w:tc>
        <w:tc>
          <w:tcPr>
            <w:tcW w:type="dxa" w:w="1342"/>
          </w:tcPr>
          <w:p>
            <w:pPr>
              <w:spacing w:after="0"/>
              <w:jc w:val="left"/>
            </w:pPr>
            <w:r>
              <w:rPr>
                <w:sz w:val="16"/>
              </w:rPr>
              <w:t>Relatively Moderate</w:t>
            </w:r>
          </w:p>
        </w:tc>
        <w:tc>
          <w:tcPr>
            <w:tcW w:type="dxa" w:w="1037"/>
          </w:tcPr>
          <w:p>
            <w:pPr>
              <w:spacing w:after="0"/>
              <w:jc w:val="right"/>
            </w:pPr>
            <w:r>
              <w:rPr>
                <w:sz w:val="16"/>
              </w:rPr>
              <w:t>$25,401</w:t>
            </w:r>
          </w:p>
        </w:tc>
        <w:tc>
          <w:tcPr>
            <w:tcW w:type="dxa" w:w="1126"/>
          </w:tcPr>
          <w:p>
            <w:pPr>
              <w:spacing w:after="0"/>
              <w:jc w:val="right"/>
            </w:pPr>
            <w:r>
              <w:rPr>
                <w:sz w:val="16"/>
              </w:rPr>
              <w:t>$588</w:t>
            </w:r>
          </w:p>
        </w:tc>
        <w:tc>
          <w:tcPr>
            <w:tcW w:type="dxa" w:w="1282"/>
          </w:tcPr>
          <w:p>
            <w:pPr>
              <w:spacing w:after="0"/>
              <w:jc w:val="right"/>
            </w:pPr>
            <w:r>
              <w:rPr>
                <w:sz w:val="16"/>
              </w:rPr>
              <w:t>$93,302</w:t>
            </w:r>
          </w:p>
        </w:tc>
        <w:tc>
          <w:tcPr>
            <w:tcW w:type="dxa" w:w="1105"/>
          </w:tcPr>
          <w:p>
            <w:pPr>
              <w:spacing w:after="0"/>
              <w:jc w:val="right"/>
            </w:pPr>
            <w:r>
              <w:rPr>
                <w:sz w:val="16"/>
              </w:rPr>
              <w:t>$119,291</w:t>
            </w:r>
          </w:p>
        </w:tc>
        <w:tc>
          <w:tcPr>
            <w:tcW w:type="dxa" w:w="1162"/>
          </w:tcPr>
          <w:p>
            <w:pPr>
              <w:spacing w:after="0"/>
              <w:jc w:val="right"/>
            </w:pPr>
            <w:r>
              <w:rPr>
                <w:sz w:val="16"/>
              </w:rPr>
              <w:t>33</w:t>
            </w:r>
          </w:p>
        </w:tc>
        <w:tc>
          <w:tcPr>
            <w:tcW w:type="dxa" w:w="2083"/>
          </w:tcPr>
          <w:p>
            <w:pPr>
              <w:spacing w:after="0"/>
              <w:jc w:val="left"/>
            </w:pPr>
          </w:p>
        </w:tc>
        <w:tc>
          <w:tcPr>
            <w:tcW w:type="dxa" w:w="2086"/>
          </w:tcPr>
          <w:p>
            <w:pPr>
              <w:spacing w:after="0"/>
              <w:jc w:val="left"/>
            </w:pPr>
            <w:r>
              <w:rPr>
                <w:sz w:val="16"/>
              </w:rPr>
              <w:t>Includes 1 Sleet record, event types the NRI definition of this hazard leaves out.</w:t>
            </w:r>
          </w:p>
        </w:tc>
      </w:tr>
      <w:tr>
        <w:trPr>
          <w:cantSplit/>
        </w:trPr>
        <w:tc>
          <w:tcPr>
            <w:tcW w:type="dxa" w:w="680"/>
          </w:tcPr>
          <w:p>
            <w:pPr>
              <w:spacing w:after="0"/>
              <w:jc w:val="right"/>
            </w:pPr>
            <w:r>
              <w:rPr>
                <w:sz w:val="16"/>
              </w:rPr>
              <w:t>11</w:t>
            </w:r>
          </w:p>
        </w:tc>
        <w:tc>
          <w:tcPr>
            <w:tcW w:type="dxa" w:w="1037"/>
          </w:tcPr>
          <w:p>
            <w:pPr>
              <w:spacing w:after="0"/>
              <w:jc w:val="left"/>
            </w:pPr>
            <w:r>
              <w:rPr>
                <w:sz w:val="16"/>
              </w:rPr>
              <w:t>Ice Storm</w:t>
            </w:r>
          </w:p>
        </w:tc>
        <w:tc>
          <w:tcPr>
            <w:tcW w:type="dxa" w:w="1172"/>
          </w:tcPr>
          <w:p>
            <w:pPr>
              <w:spacing w:after="0"/>
              <w:jc w:val="left"/>
            </w:pPr>
            <w:r>
              <w:rPr>
                <w:sz w:val="16"/>
              </w:rPr>
              <w:t>Relatively Low</w:t>
            </w:r>
          </w:p>
        </w:tc>
        <w:tc>
          <w:tcPr>
            <w:tcW w:type="dxa" w:w="1342"/>
          </w:tcPr>
          <w:p>
            <w:pPr>
              <w:spacing w:after="0"/>
              <w:jc w:val="left"/>
            </w:pPr>
            <w:r>
              <w:rPr>
                <w:sz w:val="16"/>
              </w:rPr>
              <w:t>Relatively Low</w:t>
            </w:r>
          </w:p>
        </w:tc>
        <w:tc>
          <w:tcPr>
            <w:tcW w:type="dxa" w:w="1037"/>
          </w:tcPr>
          <w:p>
            <w:pPr>
              <w:spacing w:after="0"/>
              <w:jc w:val="right"/>
            </w:pPr>
            <w:r>
              <w:rPr>
                <w:sz w:val="16"/>
              </w:rPr>
              <w:t>$91,372</w:t>
            </w:r>
          </w:p>
        </w:tc>
        <w:tc>
          <w:tcPr>
            <w:tcW w:type="dxa" w:w="1126"/>
          </w:tcPr>
          <w:p>
            <w:pPr>
              <w:spacing w:after="0"/>
              <w:jc w:val="right"/>
            </w:pPr>
          </w:p>
        </w:tc>
        <w:tc>
          <w:tcPr>
            <w:tcW w:type="dxa" w:w="1282"/>
          </w:tcPr>
          <w:p>
            <w:pPr>
              <w:spacing w:after="0"/>
              <w:jc w:val="right"/>
            </w:pPr>
            <w:r>
              <w:rPr>
                <w:sz w:val="16"/>
              </w:rPr>
              <w:t>$3,994</w:t>
            </w:r>
          </w:p>
        </w:tc>
        <w:tc>
          <w:tcPr>
            <w:tcW w:type="dxa" w:w="1105"/>
          </w:tcPr>
          <w:p>
            <w:pPr>
              <w:spacing w:after="0"/>
              <w:jc w:val="right"/>
            </w:pPr>
            <w:r>
              <w:rPr>
                <w:sz w:val="16"/>
              </w:rPr>
              <w:t>$95,366</w:t>
            </w:r>
          </w:p>
        </w:tc>
        <w:tc>
          <w:tcPr>
            <w:tcW w:type="dxa" w:w="1162"/>
          </w:tcPr>
          <w:p>
            <w:pPr>
              <w:spacing w:after="0"/>
              <w:jc w:val="right"/>
            </w:pPr>
            <w:r>
              <w:rPr>
                <w:sz w:val="16"/>
              </w:rPr>
              <w:t>3</w:t>
            </w:r>
          </w:p>
        </w:tc>
        <w:tc>
          <w:tcPr>
            <w:tcW w:type="dxa" w:w="2083"/>
          </w:tcPr>
          <w:p>
            <w:pPr>
              <w:spacing w:after="0"/>
              <w:jc w:val="left"/>
            </w:pPr>
          </w:p>
        </w:tc>
        <w:tc>
          <w:tcPr>
            <w:tcW w:type="dxa" w:w="2086"/>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Hurricane</w:t>
            </w:r>
          </w:p>
        </w:tc>
        <w:tc>
          <w:tcPr>
            <w:tcW w:type="dxa" w:w="1172"/>
          </w:tcPr>
          <w:p>
            <w:pPr>
              <w:spacing w:after="0"/>
              <w:jc w:val="left"/>
            </w:pPr>
            <w:r>
              <w:rPr>
                <w:sz w:val="16"/>
              </w:rPr>
              <w:t>Very Low</w:t>
            </w:r>
          </w:p>
        </w:tc>
        <w:tc>
          <w:tcPr>
            <w:tcW w:type="dxa" w:w="1342"/>
          </w:tcPr>
          <w:p>
            <w:pPr>
              <w:spacing w:after="0"/>
              <w:jc w:val="left"/>
            </w:pPr>
            <w:r>
              <w:rPr>
                <w:sz w:val="16"/>
              </w:rPr>
              <w:t>Very Low</w:t>
            </w:r>
          </w:p>
        </w:tc>
        <w:tc>
          <w:tcPr>
            <w:tcW w:type="dxa" w:w="1037"/>
          </w:tcPr>
          <w:p>
            <w:pPr>
              <w:spacing w:after="0"/>
              <w:jc w:val="right"/>
            </w:pPr>
            <w:r>
              <w:rPr>
                <w:sz w:val="16"/>
              </w:rPr>
              <w:t>$15,226</w:t>
            </w:r>
          </w:p>
        </w:tc>
        <w:tc>
          <w:tcPr>
            <w:tcW w:type="dxa" w:w="1126"/>
          </w:tcPr>
          <w:p>
            <w:pPr>
              <w:spacing w:after="0"/>
              <w:jc w:val="right"/>
            </w:pPr>
            <w:r>
              <w:rPr>
                <w:sz w:val="16"/>
              </w:rPr>
              <w:t>$18,846</w:t>
            </w:r>
          </w:p>
        </w:tc>
        <w:tc>
          <w:tcPr>
            <w:tcW w:type="dxa" w:w="1282"/>
          </w:tcPr>
          <w:p>
            <w:pPr>
              <w:spacing w:after="0"/>
              <w:jc w:val="right"/>
            </w:pPr>
            <w:r>
              <w:rPr>
                <w:sz w:val="16"/>
              </w:rPr>
              <w:t>$32</w:t>
            </w:r>
          </w:p>
        </w:tc>
        <w:tc>
          <w:tcPr>
            <w:tcW w:type="dxa" w:w="1105"/>
          </w:tcPr>
          <w:p>
            <w:pPr>
              <w:spacing w:after="0"/>
              <w:jc w:val="right"/>
            </w:pPr>
            <w:r>
              <w:rPr>
                <w:sz w:val="16"/>
              </w:rPr>
              <w:t>$34,104</w:t>
            </w:r>
          </w:p>
        </w:tc>
        <w:tc>
          <w:tcPr>
            <w:tcW w:type="dxa" w:w="1162"/>
          </w:tcPr>
          <w:p>
            <w:pPr>
              <w:spacing w:after="0"/>
              <w:jc w:val="right"/>
            </w:pPr>
            <w:r>
              <w:rPr>
                <w:sz w:val="16"/>
              </w:rPr>
              <w:t>0</w:t>
            </w:r>
          </w:p>
        </w:tc>
        <w:tc>
          <w:tcPr>
            <w:tcW w:type="dxa" w:w="2083"/>
          </w:tcPr>
          <w:p>
            <w:pPr>
              <w:spacing w:after="0"/>
              <w:jc w:val="left"/>
            </w:pPr>
          </w:p>
        </w:tc>
        <w:tc>
          <w:tcPr>
            <w:tcW w:type="dxa" w:w="2086"/>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72"/>
          </w:tcPr>
          <w:p>
            <w:pPr>
              <w:spacing w:after="0"/>
              <w:jc w:val="left"/>
            </w:pPr>
            <w:r>
              <w:rPr>
                <w:sz w:val="16"/>
              </w:rPr>
              <w:t>Relatively Low</w:t>
            </w:r>
          </w:p>
        </w:tc>
        <w:tc>
          <w:tcPr>
            <w:tcW w:type="dxa" w:w="1342"/>
          </w:tcPr>
          <w:p>
            <w:pPr>
              <w:spacing w:after="0"/>
              <w:jc w:val="left"/>
            </w:pPr>
            <w:r>
              <w:rPr>
                <w:sz w:val="16"/>
              </w:rPr>
              <w:t>Very Low</w:t>
            </w:r>
          </w:p>
        </w:tc>
        <w:tc>
          <w:tcPr>
            <w:tcW w:type="dxa" w:w="1037"/>
          </w:tcPr>
          <w:p>
            <w:pPr>
              <w:spacing w:after="0"/>
              <w:jc w:val="right"/>
            </w:pPr>
            <w:r>
              <w:rPr>
                <w:sz w:val="16"/>
              </w:rPr>
              <w:t>$368</w:t>
            </w:r>
          </w:p>
        </w:tc>
        <w:tc>
          <w:tcPr>
            <w:tcW w:type="dxa" w:w="1126"/>
          </w:tcPr>
          <w:p>
            <w:pPr>
              <w:spacing w:after="0"/>
              <w:jc w:val="right"/>
            </w:pPr>
          </w:p>
        </w:tc>
        <w:tc>
          <w:tcPr>
            <w:tcW w:type="dxa" w:w="1282"/>
          </w:tcPr>
          <w:p>
            <w:pPr>
              <w:spacing w:after="0"/>
              <w:jc w:val="right"/>
            </w:pPr>
            <w:r>
              <w:rPr>
                <w:sz w:val="16"/>
              </w:rPr>
              <w:t>$6,978</w:t>
            </w:r>
          </w:p>
        </w:tc>
        <w:tc>
          <w:tcPr>
            <w:tcW w:type="dxa" w:w="1105"/>
          </w:tcPr>
          <w:p>
            <w:pPr>
              <w:spacing w:after="0"/>
              <w:jc w:val="right"/>
            </w:pPr>
            <w:r>
              <w:rPr>
                <w:sz w:val="16"/>
              </w:rPr>
              <w:t>$7,347</w:t>
            </w:r>
          </w:p>
        </w:tc>
        <w:tc>
          <w:tcPr>
            <w:tcW w:type="dxa" w:w="1162"/>
          </w:tcPr>
          <w:p>
            <w:pPr>
              <w:spacing w:after="0"/>
              <w:jc w:val="right"/>
            </w:pPr>
            <w:r>
              <w:rPr>
                <w:sz w:val="16"/>
              </w:rPr>
              <w:t>0</w:t>
            </w:r>
          </w:p>
        </w:tc>
        <w:tc>
          <w:tcPr>
            <w:tcW w:type="dxa" w:w="2083"/>
          </w:tcPr>
          <w:p>
            <w:pPr>
              <w:spacing w:after="0"/>
              <w:jc w:val="left"/>
            </w:pPr>
          </w:p>
        </w:tc>
        <w:tc>
          <w:tcPr>
            <w:tcW w:type="dxa" w:w="20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Wildfire</w:t>
            </w:r>
          </w:p>
        </w:tc>
        <w:tc>
          <w:tcPr>
            <w:tcW w:type="dxa" w:w="1172"/>
          </w:tcPr>
          <w:p>
            <w:pPr>
              <w:spacing w:after="0"/>
              <w:jc w:val="left"/>
            </w:pPr>
            <w:r>
              <w:rPr>
                <w:sz w:val="16"/>
              </w:rPr>
              <w:t>Very Low</w:t>
            </w:r>
          </w:p>
        </w:tc>
        <w:tc>
          <w:tcPr>
            <w:tcW w:type="dxa" w:w="1342"/>
          </w:tcPr>
          <w:p>
            <w:pPr>
              <w:spacing w:after="0"/>
              <w:jc w:val="left"/>
            </w:pPr>
            <w:r>
              <w:rPr>
                <w:sz w:val="16"/>
              </w:rPr>
              <w:t>Very Low</w:t>
            </w:r>
          </w:p>
        </w:tc>
        <w:tc>
          <w:tcPr>
            <w:tcW w:type="dxa" w:w="1037"/>
          </w:tcPr>
          <w:p>
            <w:pPr>
              <w:spacing w:after="0"/>
              <w:jc w:val="right"/>
            </w:pPr>
            <w:r>
              <w:rPr>
                <w:sz w:val="16"/>
              </w:rPr>
              <w:t>$3,530</w:t>
            </w:r>
          </w:p>
        </w:tc>
        <w:tc>
          <w:tcPr>
            <w:tcW w:type="dxa" w:w="1126"/>
          </w:tcPr>
          <w:p>
            <w:pPr>
              <w:spacing w:after="0"/>
              <w:jc w:val="right"/>
            </w:pPr>
            <w:r>
              <w:rPr>
                <w:sz w:val="16"/>
              </w:rPr>
              <w:t>$12</w:t>
            </w:r>
          </w:p>
        </w:tc>
        <w:tc>
          <w:tcPr>
            <w:tcW w:type="dxa" w:w="1282"/>
          </w:tcPr>
          <w:p>
            <w:pPr>
              <w:spacing w:after="0"/>
              <w:jc w:val="right"/>
            </w:pPr>
            <w:r>
              <w:rPr>
                <w:sz w:val="16"/>
              </w:rPr>
              <w:t>$426</w:t>
            </w:r>
          </w:p>
        </w:tc>
        <w:tc>
          <w:tcPr>
            <w:tcW w:type="dxa" w:w="1105"/>
          </w:tcPr>
          <w:p>
            <w:pPr>
              <w:spacing w:after="0"/>
              <w:jc w:val="right"/>
            </w:pPr>
            <w:r>
              <w:rPr>
                <w:sz w:val="16"/>
              </w:rPr>
              <w:t>$3,969</w:t>
            </w:r>
          </w:p>
        </w:tc>
        <w:tc>
          <w:tcPr>
            <w:tcW w:type="dxa" w:w="1162"/>
          </w:tcPr>
          <w:p>
            <w:pPr>
              <w:spacing w:after="0"/>
              <w:jc w:val="right"/>
            </w:pPr>
            <w:r>
              <w:rPr>
                <w:sz w:val="16"/>
              </w:rPr>
              <w:t>0</w:t>
            </w:r>
          </w:p>
        </w:tc>
        <w:tc>
          <w:tcPr>
            <w:tcW w:type="dxa" w:w="2083"/>
          </w:tcPr>
          <w:p>
            <w:pPr>
              <w:spacing w:after="0"/>
              <w:jc w:val="left"/>
            </w:pPr>
          </w:p>
        </w:tc>
        <w:tc>
          <w:tcPr>
            <w:tcW w:type="dxa" w:w="20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172"/>
          </w:tcPr>
          <w:p>
            <w:pPr>
              <w:spacing w:after="0"/>
              <w:jc w:val="left"/>
            </w:pPr>
            <w:r>
              <w:rPr>
                <w:sz w:val="16"/>
              </w:rPr>
              <w:t>Not Applicable</w:t>
            </w:r>
          </w:p>
        </w:tc>
        <w:tc>
          <w:tcPr>
            <w:tcW w:type="dxa" w:w="134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5"/>
          </w:tcPr>
          <w:p>
            <w:pPr>
              <w:spacing w:after="0"/>
              <w:jc w:val="right"/>
            </w:pPr>
          </w:p>
        </w:tc>
        <w:tc>
          <w:tcPr>
            <w:tcW w:type="dxa" w:w="1162"/>
          </w:tcPr>
          <w:p>
            <w:pPr>
              <w:spacing w:after="0"/>
              <w:jc w:val="right"/>
            </w:pPr>
            <w:r>
              <w:rPr>
                <w:sz w:val="16"/>
              </w:rPr>
              <w:t>0</w:t>
            </w:r>
          </w:p>
        </w:tc>
        <w:tc>
          <w:tcPr>
            <w:tcW w:type="dxa" w:w="2083"/>
          </w:tcPr>
          <w:p>
            <w:pPr>
              <w:spacing w:after="0"/>
              <w:jc w:val="left"/>
            </w:pPr>
            <w:r>
              <w:rPr>
                <w:sz w:val="16"/>
              </w:rPr>
              <w:t>NRI rates avalanche Not Applicable for this county, and no federal declaration for this county names it.</w:t>
            </w:r>
          </w:p>
        </w:tc>
        <w:tc>
          <w:tcPr>
            <w:tcW w:type="dxa" w:w="208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72"/>
          </w:tcPr>
          <w:p>
            <w:pPr>
              <w:spacing w:after="0"/>
              <w:jc w:val="left"/>
            </w:pPr>
            <w:r>
              <w:rPr>
                <w:sz w:val="16"/>
              </w:rPr>
              <w:t>Not Applicable</w:t>
            </w:r>
          </w:p>
        </w:tc>
        <w:tc>
          <w:tcPr>
            <w:tcW w:type="dxa" w:w="134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5"/>
          </w:tcPr>
          <w:p>
            <w:pPr>
              <w:spacing w:after="0"/>
              <w:jc w:val="right"/>
            </w:pPr>
          </w:p>
        </w:tc>
        <w:tc>
          <w:tcPr>
            <w:tcW w:type="dxa" w:w="1162"/>
          </w:tcPr>
          <w:p>
            <w:pPr>
              <w:spacing w:after="0"/>
              <w:jc w:val="right"/>
            </w:pPr>
            <w:r>
              <w:rPr>
                <w:sz w:val="16"/>
              </w:rPr>
              <w:t>0</w:t>
            </w:r>
          </w:p>
        </w:tc>
        <w:tc>
          <w:tcPr>
            <w:tcW w:type="dxa" w:w="2083"/>
          </w:tcPr>
          <w:p>
            <w:pPr>
              <w:spacing w:after="0"/>
              <w:jc w:val="left"/>
            </w:pPr>
            <w:r>
              <w:rPr>
                <w:sz w:val="16"/>
              </w:rPr>
              <w:t>NRI rates coastal flooding Not Applicable for this county, and no federal declaration for this county names it.</w:t>
            </w:r>
          </w:p>
        </w:tc>
        <w:tc>
          <w:tcPr>
            <w:tcW w:type="dxa" w:w="208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72"/>
          </w:tcPr>
          <w:p>
            <w:pPr>
              <w:spacing w:after="0"/>
              <w:jc w:val="left"/>
            </w:pPr>
            <w:r>
              <w:rPr>
                <w:sz w:val="16"/>
              </w:rPr>
              <w:t>Not Applicable</w:t>
            </w:r>
          </w:p>
        </w:tc>
        <w:tc>
          <w:tcPr>
            <w:tcW w:type="dxa" w:w="134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5"/>
          </w:tcPr>
          <w:p>
            <w:pPr>
              <w:spacing w:after="0"/>
              <w:jc w:val="right"/>
            </w:pPr>
          </w:p>
        </w:tc>
        <w:tc>
          <w:tcPr>
            <w:tcW w:type="dxa" w:w="1162"/>
          </w:tcPr>
          <w:p>
            <w:pPr>
              <w:spacing w:after="0"/>
              <w:jc w:val="right"/>
            </w:pPr>
            <w:r>
              <w:rPr>
                <w:sz w:val="16"/>
              </w:rPr>
              <w:t>0</w:t>
            </w:r>
          </w:p>
        </w:tc>
        <w:tc>
          <w:tcPr>
            <w:tcW w:type="dxa" w:w="2083"/>
          </w:tcPr>
          <w:p>
            <w:pPr>
              <w:spacing w:after="0"/>
              <w:jc w:val="left"/>
            </w:pPr>
            <w:r>
              <w:rPr>
                <w:sz w:val="16"/>
              </w:rPr>
              <w:t>NRI rates tsunami Not Applicable for this county, and no federal declaration for this county names it.</w:t>
            </w:r>
          </w:p>
        </w:tc>
        <w:tc>
          <w:tcPr>
            <w:tcW w:type="dxa" w:w="20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72"/>
          </w:tcPr>
          <w:p>
            <w:pPr>
              <w:spacing w:after="0"/>
              <w:jc w:val="left"/>
            </w:pPr>
            <w:r>
              <w:rPr>
                <w:sz w:val="16"/>
              </w:rPr>
              <w:t>Not Applicable</w:t>
            </w:r>
          </w:p>
        </w:tc>
        <w:tc>
          <w:tcPr>
            <w:tcW w:type="dxa" w:w="134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5"/>
          </w:tcPr>
          <w:p>
            <w:pPr>
              <w:spacing w:after="0"/>
              <w:jc w:val="right"/>
            </w:pPr>
          </w:p>
        </w:tc>
        <w:tc>
          <w:tcPr>
            <w:tcW w:type="dxa" w:w="1162"/>
          </w:tcPr>
          <w:p>
            <w:pPr>
              <w:spacing w:after="0"/>
              <w:jc w:val="right"/>
            </w:pPr>
            <w:r>
              <w:rPr>
                <w:sz w:val="16"/>
              </w:rPr>
              <w:t>0</w:t>
            </w:r>
          </w:p>
        </w:tc>
        <w:tc>
          <w:tcPr>
            <w:tcW w:type="dxa" w:w="2083"/>
          </w:tcPr>
          <w:p>
            <w:pPr>
              <w:spacing w:after="0"/>
              <w:jc w:val="left"/>
            </w:pPr>
            <w:r>
              <w:rPr>
                <w:sz w:val="16"/>
              </w:rPr>
              <w:t>NRI rates volcanic activity Not Applicable for this county, and no federal declaration for this county names it.</w:t>
            </w:r>
          </w:p>
        </w:tc>
        <w:tc>
          <w:tcPr>
            <w:tcW w:type="dxa" w:w="208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6"/>
        <w:gridCol w:w="1733"/>
        <w:gridCol w:w="1556"/>
        <w:gridCol w:w="1921"/>
        <w:gridCol w:w="1583"/>
        <w:gridCol w:w="1649"/>
        <w:gridCol w:w="1701"/>
        <w:gridCol w:w="2234"/>
      </w:tblGrid>
      <w:tr>
        <w:trPr>
          <w:cantSplit/>
          <w:tblHeader/>
        </w:trPr>
        <w:tc>
          <w:tcPr>
            <w:tcW w:type="dxa" w:w="1736"/>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921"/>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701"/>
            <w:shd w:val="clear" w:color="auto" w:fill="E8E8E8"/>
          </w:tcPr>
          <w:p>
            <w:pPr>
              <w:spacing w:after="0"/>
              <w:jc w:val="left"/>
            </w:pPr>
            <w:r>
              <w:rPr>
                <w:b/>
                <w:sz w:val="16"/>
              </w:rPr>
              <w:t>How it applies to members</w:t>
            </w:r>
          </w:p>
        </w:tc>
        <w:tc>
          <w:tcPr>
            <w:tcW w:type="dxa" w:w="2234"/>
            <w:shd w:val="clear" w:color="auto" w:fill="E8E8E8"/>
          </w:tcPr>
          <w:p>
            <w:pPr>
              <w:spacing w:after="0"/>
              <w:jc w:val="left"/>
            </w:pPr>
            <w:r>
              <w:rPr>
                <w:b/>
                <w:sz w:val="16"/>
              </w:rPr>
              <w:t>Note</w:t>
            </w:r>
          </w:p>
        </w:tc>
      </w:tr>
      <w:tr>
        <w:trPr>
          <w:cantSplit/>
        </w:trPr>
        <w:tc>
          <w:tcPr>
            <w:tcW w:type="dxa" w:w="1736"/>
          </w:tcPr>
          <w:p>
            <w:pPr>
              <w:spacing w:after="0"/>
              <w:jc w:val="left"/>
            </w:pPr>
            <w:r>
              <w:rPr>
                <w:sz w:val="16"/>
              </w:rPr>
              <w:t>Avalanche</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21"/>
          </w:tcPr>
          <w:p>
            <w:pPr>
              <w:spacing w:after="0"/>
              <w:jc w:val="left"/>
            </w:pPr>
          </w:p>
        </w:tc>
        <w:tc>
          <w:tcPr>
            <w:tcW w:type="dxa" w:w="1583"/>
          </w:tcPr>
          <w:p>
            <w:pPr>
              <w:spacing w:after="0"/>
              <w:jc w:val="left"/>
            </w:pPr>
          </w:p>
        </w:tc>
        <w:tc>
          <w:tcPr>
            <w:tcW w:type="dxa" w:w="1649"/>
          </w:tcPr>
          <w:p>
            <w:pPr>
              <w:spacing w:after="0"/>
              <w:jc w:val="left"/>
            </w:pPr>
          </w:p>
        </w:tc>
        <w:tc>
          <w:tcPr>
            <w:tcW w:type="dxa" w:w="1701"/>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6"/>
          </w:tcPr>
          <w:p>
            <w:pPr>
              <w:spacing w:after="0"/>
              <w:jc w:val="right"/>
            </w:pPr>
            <w:r>
              <w:rPr>
                <w:sz w:val="16"/>
              </w:rPr>
              <w:t>0</w:t>
            </w:r>
          </w:p>
        </w:tc>
        <w:tc>
          <w:tcPr>
            <w:tcW w:type="dxa" w:w="1921"/>
          </w:tcPr>
          <w:p>
            <w:pPr>
              <w:spacing w:after="0"/>
              <w:jc w:val="left"/>
            </w:pPr>
          </w:p>
        </w:tc>
        <w:tc>
          <w:tcPr>
            <w:tcW w:type="dxa" w:w="1583"/>
          </w:tcPr>
          <w:p>
            <w:pPr>
              <w:spacing w:after="0"/>
              <w:jc w:val="left"/>
            </w:pPr>
          </w:p>
        </w:tc>
        <w:tc>
          <w:tcPr>
            <w:tcW w:type="dxa" w:w="1649"/>
          </w:tcPr>
          <w:p>
            <w:pPr>
              <w:spacing w:after="0"/>
              <w:jc w:val="left"/>
            </w:pPr>
          </w:p>
        </w:tc>
        <w:tc>
          <w:tcPr>
            <w:tcW w:type="dxa" w:w="1701"/>
          </w:tcPr>
          <w:p>
            <w:pPr>
              <w:spacing w:after="0"/>
              <w:jc w:val="left"/>
            </w:pPr>
          </w:p>
        </w:tc>
        <w:tc>
          <w:tcPr>
            <w:tcW w:type="dxa" w:w="2234"/>
          </w:tcPr>
          <w:p>
            <w:pPr>
              <w:spacing w:after="0"/>
              <w:jc w:val="left"/>
            </w:pPr>
            <w:r>
              <w:rPr>
                <w:sz w:val="16"/>
              </w:rPr>
              <w:t>Flood depth: see the FEMA Flood Insurance Rate Map.</w:t>
            </w:r>
          </w:p>
        </w:tc>
      </w:tr>
      <w:tr>
        <w:trPr>
          <w:cantSplit/>
        </w:trPr>
        <w:tc>
          <w:tcPr>
            <w:tcW w:type="dxa" w:w="1736"/>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6"/>
          </w:tcPr>
          <w:p>
            <w:pPr>
              <w:spacing w:after="0"/>
              <w:jc w:val="right"/>
            </w:pPr>
            <w:r>
              <w:rPr>
                <w:sz w:val="16"/>
              </w:rPr>
              <w:t>7, 1996 to 2026 (7 zone-level)</w:t>
            </w:r>
          </w:p>
        </w:tc>
        <w:tc>
          <w:tcPr>
            <w:tcW w:type="dxa" w:w="1921"/>
          </w:tcPr>
          <w:p>
            <w:pPr>
              <w:spacing w:after="0"/>
              <w:jc w:val="left"/>
            </w:pPr>
            <w:r>
              <w:rPr>
                <w:sz w:val="16"/>
              </w:rPr>
              <w:t>1 day to 3 days (median 2 days); 7 with a recorded value</w:t>
            </w:r>
          </w:p>
        </w:tc>
        <w:tc>
          <w:tcPr>
            <w:tcW w:type="dxa" w:w="1583"/>
          </w:tcPr>
          <w:p>
            <w:pPr>
              <w:spacing w:after="0"/>
              <w:jc w:val="left"/>
            </w:pPr>
            <w:r>
              <w:rPr>
                <w:sz w:val="16"/>
              </w:rPr>
              <w:t>3 consecutive days, 2011-02-02 to 2011-02-04, zone-level</w:t>
            </w:r>
          </w:p>
        </w:tc>
        <w:tc>
          <w:tcPr>
            <w:tcW w:type="dxa" w:w="1649"/>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Wind chill: in event narratives only; local data required.</w:t>
            </w:r>
          </w:p>
        </w:tc>
      </w:tr>
      <w:tr>
        <w:trPr>
          <w:cantSplit/>
        </w:trPr>
        <w:tc>
          <w:tcPr>
            <w:tcW w:type="dxa" w:w="1736"/>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6"/>
          </w:tcPr>
          <w:p>
            <w:pPr>
              <w:spacing w:after="0"/>
              <w:jc w:val="right"/>
            </w:pPr>
            <w:r>
              <w:rPr>
                <w:sz w:val="16"/>
              </w:rPr>
              <w:t>1, 2007 to 2007 (1 zone-level)</w:t>
            </w:r>
          </w:p>
        </w:tc>
        <w:tc>
          <w:tcPr>
            <w:tcW w:type="dxa" w:w="1921"/>
          </w:tcPr>
          <w:p>
            <w:pPr>
              <w:spacing w:after="0"/>
              <w:jc w:val="left"/>
            </w:pPr>
          </w:p>
        </w:tc>
        <w:tc>
          <w:tcPr>
            <w:tcW w:type="dxa" w:w="1583"/>
          </w:tcPr>
          <w:p>
            <w:pPr>
              <w:spacing w:after="0"/>
              <w:jc w:val="left"/>
            </w:pPr>
            <w:r>
              <w:rPr>
                <w:sz w:val="16"/>
              </w:rPr>
              <w:t>No crop damage reported in 1 records.</w:t>
            </w:r>
          </w:p>
        </w:tc>
        <w:tc>
          <w:tcPr>
            <w:tcW w:type="dxa" w:w="1649"/>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Temperature: in event narratives only; local data required.</w:t>
            </w:r>
          </w:p>
        </w:tc>
      </w:tr>
      <w:tr>
        <w:trPr>
          <w:cantSplit/>
        </w:trPr>
        <w:tc>
          <w:tcPr>
            <w:tcW w:type="dxa" w:w="1736"/>
          </w:tcPr>
          <w:p>
            <w:pPr>
              <w:spacing w:after="0"/>
              <w:jc w:val="left"/>
            </w:pPr>
            <w:r>
              <w:rPr>
                <w:sz w:val="16"/>
              </w:rPr>
              <w:t>Drought</w:t>
            </w:r>
          </w:p>
        </w:tc>
        <w:tc>
          <w:tcPr>
            <w:tcW w:type="dxa" w:w="1733"/>
          </w:tcPr>
          <w:p>
            <w:pPr>
              <w:spacing w:after="0"/>
              <w:jc w:val="left"/>
            </w:pPr>
            <w:r>
              <w:rPr>
                <w:sz w:val="16"/>
              </w:rPr>
              <w:t>US Drought Monitor D-scale</w:t>
            </w:r>
          </w:p>
        </w:tc>
        <w:tc>
          <w:tcPr>
            <w:tcW w:type="dxa" w:w="1556"/>
          </w:tcPr>
          <w:p>
            <w:pPr>
              <w:spacing w:after="0"/>
              <w:jc w:val="right"/>
            </w:pPr>
            <w:r>
              <w:rPr>
                <w:sz w:val="16"/>
              </w:rPr>
              <w:t>8, 2007 to 2026 (8 zone-level)</w:t>
            </w:r>
          </w:p>
        </w:tc>
        <w:tc>
          <w:tcPr>
            <w:tcW w:type="dxa" w:w="1921"/>
          </w:tcPr>
          <w:p>
            <w:pPr>
              <w:spacing w:after="0"/>
              <w:jc w:val="left"/>
            </w:pPr>
            <w:r>
              <w:rPr>
                <w:sz w:val="16"/>
              </w:rPr>
              <w:t>8 days to 66 days (median 42.5 days); 4 with a recorded value</w:t>
            </w:r>
          </w:p>
        </w:tc>
        <w:tc>
          <w:tcPr>
            <w:tcW w:type="dxa" w:w="1583"/>
          </w:tcPr>
          <w:p>
            <w:pPr>
              <w:spacing w:after="0"/>
              <w:jc w:val="left"/>
            </w:pPr>
            <w:r>
              <w:rPr>
                <w:sz w:val="16"/>
              </w:rPr>
              <w:t>66 days (about 2.2 months), 2012-07-03 to 2012-09-06, a run of 3 consecutive Storm Events drought records, zone-level</w:t>
            </w:r>
          </w:p>
        </w:tc>
        <w:tc>
          <w:tcPr>
            <w:tcW w:type="dxa" w:w="1649"/>
          </w:tcPr>
          <w:p>
            <w:pPr>
              <w:spacing w:after="0"/>
              <w:jc w:val="left"/>
            </w:pPr>
            <w:r>
              <w:rPr>
                <w:sz w:val="16"/>
              </w:rPr>
              <w:t>Drought, 2012-09-01, $0 property; $32,800,000 crops, reported for the zone (2012 dollars)</w:t>
            </w:r>
          </w:p>
        </w:tc>
        <w:tc>
          <w:tcPr>
            <w:tcW w:type="dxa" w:w="1701"/>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6"/>
          </w:tcPr>
          <w:p>
            <w:pPr>
              <w:spacing w:after="0"/>
              <w:jc w:val="left"/>
            </w:pPr>
            <w:r>
              <w:rPr>
                <w:sz w:val="16"/>
              </w:rPr>
              <w:t>Earthquake</w:t>
            </w:r>
          </w:p>
        </w:tc>
        <w:tc>
          <w:tcPr>
            <w:tcW w:type="dxa" w:w="1733"/>
          </w:tcPr>
          <w:p>
            <w:pPr>
              <w:spacing w:after="0"/>
              <w:jc w:val="left"/>
            </w:pPr>
            <w:r>
              <w:rPr>
                <w:sz w:val="16"/>
              </w:rPr>
              <w:t>Modified Mercalli (local data)</w:t>
            </w:r>
          </w:p>
        </w:tc>
        <w:tc>
          <w:tcPr>
            <w:tcW w:type="dxa" w:w="1556"/>
          </w:tcPr>
          <w:p>
            <w:pPr>
              <w:spacing w:after="0"/>
              <w:jc w:val="right"/>
            </w:pPr>
            <w:r>
              <w:rPr>
                <w:sz w:val="16"/>
              </w:rPr>
              <w:t>0</w:t>
            </w:r>
          </w:p>
        </w:tc>
        <w:tc>
          <w:tcPr>
            <w:tcW w:type="dxa" w:w="1921"/>
          </w:tcPr>
          <w:p>
            <w:pPr>
              <w:spacing w:after="0"/>
              <w:jc w:val="left"/>
            </w:pPr>
          </w:p>
        </w:tc>
        <w:tc>
          <w:tcPr>
            <w:tcW w:type="dxa" w:w="1583"/>
          </w:tcPr>
          <w:p>
            <w:pPr>
              <w:spacing w:after="0"/>
              <w:jc w:val="left"/>
            </w:pPr>
          </w:p>
        </w:tc>
        <w:tc>
          <w:tcPr>
            <w:tcW w:type="dxa" w:w="1649"/>
          </w:tcPr>
          <w:p>
            <w:pPr>
              <w:spacing w:after="0"/>
              <w:jc w:val="left"/>
            </w:pPr>
          </w:p>
        </w:tc>
        <w:tc>
          <w:tcPr>
            <w:tcW w:type="dxa" w:w="1701"/>
          </w:tcPr>
          <w:p>
            <w:pPr>
              <w:spacing w:after="0"/>
              <w:jc w:val="left"/>
            </w:pPr>
          </w:p>
        </w:tc>
        <w:tc>
          <w:tcPr>
            <w:tcW w:type="dxa" w:w="2234"/>
          </w:tcPr>
          <w:p>
            <w:pPr>
              <w:spacing w:after="0"/>
              <w:jc w:val="left"/>
            </w:pPr>
            <w:r>
              <w:rPr>
                <w:sz w:val="16"/>
              </w:rPr>
              <w:t>No Storm Events record; local data required (e.g., USGS).</w:t>
            </w:r>
          </w:p>
        </w:tc>
      </w:tr>
      <w:tr>
        <w:trPr>
          <w:cantSplit/>
        </w:trPr>
        <w:tc>
          <w:tcPr>
            <w:tcW w:type="dxa" w:w="1736"/>
          </w:tcPr>
          <w:p>
            <w:pPr>
              <w:spacing w:after="0"/>
              <w:jc w:val="left"/>
            </w:pPr>
            <w:r>
              <w:rPr>
                <w:sz w:val="16"/>
              </w:rPr>
              <w:t>Hail</w:t>
            </w:r>
          </w:p>
        </w:tc>
        <w:tc>
          <w:tcPr>
            <w:tcW w:type="dxa" w:w="1733"/>
          </w:tcPr>
          <w:p>
            <w:pPr>
              <w:spacing w:after="0"/>
              <w:jc w:val="left"/>
            </w:pPr>
            <w:r>
              <w:rPr>
                <w:sz w:val="16"/>
              </w:rPr>
              <w:t>hail size (inches)</w:t>
            </w:r>
          </w:p>
        </w:tc>
        <w:tc>
          <w:tcPr>
            <w:tcW w:type="dxa" w:w="1556"/>
          </w:tcPr>
          <w:p>
            <w:pPr>
              <w:spacing w:after="0"/>
              <w:jc w:val="right"/>
            </w:pPr>
            <w:r>
              <w:rPr>
                <w:sz w:val="16"/>
              </w:rPr>
              <w:t>86, 1955 to 2026</w:t>
            </w:r>
          </w:p>
        </w:tc>
        <w:tc>
          <w:tcPr>
            <w:tcW w:type="dxa" w:w="1921"/>
          </w:tcPr>
          <w:p>
            <w:pPr>
              <w:spacing w:after="0"/>
              <w:jc w:val="left"/>
            </w:pPr>
            <w:r>
              <w:rPr>
                <w:sz w:val="16"/>
              </w:rPr>
              <w:t>0.75 in to 3 in (median 1 in); 86 with a recorded value</w:t>
            </w:r>
          </w:p>
        </w:tc>
        <w:tc>
          <w:tcPr>
            <w:tcW w:type="dxa" w:w="1583"/>
          </w:tcPr>
          <w:p>
            <w:pPr>
              <w:spacing w:after="0"/>
              <w:jc w:val="left"/>
            </w:pPr>
            <w:r>
              <w:rPr>
                <w:sz w:val="16"/>
              </w:rPr>
              <w:t>3 in hail, 1971-05-06</w:t>
            </w:r>
          </w:p>
        </w:tc>
        <w:tc>
          <w:tcPr>
            <w:tcW w:type="dxa" w:w="1649"/>
          </w:tcPr>
          <w:p>
            <w:pPr>
              <w:spacing w:after="0"/>
              <w:jc w:val="left"/>
            </w:pPr>
          </w:p>
        </w:tc>
        <w:tc>
          <w:tcPr>
            <w:tcW w:type="dxa" w:w="1701"/>
          </w:tcPr>
          <w:p>
            <w:pPr>
              <w:spacing w:after="0"/>
              <w:jc w:val="left"/>
            </w:pPr>
            <w:r>
              <w:rPr>
                <w:sz w:val="16"/>
              </w:rPr>
              <w:t>Event records naming member places: Effingham city (26 records), Dieterich village (11 records), Mason town (4 records), Beecher City village (3 records), Shumway village (2 records), Watson township (1 record), Watson village (1 record).</w:t>
            </w:r>
          </w:p>
        </w:tc>
        <w:tc>
          <w:tcPr>
            <w:tcW w:type="dxa" w:w="2234"/>
          </w:tcPr>
          <w:p>
            <w:pPr>
              <w:spacing w:after="0"/>
              <w:jc w:val="left"/>
            </w:pPr>
          </w:p>
        </w:tc>
      </w:tr>
      <w:tr>
        <w:trPr>
          <w:cantSplit/>
        </w:trPr>
        <w:tc>
          <w:tcPr>
            <w:tcW w:type="dxa" w:w="1736"/>
          </w:tcPr>
          <w:p>
            <w:pPr>
              <w:spacing w:after="0"/>
              <w:jc w:val="left"/>
            </w:pPr>
            <w:r>
              <w:rPr>
                <w:sz w:val="16"/>
              </w:rPr>
              <w:t>Excessive Heat, Heat</w:t>
            </w:r>
          </w:p>
        </w:tc>
        <w:tc>
          <w:tcPr>
            <w:tcW w:type="dxa" w:w="1733"/>
          </w:tcPr>
          <w:p>
            <w:pPr>
              <w:spacing w:after="0"/>
              <w:jc w:val="left"/>
            </w:pPr>
            <w:r>
              <w:rPr>
                <w:sz w:val="16"/>
              </w:rPr>
              <w:t>heat index (narratives)</w:t>
            </w:r>
          </w:p>
        </w:tc>
        <w:tc>
          <w:tcPr>
            <w:tcW w:type="dxa" w:w="1556"/>
          </w:tcPr>
          <w:p>
            <w:pPr>
              <w:spacing w:after="0"/>
              <w:jc w:val="right"/>
            </w:pPr>
            <w:r>
              <w:rPr>
                <w:sz w:val="16"/>
              </w:rPr>
              <w:t>14, 1997 to 2023 (14 zone-level)</w:t>
            </w:r>
          </w:p>
        </w:tc>
        <w:tc>
          <w:tcPr>
            <w:tcW w:type="dxa" w:w="1921"/>
          </w:tcPr>
          <w:p>
            <w:pPr>
              <w:spacing w:after="0"/>
              <w:jc w:val="left"/>
            </w:pPr>
            <w:r>
              <w:rPr>
                <w:sz w:val="16"/>
              </w:rPr>
              <w:t>1 day to 9 days (median 4 days); 12 with a recorded value</w:t>
            </w:r>
          </w:p>
        </w:tc>
        <w:tc>
          <w:tcPr>
            <w:tcW w:type="dxa" w:w="1583"/>
          </w:tcPr>
          <w:p>
            <w:pPr>
              <w:spacing w:after="0"/>
              <w:jc w:val="left"/>
            </w:pPr>
            <w:r>
              <w:rPr>
                <w:sz w:val="16"/>
              </w:rPr>
              <w:t>9 consecutive days, 2012-06-29 to 2012-07-07, zone-level</w:t>
            </w:r>
          </w:p>
        </w:tc>
        <w:tc>
          <w:tcPr>
            <w:tcW w:type="dxa" w:w="1649"/>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Heat index: in event narratives only; local data required.</w:t>
            </w:r>
          </w:p>
        </w:tc>
      </w:tr>
      <w:tr>
        <w:trPr>
          <w:cantSplit/>
        </w:trPr>
        <w:tc>
          <w:tcPr>
            <w:tcW w:type="dxa" w:w="1736"/>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6"/>
          </w:tcPr>
          <w:p>
            <w:pPr>
              <w:spacing w:after="0"/>
              <w:jc w:val="right"/>
            </w:pPr>
            <w:r>
              <w:rPr>
                <w:sz w:val="16"/>
              </w:rPr>
              <w:t>0</w:t>
            </w:r>
          </w:p>
        </w:tc>
        <w:tc>
          <w:tcPr>
            <w:tcW w:type="dxa" w:w="1921"/>
          </w:tcPr>
          <w:p>
            <w:pPr>
              <w:spacing w:after="0"/>
              <w:jc w:val="left"/>
            </w:pPr>
          </w:p>
        </w:tc>
        <w:tc>
          <w:tcPr>
            <w:tcW w:type="dxa" w:w="1583"/>
          </w:tcPr>
          <w:p>
            <w:pPr>
              <w:spacing w:after="0"/>
              <w:jc w:val="left"/>
            </w:pPr>
          </w:p>
        </w:tc>
        <w:tc>
          <w:tcPr>
            <w:tcW w:type="dxa" w:w="1649"/>
          </w:tcPr>
          <w:p>
            <w:pPr>
              <w:spacing w:after="0"/>
              <w:jc w:val="left"/>
            </w:pPr>
          </w:p>
        </w:tc>
        <w:tc>
          <w:tcPr>
            <w:tcW w:type="dxa" w:w="1701"/>
          </w:tcPr>
          <w:p>
            <w:pPr>
              <w:spacing w:after="0"/>
              <w:jc w:val="left"/>
            </w:pPr>
          </w:p>
        </w:tc>
        <w:tc>
          <w:tcPr>
            <w:tcW w:type="dxa" w:w="22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6"/>
          </w:tcPr>
          <w:p>
            <w:pPr>
              <w:spacing w:after="0"/>
              <w:jc w:val="left"/>
            </w:pPr>
            <w:r>
              <w:rPr>
                <w:sz w:val="16"/>
              </w:rPr>
              <w:t>Ice Storm</w:t>
            </w:r>
          </w:p>
        </w:tc>
        <w:tc>
          <w:tcPr>
            <w:tcW w:type="dxa" w:w="1733"/>
          </w:tcPr>
          <w:p>
            <w:pPr>
              <w:spacing w:after="0"/>
              <w:jc w:val="left"/>
            </w:pPr>
            <w:r>
              <w:rPr>
                <w:sz w:val="16"/>
              </w:rPr>
              <w:t>Sperry-Piltz (local data)</w:t>
            </w:r>
          </w:p>
        </w:tc>
        <w:tc>
          <w:tcPr>
            <w:tcW w:type="dxa" w:w="1556"/>
          </w:tcPr>
          <w:p>
            <w:pPr>
              <w:spacing w:after="0"/>
              <w:jc w:val="right"/>
            </w:pPr>
            <w:r>
              <w:rPr>
                <w:sz w:val="16"/>
              </w:rPr>
              <w:t>3, 2004 to 2008 (3 zone-level)</w:t>
            </w:r>
          </w:p>
        </w:tc>
        <w:tc>
          <w:tcPr>
            <w:tcW w:type="dxa" w:w="1921"/>
          </w:tcPr>
          <w:p>
            <w:pPr>
              <w:spacing w:after="0"/>
              <w:jc w:val="left"/>
            </w:pPr>
          </w:p>
        </w:tc>
        <w:tc>
          <w:tcPr>
            <w:tcW w:type="dxa" w:w="1583"/>
          </w:tcPr>
          <w:p>
            <w:pPr>
              <w:spacing w:after="0"/>
              <w:jc w:val="left"/>
            </w:pPr>
            <w:r>
              <w:rPr>
                <w:sz w:val="16"/>
              </w:rPr>
              <w:t>No damage reported in 3 records.</w:t>
            </w:r>
          </w:p>
        </w:tc>
        <w:tc>
          <w:tcPr>
            <w:tcW w:type="dxa" w:w="1649"/>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Ice thickness: in event narratives only; local data required.</w:t>
            </w:r>
          </w:p>
        </w:tc>
      </w:tr>
      <w:tr>
        <w:trPr>
          <w:cantSplit/>
        </w:trPr>
        <w:tc>
          <w:tcPr>
            <w:tcW w:type="dxa" w:w="1736"/>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6"/>
          </w:tcPr>
          <w:p>
            <w:pPr>
              <w:spacing w:after="0"/>
              <w:jc w:val="right"/>
            </w:pPr>
            <w:r>
              <w:rPr>
                <w:sz w:val="16"/>
              </w:rPr>
              <w:t>78, 1996 to 2026 (3 zone-level)</w:t>
            </w:r>
          </w:p>
        </w:tc>
        <w:tc>
          <w:tcPr>
            <w:tcW w:type="dxa" w:w="1921"/>
          </w:tcPr>
          <w:p>
            <w:pPr>
              <w:spacing w:after="0"/>
              <w:jc w:val="left"/>
            </w:pPr>
          </w:p>
        </w:tc>
        <w:tc>
          <w:tcPr>
            <w:tcW w:type="dxa" w:w="1583"/>
          </w:tcPr>
          <w:p>
            <w:pPr>
              <w:spacing w:after="0"/>
              <w:jc w:val="left"/>
            </w:pPr>
            <w:r>
              <w:rPr>
                <w:sz w:val="16"/>
              </w:rPr>
              <w:t>Flood, 2015-12-27, $300,000 property; $0 crops (2015 dollars)</w:t>
            </w:r>
          </w:p>
        </w:tc>
        <w:tc>
          <w:tcPr>
            <w:tcW w:type="dxa" w:w="1649"/>
          </w:tcPr>
          <w:p>
            <w:pPr>
              <w:spacing w:after="0"/>
              <w:jc w:val="left"/>
            </w:pPr>
          </w:p>
        </w:tc>
        <w:tc>
          <w:tcPr>
            <w:tcW w:type="dxa" w:w="1701"/>
          </w:tcPr>
          <w:p>
            <w:pPr>
              <w:spacing w:after="0"/>
              <w:jc w:val="left"/>
            </w:pPr>
            <w:r>
              <w:rPr>
                <w:sz w:val="16"/>
              </w:rPr>
              <w:t>Event records naming member places: Beecher City village (20 records), Effingham city (8 records), Dieterich village (5 records), Shumway village (5 records), Mason town (3 records), Teutopolis village (3 records), Watson township (2 records), Watson village (2 records). Zone-level records (3) apply countywide.</w:t>
            </w:r>
          </w:p>
        </w:tc>
        <w:tc>
          <w:tcPr>
            <w:tcW w:type="dxa" w:w="22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6"/>
          </w:tcPr>
          <w:p>
            <w:pPr>
              <w:spacing w:after="0"/>
              <w:jc w:val="left"/>
            </w:pPr>
            <w:r>
              <w:rPr>
                <w:sz w:val="16"/>
              </w:rPr>
              <w:t>Debris Flow</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21"/>
          </w:tcPr>
          <w:p>
            <w:pPr>
              <w:spacing w:after="0"/>
              <w:jc w:val="left"/>
            </w:pPr>
          </w:p>
        </w:tc>
        <w:tc>
          <w:tcPr>
            <w:tcW w:type="dxa" w:w="1583"/>
          </w:tcPr>
          <w:p>
            <w:pPr>
              <w:spacing w:after="0"/>
              <w:jc w:val="left"/>
            </w:pPr>
          </w:p>
        </w:tc>
        <w:tc>
          <w:tcPr>
            <w:tcW w:type="dxa" w:w="1649"/>
          </w:tcPr>
          <w:p>
            <w:pPr>
              <w:spacing w:after="0"/>
              <w:jc w:val="left"/>
            </w:pPr>
          </w:p>
        </w:tc>
        <w:tc>
          <w:tcPr>
            <w:tcW w:type="dxa" w:w="1701"/>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6"/>
          </w:tcPr>
          <w:p>
            <w:pPr>
              <w:spacing w:after="0"/>
              <w:jc w:val="right"/>
            </w:pPr>
            <w:r>
              <w:rPr>
                <w:sz w:val="16"/>
              </w:rPr>
              <w:t>0</w:t>
            </w:r>
          </w:p>
        </w:tc>
        <w:tc>
          <w:tcPr>
            <w:tcW w:type="dxa" w:w="1921"/>
          </w:tcPr>
          <w:p>
            <w:pPr>
              <w:spacing w:after="0"/>
              <w:jc w:val="left"/>
            </w:pPr>
          </w:p>
        </w:tc>
        <w:tc>
          <w:tcPr>
            <w:tcW w:type="dxa" w:w="1583"/>
          </w:tcPr>
          <w:p>
            <w:pPr>
              <w:spacing w:after="0"/>
              <w:jc w:val="left"/>
            </w:pPr>
          </w:p>
        </w:tc>
        <w:tc>
          <w:tcPr>
            <w:tcW w:type="dxa" w:w="1649"/>
          </w:tcPr>
          <w:p>
            <w:pPr>
              <w:spacing w:after="0"/>
              <w:jc w:val="left"/>
            </w:pPr>
          </w:p>
        </w:tc>
        <w:tc>
          <w:tcPr>
            <w:tcW w:type="dxa" w:w="1701"/>
          </w:tcPr>
          <w:p>
            <w:pPr>
              <w:spacing w:after="0"/>
              <w:jc w:val="left"/>
            </w:pPr>
          </w:p>
        </w:tc>
        <w:tc>
          <w:tcPr>
            <w:tcW w:type="dxa" w:w="2234"/>
          </w:tcPr>
          <w:p>
            <w:pPr>
              <w:spacing w:after="0"/>
              <w:jc w:val="left"/>
            </w:pPr>
            <w:r>
              <w:rPr>
                <w:sz w:val="16"/>
              </w:rPr>
              <w:t>Storm Events lists lightning with damage or casualties; physical measure in event narratives only; local data required.</w:t>
            </w:r>
          </w:p>
        </w:tc>
      </w:tr>
      <w:tr>
        <w:trPr>
          <w:cantSplit/>
        </w:trPr>
        <w:tc>
          <w:tcPr>
            <w:tcW w:type="dxa" w:w="1736"/>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6"/>
          </w:tcPr>
          <w:p>
            <w:pPr>
              <w:spacing w:after="0"/>
              <w:jc w:val="right"/>
            </w:pPr>
            <w:r>
              <w:rPr>
                <w:sz w:val="16"/>
              </w:rPr>
              <w:t>10, 1996 to 2026 (10 zone-level)</w:t>
            </w:r>
          </w:p>
        </w:tc>
        <w:tc>
          <w:tcPr>
            <w:tcW w:type="dxa" w:w="1921"/>
          </w:tcPr>
          <w:p>
            <w:pPr>
              <w:spacing w:after="0"/>
              <w:jc w:val="left"/>
            </w:pPr>
            <w:r>
              <w:rPr>
                <w:sz w:val="16"/>
              </w:rPr>
              <w:t>39 kt (45 mph) to 52 kt (60 mph) (median 50 kt (58 mph)); 7 with a recorded value</w:t>
            </w:r>
          </w:p>
        </w:tc>
        <w:tc>
          <w:tcPr>
            <w:tcW w:type="dxa" w:w="1583"/>
          </w:tcPr>
          <w:p>
            <w:pPr>
              <w:spacing w:after="0"/>
              <w:jc w:val="left"/>
            </w:pPr>
            <w:r>
              <w:rPr>
                <w:sz w:val="16"/>
              </w:rPr>
              <w:t>52 kt (60 mph) estimated gust, High Wind, 2026-03-15; same speed and measurement basis also recorded on 2008-01-29, 2010-04-29; NWS zone ILZ066 (EFFINGHAM), zone-level: may include parts of neighboring counties</w:t>
            </w:r>
          </w:p>
        </w:tc>
        <w:tc>
          <w:tcPr>
            <w:tcW w:type="dxa" w:w="1649"/>
          </w:tcPr>
          <w:p>
            <w:pPr>
              <w:spacing w:after="0"/>
              <w:jc w:val="left"/>
            </w:pPr>
            <w:r>
              <w:rPr>
                <w:sz w:val="16"/>
              </w:rPr>
              <w:t>High Wind, 2008-01-29, $35,000 property; $0 crops, reported for the zone (2008 dollars)</w:t>
            </w:r>
          </w:p>
        </w:tc>
        <w:tc>
          <w:tcPr>
            <w:tcW w:type="dxa" w:w="1701"/>
          </w:tcPr>
          <w:p>
            <w:pPr>
              <w:spacing w:after="0"/>
              <w:jc w:val="left"/>
            </w:pPr>
            <w:r>
              <w:rPr>
                <w:sz w:val="16"/>
              </w:rPr>
              <w:t>Zone-level records: applies countywide; national data do not locate these events within the county.</w:t>
            </w:r>
          </w:p>
        </w:tc>
        <w:tc>
          <w:tcPr>
            <w:tcW w:type="dxa" w:w="2234"/>
          </w:tcPr>
          <w:p>
            <w:pPr>
              <w:spacing w:after="0"/>
              <w:jc w:val="left"/>
            </w:pPr>
          </w:p>
        </w:tc>
      </w:tr>
      <w:tr>
        <w:trPr>
          <w:cantSplit/>
        </w:trPr>
        <w:tc>
          <w:tcPr>
            <w:tcW w:type="dxa" w:w="1736"/>
          </w:tcPr>
          <w:p>
            <w:pPr>
              <w:spacing w:after="0"/>
              <w:jc w:val="left"/>
            </w:pPr>
            <w:r>
              <w:rPr>
                <w:sz w:val="16"/>
              </w:rPr>
              <w:t>Thunderstorm Wind</w:t>
            </w:r>
          </w:p>
        </w:tc>
        <w:tc>
          <w:tcPr>
            <w:tcW w:type="dxa" w:w="1733"/>
          </w:tcPr>
          <w:p>
            <w:pPr>
              <w:spacing w:after="0"/>
              <w:jc w:val="left"/>
            </w:pPr>
            <w:r>
              <w:rPr>
                <w:sz w:val="16"/>
              </w:rPr>
              <w:t>wind speed (kt and mph)</w:t>
            </w:r>
          </w:p>
        </w:tc>
        <w:tc>
          <w:tcPr>
            <w:tcW w:type="dxa" w:w="1556"/>
          </w:tcPr>
          <w:p>
            <w:pPr>
              <w:spacing w:after="0"/>
              <w:jc w:val="right"/>
            </w:pPr>
            <w:r>
              <w:rPr>
                <w:sz w:val="16"/>
              </w:rPr>
              <w:t>195, 1956 to 2026</w:t>
            </w:r>
          </w:p>
        </w:tc>
        <w:tc>
          <w:tcPr>
            <w:tcW w:type="dxa" w:w="1921"/>
          </w:tcPr>
          <w:p>
            <w:pPr>
              <w:spacing w:after="0"/>
              <w:jc w:val="left"/>
            </w:pPr>
            <w:r>
              <w:rPr>
                <w:sz w:val="16"/>
              </w:rPr>
              <w:t>50 kt (58 mph) to 70 kt (81 mph) (median 52 kt (60 mph)); 154 with a recorded value</w:t>
            </w:r>
          </w:p>
        </w:tc>
        <w:tc>
          <w:tcPr>
            <w:tcW w:type="dxa" w:w="1583"/>
          </w:tcPr>
          <w:p>
            <w:pPr>
              <w:spacing w:after="0"/>
              <w:jc w:val="left"/>
            </w:pPr>
            <w:r>
              <w:rPr>
                <w:sz w:val="16"/>
              </w:rPr>
              <w:t>70 kt (81 mph) estimated gust, Thunderstorm Wind, 2025-04-02; same speed and measurement basis also recorded on 2008-02-05, 2025-04-02</w:t>
            </w:r>
          </w:p>
        </w:tc>
        <w:tc>
          <w:tcPr>
            <w:tcW w:type="dxa" w:w="1649"/>
          </w:tcPr>
          <w:p>
            <w:pPr>
              <w:spacing w:after="0"/>
              <w:jc w:val="left"/>
            </w:pPr>
            <w:r>
              <w:rPr>
                <w:sz w:val="16"/>
              </w:rPr>
              <w:t>Thunderstorm Wind, 2020-07-19, $250,000 property; $0 crops (2020 dollars)</w:t>
            </w:r>
          </w:p>
        </w:tc>
        <w:tc>
          <w:tcPr>
            <w:tcW w:type="dxa" w:w="1701"/>
          </w:tcPr>
          <w:p>
            <w:pPr>
              <w:spacing w:after="0"/>
              <w:jc w:val="left"/>
            </w:pPr>
            <w:r>
              <w:rPr>
                <w:sz w:val="16"/>
              </w:rPr>
              <w:t>Event records naming member places: Effingham city (44 records), Dieterich village (15 records), Watson township (14 records), Watson village (14 records), Mason town (11 records), Teutopolis village (8 records), Beecher City village (7 records), Shumway village (6 records).</w:t>
            </w:r>
          </w:p>
        </w:tc>
        <w:tc>
          <w:tcPr>
            <w:tcW w:type="dxa" w:w="2234"/>
          </w:tcPr>
          <w:p>
            <w:pPr>
              <w:spacing w:after="0"/>
              <w:jc w:val="left"/>
            </w:pPr>
          </w:p>
        </w:tc>
      </w:tr>
      <w:tr>
        <w:trPr>
          <w:cantSplit/>
        </w:trPr>
        <w:tc>
          <w:tcPr>
            <w:tcW w:type="dxa" w:w="1736"/>
          </w:tcPr>
          <w:p>
            <w:pPr>
              <w:spacing w:after="0"/>
              <w:jc w:val="left"/>
            </w:pPr>
            <w:r>
              <w:rPr>
                <w:sz w:val="16"/>
              </w:rPr>
              <w:t>Tornado</w:t>
            </w:r>
          </w:p>
        </w:tc>
        <w:tc>
          <w:tcPr>
            <w:tcW w:type="dxa" w:w="1733"/>
          </w:tcPr>
          <w:p>
            <w:pPr>
              <w:spacing w:after="0"/>
              <w:jc w:val="left"/>
            </w:pPr>
            <w:r>
              <w:rPr>
                <w:sz w:val="16"/>
              </w:rPr>
              <w:t>Enhanced Fujita (F before Feb 2007)</w:t>
            </w:r>
          </w:p>
        </w:tc>
        <w:tc>
          <w:tcPr>
            <w:tcW w:type="dxa" w:w="1556"/>
          </w:tcPr>
          <w:p>
            <w:pPr>
              <w:spacing w:after="0"/>
              <w:jc w:val="right"/>
            </w:pPr>
            <w:r>
              <w:rPr>
                <w:sz w:val="16"/>
              </w:rPr>
              <w:t>30, 1959 to 2026</w:t>
            </w:r>
          </w:p>
        </w:tc>
        <w:tc>
          <w:tcPr>
            <w:tcW w:type="dxa" w:w="1921"/>
          </w:tcPr>
          <w:p>
            <w:pPr>
              <w:spacing w:after="0"/>
              <w:jc w:val="left"/>
            </w:pPr>
            <w:r>
              <w:rPr>
                <w:sz w:val="16"/>
              </w:rPr>
              <w:t>F/EF0 to F/EF3 (median F/EF1); 26 with a recorded value</w:t>
            </w:r>
          </w:p>
        </w:tc>
        <w:tc>
          <w:tcPr>
            <w:tcW w:type="dxa" w:w="1583"/>
          </w:tcPr>
          <w:p>
            <w:pPr>
              <w:spacing w:after="0"/>
              <w:jc w:val="left"/>
            </w:pPr>
            <w:r>
              <w:rPr>
                <w:sz w:val="16"/>
              </w:rPr>
              <w:t>F3 tornado, 1961-03-06, 21.2 mi path length (records before 1996 may include the whole path; rating and listing come from the county where the tornado began), 33 yd wide, $250,000 property; crops not recorded (1961 dollars), 3 direct injuries</w:t>
            </w:r>
          </w:p>
        </w:tc>
        <w:tc>
          <w:tcPr>
            <w:tcW w:type="dxa" w:w="1649"/>
          </w:tcPr>
          <w:p>
            <w:pPr>
              <w:spacing w:after="0"/>
              <w:jc w:val="left"/>
            </w:pPr>
            <w:r>
              <w:rPr>
                <w:sz w:val="16"/>
              </w:rPr>
              <w:t>Tornado, 1994-04-26, $500,000 property; crops not recorded (1994 dollars)</w:t>
            </w:r>
          </w:p>
        </w:tc>
        <w:tc>
          <w:tcPr>
            <w:tcW w:type="dxa" w:w="1701"/>
          </w:tcPr>
          <w:p>
            <w:pPr>
              <w:spacing w:after="0"/>
              <w:jc w:val="left"/>
            </w:pPr>
            <w:r>
              <w:rPr>
                <w:sz w:val="16"/>
              </w:rPr>
              <w:t>Event records naming member places: Dieterich village (2 records), Effingham city (2 records), Mason town (2 records), Beecher City village (1 record).</w:t>
            </w:r>
          </w:p>
        </w:tc>
        <w:tc>
          <w:tcPr>
            <w:tcW w:type="dxa" w:w="22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6"/>
          </w:tcPr>
          <w:p>
            <w:pPr>
              <w:spacing w:after="0"/>
              <w:jc w:val="left"/>
            </w:pPr>
            <w:r>
              <w:rPr>
                <w:sz w:val="16"/>
              </w:rPr>
              <w:t>Tsunami</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921"/>
          </w:tcPr>
          <w:p>
            <w:pPr>
              <w:spacing w:after="0"/>
              <w:jc w:val="left"/>
            </w:pPr>
          </w:p>
        </w:tc>
        <w:tc>
          <w:tcPr>
            <w:tcW w:type="dxa" w:w="1583"/>
          </w:tcPr>
          <w:p>
            <w:pPr>
              <w:spacing w:after="0"/>
              <w:jc w:val="left"/>
            </w:pPr>
          </w:p>
        </w:tc>
        <w:tc>
          <w:tcPr>
            <w:tcW w:type="dxa" w:w="1649"/>
          </w:tcPr>
          <w:p>
            <w:pPr>
              <w:spacing w:after="0"/>
              <w:jc w:val="left"/>
            </w:pPr>
          </w:p>
        </w:tc>
        <w:tc>
          <w:tcPr>
            <w:tcW w:type="dxa" w:w="1701"/>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6"/>
          </w:tcPr>
          <w:p>
            <w:pPr>
              <w:spacing w:after="0"/>
              <w:jc w:val="right"/>
            </w:pPr>
            <w:r>
              <w:rPr>
                <w:sz w:val="16"/>
              </w:rPr>
              <w:t>0</w:t>
            </w:r>
          </w:p>
        </w:tc>
        <w:tc>
          <w:tcPr>
            <w:tcW w:type="dxa" w:w="1921"/>
          </w:tcPr>
          <w:p>
            <w:pPr>
              <w:spacing w:after="0"/>
              <w:jc w:val="left"/>
            </w:pPr>
          </w:p>
        </w:tc>
        <w:tc>
          <w:tcPr>
            <w:tcW w:type="dxa" w:w="1583"/>
          </w:tcPr>
          <w:p>
            <w:pPr>
              <w:spacing w:after="0"/>
              <w:jc w:val="left"/>
            </w:pPr>
          </w:p>
        </w:tc>
        <w:tc>
          <w:tcPr>
            <w:tcW w:type="dxa" w:w="1649"/>
          </w:tcPr>
          <w:p>
            <w:pPr>
              <w:spacing w:after="0"/>
              <w:jc w:val="left"/>
            </w:pPr>
          </w:p>
        </w:tc>
        <w:tc>
          <w:tcPr>
            <w:tcW w:type="dxa" w:w="1701"/>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Wildfire</w:t>
            </w:r>
          </w:p>
        </w:tc>
        <w:tc>
          <w:tcPr>
            <w:tcW w:type="dxa" w:w="1733"/>
          </w:tcPr>
          <w:p>
            <w:pPr>
              <w:spacing w:after="0"/>
              <w:jc w:val="left"/>
            </w:pPr>
            <w:r>
              <w:rPr>
                <w:sz w:val="16"/>
              </w:rPr>
              <w:t>acres burned (local data)</w:t>
            </w:r>
          </w:p>
        </w:tc>
        <w:tc>
          <w:tcPr>
            <w:tcW w:type="dxa" w:w="1556"/>
          </w:tcPr>
          <w:p>
            <w:pPr>
              <w:spacing w:after="0"/>
              <w:jc w:val="right"/>
            </w:pPr>
            <w:r>
              <w:rPr>
                <w:sz w:val="16"/>
              </w:rPr>
              <w:t>0</w:t>
            </w:r>
          </w:p>
        </w:tc>
        <w:tc>
          <w:tcPr>
            <w:tcW w:type="dxa" w:w="1921"/>
          </w:tcPr>
          <w:p>
            <w:pPr>
              <w:spacing w:after="0"/>
              <w:jc w:val="left"/>
            </w:pPr>
          </w:p>
        </w:tc>
        <w:tc>
          <w:tcPr>
            <w:tcW w:type="dxa" w:w="1583"/>
          </w:tcPr>
          <w:p>
            <w:pPr>
              <w:spacing w:after="0"/>
              <w:jc w:val="left"/>
            </w:pPr>
          </w:p>
        </w:tc>
        <w:tc>
          <w:tcPr>
            <w:tcW w:type="dxa" w:w="1649"/>
          </w:tcPr>
          <w:p>
            <w:pPr>
              <w:spacing w:after="0"/>
              <w:jc w:val="left"/>
            </w:pPr>
          </w:p>
        </w:tc>
        <w:tc>
          <w:tcPr>
            <w:tcW w:type="dxa" w:w="1701"/>
          </w:tcPr>
          <w:p>
            <w:pPr>
              <w:spacing w:after="0"/>
              <w:jc w:val="left"/>
            </w:pPr>
          </w:p>
        </w:tc>
        <w:tc>
          <w:tcPr>
            <w:tcW w:type="dxa" w:w="2234"/>
          </w:tcPr>
          <w:p>
            <w:pPr>
              <w:spacing w:after="0"/>
              <w:jc w:val="left"/>
            </w:pPr>
            <w:r>
              <w:rPr>
                <w:sz w:val="16"/>
              </w:rPr>
              <w:t>Acres burned: in event narratives only; local data required.</w:t>
            </w:r>
          </w:p>
        </w:tc>
      </w:tr>
      <w:tr>
        <w:trPr>
          <w:cantSplit/>
        </w:trPr>
        <w:tc>
          <w:tcPr>
            <w:tcW w:type="dxa" w:w="1736"/>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6"/>
          </w:tcPr>
          <w:p>
            <w:pPr>
              <w:spacing w:after="0"/>
              <w:jc w:val="right"/>
            </w:pPr>
            <w:r>
              <w:rPr>
                <w:sz w:val="16"/>
              </w:rPr>
              <w:t>33, 1996 to 2026 (33 zone-level)</w:t>
            </w:r>
          </w:p>
        </w:tc>
        <w:tc>
          <w:tcPr>
            <w:tcW w:type="dxa" w:w="1921"/>
          </w:tcPr>
          <w:p>
            <w:pPr>
              <w:spacing w:after="0"/>
              <w:jc w:val="left"/>
            </w:pPr>
          </w:p>
        </w:tc>
        <w:tc>
          <w:tcPr>
            <w:tcW w:type="dxa" w:w="1583"/>
          </w:tcPr>
          <w:p>
            <w:pPr>
              <w:spacing w:after="0"/>
              <w:jc w:val="left"/>
            </w:pPr>
            <w:r>
              <w:rPr>
                <w:sz w:val="16"/>
              </w:rPr>
              <w:t>Winter Storm, 2011-02-01, $900,000 property; $0 crops, reported for the zone (2011 dollars); NWS zone ILZ066 (EFFINGHAM), zone-level: may include parts of neighboring counties</w:t>
            </w:r>
          </w:p>
        </w:tc>
        <w:tc>
          <w:tcPr>
            <w:tcW w:type="dxa" w:w="1649"/>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2"/>
        <w:gridCol w:w="2284"/>
        <w:gridCol w:w="2929"/>
        <w:gridCol w:w="1293"/>
        <w:gridCol w:w="2425"/>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2"/>
            <w:shd w:val="clear" w:color="auto" w:fill="E8E8E8"/>
          </w:tcPr>
          <w:p>
            <w:pPr>
              <w:spacing w:after="0"/>
              <w:jc w:val="left"/>
            </w:pPr>
            <w:r>
              <w:rPr>
                <w:b/>
                <w:sz w:val="16"/>
              </w:rPr>
              <w:t>Type</w:t>
            </w:r>
          </w:p>
        </w:tc>
        <w:tc>
          <w:tcPr>
            <w:tcW w:type="dxa" w:w="2284"/>
            <w:shd w:val="clear" w:color="auto" w:fill="E8E8E8"/>
          </w:tcPr>
          <w:p>
            <w:pPr>
              <w:spacing w:after="0"/>
              <w:jc w:val="left"/>
            </w:pPr>
            <w:r>
              <w:rPr>
                <w:b/>
                <w:sz w:val="16"/>
              </w:rPr>
              <w:t>Title</w:t>
            </w:r>
          </w:p>
        </w:tc>
        <w:tc>
          <w:tcPr>
            <w:tcW w:type="dxa" w:w="2929"/>
            <w:shd w:val="clear" w:color="auto" w:fill="E8E8E8"/>
          </w:tcPr>
          <w:p>
            <w:pPr>
              <w:spacing w:after="0"/>
              <w:jc w:val="left"/>
            </w:pPr>
            <w:r>
              <w:rPr>
                <w:b/>
                <w:sz w:val="16"/>
              </w:rPr>
              <w:t>Mapped hazard</w:t>
            </w:r>
          </w:p>
        </w:tc>
        <w:tc>
          <w:tcPr>
            <w:tcW w:type="dxa" w:w="12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25"/>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EM-3577-IL</w:t>
            </w:r>
          </w:p>
        </w:tc>
        <w:tc>
          <w:tcPr>
            <w:tcW w:type="dxa" w:w="1192"/>
          </w:tcPr>
          <w:p>
            <w:pPr>
              <w:spacing w:after="0"/>
              <w:jc w:val="left"/>
            </w:pPr>
            <w:r>
              <w:rPr>
                <w:sz w:val="16"/>
              </w:rPr>
              <w:t>Emergency</w:t>
            </w:r>
          </w:p>
        </w:tc>
        <w:tc>
          <w:tcPr>
            <w:tcW w:type="dxa" w:w="2284"/>
          </w:tcPr>
          <w:p>
            <w:pPr>
              <w:spacing w:after="0"/>
              <w:jc w:val="left"/>
            </w:pPr>
            <w:r>
              <w:rPr>
                <w:sz w:val="16"/>
              </w:rPr>
              <w:t>SEVERE STORMS, STRAIGHT-LINE WINDS, AND TORNADOES</w:t>
            </w:r>
          </w:p>
        </w:tc>
        <w:tc>
          <w:tcPr>
            <w:tcW w:type="dxa" w:w="2929"/>
          </w:tcPr>
          <w:p>
            <w:pPr>
              <w:spacing w:after="0"/>
              <w:jc w:val="left"/>
            </w:pPr>
            <w:r>
              <w:rPr>
                <w:sz w:val="16"/>
              </w:rPr>
              <w:t>Tornado (primary); also designated: Strong Wind</w:t>
            </w:r>
          </w:p>
        </w:tc>
        <w:tc>
          <w:tcPr>
            <w:tcW w:type="dxa" w:w="1293"/>
          </w:tcPr>
          <w:p>
            <w:pPr>
              <w:spacing w:after="0"/>
              <w:jc w:val="right"/>
            </w:pPr>
            <w:r>
              <w:rPr>
                <w:sz w:val="16"/>
              </w:rPr>
              <w:t>none found</w:t>
            </w:r>
          </w:p>
        </w:tc>
        <w:tc>
          <w:tcPr>
            <w:tcW w:type="dxa" w:w="2425"/>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192"/>
          </w:tcPr>
          <w:p>
            <w:pPr>
              <w:spacing w:after="0"/>
              <w:jc w:val="left"/>
            </w:pPr>
            <w:r>
              <w:rPr>
                <w:sz w:val="16"/>
              </w:rPr>
              <w:t>Major disaster</w:t>
            </w:r>
          </w:p>
        </w:tc>
        <w:tc>
          <w:tcPr>
            <w:tcW w:type="dxa" w:w="2284"/>
          </w:tcPr>
          <w:p>
            <w:pPr>
              <w:spacing w:after="0"/>
              <w:jc w:val="left"/>
            </w:pPr>
            <w:r>
              <w:rPr>
                <w:sz w:val="16"/>
              </w:rPr>
              <w:t>COVID-19 PANDEMIC</w:t>
            </w:r>
          </w:p>
        </w:tc>
        <w:tc>
          <w:tcPr>
            <w:tcW w:type="dxa" w:w="2929"/>
          </w:tcPr>
          <w:p>
            <w:pPr>
              <w:spacing w:after="0"/>
              <w:jc w:val="left"/>
            </w:pPr>
            <w:r>
              <w:rPr>
                <w:sz w:val="16"/>
              </w:rPr>
              <w:t>Non-natural, not counted</w:t>
            </w:r>
          </w:p>
        </w:tc>
        <w:tc>
          <w:tcPr>
            <w:tcW w:type="dxa" w:w="1293"/>
          </w:tcPr>
          <w:p>
            <w:pPr>
              <w:spacing w:after="0"/>
              <w:jc w:val="right"/>
            </w:pPr>
            <w:r>
              <w:rPr>
                <w:sz w:val="16"/>
              </w:rPr>
              <w:t>$45,711.97</w:t>
            </w:r>
          </w:p>
        </w:tc>
        <w:tc>
          <w:tcPr>
            <w:tcW w:type="dxa" w:w="2425"/>
          </w:tcPr>
          <w:p>
            <w:pPr>
              <w:spacing w:after="0"/>
              <w:jc w:val="left"/>
            </w:pPr>
            <w:r>
              <w:rPr>
                <w:sz w:val="16"/>
              </w:rPr>
              <w:t>during plan review, check whether your last plan included it</w:t>
            </w: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192"/>
          </w:tcPr>
          <w:p>
            <w:pPr>
              <w:spacing w:after="0"/>
              <w:jc w:val="left"/>
            </w:pPr>
            <w:r>
              <w:rPr>
                <w:sz w:val="16"/>
              </w:rPr>
              <w:t>Emergency</w:t>
            </w:r>
          </w:p>
        </w:tc>
        <w:tc>
          <w:tcPr>
            <w:tcW w:type="dxa" w:w="2284"/>
          </w:tcPr>
          <w:p>
            <w:pPr>
              <w:spacing w:after="0"/>
              <w:jc w:val="left"/>
            </w:pPr>
            <w:r>
              <w:rPr>
                <w:sz w:val="16"/>
              </w:rPr>
              <w:t>COVID-19</w:t>
            </w:r>
          </w:p>
        </w:tc>
        <w:tc>
          <w:tcPr>
            <w:tcW w:type="dxa" w:w="2929"/>
          </w:tcPr>
          <w:p>
            <w:pPr>
              <w:spacing w:after="0"/>
              <w:jc w:val="left"/>
            </w:pPr>
            <w:r>
              <w:rPr>
                <w:sz w:val="16"/>
              </w:rPr>
              <w:t>Non-natural, not counted</w:t>
            </w:r>
          </w:p>
        </w:tc>
        <w:tc>
          <w:tcPr>
            <w:tcW w:type="dxa" w:w="1293"/>
          </w:tcPr>
          <w:p>
            <w:pPr>
              <w:spacing w:after="0"/>
              <w:jc w:val="right"/>
            </w:pPr>
            <w:r>
              <w:rPr>
                <w:sz w:val="16"/>
              </w:rPr>
              <w:t>none found</w:t>
            </w:r>
          </w:p>
        </w:tc>
        <w:tc>
          <w:tcPr>
            <w:tcW w:type="dxa" w:w="2425"/>
          </w:tcPr>
          <w:p>
            <w:pPr>
              <w:spacing w:after="0"/>
              <w:jc w:val="left"/>
            </w:pPr>
            <w:r>
              <w:rPr>
                <w:sz w:val="16"/>
              </w:rPr>
              <w:t>during plan review, check whether your last plan included it</w:t>
            </w:r>
          </w:p>
        </w:tc>
        <w:tc>
          <w:tcPr>
            <w:tcW w:type="dxa" w:w="878"/>
          </w:tcPr>
          <w:p>
            <w:pPr>
              <w:spacing w:after="0"/>
              <w:jc w:val="left"/>
            </w:pPr>
            <w:r>
              <w:rPr>
                <w:sz w:val="16"/>
              </w:rPr>
              <w:t>same incident as DR-4489</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192"/>
          </w:tcPr>
          <w:p>
            <w:pPr>
              <w:spacing w:after="0"/>
              <w:jc w:val="left"/>
            </w:pPr>
            <w:r>
              <w:rPr>
                <w:sz w:val="16"/>
              </w:rPr>
              <w:t>Major disaster</w:t>
            </w:r>
          </w:p>
        </w:tc>
        <w:tc>
          <w:tcPr>
            <w:tcW w:type="dxa" w:w="2284"/>
          </w:tcPr>
          <w:p>
            <w:pPr>
              <w:spacing w:after="0"/>
              <w:jc w:val="left"/>
            </w:pPr>
            <w:r>
              <w:rPr>
                <w:sz w:val="16"/>
              </w:rPr>
              <w:t>SEVERE WINTER STORM AND SNOWSTORM</w:t>
            </w:r>
          </w:p>
        </w:tc>
        <w:tc>
          <w:tcPr>
            <w:tcW w:type="dxa" w:w="2929"/>
          </w:tcPr>
          <w:p>
            <w:pPr>
              <w:spacing w:after="0"/>
              <w:jc w:val="left"/>
            </w:pPr>
            <w:r>
              <w:rPr>
                <w:sz w:val="16"/>
              </w:rPr>
              <w:t>Winter Weather</w:t>
            </w:r>
          </w:p>
        </w:tc>
        <w:tc>
          <w:tcPr>
            <w:tcW w:type="dxa" w:w="1293"/>
          </w:tcPr>
          <w:p>
            <w:pPr>
              <w:spacing w:after="0"/>
              <w:jc w:val="right"/>
            </w:pPr>
            <w:r>
              <w:rPr>
                <w:sz w:val="16"/>
              </w:rPr>
              <w:t>$25,571.91</w:t>
            </w:r>
          </w:p>
        </w:tc>
        <w:tc>
          <w:tcPr>
            <w:tcW w:type="dxa" w:w="242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192"/>
          </w:tcPr>
          <w:p>
            <w:pPr>
              <w:spacing w:after="0"/>
              <w:jc w:val="left"/>
            </w:pPr>
            <w:r>
              <w:rPr>
                <w:sz w:val="16"/>
              </w:rPr>
              <w:t>Emergency</w:t>
            </w:r>
          </w:p>
        </w:tc>
        <w:tc>
          <w:tcPr>
            <w:tcW w:type="dxa" w:w="2284"/>
          </w:tcPr>
          <w:p>
            <w:pPr>
              <w:spacing w:after="0"/>
              <w:jc w:val="left"/>
            </w:pPr>
            <w:r>
              <w:rPr>
                <w:sz w:val="16"/>
              </w:rPr>
              <w:t>HURRICANE KATRINA EVACUATION</w:t>
            </w:r>
          </w:p>
        </w:tc>
        <w:tc>
          <w:tcPr>
            <w:tcW w:type="dxa" w:w="2929"/>
          </w:tcPr>
          <w:p>
            <w:pPr>
              <w:spacing w:after="0"/>
              <w:jc w:val="left"/>
            </w:pPr>
            <w:r>
              <w:rPr>
                <w:sz w:val="16"/>
              </w:rPr>
              <w:t>Hurricane: evacuation support, not a local hazard event; not counted</w:t>
            </w:r>
          </w:p>
        </w:tc>
        <w:tc>
          <w:tcPr>
            <w:tcW w:type="dxa" w:w="1293"/>
          </w:tcPr>
          <w:p>
            <w:pPr>
              <w:spacing w:after="0"/>
              <w:jc w:val="right"/>
            </w:pPr>
            <w:r>
              <w:rPr>
                <w:sz w:val="16"/>
              </w:rPr>
              <w:t>none found</w:t>
            </w:r>
          </w:p>
        </w:tc>
        <w:tc>
          <w:tcPr>
            <w:tcW w:type="dxa" w:w="242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192"/>
          </w:tcPr>
          <w:p>
            <w:pPr>
              <w:spacing w:after="0"/>
              <w:jc w:val="left"/>
            </w:pPr>
            <w:r>
              <w:rPr>
                <w:sz w:val="16"/>
              </w:rPr>
              <w:t>Major disaster</w:t>
            </w:r>
          </w:p>
        </w:tc>
        <w:tc>
          <w:tcPr>
            <w:tcW w:type="dxa" w:w="2284"/>
          </w:tcPr>
          <w:p>
            <w:pPr>
              <w:spacing w:after="0"/>
              <w:jc w:val="left"/>
            </w:pPr>
            <w:r>
              <w:rPr>
                <w:sz w:val="16"/>
              </w:rPr>
              <w:t>SEVERE STORMS, TORNADOES AND FLOODING</w:t>
            </w:r>
          </w:p>
        </w:tc>
        <w:tc>
          <w:tcPr>
            <w:tcW w:type="dxa" w:w="2929"/>
          </w:tcPr>
          <w:p>
            <w:pPr>
              <w:spacing w:after="0"/>
              <w:jc w:val="left"/>
            </w:pPr>
            <w:r>
              <w:rPr>
                <w:sz w:val="16"/>
              </w:rPr>
              <w:t>Tornado (primary); also designated: Inland Flooding</w:t>
            </w:r>
          </w:p>
        </w:tc>
        <w:tc>
          <w:tcPr>
            <w:tcW w:type="dxa" w:w="1293"/>
          </w:tcPr>
          <w:p>
            <w:pPr>
              <w:spacing w:after="0"/>
              <w:jc w:val="right"/>
            </w:pPr>
            <w:r>
              <w:rPr>
                <w:sz w:val="16"/>
              </w:rPr>
              <w:t>$119,161.57</w:t>
            </w:r>
          </w:p>
        </w:tc>
        <w:tc>
          <w:tcPr>
            <w:tcW w:type="dxa" w:w="2425"/>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192"/>
          </w:tcPr>
          <w:p>
            <w:pPr>
              <w:spacing w:after="0"/>
              <w:jc w:val="left"/>
            </w:pPr>
            <w:r>
              <w:rPr>
                <w:sz w:val="16"/>
              </w:rPr>
              <w:t>Major disaster</w:t>
            </w:r>
          </w:p>
        </w:tc>
        <w:tc>
          <w:tcPr>
            <w:tcW w:type="dxa" w:w="2284"/>
          </w:tcPr>
          <w:p>
            <w:pPr>
              <w:spacing w:after="0"/>
              <w:jc w:val="left"/>
            </w:pPr>
            <w:r>
              <w:rPr>
                <w:sz w:val="16"/>
              </w:rPr>
              <w:t>SEVERE STORMS AND FLOODING</w:t>
            </w:r>
          </w:p>
        </w:tc>
        <w:tc>
          <w:tcPr>
            <w:tcW w:type="dxa" w:w="2929"/>
          </w:tcPr>
          <w:p>
            <w:pPr>
              <w:spacing w:after="0"/>
              <w:jc w:val="left"/>
            </w:pPr>
            <w:r>
              <w:rPr>
                <w:sz w:val="16"/>
              </w:rPr>
              <w:t>Inland Flooding</w:t>
            </w:r>
          </w:p>
        </w:tc>
        <w:tc>
          <w:tcPr>
            <w:tcW w:type="dxa" w:w="1293"/>
          </w:tcPr>
          <w:p>
            <w:pPr>
              <w:spacing w:after="0"/>
              <w:jc w:val="right"/>
            </w:pPr>
            <w:r>
              <w:rPr>
                <w:sz w:val="16"/>
              </w:rPr>
              <w:t>none found</w:t>
            </w:r>
          </w:p>
        </w:tc>
        <w:tc>
          <w:tcPr>
            <w:tcW w:type="dxa" w:w="2425"/>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$65,363.32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5,363.32"/>
        <w:tblDescription w:val="Hazard Plain table b1d_pa_other"/>
      </w:tblPr>
      <w:tblGrid>
        <w:gridCol w:w="1973"/>
        <w:gridCol w:w="1973"/>
        <w:gridCol w:w="4691"/>
        <w:gridCol w:w="3502"/>
        <w:gridCol w:w="1973"/>
      </w:tblGrid>
      <w:tr>
        <w:trPr>
          <w:cantSplit/>
          <w:tblHeader/>
        </w:trPr>
        <w:tc>
          <w:tcPr>
            <w:tcW w:type="dxa" w:w="1973"/>
            <w:shd w:val="clear" w:color="auto" w:fill="E8E8E8"/>
          </w:tcPr>
          <w:p>
            <w:pPr>
              <w:spacing w:after="0"/>
              <w:jc w:val="left"/>
            </w:pPr>
            <w:r>
              <w:rPr>
                <w:b/>
                <w:sz w:val="16"/>
              </w:rPr>
              <w:t>FEMA number</w:t>
            </w:r>
          </w:p>
        </w:tc>
        <w:tc>
          <w:tcPr>
            <w:tcW w:type="dxa" w:w="1973"/>
            <w:shd w:val="clear" w:color="auto" w:fill="E8E8E8"/>
          </w:tcPr>
          <w:p>
            <w:pPr>
              <w:spacing w:after="0"/>
              <w:jc w:val="left"/>
            </w:pPr>
            <w:r>
              <w:rPr>
                <w:b/>
                <w:sz w:val="16"/>
              </w:rPr>
              <w:t>Declared</w:t>
            </w:r>
          </w:p>
        </w:tc>
        <w:tc>
          <w:tcPr>
            <w:tcW w:type="dxa" w:w="4691"/>
            <w:shd w:val="clear" w:color="auto" w:fill="E8E8E8"/>
          </w:tcPr>
          <w:p>
            <w:pPr>
              <w:spacing w:after="0"/>
              <w:jc w:val="left"/>
            </w:pPr>
            <w:r>
              <w:rPr>
                <w:b/>
                <w:sz w:val="16"/>
              </w:rPr>
              <w:t>Title</w:t>
            </w:r>
          </w:p>
        </w:tc>
        <w:tc>
          <w:tcPr>
            <w:tcW w:type="dxa" w:w="3502"/>
            <w:shd w:val="clear" w:color="auto" w:fill="E8E8E8"/>
          </w:tcPr>
          <w:p>
            <w:pPr>
              <w:spacing w:after="0"/>
              <w:jc w:val="left"/>
            </w:pPr>
            <w:r>
              <w:rPr>
                <w:b/>
                <w:sz w:val="16"/>
              </w:rPr>
              <w:t>Applicant</w:t>
            </w:r>
          </w:p>
        </w:tc>
        <w:tc>
          <w:tcPr>
            <w:tcW w:type="dxa" w:w="19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73"/>
          </w:tcPr>
          <w:p>
            <w:pPr>
              <w:spacing w:after="0"/>
              <w:jc w:val="left"/>
            </w:pPr>
            <w:r>
              <w:rPr>
                <w:sz w:val="16"/>
              </w:rPr>
              <w:t>DR-1771-IL</w:t>
            </w:r>
          </w:p>
        </w:tc>
        <w:tc>
          <w:tcPr>
            <w:tcW w:type="dxa" w:w="1973"/>
          </w:tcPr>
          <w:p>
            <w:pPr>
              <w:spacing w:after="0"/>
              <w:jc w:val="left"/>
            </w:pPr>
            <w:r>
              <w:rPr>
                <w:sz w:val="16"/>
              </w:rPr>
              <w:t>2008-06-24</w:t>
            </w:r>
          </w:p>
        </w:tc>
        <w:tc>
          <w:tcPr>
            <w:tcW w:type="dxa" w:w="4691"/>
          </w:tcPr>
          <w:p>
            <w:pPr>
              <w:spacing w:after="0"/>
              <w:jc w:val="left"/>
            </w:pPr>
            <w:r>
              <w:rPr>
                <w:sz w:val="16"/>
              </w:rPr>
              <w:t>SEVERE STORMS AND FLOODING</w:t>
            </w:r>
          </w:p>
        </w:tc>
        <w:tc>
          <w:tcPr>
            <w:tcW w:type="dxa" w:w="3502"/>
          </w:tcPr>
          <w:p>
            <w:pPr>
              <w:spacing w:after="0"/>
              <w:jc w:val="left"/>
            </w:pPr>
            <w:r>
              <w:rPr>
                <w:sz w:val="16"/>
              </w:rPr>
              <w:t>GROVE ROAD DISTRICT</w:t>
            </w:r>
          </w:p>
        </w:tc>
        <w:tc>
          <w:tcPr>
            <w:tcW w:type="dxa" w:w="1973"/>
          </w:tcPr>
          <w:p>
            <w:pPr>
              <w:spacing w:after="0"/>
              <w:jc w:val="right"/>
            </w:pPr>
            <w:r>
              <w:rPr>
                <w:sz w:val="16"/>
              </w:rPr>
              <w:t>$65,363.32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86</w:t>
            </w:r>
          </w:p>
        </w:tc>
        <w:tc>
          <w:tcPr>
            <w:tcW w:type="dxa" w:w="1422"/>
          </w:tcPr>
          <w:p>
            <w:pPr>
              <w:spacing w:after="0"/>
              <w:jc w:val="right"/>
            </w:pPr>
            <w:r>
              <w:rPr>
                <w:sz w:val="16"/>
              </w:rPr>
              <w:t>16</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78</w:t>
            </w:r>
          </w:p>
        </w:tc>
        <w:tc>
          <w:tcPr>
            <w:tcW w:type="dxa" w:w="1422"/>
          </w:tcPr>
          <w:p>
            <w:pPr>
              <w:spacing w:after="0"/>
              <w:jc w:val="right"/>
            </w:pPr>
            <w:r>
              <w:rPr>
                <w:sz w:val="16"/>
              </w:rPr>
              <w:t>16</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205</w:t>
            </w:r>
          </w:p>
        </w:tc>
        <w:tc>
          <w:tcPr>
            <w:tcW w:type="dxa" w:w="1422"/>
          </w:tcPr>
          <w:p>
            <w:pPr>
              <w:spacing w:after="0"/>
              <w:jc w:val="right"/>
            </w:pPr>
            <w:r>
              <w:rPr>
                <w:sz w:val="16"/>
              </w:rPr>
              <w:t>51</w:t>
            </w:r>
          </w:p>
        </w:tc>
        <w:tc>
          <w:tcPr>
            <w:tcW w:type="dxa" w:w="1356"/>
          </w:tcPr>
          <w:p>
            <w:pPr>
              <w:spacing w:after="0"/>
              <w:jc w:val="right"/>
            </w:pPr>
            <w:r>
              <w:rPr>
                <w:sz w:val="16"/>
              </w:rPr>
              <w:t>3</w:t>
            </w:r>
          </w:p>
        </w:tc>
        <w:tc>
          <w:tcPr>
            <w:tcW w:type="dxa" w:w="963"/>
          </w:tcPr>
          <w:p>
            <w:pPr>
              <w:spacing w:after="0"/>
              <w:jc w:val="right"/>
            </w:pPr>
            <w:r>
              <w:rPr>
                <w:sz w:val="16"/>
              </w:rPr>
              <w:t>50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04"/>
        <w:gridCol w:w="2751"/>
        <w:gridCol w:w="1067"/>
        <w:gridCol w:w="1768"/>
        <w:gridCol w:w="968"/>
        <w:gridCol w:w="28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04"/>
            <w:shd w:val="clear" w:color="auto" w:fill="E8E8E8"/>
          </w:tcPr>
          <w:p>
            <w:pPr>
              <w:spacing w:after="0"/>
              <w:jc w:val="left"/>
            </w:pPr>
            <w:r>
              <w:rPr>
                <w:b/>
                <w:sz w:val="16"/>
              </w:rPr>
              <w:t>Magnitude or extent</w:t>
            </w:r>
          </w:p>
        </w:tc>
        <w:tc>
          <w:tcPr>
            <w:tcW w:type="dxa" w:w="2751"/>
            <w:shd w:val="clear" w:color="auto" w:fill="E8E8E8"/>
          </w:tcPr>
          <w:p>
            <w:pPr>
              <w:spacing w:after="0"/>
              <w:jc w:val="left"/>
            </w:pPr>
            <w:r>
              <w:rPr>
                <w:b/>
                <w:sz w:val="16"/>
              </w:rPr>
              <w:t>Damage</w:t>
            </w:r>
          </w:p>
          <w:p>
            <w:pPr>
              <w:spacing w:after="0"/>
              <w:jc w:val="left"/>
            </w:pPr>
            <w:r>
              <w:rPr>
                <w:i/>
                <w:color w:val="555555"/>
                <w:sz w:val="14"/>
              </w:rPr>
              <w:t>nominal dollars</w:t>
            </w:r>
          </w:p>
        </w:tc>
        <w:tc>
          <w:tcPr>
            <w:tcW w:type="dxa" w:w="10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8"/>
            <w:shd w:val="clear" w:color="auto" w:fill="E8E8E8"/>
          </w:tcPr>
          <w:p>
            <w:pPr>
              <w:spacing w:after="0"/>
              <w:jc w:val="left"/>
            </w:pPr>
            <w:r>
              <w:rPr>
                <w:b/>
                <w:sz w:val="16"/>
              </w:rPr>
              <w:t>Location</w:t>
            </w:r>
          </w:p>
        </w:tc>
        <w:tc>
          <w:tcPr>
            <w:tcW w:type="dxa" w:w="968"/>
            <w:shd w:val="clear" w:color="auto" w:fill="E8E8E8"/>
          </w:tcPr>
          <w:p>
            <w:pPr>
              <w:spacing w:after="0"/>
              <w:jc w:val="left"/>
            </w:pPr>
            <w:r>
              <w:rPr>
                <w:b/>
                <w:sz w:val="16"/>
              </w:rPr>
              <w:t>Flags</w:t>
            </w:r>
          </w:p>
        </w:tc>
        <w:tc>
          <w:tcPr>
            <w:tcW w:type="dxa" w:w="28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2026-03-15</w:t>
            </w:r>
          </w:p>
        </w:tc>
        <w:tc>
          <w:tcPr>
            <w:tcW w:type="dxa" w:w="1215"/>
          </w:tcPr>
          <w:p>
            <w:pPr>
              <w:spacing w:after="0"/>
              <w:jc w:val="left"/>
            </w:pPr>
            <w:r>
              <w:rPr>
                <w:sz w:val="16"/>
              </w:rPr>
              <w:t>High Wind</w:t>
            </w:r>
          </w:p>
        </w:tc>
        <w:tc>
          <w:tcPr>
            <w:tcW w:type="dxa" w:w="2504"/>
          </w:tcPr>
          <w:p>
            <w:pPr>
              <w:spacing w:after="0"/>
              <w:jc w:val="left"/>
            </w:pPr>
            <w:r>
              <w:rPr>
                <w:sz w:val="16"/>
              </w:rPr>
              <w:t>52 kt (60 mph) estimated gust</w:t>
            </w:r>
          </w:p>
        </w:tc>
        <w:tc>
          <w:tcPr>
            <w:tcW w:type="dxa" w:w="2751"/>
          </w:tcPr>
          <w:p>
            <w:pPr>
              <w:spacing w:after="0"/>
              <w:jc w:val="left"/>
            </w:pPr>
            <w:r>
              <w:rPr>
                <w:sz w:val="16"/>
              </w:rPr>
              <w:t>$0 property; $0 crops, reported for the zone (2026 dollars)</w:t>
            </w:r>
          </w:p>
        </w:tc>
        <w:tc>
          <w:tcPr>
            <w:tcW w:type="dxa" w:w="1067"/>
          </w:tcPr>
          <w:p>
            <w:pPr>
              <w:spacing w:after="0"/>
              <w:jc w:val="right"/>
            </w:pPr>
            <w:r>
              <w:rPr>
                <w:sz w:val="16"/>
              </w:rPr>
              <w:t>0, 0</w:t>
            </w:r>
          </w:p>
        </w:tc>
        <w:tc>
          <w:tcPr>
            <w:tcW w:type="dxa" w:w="1768"/>
          </w:tcPr>
          <w:p>
            <w:pPr>
              <w:spacing w:after="0"/>
              <w:jc w:val="left"/>
            </w:pPr>
            <w:r>
              <w:rPr>
                <w:sz w:val="16"/>
              </w:rPr>
              <w:t>NWS zone ILZ066 (EFFINGHAM), zone-level: may include parts of neighboring counties</w:t>
            </w:r>
          </w:p>
        </w:tc>
        <w:tc>
          <w:tcPr>
            <w:tcW w:type="dxa" w:w="968"/>
          </w:tcPr>
          <w:p>
            <w:pPr>
              <w:spacing w:after="0"/>
              <w:jc w:val="left"/>
            </w:pPr>
            <w:r>
              <w:rPr>
                <w:sz w:val="16"/>
              </w:rPr>
              <w:t>new since last plan; within last 5 years</w:t>
            </w:r>
          </w:p>
        </w:tc>
        <w:tc>
          <w:tcPr>
            <w:tcW w:type="dxa" w:w="280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2025-04-02</w:t>
            </w:r>
          </w:p>
        </w:tc>
        <w:tc>
          <w:tcPr>
            <w:tcW w:type="dxa" w:w="1215"/>
          </w:tcPr>
          <w:p>
            <w:pPr>
              <w:spacing w:after="0"/>
              <w:jc w:val="left"/>
            </w:pPr>
            <w:r>
              <w:rPr>
                <w:sz w:val="16"/>
              </w:rPr>
              <w:t>Thunderstorm Wind</w:t>
            </w:r>
          </w:p>
        </w:tc>
        <w:tc>
          <w:tcPr>
            <w:tcW w:type="dxa" w:w="2504"/>
          </w:tcPr>
          <w:p>
            <w:pPr>
              <w:spacing w:after="0"/>
              <w:jc w:val="left"/>
            </w:pPr>
            <w:r>
              <w:rPr>
                <w:sz w:val="16"/>
              </w:rPr>
              <w:t>70 kt (81 mph) estimated gust</w:t>
            </w:r>
          </w:p>
        </w:tc>
        <w:tc>
          <w:tcPr>
            <w:tcW w:type="dxa" w:w="2751"/>
          </w:tcPr>
          <w:p>
            <w:pPr>
              <w:spacing w:after="0"/>
              <w:jc w:val="left"/>
            </w:pPr>
            <w:r>
              <w:rPr>
                <w:sz w:val="16"/>
              </w:rPr>
              <w:t>$0 property; $0 crops (2025 dollars)</w:t>
            </w:r>
          </w:p>
        </w:tc>
        <w:tc>
          <w:tcPr>
            <w:tcW w:type="dxa" w:w="1067"/>
          </w:tcPr>
          <w:p>
            <w:pPr>
              <w:spacing w:after="0"/>
              <w:jc w:val="right"/>
            </w:pPr>
            <w:r>
              <w:rPr>
                <w:sz w:val="16"/>
              </w:rPr>
              <w:t>0, 0</w:t>
            </w:r>
          </w:p>
        </w:tc>
        <w:tc>
          <w:tcPr>
            <w:tcW w:type="dxa" w:w="1768"/>
          </w:tcPr>
          <w:p>
            <w:pPr>
              <w:spacing w:after="0"/>
              <w:jc w:val="left"/>
            </w:pPr>
            <w:r>
              <w:rPr>
                <w:sz w:val="16"/>
              </w:rPr>
              <w:t>ALTAMONT</w:t>
            </w:r>
          </w:p>
        </w:tc>
        <w:tc>
          <w:tcPr>
            <w:tcW w:type="dxa" w:w="968"/>
          </w:tcPr>
          <w:p>
            <w:pPr>
              <w:spacing w:after="0"/>
              <w:jc w:val="left"/>
            </w:pPr>
            <w:r>
              <w:rPr>
                <w:sz w:val="16"/>
              </w:rPr>
              <w:t>new since last plan; within last 5 years</w:t>
            </w:r>
          </w:p>
        </w:tc>
        <w:tc>
          <w:tcPr>
            <w:tcW w:type="dxa" w:w="2802"/>
          </w:tcPr>
          <w:p>
            <w:pPr>
              <w:spacing w:after="0"/>
              <w:jc w:val="left"/>
            </w:pPr>
            <w:r>
              <w:rPr>
                <w:sz w:val="16"/>
              </w:rPr>
              <w:t>B1-c worst recorded: Thunderstorm Wind</w:t>
            </w:r>
          </w:p>
        </w:tc>
      </w:tr>
      <w:tr>
        <w:trPr>
          <w:cantSplit/>
        </w:trPr>
        <w:tc>
          <w:tcPr>
            <w:tcW w:type="dxa" w:w="1037"/>
          </w:tcPr>
          <w:p>
            <w:pPr>
              <w:spacing w:after="0"/>
              <w:jc w:val="left"/>
            </w:pPr>
            <w:r>
              <w:rPr>
                <w:sz w:val="16"/>
              </w:rPr>
              <w:t>2015-12-27</w:t>
            </w:r>
          </w:p>
        </w:tc>
        <w:tc>
          <w:tcPr>
            <w:tcW w:type="dxa" w:w="1215"/>
          </w:tcPr>
          <w:p>
            <w:pPr>
              <w:spacing w:after="0"/>
              <w:jc w:val="left"/>
            </w:pPr>
            <w:r>
              <w:rPr>
                <w:sz w:val="16"/>
              </w:rPr>
              <w:t>Flood</w:t>
            </w:r>
          </w:p>
        </w:tc>
        <w:tc>
          <w:tcPr>
            <w:tcW w:type="dxa" w:w="2504"/>
          </w:tcPr>
          <w:p>
            <w:pPr>
              <w:spacing w:after="0"/>
              <w:jc w:val="left"/>
            </w:pPr>
          </w:p>
        </w:tc>
        <w:tc>
          <w:tcPr>
            <w:tcW w:type="dxa" w:w="2751"/>
          </w:tcPr>
          <w:p>
            <w:pPr>
              <w:spacing w:after="0"/>
              <w:jc w:val="left"/>
            </w:pPr>
            <w:r>
              <w:rPr>
                <w:sz w:val="16"/>
              </w:rPr>
              <w:t>$300,000 property; $0 crops (2015 dollars)</w:t>
            </w:r>
          </w:p>
        </w:tc>
        <w:tc>
          <w:tcPr>
            <w:tcW w:type="dxa" w:w="1067"/>
          </w:tcPr>
          <w:p>
            <w:pPr>
              <w:spacing w:after="0"/>
              <w:jc w:val="right"/>
            </w:pPr>
            <w:r>
              <w:rPr>
                <w:sz w:val="16"/>
              </w:rPr>
              <w:t>0, 0</w:t>
            </w:r>
          </w:p>
        </w:tc>
        <w:tc>
          <w:tcPr>
            <w:tcW w:type="dxa" w:w="1768"/>
          </w:tcPr>
          <w:p>
            <w:pPr>
              <w:spacing w:after="0"/>
              <w:jc w:val="left"/>
            </w:pPr>
            <w:r>
              <w:rPr>
                <w:sz w:val="16"/>
              </w:rPr>
              <w:t>GREEN CREEK to BEECHER CITY</w:t>
            </w:r>
          </w:p>
        </w:tc>
        <w:tc>
          <w:tcPr>
            <w:tcW w:type="dxa" w:w="968"/>
          </w:tcPr>
          <w:p>
            <w:pPr>
              <w:spacing w:after="0"/>
              <w:jc w:val="left"/>
            </w:pPr>
          </w:p>
        </w:tc>
        <w:tc>
          <w:tcPr>
            <w:tcW w:type="dxa" w:w="28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2015-07-13</w:t>
            </w:r>
          </w:p>
        </w:tc>
        <w:tc>
          <w:tcPr>
            <w:tcW w:type="dxa" w:w="1215"/>
          </w:tcPr>
          <w:p>
            <w:pPr>
              <w:spacing w:after="0"/>
              <w:jc w:val="left"/>
            </w:pPr>
            <w:r>
              <w:rPr>
                <w:sz w:val="16"/>
              </w:rPr>
              <w:t>Heat</w:t>
            </w:r>
          </w:p>
        </w:tc>
        <w:tc>
          <w:tcPr>
            <w:tcW w:type="dxa" w:w="2504"/>
          </w:tcPr>
          <w:p>
            <w:pPr>
              <w:spacing w:after="0"/>
              <w:jc w:val="left"/>
            </w:pPr>
          </w:p>
        </w:tc>
        <w:tc>
          <w:tcPr>
            <w:tcW w:type="dxa" w:w="2751"/>
          </w:tcPr>
          <w:p>
            <w:pPr>
              <w:spacing w:after="0"/>
              <w:jc w:val="left"/>
            </w:pPr>
            <w:r>
              <w:rPr>
                <w:sz w:val="16"/>
              </w:rPr>
              <w:t>$0 property; $0 crops, reported for the zone (2015 dollars)</w:t>
            </w:r>
          </w:p>
        </w:tc>
        <w:tc>
          <w:tcPr>
            <w:tcW w:type="dxa" w:w="1067"/>
          </w:tcPr>
          <w:p>
            <w:pPr>
              <w:spacing w:after="0"/>
              <w:jc w:val="right"/>
            </w:pPr>
            <w:r>
              <w:rPr>
                <w:sz w:val="16"/>
              </w:rPr>
              <w:t>1, 0</w:t>
            </w:r>
          </w:p>
        </w:tc>
        <w:tc>
          <w:tcPr>
            <w:tcW w:type="dxa" w:w="1768"/>
          </w:tcPr>
          <w:p>
            <w:pPr>
              <w:spacing w:after="0"/>
              <w:jc w:val="left"/>
            </w:pPr>
            <w:r>
              <w:rPr>
                <w:sz w:val="16"/>
              </w:rPr>
              <w:t>NWS zone ILZ066 (Effingham), zone-level: may include parts of neighboring counties</w:t>
            </w:r>
          </w:p>
        </w:tc>
        <w:tc>
          <w:tcPr>
            <w:tcW w:type="dxa" w:w="968"/>
          </w:tcPr>
          <w:p>
            <w:pPr>
              <w:spacing w:after="0"/>
              <w:jc w:val="left"/>
            </w:pPr>
          </w:p>
        </w:tc>
        <w:tc>
          <w:tcPr>
            <w:tcW w:type="dxa" w:w="2802"/>
          </w:tcPr>
          <w:p>
            <w:pPr>
              <w:spacing w:after="0"/>
              <w:jc w:val="left"/>
            </w:pPr>
            <w:r>
              <w:rPr>
                <w:sz w:val="16"/>
              </w:rPr>
              <w:t>deaths or injuries recorded</w:t>
            </w:r>
          </w:p>
        </w:tc>
      </w:tr>
      <w:tr>
        <w:trPr>
          <w:cantSplit/>
        </w:trPr>
        <w:tc>
          <w:tcPr>
            <w:tcW w:type="dxa" w:w="1037"/>
          </w:tcPr>
          <w:p>
            <w:pPr>
              <w:spacing w:after="0"/>
              <w:jc w:val="left"/>
            </w:pPr>
            <w:r>
              <w:rPr>
                <w:sz w:val="16"/>
              </w:rPr>
              <w:t>2012-07-03</w:t>
            </w:r>
          </w:p>
        </w:tc>
        <w:tc>
          <w:tcPr>
            <w:tcW w:type="dxa" w:w="1215"/>
          </w:tcPr>
          <w:p>
            <w:pPr>
              <w:spacing w:after="0"/>
              <w:jc w:val="left"/>
            </w:pPr>
            <w:r>
              <w:rPr>
                <w:sz w:val="16"/>
              </w:rPr>
              <w:t>Drought</w:t>
            </w:r>
          </w:p>
        </w:tc>
        <w:tc>
          <w:tcPr>
            <w:tcW w:type="dxa" w:w="2504"/>
          </w:tcPr>
          <w:p>
            <w:pPr>
              <w:spacing w:after="0"/>
              <w:jc w:val="left"/>
            </w:pPr>
          </w:p>
        </w:tc>
        <w:tc>
          <w:tcPr>
            <w:tcW w:type="dxa" w:w="2751"/>
          </w:tcPr>
          <w:p>
            <w:pPr>
              <w:spacing w:after="0"/>
              <w:jc w:val="left"/>
            </w:pPr>
            <w:r>
              <w:rPr>
                <w:sz w:val="16"/>
              </w:rPr>
              <w:t>$0 property; $0 crops, reported for the zone (2012 dollars)</w:t>
            </w:r>
          </w:p>
        </w:tc>
        <w:tc>
          <w:tcPr>
            <w:tcW w:type="dxa" w:w="1067"/>
          </w:tcPr>
          <w:p>
            <w:pPr>
              <w:spacing w:after="0"/>
              <w:jc w:val="right"/>
            </w:pPr>
            <w:r>
              <w:rPr>
                <w:sz w:val="16"/>
              </w:rPr>
              <w:t>0, 0</w:t>
            </w:r>
          </w:p>
        </w:tc>
        <w:tc>
          <w:tcPr>
            <w:tcW w:type="dxa" w:w="1768"/>
          </w:tcPr>
          <w:p>
            <w:pPr>
              <w:spacing w:after="0"/>
              <w:jc w:val="left"/>
            </w:pPr>
            <w:r>
              <w:rPr>
                <w:sz w:val="16"/>
              </w:rPr>
              <w:t>NWS zone ILZ066 (EFFINGHAM), zone-level: may include parts of neighboring counties</w:t>
            </w:r>
          </w:p>
        </w:tc>
        <w:tc>
          <w:tcPr>
            <w:tcW w:type="dxa" w:w="968"/>
          </w:tcPr>
          <w:p>
            <w:pPr>
              <w:spacing w:after="0"/>
              <w:jc w:val="left"/>
            </w:pPr>
          </w:p>
        </w:tc>
        <w:tc>
          <w:tcPr>
            <w:tcW w:type="dxa" w:w="2802"/>
          </w:tcPr>
          <w:p>
            <w:pPr>
              <w:spacing w:after="0"/>
              <w:jc w:val="left"/>
            </w:pPr>
            <w:r>
              <w:rPr>
                <w:sz w:val="16"/>
              </w:rPr>
              <w:t>B1-c worst recorded: Drought</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2504"/>
          </w:tcPr>
          <w:p>
            <w:pPr>
              <w:spacing w:after="0"/>
              <w:jc w:val="left"/>
            </w:pPr>
          </w:p>
        </w:tc>
        <w:tc>
          <w:tcPr>
            <w:tcW w:type="dxa" w:w="2751"/>
          </w:tcPr>
          <w:p>
            <w:pPr>
              <w:spacing w:after="0"/>
              <w:jc w:val="left"/>
            </w:pPr>
            <w:r>
              <w:rPr>
                <w:sz w:val="16"/>
              </w:rPr>
              <w:t>$0 property; $0 crops, reported for the zone (2012 dollars)</w:t>
            </w:r>
          </w:p>
        </w:tc>
        <w:tc>
          <w:tcPr>
            <w:tcW w:type="dxa" w:w="1067"/>
          </w:tcPr>
          <w:p>
            <w:pPr>
              <w:spacing w:after="0"/>
              <w:jc w:val="right"/>
            </w:pPr>
            <w:r>
              <w:rPr>
                <w:sz w:val="16"/>
              </w:rPr>
              <w:t>0, 0</w:t>
            </w:r>
          </w:p>
        </w:tc>
        <w:tc>
          <w:tcPr>
            <w:tcW w:type="dxa" w:w="1768"/>
          </w:tcPr>
          <w:p>
            <w:pPr>
              <w:spacing w:after="0"/>
              <w:jc w:val="left"/>
            </w:pPr>
            <w:r>
              <w:rPr>
                <w:sz w:val="16"/>
              </w:rPr>
              <w:t>NWS zone ILZ066 (EFFINGHAM), zone-level: may include parts of neighboring counties</w:t>
            </w:r>
          </w:p>
        </w:tc>
        <w:tc>
          <w:tcPr>
            <w:tcW w:type="dxa" w:w="968"/>
          </w:tcPr>
          <w:p>
            <w:pPr>
              <w:spacing w:after="0"/>
              <w:jc w:val="left"/>
            </w:pPr>
          </w:p>
        </w:tc>
        <w:tc>
          <w:tcPr>
            <w:tcW w:type="dxa" w:w="2802"/>
          </w:tcPr>
          <w:p>
            <w:pPr>
              <w:spacing w:after="0"/>
              <w:jc w:val="left"/>
            </w:pPr>
            <w:r>
              <w:rPr>
                <w:sz w:val="16"/>
              </w:rPr>
              <w:t>B1-c worst recorded: Excessive Heat, Heat</w:t>
            </w:r>
          </w:p>
        </w:tc>
      </w:tr>
      <w:tr>
        <w:trPr>
          <w:cantSplit/>
        </w:trPr>
        <w:tc>
          <w:tcPr>
            <w:tcW w:type="dxa" w:w="1037"/>
          </w:tcPr>
          <w:p>
            <w:pPr>
              <w:spacing w:after="0"/>
              <w:jc w:val="left"/>
            </w:pPr>
            <w:r>
              <w:rPr>
                <w:sz w:val="16"/>
              </w:rPr>
              <w:t>2011-02-02</w:t>
            </w:r>
          </w:p>
        </w:tc>
        <w:tc>
          <w:tcPr>
            <w:tcW w:type="dxa" w:w="1215"/>
          </w:tcPr>
          <w:p>
            <w:pPr>
              <w:spacing w:after="0"/>
              <w:jc w:val="left"/>
            </w:pPr>
            <w:r>
              <w:rPr>
                <w:sz w:val="16"/>
              </w:rPr>
              <w:t>Cold/Wind Chill</w:t>
            </w:r>
          </w:p>
        </w:tc>
        <w:tc>
          <w:tcPr>
            <w:tcW w:type="dxa" w:w="2504"/>
          </w:tcPr>
          <w:p>
            <w:pPr>
              <w:spacing w:after="0"/>
              <w:jc w:val="left"/>
            </w:pPr>
          </w:p>
        </w:tc>
        <w:tc>
          <w:tcPr>
            <w:tcW w:type="dxa" w:w="2751"/>
          </w:tcPr>
          <w:p>
            <w:pPr>
              <w:spacing w:after="0"/>
              <w:jc w:val="left"/>
            </w:pPr>
            <w:r>
              <w:rPr>
                <w:sz w:val="16"/>
              </w:rPr>
              <w:t>$0 property; $0 crops, reported for the zone (2011 dollars)</w:t>
            </w:r>
          </w:p>
        </w:tc>
        <w:tc>
          <w:tcPr>
            <w:tcW w:type="dxa" w:w="1067"/>
          </w:tcPr>
          <w:p>
            <w:pPr>
              <w:spacing w:after="0"/>
              <w:jc w:val="right"/>
            </w:pPr>
            <w:r>
              <w:rPr>
                <w:sz w:val="16"/>
              </w:rPr>
              <w:t>0, 0</w:t>
            </w:r>
          </w:p>
        </w:tc>
        <w:tc>
          <w:tcPr>
            <w:tcW w:type="dxa" w:w="1768"/>
          </w:tcPr>
          <w:p>
            <w:pPr>
              <w:spacing w:after="0"/>
              <w:jc w:val="left"/>
            </w:pPr>
            <w:r>
              <w:rPr>
                <w:sz w:val="16"/>
              </w:rPr>
              <w:t>NWS zone ILZ066 (EFFINGHAM), zone-level: may include parts of neighboring counties</w:t>
            </w:r>
          </w:p>
        </w:tc>
        <w:tc>
          <w:tcPr>
            <w:tcW w:type="dxa" w:w="968"/>
          </w:tcPr>
          <w:p>
            <w:pPr>
              <w:spacing w:after="0"/>
              <w:jc w:val="left"/>
            </w:pPr>
          </w:p>
        </w:tc>
        <w:tc>
          <w:tcPr>
            <w:tcW w:type="dxa" w:w="28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2011-02-01</w:t>
            </w:r>
          </w:p>
        </w:tc>
        <w:tc>
          <w:tcPr>
            <w:tcW w:type="dxa" w:w="1215"/>
          </w:tcPr>
          <w:p>
            <w:pPr>
              <w:spacing w:after="0"/>
              <w:jc w:val="left"/>
            </w:pPr>
            <w:r>
              <w:rPr>
                <w:sz w:val="16"/>
              </w:rPr>
              <w:t>Winter Storm</w:t>
            </w:r>
          </w:p>
        </w:tc>
        <w:tc>
          <w:tcPr>
            <w:tcW w:type="dxa" w:w="2504"/>
          </w:tcPr>
          <w:p>
            <w:pPr>
              <w:spacing w:after="0"/>
              <w:jc w:val="left"/>
            </w:pPr>
          </w:p>
        </w:tc>
        <w:tc>
          <w:tcPr>
            <w:tcW w:type="dxa" w:w="2751"/>
          </w:tcPr>
          <w:p>
            <w:pPr>
              <w:spacing w:after="0"/>
              <w:jc w:val="left"/>
            </w:pPr>
            <w:r>
              <w:rPr>
                <w:sz w:val="16"/>
              </w:rPr>
              <w:t>$900,000 property; $0 crops, reported for the zone (2011 dollars)</w:t>
            </w:r>
          </w:p>
        </w:tc>
        <w:tc>
          <w:tcPr>
            <w:tcW w:type="dxa" w:w="1067"/>
          </w:tcPr>
          <w:p>
            <w:pPr>
              <w:spacing w:after="0"/>
              <w:jc w:val="right"/>
            </w:pPr>
            <w:r>
              <w:rPr>
                <w:sz w:val="16"/>
              </w:rPr>
              <w:t>0, 0</w:t>
            </w:r>
          </w:p>
        </w:tc>
        <w:tc>
          <w:tcPr>
            <w:tcW w:type="dxa" w:w="1768"/>
          </w:tcPr>
          <w:p>
            <w:pPr>
              <w:spacing w:after="0"/>
              <w:jc w:val="left"/>
            </w:pPr>
            <w:r>
              <w:rPr>
                <w:sz w:val="16"/>
              </w:rPr>
              <w:t>NWS zone ILZ066 (EFFINGHAM), zone-level: may include parts of neighboring counties</w:t>
            </w:r>
          </w:p>
        </w:tc>
        <w:tc>
          <w:tcPr>
            <w:tcW w:type="dxa" w:w="968"/>
          </w:tcPr>
          <w:p>
            <w:pPr>
              <w:spacing w:after="0"/>
              <w:jc w:val="left"/>
            </w:pPr>
          </w:p>
        </w:tc>
        <w:tc>
          <w:tcPr>
            <w:tcW w:type="dxa" w:w="28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1997-12-30</w:t>
            </w:r>
          </w:p>
        </w:tc>
        <w:tc>
          <w:tcPr>
            <w:tcW w:type="dxa" w:w="1215"/>
          </w:tcPr>
          <w:p>
            <w:pPr>
              <w:spacing w:after="0"/>
              <w:jc w:val="left"/>
            </w:pPr>
            <w:r>
              <w:rPr>
                <w:sz w:val="16"/>
              </w:rPr>
              <w:t>Heavy Snow</w:t>
            </w:r>
          </w:p>
        </w:tc>
        <w:tc>
          <w:tcPr>
            <w:tcW w:type="dxa" w:w="2504"/>
          </w:tcPr>
          <w:p>
            <w:pPr>
              <w:spacing w:after="0"/>
              <w:jc w:val="left"/>
            </w:pPr>
          </w:p>
        </w:tc>
        <w:tc>
          <w:tcPr>
            <w:tcW w:type="dxa" w:w="2751"/>
          </w:tcPr>
          <w:p>
            <w:pPr>
              <w:spacing w:after="0"/>
              <w:jc w:val="left"/>
            </w:pPr>
            <w:r>
              <w:rPr>
                <w:sz w:val="16"/>
              </w:rPr>
              <w:t>damage not reported</w:t>
            </w:r>
          </w:p>
        </w:tc>
        <w:tc>
          <w:tcPr>
            <w:tcW w:type="dxa" w:w="1067"/>
          </w:tcPr>
          <w:p>
            <w:pPr>
              <w:spacing w:after="0"/>
              <w:jc w:val="right"/>
            </w:pPr>
            <w:r>
              <w:rPr>
                <w:sz w:val="16"/>
              </w:rPr>
              <w:t>1, 0</w:t>
            </w:r>
          </w:p>
        </w:tc>
        <w:tc>
          <w:tcPr>
            <w:tcW w:type="dxa" w:w="1768"/>
          </w:tcPr>
          <w:p>
            <w:pPr>
              <w:spacing w:after="0"/>
              <w:jc w:val="left"/>
            </w:pPr>
            <w:r>
              <w:rPr>
                <w:sz w:val="16"/>
              </w:rPr>
              <w:t>NWS zone ILZ066 (EFFINGHAM), zone-level: may include parts of neighboring counties</w:t>
            </w:r>
          </w:p>
        </w:tc>
        <w:tc>
          <w:tcPr>
            <w:tcW w:type="dxa" w:w="968"/>
          </w:tcPr>
          <w:p>
            <w:pPr>
              <w:spacing w:after="0"/>
              <w:jc w:val="left"/>
            </w:pPr>
          </w:p>
        </w:tc>
        <w:tc>
          <w:tcPr>
            <w:tcW w:type="dxa" w:w="2802"/>
          </w:tcPr>
          <w:p>
            <w:pPr>
              <w:spacing w:after="0"/>
              <w:jc w:val="left"/>
            </w:pPr>
            <w:r>
              <w:rPr>
                <w:sz w:val="16"/>
              </w:rPr>
              <w:t>deaths or injuries recorded</w:t>
            </w:r>
          </w:p>
        </w:tc>
      </w:tr>
      <w:tr>
        <w:trPr>
          <w:cantSplit/>
        </w:trPr>
        <w:tc>
          <w:tcPr>
            <w:tcW w:type="dxa" w:w="1037"/>
          </w:tcPr>
          <w:p>
            <w:pPr>
              <w:spacing w:after="0"/>
              <w:jc w:val="left"/>
            </w:pPr>
            <w:r>
              <w:rPr>
                <w:sz w:val="16"/>
              </w:rPr>
              <w:t>1983-05-01</w:t>
            </w:r>
          </w:p>
        </w:tc>
        <w:tc>
          <w:tcPr>
            <w:tcW w:type="dxa" w:w="1215"/>
          </w:tcPr>
          <w:p>
            <w:pPr>
              <w:spacing w:after="0"/>
              <w:jc w:val="left"/>
            </w:pPr>
            <w:r>
              <w:rPr>
                <w:sz w:val="16"/>
              </w:rPr>
              <w:t>Tornado</w:t>
            </w:r>
          </w:p>
        </w:tc>
        <w:tc>
          <w:tcPr>
            <w:tcW w:type="dxa" w:w="2504"/>
          </w:tcPr>
          <w:p>
            <w:pPr>
              <w:spacing w:after="0"/>
              <w:jc w:val="left"/>
            </w:pPr>
            <w:r>
              <w:rPr>
                <w:sz w:val="16"/>
              </w:rPr>
              <w:t>F0, 0.2 mi path length (records before 1996 may include the whole path; rating and listing come from the county where the tornado began), 30 yd wide</w:t>
            </w:r>
          </w:p>
        </w:tc>
        <w:tc>
          <w:tcPr>
            <w:tcW w:type="dxa" w:w="2751"/>
          </w:tcPr>
          <w:p>
            <w:pPr>
              <w:spacing w:after="0"/>
              <w:jc w:val="left"/>
            </w:pPr>
            <w:r>
              <w:rPr>
                <w:sz w:val="16"/>
              </w:rPr>
              <w:t>$250,000 property; crops not recorded (1983 dollars)</w:t>
            </w:r>
          </w:p>
        </w:tc>
        <w:tc>
          <w:tcPr>
            <w:tcW w:type="dxa" w:w="1067"/>
          </w:tcPr>
          <w:p>
            <w:pPr>
              <w:spacing w:after="0"/>
              <w:jc w:val="right"/>
            </w:pPr>
            <w:r>
              <w:rPr>
                <w:sz w:val="16"/>
              </w:rPr>
              <w:t>2, 0</w:t>
            </w:r>
          </w:p>
        </w:tc>
        <w:tc>
          <w:tcPr>
            <w:tcW w:type="dxa" w:w="1768"/>
          </w:tcPr>
          <w:p>
            <w:pPr>
              <w:spacing w:after="0"/>
              <w:jc w:val="left"/>
            </w:pPr>
            <w:r>
              <w:rPr>
                <w:sz w:val="16"/>
              </w:rPr>
              <w:t>location not recorded</w:t>
            </w:r>
          </w:p>
        </w:tc>
        <w:tc>
          <w:tcPr>
            <w:tcW w:type="dxa" w:w="968"/>
          </w:tcPr>
          <w:p>
            <w:pPr>
              <w:spacing w:after="0"/>
              <w:jc w:val="left"/>
            </w:pPr>
          </w:p>
        </w:tc>
        <w:tc>
          <w:tcPr>
            <w:tcW w:type="dxa" w:w="2802"/>
          </w:tcPr>
          <w:p>
            <w:pPr>
              <w:spacing w:after="0"/>
              <w:jc w:val="left"/>
            </w:pPr>
            <w:r>
              <w:rPr>
                <w:sz w:val="16"/>
              </w:rPr>
              <w:t>deaths or injuries recorded</w:t>
            </w:r>
          </w:p>
        </w:tc>
      </w:tr>
      <w:tr>
        <w:trPr>
          <w:cantSplit/>
        </w:trPr>
        <w:tc>
          <w:tcPr>
            <w:tcW w:type="dxa" w:w="1037"/>
          </w:tcPr>
          <w:p>
            <w:pPr>
              <w:spacing w:after="0"/>
              <w:jc w:val="left"/>
            </w:pPr>
            <w:r>
              <w:rPr>
                <w:sz w:val="16"/>
              </w:rPr>
              <w:t>1971-05-06</w:t>
            </w:r>
          </w:p>
        </w:tc>
        <w:tc>
          <w:tcPr>
            <w:tcW w:type="dxa" w:w="1215"/>
          </w:tcPr>
          <w:p>
            <w:pPr>
              <w:spacing w:after="0"/>
              <w:jc w:val="left"/>
            </w:pPr>
            <w:r>
              <w:rPr>
                <w:sz w:val="16"/>
              </w:rPr>
              <w:t>Hail</w:t>
            </w:r>
          </w:p>
        </w:tc>
        <w:tc>
          <w:tcPr>
            <w:tcW w:type="dxa" w:w="2504"/>
          </w:tcPr>
          <w:p>
            <w:pPr>
              <w:spacing w:after="0"/>
              <w:jc w:val="left"/>
            </w:pPr>
            <w:r>
              <w:rPr>
                <w:sz w:val="16"/>
              </w:rPr>
              <w:t>3 in</w:t>
            </w:r>
          </w:p>
        </w:tc>
        <w:tc>
          <w:tcPr>
            <w:tcW w:type="dxa" w:w="2751"/>
          </w:tcPr>
          <w:p>
            <w:pPr>
              <w:spacing w:after="0"/>
              <w:jc w:val="left"/>
            </w:pPr>
            <w:r>
              <w:rPr>
                <w:sz w:val="16"/>
              </w:rPr>
              <w:t>damage not recorded (pre-1996 record)</w:t>
            </w:r>
          </w:p>
        </w:tc>
        <w:tc>
          <w:tcPr>
            <w:tcW w:type="dxa" w:w="1067"/>
          </w:tcPr>
          <w:p>
            <w:pPr>
              <w:spacing w:after="0"/>
              <w:jc w:val="right"/>
            </w:pPr>
            <w:r>
              <w:rPr>
                <w:sz w:val="16"/>
              </w:rPr>
              <w:t>0, 0</w:t>
            </w:r>
          </w:p>
        </w:tc>
        <w:tc>
          <w:tcPr>
            <w:tcW w:type="dxa" w:w="1768"/>
          </w:tcPr>
          <w:p>
            <w:pPr>
              <w:spacing w:after="0"/>
              <w:jc w:val="left"/>
            </w:pPr>
            <w:r>
              <w:rPr>
                <w:sz w:val="16"/>
              </w:rPr>
              <w:t>location not recorded</w:t>
            </w:r>
          </w:p>
        </w:tc>
        <w:tc>
          <w:tcPr>
            <w:tcW w:type="dxa" w:w="968"/>
          </w:tcPr>
          <w:p>
            <w:pPr>
              <w:spacing w:after="0"/>
              <w:jc w:val="left"/>
            </w:pPr>
          </w:p>
        </w:tc>
        <w:tc>
          <w:tcPr>
            <w:tcW w:type="dxa" w:w="2802"/>
          </w:tcPr>
          <w:p>
            <w:pPr>
              <w:spacing w:after="0"/>
              <w:jc w:val="left"/>
            </w:pPr>
            <w:r>
              <w:rPr>
                <w:sz w:val="16"/>
              </w:rPr>
              <w:t>B1-c worst recorded: Hail</w:t>
            </w:r>
          </w:p>
        </w:tc>
      </w:tr>
      <w:tr>
        <w:trPr>
          <w:cantSplit/>
        </w:trPr>
        <w:tc>
          <w:tcPr>
            <w:tcW w:type="dxa" w:w="1037"/>
          </w:tcPr>
          <w:p>
            <w:pPr>
              <w:spacing w:after="0"/>
              <w:jc w:val="left"/>
            </w:pPr>
            <w:r>
              <w:rPr>
                <w:sz w:val="16"/>
              </w:rPr>
              <w:t>1961-03-06</w:t>
            </w:r>
          </w:p>
        </w:tc>
        <w:tc>
          <w:tcPr>
            <w:tcW w:type="dxa" w:w="1215"/>
          </w:tcPr>
          <w:p>
            <w:pPr>
              <w:spacing w:after="0"/>
              <w:jc w:val="left"/>
            </w:pPr>
            <w:r>
              <w:rPr>
                <w:sz w:val="16"/>
              </w:rPr>
              <w:t>Tornado</w:t>
            </w:r>
          </w:p>
        </w:tc>
        <w:tc>
          <w:tcPr>
            <w:tcW w:type="dxa" w:w="2504"/>
          </w:tcPr>
          <w:p>
            <w:pPr>
              <w:spacing w:after="0"/>
              <w:jc w:val="left"/>
            </w:pPr>
            <w:r>
              <w:rPr>
                <w:sz w:val="16"/>
              </w:rPr>
              <w:t>F3, 21.2 mi path length (records before 1996 may include the whole path; rating and listing come from the county where the tornado began), 33 yd wide</w:t>
            </w:r>
          </w:p>
        </w:tc>
        <w:tc>
          <w:tcPr>
            <w:tcW w:type="dxa" w:w="2751"/>
          </w:tcPr>
          <w:p>
            <w:pPr>
              <w:spacing w:after="0"/>
              <w:jc w:val="left"/>
            </w:pPr>
            <w:r>
              <w:rPr>
                <w:sz w:val="16"/>
              </w:rPr>
              <w:t>$250,000 property; crops not recorded (1961 dollars)</w:t>
            </w:r>
          </w:p>
        </w:tc>
        <w:tc>
          <w:tcPr>
            <w:tcW w:type="dxa" w:w="1067"/>
          </w:tcPr>
          <w:p>
            <w:pPr>
              <w:spacing w:after="0"/>
              <w:jc w:val="right"/>
            </w:pPr>
            <w:r>
              <w:rPr>
                <w:sz w:val="16"/>
              </w:rPr>
              <w:t>0, 3</w:t>
            </w:r>
          </w:p>
        </w:tc>
        <w:tc>
          <w:tcPr>
            <w:tcW w:type="dxa" w:w="1768"/>
          </w:tcPr>
          <w:p>
            <w:pPr>
              <w:spacing w:after="0"/>
              <w:jc w:val="left"/>
            </w:pPr>
            <w:r>
              <w:rPr>
                <w:sz w:val="16"/>
              </w:rPr>
              <w:t>location not recorded</w:t>
            </w:r>
          </w:p>
        </w:tc>
        <w:tc>
          <w:tcPr>
            <w:tcW w:type="dxa" w:w="968"/>
          </w:tcPr>
          <w:p>
            <w:pPr>
              <w:spacing w:after="0"/>
              <w:jc w:val="left"/>
            </w:pPr>
          </w:p>
        </w:tc>
        <w:tc>
          <w:tcPr>
            <w:tcW w:type="dxa" w:w="280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1.63</w:t>
            </w:r>
          </w:p>
        </w:tc>
        <w:tc>
          <w:tcPr>
            <w:tcW w:type="dxa" w:w="1451"/>
          </w:tcPr>
          <w:p>
            <w:pPr>
              <w:spacing w:after="0"/>
              <w:jc w:val="left"/>
            </w:pPr>
            <w:r>
              <w:rPr>
                <w:sz w:val="16"/>
              </w:rPr>
              <w:t>event-days per year</w:t>
            </w:r>
          </w:p>
        </w:tc>
        <w:tc>
          <w:tcPr>
            <w:tcW w:type="dxa" w:w="1574"/>
          </w:tcPr>
          <w:p>
            <w:pPr>
              <w:spacing w:after="0"/>
              <w:jc w:val="left"/>
            </w:pPr>
            <w:r>
              <w:rPr>
                <w:sz w:val="16"/>
              </w:rPr>
              <w:t>about 1.63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31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1.63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1.66</w:t>
            </w:r>
          </w:p>
        </w:tc>
        <w:tc>
          <w:tcPr>
            <w:tcW w:type="dxa" w:w="1451"/>
          </w:tcPr>
          <w:p>
            <w:pPr>
              <w:spacing w:after="0"/>
              <w:jc w:val="left"/>
            </w:pPr>
            <w:r>
              <w:rPr>
                <w:sz w:val="16"/>
              </w:rPr>
              <w:t>event-days per year</w:t>
            </w:r>
          </w:p>
        </w:tc>
        <w:tc>
          <w:tcPr>
            <w:tcW w:type="dxa" w:w="1574"/>
          </w:tcPr>
          <w:p>
            <w:pPr>
              <w:spacing w:after="0"/>
              <w:jc w:val="left"/>
            </w:pPr>
            <w:r>
              <w:rPr>
                <w:sz w:val="16"/>
              </w:rPr>
              <w:t>about 1.66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42</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1.66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0.00493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0.493%</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w:t>
            </w:r>
          </w:p>
        </w:tc>
        <w:tc>
          <w:tcPr>
            <w:tcW w:type="dxa" w:w="1451"/>
          </w:tcPr>
          <w:p>
            <w:pPr>
              <w:spacing w:after="0"/>
              <w:jc w:val="left"/>
            </w:pPr>
            <w:r>
              <w:rPr>
                <w:sz w:val="16"/>
              </w:rPr>
              <w:t>events per year</w:t>
            </w:r>
          </w:p>
        </w:tc>
        <w:tc>
          <w:tcPr>
            <w:tcW w:type="dxa" w:w="1574"/>
          </w:tcPr>
          <w:p>
            <w:pPr>
              <w:spacing w:after="0"/>
              <w:jc w:val="left"/>
            </w:pPr>
            <w:r>
              <w:rPr>
                <w:sz w:val="16"/>
              </w:rPr>
              <w:t>about 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114.1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7.95</w:t>
            </w:r>
          </w:p>
        </w:tc>
        <w:tc>
          <w:tcPr>
            <w:tcW w:type="dxa" w:w="1451"/>
          </w:tcPr>
          <w:p>
            <w:pPr>
              <w:spacing w:after="0"/>
              <w:jc w:val="left"/>
            </w:pPr>
            <w:r>
              <w:rPr>
                <w:sz w:val="16"/>
              </w:rPr>
              <w:t>event-days per year</w:t>
            </w:r>
          </w:p>
        </w:tc>
        <w:tc>
          <w:tcPr>
            <w:tcW w:type="dxa" w:w="1574"/>
          </w:tcPr>
          <w:p>
            <w:pPr>
              <w:spacing w:after="0"/>
              <w:jc w:val="left"/>
            </w:pPr>
            <w:r>
              <w:rPr>
                <w:sz w:val="16"/>
              </w:rPr>
              <w:t>about 7.95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104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7.95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0.0269</w:t>
            </w:r>
          </w:p>
        </w:tc>
        <w:tc>
          <w:tcPr>
            <w:tcW w:type="dxa" w:w="1451"/>
          </w:tcPr>
          <w:p>
            <w:pPr>
              <w:spacing w:after="0"/>
              <w:jc w:val="left"/>
            </w:pPr>
            <w:r>
              <w:rPr>
                <w:sz w:val="16"/>
              </w:rPr>
              <w:t>events per year</w:t>
            </w:r>
          </w:p>
        </w:tc>
        <w:tc>
          <w:tcPr>
            <w:tcW w:type="dxa" w:w="1574"/>
          </w:tcPr>
          <w:p>
            <w:pPr>
              <w:spacing w:after="0"/>
              <w:jc w:val="left"/>
            </w:pPr>
            <w:r>
              <w:rPr>
                <w:sz w:val="16"/>
              </w:rPr>
              <w:t>about 1 in 37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10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0.786</w:t>
            </w:r>
          </w:p>
        </w:tc>
        <w:tc>
          <w:tcPr>
            <w:tcW w:type="dxa" w:w="1451"/>
          </w:tcPr>
          <w:p>
            <w:pPr>
              <w:spacing w:after="0"/>
              <w:jc w:val="left"/>
            </w:pPr>
            <w:r>
              <w:rPr>
                <w:sz w:val="16"/>
              </w:rPr>
              <w:t>event-days per year</w:t>
            </w:r>
          </w:p>
        </w:tc>
        <w:tc>
          <w:tcPr>
            <w:tcW w:type="dxa" w:w="1574"/>
          </w:tcPr>
          <w:p>
            <w:pPr>
              <w:spacing w:after="0"/>
              <w:jc w:val="left"/>
            </w:pPr>
            <w:r>
              <w:rPr>
                <w:sz w:val="16"/>
              </w:rPr>
              <w:t>about 0.786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53</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2.04</w:t>
            </w:r>
          </w:p>
        </w:tc>
        <w:tc>
          <w:tcPr>
            <w:tcW w:type="dxa" w:w="1451"/>
          </w:tcPr>
          <w:p>
            <w:pPr>
              <w:spacing w:after="0"/>
              <w:jc w:val="left"/>
            </w:pPr>
            <w:r>
              <w:rPr>
                <w:sz w:val="16"/>
              </w:rPr>
              <w:t>event-days per year</w:t>
            </w:r>
          </w:p>
        </w:tc>
        <w:tc>
          <w:tcPr>
            <w:tcW w:type="dxa" w:w="1574"/>
          </w:tcPr>
          <w:p>
            <w:pPr>
              <w:spacing w:after="0"/>
              <w:jc w:val="left"/>
            </w:pPr>
            <w:r>
              <w:rPr>
                <w:sz w:val="16"/>
              </w:rPr>
              <w:t>about 2.04 days per year</w:t>
            </w:r>
          </w:p>
        </w:tc>
        <w:tc>
          <w:tcPr>
            <w:tcW w:type="dxa" w:w="1037"/>
          </w:tcPr>
          <w:p>
            <w:pPr>
              <w:spacing w:after="0"/>
              <w:jc w:val="left"/>
            </w:pPr>
            <w:r>
              <w:rPr>
                <w:sz w:val="16"/>
              </w:rPr>
              <w:t>Likely</w:t>
            </w:r>
          </w:p>
        </w:tc>
        <w:tc>
          <w:tcPr>
            <w:tcW w:type="dxa" w:w="1729"/>
          </w:tcPr>
          <w:p>
            <w:pPr>
              <w:spacing w:after="0"/>
              <w:jc w:val="left"/>
            </w:pPr>
            <w:r>
              <w:rPr>
                <w:sz w:val="16"/>
              </w:rPr>
              <w:t>event-days in 23 of 30 years, 1996 to 2025 (76.7%)</w:t>
            </w:r>
          </w:p>
        </w:tc>
        <w:tc>
          <w:tcPr>
            <w:tcW w:type="dxa" w:w="1521"/>
          </w:tcPr>
          <w:p>
            <w:pPr>
              <w:spacing w:after="0"/>
              <w:jc w:val="right"/>
            </w:pPr>
            <w:r>
              <w:rPr>
                <w:sz w:val="16"/>
              </w:rPr>
              <w:t>57</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0.261</w:t>
            </w:r>
          </w:p>
        </w:tc>
        <w:tc>
          <w:tcPr>
            <w:tcW w:type="dxa" w:w="1451"/>
          </w:tcPr>
          <w:p>
            <w:pPr>
              <w:spacing w:after="0"/>
              <w:jc w:val="left"/>
            </w:pPr>
            <w:r>
              <w:rPr>
                <w:sz w:val="16"/>
              </w:rPr>
              <w:t>events per year (modeled)</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48.9</w:t>
            </w:r>
          </w:p>
        </w:tc>
        <w:tc>
          <w:tcPr>
            <w:tcW w:type="dxa" w:w="1451"/>
          </w:tcPr>
          <w:p>
            <w:pPr>
              <w:spacing w:after="0"/>
              <w:jc w:val="left"/>
            </w:pPr>
            <w:r>
              <w:rPr>
                <w:sz w:val="16"/>
              </w:rPr>
              <w:t>days per year with a strike</w:t>
            </w:r>
          </w:p>
        </w:tc>
        <w:tc>
          <w:tcPr>
            <w:tcW w:type="dxa" w:w="1574"/>
          </w:tcPr>
          <w:p>
            <w:pPr>
              <w:spacing w:after="0"/>
              <w:jc w:val="left"/>
            </w:pPr>
            <w:r>
              <w:rPr>
                <w:sz w:val="16"/>
              </w:rPr>
              <w:t>about 48.9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4.55</w:t>
            </w:r>
          </w:p>
        </w:tc>
        <w:tc>
          <w:tcPr>
            <w:tcW w:type="dxa" w:w="1451"/>
          </w:tcPr>
          <w:p>
            <w:pPr>
              <w:spacing w:after="0"/>
              <w:jc w:val="left"/>
            </w:pPr>
            <w:r>
              <w:rPr>
                <w:sz w:val="16"/>
              </w:rPr>
              <w:t>events per year</w:t>
            </w:r>
          </w:p>
        </w:tc>
        <w:tc>
          <w:tcPr>
            <w:tcW w:type="dxa" w:w="1574"/>
          </w:tcPr>
          <w:p>
            <w:pPr>
              <w:spacing w:after="0"/>
              <w:jc w:val="left"/>
            </w:pPr>
            <w:r>
              <w:rPr>
                <w:sz w:val="16"/>
              </w:rPr>
              <w:t>about 4.55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173</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0.391</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0.0000227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0.00227%</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7.11</w:t>
            </w:r>
          </w:p>
        </w:tc>
        <w:tc>
          <w:tcPr>
            <w:tcW w:type="dxa" w:w="1451"/>
          </w:tcPr>
          <w:p>
            <w:pPr>
              <w:spacing w:after="0"/>
              <w:jc w:val="left"/>
            </w:pPr>
            <w:r>
              <w:rPr>
                <w:sz w:val="16"/>
              </w:rPr>
              <w:t>event-days per year</w:t>
            </w:r>
          </w:p>
        </w:tc>
        <w:tc>
          <w:tcPr>
            <w:tcW w:type="dxa" w:w="1574"/>
          </w:tcPr>
          <w:p>
            <w:pPr>
              <w:spacing w:after="0"/>
              <w:jc w:val="left"/>
            </w:pPr>
            <w:r>
              <w:rPr>
                <w:sz w:val="16"/>
              </w:rPr>
              <w:t>about 7.11 days per year</w:t>
            </w:r>
          </w:p>
        </w:tc>
        <w:tc>
          <w:tcPr>
            <w:tcW w:type="dxa" w:w="1037"/>
          </w:tcPr>
          <w:p>
            <w:pPr>
              <w:spacing w:after="0"/>
              <w:jc w:val="left"/>
            </w:pPr>
            <w:r>
              <w:rPr>
                <w:sz w:val="16"/>
              </w:rPr>
              <w:t>Likely</w:t>
            </w:r>
          </w:p>
        </w:tc>
        <w:tc>
          <w:tcPr>
            <w:tcW w:type="dxa" w:w="1729"/>
          </w:tcPr>
          <w:p>
            <w:pPr>
              <w:spacing w:after="0"/>
              <w:jc w:val="left"/>
            </w:pPr>
            <w:r>
              <w:rPr>
                <w:sz w:val="16"/>
              </w:rPr>
              <w:t>event-days in 17 of 30 years, 1996 to 2025 (56.7%)</w:t>
            </w:r>
          </w:p>
        </w:tc>
        <w:tc>
          <w:tcPr>
            <w:tcW w:type="dxa" w:w="1521"/>
          </w:tcPr>
          <w:p>
            <w:pPr>
              <w:spacing w:after="0"/>
              <w:jc w:val="right"/>
            </w:pPr>
            <w:r>
              <w:rPr>
                <w:sz w:val="16"/>
              </w:rPr>
              <w:t>135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141</w:t>
            </w:r>
          </w:p>
        </w:tc>
        <w:tc>
          <w:tcPr>
            <w:tcW w:type="dxa" w:w="1476"/>
          </w:tcPr>
          <w:p>
            <w:pPr>
              <w:spacing w:after="0"/>
              <w:jc w:val="right"/>
            </w:pPr>
            <w:r>
              <w:rPr>
                <w:sz w:val="16"/>
              </w:rPr>
              <w:t>30</w:t>
            </w:r>
          </w:p>
        </w:tc>
        <w:tc>
          <w:tcPr>
            <w:tcW w:type="dxa" w:w="1476"/>
          </w:tcPr>
          <w:p>
            <w:pPr>
              <w:spacing w:after="0"/>
              <w:jc w:val="right"/>
            </w:pPr>
            <w:r>
              <w:rPr>
                <w:sz w:val="16"/>
              </w:rPr>
              <w:t>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73.8</w:t>
            </w:r>
          </w:p>
        </w:tc>
        <w:tc>
          <w:tcPr>
            <w:tcW w:type="dxa" w:w="680"/>
          </w:tcPr>
          <w:p>
            <w:pPr>
              <w:spacing w:after="0"/>
              <w:jc w:val="right"/>
            </w:pPr>
            <w:r>
              <w:rPr>
                <w:sz w:val="16"/>
              </w:rPr>
              <w:t>81.4</w:t>
            </w:r>
          </w:p>
        </w:tc>
        <w:tc>
          <w:tcPr>
            <w:tcW w:type="dxa" w:w="648"/>
          </w:tcPr>
          <w:p>
            <w:pPr>
              <w:spacing w:after="0"/>
              <w:jc w:val="right"/>
            </w:pPr>
            <w:r>
              <w:rPr>
                <w:sz w:val="16"/>
              </w:rPr>
              <w:t>88.0</w:t>
            </w:r>
          </w:p>
        </w:tc>
        <w:tc>
          <w:tcPr>
            <w:tcW w:type="dxa" w:w="3571"/>
          </w:tcPr>
          <w:p>
            <w:pPr>
              <w:spacing w:after="0"/>
              <w:jc w:val="left"/>
            </w:pPr>
            <w:r>
              <w:rPr>
                <w:sz w:val="16"/>
              </w:rPr>
              <w:t>Relatively High 6,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1"/>
          </w:tcPr>
          <w:p>
            <w:pPr>
              <w:spacing w:after="0"/>
              <w:jc w:val="right"/>
            </w:pPr>
            <w:r>
              <w:rPr>
                <w:sz w:val="16"/>
              </w:rPr>
              <w:t>88.3</w:t>
            </w:r>
          </w:p>
        </w:tc>
        <w:tc>
          <w:tcPr>
            <w:tcW w:type="dxa" w:w="680"/>
          </w:tcPr>
          <w:p>
            <w:pPr>
              <w:spacing w:after="0"/>
              <w:jc w:val="right"/>
            </w:pPr>
            <w:r>
              <w:rPr>
                <w:sz w:val="16"/>
              </w:rPr>
              <w:t>97.0</w:t>
            </w:r>
          </w:p>
        </w:tc>
        <w:tc>
          <w:tcPr>
            <w:tcW w:type="dxa" w:w="648"/>
          </w:tcPr>
          <w:p>
            <w:pPr>
              <w:spacing w:after="0"/>
              <w:jc w:val="right"/>
            </w:pPr>
            <w:r>
              <w:rPr>
                <w:sz w:val="16"/>
              </w:rPr>
              <w:t>98.5</w:t>
            </w:r>
          </w:p>
        </w:tc>
        <w:tc>
          <w:tcPr>
            <w:tcW w:type="dxa" w:w="3571"/>
          </w:tcPr>
          <w:p>
            <w:pPr>
              <w:spacing w:after="0"/>
              <w:jc w:val="left"/>
            </w:pPr>
            <w:r>
              <w:rPr>
                <w:sz w:val="16"/>
              </w:rPr>
              <w:t>Relatively High 2, Relatively Moderate 4, Relatively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83.7</w:t>
            </w:r>
          </w:p>
        </w:tc>
        <w:tc>
          <w:tcPr>
            <w:tcW w:type="dxa" w:w="680"/>
          </w:tcPr>
          <w:p>
            <w:pPr>
              <w:spacing w:after="0"/>
              <w:jc w:val="right"/>
            </w:pPr>
            <w:r>
              <w:rPr>
                <w:sz w:val="16"/>
              </w:rPr>
              <w:t>85.7</w:t>
            </w:r>
          </w:p>
        </w:tc>
        <w:tc>
          <w:tcPr>
            <w:tcW w:type="dxa" w:w="648"/>
          </w:tcPr>
          <w:p>
            <w:pPr>
              <w:spacing w:after="0"/>
              <w:jc w:val="right"/>
            </w:pPr>
            <w:r>
              <w:rPr>
                <w:sz w:val="16"/>
              </w:rPr>
              <w:t>93.0</w:t>
            </w:r>
          </w:p>
        </w:tc>
        <w:tc>
          <w:tcPr>
            <w:tcW w:type="dxa" w:w="3571"/>
          </w:tcPr>
          <w:p>
            <w:pPr>
              <w:spacing w:after="0"/>
              <w:jc w:val="left"/>
            </w:pPr>
            <w:r>
              <w:rPr>
                <w:sz w:val="16"/>
              </w:rPr>
              <w:t>Relatively High 3, Relatively Moderate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74.4</w:t>
            </w:r>
          </w:p>
        </w:tc>
        <w:tc>
          <w:tcPr>
            <w:tcW w:type="dxa" w:w="680"/>
          </w:tcPr>
          <w:p>
            <w:pPr>
              <w:spacing w:after="0"/>
              <w:jc w:val="right"/>
            </w:pPr>
            <w:r>
              <w:rPr>
                <w:sz w:val="16"/>
              </w:rPr>
              <w:t>81.9</w:t>
            </w:r>
          </w:p>
        </w:tc>
        <w:tc>
          <w:tcPr>
            <w:tcW w:type="dxa" w:w="648"/>
          </w:tcPr>
          <w:p>
            <w:pPr>
              <w:spacing w:after="0"/>
              <w:jc w:val="right"/>
            </w:pPr>
            <w:r>
              <w:rPr>
                <w:sz w:val="16"/>
              </w:rPr>
              <w:t>92.6</w:t>
            </w:r>
          </w:p>
        </w:tc>
        <w:tc>
          <w:tcPr>
            <w:tcW w:type="dxa" w:w="3571"/>
          </w:tcPr>
          <w:p>
            <w:pPr>
              <w:spacing w:after="0"/>
              <w:jc w:val="left"/>
            </w:pPr>
            <w:r>
              <w:rPr>
                <w:sz w:val="16"/>
              </w:rPr>
              <w:t>Relatively High 1,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69.5</w:t>
            </w:r>
          </w:p>
        </w:tc>
        <w:tc>
          <w:tcPr>
            <w:tcW w:type="dxa" w:w="680"/>
          </w:tcPr>
          <w:p>
            <w:pPr>
              <w:spacing w:after="0"/>
              <w:jc w:val="right"/>
            </w:pPr>
            <w:r>
              <w:rPr>
                <w:sz w:val="16"/>
              </w:rPr>
              <w:t>80.5</w:t>
            </w:r>
          </w:p>
        </w:tc>
        <w:tc>
          <w:tcPr>
            <w:tcW w:type="dxa" w:w="648"/>
          </w:tcPr>
          <w:p>
            <w:pPr>
              <w:spacing w:after="0"/>
              <w:jc w:val="right"/>
            </w:pPr>
            <w:r>
              <w:rPr>
                <w:sz w:val="16"/>
              </w:rPr>
              <w:t>87.0</w:t>
            </w:r>
          </w:p>
        </w:tc>
        <w:tc>
          <w:tcPr>
            <w:tcW w:type="dxa" w:w="3571"/>
          </w:tcPr>
          <w:p>
            <w:pPr>
              <w:spacing w:after="0"/>
              <w:jc w:val="left"/>
            </w:pPr>
            <w:r>
              <w:rPr>
                <w:sz w:val="16"/>
              </w:rPr>
              <w:t>Relatively High 2,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1"/>
          </w:tcPr>
          <w:p>
            <w:pPr>
              <w:spacing w:after="0"/>
              <w:jc w:val="right"/>
            </w:pPr>
            <w:r>
              <w:rPr>
                <w:sz w:val="16"/>
              </w:rPr>
              <w:t>38.4</w:t>
            </w:r>
          </w:p>
        </w:tc>
        <w:tc>
          <w:tcPr>
            <w:tcW w:type="dxa" w:w="680"/>
          </w:tcPr>
          <w:p>
            <w:pPr>
              <w:spacing w:after="0"/>
              <w:jc w:val="right"/>
            </w:pPr>
            <w:r>
              <w:rPr>
                <w:sz w:val="16"/>
              </w:rPr>
              <w:t>45.5</w:t>
            </w:r>
          </w:p>
        </w:tc>
        <w:tc>
          <w:tcPr>
            <w:tcW w:type="dxa" w:w="648"/>
          </w:tcPr>
          <w:p>
            <w:pPr>
              <w:spacing w:after="0"/>
              <w:jc w:val="right"/>
            </w:pPr>
            <w:r>
              <w:rPr>
                <w:sz w:val="16"/>
              </w:rPr>
              <w:t>49.7</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50.5</w:t>
            </w:r>
          </w:p>
        </w:tc>
        <w:tc>
          <w:tcPr>
            <w:tcW w:type="dxa" w:w="680"/>
          </w:tcPr>
          <w:p>
            <w:pPr>
              <w:spacing w:after="0"/>
              <w:jc w:val="right"/>
            </w:pPr>
            <w:r>
              <w:rPr>
                <w:sz w:val="16"/>
              </w:rPr>
              <w:t>71.9</w:t>
            </w:r>
          </w:p>
        </w:tc>
        <w:tc>
          <w:tcPr>
            <w:tcW w:type="dxa" w:w="648"/>
          </w:tcPr>
          <w:p>
            <w:pPr>
              <w:spacing w:after="0"/>
              <w:jc w:val="right"/>
            </w:pPr>
            <w:r>
              <w:rPr>
                <w:sz w:val="16"/>
              </w:rPr>
              <w:t>87.2</w:t>
            </w:r>
          </w:p>
        </w:tc>
        <w:tc>
          <w:tcPr>
            <w:tcW w:type="dxa" w:w="3571"/>
          </w:tcPr>
          <w:p>
            <w:pPr>
              <w:spacing w:after="0"/>
              <w:jc w:val="left"/>
            </w:pPr>
            <w:r>
              <w:rPr>
                <w:sz w:val="16"/>
              </w:rPr>
              <w:t>Relatively Moderate 6,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50.1</w:t>
            </w:r>
          </w:p>
        </w:tc>
        <w:tc>
          <w:tcPr>
            <w:tcW w:type="dxa" w:w="680"/>
          </w:tcPr>
          <w:p>
            <w:pPr>
              <w:spacing w:after="0"/>
              <w:jc w:val="right"/>
            </w:pPr>
            <w:r>
              <w:rPr>
                <w:sz w:val="16"/>
              </w:rPr>
              <w:t>69.1</w:t>
            </w:r>
          </w:p>
        </w:tc>
        <w:tc>
          <w:tcPr>
            <w:tcW w:type="dxa" w:w="648"/>
          </w:tcPr>
          <w:p>
            <w:pPr>
              <w:spacing w:after="0"/>
              <w:jc w:val="right"/>
            </w:pPr>
            <w:r>
              <w:rPr>
                <w:sz w:val="16"/>
              </w:rPr>
              <w:t>84.8</w:t>
            </w:r>
          </w:p>
        </w:tc>
        <w:tc>
          <w:tcPr>
            <w:tcW w:type="dxa" w:w="3571"/>
          </w:tcPr>
          <w:p>
            <w:pPr>
              <w:spacing w:after="0"/>
              <w:jc w:val="left"/>
            </w:pPr>
            <w:r>
              <w:rPr>
                <w:sz w:val="16"/>
              </w:rPr>
              <w:t>Relatively High 2, Relatively Moderate 6</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73.8</w:t>
            </w:r>
          </w:p>
        </w:tc>
        <w:tc>
          <w:tcPr>
            <w:tcW w:type="dxa" w:w="680"/>
          </w:tcPr>
          <w:p>
            <w:pPr>
              <w:spacing w:after="0"/>
              <w:jc w:val="right"/>
            </w:pPr>
            <w:r>
              <w:rPr>
                <w:sz w:val="16"/>
              </w:rPr>
              <w:t>87.3</w:t>
            </w:r>
          </w:p>
        </w:tc>
        <w:tc>
          <w:tcPr>
            <w:tcW w:type="dxa" w:w="648"/>
          </w:tcPr>
          <w:p>
            <w:pPr>
              <w:spacing w:after="0"/>
              <w:jc w:val="right"/>
            </w:pPr>
            <w:r>
              <w:rPr>
                <w:sz w:val="16"/>
              </w:rPr>
              <w:t>94.9</w:t>
            </w:r>
          </w:p>
        </w:tc>
        <w:tc>
          <w:tcPr>
            <w:tcW w:type="dxa" w:w="3571"/>
          </w:tcPr>
          <w:p>
            <w:pPr>
              <w:spacing w:after="0"/>
              <w:jc w:val="left"/>
            </w:pPr>
            <w:r>
              <w:rPr>
                <w:sz w:val="16"/>
              </w:rPr>
              <w:t>Relatively Low 7, Very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53.5</w:t>
            </w:r>
          </w:p>
        </w:tc>
        <w:tc>
          <w:tcPr>
            <w:tcW w:type="dxa" w:w="680"/>
          </w:tcPr>
          <w:p>
            <w:pPr>
              <w:spacing w:after="0"/>
              <w:jc w:val="right"/>
            </w:pPr>
            <w:r>
              <w:rPr>
                <w:sz w:val="16"/>
              </w:rPr>
              <w:t>67.1</w:t>
            </w:r>
          </w:p>
        </w:tc>
        <w:tc>
          <w:tcPr>
            <w:tcW w:type="dxa" w:w="648"/>
          </w:tcPr>
          <w:p>
            <w:pPr>
              <w:spacing w:after="0"/>
              <w:jc w:val="right"/>
            </w:pPr>
            <w:r>
              <w:rPr>
                <w:sz w:val="16"/>
              </w:rPr>
              <w:t>77.7</w:t>
            </w:r>
          </w:p>
        </w:tc>
        <w:tc>
          <w:tcPr>
            <w:tcW w:type="dxa" w:w="3571"/>
          </w:tcPr>
          <w:p>
            <w:pPr>
              <w:spacing w:after="0"/>
              <w:jc w:val="left"/>
            </w:pPr>
            <w:r>
              <w:rPr>
                <w:sz w:val="16"/>
              </w:rPr>
              <w:t>Relatively Moderate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81.1</w:t>
            </w:r>
          </w:p>
        </w:tc>
        <w:tc>
          <w:tcPr>
            <w:tcW w:type="dxa" w:w="680"/>
          </w:tcPr>
          <w:p>
            <w:pPr>
              <w:spacing w:after="0"/>
              <w:jc w:val="right"/>
            </w:pPr>
            <w:r>
              <w:rPr>
                <w:sz w:val="16"/>
              </w:rPr>
              <w:t>89.9</w:t>
            </w:r>
          </w:p>
        </w:tc>
        <w:tc>
          <w:tcPr>
            <w:tcW w:type="dxa" w:w="648"/>
          </w:tcPr>
          <w:p>
            <w:pPr>
              <w:spacing w:after="0"/>
              <w:jc w:val="right"/>
            </w:pPr>
            <w:r>
              <w:rPr>
                <w:sz w:val="16"/>
              </w:rPr>
              <w:t>95.2</w:t>
            </w:r>
          </w:p>
        </w:tc>
        <w:tc>
          <w:tcPr>
            <w:tcW w:type="dxa" w:w="3571"/>
          </w:tcPr>
          <w:p>
            <w:pPr>
              <w:spacing w:after="0"/>
              <w:jc w:val="left"/>
            </w:pPr>
            <w:r>
              <w:rPr>
                <w:sz w:val="16"/>
              </w:rPr>
              <w:t>Relatively High 7,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70.2</w:t>
            </w:r>
          </w:p>
        </w:tc>
        <w:tc>
          <w:tcPr>
            <w:tcW w:type="dxa" w:w="680"/>
          </w:tcPr>
          <w:p>
            <w:pPr>
              <w:spacing w:after="0"/>
              <w:jc w:val="right"/>
            </w:pPr>
            <w:r>
              <w:rPr>
                <w:sz w:val="16"/>
              </w:rPr>
              <w:t>79.4</w:t>
            </w:r>
          </w:p>
        </w:tc>
        <w:tc>
          <w:tcPr>
            <w:tcW w:type="dxa" w:w="648"/>
          </w:tcPr>
          <w:p>
            <w:pPr>
              <w:spacing w:after="0"/>
              <w:jc w:val="right"/>
            </w:pPr>
            <w:r>
              <w:rPr>
                <w:sz w:val="16"/>
              </w:rPr>
              <w:t>94.5</w:t>
            </w:r>
          </w:p>
        </w:tc>
        <w:tc>
          <w:tcPr>
            <w:tcW w:type="dxa" w:w="3571"/>
          </w:tcPr>
          <w:p>
            <w:pPr>
              <w:spacing w:after="0"/>
              <w:jc w:val="left"/>
            </w:pPr>
            <w:r>
              <w:rPr>
                <w:sz w:val="16"/>
              </w:rPr>
              <w:t>Very High 1, Relatively High 6,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49.3</w:t>
            </w:r>
          </w:p>
        </w:tc>
        <w:tc>
          <w:tcPr>
            <w:tcW w:type="dxa" w:w="680"/>
          </w:tcPr>
          <w:p>
            <w:pPr>
              <w:spacing w:after="0"/>
              <w:jc w:val="right"/>
            </w:pPr>
            <w:r>
              <w:rPr>
                <w:sz w:val="16"/>
              </w:rPr>
              <w:t>59.0</w:t>
            </w:r>
          </w:p>
        </w:tc>
        <w:tc>
          <w:tcPr>
            <w:tcW w:type="dxa" w:w="648"/>
          </w:tcPr>
          <w:p>
            <w:pPr>
              <w:spacing w:after="0"/>
              <w:jc w:val="right"/>
            </w:pPr>
            <w:r>
              <w:rPr>
                <w:sz w:val="16"/>
              </w:rPr>
              <w:t>62.2</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79.5</w:t>
            </w:r>
          </w:p>
        </w:tc>
        <w:tc>
          <w:tcPr>
            <w:tcW w:type="dxa" w:w="680"/>
          </w:tcPr>
          <w:p>
            <w:pPr>
              <w:spacing w:after="0"/>
              <w:jc w:val="right"/>
            </w:pPr>
            <w:r>
              <w:rPr>
                <w:sz w:val="16"/>
              </w:rPr>
              <w:t>87.1</w:t>
            </w:r>
          </w:p>
        </w:tc>
        <w:tc>
          <w:tcPr>
            <w:tcW w:type="dxa" w:w="648"/>
          </w:tcPr>
          <w:p>
            <w:pPr>
              <w:spacing w:after="0"/>
              <w:jc w:val="right"/>
            </w:pPr>
            <w:r>
              <w:rPr>
                <w:sz w:val="16"/>
              </w:rPr>
              <w:t>92.8</w:t>
            </w:r>
          </w:p>
        </w:tc>
        <w:tc>
          <w:tcPr>
            <w:tcW w:type="dxa" w:w="3571"/>
          </w:tcPr>
          <w:p>
            <w:pPr>
              <w:spacing w:after="0"/>
              <w:jc w:val="left"/>
            </w:pPr>
            <w:r>
              <w:rPr>
                <w:sz w:val="16"/>
              </w:rPr>
              <w:t>Relatively High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68"/>
        <w:gridCol w:w="965"/>
        <w:gridCol w:w="2270"/>
        <w:gridCol w:w="2370"/>
        <w:gridCol w:w="1668"/>
        <w:gridCol w:w="2029"/>
        <w:gridCol w:w="3043"/>
      </w:tblGrid>
      <w:tr>
        <w:trPr>
          <w:cantSplit/>
          <w:tblHeader/>
        </w:trPr>
        <w:tc>
          <w:tcPr>
            <w:tcW w:type="dxa" w:w="1768"/>
            <w:shd w:val="clear" w:color="auto" w:fill="E8E8E8"/>
          </w:tcPr>
          <w:p>
            <w:pPr>
              <w:spacing w:after="0"/>
              <w:jc w:val="left"/>
            </w:pPr>
            <w:r>
              <w:rPr>
                <w:b/>
                <w:sz w:val="16"/>
              </w:rPr>
              <w:t>Member</w:t>
            </w:r>
          </w:p>
        </w:tc>
        <w:tc>
          <w:tcPr>
            <w:tcW w:type="dxa" w:w="965"/>
            <w:shd w:val="clear" w:color="auto" w:fill="E8E8E8"/>
          </w:tcPr>
          <w:p>
            <w:pPr>
              <w:spacing w:after="0"/>
              <w:jc w:val="left"/>
            </w:pPr>
            <w:r>
              <w:rPr>
                <w:b/>
                <w:sz w:val="16"/>
              </w:rPr>
              <w:t>Type</w:t>
            </w:r>
          </w:p>
        </w:tc>
        <w:tc>
          <w:tcPr>
            <w:tcW w:type="dxa" w:w="2270"/>
            <w:shd w:val="clear" w:color="auto" w:fill="E8E8E8"/>
          </w:tcPr>
          <w:p>
            <w:pPr>
              <w:spacing w:after="0"/>
              <w:jc w:val="left"/>
            </w:pPr>
            <w:r>
              <w:rPr>
                <w:b/>
                <w:sz w:val="16"/>
              </w:rPr>
              <w:t>Plan status</w:t>
            </w:r>
          </w:p>
        </w:tc>
        <w:tc>
          <w:tcPr>
            <w:tcW w:type="dxa" w:w="23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43"/>
            <w:shd w:val="clear" w:color="auto" w:fill="E8E8E8"/>
          </w:tcPr>
          <w:p>
            <w:pPr>
              <w:spacing w:after="0"/>
              <w:jc w:val="left"/>
            </w:pPr>
            <w:r>
              <w:rPr>
                <w:b/>
                <w:sz w:val="16"/>
              </w:rPr>
              <w:t>Notes</w:t>
            </w:r>
          </w:p>
        </w:tc>
      </w:tr>
      <w:tr>
        <w:trPr>
          <w:cantSplit/>
        </w:trPr>
        <w:tc>
          <w:tcPr>
            <w:tcW w:type="dxa" w:w="1768"/>
          </w:tcPr>
          <w:p>
            <w:pPr>
              <w:spacing w:after="0"/>
              <w:jc w:val="left"/>
            </w:pPr>
            <w:r>
              <w:rPr>
                <w:sz w:val="16"/>
              </w:rPr>
              <w:t>Effingham County</w:t>
            </w:r>
          </w:p>
        </w:tc>
        <w:tc>
          <w:tcPr>
            <w:tcW w:type="dxa" w:w="965"/>
          </w:tcPr>
          <w:p>
            <w:pPr>
              <w:spacing w:after="0"/>
              <w:jc w:val="left"/>
            </w:pPr>
            <w:r>
              <w:rPr>
                <w:sz w:val="16"/>
              </w:rPr>
              <w:t>County</w:t>
            </w:r>
          </w:p>
        </w:tc>
        <w:tc>
          <w:tcPr>
            <w:tcW w:type="dxa" w:w="2270"/>
          </w:tcPr>
          <w:p>
            <w:pPr>
              <w:spacing w:after="0"/>
              <w:jc w:val="left"/>
            </w:pPr>
            <w:r>
              <w:rPr>
                <w:sz w:val="16"/>
              </w:rPr>
              <w:t>Expired on 2026-03-08</w:t>
            </w:r>
          </w:p>
        </w:tc>
        <w:tc>
          <w:tcPr>
            <w:tcW w:type="dxa" w:w="2370"/>
          </w:tcPr>
          <w:p>
            <w:pPr>
              <w:spacing w:after="0"/>
              <w:jc w:val="right"/>
            </w:pPr>
            <w:r>
              <w:rPr>
                <w:sz w:val="16"/>
              </w:rPr>
              <w:t>FMA RL 0, SRL 0; any 0</w:t>
            </w:r>
          </w:p>
        </w:tc>
        <w:tc>
          <w:tcPr>
            <w:tcW w:type="dxa" w:w="1668"/>
          </w:tcPr>
          <w:p>
            <w:pPr>
              <w:spacing w:after="0"/>
              <w:jc w:val="right"/>
            </w:pPr>
            <w:r>
              <w:rPr>
                <w:sz w:val="16"/>
              </w:rPr>
              <w:t>$3,048.92</w:t>
            </w:r>
          </w:p>
        </w:tc>
        <w:tc>
          <w:tcPr>
            <w:tcW w:type="dxa" w:w="2029"/>
          </w:tcPr>
          <w:p>
            <w:pPr>
              <w:spacing w:after="0"/>
              <w:jc w:val="right"/>
            </w:pPr>
            <w:r>
              <w:rPr>
                <w:sz w:val="16"/>
              </w:rPr>
              <w:t>0; 0</w:t>
            </w:r>
          </w:p>
        </w:tc>
        <w:tc>
          <w:tcPr>
            <w:tcW w:type="dxa" w:w="3043"/>
          </w:tcPr>
          <w:p>
            <w:pPr>
              <w:spacing w:after="0"/>
              <w:jc w:val="left"/>
            </w:pPr>
          </w:p>
        </w:tc>
      </w:tr>
      <w:tr>
        <w:trPr>
          <w:cantSplit/>
        </w:trPr>
        <w:tc>
          <w:tcPr>
            <w:tcW w:type="dxa" w:w="1768"/>
          </w:tcPr>
          <w:p>
            <w:pPr>
              <w:spacing w:after="0"/>
              <w:jc w:val="left"/>
            </w:pPr>
            <w:r>
              <w:rPr>
                <w:sz w:val="16"/>
              </w:rPr>
              <w:t>Beecher City village</w:t>
            </w:r>
          </w:p>
        </w:tc>
        <w:tc>
          <w:tcPr>
            <w:tcW w:type="dxa" w:w="965"/>
          </w:tcPr>
          <w:p>
            <w:pPr>
              <w:spacing w:after="0"/>
              <w:jc w:val="left"/>
            </w:pPr>
            <w:r>
              <w:rPr>
                <w:sz w:val="16"/>
              </w:rPr>
              <w:t>Village</w:t>
            </w:r>
          </w:p>
        </w:tc>
        <w:tc>
          <w:tcPr>
            <w:tcW w:type="dxa" w:w="2270"/>
          </w:tcPr>
          <w:p>
            <w:pPr>
              <w:spacing w:after="0"/>
              <w:jc w:val="left"/>
            </w:pPr>
            <w:r>
              <w:rPr>
                <w:sz w:val="16"/>
              </w:rPr>
              <w:t>Expired on 2026-03-08</w:t>
            </w:r>
          </w:p>
        </w:tc>
        <w:tc>
          <w:tcPr>
            <w:tcW w:type="dxa" w:w="2370"/>
          </w:tcPr>
          <w:p>
            <w:pPr>
              <w:spacing w:after="0"/>
              <w:jc w:val="right"/>
            </w:pPr>
            <w:r>
              <w:rPr>
                <w:sz w:val="16"/>
              </w:rPr>
              <w:t>FMA RL 0, SRL 0; any 0</w:t>
            </w:r>
          </w:p>
        </w:tc>
        <w:tc>
          <w:tcPr>
            <w:tcW w:type="dxa" w:w="1668"/>
          </w:tcPr>
          <w:p>
            <w:pPr>
              <w:spacing w:after="0"/>
              <w:jc w:val="right"/>
            </w:pPr>
            <w:r>
              <w:rPr>
                <w:sz w:val="16"/>
              </w:rPr>
              <w:t>$1,273.35</w:t>
            </w:r>
          </w:p>
        </w:tc>
        <w:tc>
          <w:tcPr>
            <w:tcW w:type="dxa" w:w="2029"/>
          </w:tcPr>
          <w:p>
            <w:pPr>
              <w:spacing w:after="0"/>
              <w:jc w:val="right"/>
            </w:pPr>
            <w:r>
              <w:rPr>
                <w:sz w:val="16"/>
              </w:rPr>
              <w:t>31; 5</w:t>
            </w:r>
          </w:p>
        </w:tc>
        <w:tc>
          <w:tcPr>
            <w:tcW w:type="dxa" w:w="3043"/>
          </w:tcPr>
          <w:p>
            <w:pPr>
              <w:spacing w:after="0"/>
              <w:jc w:val="left"/>
            </w:pPr>
          </w:p>
        </w:tc>
      </w:tr>
      <w:tr>
        <w:trPr>
          <w:cantSplit/>
        </w:trPr>
        <w:tc>
          <w:tcPr>
            <w:tcW w:type="dxa" w:w="1768"/>
          </w:tcPr>
          <w:p>
            <w:pPr>
              <w:spacing w:after="0"/>
              <w:jc w:val="left"/>
            </w:pPr>
            <w:r>
              <w:rPr>
                <w:sz w:val="16"/>
              </w:rPr>
              <w:t>Dieterich village</w:t>
            </w:r>
          </w:p>
        </w:tc>
        <w:tc>
          <w:tcPr>
            <w:tcW w:type="dxa" w:w="965"/>
          </w:tcPr>
          <w:p>
            <w:pPr>
              <w:spacing w:after="0"/>
              <w:jc w:val="left"/>
            </w:pPr>
            <w:r>
              <w:rPr>
                <w:sz w:val="16"/>
              </w:rPr>
              <w:t>Village</w:t>
            </w:r>
          </w:p>
        </w:tc>
        <w:tc>
          <w:tcPr>
            <w:tcW w:type="dxa" w:w="2270"/>
          </w:tcPr>
          <w:p>
            <w:pPr>
              <w:spacing w:after="0"/>
              <w:jc w:val="left"/>
            </w:pPr>
            <w:r>
              <w:rPr>
                <w:sz w:val="16"/>
              </w:rPr>
              <w:t>Expired on 2026-03-08</w:t>
            </w:r>
          </w:p>
        </w:tc>
        <w:tc>
          <w:tcPr>
            <w:tcW w:type="dxa" w:w="2370"/>
          </w:tcPr>
          <w:p>
            <w:pPr>
              <w:spacing w:after="0"/>
              <w:jc w:val="right"/>
            </w:pPr>
            <w:r>
              <w:rPr>
                <w:sz w:val="16"/>
              </w:rPr>
              <w:t>FMA RL 0, SRL 0; any 0</w:t>
            </w:r>
          </w:p>
        </w:tc>
        <w:tc>
          <w:tcPr>
            <w:tcW w:type="dxa" w:w="1668"/>
          </w:tcPr>
          <w:p>
            <w:pPr>
              <w:spacing w:after="0"/>
              <w:jc w:val="right"/>
            </w:pPr>
            <w:r>
              <w:rPr>
                <w:sz w:val="16"/>
              </w:rPr>
              <w:t>none found</w:t>
            </w:r>
          </w:p>
        </w:tc>
        <w:tc>
          <w:tcPr>
            <w:tcW w:type="dxa" w:w="2029"/>
          </w:tcPr>
          <w:p>
            <w:pPr>
              <w:spacing w:after="0"/>
              <w:jc w:val="right"/>
            </w:pPr>
            <w:r>
              <w:rPr>
                <w:sz w:val="16"/>
              </w:rPr>
              <w:t>33; 11</w:t>
            </w:r>
          </w:p>
        </w:tc>
        <w:tc>
          <w:tcPr>
            <w:tcW w:type="dxa" w:w="3043"/>
          </w:tcPr>
          <w:p>
            <w:pPr>
              <w:spacing w:after="0"/>
              <w:jc w:val="left"/>
            </w:pPr>
          </w:p>
        </w:tc>
      </w:tr>
      <w:tr>
        <w:trPr>
          <w:cantSplit/>
        </w:trPr>
        <w:tc>
          <w:tcPr>
            <w:tcW w:type="dxa" w:w="1768"/>
          </w:tcPr>
          <w:p>
            <w:pPr>
              <w:spacing w:after="0"/>
              <w:jc w:val="left"/>
            </w:pPr>
            <w:r>
              <w:rPr>
                <w:sz w:val="16"/>
              </w:rPr>
              <w:t>Effingham city</w:t>
            </w:r>
          </w:p>
        </w:tc>
        <w:tc>
          <w:tcPr>
            <w:tcW w:type="dxa" w:w="965"/>
          </w:tcPr>
          <w:p>
            <w:pPr>
              <w:spacing w:after="0"/>
              <w:jc w:val="left"/>
            </w:pPr>
            <w:r>
              <w:rPr>
                <w:sz w:val="16"/>
              </w:rPr>
              <w:t>City</w:t>
            </w:r>
          </w:p>
        </w:tc>
        <w:tc>
          <w:tcPr>
            <w:tcW w:type="dxa" w:w="2270"/>
          </w:tcPr>
          <w:p>
            <w:pPr>
              <w:spacing w:after="0"/>
              <w:jc w:val="left"/>
            </w:pPr>
            <w:r>
              <w:rPr>
                <w:sz w:val="16"/>
              </w:rPr>
              <w:t>Expired on 2026-03-08</w:t>
            </w:r>
          </w:p>
        </w:tc>
        <w:tc>
          <w:tcPr>
            <w:tcW w:type="dxa" w:w="2370"/>
          </w:tcPr>
          <w:p>
            <w:pPr>
              <w:spacing w:after="0"/>
              <w:jc w:val="right"/>
            </w:pPr>
            <w:r>
              <w:rPr>
                <w:sz w:val="16"/>
              </w:rPr>
              <w:t>FMA RL 0, SRL 0; any 0</w:t>
            </w:r>
          </w:p>
        </w:tc>
        <w:tc>
          <w:tcPr>
            <w:tcW w:type="dxa" w:w="1668"/>
          </w:tcPr>
          <w:p>
            <w:pPr>
              <w:spacing w:after="0"/>
              <w:jc w:val="right"/>
            </w:pPr>
            <w:r>
              <w:rPr>
                <w:sz w:val="16"/>
              </w:rPr>
              <w:t>$63,972.64</w:t>
            </w:r>
          </w:p>
        </w:tc>
        <w:tc>
          <w:tcPr>
            <w:tcW w:type="dxa" w:w="2029"/>
          </w:tcPr>
          <w:p>
            <w:pPr>
              <w:spacing w:after="0"/>
              <w:jc w:val="right"/>
            </w:pPr>
            <w:r>
              <w:rPr>
                <w:sz w:val="16"/>
              </w:rPr>
              <w:t>80; 18</w:t>
            </w:r>
          </w:p>
        </w:tc>
        <w:tc>
          <w:tcPr>
            <w:tcW w:type="dxa" w:w="3043"/>
          </w:tcPr>
          <w:p>
            <w:pPr>
              <w:spacing w:after="0"/>
              <w:jc w:val="left"/>
            </w:pPr>
            <w:r>
              <w:rPr>
                <w:sz w:val="16"/>
              </w:rPr>
              <w:t>Includes $36,355.57 for declarations not counted as hazard incidents (DR-4489-IL).</w:t>
            </w:r>
          </w:p>
        </w:tc>
      </w:tr>
      <w:tr>
        <w:trPr>
          <w:cantSplit/>
        </w:trPr>
        <w:tc>
          <w:tcPr>
            <w:tcW w:type="dxa" w:w="1768"/>
          </w:tcPr>
          <w:p>
            <w:pPr>
              <w:spacing w:after="0"/>
              <w:jc w:val="left"/>
            </w:pPr>
            <w:r>
              <w:rPr>
                <w:sz w:val="16"/>
              </w:rPr>
              <w:t>Mason town</w:t>
            </w:r>
          </w:p>
        </w:tc>
        <w:tc>
          <w:tcPr>
            <w:tcW w:type="dxa" w:w="965"/>
          </w:tcPr>
          <w:p>
            <w:pPr>
              <w:spacing w:after="0"/>
              <w:jc w:val="left"/>
            </w:pPr>
            <w:r>
              <w:rPr>
                <w:sz w:val="16"/>
              </w:rPr>
              <w:t>Town</w:t>
            </w:r>
          </w:p>
        </w:tc>
        <w:tc>
          <w:tcPr>
            <w:tcW w:type="dxa" w:w="2270"/>
          </w:tcPr>
          <w:p>
            <w:pPr>
              <w:spacing w:after="0"/>
              <w:jc w:val="left"/>
            </w:pPr>
            <w:r>
              <w:rPr>
                <w:sz w:val="16"/>
              </w:rPr>
              <w:t>Expired on 2026-03-08</w:t>
            </w:r>
          </w:p>
        </w:tc>
        <w:tc>
          <w:tcPr>
            <w:tcW w:type="dxa" w:w="2370"/>
          </w:tcPr>
          <w:p>
            <w:pPr>
              <w:spacing w:after="0"/>
              <w:jc w:val="right"/>
            </w:pPr>
            <w:r>
              <w:rPr>
                <w:sz w:val="16"/>
              </w:rPr>
              <w:t>FMA RL 0, SRL 0; any 0</w:t>
            </w:r>
          </w:p>
        </w:tc>
        <w:tc>
          <w:tcPr>
            <w:tcW w:type="dxa" w:w="1668"/>
          </w:tcPr>
          <w:p>
            <w:pPr>
              <w:spacing w:after="0"/>
              <w:jc w:val="right"/>
            </w:pPr>
            <w:r>
              <w:rPr>
                <w:sz w:val="16"/>
              </w:rPr>
              <w:t>none found</w:t>
            </w:r>
          </w:p>
        </w:tc>
        <w:tc>
          <w:tcPr>
            <w:tcW w:type="dxa" w:w="2029"/>
          </w:tcPr>
          <w:p>
            <w:pPr>
              <w:spacing w:after="0"/>
              <w:jc w:val="right"/>
            </w:pPr>
            <w:r>
              <w:rPr>
                <w:sz w:val="16"/>
              </w:rPr>
              <w:t>20; 7</w:t>
            </w:r>
          </w:p>
        </w:tc>
        <w:tc>
          <w:tcPr>
            <w:tcW w:type="dxa" w:w="3043"/>
          </w:tcPr>
          <w:p>
            <w:pPr>
              <w:spacing w:after="0"/>
              <w:jc w:val="left"/>
            </w:pPr>
          </w:p>
        </w:tc>
      </w:tr>
      <w:tr>
        <w:trPr>
          <w:cantSplit/>
        </w:trPr>
        <w:tc>
          <w:tcPr>
            <w:tcW w:type="dxa" w:w="1768"/>
          </w:tcPr>
          <w:p>
            <w:pPr>
              <w:spacing w:after="0"/>
              <w:jc w:val="left"/>
            </w:pPr>
            <w:r>
              <w:rPr>
                <w:sz w:val="16"/>
              </w:rPr>
              <w:t>Shumway village</w:t>
            </w:r>
          </w:p>
        </w:tc>
        <w:tc>
          <w:tcPr>
            <w:tcW w:type="dxa" w:w="965"/>
          </w:tcPr>
          <w:p>
            <w:pPr>
              <w:spacing w:after="0"/>
              <w:jc w:val="left"/>
            </w:pPr>
            <w:r>
              <w:rPr>
                <w:sz w:val="16"/>
              </w:rPr>
              <w:t>Village</w:t>
            </w:r>
          </w:p>
        </w:tc>
        <w:tc>
          <w:tcPr>
            <w:tcW w:type="dxa" w:w="2270"/>
          </w:tcPr>
          <w:p>
            <w:pPr>
              <w:spacing w:after="0"/>
              <w:jc w:val="left"/>
            </w:pPr>
            <w:r>
              <w:rPr>
                <w:sz w:val="16"/>
              </w:rPr>
              <w:t>Expired on 2026-03-08</w:t>
            </w:r>
          </w:p>
        </w:tc>
        <w:tc>
          <w:tcPr>
            <w:tcW w:type="dxa" w:w="2370"/>
          </w:tcPr>
          <w:p>
            <w:pPr>
              <w:spacing w:after="0"/>
              <w:jc w:val="right"/>
            </w:pPr>
            <w:r>
              <w:rPr>
                <w:sz w:val="16"/>
              </w:rPr>
              <w:t>FMA RL 0, SRL 0; any 0</w:t>
            </w:r>
          </w:p>
        </w:tc>
        <w:tc>
          <w:tcPr>
            <w:tcW w:type="dxa" w:w="1668"/>
          </w:tcPr>
          <w:p>
            <w:pPr>
              <w:spacing w:after="0"/>
              <w:jc w:val="right"/>
            </w:pPr>
            <w:r>
              <w:rPr>
                <w:sz w:val="16"/>
              </w:rPr>
              <w:t>none found</w:t>
            </w:r>
          </w:p>
        </w:tc>
        <w:tc>
          <w:tcPr>
            <w:tcW w:type="dxa" w:w="2029"/>
          </w:tcPr>
          <w:p>
            <w:pPr>
              <w:spacing w:after="0"/>
              <w:jc w:val="right"/>
            </w:pPr>
            <w:r>
              <w:rPr>
                <w:sz w:val="16"/>
              </w:rPr>
              <w:t>13; 1</w:t>
            </w:r>
          </w:p>
        </w:tc>
        <w:tc>
          <w:tcPr>
            <w:tcW w:type="dxa" w:w="3043"/>
          </w:tcPr>
          <w:p>
            <w:pPr>
              <w:spacing w:after="0"/>
              <w:jc w:val="left"/>
            </w:pPr>
          </w:p>
        </w:tc>
      </w:tr>
      <w:tr>
        <w:trPr>
          <w:cantSplit/>
        </w:trPr>
        <w:tc>
          <w:tcPr>
            <w:tcW w:type="dxa" w:w="1768"/>
          </w:tcPr>
          <w:p>
            <w:pPr>
              <w:spacing w:after="0"/>
              <w:jc w:val="left"/>
            </w:pPr>
            <w:r>
              <w:rPr>
                <w:sz w:val="16"/>
              </w:rPr>
              <w:t>Teutopolis village</w:t>
            </w:r>
          </w:p>
        </w:tc>
        <w:tc>
          <w:tcPr>
            <w:tcW w:type="dxa" w:w="965"/>
          </w:tcPr>
          <w:p>
            <w:pPr>
              <w:spacing w:after="0"/>
              <w:jc w:val="left"/>
            </w:pPr>
            <w:r>
              <w:rPr>
                <w:sz w:val="16"/>
              </w:rPr>
              <w:t>Village</w:t>
            </w:r>
          </w:p>
        </w:tc>
        <w:tc>
          <w:tcPr>
            <w:tcW w:type="dxa" w:w="2270"/>
          </w:tcPr>
          <w:p>
            <w:pPr>
              <w:spacing w:after="0"/>
              <w:jc w:val="left"/>
            </w:pPr>
            <w:r>
              <w:rPr>
                <w:sz w:val="16"/>
              </w:rPr>
              <w:t>Expired on 2026-03-08</w:t>
            </w:r>
          </w:p>
        </w:tc>
        <w:tc>
          <w:tcPr>
            <w:tcW w:type="dxa" w:w="2370"/>
          </w:tcPr>
          <w:p>
            <w:pPr>
              <w:spacing w:after="0"/>
              <w:jc w:val="right"/>
            </w:pPr>
            <w:r>
              <w:rPr>
                <w:sz w:val="16"/>
              </w:rPr>
              <w:t>FMA RL 0, SRL 0; any 0</w:t>
            </w:r>
          </w:p>
        </w:tc>
        <w:tc>
          <w:tcPr>
            <w:tcW w:type="dxa" w:w="1668"/>
          </w:tcPr>
          <w:p>
            <w:pPr>
              <w:spacing w:after="0"/>
              <w:jc w:val="right"/>
            </w:pPr>
            <w:r>
              <w:rPr>
                <w:sz w:val="16"/>
              </w:rPr>
              <w:t>none found</w:t>
            </w:r>
          </w:p>
        </w:tc>
        <w:tc>
          <w:tcPr>
            <w:tcW w:type="dxa" w:w="2029"/>
          </w:tcPr>
          <w:p>
            <w:pPr>
              <w:spacing w:after="0"/>
              <w:jc w:val="right"/>
            </w:pPr>
            <w:r>
              <w:rPr>
                <w:sz w:val="16"/>
              </w:rPr>
              <w:t>11; 5</w:t>
            </w:r>
          </w:p>
        </w:tc>
        <w:tc>
          <w:tcPr>
            <w:tcW w:type="dxa" w:w="3043"/>
          </w:tcPr>
          <w:p>
            <w:pPr>
              <w:spacing w:after="0"/>
              <w:jc w:val="left"/>
            </w:pPr>
          </w:p>
        </w:tc>
      </w:tr>
      <w:tr>
        <w:trPr>
          <w:cantSplit/>
        </w:trPr>
        <w:tc>
          <w:tcPr>
            <w:tcW w:type="dxa" w:w="1768"/>
          </w:tcPr>
          <w:p>
            <w:pPr>
              <w:spacing w:after="0"/>
              <w:jc w:val="left"/>
            </w:pPr>
            <w:r>
              <w:rPr>
                <w:sz w:val="16"/>
              </w:rPr>
              <w:t>Watson village</w:t>
            </w:r>
          </w:p>
        </w:tc>
        <w:tc>
          <w:tcPr>
            <w:tcW w:type="dxa" w:w="965"/>
          </w:tcPr>
          <w:p>
            <w:pPr>
              <w:spacing w:after="0"/>
              <w:jc w:val="left"/>
            </w:pPr>
            <w:r>
              <w:rPr>
                <w:sz w:val="16"/>
              </w:rPr>
              <w:t>Village</w:t>
            </w:r>
          </w:p>
        </w:tc>
        <w:tc>
          <w:tcPr>
            <w:tcW w:type="dxa" w:w="2270"/>
          </w:tcPr>
          <w:p>
            <w:pPr>
              <w:spacing w:after="0"/>
              <w:jc w:val="left"/>
            </w:pPr>
            <w:r>
              <w:rPr>
                <w:sz w:val="16"/>
              </w:rPr>
              <w:t>Expired on 2026-03-08</w:t>
            </w:r>
          </w:p>
        </w:tc>
        <w:tc>
          <w:tcPr>
            <w:tcW w:type="dxa" w:w="2370"/>
          </w:tcPr>
          <w:p>
            <w:pPr>
              <w:spacing w:after="0"/>
              <w:jc w:val="right"/>
            </w:pPr>
            <w:r>
              <w:rPr>
                <w:sz w:val="16"/>
              </w:rPr>
              <w:t>FMA RL 0, SRL 0; any 0</w:t>
            </w:r>
          </w:p>
        </w:tc>
        <w:tc>
          <w:tcPr>
            <w:tcW w:type="dxa" w:w="1668"/>
          </w:tcPr>
          <w:p>
            <w:pPr>
              <w:spacing w:after="0"/>
              <w:jc w:val="right"/>
            </w:pPr>
            <w:r>
              <w:rPr>
                <w:sz w:val="16"/>
              </w:rPr>
              <w:t>none found</w:t>
            </w:r>
          </w:p>
        </w:tc>
        <w:tc>
          <w:tcPr>
            <w:tcW w:type="dxa" w:w="2029"/>
          </w:tcPr>
          <w:p>
            <w:pPr>
              <w:spacing w:after="0"/>
              <w:jc w:val="right"/>
            </w:pPr>
            <w:r>
              <w:rPr>
                <w:sz w:val="16"/>
              </w:rPr>
              <w:t>17; 5</w:t>
            </w:r>
          </w:p>
        </w:tc>
        <w:tc>
          <w:tcPr>
            <w:tcW w:type="dxa" w:w="3043"/>
          </w:tcPr>
          <w:p>
            <w:pPr>
              <w:spacing w:after="0"/>
              <w:jc w:val="left"/>
            </w:pPr>
          </w:p>
        </w:tc>
      </w:tr>
      <w:tr>
        <w:trPr>
          <w:cantSplit/>
        </w:trPr>
        <w:tc>
          <w:tcPr>
            <w:tcW w:type="dxa" w:w="1768"/>
          </w:tcPr>
          <w:p>
            <w:pPr>
              <w:spacing w:after="0"/>
              <w:jc w:val="left"/>
            </w:pPr>
            <w:r>
              <w:rPr>
                <w:sz w:val="16"/>
              </w:rPr>
              <w:t>Mound township</w:t>
            </w:r>
          </w:p>
        </w:tc>
        <w:tc>
          <w:tcPr>
            <w:tcW w:type="dxa" w:w="965"/>
          </w:tcPr>
          <w:p>
            <w:pPr>
              <w:spacing w:after="0"/>
              <w:jc w:val="left"/>
            </w:pPr>
            <w:r>
              <w:rPr>
                <w:sz w:val="16"/>
              </w:rPr>
              <w:t>Township</w:t>
            </w:r>
          </w:p>
        </w:tc>
        <w:tc>
          <w:tcPr>
            <w:tcW w:type="dxa" w:w="2270"/>
          </w:tcPr>
          <w:p>
            <w:pPr>
              <w:spacing w:after="0"/>
              <w:jc w:val="left"/>
            </w:pPr>
            <w:r>
              <w:rPr>
                <w:sz w:val="16"/>
              </w:rPr>
              <w:t>Expired on 2026-03-08</w:t>
            </w:r>
          </w:p>
        </w:tc>
        <w:tc>
          <w:tcPr>
            <w:tcW w:type="dxa" w:w="2370"/>
          </w:tcPr>
          <w:p>
            <w:pPr>
              <w:spacing w:after="0"/>
              <w:jc w:val="right"/>
            </w:pPr>
          </w:p>
        </w:tc>
        <w:tc>
          <w:tcPr>
            <w:tcW w:type="dxa" w:w="1668"/>
          </w:tcPr>
          <w:p>
            <w:pPr>
              <w:spacing w:after="0"/>
              <w:jc w:val="right"/>
            </w:pPr>
            <w:r>
              <w:rPr>
                <w:sz w:val="16"/>
              </w:rPr>
              <w:t>none found</w:t>
            </w:r>
          </w:p>
        </w:tc>
        <w:tc>
          <w:tcPr>
            <w:tcW w:type="dxa" w:w="2029"/>
          </w:tcPr>
          <w:p>
            <w:pPr>
              <w:spacing w:after="0"/>
              <w:jc w:val="right"/>
            </w:pPr>
            <w:r>
              <w:rPr>
                <w:sz w:val="16"/>
              </w:rPr>
              <w:t>0; 0</w:t>
            </w:r>
          </w:p>
        </w:tc>
        <w:tc>
          <w:tcPr>
            <w:tcW w:type="dxa" w:w="3043"/>
          </w:tcPr>
          <w:p>
            <w:pPr>
              <w:spacing w:after="0"/>
              <w:jc w:val="left"/>
            </w:pPr>
            <w:r>
              <w:rPr>
                <w:sz w:val="16"/>
              </w:rPr>
              <w:t>No NFIP community ID on this member's plan row.</w:t>
            </w:r>
          </w:p>
        </w:tc>
      </w:tr>
      <w:tr>
        <w:trPr>
          <w:cantSplit/>
        </w:trPr>
        <w:tc>
          <w:tcPr>
            <w:tcW w:type="dxa" w:w="1768"/>
          </w:tcPr>
          <w:p>
            <w:pPr>
              <w:spacing w:after="0"/>
              <w:jc w:val="left"/>
            </w:pPr>
            <w:r>
              <w:rPr>
                <w:sz w:val="16"/>
              </w:rPr>
              <w:t>Watson township</w:t>
            </w:r>
          </w:p>
        </w:tc>
        <w:tc>
          <w:tcPr>
            <w:tcW w:type="dxa" w:w="965"/>
          </w:tcPr>
          <w:p>
            <w:pPr>
              <w:spacing w:after="0"/>
              <w:jc w:val="left"/>
            </w:pPr>
            <w:r>
              <w:rPr>
                <w:sz w:val="16"/>
              </w:rPr>
              <w:t>Township</w:t>
            </w:r>
          </w:p>
        </w:tc>
        <w:tc>
          <w:tcPr>
            <w:tcW w:type="dxa" w:w="2270"/>
          </w:tcPr>
          <w:p>
            <w:pPr>
              <w:spacing w:after="0"/>
              <w:jc w:val="left"/>
            </w:pPr>
            <w:r>
              <w:rPr>
                <w:sz w:val="16"/>
              </w:rPr>
              <w:t>Expired on 2026-03-08</w:t>
            </w:r>
          </w:p>
        </w:tc>
        <w:tc>
          <w:tcPr>
            <w:tcW w:type="dxa" w:w="2370"/>
          </w:tcPr>
          <w:p>
            <w:pPr>
              <w:spacing w:after="0"/>
              <w:jc w:val="right"/>
            </w:pPr>
          </w:p>
        </w:tc>
        <w:tc>
          <w:tcPr>
            <w:tcW w:type="dxa" w:w="1668"/>
          </w:tcPr>
          <w:p>
            <w:pPr>
              <w:spacing w:after="0"/>
              <w:jc w:val="right"/>
            </w:pPr>
            <w:r>
              <w:rPr>
                <w:sz w:val="16"/>
              </w:rPr>
              <w:t>none found</w:t>
            </w:r>
          </w:p>
        </w:tc>
        <w:tc>
          <w:tcPr>
            <w:tcW w:type="dxa" w:w="2029"/>
          </w:tcPr>
          <w:p>
            <w:pPr>
              <w:spacing w:after="0"/>
              <w:jc w:val="right"/>
            </w:pPr>
            <w:r>
              <w:rPr>
                <w:sz w:val="16"/>
              </w:rPr>
              <w:t>17; 5</w:t>
            </w:r>
          </w:p>
        </w:tc>
        <w:tc>
          <w:tcPr>
            <w:tcW w:type="dxa" w:w="3043"/>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2021-03-09</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$10,271,409,600</w:t>
            </w:r>
          </w:p>
        </w:tc>
        <w:tc>
          <w:tcPr>
            <w:tcW w:type="dxa" w:w="1215"/>
          </w:tcPr>
          <w:p>
            <w:pPr>
              <w:spacing w:after="0"/>
              <w:jc w:val="right"/>
            </w:pPr>
            <w:r>
              <w:rPr>
                <w:sz w:val="16"/>
              </w:rPr>
              <w:t>$251,182,807</w:t>
            </w:r>
          </w:p>
        </w:tc>
        <w:tc>
          <w:tcPr>
            <w:tcW w:type="dxa" w:w="1042"/>
          </w:tcPr>
          <w:p>
            <w:pPr>
              <w:spacing w:after="0"/>
              <w:jc w:val="right"/>
            </w:pPr>
            <w:r>
              <w:rPr>
                <w:sz w:val="16"/>
              </w:rPr>
              <w:t>34,654</w:t>
            </w:r>
          </w:p>
        </w:tc>
        <w:tc>
          <w:tcPr>
            <w:tcW w:type="dxa" w:w="1037"/>
          </w:tcPr>
          <w:p>
            <w:pPr>
              <w:spacing w:after="0"/>
              <w:jc w:val="right"/>
            </w:pPr>
            <w:r>
              <w:rPr>
                <w:sz w:val="16"/>
              </w:rPr>
              <w:t>$7</w:t>
            </w:r>
          </w:p>
        </w:tc>
        <w:tc>
          <w:tcPr>
            <w:tcW w:type="dxa" w:w="1126"/>
          </w:tcPr>
          <w:p>
            <w:pPr>
              <w:spacing w:after="0"/>
              <w:jc w:val="right"/>
            </w:pPr>
            <w:r>
              <w:rPr>
                <w:sz w:val="16"/>
              </w:rPr>
              <w:t>$99,035</w:t>
            </w:r>
          </w:p>
        </w:tc>
        <w:tc>
          <w:tcPr>
            <w:tcW w:type="dxa" w:w="1156"/>
          </w:tcPr>
          <w:p>
            <w:pPr>
              <w:spacing w:after="0"/>
              <w:jc w:val="right"/>
            </w:pPr>
            <w:r>
              <w:rPr>
                <w:sz w:val="16"/>
              </w:rPr>
              <w:t>$1,508,883</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$162,650,168</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$1,582,557</w:t>
            </w:r>
          </w:p>
        </w:tc>
        <w:tc>
          <w:tcPr>
            <w:tcW w:type="dxa" w:w="1156"/>
          </w:tcPr>
          <w:p>
            <w:pPr>
              <w:spacing w:after="0"/>
              <w:jc w:val="right"/>
            </w:pPr>
          </w:p>
        </w:tc>
        <w:tc>
          <w:tcPr>
            <w:tcW w:type="dxa" w:w="1305"/>
          </w:tcPr>
          <w:p>
            <w:pPr>
              <w:spacing w:after="0"/>
              <w:jc w:val="right"/>
            </w:pPr>
            <w:r>
              <w:rPr>
                <w:sz w:val="16"/>
              </w:rPr>
              <w:t>0.973% (agriculture)</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$18,340,027,380</w:t>
            </w:r>
          </w:p>
        </w:tc>
        <w:tc>
          <w:tcPr>
            <w:tcW w:type="dxa" w:w="1215"/>
          </w:tcPr>
          <w:p>
            <w:pPr>
              <w:spacing w:after="0"/>
              <w:jc w:val="right"/>
            </w:pPr>
          </w:p>
        </w:tc>
        <w:tc>
          <w:tcPr>
            <w:tcW w:type="dxa" w:w="1042"/>
          </w:tcPr>
          <w:p>
            <w:pPr>
              <w:spacing w:after="0"/>
              <w:jc w:val="right"/>
            </w:pPr>
            <w:r>
              <w:rPr>
                <w:sz w:val="16"/>
              </w:rPr>
              <w:t>34,668</w:t>
            </w:r>
          </w:p>
        </w:tc>
        <w:tc>
          <w:tcPr>
            <w:tcW w:type="dxa" w:w="1037"/>
          </w:tcPr>
          <w:p>
            <w:pPr>
              <w:spacing w:after="0"/>
              <w:jc w:val="right"/>
            </w:pPr>
            <w:r>
              <w:rPr>
                <w:sz w:val="16"/>
              </w:rPr>
              <w:t>$3,103,418</w:t>
            </w:r>
          </w:p>
        </w:tc>
        <w:tc>
          <w:tcPr>
            <w:tcW w:type="dxa" w:w="1126"/>
          </w:tcPr>
          <w:p>
            <w:pPr>
              <w:spacing w:after="0"/>
              <w:jc w:val="right"/>
            </w:pPr>
          </w:p>
        </w:tc>
        <w:tc>
          <w:tcPr>
            <w:tcW w:type="dxa" w:w="1156"/>
          </w:tcPr>
          <w:p>
            <w:pPr>
              <w:spacing w:after="0"/>
              <w:jc w:val="right"/>
            </w:pPr>
            <w:r>
              <w:rPr>
                <w:sz w:val="16"/>
              </w:rPr>
              <w:t>$1,792,286</w:t>
            </w:r>
          </w:p>
        </w:tc>
        <w:tc>
          <w:tcPr>
            <w:tcW w:type="dxa" w:w="1305"/>
          </w:tcPr>
          <w:p>
            <w:pPr>
              <w:spacing w:after="0"/>
              <w:jc w:val="right"/>
            </w:pPr>
            <w:r>
              <w:rPr>
                <w:sz w:val="16"/>
              </w:rPr>
              <w:t>0.0169%</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$10,271,409,600</w:t>
            </w:r>
          </w:p>
        </w:tc>
        <w:tc>
          <w:tcPr>
            <w:tcW w:type="dxa" w:w="1215"/>
          </w:tcPr>
          <w:p>
            <w:pPr>
              <w:spacing w:after="0"/>
              <w:jc w:val="right"/>
            </w:pPr>
            <w:r>
              <w:rPr>
                <w:sz w:val="16"/>
              </w:rPr>
              <w:t>$251,182,807</w:t>
            </w:r>
          </w:p>
        </w:tc>
        <w:tc>
          <w:tcPr>
            <w:tcW w:type="dxa" w:w="1042"/>
          </w:tcPr>
          <w:p>
            <w:pPr>
              <w:spacing w:after="0"/>
              <w:jc w:val="right"/>
            </w:pPr>
            <w:r>
              <w:rPr>
                <w:sz w:val="16"/>
              </w:rPr>
              <w:t>34,654</w:t>
            </w:r>
          </w:p>
        </w:tc>
        <w:tc>
          <w:tcPr>
            <w:tcW w:type="dxa" w:w="1037"/>
          </w:tcPr>
          <w:p>
            <w:pPr>
              <w:spacing w:after="0"/>
              <w:jc w:val="right"/>
            </w:pPr>
            <w:r>
              <w:rPr>
                <w:sz w:val="16"/>
              </w:rPr>
              <w:t>$419,422</w:t>
            </w:r>
          </w:p>
        </w:tc>
        <w:tc>
          <w:tcPr>
            <w:tcW w:type="dxa" w:w="1126"/>
          </w:tcPr>
          <w:p>
            <w:pPr>
              <w:spacing w:after="0"/>
              <w:jc w:val="right"/>
            </w:pPr>
            <w:r>
              <w:rPr>
                <w:sz w:val="16"/>
              </w:rPr>
              <w:t>$4,315</w:t>
            </w:r>
          </w:p>
        </w:tc>
        <w:tc>
          <w:tcPr>
            <w:tcW w:type="dxa" w:w="1156"/>
          </w:tcPr>
          <w:p>
            <w:pPr>
              <w:spacing w:after="0"/>
              <w:jc w:val="right"/>
            </w:pPr>
            <w:r>
              <w:rPr>
                <w:sz w:val="16"/>
              </w:rPr>
              <w:t>$25,064</w:t>
            </w:r>
          </w:p>
        </w:tc>
        <w:tc>
          <w:tcPr>
            <w:tcW w:type="dxa" w:w="1305"/>
          </w:tcPr>
          <w:p>
            <w:pPr>
              <w:spacing w:after="0"/>
              <w:jc w:val="right"/>
            </w:pPr>
            <w:r>
              <w:rPr>
                <w:sz w:val="16"/>
              </w:rPr>
              <w:t>0.00408%</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$10,271,409,600</w:t>
            </w:r>
          </w:p>
        </w:tc>
        <w:tc>
          <w:tcPr>
            <w:tcW w:type="dxa" w:w="1215"/>
          </w:tcPr>
          <w:p>
            <w:pPr>
              <w:spacing w:after="0"/>
              <w:jc w:val="right"/>
            </w:pPr>
            <w:r>
              <w:rPr>
                <w:sz w:val="16"/>
              </w:rPr>
              <w:t>$251,182,807</w:t>
            </w:r>
          </w:p>
        </w:tc>
        <w:tc>
          <w:tcPr>
            <w:tcW w:type="dxa" w:w="1042"/>
          </w:tcPr>
          <w:p>
            <w:pPr>
              <w:spacing w:after="0"/>
              <w:jc w:val="right"/>
            </w:pPr>
            <w:r>
              <w:rPr>
                <w:sz w:val="16"/>
              </w:rPr>
              <w:t>34,654</w:t>
            </w:r>
          </w:p>
        </w:tc>
        <w:tc>
          <w:tcPr>
            <w:tcW w:type="dxa" w:w="1037"/>
          </w:tcPr>
          <w:p>
            <w:pPr>
              <w:spacing w:after="0"/>
              <w:jc w:val="right"/>
            </w:pPr>
            <w:r>
              <w:rPr>
                <w:sz w:val="16"/>
              </w:rPr>
              <w:t>$37</w:t>
            </w:r>
          </w:p>
        </w:tc>
        <w:tc>
          <w:tcPr>
            <w:tcW w:type="dxa" w:w="1126"/>
          </w:tcPr>
          <w:p>
            <w:pPr>
              <w:spacing w:after="0"/>
              <w:jc w:val="right"/>
            </w:pPr>
            <w:r>
              <w:rPr>
                <w:sz w:val="16"/>
              </w:rPr>
              <w:t>$6</w:t>
            </w:r>
          </w:p>
        </w:tc>
        <w:tc>
          <w:tcPr>
            <w:tcW w:type="dxa" w:w="1156"/>
          </w:tcPr>
          <w:p>
            <w:pPr>
              <w:spacing w:after="0"/>
              <w:jc w:val="right"/>
            </w:pPr>
            <w:r>
              <w:rPr>
                <w:sz w:val="16"/>
              </w:rPr>
              <w:t>$906,475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$10,266,346,767</w:t>
            </w:r>
          </w:p>
        </w:tc>
        <w:tc>
          <w:tcPr>
            <w:tcW w:type="dxa" w:w="1215"/>
          </w:tcPr>
          <w:p>
            <w:pPr>
              <w:spacing w:after="0"/>
              <w:jc w:val="right"/>
            </w:pPr>
            <w:r>
              <w:rPr>
                <w:sz w:val="16"/>
              </w:rPr>
              <w:t>$249,383,814</w:t>
            </w:r>
          </w:p>
        </w:tc>
        <w:tc>
          <w:tcPr>
            <w:tcW w:type="dxa" w:w="1042"/>
          </w:tcPr>
          <w:p>
            <w:pPr>
              <w:spacing w:after="0"/>
              <w:jc w:val="right"/>
            </w:pPr>
            <w:r>
              <w:rPr>
                <w:sz w:val="16"/>
              </w:rPr>
              <w:t>34,632</w:t>
            </w:r>
          </w:p>
        </w:tc>
        <w:tc>
          <w:tcPr>
            <w:tcW w:type="dxa" w:w="1037"/>
          </w:tcPr>
          <w:p>
            <w:pPr>
              <w:spacing w:after="0"/>
              <w:jc w:val="right"/>
            </w:pPr>
            <w:r>
              <w:rPr>
                <w:sz w:val="16"/>
              </w:rPr>
              <w:t>$15,226</w:t>
            </w:r>
          </w:p>
        </w:tc>
        <w:tc>
          <w:tcPr>
            <w:tcW w:type="dxa" w:w="1126"/>
          </w:tcPr>
          <w:p>
            <w:pPr>
              <w:spacing w:after="0"/>
              <w:jc w:val="right"/>
            </w:pPr>
            <w:r>
              <w:rPr>
                <w:sz w:val="16"/>
              </w:rPr>
              <w:t>$18,846</w:t>
            </w:r>
          </w:p>
        </w:tc>
        <w:tc>
          <w:tcPr>
            <w:tcW w:type="dxa" w:w="1156"/>
          </w:tcPr>
          <w:p>
            <w:pPr>
              <w:spacing w:after="0"/>
              <w:jc w:val="right"/>
            </w:pPr>
            <w:r>
              <w:rPr>
                <w:sz w:val="16"/>
              </w:rPr>
              <w:t>$32</w:t>
            </w:r>
          </w:p>
        </w:tc>
        <w:tc>
          <w:tcPr>
            <w:tcW w:type="dxa" w:w="1305"/>
          </w:tcPr>
          <w:p>
            <w:pPr>
              <w:spacing w:after="0"/>
              <w:jc w:val="right"/>
            </w:pPr>
            <w:r>
              <w:rPr>
                <w:sz w:val="16"/>
              </w:rPr>
              <w:t>0.000148%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$10,271,409,600</w:t>
            </w:r>
          </w:p>
        </w:tc>
        <w:tc>
          <w:tcPr>
            <w:tcW w:type="dxa" w:w="1215"/>
          </w:tcPr>
          <w:p>
            <w:pPr>
              <w:spacing w:after="0"/>
              <w:jc w:val="right"/>
            </w:pPr>
          </w:p>
        </w:tc>
        <w:tc>
          <w:tcPr>
            <w:tcW w:type="dxa" w:w="1042"/>
          </w:tcPr>
          <w:p>
            <w:pPr>
              <w:spacing w:after="0"/>
              <w:jc w:val="right"/>
            </w:pPr>
            <w:r>
              <w:rPr>
                <w:sz w:val="16"/>
              </w:rPr>
              <w:t>34,654</w:t>
            </w:r>
          </w:p>
        </w:tc>
        <w:tc>
          <w:tcPr>
            <w:tcW w:type="dxa" w:w="1037"/>
          </w:tcPr>
          <w:p>
            <w:pPr>
              <w:spacing w:after="0"/>
              <w:jc w:val="right"/>
            </w:pPr>
            <w:r>
              <w:rPr>
                <w:sz w:val="16"/>
              </w:rPr>
              <w:t>$91,372</w:t>
            </w:r>
          </w:p>
        </w:tc>
        <w:tc>
          <w:tcPr>
            <w:tcW w:type="dxa" w:w="1126"/>
          </w:tcPr>
          <w:p>
            <w:pPr>
              <w:spacing w:after="0"/>
              <w:jc w:val="right"/>
            </w:pPr>
          </w:p>
        </w:tc>
        <w:tc>
          <w:tcPr>
            <w:tcW w:type="dxa" w:w="1156"/>
          </w:tcPr>
          <w:p>
            <w:pPr>
              <w:spacing w:after="0"/>
              <w:jc w:val="right"/>
            </w:pPr>
            <w:r>
              <w:rPr>
                <w:sz w:val="16"/>
              </w:rPr>
              <w:t>$3,994</w:t>
            </w:r>
          </w:p>
        </w:tc>
        <w:tc>
          <w:tcPr>
            <w:tcW w:type="dxa" w:w="1305"/>
          </w:tcPr>
          <w:p>
            <w:pPr>
              <w:spacing w:after="0"/>
              <w:jc w:val="right"/>
            </w:pPr>
            <w:r>
              <w:rPr>
                <w:sz w:val="16"/>
              </w:rPr>
              <w:t>0.00089%</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$10,263,267,546</w:t>
            </w:r>
          </w:p>
        </w:tc>
        <w:tc>
          <w:tcPr>
            <w:tcW w:type="dxa" w:w="1215"/>
          </w:tcPr>
          <w:p>
            <w:pPr>
              <w:spacing w:after="0"/>
              <w:jc w:val="right"/>
            </w:pPr>
            <w:r>
              <w:rPr>
                <w:sz w:val="16"/>
              </w:rPr>
              <w:t>$14,503,259</w:t>
            </w:r>
          </w:p>
        </w:tc>
        <w:tc>
          <w:tcPr>
            <w:tcW w:type="dxa" w:w="1042"/>
          </w:tcPr>
          <w:p>
            <w:pPr>
              <w:spacing w:after="0"/>
              <w:jc w:val="right"/>
            </w:pPr>
            <w:r>
              <w:rPr>
                <w:sz w:val="16"/>
              </w:rPr>
              <w:t>197</w:t>
            </w:r>
          </w:p>
        </w:tc>
        <w:tc>
          <w:tcPr>
            <w:tcW w:type="dxa" w:w="1037"/>
          </w:tcPr>
          <w:p>
            <w:pPr>
              <w:spacing w:after="0"/>
              <w:jc w:val="right"/>
            </w:pPr>
            <w:r>
              <w:rPr>
                <w:sz w:val="16"/>
              </w:rPr>
              <w:t>$7,149,374</w:t>
            </w:r>
          </w:p>
        </w:tc>
        <w:tc>
          <w:tcPr>
            <w:tcW w:type="dxa" w:w="1126"/>
          </w:tcPr>
          <w:p>
            <w:pPr>
              <w:spacing w:after="0"/>
              <w:jc w:val="right"/>
            </w:pPr>
            <w:r>
              <w:rPr>
                <w:sz w:val="16"/>
              </w:rPr>
              <w:t>$170,321</w:t>
            </w:r>
          </w:p>
        </w:tc>
        <w:tc>
          <w:tcPr>
            <w:tcW w:type="dxa" w:w="1156"/>
          </w:tcPr>
          <w:p>
            <w:pPr>
              <w:spacing w:after="0"/>
              <w:jc w:val="right"/>
            </w:pPr>
            <w:r>
              <w:rPr>
                <w:sz w:val="16"/>
              </w:rPr>
              <w:t>$77,655</w:t>
            </w:r>
          </w:p>
        </w:tc>
        <w:tc>
          <w:tcPr>
            <w:tcW w:type="dxa" w:w="1305"/>
          </w:tcPr>
          <w:p>
            <w:pPr>
              <w:spacing w:after="0"/>
              <w:jc w:val="right"/>
            </w:pPr>
            <w:r>
              <w:rPr>
                <w:sz w:val="16"/>
              </w:rPr>
              <w:t>n/a (see note)</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$89,476,735</w:t>
            </w:r>
          </w:p>
        </w:tc>
        <w:tc>
          <w:tcPr>
            <w:tcW w:type="dxa" w:w="1215"/>
          </w:tcPr>
          <w:p>
            <w:pPr>
              <w:spacing w:after="0"/>
              <w:jc w:val="right"/>
            </w:pPr>
          </w:p>
        </w:tc>
        <w:tc>
          <w:tcPr>
            <w:tcW w:type="dxa" w:w="1042"/>
          </w:tcPr>
          <w:p>
            <w:pPr>
              <w:spacing w:after="0"/>
              <w:jc w:val="right"/>
            </w:pPr>
            <w:r>
              <w:rPr>
                <w:sz w:val="16"/>
              </w:rPr>
              <w:t>420</w:t>
            </w:r>
          </w:p>
        </w:tc>
        <w:tc>
          <w:tcPr>
            <w:tcW w:type="dxa" w:w="1037"/>
          </w:tcPr>
          <w:p>
            <w:pPr>
              <w:spacing w:after="0"/>
              <w:jc w:val="right"/>
            </w:pPr>
            <w:r>
              <w:rPr>
                <w:sz w:val="16"/>
              </w:rPr>
              <w:t>$368</w:t>
            </w:r>
          </w:p>
        </w:tc>
        <w:tc>
          <w:tcPr>
            <w:tcW w:type="dxa" w:w="1126"/>
          </w:tcPr>
          <w:p>
            <w:pPr>
              <w:spacing w:after="0"/>
              <w:jc w:val="right"/>
            </w:pPr>
          </w:p>
        </w:tc>
        <w:tc>
          <w:tcPr>
            <w:tcW w:type="dxa" w:w="1156"/>
          </w:tcPr>
          <w:p>
            <w:pPr>
              <w:spacing w:after="0"/>
              <w:jc w:val="right"/>
            </w:pPr>
            <w:r>
              <w:rPr>
                <w:sz w:val="16"/>
              </w:rPr>
              <w:t>$6,978</w:t>
            </w:r>
          </w:p>
        </w:tc>
        <w:tc>
          <w:tcPr>
            <w:tcW w:type="dxa" w:w="1305"/>
          </w:tcPr>
          <w:p>
            <w:pPr>
              <w:spacing w:after="0"/>
              <w:jc w:val="right"/>
            </w:pPr>
            <w:r>
              <w:rPr>
                <w:sz w:val="16"/>
              </w:rPr>
              <w:t>0.000412%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$10,271,409,600</w:t>
            </w:r>
          </w:p>
        </w:tc>
        <w:tc>
          <w:tcPr>
            <w:tcW w:type="dxa" w:w="1215"/>
          </w:tcPr>
          <w:p>
            <w:pPr>
              <w:spacing w:after="0"/>
              <w:jc w:val="right"/>
            </w:pPr>
          </w:p>
        </w:tc>
        <w:tc>
          <w:tcPr>
            <w:tcW w:type="dxa" w:w="1042"/>
          </w:tcPr>
          <w:p>
            <w:pPr>
              <w:spacing w:after="0"/>
              <w:jc w:val="right"/>
            </w:pPr>
            <w:r>
              <w:rPr>
                <w:sz w:val="16"/>
              </w:rPr>
              <w:t>34,654</w:t>
            </w:r>
          </w:p>
        </w:tc>
        <w:tc>
          <w:tcPr>
            <w:tcW w:type="dxa" w:w="1037"/>
          </w:tcPr>
          <w:p>
            <w:pPr>
              <w:spacing w:after="0"/>
              <w:jc w:val="right"/>
            </w:pPr>
            <w:r>
              <w:rPr>
                <w:sz w:val="16"/>
              </w:rPr>
              <w:t>$10,566</w:t>
            </w:r>
          </w:p>
        </w:tc>
        <w:tc>
          <w:tcPr>
            <w:tcW w:type="dxa" w:w="1126"/>
          </w:tcPr>
          <w:p>
            <w:pPr>
              <w:spacing w:after="0"/>
              <w:jc w:val="right"/>
            </w:pPr>
          </w:p>
        </w:tc>
        <w:tc>
          <w:tcPr>
            <w:tcW w:type="dxa" w:w="1156"/>
          </w:tcPr>
          <w:p>
            <w:pPr>
              <w:spacing w:after="0"/>
              <w:jc w:val="right"/>
            </w:pPr>
            <w:r>
              <w:rPr>
                <w:sz w:val="16"/>
              </w:rPr>
              <w:t>$158,594</w:t>
            </w:r>
          </w:p>
        </w:tc>
        <w:tc>
          <w:tcPr>
            <w:tcW w:type="dxa" w:w="1305"/>
          </w:tcPr>
          <w:p>
            <w:pPr>
              <w:spacing w:after="0"/>
              <w:jc w:val="right"/>
            </w:pPr>
            <w:r>
              <w:rPr>
                <w:sz w:val="16"/>
              </w:rPr>
              <w:t>0.000103%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$10,271,409,600</w:t>
            </w:r>
          </w:p>
        </w:tc>
        <w:tc>
          <w:tcPr>
            <w:tcW w:type="dxa" w:w="1215"/>
          </w:tcPr>
          <w:p>
            <w:pPr>
              <w:spacing w:after="0"/>
              <w:jc w:val="right"/>
            </w:pPr>
            <w:r>
              <w:rPr>
                <w:sz w:val="16"/>
              </w:rPr>
              <w:t>$251,182,807</w:t>
            </w:r>
          </w:p>
        </w:tc>
        <w:tc>
          <w:tcPr>
            <w:tcW w:type="dxa" w:w="1042"/>
          </w:tcPr>
          <w:p>
            <w:pPr>
              <w:spacing w:after="0"/>
              <w:jc w:val="right"/>
            </w:pPr>
            <w:r>
              <w:rPr>
                <w:sz w:val="16"/>
              </w:rPr>
              <w:t>34,654</w:t>
            </w:r>
          </w:p>
        </w:tc>
        <w:tc>
          <w:tcPr>
            <w:tcW w:type="dxa" w:w="1037"/>
          </w:tcPr>
          <w:p>
            <w:pPr>
              <w:spacing w:after="0"/>
              <w:jc w:val="right"/>
            </w:pPr>
            <w:r>
              <w:rPr>
                <w:sz w:val="16"/>
              </w:rPr>
              <w:t>$295,141</w:t>
            </w:r>
          </w:p>
        </w:tc>
        <w:tc>
          <w:tcPr>
            <w:tcW w:type="dxa" w:w="1126"/>
          </w:tcPr>
          <w:p>
            <w:pPr>
              <w:spacing w:after="0"/>
              <w:jc w:val="right"/>
            </w:pPr>
            <w:r>
              <w:rPr>
                <w:sz w:val="16"/>
              </w:rPr>
              <w:t>$32,945</w:t>
            </w:r>
          </w:p>
        </w:tc>
        <w:tc>
          <w:tcPr>
            <w:tcW w:type="dxa" w:w="1156"/>
          </w:tcPr>
          <w:p>
            <w:pPr>
              <w:spacing w:after="0"/>
              <w:jc w:val="right"/>
            </w:pPr>
            <w:r>
              <w:rPr>
                <w:sz w:val="16"/>
              </w:rPr>
              <w:t>$489,058</w:t>
            </w:r>
          </w:p>
        </w:tc>
        <w:tc>
          <w:tcPr>
            <w:tcW w:type="dxa" w:w="1305"/>
          </w:tcPr>
          <w:p>
            <w:pPr>
              <w:spacing w:after="0"/>
              <w:jc w:val="right"/>
            </w:pPr>
            <w:r>
              <w:rPr>
                <w:sz w:val="16"/>
              </w:rPr>
              <w:t>0.00287%</w:t>
            </w:r>
          </w:p>
        </w:tc>
        <w:tc>
          <w:tcPr>
            <w:tcW w:type="dxa" w:w="1179"/>
          </w:tcPr>
          <w:p>
            <w:pPr>
              <w:spacing w:after="0"/>
              <w:jc w:val="right"/>
            </w:pPr>
            <w:r>
              <w:rPr>
                <w:sz w:val="16"/>
              </w:rPr>
              <w:t>$0</w:t>
            </w: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$10,271,409,600</w:t>
            </w:r>
          </w:p>
        </w:tc>
        <w:tc>
          <w:tcPr>
            <w:tcW w:type="dxa" w:w="1215"/>
          </w:tcPr>
          <w:p>
            <w:pPr>
              <w:spacing w:after="0"/>
              <w:jc w:val="right"/>
            </w:pPr>
            <w:r>
              <w:rPr>
                <w:sz w:val="16"/>
              </w:rPr>
              <w:t>$251,182,807</w:t>
            </w:r>
          </w:p>
        </w:tc>
        <w:tc>
          <w:tcPr>
            <w:tcW w:type="dxa" w:w="1042"/>
          </w:tcPr>
          <w:p>
            <w:pPr>
              <w:spacing w:after="0"/>
              <w:jc w:val="right"/>
            </w:pPr>
            <w:r>
              <w:rPr>
                <w:sz w:val="16"/>
              </w:rPr>
              <w:t>34,654</w:t>
            </w:r>
          </w:p>
        </w:tc>
        <w:tc>
          <w:tcPr>
            <w:tcW w:type="dxa" w:w="1037"/>
          </w:tcPr>
          <w:p>
            <w:pPr>
              <w:spacing w:after="0"/>
              <w:jc w:val="right"/>
            </w:pPr>
            <w:r>
              <w:rPr>
                <w:sz w:val="16"/>
              </w:rPr>
              <w:t>$1,196,394</w:t>
            </w:r>
          </w:p>
        </w:tc>
        <w:tc>
          <w:tcPr>
            <w:tcW w:type="dxa" w:w="1126"/>
          </w:tcPr>
          <w:p>
            <w:pPr>
              <w:spacing w:after="0"/>
              <w:jc w:val="right"/>
            </w:pPr>
            <w:r>
              <w:rPr>
                <w:sz w:val="16"/>
              </w:rPr>
              <w:t>$2,762</w:t>
            </w:r>
          </w:p>
        </w:tc>
        <w:tc>
          <w:tcPr>
            <w:tcW w:type="dxa" w:w="1156"/>
          </w:tcPr>
          <w:p>
            <w:pPr>
              <w:spacing w:after="0"/>
              <w:jc w:val="right"/>
            </w:pPr>
            <w:r>
              <w:rPr>
                <w:sz w:val="16"/>
              </w:rPr>
              <w:t>$1,124,595</w:t>
            </w:r>
          </w:p>
        </w:tc>
        <w:tc>
          <w:tcPr>
            <w:tcW w:type="dxa" w:w="1305"/>
          </w:tcPr>
          <w:p>
            <w:pPr>
              <w:spacing w:after="0"/>
              <w:jc w:val="right"/>
            </w:pPr>
            <w:r>
              <w:rPr>
                <w:sz w:val="16"/>
              </w:rPr>
              <w:t>0.0116%</w:t>
            </w:r>
          </w:p>
        </w:tc>
        <w:tc>
          <w:tcPr>
            <w:tcW w:type="dxa" w:w="1179"/>
          </w:tcPr>
          <w:p>
            <w:pPr>
              <w:spacing w:after="0"/>
              <w:jc w:val="right"/>
            </w:pPr>
            <w:r>
              <w:rPr>
                <w:sz w:val="16"/>
              </w:rPr>
              <w:t>$190,000</w:t>
            </w: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$3,380,673,733</w:t>
            </w:r>
          </w:p>
        </w:tc>
        <w:tc>
          <w:tcPr>
            <w:tcW w:type="dxa" w:w="1215"/>
          </w:tcPr>
          <w:p>
            <w:pPr>
              <w:spacing w:after="0"/>
              <w:jc w:val="right"/>
            </w:pPr>
            <w:r>
              <w:rPr>
                <w:sz w:val="16"/>
              </w:rPr>
              <w:t>$62,646,525</w:t>
            </w:r>
          </w:p>
        </w:tc>
        <w:tc>
          <w:tcPr>
            <w:tcW w:type="dxa" w:w="1042"/>
          </w:tcPr>
          <w:p>
            <w:pPr>
              <w:spacing w:after="0"/>
              <w:jc w:val="right"/>
            </w:pPr>
            <w:r>
              <w:rPr>
                <w:sz w:val="16"/>
              </w:rPr>
              <w:t>14,441</w:t>
            </w:r>
          </w:p>
        </w:tc>
        <w:tc>
          <w:tcPr>
            <w:tcW w:type="dxa" w:w="1037"/>
          </w:tcPr>
          <w:p>
            <w:pPr>
              <w:spacing w:after="0"/>
              <w:jc w:val="right"/>
            </w:pPr>
            <w:r>
              <w:rPr>
                <w:sz w:val="16"/>
              </w:rPr>
              <w:t>$3,530</w:t>
            </w:r>
          </w:p>
        </w:tc>
        <w:tc>
          <w:tcPr>
            <w:tcW w:type="dxa" w:w="1126"/>
          </w:tcPr>
          <w:p>
            <w:pPr>
              <w:spacing w:after="0"/>
              <w:jc w:val="right"/>
            </w:pPr>
            <w:r>
              <w:rPr>
                <w:sz w:val="16"/>
              </w:rPr>
              <w:t>$12</w:t>
            </w:r>
          </w:p>
        </w:tc>
        <w:tc>
          <w:tcPr>
            <w:tcW w:type="dxa" w:w="1156"/>
          </w:tcPr>
          <w:p>
            <w:pPr>
              <w:spacing w:after="0"/>
              <w:jc w:val="right"/>
            </w:pPr>
            <w:r>
              <w:rPr>
                <w:sz w:val="16"/>
              </w:rPr>
              <w:t>$426</w:t>
            </w:r>
          </w:p>
        </w:tc>
        <w:tc>
          <w:tcPr>
            <w:tcW w:type="dxa" w:w="1305"/>
          </w:tcPr>
          <w:p>
            <w:pPr>
              <w:spacing w:after="0"/>
              <w:jc w:val="right"/>
            </w:pPr>
            <w:r>
              <w:rPr>
                <w:sz w:val="16"/>
              </w:rPr>
              <w:t>0.000104%</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$10,271,409,600</w:t>
            </w:r>
          </w:p>
        </w:tc>
        <w:tc>
          <w:tcPr>
            <w:tcW w:type="dxa" w:w="1215"/>
          </w:tcPr>
          <w:p>
            <w:pPr>
              <w:spacing w:after="0"/>
              <w:jc w:val="right"/>
            </w:pPr>
            <w:r>
              <w:rPr>
                <w:sz w:val="16"/>
              </w:rPr>
              <w:t>$251,182,807</w:t>
            </w:r>
          </w:p>
        </w:tc>
        <w:tc>
          <w:tcPr>
            <w:tcW w:type="dxa" w:w="1042"/>
          </w:tcPr>
          <w:p>
            <w:pPr>
              <w:spacing w:after="0"/>
              <w:jc w:val="right"/>
            </w:pPr>
            <w:r>
              <w:rPr>
                <w:sz w:val="16"/>
              </w:rPr>
              <w:t>34,654</w:t>
            </w:r>
          </w:p>
        </w:tc>
        <w:tc>
          <w:tcPr>
            <w:tcW w:type="dxa" w:w="1037"/>
          </w:tcPr>
          <w:p>
            <w:pPr>
              <w:spacing w:after="0"/>
              <w:jc w:val="right"/>
            </w:pPr>
            <w:r>
              <w:rPr>
                <w:sz w:val="16"/>
              </w:rPr>
              <w:t>$25,401</w:t>
            </w:r>
          </w:p>
        </w:tc>
        <w:tc>
          <w:tcPr>
            <w:tcW w:type="dxa" w:w="1126"/>
          </w:tcPr>
          <w:p>
            <w:pPr>
              <w:spacing w:after="0"/>
              <w:jc w:val="right"/>
            </w:pPr>
            <w:r>
              <w:rPr>
                <w:sz w:val="16"/>
              </w:rPr>
              <w:t>$588</w:t>
            </w:r>
          </w:p>
        </w:tc>
        <w:tc>
          <w:tcPr>
            <w:tcW w:type="dxa" w:w="1156"/>
          </w:tcPr>
          <w:p>
            <w:pPr>
              <w:spacing w:after="0"/>
              <w:jc w:val="right"/>
            </w:pPr>
            <w:r>
              <w:rPr>
                <w:sz w:val="16"/>
              </w:rPr>
              <w:t>$93,302</w:t>
            </w:r>
          </w:p>
        </w:tc>
        <w:tc>
          <w:tcPr>
            <w:tcW w:type="dxa" w:w="1305"/>
          </w:tcPr>
          <w:p>
            <w:pPr>
              <w:spacing w:after="0"/>
              <w:jc w:val="right"/>
            </w:pPr>
            <w:r>
              <w:rPr>
                <w:sz w:val="16"/>
              </w:rPr>
              <w:t>0.000247%</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bl>
    <w:p>
      <w:pPr>
        <w:spacing w:after="40" w:before="60"/>
      </w:pPr>
      <w:r>
        <w:rPr>
          <w:sz w:val="15"/>
        </w:rPr>
        <w:t>Totals since 2021-03-09 (Storm Events through 2026-06-30): 91 county-coded records, 91 with a damage value recorded (including $0), $190,000; 16 zone-level records, 16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34,654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$10,271,409,600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$251,182,807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$14,221,645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$6,187,343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Effingham County</w:t>
            </w:r>
          </w:p>
        </w:tc>
        <w:tc>
          <w:tcPr>
            <w:tcW w:type="dxa" w:w="1473"/>
          </w:tcPr>
          <w:p>
            <w:pPr>
              <w:spacing w:after="0"/>
              <w:jc w:val="left"/>
            </w:pPr>
            <w:r>
              <w:rPr>
                <w:sz w:val="16"/>
              </w:rPr>
              <w:t>170227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Beecher City village</w:t>
            </w:r>
          </w:p>
        </w:tc>
        <w:tc>
          <w:tcPr>
            <w:tcW w:type="dxa" w:w="1473"/>
          </w:tcPr>
          <w:p>
            <w:pPr>
              <w:spacing w:after="0"/>
              <w:jc w:val="left"/>
            </w:pPr>
            <w:r>
              <w:rPr>
                <w:sz w:val="16"/>
              </w:rPr>
              <w:t>171105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Dieterich village</w:t>
            </w:r>
          </w:p>
        </w:tc>
        <w:tc>
          <w:tcPr>
            <w:tcW w:type="dxa" w:w="1473"/>
          </w:tcPr>
          <w:p>
            <w:pPr>
              <w:spacing w:after="0"/>
              <w:jc w:val="left"/>
            </w:pPr>
            <w:r>
              <w:rPr>
                <w:sz w:val="16"/>
              </w:rPr>
              <w:t>171106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Effingham city</w:t>
            </w:r>
          </w:p>
        </w:tc>
        <w:tc>
          <w:tcPr>
            <w:tcW w:type="dxa" w:w="1473"/>
          </w:tcPr>
          <w:p>
            <w:pPr>
              <w:spacing w:after="0"/>
              <w:jc w:val="left"/>
            </w:pPr>
            <w:r>
              <w:rPr>
                <w:sz w:val="16"/>
              </w:rPr>
              <w:t>170229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Mason town</w:t>
            </w:r>
          </w:p>
        </w:tc>
        <w:tc>
          <w:tcPr>
            <w:tcW w:type="dxa" w:w="1473"/>
          </w:tcPr>
          <w:p>
            <w:pPr>
              <w:spacing w:after="0"/>
              <w:jc w:val="left"/>
            </w:pPr>
            <w:r>
              <w:rPr>
                <w:sz w:val="16"/>
              </w:rPr>
              <w:t>171108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Shumway village</w:t>
            </w:r>
          </w:p>
        </w:tc>
        <w:tc>
          <w:tcPr>
            <w:tcW w:type="dxa" w:w="1473"/>
          </w:tcPr>
          <w:p>
            <w:pPr>
              <w:spacing w:after="0"/>
              <w:jc w:val="left"/>
            </w:pPr>
            <w:r>
              <w:rPr>
                <w:sz w:val="16"/>
              </w:rPr>
              <w:t>171109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Teutopolis village</w:t>
            </w:r>
          </w:p>
        </w:tc>
        <w:tc>
          <w:tcPr>
            <w:tcW w:type="dxa" w:w="1473"/>
          </w:tcPr>
          <w:p>
            <w:pPr>
              <w:spacing w:after="0"/>
              <w:jc w:val="left"/>
            </w:pPr>
            <w:r>
              <w:rPr>
                <w:sz w:val="16"/>
              </w:rPr>
              <w:t>170231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Watson village</w:t>
            </w:r>
          </w:p>
        </w:tc>
        <w:tc>
          <w:tcPr>
            <w:tcW w:type="dxa" w:w="1473"/>
          </w:tcPr>
          <w:p>
            <w:pPr>
              <w:spacing w:after="0"/>
              <w:jc w:val="left"/>
            </w:pPr>
            <w:r>
              <w:rPr>
                <w:sz w:val="16"/>
              </w:rPr>
              <w:t>170974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Effingham County, IL: risk-assessment baseline packet, release 2026-10 (data as of 2026-09-28; County area 17049).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Effingham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Effingham County, IL: Risk-assessment baseline packet</dc:title>
  <dc:subject>Hazard Plain release 2026-10, as of 2026-09-28. Preview: automated baseline</dc:subject>
  <dc:creator>Hazard Plain</dc:creator>
  <cp:keywords>Hazard Plain; hazard mitigation; risk assessment; 17049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