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Douglas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2030-08-19</w:t>
      </w:r>
    </w:p>
    <w:p>
      <w:pPr>
        <w:keepNext/>
        <w:spacing w:after="40" w:before="0"/>
      </w:pPr>
      <w:r>
        <w:rPr>
          <w:b/>
        </w:rPr>
        <w:t xml:space="preserve">Plan: </w:t>
      </w:r>
      <w:r>
        <w:rPr/>
        <w:t>Douglas County 2024 Hazard Mitigation Plan (FEMA plan 110429)</w:t>
      </w:r>
    </w:p>
    <w:p>
      <w:pPr>
        <w:keepNext/>
        <w:spacing w:after="40" w:before="0"/>
      </w:pPr>
      <w:r>
        <w:rPr>
          <w:b/>
        </w:rPr>
        <w:t xml:space="preserve">Approved: </w:t>
      </w:r>
      <w:r>
        <w:rPr/>
        <w:t>2025-08-20</w:t>
      </w:r>
    </w:p>
    <w:p>
      <w:pPr>
        <w:keepNext/>
        <w:spacing w:after="40" w:before="0"/>
      </w:pPr>
      <w:r>
        <w:rPr>
          <w:b/>
        </w:rPr>
        <w:t xml:space="preserve">Expires: </w:t>
      </w:r>
      <w:r>
        <w:rPr/>
        <w:t>2030-08-19</w:t>
      </w:r>
    </w:p>
    <w:p>
      <w:pPr>
        <w:keepNext/>
        <w:spacing w:after="40" w:before="0"/>
      </w:pPr>
      <w:r>
        <w:rPr>
          <w:b/>
        </w:rPr>
        <w:t xml:space="preserve">As of: </w:t>
      </w:r>
      <w:r>
        <w:rPr/>
        <w:t>2026-09-28</w:t>
      </w:r>
    </w:p>
    <w:p>
      <w:pPr>
        <w:keepNext/>
        <w:spacing w:after="40" w:before="0"/>
      </w:pPr>
      <w:r>
        <w:rPr>
          <w:b/>
        </w:rPr>
        <w:t xml:space="preserve">Days: </w:t>
      </w:r>
      <w:r>
        <w:rPr/>
        <w:t>1,421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52"/>
        <w:gridCol w:w="1528"/>
        <w:gridCol w:w="3096"/>
        <w:gridCol w:w="2294"/>
        <w:gridCol w:w="1214"/>
        <w:gridCol w:w="1214"/>
        <w:gridCol w:w="1047"/>
        <w:gridCol w:w="1109"/>
        <w:gridCol w:w="759"/>
      </w:tblGrid>
      <w:tr>
        <w:trPr>
          <w:cantSplit/>
          <w:tblHeader/>
        </w:trPr>
        <w:tc>
          <w:tcPr>
            <w:tcW w:type="dxa" w:w="1852"/>
            <w:shd w:val="clear" w:color="auto" w:fill="E8E8E8"/>
          </w:tcPr>
          <w:p>
            <w:pPr>
              <w:spacing w:after="0"/>
              <w:jc w:val="left"/>
            </w:pPr>
            <w:r>
              <w:rPr>
                <w:b/>
                <w:sz w:val="16"/>
              </w:rPr>
              <w:t>Jurisdiction</w:t>
            </w:r>
          </w:p>
        </w:tc>
        <w:tc>
          <w:tcPr>
            <w:tcW w:type="dxa" w:w="1528"/>
            <w:shd w:val="clear" w:color="auto" w:fill="E8E8E8"/>
          </w:tcPr>
          <w:p>
            <w:pPr>
              <w:spacing w:after="0"/>
              <w:jc w:val="left"/>
            </w:pPr>
            <w:r>
              <w:rPr>
                <w:b/>
                <w:sz w:val="16"/>
              </w:rPr>
              <w:t>Type</w:t>
            </w:r>
          </w:p>
        </w:tc>
        <w:tc>
          <w:tcPr>
            <w:tcW w:type="dxa" w:w="3096"/>
            <w:shd w:val="clear" w:color="auto" w:fill="E8E8E8"/>
          </w:tcPr>
          <w:p>
            <w:pPr>
              <w:spacing w:after="0"/>
              <w:jc w:val="left"/>
            </w:pPr>
            <w:r>
              <w:rPr>
                <w:b/>
                <w:sz w:val="16"/>
              </w:rPr>
              <w:t>Status</w:t>
            </w:r>
          </w:p>
        </w:tc>
        <w:tc>
          <w:tcPr>
            <w:tcW w:type="dxa" w:w="2294"/>
            <w:shd w:val="clear" w:color="auto" w:fill="E8E8E8"/>
          </w:tcPr>
          <w:p>
            <w:pPr>
              <w:spacing w:after="0"/>
              <w:jc w:val="left"/>
            </w:pPr>
            <w:r>
              <w:rPr>
                <w:b/>
                <w:sz w:val="16"/>
              </w:rPr>
              <w:t>Plan</w:t>
            </w:r>
          </w:p>
        </w:tc>
        <w:tc>
          <w:tcPr>
            <w:tcW w:type="dxa" w:w="1214"/>
            <w:shd w:val="clear" w:color="auto" w:fill="E8E8E8"/>
          </w:tcPr>
          <w:p>
            <w:pPr>
              <w:spacing w:after="0"/>
              <w:jc w:val="left"/>
            </w:pPr>
            <w:r>
              <w:rPr>
                <w:b/>
                <w:sz w:val="16"/>
              </w:rPr>
              <w:t>Approved</w:t>
            </w:r>
          </w:p>
        </w:tc>
        <w:tc>
          <w:tcPr>
            <w:tcW w:type="dxa" w:w="1214"/>
            <w:shd w:val="clear" w:color="auto" w:fill="E8E8E8"/>
          </w:tcPr>
          <w:p>
            <w:pPr>
              <w:spacing w:after="0"/>
              <w:jc w:val="left"/>
            </w:pPr>
            <w:r>
              <w:rPr>
                <w:b/>
                <w:sz w:val="16"/>
              </w:rPr>
              <w:t>Expires</w:t>
            </w:r>
          </w:p>
        </w:tc>
        <w:tc>
          <w:tcPr>
            <w:tcW w:type="dxa" w:w="10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09"/>
            <w:shd w:val="clear" w:color="auto" w:fill="E8E8E8"/>
          </w:tcPr>
          <w:p>
            <w:pPr>
              <w:spacing w:after="0"/>
              <w:jc w:val="left"/>
            </w:pPr>
            <w:r>
              <w:rPr>
                <w:b/>
                <w:sz w:val="16"/>
              </w:rPr>
              <w:t>Update underway</w:t>
            </w:r>
          </w:p>
        </w:tc>
        <w:tc>
          <w:tcPr>
            <w:tcW w:type="dxa" w:w="759"/>
            <w:shd w:val="clear" w:color="auto" w:fill="E8E8E8"/>
          </w:tcPr>
          <w:p>
            <w:pPr>
              <w:spacing w:after="0"/>
              <w:jc w:val="left"/>
            </w:pPr>
            <w:r>
              <w:rPr>
                <w:b/>
                <w:sz w:val="16"/>
              </w:rPr>
              <w:t>Notes</w:t>
            </w:r>
          </w:p>
        </w:tc>
      </w:tr>
      <w:tr>
        <w:trPr>
          <w:cantSplit/>
        </w:trPr>
        <w:tc>
          <w:tcPr>
            <w:tcW w:type="dxa" w:w="1852"/>
          </w:tcPr>
          <w:p>
            <w:pPr>
              <w:spacing w:after="0"/>
              <w:jc w:val="left"/>
            </w:pPr>
            <w:r>
              <w:rPr>
                <w:sz w:val="16"/>
              </w:rPr>
              <w:t>Douglas County</w:t>
            </w:r>
          </w:p>
        </w:tc>
        <w:tc>
          <w:tcPr>
            <w:tcW w:type="dxa" w:w="1528"/>
          </w:tcPr>
          <w:p>
            <w:pPr>
              <w:spacing w:after="0"/>
              <w:jc w:val="left"/>
            </w:pPr>
            <w:r>
              <w:rPr>
                <w:sz w:val="16"/>
              </w:rPr>
              <w:t>County</w:t>
            </w:r>
          </w:p>
        </w:tc>
        <w:tc>
          <w:tcPr>
            <w:tcW w:type="dxa" w:w="3096"/>
          </w:tcPr>
          <w:p>
            <w:pPr>
              <w:spacing w:after="0"/>
              <w:jc w:val="left"/>
            </w:pPr>
            <w:r>
              <w:rPr>
                <w:sz w:val="16"/>
              </w:rPr>
              <w:t>Approved, expires 2030-08-19</w:t>
            </w:r>
          </w:p>
        </w:tc>
        <w:tc>
          <w:tcPr>
            <w:tcW w:type="dxa" w:w="2294"/>
          </w:tcPr>
          <w:p>
            <w:pPr>
              <w:spacing w:after="0"/>
              <w:jc w:val="left"/>
            </w:pPr>
            <w:r>
              <w:rPr>
                <w:sz w:val="16"/>
              </w:rPr>
              <w:t>Douglas County 2024 Hazard Mitigation Plan (FEMA plan 110429)</w:t>
            </w:r>
          </w:p>
        </w:tc>
        <w:tc>
          <w:tcPr>
            <w:tcW w:type="dxa" w:w="1214"/>
          </w:tcPr>
          <w:p>
            <w:pPr>
              <w:spacing w:after="0"/>
              <w:jc w:val="left"/>
            </w:pPr>
            <w:r>
              <w:rPr>
                <w:sz w:val="16"/>
              </w:rPr>
              <w:t>2025-08-20</w:t>
            </w:r>
          </w:p>
        </w:tc>
        <w:tc>
          <w:tcPr>
            <w:tcW w:type="dxa" w:w="1214"/>
          </w:tcPr>
          <w:p>
            <w:pPr>
              <w:spacing w:after="0"/>
              <w:jc w:val="left"/>
            </w:pPr>
            <w:r>
              <w:rPr>
                <w:sz w:val="16"/>
              </w:rPr>
              <w:t>2030-08-19</w:t>
            </w:r>
          </w:p>
        </w:tc>
        <w:tc>
          <w:tcPr>
            <w:tcW w:type="dxa" w:w="1047"/>
          </w:tcPr>
          <w:p>
            <w:pPr>
              <w:spacing w:after="0"/>
              <w:jc w:val="right"/>
            </w:pPr>
            <w:r>
              <w:rPr>
                <w:sz w:val="16"/>
              </w:rPr>
              <w:t>1,421</w:t>
            </w:r>
          </w:p>
        </w:tc>
        <w:tc>
          <w:tcPr>
            <w:tcW w:type="dxa" w:w="1109"/>
          </w:tcPr>
          <w:p>
            <w:pPr>
              <w:spacing w:after="0"/>
              <w:jc w:val="left"/>
            </w:pPr>
          </w:p>
        </w:tc>
        <w:tc>
          <w:tcPr>
            <w:tcW w:type="dxa" w:w="759"/>
          </w:tcPr>
          <w:p>
            <w:pPr>
              <w:spacing w:after="0"/>
              <w:jc w:val="left"/>
            </w:pPr>
          </w:p>
        </w:tc>
      </w:tr>
      <w:tr>
        <w:trPr>
          <w:cantSplit/>
        </w:trPr>
        <w:tc>
          <w:tcPr>
            <w:tcW w:type="dxa" w:w="1852"/>
          </w:tcPr>
          <w:p>
            <w:pPr>
              <w:spacing w:after="0"/>
              <w:jc w:val="left"/>
            </w:pPr>
            <w:r>
              <w:rPr>
                <w:sz w:val="16"/>
              </w:rPr>
              <w:t>Arcola city</w:t>
            </w:r>
          </w:p>
        </w:tc>
        <w:tc>
          <w:tcPr>
            <w:tcW w:type="dxa" w:w="1528"/>
          </w:tcPr>
          <w:p>
            <w:pPr>
              <w:spacing w:after="0"/>
              <w:jc w:val="left"/>
            </w:pPr>
            <w:r>
              <w:rPr>
                <w:sz w:val="16"/>
              </w:rPr>
              <w:t>City</w:t>
            </w:r>
          </w:p>
        </w:tc>
        <w:tc>
          <w:tcPr>
            <w:tcW w:type="dxa" w:w="3096"/>
          </w:tcPr>
          <w:p>
            <w:pPr>
              <w:spacing w:after="0"/>
              <w:jc w:val="left"/>
            </w:pPr>
            <w:r>
              <w:rPr>
                <w:sz w:val="16"/>
              </w:rPr>
              <w:t>Approved, expires 2030-08-19</w:t>
            </w:r>
          </w:p>
        </w:tc>
        <w:tc>
          <w:tcPr>
            <w:tcW w:type="dxa" w:w="2294"/>
          </w:tcPr>
          <w:p>
            <w:pPr>
              <w:spacing w:after="0"/>
              <w:jc w:val="left"/>
            </w:pPr>
            <w:r>
              <w:rPr>
                <w:sz w:val="16"/>
              </w:rPr>
              <w:t>Douglas County 2024 Hazard Mitigation Plan (FEMA plan 110429)</w:t>
            </w:r>
          </w:p>
        </w:tc>
        <w:tc>
          <w:tcPr>
            <w:tcW w:type="dxa" w:w="1214"/>
          </w:tcPr>
          <w:p>
            <w:pPr>
              <w:spacing w:after="0"/>
              <w:jc w:val="left"/>
            </w:pPr>
            <w:r>
              <w:rPr>
                <w:sz w:val="16"/>
              </w:rPr>
              <w:t>2025-08-20</w:t>
            </w:r>
          </w:p>
        </w:tc>
        <w:tc>
          <w:tcPr>
            <w:tcW w:type="dxa" w:w="1214"/>
          </w:tcPr>
          <w:p>
            <w:pPr>
              <w:spacing w:after="0"/>
              <w:jc w:val="left"/>
            </w:pPr>
            <w:r>
              <w:rPr>
                <w:sz w:val="16"/>
              </w:rPr>
              <w:t>2030-08-19</w:t>
            </w:r>
          </w:p>
        </w:tc>
        <w:tc>
          <w:tcPr>
            <w:tcW w:type="dxa" w:w="1047"/>
          </w:tcPr>
          <w:p>
            <w:pPr>
              <w:spacing w:after="0"/>
              <w:jc w:val="right"/>
            </w:pPr>
            <w:r>
              <w:rPr>
                <w:sz w:val="16"/>
              </w:rPr>
              <w:t>1,421</w:t>
            </w:r>
          </w:p>
        </w:tc>
        <w:tc>
          <w:tcPr>
            <w:tcW w:type="dxa" w:w="1109"/>
          </w:tcPr>
          <w:p>
            <w:pPr>
              <w:spacing w:after="0"/>
              <w:jc w:val="left"/>
            </w:pPr>
          </w:p>
        </w:tc>
        <w:tc>
          <w:tcPr>
            <w:tcW w:type="dxa" w:w="759"/>
          </w:tcPr>
          <w:p>
            <w:pPr>
              <w:spacing w:after="0"/>
              <w:jc w:val="left"/>
            </w:pPr>
          </w:p>
        </w:tc>
      </w:tr>
      <w:tr>
        <w:trPr>
          <w:cantSplit/>
        </w:trPr>
        <w:tc>
          <w:tcPr>
            <w:tcW w:type="dxa" w:w="1852"/>
          </w:tcPr>
          <w:p>
            <w:pPr>
              <w:spacing w:after="0"/>
              <w:jc w:val="left"/>
            </w:pPr>
            <w:r>
              <w:rPr>
                <w:sz w:val="16"/>
              </w:rPr>
              <w:t>Arthur village</w:t>
            </w:r>
          </w:p>
        </w:tc>
        <w:tc>
          <w:tcPr>
            <w:tcW w:type="dxa" w:w="1528"/>
          </w:tcPr>
          <w:p>
            <w:pPr>
              <w:spacing w:after="0"/>
              <w:jc w:val="left"/>
            </w:pPr>
            <w:r>
              <w:rPr>
                <w:sz w:val="16"/>
              </w:rPr>
              <w:t>Village</w:t>
            </w:r>
          </w:p>
        </w:tc>
        <w:tc>
          <w:tcPr>
            <w:tcW w:type="dxa" w:w="3096"/>
          </w:tcPr>
          <w:p>
            <w:pPr>
              <w:spacing w:after="0"/>
              <w:jc w:val="left"/>
            </w:pPr>
            <w:r>
              <w:rPr>
                <w:sz w:val="16"/>
              </w:rPr>
              <w:t>Approved, expires 2030-08-19</w:t>
            </w:r>
          </w:p>
        </w:tc>
        <w:tc>
          <w:tcPr>
            <w:tcW w:type="dxa" w:w="2294"/>
          </w:tcPr>
          <w:p>
            <w:pPr>
              <w:spacing w:after="0"/>
              <w:jc w:val="left"/>
            </w:pPr>
            <w:r>
              <w:rPr>
                <w:sz w:val="16"/>
              </w:rPr>
              <w:t>Douglas County 2024 Hazard Mitigation Plan (FEMA plan 110429)</w:t>
            </w:r>
          </w:p>
        </w:tc>
        <w:tc>
          <w:tcPr>
            <w:tcW w:type="dxa" w:w="1214"/>
          </w:tcPr>
          <w:p>
            <w:pPr>
              <w:spacing w:after="0"/>
              <w:jc w:val="left"/>
            </w:pPr>
            <w:r>
              <w:rPr>
                <w:sz w:val="16"/>
              </w:rPr>
              <w:t>2025-08-20</w:t>
            </w:r>
          </w:p>
        </w:tc>
        <w:tc>
          <w:tcPr>
            <w:tcW w:type="dxa" w:w="1214"/>
          </w:tcPr>
          <w:p>
            <w:pPr>
              <w:spacing w:after="0"/>
              <w:jc w:val="left"/>
            </w:pPr>
            <w:r>
              <w:rPr>
                <w:sz w:val="16"/>
              </w:rPr>
              <w:t>2030-08-19</w:t>
            </w:r>
          </w:p>
        </w:tc>
        <w:tc>
          <w:tcPr>
            <w:tcW w:type="dxa" w:w="1047"/>
          </w:tcPr>
          <w:p>
            <w:pPr>
              <w:spacing w:after="0"/>
              <w:jc w:val="right"/>
            </w:pPr>
            <w:r>
              <w:rPr>
                <w:sz w:val="16"/>
              </w:rPr>
              <w:t>1,421</w:t>
            </w:r>
          </w:p>
        </w:tc>
        <w:tc>
          <w:tcPr>
            <w:tcW w:type="dxa" w:w="1109"/>
          </w:tcPr>
          <w:p>
            <w:pPr>
              <w:spacing w:after="0"/>
              <w:jc w:val="left"/>
            </w:pPr>
          </w:p>
        </w:tc>
        <w:tc>
          <w:tcPr>
            <w:tcW w:type="dxa" w:w="759"/>
          </w:tcPr>
          <w:p>
            <w:pPr>
              <w:spacing w:after="0"/>
              <w:jc w:val="left"/>
            </w:pPr>
          </w:p>
        </w:tc>
      </w:tr>
      <w:tr>
        <w:trPr>
          <w:cantSplit/>
        </w:trPr>
        <w:tc>
          <w:tcPr>
            <w:tcW w:type="dxa" w:w="1852"/>
          </w:tcPr>
          <w:p>
            <w:pPr>
              <w:spacing w:after="0"/>
              <w:jc w:val="left"/>
            </w:pPr>
            <w:r>
              <w:rPr>
                <w:sz w:val="16"/>
              </w:rPr>
              <w:t>Atwood village</w:t>
            </w:r>
          </w:p>
        </w:tc>
        <w:tc>
          <w:tcPr>
            <w:tcW w:type="dxa" w:w="1528"/>
          </w:tcPr>
          <w:p>
            <w:pPr>
              <w:spacing w:after="0"/>
              <w:jc w:val="left"/>
            </w:pPr>
            <w:r>
              <w:rPr>
                <w:sz w:val="16"/>
              </w:rPr>
              <w:t>Village</w:t>
            </w:r>
          </w:p>
        </w:tc>
        <w:tc>
          <w:tcPr>
            <w:tcW w:type="dxa" w:w="3096"/>
          </w:tcPr>
          <w:p>
            <w:pPr>
              <w:spacing w:after="0"/>
              <w:jc w:val="left"/>
            </w:pPr>
            <w:r>
              <w:rPr>
                <w:sz w:val="16"/>
              </w:rPr>
              <w:t>Approved, expires 2030-08-19</w:t>
            </w:r>
          </w:p>
        </w:tc>
        <w:tc>
          <w:tcPr>
            <w:tcW w:type="dxa" w:w="2294"/>
          </w:tcPr>
          <w:p>
            <w:pPr>
              <w:spacing w:after="0"/>
              <w:jc w:val="left"/>
            </w:pPr>
            <w:r>
              <w:rPr>
                <w:sz w:val="16"/>
              </w:rPr>
              <w:t>Douglas County 2024 Hazard Mitigation Plan (FEMA plan 110429)</w:t>
            </w:r>
          </w:p>
        </w:tc>
        <w:tc>
          <w:tcPr>
            <w:tcW w:type="dxa" w:w="1214"/>
          </w:tcPr>
          <w:p>
            <w:pPr>
              <w:spacing w:after="0"/>
              <w:jc w:val="left"/>
            </w:pPr>
            <w:r>
              <w:rPr>
                <w:sz w:val="16"/>
              </w:rPr>
              <w:t>2025-08-20</w:t>
            </w:r>
          </w:p>
        </w:tc>
        <w:tc>
          <w:tcPr>
            <w:tcW w:type="dxa" w:w="1214"/>
          </w:tcPr>
          <w:p>
            <w:pPr>
              <w:spacing w:after="0"/>
              <w:jc w:val="left"/>
            </w:pPr>
            <w:r>
              <w:rPr>
                <w:sz w:val="16"/>
              </w:rPr>
              <w:t>2030-08-19</w:t>
            </w:r>
          </w:p>
        </w:tc>
        <w:tc>
          <w:tcPr>
            <w:tcW w:type="dxa" w:w="1047"/>
          </w:tcPr>
          <w:p>
            <w:pPr>
              <w:spacing w:after="0"/>
              <w:jc w:val="right"/>
            </w:pPr>
            <w:r>
              <w:rPr>
                <w:sz w:val="16"/>
              </w:rPr>
              <w:t>1,421</w:t>
            </w:r>
          </w:p>
        </w:tc>
        <w:tc>
          <w:tcPr>
            <w:tcW w:type="dxa" w:w="1109"/>
          </w:tcPr>
          <w:p>
            <w:pPr>
              <w:spacing w:after="0"/>
              <w:jc w:val="left"/>
            </w:pPr>
          </w:p>
        </w:tc>
        <w:tc>
          <w:tcPr>
            <w:tcW w:type="dxa" w:w="759"/>
          </w:tcPr>
          <w:p>
            <w:pPr>
              <w:spacing w:after="0"/>
              <w:jc w:val="left"/>
            </w:pPr>
          </w:p>
        </w:tc>
      </w:tr>
      <w:tr>
        <w:trPr>
          <w:cantSplit/>
        </w:trPr>
        <w:tc>
          <w:tcPr>
            <w:tcW w:type="dxa" w:w="1852"/>
          </w:tcPr>
          <w:p>
            <w:pPr>
              <w:spacing w:after="0"/>
              <w:jc w:val="left"/>
            </w:pPr>
            <w:r>
              <w:rPr>
                <w:sz w:val="16"/>
              </w:rPr>
              <w:t>Camargo village</w:t>
            </w:r>
          </w:p>
        </w:tc>
        <w:tc>
          <w:tcPr>
            <w:tcW w:type="dxa" w:w="1528"/>
          </w:tcPr>
          <w:p>
            <w:pPr>
              <w:spacing w:after="0"/>
              <w:jc w:val="left"/>
            </w:pPr>
            <w:r>
              <w:rPr>
                <w:sz w:val="16"/>
              </w:rPr>
              <w:t>Village</w:t>
            </w:r>
          </w:p>
        </w:tc>
        <w:tc>
          <w:tcPr>
            <w:tcW w:type="dxa" w:w="3096"/>
          </w:tcPr>
          <w:p>
            <w:pPr>
              <w:spacing w:after="0"/>
              <w:jc w:val="left"/>
            </w:pPr>
            <w:r>
              <w:rPr>
                <w:sz w:val="16"/>
              </w:rPr>
              <w:t>Approved, expires 2030-08-19</w:t>
            </w:r>
          </w:p>
        </w:tc>
        <w:tc>
          <w:tcPr>
            <w:tcW w:type="dxa" w:w="2294"/>
          </w:tcPr>
          <w:p>
            <w:pPr>
              <w:spacing w:after="0"/>
              <w:jc w:val="left"/>
            </w:pPr>
            <w:r>
              <w:rPr>
                <w:sz w:val="16"/>
              </w:rPr>
              <w:t>Douglas County 2024 Hazard Mitigation Plan (FEMA plan 110429)</w:t>
            </w:r>
          </w:p>
        </w:tc>
        <w:tc>
          <w:tcPr>
            <w:tcW w:type="dxa" w:w="1214"/>
          </w:tcPr>
          <w:p>
            <w:pPr>
              <w:spacing w:after="0"/>
              <w:jc w:val="left"/>
            </w:pPr>
            <w:r>
              <w:rPr>
                <w:sz w:val="16"/>
              </w:rPr>
              <w:t>2025-08-20</w:t>
            </w:r>
          </w:p>
        </w:tc>
        <w:tc>
          <w:tcPr>
            <w:tcW w:type="dxa" w:w="1214"/>
          </w:tcPr>
          <w:p>
            <w:pPr>
              <w:spacing w:after="0"/>
              <w:jc w:val="left"/>
            </w:pPr>
            <w:r>
              <w:rPr>
                <w:sz w:val="16"/>
              </w:rPr>
              <w:t>2030-08-19</w:t>
            </w:r>
          </w:p>
        </w:tc>
        <w:tc>
          <w:tcPr>
            <w:tcW w:type="dxa" w:w="1047"/>
          </w:tcPr>
          <w:p>
            <w:pPr>
              <w:spacing w:after="0"/>
              <w:jc w:val="right"/>
            </w:pPr>
            <w:r>
              <w:rPr>
                <w:sz w:val="16"/>
              </w:rPr>
              <w:t>1,421</w:t>
            </w:r>
          </w:p>
        </w:tc>
        <w:tc>
          <w:tcPr>
            <w:tcW w:type="dxa" w:w="1109"/>
          </w:tcPr>
          <w:p>
            <w:pPr>
              <w:spacing w:after="0"/>
              <w:jc w:val="left"/>
            </w:pPr>
          </w:p>
        </w:tc>
        <w:tc>
          <w:tcPr>
            <w:tcW w:type="dxa" w:w="759"/>
          </w:tcPr>
          <w:p>
            <w:pPr>
              <w:spacing w:after="0"/>
              <w:jc w:val="left"/>
            </w:pPr>
          </w:p>
        </w:tc>
      </w:tr>
      <w:tr>
        <w:trPr>
          <w:cantSplit/>
        </w:trPr>
        <w:tc>
          <w:tcPr>
            <w:tcW w:type="dxa" w:w="1852"/>
          </w:tcPr>
          <w:p>
            <w:pPr>
              <w:spacing w:after="0"/>
              <w:jc w:val="left"/>
            </w:pPr>
            <w:r>
              <w:rPr>
                <w:sz w:val="16"/>
              </w:rPr>
              <w:t>Garrett village</w:t>
            </w:r>
          </w:p>
        </w:tc>
        <w:tc>
          <w:tcPr>
            <w:tcW w:type="dxa" w:w="1528"/>
          </w:tcPr>
          <w:p>
            <w:pPr>
              <w:spacing w:after="0"/>
              <w:jc w:val="left"/>
            </w:pPr>
            <w:r>
              <w:rPr>
                <w:sz w:val="16"/>
              </w:rPr>
              <w:t>Village</w:t>
            </w:r>
          </w:p>
        </w:tc>
        <w:tc>
          <w:tcPr>
            <w:tcW w:type="dxa" w:w="3096"/>
          </w:tcPr>
          <w:p>
            <w:pPr>
              <w:spacing w:after="0"/>
              <w:jc w:val="left"/>
            </w:pPr>
            <w:r>
              <w:rPr>
                <w:sz w:val="16"/>
              </w:rPr>
              <w:t>Approved, expires 2030-08-19</w:t>
            </w:r>
          </w:p>
        </w:tc>
        <w:tc>
          <w:tcPr>
            <w:tcW w:type="dxa" w:w="2294"/>
          </w:tcPr>
          <w:p>
            <w:pPr>
              <w:spacing w:after="0"/>
              <w:jc w:val="left"/>
            </w:pPr>
            <w:r>
              <w:rPr>
                <w:sz w:val="16"/>
              </w:rPr>
              <w:t>Douglas County 2024 Hazard Mitigation Plan (FEMA plan 110429)</w:t>
            </w:r>
          </w:p>
        </w:tc>
        <w:tc>
          <w:tcPr>
            <w:tcW w:type="dxa" w:w="1214"/>
          </w:tcPr>
          <w:p>
            <w:pPr>
              <w:spacing w:after="0"/>
              <w:jc w:val="left"/>
            </w:pPr>
            <w:r>
              <w:rPr>
                <w:sz w:val="16"/>
              </w:rPr>
              <w:t>2025-08-20</w:t>
            </w:r>
          </w:p>
        </w:tc>
        <w:tc>
          <w:tcPr>
            <w:tcW w:type="dxa" w:w="1214"/>
          </w:tcPr>
          <w:p>
            <w:pPr>
              <w:spacing w:after="0"/>
              <w:jc w:val="left"/>
            </w:pPr>
            <w:r>
              <w:rPr>
                <w:sz w:val="16"/>
              </w:rPr>
              <w:t>2030-08-19</w:t>
            </w:r>
          </w:p>
        </w:tc>
        <w:tc>
          <w:tcPr>
            <w:tcW w:type="dxa" w:w="1047"/>
          </w:tcPr>
          <w:p>
            <w:pPr>
              <w:spacing w:after="0"/>
              <w:jc w:val="right"/>
            </w:pPr>
            <w:r>
              <w:rPr>
                <w:sz w:val="16"/>
              </w:rPr>
              <w:t>1,421</w:t>
            </w:r>
          </w:p>
        </w:tc>
        <w:tc>
          <w:tcPr>
            <w:tcW w:type="dxa" w:w="1109"/>
          </w:tcPr>
          <w:p>
            <w:pPr>
              <w:spacing w:after="0"/>
              <w:jc w:val="left"/>
            </w:pPr>
          </w:p>
        </w:tc>
        <w:tc>
          <w:tcPr>
            <w:tcW w:type="dxa" w:w="759"/>
          </w:tcPr>
          <w:p>
            <w:pPr>
              <w:spacing w:after="0"/>
              <w:jc w:val="left"/>
            </w:pPr>
          </w:p>
        </w:tc>
      </w:tr>
      <w:tr>
        <w:trPr>
          <w:cantSplit/>
        </w:trPr>
        <w:tc>
          <w:tcPr>
            <w:tcW w:type="dxa" w:w="1852"/>
          </w:tcPr>
          <w:p>
            <w:pPr>
              <w:spacing w:after="0"/>
              <w:jc w:val="left"/>
            </w:pPr>
            <w:r>
              <w:rPr>
                <w:sz w:val="16"/>
              </w:rPr>
              <w:t>Tuscola city</w:t>
            </w:r>
          </w:p>
        </w:tc>
        <w:tc>
          <w:tcPr>
            <w:tcW w:type="dxa" w:w="1528"/>
          </w:tcPr>
          <w:p>
            <w:pPr>
              <w:spacing w:after="0"/>
              <w:jc w:val="left"/>
            </w:pPr>
            <w:r>
              <w:rPr>
                <w:sz w:val="16"/>
              </w:rPr>
              <w:t>City</w:t>
            </w:r>
          </w:p>
        </w:tc>
        <w:tc>
          <w:tcPr>
            <w:tcW w:type="dxa" w:w="3096"/>
          </w:tcPr>
          <w:p>
            <w:pPr>
              <w:spacing w:after="0"/>
              <w:jc w:val="left"/>
            </w:pPr>
            <w:r>
              <w:rPr>
                <w:sz w:val="16"/>
              </w:rPr>
              <w:t>Approved, expires 2030-08-19</w:t>
            </w:r>
          </w:p>
        </w:tc>
        <w:tc>
          <w:tcPr>
            <w:tcW w:type="dxa" w:w="2294"/>
          </w:tcPr>
          <w:p>
            <w:pPr>
              <w:spacing w:after="0"/>
              <w:jc w:val="left"/>
            </w:pPr>
            <w:r>
              <w:rPr>
                <w:sz w:val="16"/>
              </w:rPr>
              <w:t>Douglas County 2024 Hazard Mitigation Plan (FEMA plan 110429)</w:t>
            </w:r>
          </w:p>
        </w:tc>
        <w:tc>
          <w:tcPr>
            <w:tcW w:type="dxa" w:w="1214"/>
          </w:tcPr>
          <w:p>
            <w:pPr>
              <w:spacing w:after="0"/>
              <w:jc w:val="left"/>
            </w:pPr>
            <w:r>
              <w:rPr>
                <w:sz w:val="16"/>
              </w:rPr>
              <w:t>2025-08-20</w:t>
            </w:r>
          </w:p>
        </w:tc>
        <w:tc>
          <w:tcPr>
            <w:tcW w:type="dxa" w:w="1214"/>
          </w:tcPr>
          <w:p>
            <w:pPr>
              <w:spacing w:after="0"/>
              <w:jc w:val="left"/>
            </w:pPr>
            <w:r>
              <w:rPr>
                <w:sz w:val="16"/>
              </w:rPr>
              <w:t>2030-08-19</w:t>
            </w:r>
          </w:p>
        </w:tc>
        <w:tc>
          <w:tcPr>
            <w:tcW w:type="dxa" w:w="1047"/>
          </w:tcPr>
          <w:p>
            <w:pPr>
              <w:spacing w:after="0"/>
              <w:jc w:val="right"/>
            </w:pPr>
            <w:r>
              <w:rPr>
                <w:sz w:val="16"/>
              </w:rPr>
              <w:t>1,421</w:t>
            </w:r>
          </w:p>
        </w:tc>
        <w:tc>
          <w:tcPr>
            <w:tcW w:type="dxa" w:w="1109"/>
          </w:tcPr>
          <w:p>
            <w:pPr>
              <w:spacing w:after="0"/>
              <w:jc w:val="left"/>
            </w:pPr>
          </w:p>
        </w:tc>
        <w:tc>
          <w:tcPr>
            <w:tcW w:type="dxa" w:w="759"/>
          </w:tcPr>
          <w:p>
            <w:pPr>
              <w:spacing w:after="0"/>
              <w:jc w:val="left"/>
            </w:pPr>
          </w:p>
        </w:tc>
      </w:tr>
      <w:tr>
        <w:trPr>
          <w:cantSplit/>
        </w:trPr>
        <w:tc>
          <w:tcPr>
            <w:tcW w:type="dxa" w:w="1852"/>
          </w:tcPr>
          <w:p>
            <w:pPr>
              <w:spacing w:after="0"/>
              <w:jc w:val="left"/>
            </w:pPr>
            <w:r>
              <w:rPr>
                <w:sz w:val="16"/>
              </w:rPr>
              <w:t>Villa Grove city</w:t>
            </w:r>
          </w:p>
        </w:tc>
        <w:tc>
          <w:tcPr>
            <w:tcW w:type="dxa" w:w="1528"/>
          </w:tcPr>
          <w:p>
            <w:pPr>
              <w:spacing w:after="0"/>
              <w:jc w:val="left"/>
            </w:pPr>
            <w:r>
              <w:rPr>
                <w:sz w:val="16"/>
              </w:rPr>
              <w:t>City</w:t>
            </w:r>
          </w:p>
        </w:tc>
        <w:tc>
          <w:tcPr>
            <w:tcW w:type="dxa" w:w="3096"/>
          </w:tcPr>
          <w:p>
            <w:pPr>
              <w:spacing w:after="0"/>
              <w:jc w:val="left"/>
            </w:pPr>
            <w:r>
              <w:rPr>
                <w:sz w:val="16"/>
              </w:rPr>
              <w:t>Approved, expires 2030-08-19</w:t>
            </w:r>
          </w:p>
        </w:tc>
        <w:tc>
          <w:tcPr>
            <w:tcW w:type="dxa" w:w="2294"/>
          </w:tcPr>
          <w:p>
            <w:pPr>
              <w:spacing w:after="0"/>
              <w:jc w:val="left"/>
            </w:pPr>
            <w:r>
              <w:rPr>
                <w:sz w:val="16"/>
              </w:rPr>
              <w:t>Douglas County 2024 Hazard Mitigation Plan (FEMA plan 110429)</w:t>
            </w:r>
          </w:p>
        </w:tc>
        <w:tc>
          <w:tcPr>
            <w:tcW w:type="dxa" w:w="1214"/>
          </w:tcPr>
          <w:p>
            <w:pPr>
              <w:spacing w:after="0"/>
              <w:jc w:val="left"/>
            </w:pPr>
            <w:r>
              <w:rPr>
                <w:sz w:val="16"/>
              </w:rPr>
              <w:t>2025-08-20</w:t>
            </w:r>
          </w:p>
        </w:tc>
        <w:tc>
          <w:tcPr>
            <w:tcW w:type="dxa" w:w="1214"/>
          </w:tcPr>
          <w:p>
            <w:pPr>
              <w:spacing w:after="0"/>
              <w:jc w:val="left"/>
            </w:pPr>
            <w:r>
              <w:rPr>
                <w:sz w:val="16"/>
              </w:rPr>
              <w:t>2030-08-19</w:t>
            </w:r>
          </w:p>
        </w:tc>
        <w:tc>
          <w:tcPr>
            <w:tcW w:type="dxa" w:w="1047"/>
          </w:tcPr>
          <w:p>
            <w:pPr>
              <w:spacing w:after="0"/>
              <w:jc w:val="right"/>
            </w:pPr>
            <w:r>
              <w:rPr>
                <w:sz w:val="16"/>
              </w:rPr>
              <w:t>1,421</w:t>
            </w:r>
          </w:p>
        </w:tc>
        <w:tc>
          <w:tcPr>
            <w:tcW w:type="dxa" w:w="1109"/>
          </w:tcPr>
          <w:p>
            <w:pPr>
              <w:spacing w:after="0"/>
              <w:jc w:val="left"/>
            </w:pPr>
          </w:p>
        </w:tc>
        <w:tc>
          <w:tcPr>
            <w:tcW w:type="dxa" w:w="759"/>
          </w:tcPr>
          <w:p>
            <w:pPr>
              <w:spacing w:after="0"/>
              <w:jc w:val="left"/>
            </w:pPr>
          </w:p>
        </w:tc>
      </w:tr>
      <w:tr>
        <w:trPr>
          <w:cantSplit/>
        </w:trPr>
        <w:tc>
          <w:tcPr>
            <w:tcW w:type="dxa" w:w="1852"/>
          </w:tcPr>
          <w:p>
            <w:pPr>
              <w:spacing w:after="0"/>
              <w:jc w:val="left"/>
            </w:pPr>
            <w:r>
              <w:rPr>
                <w:sz w:val="16"/>
              </w:rPr>
              <w:t>Bowdre township</w:t>
            </w:r>
          </w:p>
        </w:tc>
        <w:tc>
          <w:tcPr>
            <w:tcW w:type="dxa" w:w="1528"/>
          </w:tcPr>
          <w:p>
            <w:pPr>
              <w:spacing w:after="0"/>
              <w:jc w:val="left"/>
            </w:pPr>
            <w:r>
              <w:rPr>
                <w:sz w:val="16"/>
              </w:rPr>
              <w:t>Township</w:t>
            </w:r>
          </w:p>
        </w:tc>
        <w:tc>
          <w:tcPr>
            <w:tcW w:type="dxa" w:w="3096"/>
          </w:tcPr>
          <w:p>
            <w:pPr>
              <w:spacing w:after="0"/>
              <w:jc w:val="left"/>
            </w:pPr>
            <w:r>
              <w:rPr>
                <w:sz w:val="16"/>
              </w:rPr>
              <w:t>Approved, expires 2030-08-19</w:t>
            </w:r>
          </w:p>
        </w:tc>
        <w:tc>
          <w:tcPr>
            <w:tcW w:type="dxa" w:w="2294"/>
          </w:tcPr>
          <w:p>
            <w:pPr>
              <w:spacing w:after="0"/>
              <w:jc w:val="left"/>
            </w:pPr>
            <w:r>
              <w:rPr>
                <w:sz w:val="16"/>
              </w:rPr>
              <w:t>Douglas County 2024 Hazard Mitigation Plan (FEMA plan 110429)</w:t>
            </w:r>
          </w:p>
        </w:tc>
        <w:tc>
          <w:tcPr>
            <w:tcW w:type="dxa" w:w="1214"/>
          </w:tcPr>
          <w:p>
            <w:pPr>
              <w:spacing w:after="0"/>
              <w:jc w:val="left"/>
            </w:pPr>
            <w:r>
              <w:rPr>
                <w:sz w:val="16"/>
              </w:rPr>
              <w:t>2025-08-20</w:t>
            </w:r>
          </w:p>
        </w:tc>
        <w:tc>
          <w:tcPr>
            <w:tcW w:type="dxa" w:w="1214"/>
          </w:tcPr>
          <w:p>
            <w:pPr>
              <w:spacing w:after="0"/>
              <w:jc w:val="left"/>
            </w:pPr>
            <w:r>
              <w:rPr>
                <w:sz w:val="16"/>
              </w:rPr>
              <w:t>2030-08-19</w:t>
            </w:r>
          </w:p>
        </w:tc>
        <w:tc>
          <w:tcPr>
            <w:tcW w:type="dxa" w:w="1047"/>
          </w:tcPr>
          <w:p>
            <w:pPr>
              <w:spacing w:after="0"/>
              <w:jc w:val="right"/>
            </w:pPr>
            <w:r>
              <w:rPr>
                <w:sz w:val="16"/>
              </w:rPr>
              <w:t>1,421</w:t>
            </w:r>
          </w:p>
        </w:tc>
        <w:tc>
          <w:tcPr>
            <w:tcW w:type="dxa" w:w="1109"/>
          </w:tcPr>
          <w:p>
            <w:pPr>
              <w:spacing w:after="0"/>
              <w:jc w:val="left"/>
            </w:pPr>
          </w:p>
        </w:tc>
        <w:tc>
          <w:tcPr>
            <w:tcW w:type="dxa" w:w="759"/>
          </w:tcPr>
          <w:p>
            <w:pPr>
              <w:spacing w:after="0"/>
              <w:jc w:val="left"/>
            </w:pPr>
          </w:p>
        </w:tc>
      </w:tr>
      <w:tr>
        <w:trPr>
          <w:cantSplit/>
        </w:trPr>
        <w:tc>
          <w:tcPr>
            <w:tcW w:type="dxa" w:w="1852"/>
          </w:tcPr>
          <w:p>
            <w:pPr>
              <w:spacing w:after="0"/>
              <w:jc w:val="left"/>
            </w:pPr>
            <w:r>
              <w:rPr>
                <w:sz w:val="16"/>
              </w:rPr>
              <w:t>Shiloh Community Unit School District 1</w:t>
            </w:r>
          </w:p>
        </w:tc>
        <w:tc>
          <w:tcPr>
            <w:tcW w:type="dxa" w:w="1528"/>
          </w:tcPr>
          <w:p>
            <w:pPr>
              <w:spacing w:after="0"/>
              <w:jc w:val="left"/>
            </w:pPr>
            <w:r>
              <w:rPr>
                <w:sz w:val="16"/>
              </w:rPr>
              <w:t>School/School District</w:t>
            </w:r>
          </w:p>
        </w:tc>
        <w:tc>
          <w:tcPr>
            <w:tcW w:type="dxa" w:w="3096"/>
          </w:tcPr>
          <w:p>
            <w:pPr>
              <w:spacing w:after="0"/>
              <w:jc w:val="left"/>
            </w:pPr>
            <w:r>
              <w:rPr>
                <w:sz w:val="16"/>
              </w:rPr>
              <w:t>Approved, expires 2027-09-20</w:t>
            </w:r>
          </w:p>
        </w:tc>
        <w:tc>
          <w:tcPr>
            <w:tcW w:type="dxa" w:w="2294"/>
          </w:tcPr>
          <w:p>
            <w:pPr>
              <w:spacing w:after="0"/>
              <w:jc w:val="left"/>
            </w:pPr>
            <w:r>
              <w:rPr>
                <w:sz w:val="16"/>
              </w:rPr>
              <w:t>Edgar County 2022 Hazard Mitigation Plan (FEMA plan 108456)</w:t>
            </w:r>
          </w:p>
        </w:tc>
        <w:tc>
          <w:tcPr>
            <w:tcW w:type="dxa" w:w="1214"/>
          </w:tcPr>
          <w:p>
            <w:pPr>
              <w:spacing w:after="0"/>
              <w:jc w:val="left"/>
            </w:pPr>
            <w:r>
              <w:rPr>
                <w:sz w:val="16"/>
              </w:rPr>
              <w:t>2022-09-21</w:t>
            </w:r>
          </w:p>
        </w:tc>
        <w:tc>
          <w:tcPr>
            <w:tcW w:type="dxa" w:w="1214"/>
          </w:tcPr>
          <w:p>
            <w:pPr>
              <w:spacing w:after="0"/>
              <w:jc w:val="left"/>
            </w:pPr>
            <w:r>
              <w:rPr>
                <w:sz w:val="16"/>
              </w:rPr>
              <w:t>2027-09-20</w:t>
            </w:r>
          </w:p>
        </w:tc>
        <w:tc>
          <w:tcPr>
            <w:tcW w:type="dxa" w:w="1047"/>
          </w:tcPr>
          <w:p>
            <w:pPr>
              <w:spacing w:after="0"/>
              <w:jc w:val="right"/>
            </w:pPr>
            <w:r>
              <w:rPr>
                <w:sz w:val="16"/>
              </w:rPr>
              <w:t>357</w:t>
            </w:r>
          </w:p>
        </w:tc>
        <w:tc>
          <w:tcPr>
            <w:tcW w:type="dxa" w:w="1109"/>
          </w:tcPr>
          <w:p>
            <w:pPr>
              <w:spacing w:after="0"/>
              <w:jc w:val="left"/>
            </w:pPr>
          </w:p>
        </w:tc>
        <w:tc>
          <w:tcPr>
            <w:tcW w:type="dxa" w:w="759"/>
          </w:tcPr>
          <w:p>
            <w:pPr>
              <w:spacing w:after="0"/>
              <w:jc w:val="left"/>
            </w:pPr>
          </w:p>
        </w:tc>
      </w:tr>
      <w:tr>
        <w:trPr>
          <w:cantSplit/>
        </w:trPr>
        <w:tc>
          <w:tcPr>
            <w:tcW w:type="dxa" w:w="1852"/>
          </w:tcPr>
          <w:p>
            <w:pPr>
              <w:spacing w:after="0"/>
              <w:jc w:val="left"/>
            </w:pPr>
            <w:r>
              <w:rPr>
                <w:sz w:val="16"/>
              </w:rPr>
              <w:t>Villa Grove Community Unit School District 302</w:t>
            </w:r>
          </w:p>
        </w:tc>
        <w:tc>
          <w:tcPr>
            <w:tcW w:type="dxa" w:w="1528"/>
          </w:tcPr>
          <w:p>
            <w:pPr>
              <w:spacing w:after="0"/>
              <w:jc w:val="left"/>
            </w:pPr>
            <w:r>
              <w:rPr>
                <w:sz w:val="16"/>
              </w:rPr>
              <w:t>School/School District</w:t>
            </w:r>
          </w:p>
        </w:tc>
        <w:tc>
          <w:tcPr>
            <w:tcW w:type="dxa" w:w="3096"/>
          </w:tcPr>
          <w:p>
            <w:pPr>
              <w:spacing w:after="0"/>
              <w:jc w:val="left"/>
            </w:pPr>
            <w:r>
              <w:rPr>
                <w:sz w:val="16"/>
              </w:rPr>
              <w:t>Approved, expires 2030-08-19</w:t>
            </w:r>
          </w:p>
        </w:tc>
        <w:tc>
          <w:tcPr>
            <w:tcW w:type="dxa" w:w="2294"/>
          </w:tcPr>
          <w:p>
            <w:pPr>
              <w:spacing w:after="0"/>
              <w:jc w:val="left"/>
            </w:pPr>
            <w:r>
              <w:rPr>
                <w:sz w:val="16"/>
              </w:rPr>
              <w:t>Douglas County 2024 Hazard Mitigation Plan (FEMA plan 110429)</w:t>
            </w:r>
          </w:p>
        </w:tc>
        <w:tc>
          <w:tcPr>
            <w:tcW w:type="dxa" w:w="1214"/>
          </w:tcPr>
          <w:p>
            <w:pPr>
              <w:spacing w:after="0"/>
              <w:jc w:val="left"/>
            </w:pPr>
            <w:r>
              <w:rPr>
                <w:sz w:val="16"/>
              </w:rPr>
              <w:t>2025-08-20</w:t>
            </w:r>
          </w:p>
        </w:tc>
        <w:tc>
          <w:tcPr>
            <w:tcW w:type="dxa" w:w="1214"/>
          </w:tcPr>
          <w:p>
            <w:pPr>
              <w:spacing w:after="0"/>
              <w:jc w:val="left"/>
            </w:pPr>
            <w:r>
              <w:rPr>
                <w:sz w:val="16"/>
              </w:rPr>
              <w:t>2030-08-19</w:t>
            </w:r>
          </w:p>
        </w:tc>
        <w:tc>
          <w:tcPr>
            <w:tcW w:type="dxa" w:w="1047"/>
          </w:tcPr>
          <w:p>
            <w:pPr>
              <w:spacing w:after="0"/>
              <w:jc w:val="right"/>
            </w:pPr>
            <w:r>
              <w:rPr>
                <w:sz w:val="16"/>
              </w:rPr>
              <w:t>1,421</w:t>
            </w:r>
          </w:p>
        </w:tc>
        <w:tc>
          <w:tcPr>
            <w:tcW w:type="dxa" w:w="1109"/>
          </w:tcPr>
          <w:p>
            <w:pPr>
              <w:spacing w:after="0"/>
              <w:jc w:val="left"/>
            </w:pPr>
          </w:p>
        </w:tc>
        <w:tc>
          <w:tcPr>
            <w:tcW w:type="dxa" w:w="75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$7,566,052</w:t>
            </w:r>
          </w:p>
        </w:tc>
        <w:tc>
          <w:tcPr>
            <w:tcW w:type="dxa" w:w="1126"/>
          </w:tcPr>
          <w:p>
            <w:pPr>
              <w:spacing w:after="0"/>
              <w:jc w:val="right"/>
            </w:pPr>
            <w:r>
              <w:rPr>
                <w:sz w:val="16"/>
              </w:rPr>
              <w:t>$123,530</w:t>
            </w:r>
          </w:p>
        </w:tc>
        <w:tc>
          <w:tcPr>
            <w:tcW w:type="dxa" w:w="1297"/>
          </w:tcPr>
          <w:p>
            <w:pPr>
              <w:spacing w:after="0"/>
              <w:jc w:val="right"/>
            </w:pPr>
            <w:r>
              <w:rPr>
                <w:sz w:val="16"/>
              </w:rPr>
              <w:t>$223,736</w:t>
            </w:r>
          </w:p>
        </w:tc>
        <w:tc>
          <w:tcPr>
            <w:tcW w:type="dxa" w:w="1111"/>
          </w:tcPr>
          <w:p>
            <w:pPr>
              <w:spacing w:after="0"/>
              <w:jc w:val="right"/>
            </w:pPr>
            <w:r>
              <w:rPr>
                <w:sz w:val="16"/>
              </w:rPr>
              <w:t>$7,913,317</w:t>
            </w:r>
          </w:p>
        </w:tc>
        <w:tc>
          <w:tcPr>
            <w:tcW w:type="dxa" w:w="1199"/>
          </w:tcPr>
          <w:p>
            <w:pPr>
              <w:spacing w:after="0"/>
              <w:jc w:val="right"/>
            </w:pPr>
            <w:r>
              <w:rPr>
                <w:sz w:val="16"/>
              </w:rPr>
              <w:t>37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Hail</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1037"/>
          </w:tcPr>
          <w:p>
            <w:pPr>
              <w:spacing w:after="0"/>
              <w:jc w:val="right"/>
            </w:pPr>
            <w:r>
              <w:rPr>
                <w:sz w:val="16"/>
              </w:rPr>
              <w:t>$4,410,056</w:t>
            </w:r>
          </w:p>
        </w:tc>
        <w:tc>
          <w:tcPr>
            <w:tcW w:type="dxa" w:w="1126"/>
          </w:tcPr>
          <w:p>
            <w:pPr>
              <w:spacing w:after="0"/>
              <w:jc w:val="right"/>
            </w:pPr>
            <w:r>
              <w:rPr>
                <w:sz w:val="16"/>
              </w:rPr>
              <w:t>$8,706</w:t>
            </w:r>
          </w:p>
        </w:tc>
        <w:tc>
          <w:tcPr>
            <w:tcW w:type="dxa" w:w="1297"/>
          </w:tcPr>
          <w:p>
            <w:pPr>
              <w:spacing w:after="0"/>
              <w:jc w:val="right"/>
            </w:pPr>
            <w:r>
              <w:rPr>
                <w:sz w:val="16"/>
              </w:rPr>
              <w:t>$107,746</w:t>
            </w:r>
          </w:p>
        </w:tc>
        <w:tc>
          <w:tcPr>
            <w:tcW w:type="dxa" w:w="1111"/>
          </w:tcPr>
          <w:p>
            <w:pPr>
              <w:spacing w:after="0"/>
              <w:jc w:val="right"/>
            </w:pPr>
            <w:r>
              <w:rPr>
                <w:sz w:val="16"/>
              </w:rPr>
              <w:t>$4,526,507</w:t>
            </w:r>
          </w:p>
        </w:tc>
        <w:tc>
          <w:tcPr>
            <w:tcW w:type="dxa" w:w="1199"/>
          </w:tcPr>
          <w:p>
            <w:pPr>
              <w:spacing w:after="0"/>
              <w:jc w:val="right"/>
            </w:pPr>
            <w:r>
              <w:rPr>
                <w:sz w:val="16"/>
              </w:rPr>
              <w:t>69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$379</w:t>
            </w:r>
          </w:p>
        </w:tc>
        <w:tc>
          <w:tcPr>
            <w:tcW w:type="dxa" w:w="1126"/>
          </w:tcPr>
          <w:p>
            <w:pPr>
              <w:spacing w:after="0"/>
              <w:jc w:val="right"/>
            </w:pPr>
            <w:r>
              <w:rPr>
                <w:sz w:val="16"/>
              </w:rPr>
              <w:t>$47,059</w:t>
            </w:r>
          </w:p>
        </w:tc>
        <w:tc>
          <w:tcPr>
            <w:tcW w:type="dxa" w:w="1297"/>
          </w:tcPr>
          <w:p>
            <w:pPr>
              <w:spacing w:after="0"/>
              <w:jc w:val="right"/>
            </w:pPr>
            <w:r>
              <w:rPr>
                <w:sz w:val="16"/>
              </w:rPr>
              <w:t>$1,794,052</w:t>
            </w:r>
          </w:p>
        </w:tc>
        <w:tc>
          <w:tcPr>
            <w:tcW w:type="dxa" w:w="1111"/>
          </w:tcPr>
          <w:p>
            <w:pPr>
              <w:spacing w:after="0"/>
              <w:jc w:val="right"/>
            </w:pPr>
            <w:r>
              <w:rPr>
                <w:sz w:val="16"/>
              </w:rPr>
              <w:t>$1,841,490</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$1,379,913</w:t>
            </w:r>
          </w:p>
        </w:tc>
        <w:tc>
          <w:tcPr>
            <w:tcW w:type="dxa" w:w="1297"/>
          </w:tcPr>
          <w:p>
            <w:pPr>
              <w:spacing w:after="0"/>
              <w:jc w:val="right"/>
            </w:pPr>
          </w:p>
        </w:tc>
        <w:tc>
          <w:tcPr>
            <w:tcW w:type="dxa" w:w="1111"/>
          </w:tcPr>
          <w:p>
            <w:pPr>
              <w:spacing w:after="0"/>
              <w:jc w:val="right"/>
            </w:pPr>
            <w:r>
              <w:rPr>
                <w:sz w:val="16"/>
              </w:rPr>
              <w:t>$1,379,913</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$255,180</w:t>
            </w:r>
          </w:p>
        </w:tc>
        <w:tc>
          <w:tcPr>
            <w:tcW w:type="dxa" w:w="1126"/>
          </w:tcPr>
          <w:p>
            <w:pPr>
              <w:spacing w:after="0"/>
              <w:jc w:val="right"/>
            </w:pPr>
            <w:r>
              <w:rPr>
                <w:sz w:val="16"/>
              </w:rPr>
              <w:t>$80,554</w:t>
            </w:r>
          </w:p>
        </w:tc>
        <w:tc>
          <w:tcPr>
            <w:tcW w:type="dxa" w:w="1297"/>
          </w:tcPr>
          <w:p>
            <w:pPr>
              <w:spacing w:after="0"/>
              <w:jc w:val="right"/>
            </w:pPr>
            <w:r>
              <w:rPr>
                <w:sz w:val="16"/>
              </w:rPr>
              <w:t>$996,304</w:t>
            </w:r>
          </w:p>
        </w:tc>
        <w:tc>
          <w:tcPr>
            <w:tcW w:type="dxa" w:w="1111"/>
          </w:tcPr>
          <w:p>
            <w:pPr>
              <w:spacing w:after="0"/>
              <w:jc w:val="right"/>
            </w:pPr>
            <w:r>
              <w:rPr>
                <w:sz w:val="16"/>
              </w:rPr>
              <w:t>$1,332,038</w:t>
            </w:r>
          </w:p>
        </w:tc>
        <w:tc>
          <w:tcPr>
            <w:tcW w:type="dxa" w:w="1199"/>
          </w:tcPr>
          <w:p>
            <w:pPr>
              <w:spacing w:after="0"/>
              <w:jc w:val="right"/>
            </w:pPr>
            <w:r>
              <w:rPr>
                <w:sz w:val="16"/>
              </w:rPr>
              <w:t>142</w:t>
            </w:r>
          </w:p>
        </w:tc>
        <w:tc>
          <w:tcPr>
            <w:tcW w:type="dxa" w:w="2172"/>
          </w:tcPr>
          <w:p>
            <w:pPr>
              <w:spacing w:after="0"/>
              <w:jc w:val="left"/>
            </w:pPr>
          </w:p>
        </w:tc>
        <w:tc>
          <w:tcPr>
            <w:tcW w:type="dxa" w:w="2080"/>
          </w:tcPr>
          <w:p>
            <w:pPr>
              <w:spacing w:after="0"/>
              <w:jc w:val="left"/>
            </w:pPr>
            <w:r>
              <w:rPr>
                <w:sz w:val="16"/>
              </w:rPr>
              <w:t>Includes 13 High Wind records and 1 Strong Wind record,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$800,797</w:t>
            </w:r>
          </w:p>
        </w:tc>
        <w:tc>
          <w:tcPr>
            <w:tcW w:type="dxa" w:w="1126"/>
          </w:tcPr>
          <w:p>
            <w:pPr>
              <w:spacing w:after="0"/>
              <w:jc w:val="right"/>
            </w:pPr>
          </w:p>
        </w:tc>
        <w:tc>
          <w:tcPr>
            <w:tcW w:type="dxa" w:w="1297"/>
          </w:tcPr>
          <w:p>
            <w:pPr>
              <w:spacing w:after="0"/>
              <w:jc w:val="right"/>
            </w:pPr>
            <w:r>
              <w:rPr>
                <w:sz w:val="16"/>
              </w:rPr>
              <w:t>$295,572</w:t>
            </w:r>
          </w:p>
        </w:tc>
        <w:tc>
          <w:tcPr>
            <w:tcW w:type="dxa" w:w="1111"/>
          </w:tcPr>
          <w:p>
            <w:pPr>
              <w:spacing w:after="0"/>
              <w:jc w:val="right"/>
            </w:pPr>
            <w:r>
              <w:rPr>
                <w:sz w:val="16"/>
              </w:rPr>
              <w:t>$1,096,369</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$626,295</w:t>
            </w:r>
          </w:p>
        </w:tc>
        <w:tc>
          <w:tcPr>
            <w:tcW w:type="dxa" w:w="1126"/>
          </w:tcPr>
          <w:p>
            <w:pPr>
              <w:spacing w:after="0"/>
              <w:jc w:val="right"/>
            </w:pPr>
            <w:r>
              <w:rPr>
                <w:sz w:val="16"/>
              </w:rPr>
              <w:t>$3,205</w:t>
            </w:r>
          </w:p>
        </w:tc>
        <w:tc>
          <w:tcPr>
            <w:tcW w:type="dxa" w:w="1297"/>
          </w:tcPr>
          <w:p>
            <w:pPr>
              <w:spacing w:after="0"/>
              <w:jc w:val="right"/>
            </w:pPr>
            <w:r>
              <w:rPr>
                <w:sz w:val="16"/>
              </w:rPr>
              <w:t>$349,043</w:t>
            </w:r>
          </w:p>
        </w:tc>
        <w:tc>
          <w:tcPr>
            <w:tcW w:type="dxa" w:w="1111"/>
          </w:tcPr>
          <w:p>
            <w:pPr>
              <w:spacing w:after="0"/>
              <w:jc w:val="right"/>
            </w:pPr>
            <w:r>
              <w:rPr>
                <w:sz w:val="16"/>
              </w:rPr>
              <w:t>$978,542</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w:t>
            </w:r>
          </w:p>
        </w:tc>
        <w:tc>
          <w:tcPr>
            <w:tcW w:type="dxa" w:w="1126"/>
          </w:tcPr>
          <w:p>
            <w:pPr>
              <w:spacing w:after="0"/>
              <w:jc w:val="right"/>
            </w:pPr>
            <w:r>
              <w:rPr>
                <w:sz w:val="16"/>
              </w:rPr>
              <w:t>$4</w:t>
            </w:r>
          </w:p>
        </w:tc>
        <w:tc>
          <w:tcPr>
            <w:tcW w:type="dxa" w:w="1297"/>
          </w:tcPr>
          <w:p>
            <w:pPr>
              <w:spacing w:after="0"/>
              <w:jc w:val="right"/>
            </w:pPr>
            <w:r>
              <w:rPr>
                <w:sz w:val="16"/>
              </w:rPr>
              <w:t>$384,419</w:t>
            </w:r>
          </w:p>
        </w:tc>
        <w:tc>
          <w:tcPr>
            <w:tcW w:type="dxa" w:w="1111"/>
          </w:tcPr>
          <w:p>
            <w:pPr>
              <w:spacing w:after="0"/>
              <w:jc w:val="right"/>
            </w:pPr>
            <w:r>
              <w:rPr>
                <w:sz w:val="16"/>
              </w:rPr>
              <w:t>$384,433</w:t>
            </w:r>
          </w:p>
        </w:tc>
        <w:tc>
          <w:tcPr>
            <w:tcW w:type="dxa" w:w="1199"/>
          </w:tcPr>
          <w:p>
            <w:pPr>
              <w:spacing w:after="0"/>
              <w:jc w:val="right"/>
            </w:pPr>
            <w:r>
              <w:rPr>
                <w:sz w:val="16"/>
              </w:rPr>
              <w:t>13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$3,585</w:t>
            </w:r>
          </w:p>
        </w:tc>
        <w:tc>
          <w:tcPr>
            <w:tcW w:type="dxa" w:w="1126"/>
          </w:tcPr>
          <w:p>
            <w:pPr>
              <w:spacing w:after="0"/>
              <w:jc w:val="right"/>
            </w:pPr>
          </w:p>
        </w:tc>
        <w:tc>
          <w:tcPr>
            <w:tcW w:type="dxa" w:w="1297"/>
          </w:tcPr>
          <w:p>
            <w:pPr>
              <w:spacing w:after="0"/>
              <w:jc w:val="right"/>
            </w:pPr>
            <w:r>
              <w:rPr>
                <w:sz w:val="16"/>
              </w:rPr>
              <w:t>$111,712</w:t>
            </w:r>
          </w:p>
        </w:tc>
        <w:tc>
          <w:tcPr>
            <w:tcW w:type="dxa" w:w="1111"/>
          </w:tcPr>
          <w:p>
            <w:pPr>
              <w:spacing w:after="0"/>
              <w:jc w:val="right"/>
            </w:pPr>
            <w:r>
              <w:rPr>
                <w:sz w:val="16"/>
              </w:rPr>
              <w:t>$115,297</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$11,046</w:t>
            </w:r>
          </w:p>
        </w:tc>
        <w:tc>
          <w:tcPr>
            <w:tcW w:type="dxa" w:w="1126"/>
          </w:tcPr>
          <w:p>
            <w:pPr>
              <w:spacing w:after="0"/>
              <w:jc w:val="right"/>
            </w:pPr>
            <w:r>
              <w:rPr>
                <w:sz w:val="16"/>
              </w:rPr>
              <w:t>$584</w:t>
            </w:r>
          </w:p>
        </w:tc>
        <w:tc>
          <w:tcPr>
            <w:tcW w:type="dxa" w:w="1297"/>
          </w:tcPr>
          <w:p>
            <w:pPr>
              <w:spacing w:after="0"/>
              <w:jc w:val="right"/>
            </w:pPr>
            <w:r>
              <w:rPr>
                <w:sz w:val="16"/>
              </w:rPr>
              <w:t>$76,305</w:t>
            </w:r>
          </w:p>
        </w:tc>
        <w:tc>
          <w:tcPr>
            <w:tcW w:type="dxa" w:w="1111"/>
          </w:tcPr>
          <w:p>
            <w:pPr>
              <w:spacing w:after="0"/>
              <w:jc w:val="right"/>
            </w:pPr>
            <w:r>
              <w:rPr>
                <w:sz w:val="16"/>
              </w:rPr>
              <w:t>$87,935</w:t>
            </w:r>
          </w:p>
        </w:tc>
        <w:tc>
          <w:tcPr>
            <w:tcW w:type="dxa" w:w="1199"/>
          </w:tcPr>
          <w:p>
            <w:pPr>
              <w:spacing w:after="0"/>
              <w:jc w:val="right"/>
            </w:pPr>
            <w:r>
              <w:rPr>
                <w:sz w:val="16"/>
              </w:rPr>
              <w:t>42</w:t>
            </w:r>
          </w:p>
        </w:tc>
        <w:tc>
          <w:tcPr>
            <w:tcW w:type="dxa" w:w="2172"/>
          </w:tcPr>
          <w:p>
            <w:pPr>
              <w:spacing w:after="0"/>
              <w:jc w:val="left"/>
            </w:pPr>
          </w:p>
        </w:tc>
        <w:tc>
          <w:tcPr>
            <w:tcW w:type="dxa" w:w="2080"/>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r>
              <w:rPr>
                <w:sz w:val="16"/>
              </w:rPr>
              <w:t>11</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$11,749</w:t>
            </w:r>
          </w:p>
        </w:tc>
        <w:tc>
          <w:tcPr>
            <w:tcW w:type="dxa" w:w="1126"/>
          </w:tcPr>
          <w:p>
            <w:pPr>
              <w:spacing w:after="0"/>
              <w:jc w:val="right"/>
            </w:pPr>
            <w:r>
              <w:rPr>
                <w:sz w:val="16"/>
              </w:rPr>
              <w:t>$12,682</w:t>
            </w:r>
          </w:p>
        </w:tc>
        <w:tc>
          <w:tcPr>
            <w:tcW w:type="dxa" w:w="1297"/>
          </w:tcPr>
          <w:p>
            <w:pPr>
              <w:spacing w:after="0"/>
              <w:jc w:val="right"/>
            </w:pPr>
            <w:r>
              <w:rPr>
                <w:sz w:val="16"/>
              </w:rPr>
              <w:t>$8</w:t>
            </w:r>
          </w:p>
        </w:tc>
        <w:tc>
          <w:tcPr>
            <w:tcW w:type="dxa" w:w="1111"/>
          </w:tcPr>
          <w:p>
            <w:pPr>
              <w:spacing w:after="0"/>
              <w:jc w:val="right"/>
            </w:pPr>
            <w:r>
              <w:rPr>
                <w:sz w:val="16"/>
              </w:rPr>
              <w:t>$24,439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$15,662</w:t>
            </w:r>
          </w:p>
        </w:tc>
        <w:tc>
          <w:tcPr>
            <w:tcW w:type="dxa" w:w="1126"/>
          </w:tcPr>
          <w:p>
            <w:pPr>
              <w:spacing w:after="0"/>
              <w:jc w:val="right"/>
            </w:pPr>
          </w:p>
        </w:tc>
        <w:tc>
          <w:tcPr>
            <w:tcW w:type="dxa" w:w="1297"/>
          </w:tcPr>
          <w:p>
            <w:pPr>
              <w:spacing w:after="0"/>
              <w:jc w:val="right"/>
            </w:pPr>
            <w:r>
              <w:rPr>
                <w:sz w:val="16"/>
              </w:rPr>
              <w:t>$5,221</w:t>
            </w:r>
          </w:p>
        </w:tc>
        <w:tc>
          <w:tcPr>
            <w:tcW w:type="dxa" w:w="1111"/>
          </w:tcPr>
          <w:p>
            <w:pPr>
              <w:spacing w:after="0"/>
              <w:jc w:val="right"/>
            </w:pPr>
            <w:r>
              <w:rPr>
                <w:sz w:val="16"/>
              </w:rPr>
              <w:t>$20,883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$1,073</w:t>
            </w:r>
          </w:p>
        </w:tc>
        <w:tc>
          <w:tcPr>
            <w:tcW w:type="dxa" w:w="1126"/>
          </w:tcPr>
          <w:p>
            <w:pPr>
              <w:spacing w:after="0"/>
              <w:jc w:val="right"/>
            </w:pPr>
            <w:r>
              <w:rPr>
                <w:sz w:val="16"/>
              </w:rPr>
              <w:t>$2</w:t>
            </w:r>
          </w:p>
        </w:tc>
        <w:tc>
          <w:tcPr>
            <w:tcW w:type="dxa" w:w="1297"/>
          </w:tcPr>
          <w:p>
            <w:pPr>
              <w:spacing w:after="0"/>
              <w:jc w:val="right"/>
            </w:pPr>
            <w:r>
              <w:rPr>
                <w:sz w:val="16"/>
              </w:rPr>
              <w:t>$103</w:t>
            </w:r>
          </w:p>
        </w:tc>
        <w:tc>
          <w:tcPr>
            <w:tcW w:type="dxa" w:w="1111"/>
          </w:tcPr>
          <w:p>
            <w:pPr>
              <w:spacing w:after="0"/>
              <w:jc w:val="right"/>
            </w:pPr>
            <w:r>
              <w:rPr>
                <w:sz w:val="16"/>
              </w:rPr>
              <w:t>$1,179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p>
        </w:tc>
        <w:tc>
          <w:tcPr>
            <w:tcW w:type="dxa" w:w="1297"/>
          </w:tcPr>
          <w:p>
            <w:pPr>
              <w:spacing w:after="0"/>
              <w:jc w:val="right"/>
            </w:pPr>
            <w:r>
              <w:rPr>
                <w:sz w:val="16"/>
              </w:rPr>
              <w:t>$187</w:t>
            </w:r>
          </w:p>
        </w:tc>
        <w:tc>
          <w:tcPr>
            <w:tcW w:type="dxa" w:w="1111"/>
          </w:tcPr>
          <w:p>
            <w:pPr>
              <w:spacing w:after="0"/>
              <w:jc w:val="right"/>
            </w:pPr>
            <w:r>
              <w:rPr>
                <w:sz w:val="16"/>
              </w:rPr>
              <w:t>$198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8"/>
        <w:gridCol w:w="1735"/>
        <w:gridCol w:w="1558"/>
        <w:gridCol w:w="1973"/>
        <w:gridCol w:w="1593"/>
        <w:gridCol w:w="1651"/>
        <w:gridCol w:w="1626"/>
        <w:gridCol w:w="2238"/>
      </w:tblGrid>
      <w:tr>
        <w:trPr>
          <w:cantSplit/>
          <w:tblHeader/>
        </w:trPr>
        <w:tc>
          <w:tcPr>
            <w:tcW w:type="dxa" w:w="1738"/>
            <w:shd w:val="clear" w:color="auto" w:fill="E8E8E8"/>
          </w:tcPr>
          <w:p>
            <w:pPr>
              <w:spacing w:after="0"/>
              <w:jc w:val="left"/>
            </w:pPr>
            <w:r>
              <w:rPr>
                <w:b/>
                <w:sz w:val="16"/>
              </w:rPr>
              <w:t>Hazard</w:t>
            </w:r>
          </w:p>
        </w:tc>
        <w:tc>
          <w:tcPr>
            <w:tcW w:type="dxa" w:w="1735"/>
            <w:shd w:val="clear" w:color="auto" w:fill="E8E8E8"/>
          </w:tcPr>
          <w:p>
            <w:pPr>
              <w:spacing w:after="0"/>
              <w:jc w:val="left"/>
            </w:pPr>
            <w:r>
              <w:rPr>
                <w:b/>
                <w:sz w:val="16"/>
              </w:rPr>
              <w:t>Scale</w:t>
            </w:r>
          </w:p>
        </w:tc>
        <w:tc>
          <w:tcPr>
            <w:tcW w:type="dxa" w:w="1558"/>
            <w:shd w:val="clear" w:color="auto" w:fill="E8E8E8"/>
          </w:tcPr>
          <w:p>
            <w:pPr>
              <w:spacing w:after="0"/>
              <w:jc w:val="right"/>
            </w:pPr>
            <w:r>
              <w:rPr>
                <w:b/>
                <w:sz w:val="16"/>
              </w:rPr>
              <w:t>Records</w:t>
            </w:r>
          </w:p>
          <w:p>
            <w:pPr>
              <w:spacing w:after="0"/>
              <w:jc w:val="right"/>
            </w:pPr>
            <w:r>
              <w:rPr>
                <w:i/>
                <w:color w:val="555555"/>
                <w:sz w:val="14"/>
              </w:rPr>
              <w:t>count, years</w:t>
            </w:r>
          </w:p>
        </w:tc>
        <w:tc>
          <w:tcPr>
            <w:tcW w:type="dxa" w:w="1973"/>
            <w:shd w:val="clear" w:color="auto" w:fill="E8E8E8"/>
          </w:tcPr>
          <w:p>
            <w:pPr>
              <w:spacing w:after="0"/>
              <w:jc w:val="left"/>
            </w:pPr>
            <w:r>
              <w:rPr>
                <w:b/>
                <w:sz w:val="16"/>
              </w:rPr>
              <w:t>Observed range</w:t>
            </w:r>
          </w:p>
        </w:tc>
        <w:tc>
          <w:tcPr>
            <w:tcW w:type="dxa" w:w="1593"/>
            <w:shd w:val="clear" w:color="auto" w:fill="E8E8E8"/>
          </w:tcPr>
          <w:p>
            <w:pPr>
              <w:spacing w:after="0"/>
              <w:jc w:val="left"/>
            </w:pPr>
            <w:r>
              <w:rPr>
                <w:b/>
                <w:sz w:val="16"/>
              </w:rPr>
              <w:t>Worst recorded event</w:t>
            </w:r>
          </w:p>
        </w:tc>
        <w:tc>
          <w:tcPr>
            <w:tcW w:type="dxa" w:w="1651"/>
            <w:shd w:val="clear" w:color="auto" w:fill="E8E8E8"/>
          </w:tcPr>
          <w:p>
            <w:pPr>
              <w:spacing w:after="0"/>
              <w:jc w:val="left"/>
            </w:pPr>
            <w:r>
              <w:rPr>
                <w:b/>
                <w:sz w:val="16"/>
              </w:rPr>
              <w:t>Most damaging (when different)</w:t>
            </w:r>
          </w:p>
        </w:tc>
        <w:tc>
          <w:tcPr>
            <w:tcW w:type="dxa" w:w="1626"/>
            <w:shd w:val="clear" w:color="auto" w:fill="E8E8E8"/>
          </w:tcPr>
          <w:p>
            <w:pPr>
              <w:spacing w:after="0"/>
              <w:jc w:val="left"/>
            </w:pPr>
            <w:r>
              <w:rPr>
                <w:b/>
                <w:sz w:val="16"/>
              </w:rPr>
              <w:t>How it applies to members</w:t>
            </w:r>
          </w:p>
        </w:tc>
        <w:tc>
          <w:tcPr>
            <w:tcW w:type="dxa" w:w="2238"/>
            <w:shd w:val="clear" w:color="auto" w:fill="E8E8E8"/>
          </w:tcPr>
          <w:p>
            <w:pPr>
              <w:spacing w:after="0"/>
              <w:jc w:val="left"/>
            </w:pPr>
            <w:r>
              <w:rPr>
                <w:b/>
                <w:sz w:val="16"/>
              </w:rPr>
              <w:t>Note</w:t>
            </w:r>
          </w:p>
        </w:tc>
      </w:tr>
      <w:tr>
        <w:trPr>
          <w:cantSplit/>
        </w:trPr>
        <w:tc>
          <w:tcPr>
            <w:tcW w:type="dxa" w:w="1738"/>
          </w:tcPr>
          <w:p>
            <w:pPr>
              <w:spacing w:after="0"/>
              <w:jc w:val="left"/>
            </w:pPr>
            <w:r>
              <w:rPr>
                <w:sz w:val="16"/>
              </w:rPr>
              <w:t>Avalanche</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973"/>
          </w:tcPr>
          <w:p>
            <w:pPr>
              <w:spacing w:after="0"/>
              <w:jc w:val="left"/>
            </w:pPr>
          </w:p>
        </w:tc>
        <w:tc>
          <w:tcPr>
            <w:tcW w:type="dxa" w:w="1593"/>
          </w:tcPr>
          <w:p>
            <w:pPr>
              <w:spacing w:after="0"/>
              <w:jc w:val="left"/>
            </w:pPr>
          </w:p>
        </w:tc>
        <w:tc>
          <w:tcPr>
            <w:tcW w:type="dxa" w:w="1651"/>
          </w:tcPr>
          <w:p>
            <w:pPr>
              <w:spacing w:after="0"/>
              <w:jc w:val="left"/>
            </w:pPr>
          </w:p>
        </w:tc>
        <w:tc>
          <w:tcPr>
            <w:tcW w:type="dxa" w:w="1626"/>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Coastal Flood, Storm Surge/Tide</w:t>
            </w:r>
          </w:p>
        </w:tc>
        <w:tc>
          <w:tcPr>
            <w:tcW w:type="dxa" w:w="1735"/>
          </w:tcPr>
          <w:p>
            <w:pPr>
              <w:spacing w:after="0"/>
              <w:jc w:val="left"/>
            </w:pPr>
            <w:r>
              <w:rPr>
                <w:sz w:val="16"/>
              </w:rPr>
              <w:t>none in data (FIRM for depth)</w:t>
            </w:r>
          </w:p>
        </w:tc>
        <w:tc>
          <w:tcPr>
            <w:tcW w:type="dxa" w:w="1558"/>
          </w:tcPr>
          <w:p>
            <w:pPr>
              <w:spacing w:after="0"/>
              <w:jc w:val="right"/>
            </w:pPr>
            <w:r>
              <w:rPr>
                <w:sz w:val="16"/>
              </w:rPr>
              <w:t>0</w:t>
            </w:r>
          </w:p>
        </w:tc>
        <w:tc>
          <w:tcPr>
            <w:tcW w:type="dxa" w:w="1973"/>
          </w:tcPr>
          <w:p>
            <w:pPr>
              <w:spacing w:after="0"/>
              <w:jc w:val="left"/>
            </w:pPr>
          </w:p>
        </w:tc>
        <w:tc>
          <w:tcPr>
            <w:tcW w:type="dxa" w:w="1593"/>
          </w:tcPr>
          <w:p>
            <w:pPr>
              <w:spacing w:after="0"/>
              <w:jc w:val="left"/>
            </w:pPr>
          </w:p>
        </w:tc>
        <w:tc>
          <w:tcPr>
            <w:tcW w:type="dxa" w:w="1651"/>
          </w:tcPr>
          <w:p>
            <w:pPr>
              <w:spacing w:after="0"/>
              <w:jc w:val="left"/>
            </w:pPr>
          </w:p>
        </w:tc>
        <w:tc>
          <w:tcPr>
            <w:tcW w:type="dxa" w:w="1626"/>
          </w:tcPr>
          <w:p>
            <w:pPr>
              <w:spacing w:after="0"/>
              <w:jc w:val="left"/>
            </w:pPr>
          </w:p>
        </w:tc>
        <w:tc>
          <w:tcPr>
            <w:tcW w:type="dxa" w:w="2238"/>
          </w:tcPr>
          <w:p>
            <w:pPr>
              <w:spacing w:after="0"/>
              <w:jc w:val="left"/>
            </w:pPr>
            <w:r>
              <w:rPr>
                <w:sz w:val="16"/>
              </w:rPr>
              <w:t>Flood depth: see the FEMA Flood Insurance Rate Map.</w:t>
            </w:r>
          </w:p>
        </w:tc>
      </w:tr>
      <w:tr>
        <w:trPr>
          <w:cantSplit/>
        </w:trPr>
        <w:tc>
          <w:tcPr>
            <w:tcW w:type="dxa" w:w="1738"/>
          </w:tcPr>
          <w:p>
            <w:pPr>
              <w:spacing w:after="0"/>
              <w:jc w:val="left"/>
            </w:pPr>
            <w:r>
              <w:rPr>
                <w:sz w:val="16"/>
              </w:rPr>
              <w:t>Cold/Wind Chill, Extreme Cold/Wind Chill</w:t>
            </w:r>
          </w:p>
        </w:tc>
        <w:tc>
          <w:tcPr>
            <w:tcW w:type="dxa" w:w="1735"/>
          </w:tcPr>
          <w:p>
            <w:pPr>
              <w:spacing w:after="0"/>
              <w:jc w:val="left"/>
            </w:pPr>
            <w:r>
              <w:rPr>
                <w:sz w:val="16"/>
              </w:rPr>
              <w:t>wind chill</w:t>
            </w:r>
          </w:p>
        </w:tc>
        <w:tc>
          <w:tcPr>
            <w:tcW w:type="dxa" w:w="1558"/>
          </w:tcPr>
          <w:p>
            <w:pPr>
              <w:spacing w:after="0"/>
              <w:jc w:val="right"/>
            </w:pPr>
            <w:r>
              <w:rPr>
                <w:sz w:val="16"/>
              </w:rPr>
              <w:t>9, 1996 to 2026 (9 zone-level)</w:t>
            </w:r>
          </w:p>
        </w:tc>
        <w:tc>
          <w:tcPr>
            <w:tcW w:type="dxa" w:w="1973"/>
          </w:tcPr>
          <w:p>
            <w:pPr>
              <w:spacing w:after="0"/>
              <w:jc w:val="left"/>
            </w:pPr>
            <w:r>
              <w:rPr>
                <w:sz w:val="16"/>
              </w:rPr>
              <w:t>1 day to 3 days (median 2 days); 9 with a recorded value</w:t>
            </w:r>
          </w:p>
        </w:tc>
        <w:tc>
          <w:tcPr>
            <w:tcW w:type="dxa" w:w="1593"/>
          </w:tcPr>
          <w:p>
            <w:pPr>
              <w:spacing w:after="0"/>
              <w:jc w:val="left"/>
            </w:pPr>
            <w:r>
              <w:rPr>
                <w:sz w:val="16"/>
              </w:rPr>
              <w:t>3 consecutive days, 1996-02-02 to 1996-02-04, zone-level</w:t>
            </w:r>
          </w:p>
        </w:tc>
        <w:tc>
          <w:tcPr>
            <w:tcW w:type="dxa" w:w="1651"/>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Wind chill: in event narratives only; local data required.</w:t>
            </w:r>
          </w:p>
        </w:tc>
      </w:tr>
      <w:tr>
        <w:trPr>
          <w:cantSplit/>
        </w:trPr>
        <w:tc>
          <w:tcPr>
            <w:tcW w:type="dxa" w:w="1738"/>
          </w:tcPr>
          <w:p>
            <w:pPr>
              <w:spacing w:after="0"/>
              <w:jc w:val="left"/>
            </w:pPr>
            <w:r>
              <w:rPr>
                <w:sz w:val="16"/>
              </w:rPr>
              <w:t>Frost/Freeze (outside NRI Cold Wave definition)</w:t>
            </w:r>
          </w:p>
        </w:tc>
        <w:tc>
          <w:tcPr>
            <w:tcW w:type="dxa" w:w="1735"/>
          </w:tcPr>
          <w:p>
            <w:pPr>
              <w:spacing w:after="0"/>
              <w:jc w:val="left"/>
            </w:pPr>
            <w:r>
              <w:rPr>
                <w:sz w:val="16"/>
              </w:rPr>
              <w:t>crop damage</w:t>
            </w:r>
          </w:p>
        </w:tc>
        <w:tc>
          <w:tcPr>
            <w:tcW w:type="dxa" w:w="1558"/>
          </w:tcPr>
          <w:p>
            <w:pPr>
              <w:spacing w:after="0"/>
              <w:jc w:val="right"/>
            </w:pPr>
            <w:r>
              <w:rPr>
                <w:sz w:val="16"/>
              </w:rPr>
              <w:t>1, 2007 to 2007 (1 zone-level)</w:t>
            </w:r>
          </w:p>
        </w:tc>
        <w:tc>
          <w:tcPr>
            <w:tcW w:type="dxa" w:w="1973"/>
          </w:tcPr>
          <w:p>
            <w:pPr>
              <w:spacing w:after="0"/>
              <w:jc w:val="left"/>
            </w:pPr>
          </w:p>
        </w:tc>
        <w:tc>
          <w:tcPr>
            <w:tcW w:type="dxa" w:w="1593"/>
          </w:tcPr>
          <w:p>
            <w:pPr>
              <w:spacing w:after="0"/>
              <w:jc w:val="left"/>
            </w:pPr>
            <w:r>
              <w:rPr>
                <w:sz w:val="16"/>
              </w:rPr>
              <w:t>No crop damage reported in 1 records.</w:t>
            </w:r>
          </w:p>
        </w:tc>
        <w:tc>
          <w:tcPr>
            <w:tcW w:type="dxa" w:w="1651"/>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Temperature: in event narratives only; local data required.</w:t>
            </w:r>
          </w:p>
        </w:tc>
      </w:tr>
      <w:tr>
        <w:trPr>
          <w:cantSplit/>
        </w:trPr>
        <w:tc>
          <w:tcPr>
            <w:tcW w:type="dxa" w:w="1738"/>
          </w:tcPr>
          <w:p>
            <w:pPr>
              <w:spacing w:after="0"/>
              <w:jc w:val="left"/>
            </w:pPr>
            <w:r>
              <w:rPr>
                <w:sz w:val="16"/>
              </w:rPr>
              <w:t>Drought</w:t>
            </w:r>
          </w:p>
        </w:tc>
        <w:tc>
          <w:tcPr>
            <w:tcW w:type="dxa" w:w="1735"/>
          </w:tcPr>
          <w:p>
            <w:pPr>
              <w:spacing w:after="0"/>
              <w:jc w:val="left"/>
            </w:pPr>
            <w:r>
              <w:rPr>
                <w:sz w:val="16"/>
              </w:rPr>
              <w:t>US Drought Monitor D-scale</w:t>
            </w:r>
          </w:p>
        </w:tc>
        <w:tc>
          <w:tcPr>
            <w:tcW w:type="dxa" w:w="1558"/>
          </w:tcPr>
          <w:p>
            <w:pPr>
              <w:spacing w:after="0"/>
              <w:jc w:val="right"/>
            </w:pPr>
            <w:r>
              <w:rPr>
                <w:sz w:val="16"/>
              </w:rPr>
              <w:t>12, 2012 to 2026 (12 zone-level)</w:t>
            </w:r>
          </w:p>
        </w:tc>
        <w:tc>
          <w:tcPr>
            <w:tcW w:type="dxa" w:w="1973"/>
          </w:tcPr>
          <w:p>
            <w:pPr>
              <w:spacing w:after="0"/>
              <w:jc w:val="left"/>
            </w:pPr>
            <w:r>
              <w:rPr>
                <w:sz w:val="16"/>
              </w:rPr>
              <w:t>30 days to 198 days (median 66 days); 3 with a recorded value</w:t>
            </w:r>
          </w:p>
        </w:tc>
        <w:tc>
          <w:tcPr>
            <w:tcW w:type="dxa" w:w="1593"/>
          </w:tcPr>
          <w:p>
            <w:pPr>
              <w:spacing w:after="0"/>
              <w:jc w:val="left"/>
            </w:pPr>
            <w:r>
              <w:rPr>
                <w:sz w:val="16"/>
              </w:rPr>
              <w:t>198 days (about 6.5 months), 2025-09-01 to 2026-03-17, a run of 7 consecutive Storm Events drought records, zone-level</w:t>
            </w:r>
          </w:p>
        </w:tc>
        <w:tc>
          <w:tcPr>
            <w:tcW w:type="dxa" w:w="1651"/>
          </w:tcPr>
          <w:p>
            <w:pPr>
              <w:spacing w:after="0"/>
              <w:jc w:val="left"/>
            </w:pPr>
            <w:r>
              <w:rPr>
                <w:sz w:val="16"/>
              </w:rPr>
              <w:t>Drought, 2012-09-01, $0 property; $28,600,000 crops, reported for the zone (2012 dollars)</w:t>
            </w:r>
          </w:p>
        </w:tc>
        <w:tc>
          <w:tcPr>
            <w:tcW w:type="dxa" w:w="1626"/>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8"/>
          </w:tcPr>
          <w:p>
            <w:pPr>
              <w:spacing w:after="0"/>
              <w:jc w:val="left"/>
            </w:pPr>
            <w:r>
              <w:rPr>
                <w:sz w:val="16"/>
              </w:rPr>
              <w:t>Earthquake</w:t>
            </w:r>
          </w:p>
        </w:tc>
        <w:tc>
          <w:tcPr>
            <w:tcW w:type="dxa" w:w="1735"/>
          </w:tcPr>
          <w:p>
            <w:pPr>
              <w:spacing w:after="0"/>
              <w:jc w:val="left"/>
            </w:pPr>
            <w:r>
              <w:rPr>
                <w:sz w:val="16"/>
              </w:rPr>
              <w:t>Modified Mercalli (local data)</w:t>
            </w:r>
          </w:p>
        </w:tc>
        <w:tc>
          <w:tcPr>
            <w:tcW w:type="dxa" w:w="1558"/>
          </w:tcPr>
          <w:p>
            <w:pPr>
              <w:spacing w:after="0"/>
              <w:jc w:val="right"/>
            </w:pPr>
            <w:r>
              <w:rPr>
                <w:sz w:val="16"/>
              </w:rPr>
              <w:t>0</w:t>
            </w:r>
          </w:p>
        </w:tc>
        <w:tc>
          <w:tcPr>
            <w:tcW w:type="dxa" w:w="1973"/>
          </w:tcPr>
          <w:p>
            <w:pPr>
              <w:spacing w:after="0"/>
              <w:jc w:val="left"/>
            </w:pPr>
          </w:p>
        </w:tc>
        <w:tc>
          <w:tcPr>
            <w:tcW w:type="dxa" w:w="1593"/>
          </w:tcPr>
          <w:p>
            <w:pPr>
              <w:spacing w:after="0"/>
              <w:jc w:val="left"/>
            </w:pPr>
          </w:p>
        </w:tc>
        <w:tc>
          <w:tcPr>
            <w:tcW w:type="dxa" w:w="1651"/>
          </w:tcPr>
          <w:p>
            <w:pPr>
              <w:spacing w:after="0"/>
              <w:jc w:val="left"/>
            </w:pPr>
          </w:p>
        </w:tc>
        <w:tc>
          <w:tcPr>
            <w:tcW w:type="dxa" w:w="1626"/>
          </w:tcPr>
          <w:p>
            <w:pPr>
              <w:spacing w:after="0"/>
              <w:jc w:val="left"/>
            </w:pPr>
          </w:p>
        </w:tc>
        <w:tc>
          <w:tcPr>
            <w:tcW w:type="dxa" w:w="2238"/>
          </w:tcPr>
          <w:p>
            <w:pPr>
              <w:spacing w:after="0"/>
              <w:jc w:val="left"/>
            </w:pPr>
            <w:r>
              <w:rPr>
                <w:sz w:val="16"/>
              </w:rPr>
              <w:t>No Storm Events record; local data required (e.g., USGS).</w:t>
            </w:r>
          </w:p>
        </w:tc>
      </w:tr>
      <w:tr>
        <w:trPr>
          <w:cantSplit/>
        </w:trPr>
        <w:tc>
          <w:tcPr>
            <w:tcW w:type="dxa" w:w="1738"/>
          </w:tcPr>
          <w:p>
            <w:pPr>
              <w:spacing w:after="0"/>
              <w:jc w:val="left"/>
            </w:pPr>
            <w:r>
              <w:rPr>
                <w:sz w:val="16"/>
              </w:rPr>
              <w:t>Hail</w:t>
            </w:r>
          </w:p>
        </w:tc>
        <w:tc>
          <w:tcPr>
            <w:tcW w:type="dxa" w:w="1735"/>
          </w:tcPr>
          <w:p>
            <w:pPr>
              <w:spacing w:after="0"/>
              <w:jc w:val="left"/>
            </w:pPr>
            <w:r>
              <w:rPr>
                <w:sz w:val="16"/>
              </w:rPr>
              <w:t>hail size (inches)</w:t>
            </w:r>
          </w:p>
        </w:tc>
        <w:tc>
          <w:tcPr>
            <w:tcW w:type="dxa" w:w="1558"/>
          </w:tcPr>
          <w:p>
            <w:pPr>
              <w:spacing w:after="0"/>
              <w:jc w:val="right"/>
            </w:pPr>
            <w:r>
              <w:rPr>
                <w:sz w:val="16"/>
              </w:rPr>
              <w:t>76, 1974 to 2026</w:t>
            </w:r>
          </w:p>
        </w:tc>
        <w:tc>
          <w:tcPr>
            <w:tcW w:type="dxa" w:w="1973"/>
          </w:tcPr>
          <w:p>
            <w:pPr>
              <w:spacing w:after="0"/>
              <w:jc w:val="left"/>
            </w:pPr>
            <w:r>
              <w:rPr>
                <w:sz w:val="16"/>
              </w:rPr>
              <w:t>0.75 in to 4.5 in (median 1 in); 76 with a recorded value</w:t>
            </w:r>
          </w:p>
        </w:tc>
        <w:tc>
          <w:tcPr>
            <w:tcW w:type="dxa" w:w="1593"/>
          </w:tcPr>
          <w:p>
            <w:pPr>
              <w:spacing w:after="0"/>
              <w:jc w:val="left"/>
            </w:pPr>
            <w:r>
              <w:rPr>
                <w:sz w:val="16"/>
              </w:rPr>
              <w:t>4.5 in hail, 1998-04-07</w:t>
            </w:r>
          </w:p>
        </w:tc>
        <w:tc>
          <w:tcPr>
            <w:tcW w:type="dxa" w:w="1651"/>
          </w:tcPr>
          <w:p>
            <w:pPr>
              <w:spacing w:after="0"/>
              <w:jc w:val="left"/>
            </w:pPr>
            <w:r>
              <w:rPr>
                <w:sz w:val="16"/>
              </w:rPr>
              <w:t>Hail, 2014-05-21, $100,000,000 property; $0 crops (2014 dollars)</w:t>
            </w:r>
          </w:p>
        </w:tc>
        <w:tc>
          <w:tcPr>
            <w:tcW w:type="dxa" w:w="1626"/>
          </w:tcPr>
          <w:p>
            <w:pPr>
              <w:spacing w:after="0"/>
              <w:jc w:val="left"/>
            </w:pPr>
            <w:r>
              <w:rPr>
                <w:sz w:val="16"/>
              </w:rPr>
              <w:t>Event records naming member places: Tuscola city (24 records), Arthur village (12 records), Arcola city (7 records), Camargo village (5 records), Villa Grove city (3 records), Garrett village (1 record).</w:t>
            </w:r>
          </w:p>
        </w:tc>
        <w:tc>
          <w:tcPr>
            <w:tcW w:type="dxa" w:w="2238"/>
          </w:tcPr>
          <w:p>
            <w:pPr>
              <w:spacing w:after="0"/>
              <w:jc w:val="left"/>
            </w:pPr>
          </w:p>
        </w:tc>
      </w:tr>
      <w:tr>
        <w:trPr>
          <w:cantSplit/>
        </w:trPr>
        <w:tc>
          <w:tcPr>
            <w:tcW w:type="dxa" w:w="1738"/>
          </w:tcPr>
          <w:p>
            <w:pPr>
              <w:spacing w:after="0"/>
              <w:jc w:val="left"/>
            </w:pPr>
            <w:r>
              <w:rPr>
                <w:sz w:val="16"/>
              </w:rPr>
              <w:t>Excessive Heat, Heat</w:t>
            </w:r>
          </w:p>
        </w:tc>
        <w:tc>
          <w:tcPr>
            <w:tcW w:type="dxa" w:w="1735"/>
          </w:tcPr>
          <w:p>
            <w:pPr>
              <w:spacing w:after="0"/>
              <w:jc w:val="left"/>
            </w:pPr>
            <w:r>
              <w:rPr>
                <w:sz w:val="16"/>
              </w:rPr>
              <w:t>heat index (narratives)</w:t>
            </w:r>
          </w:p>
        </w:tc>
        <w:tc>
          <w:tcPr>
            <w:tcW w:type="dxa" w:w="1558"/>
          </w:tcPr>
          <w:p>
            <w:pPr>
              <w:spacing w:after="0"/>
              <w:jc w:val="right"/>
            </w:pPr>
            <w:r>
              <w:rPr>
                <w:sz w:val="16"/>
              </w:rPr>
              <w:t>13, 1997 to 2023 (13 zone-level)</w:t>
            </w:r>
          </w:p>
        </w:tc>
        <w:tc>
          <w:tcPr>
            <w:tcW w:type="dxa" w:w="1973"/>
          </w:tcPr>
          <w:p>
            <w:pPr>
              <w:spacing w:after="0"/>
              <w:jc w:val="left"/>
            </w:pPr>
            <w:r>
              <w:rPr>
                <w:sz w:val="16"/>
              </w:rPr>
              <w:t>2 days to 9 days (median 4 days); 11 with a recorded value</w:t>
            </w:r>
          </w:p>
        </w:tc>
        <w:tc>
          <w:tcPr>
            <w:tcW w:type="dxa" w:w="1593"/>
          </w:tcPr>
          <w:p>
            <w:pPr>
              <w:spacing w:after="0"/>
              <w:jc w:val="left"/>
            </w:pPr>
            <w:r>
              <w:rPr>
                <w:sz w:val="16"/>
              </w:rPr>
              <w:t>9 consecutive days, 2012-06-29 to 2012-07-07, zone-level</w:t>
            </w:r>
          </w:p>
        </w:tc>
        <w:tc>
          <w:tcPr>
            <w:tcW w:type="dxa" w:w="1651"/>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Heat index: in event narratives only; local data required.</w:t>
            </w:r>
          </w:p>
        </w:tc>
      </w:tr>
      <w:tr>
        <w:trPr>
          <w:cantSplit/>
        </w:trPr>
        <w:tc>
          <w:tcPr>
            <w:tcW w:type="dxa" w:w="1738"/>
          </w:tcPr>
          <w:p>
            <w:pPr>
              <w:spacing w:after="0"/>
              <w:jc w:val="left"/>
            </w:pPr>
            <w:r>
              <w:rPr>
                <w:sz w:val="16"/>
              </w:rPr>
              <w:t>Hurricane, Tropical Storm, Tropical Depression</w:t>
            </w:r>
          </w:p>
        </w:tc>
        <w:tc>
          <w:tcPr>
            <w:tcW w:type="dxa" w:w="1735"/>
          </w:tcPr>
          <w:p>
            <w:pPr>
              <w:spacing w:after="0"/>
              <w:jc w:val="left"/>
            </w:pPr>
            <w:r>
              <w:rPr>
                <w:sz w:val="16"/>
              </w:rPr>
              <w:t>Saffir-Simpson</w:t>
            </w:r>
          </w:p>
        </w:tc>
        <w:tc>
          <w:tcPr>
            <w:tcW w:type="dxa" w:w="1558"/>
          </w:tcPr>
          <w:p>
            <w:pPr>
              <w:spacing w:after="0"/>
              <w:jc w:val="right"/>
            </w:pPr>
            <w:r>
              <w:rPr>
                <w:sz w:val="16"/>
              </w:rPr>
              <w:t>0</w:t>
            </w:r>
          </w:p>
        </w:tc>
        <w:tc>
          <w:tcPr>
            <w:tcW w:type="dxa" w:w="1973"/>
          </w:tcPr>
          <w:p>
            <w:pPr>
              <w:spacing w:after="0"/>
              <w:jc w:val="left"/>
            </w:pPr>
          </w:p>
        </w:tc>
        <w:tc>
          <w:tcPr>
            <w:tcW w:type="dxa" w:w="1593"/>
          </w:tcPr>
          <w:p>
            <w:pPr>
              <w:spacing w:after="0"/>
              <w:jc w:val="left"/>
            </w:pPr>
          </w:p>
        </w:tc>
        <w:tc>
          <w:tcPr>
            <w:tcW w:type="dxa" w:w="1651"/>
          </w:tcPr>
          <w:p>
            <w:pPr>
              <w:spacing w:after="0"/>
              <w:jc w:val="left"/>
            </w:pPr>
          </w:p>
        </w:tc>
        <w:tc>
          <w:tcPr>
            <w:tcW w:type="dxa" w:w="1626"/>
          </w:tcPr>
          <w:p>
            <w:pPr>
              <w:spacing w:after="0"/>
              <w:jc w:val="left"/>
            </w:pPr>
          </w:p>
        </w:tc>
        <w:tc>
          <w:tcPr>
            <w:tcW w:type="dxa" w:w="223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8"/>
          </w:tcPr>
          <w:p>
            <w:pPr>
              <w:spacing w:after="0"/>
              <w:jc w:val="left"/>
            </w:pPr>
            <w:r>
              <w:rPr>
                <w:sz w:val="16"/>
              </w:rPr>
              <w:t>Ice Storm</w:t>
            </w:r>
          </w:p>
        </w:tc>
        <w:tc>
          <w:tcPr>
            <w:tcW w:type="dxa" w:w="1735"/>
          </w:tcPr>
          <w:p>
            <w:pPr>
              <w:spacing w:after="0"/>
              <w:jc w:val="left"/>
            </w:pPr>
            <w:r>
              <w:rPr>
                <w:sz w:val="16"/>
              </w:rPr>
              <w:t>Sperry-Piltz (local data)</w:t>
            </w:r>
          </w:p>
        </w:tc>
        <w:tc>
          <w:tcPr>
            <w:tcW w:type="dxa" w:w="1558"/>
          </w:tcPr>
          <w:p>
            <w:pPr>
              <w:spacing w:after="0"/>
              <w:jc w:val="right"/>
            </w:pPr>
            <w:r>
              <w:rPr>
                <w:sz w:val="16"/>
              </w:rPr>
              <w:t>0</w:t>
            </w:r>
          </w:p>
        </w:tc>
        <w:tc>
          <w:tcPr>
            <w:tcW w:type="dxa" w:w="1973"/>
          </w:tcPr>
          <w:p>
            <w:pPr>
              <w:spacing w:after="0"/>
              <w:jc w:val="left"/>
            </w:pPr>
          </w:p>
        </w:tc>
        <w:tc>
          <w:tcPr>
            <w:tcW w:type="dxa" w:w="1593"/>
          </w:tcPr>
          <w:p>
            <w:pPr>
              <w:spacing w:after="0"/>
              <w:jc w:val="left"/>
            </w:pPr>
          </w:p>
        </w:tc>
        <w:tc>
          <w:tcPr>
            <w:tcW w:type="dxa" w:w="1651"/>
          </w:tcPr>
          <w:p>
            <w:pPr>
              <w:spacing w:after="0"/>
              <w:jc w:val="left"/>
            </w:pPr>
          </w:p>
        </w:tc>
        <w:tc>
          <w:tcPr>
            <w:tcW w:type="dxa" w:w="1626"/>
          </w:tcPr>
          <w:p>
            <w:pPr>
              <w:spacing w:after="0"/>
              <w:jc w:val="left"/>
            </w:pPr>
          </w:p>
        </w:tc>
        <w:tc>
          <w:tcPr>
            <w:tcW w:type="dxa" w:w="2238"/>
          </w:tcPr>
          <w:p>
            <w:pPr>
              <w:spacing w:after="0"/>
              <w:jc w:val="left"/>
            </w:pPr>
            <w:r>
              <w:rPr>
                <w:sz w:val="16"/>
              </w:rPr>
              <w:t>Ice thickness: in event narratives only; local data required.</w:t>
            </w:r>
          </w:p>
        </w:tc>
      </w:tr>
      <w:tr>
        <w:trPr>
          <w:cantSplit/>
        </w:trPr>
        <w:tc>
          <w:tcPr>
            <w:tcW w:type="dxa" w:w="1738"/>
          </w:tcPr>
          <w:p>
            <w:pPr>
              <w:spacing w:after="0"/>
              <w:jc w:val="left"/>
            </w:pPr>
            <w:r>
              <w:rPr>
                <w:sz w:val="16"/>
              </w:rPr>
              <w:t>Flash Flood, Flood, Lakeshore Flood</w:t>
            </w:r>
          </w:p>
        </w:tc>
        <w:tc>
          <w:tcPr>
            <w:tcW w:type="dxa" w:w="1735"/>
          </w:tcPr>
          <w:p>
            <w:pPr>
              <w:spacing w:after="0"/>
              <w:jc w:val="left"/>
            </w:pPr>
            <w:r>
              <w:rPr>
                <w:sz w:val="16"/>
              </w:rPr>
              <w:t>damage and flood days (FIRM for depth)</w:t>
            </w:r>
          </w:p>
        </w:tc>
        <w:tc>
          <w:tcPr>
            <w:tcW w:type="dxa" w:w="1558"/>
          </w:tcPr>
          <w:p>
            <w:pPr>
              <w:spacing w:after="0"/>
              <w:jc w:val="right"/>
            </w:pPr>
            <w:r>
              <w:rPr>
                <w:sz w:val="16"/>
              </w:rPr>
              <w:t>37, 1996 to 2026 (1 zone-level)</w:t>
            </w:r>
          </w:p>
        </w:tc>
        <w:tc>
          <w:tcPr>
            <w:tcW w:type="dxa" w:w="1973"/>
          </w:tcPr>
          <w:p>
            <w:pPr>
              <w:spacing w:after="0"/>
              <w:jc w:val="left"/>
            </w:pPr>
          </w:p>
        </w:tc>
        <w:tc>
          <w:tcPr>
            <w:tcW w:type="dxa" w:w="1593"/>
          </w:tcPr>
          <w:p>
            <w:pPr>
              <w:spacing w:after="0"/>
              <w:jc w:val="left"/>
            </w:pPr>
            <w:r>
              <w:rPr>
                <w:sz w:val="16"/>
              </w:rPr>
              <w:t>Flood, 2015-12-27, $2,200,000 property; $0 crops (2015 dollars)</w:t>
            </w:r>
          </w:p>
        </w:tc>
        <w:tc>
          <w:tcPr>
            <w:tcW w:type="dxa" w:w="1651"/>
          </w:tcPr>
          <w:p>
            <w:pPr>
              <w:spacing w:after="0"/>
              <w:jc w:val="left"/>
            </w:pPr>
          </w:p>
        </w:tc>
        <w:tc>
          <w:tcPr>
            <w:tcW w:type="dxa" w:w="1626"/>
          </w:tcPr>
          <w:p>
            <w:pPr>
              <w:spacing w:after="0"/>
              <w:jc w:val="left"/>
            </w:pPr>
            <w:r>
              <w:rPr>
                <w:sz w:val="16"/>
              </w:rPr>
              <w:t>Event records naming member places: Arthur village (10 records), Garrett village (9 records), Tuscola city (5 records), Villa Grove city (3 records), Arcola city (2 records). Zone-level records (1) apply countywide.</w:t>
            </w:r>
          </w:p>
        </w:tc>
        <w:tc>
          <w:tcPr>
            <w:tcW w:type="dxa" w:w="223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8"/>
          </w:tcPr>
          <w:p>
            <w:pPr>
              <w:spacing w:after="0"/>
              <w:jc w:val="left"/>
            </w:pPr>
            <w:r>
              <w:rPr>
                <w:sz w:val="16"/>
              </w:rPr>
              <w:t>Debris Flow</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973"/>
          </w:tcPr>
          <w:p>
            <w:pPr>
              <w:spacing w:after="0"/>
              <w:jc w:val="left"/>
            </w:pPr>
          </w:p>
        </w:tc>
        <w:tc>
          <w:tcPr>
            <w:tcW w:type="dxa" w:w="1593"/>
          </w:tcPr>
          <w:p>
            <w:pPr>
              <w:spacing w:after="0"/>
              <w:jc w:val="left"/>
            </w:pPr>
          </w:p>
        </w:tc>
        <w:tc>
          <w:tcPr>
            <w:tcW w:type="dxa" w:w="1651"/>
          </w:tcPr>
          <w:p>
            <w:pPr>
              <w:spacing w:after="0"/>
              <w:jc w:val="left"/>
            </w:pPr>
          </w:p>
        </w:tc>
        <w:tc>
          <w:tcPr>
            <w:tcW w:type="dxa" w:w="1626"/>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Lightning</w:t>
            </w:r>
          </w:p>
        </w:tc>
        <w:tc>
          <w:tcPr>
            <w:tcW w:type="dxa" w:w="1735"/>
          </w:tcPr>
          <w:p>
            <w:pPr>
              <w:spacing w:after="0"/>
              <w:jc w:val="left"/>
            </w:pPr>
            <w:r>
              <w:rPr>
                <w:sz w:val="16"/>
              </w:rPr>
              <w:t>annualized frequency (the measure FEMA's Local Mitigation Planning Handbook names)</w:t>
            </w:r>
          </w:p>
        </w:tc>
        <w:tc>
          <w:tcPr>
            <w:tcW w:type="dxa" w:w="1558"/>
          </w:tcPr>
          <w:p>
            <w:pPr>
              <w:spacing w:after="0"/>
              <w:jc w:val="right"/>
            </w:pPr>
            <w:r>
              <w:rPr>
                <w:sz w:val="16"/>
              </w:rPr>
              <w:t>1, 2009 to 2009</w:t>
            </w:r>
          </w:p>
        </w:tc>
        <w:tc>
          <w:tcPr>
            <w:tcW w:type="dxa" w:w="1973"/>
          </w:tcPr>
          <w:p>
            <w:pPr>
              <w:spacing w:after="0"/>
              <w:jc w:val="left"/>
            </w:pPr>
          </w:p>
        </w:tc>
        <w:tc>
          <w:tcPr>
            <w:tcW w:type="dxa" w:w="1593"/>
          </w:tcPr>
          <w:p>
            <w:pPr>
              <w:spacing w:after="0"/>
              <w:jc w:val="left"/>
            </w:pPr>
            <w:r>
              <w:rPr>
                <w:sz w:val="16"/>
              </w:rPr>
              <w:t>Lightning, 2009-06-18, $50,000 property; $0 crops (2009 dollars)</w:t>
            </w:r>
          </w:p>
        </w:tc>
        <w:tc>
          <w:tcPr>
            <w:tcW w:type="dxa" w:w="1651"/>
          </w:tcPr>
          <w:p>
            <w:pPr>
              <w:spacing w:after="0"/>
              <w:jc w:val="left"/>
            </w:pPr>
          </w:p>
        </w:tc>
        <w:tc>
          <w:tcPr>
            <w:tcW w:type="dxa" w:w="1626"/>
          </w:tcPr>
          <w:p>
            <w:pPr>
              <w:spacing w:after="0"/>
              <w:jc w:val="left"/>
            </w:pPr>
            <w:r>
              <w:rPr>
                <w:sz w:val="16"/>
              </w:rPr>
              <w:t>Event records naming member places: Tuscola city (1 record).</w:t>
            </w:r>
          </w:p>
        </w:tc>
        <w:tc>
          <w:tcPr>
            <w:tcW w:type="dxa" w:w="2238"/>
          </w:tcPr>
          <w:p>
            <w:pPr>
              <w:spacing w:after="0"/>
              <w:jc w:val="left"/>
            </w:pPr>
            <w:r>
              <w:rPr>
                <w:sz w:val="16"/>
              </w:rPr>
              <w:t>Storm Events lists lightning with damage or casualties; physical measure in event narratives only; local data required.</w:t>
            </w:r>
          </w:p>
        </w:tc>
      </w:tr>
      <w:tr>
        <w:trPr>
          <w:cantSplit/>
        </w:trPr>
        <w:tc>
          <w:tcPr>
            <w:tcW w:type="dxa" w:w="1738"/>
          </w:tcPr>
          <w:p>
            <w:pPr>
              <w:spacing w:after="0"/>
              <w:jc w:val="left"/>
            </w:pPr>
            <w:r>
              <w:rPr>
                <w:sz w:val="16"/>
              </w:rPr>
              <w:t>High Wind and Strong Wind (outside NRI Strong Wind definition)</w:t>
            </w:r>
          </w:p>
        </w:tc>
        <w:tc>
          <w:tcPr>
            <w:tcW w:type="dxa" w:w="1735"/>
          </w:tcPr>
          <w:p>
            <w:pPr>
              <w:spacing w:after="0"/>
              <w:jc w:val="left"/>
            </w:pPr>
            <w:r>
              <w:rPr>
                <w:sz w:val="16"/>
              </w:rPr>
              <w:t>wind speed (kt and mph)</w:t>
            </w:r>
          </w:p>
        </w:tc>
        <w:tc>
          <w:tcPr>
            <w:tcW w:type="dxa" w:w="1558"/>
          </w:tcPr>
          <w:p>
            <w:pPr>
              <w:spacing w:after="0"/>
              <w:jc w:val="right"/>
            </w:pPr>
            <w:r>
              <w:rPr>
                <w:sz w:val="16"/>
              </w:rPr>
              <w:t>14, 1996 to 2025 (14 zone-level)</w:t>
            </w:r>
          </w:p>
        </w:tc>
        <w:tc>
          <w:tcPr>
            <w:tcW w:type="dxa" w:w="1973"/>
          </w:tcPr>
          <w:p>
            <w:pPr>
              <w:spacing w:after="0"/>
              <w:jc w:val="left"/>
            </w:pPr>
            <w:r>
              <w:rPr>
                <w:sz w:val="16"/>
              </w:rPr>
              <w:t>35 kt (40 mph) to 76 kt (87 mph) (median 52 kt (60 mph)); 10 with a recorded value</w:t>
            </w:r>
          </w:p>
        </w:tc>
        <w:tc>
          <w:tcPr>
            <w:tcW w:type="dxa" w:w="1593"/>
          </w:tcPr>
          <w:p>
            <w:pPr>
              <w:spacing w:after="0"/>
              <w:jc w:val="left"/>
            </w:pPr>
            <w:r>
              <w:rPr>
                <w:sz w:val="16"/>
              </w:rPr>
              <w:t>76 kt (87 mph) measured, High Wind, 2002-03-09; NWS zone ILZ055 (DOUGLAS), zone-level: may include parts of neighboring counties</w:t>
            </w:r>
          </w:p>
        </w:tc>
        <w:tc>
          <w:tcPr>
            <w:tcW w:type="dxa" w:w="1651"/>
          </w:tcPr>
          <w:p>
            <w:pPr>
              <w:spacing w:after="0"/>
              <w:jc w:val="left"/>
            </w:pPr>
            <w:r>
              <w:rPr>
                <w:sz w:val="16"/>
              </w:rPr>
              <w:t>High Wind, 2016-04-02, $10,000 property; $0 crops, reported for the zone (2016 dollars)</w:t>
            </w:r>
          </w:p>
        </w:tc>
        <w:tc>
          <w:tcPr>
            <w:tcW w:type="dxa" w:w="1626"/>
          </w:tcPr>
          <w:p>
            <w:pPr>
              <w:spacing w:after="0"/>
              <w:jc w:val="left"/>
            </w:pPr>
            <w:r>
              <w:rPr>
                <w:sz w:val="16"/>
              </w:rPr>
              <w:t>Zone-level records: applies countywide; national data do not locate these events within the county.</w:t>
            </w:r>
          </w:p>
        </w:tc>
        <w:tc>
          <w:tcPr>
            <w:tcW w:type="dxa" w:w="2238"/>
          </w:tcPr>
          <w:p>
            <w:pPr>
              <w:spacing w:after="0"/>
              <w:jc w:val="left"/>
            </w:pPr>
          </w:p>
        </w:tc>
      </w:tr>
      <w:tr>
        <w:trPr>
          <w:cantSplit/>
        </w:trPr>
        <w:tc>
          <w:tcPr>
            <w:tcW w:type="dxa" w:w="1738"/>
          </w:tcPr>
          <w:p>
            <w:pPr>
              <w:spacing w:after="0"/>
              <w:jc w:val="left"/>
            </w:pPr>
            <w:r>
              <w:rPr>
                <w:sz w:val="16"/>
              </w:rPr>
              <w:t>Thunderstorm Wind</w:t>
            </w:r>
          </w:p>
        </w:tc>
        <w:tc>
          <w:tcPr>
            <w:tcW w:type="dxa" w:w="1735"/>
          </w:tcPr>
          <w:p>
            <w:pPr>
              <w:spacing w:after="0"/>
              <w:jc w:val="left"/>
            </w:pPr>
            <w:r>
              <w:rPr>
                <w:sz w:val="16"/>
              </w:rPr>
              <w:t>wind speed (kt and mph)</w:t>
            </w:r>
          </w:p>
        </w:tc>
        <w:tc>
          <w:tcPr>
            <w:tcW w:type="dxa" w:w="1558"/>
          </w:tcPr>
          <w:p>
            <w:pPr>
              <w:spacing w:after="0"/>
              <w:jc w:val="right"/>
            </w:pPr>
            <w:r>
              <w:rPr>
                <w:sz w:val="16"/>
              </w:rPr>
              <w:t>136, 1976 to 2026</w:t>
            </w:r>
          </w:p>
        </w:tc>
        <w:tc>
          <w:tcPr>
            <w:tcW w:type="dxa" w:w="1973"/>
          </w:tcPr>
          <w:p>
            <w:pPr>
              <w:spacing w:after="0"/>
              <w:jc w:val="left"/>
            </w:pPr>
            <w:r>
              <w:rPr>
                <w:sz w:val="16"/>
              </w:rPr>
              <w:t>50 kt (58 mph) to 70 kt (81 mph) (median 52 kt (60 mph)); 112 with a recorded value</w:t>
            </w:r>
          </w:p>
        </w:tc>
        <w:tc>
          <w:tcPr>
            <w:tcW w:type="dxa" w:w="1593"/>
          </w:tcPr>
          <w:p>
            <w:pPr>
              <w:spacing w:after="0"/>
              <w:jc w:val="left"/>
            </w:pPr>
            <w:r>
              <w:rPr>
                <w:sz w:val="16"/>
              </w:rPr>
              <w:t>70 kt (81 mph) estimated gust, Thunderstorm Wind, 2023-06-29; same speed and measurement basis also recorded on 2023-06-29</w:t>
            </w:r>
          </w:p>
        </w:tc>
        <w:tc>
          <w:tcPr>
            <w:tcW w:type="dxa" w:w="1651"/>
          </w:tcPr>
          <w:p>
            <w:pPr>
              <w:spacing w:after="0"/>
              <w:jc w:val="left"/>
            </w:pPr>
            <w:r>
              <w:rPr>
                <w:sz w:val="16"/>
              </w:rPr>
              <w:t>Thunderstorm Wind, 2001-10-24, $300,000 property; crops not reported (2001 dollars)</w:t>
            </w:r>
          </w:p>
        </w:tc>
        <w:tc>
          <w:tcPr>
            <w:tcW w:type="dxa" w:w="1626"/>
          </w:tcPr>
          <w:p>
            <w:pPr>
              <w:spacing w:after="0"/>
              <w:jc w:val="left"/>
            </w:pPr>
            <w:r>
              <w:rPr>
                <w:sz w:val="16"/>
              </w:rPr>
              <w:t>Event records naming member places: Tuscola city (37 records), Arthur village (17 records), Arcola city (14 records), Garrett village (11 records), Camargo village (9 records), Villa Grove city (8 records).</w:t>
            </w:r>
          </w:p>
        </w:tc>
        <w:tc>
          <w:tcPr>
            <w:tcW w:type="dxa" w:w="2238"/>
          </w:tcPr>
          <w:p>
            <w:pPr>
              <w:spacing w:after="0"/>
              <w:jc w:val="left"/>
            </w:pPr>
          </w:p>
        </w:tc>
      </w:tr>
      <w:tr>
        <w:trPr>
          <w:cantSplit/>
        </w:trPr>
        <w:tc>
          <w:tcPr>
            <w:tcW w:type="dxa" w:w="1738"/>
          </w:tcPr>
          <w:p>
            <w:pPr>
              <w:spacing w:after="0"/>
              <w:jc w:val="left"/>
            </w:pPr>
            <w:r>
              <w:rPr>
                <w:sz w:val="16"/>
              </w:rPr>
              <w:t>Tornado</w:t>
            </w:r>
          </w:p>
        </w:tc>
        <w:tc>
          <w:tcPr>
            <w:tcW w:type="dxa" w:w="1735"/>
          </w:tcPr>
          <w:p>
            <w:pPr>
              <w:spacing w:after="0"/>
              <w:jc w:val="left"/>
            </w:pPr>
            <w:r>
              <w:rPr>
                <w:sz w:val="16"/>
              </w:rPr>
              <w:t>Enhanced Fujita (F before Feb 2007)</w:t>
            </w:r>
          </w:p>
        </w:tc>
        <w:tc>
          <w:tcPr>
            <w:tcW w:type="dxa" w:w="1558"/>
          </w:tcPr>
          <w:p>
            <w:pPr>
              <w:spacing w:after="0"/>
              <w:jc w:val="right"/>
            </w:pPr>
            <w:r>
              <w:rPr>
                <w:sz w:val="16"/>
              </w:rPr>
              <w:t>31, 1957 to 2026</w:t>
            </w:r>
          </w:p>
        </w:tc>
        <w:tc>
          <w:tcPr>
            <w:tcW w:type="dxa" w:w="1973"/>
          </w:tcPr>
          <w:p>
            <w:pPr>
              <w:spacing w:after="0"/>
              <w:jc w:val="left"/>
            </w:pPr>
            <w:r>
              <w:rPr>
                <w:sz w:val="16"/>
              </w:rPr>
              <w:t>F/EF0 to F/EF3 (median between F/EF0 and F/EF1); 30 with a recorded value</w:t>
            </w:r>
          </w:p>
        </w:tc>
        <w:tc>
          <w:tcPr>
            <w:tcW w:type="dxa" w:w="1593"/>
          </w:tcPr>
          <w:p>
            <w:pPr>
              <w:spacing w:after="0"/>
              <w:jc w:val="left"/>
            </w:pPr>
            <w:r>
              <w:rPr>
                <w:sz w:val="16"/>
              </w:rPr>
              <w:t>F3 tornado, 1963-04-22, 18.4 mi path length (records before 1996 may include the whole path; rating and listing come from the county where the tornado began), 1,600 yd wide, $25,000 property; crops not recorded (1963 dollars), 20 direct injuries</w:t>
            </w:r>
          </w:p>
        </w:tc>
        <w:tc>
          <w:tcPr>
            <w:tcW w:type="dxa" w:w="1651"/>
          </w:tcPr>
          <w:p>
            <w:pPr>
              <w:spacing w:after="0"/>
              <w:jc w:val="left"/>
            </w:pPr>
            <w:r>
              <w:rPr>
                <w:sz w:val="16"/>
              </w:rPr>
              <w:t>Tornado, 1980-06-01, $2,500,000 property; crops not recorded (1980 dollars)</w:t>
            </w:r>
          </w:p>
        </w:tc>
        <w:tc>
          <w:tcPr>
            <w:tcW w:type="dxa" w:w="1626"/>
          </w:tcPr>
          <w:p>
            <w:pPr>
              <w:spacing w:after="0"/>
              <w:jc w:val="left"/>
            </w:pPr>
            <w:r>
              <w:rPr>
                <w:sz w:val="16"/>
              </w:rPr>
              <w:t>Event records naming member places: Tuscola city (6 records), Villa Grove city (4 records), Arthur village (2 records), Garrett village (2 records), Arcola city (1 record).</w:t>
            </w:r>
          </w:p>
        </w:tc>
        <w:tc>
          <w:tcPr>
            <w:tcW w:type="dxa" w:w="223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8"/>
          </w:tcPr>
          <w:p>
            <w:pPr>
              <w:spacing w:after="0"/>
              <w:jc w:val="left"/>
            </w:pPr>
            <w:r>
              <w:rPr>
                <w:sz w:val="16"/>
              </w:rPr>
              <w:t>Tsunami</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973"/>
          </w:tcPr>
          <w:p>
            <w:pPr>
              <w:spacing w:after="0"/>
              <w:jc w:val="left"/>
            </w:pPr>
          </w:p>
        </w:tc>
        <w:tc>
          <w:tcPr>
            <w:tcW w:type="dxa" w:w="1593"/>
          </w:tcPr>
          <w:p>
            <w:pPr>
              <w:spacing w:after="0"/>
              <w:jc w:val="left"/>
            </w:pPr>
          </w:p>
        </w:tc>
        <w:tc>
          <w:tcPr>
            <w:tcW w:type="dxa" w:w="1651"/>
          </w:tcPr>
          <w:p>
            <w:pPr>
              <w:spacing w:after="0"/>
              <w:jc w:val="left"/>
            </w:pPr>
          </w:p>
        </w:tc>
        <w:tc>
          <w:tcPr>
            <w:tcW w:type="dxa" w:w="1626"/>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Volcanic Ash, Volcanic Ashfall</w:t>
            </w:r>
          </w:p>
        </w:tc>
        <w:tc>
          <w:tcPr>
            <w:tcW w:type="dxa" w:w="1735"/>
          </w:tcPr>
          <w:p>
            <w:pPr>
              <w:spacing w:after="0"/>
              <w:jc w:val="left"/>
            </w:pPr>
            <w:r>
              <w:rPr>
                <w:sz w:val="16"/>
              </w:rPr>
              <w:t>Volcanic Explosivity Index (local data)</w:t>
            </w:r>
          </w:p>
        </w:tc>
        <w:tc>
          <w:tcPr>
            <w:tcW w:type="dxa" w:w="1558"/>
          </w:tcPr>
          <w:p>
            <w:pPr>
              <w:spacing w:after="0"/>
              <w:jc w:val="right"/>
            </w:pPr>
            <w:r>
              <w:rPr>
                <w:sz w:val="16"/>
              </w:rPr>
              <w:t>0</w:t>
            </w:r>
          </w:p>
        </w:tc>
        <w:tc>
          <w:tcPr>
            <w:tcW w:type="dxa" w:w="1973"/>
          </w:tcPr>
          <w:p>
            <w:pPr>
              <w:spacing w:after="0"/>
              <w:jc w:val="left"/>
            </w:pPr>
          </w:p>
        </w:tc>
        <w:tc>
          <w:tcPr>
            <w:tcW w:type="dxa" w:w="1593"/>
          </w:tcPr>
          <w:p>
            <w:pPr>
              <w:spacing w:after="0"/>
              <w:jc w:val="left"/>
            </w:pPr>
          </w:p>
        </w:tc>
        <w:tc>
          <w:tcPr>
            <w:tcW w:type="dxa" w:w="1651"/>
          </w:tcPr>
          <w:p>
            <w:pPr>
              <w:spacing w:after="0"/>
              <w:jc w:val="left"/>
            </w:pPr>
          </w:p>
        </w:tc>
        <w:tc>
          <w:tcPr>
            <w:tcW w:type="dxa" w:w="1626"/>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Wildfire</w:t>
            </w:r>
          </w:p>
        </w:tc>
        <w:tc>
          <w:tcPr>
            <w:tcW w:type="dxa" w:w="1735"/>
          </w:tcPr>
          <w:p>
            <w:pPr>
              <w:spacing w:after="0"/>
              <w:jc w:val="left"/>
            </w:pPr>
            <w:r>
              <w:rPr>
                <w:sz w:val="16"/>
              </w:rPr>
              <w:t>acres burned (local data)</w:t>
            </w:r>
          </w:p>
        </w:tc>
        <w:tc>
          <w:tcPr>
            <w:tcW w:type="dxa" w:w="1558"/>
          </w:tcPr>
          <w:p>
            <w:pPr>
              <w:spacing w:after="0"/>
              <w:jc w:val="right"/>
            </w:pPr>
            <w:r>
              <w:rPr>
                <w:sz w:val="16"/>
              </w:rPr>
              <w:t>0</w:t>
            </w:r>
          </w:p>
        </w:tc>
        <w:tc>
          <w:tcPr>
            <w:tcW w:type="dxa" w:w="1973"/>
          </w:tcPr>
          <w:p>
            <w:pPr>
              <w:spacing w:after="0"/>
              <w:jc w:val="left"/>
            </w:pPr>
          </w:p>
        </w:tc>
        <w:tc>
          <w:tcPr>
            <w:tcW w:type="dxa" w:w="1593"/>
          </w:tcPr>
          <w:p>
            <w:pPr>
              <w:spacing w:after="0"/>
              <w:jc w:val="left"/>
            </w:pPr>
          </w:p>
        </w:tc>
        <w:tc>
          <w:tcPr>
            <w:tcW w:type="dxa" w:w="1651"/>
          </w:tcPr>
          <w:p>
            <w:pPr>
              <w:spacing w:after="0"/>
              <w:jc w:val="left"/>
            </w:pPr>
          </w:p>
        </w:tc>
        <w:tc>
          <w:tcPr>
            <w:tcW w:type="dxa" w:w="1626"/>
          </w:tcPr>
          <w:p>
            <w:pPr>
              <w:spacing w:after="0"/>
              <w:jc w:val="left"/>
            </w:pPr>
          </w:p>
        </w:tc>
        <w:tc>
          <w:tcPr>
            <w:tcW w:type="dxa" w:w="2238"/>
          </w:tcPr>
          <w:p>
            <w:pPr>
              <w:spacing w:after="0"/>
              <w:jc w:val="left"/>
            </w:pPr>
            <w:r>
              <w:rPr>
                <w:sz w:val="16"/>
              </w:rPr>
              <w:t>Acres burned: in event narratives only; local data required.</w:t>
            </w:r>
          </w:p>
        </w:tc>
      </w:tr>
      <w:tr>
        <w:trPr>
          <w:cantSplit/>
        </w:trPr>
        <w:tc>
          <w:tcPr>
            <w:tcW w:type="dxa" w:w="1738"/>
          </w:tcPr>
          <w:p>
            <w:pPr>
              <w:spacing w:after="0"/>
              <w:jc w:val="left"/>
            </w:pPr>
            <w:r>
              <w:rPr>
                <w:sz w:val="16"/>
              </w:rPr>
              <w:t>Winter Storm, Heavy Snow, Blizzard, Lake-Effect Snow, Winter Weather, Sleet</w:t>
            </w:r>
          </w:p>
        </w:tc>
        <w:tc>
          <w:tcPr>
            <w:tcW w:type="dxa" w:w="1735"/>
          </w:tcPr>
          <w:p>
            <w:pPr>
              <w:spacing w:after="0"/>
              <w:jc w:val="left"/>
            </w:pPr>
            <w:r>
              <w:rPr>
                <w:sz w:val="16"/>
              </w:rPr>
              <w:t>none in data (snowfall local)</w:t>
            </w:r>
          </w:p>
        </w:tc>
        <w:tc>
          <w:tcPr>
            <w:tcW w:type="dxa" w:w="1558"/>
          </w:tcPr>
          <w:p>
            <w:pPr>
              <w:spacing w:after="0"/>
              <w:jc w:val="right"/>
            </w:pPr>
            <w:r>
              <w:rPr>
                <w:sz w:val="16"/>
              </w:rPr>
              <w:t>42, 1996 to 2026 (42 zone-level)</w:t>
            </w:r>
          </w:p>
        </w:tc>
        <w:tc>
          <w:tcPr>
            <w:tcW w:type="dxa" w:w="1973"/>
          </w:tcPr>
          <w:p>
            <w:pPr>
              <w:spacing w:after="0"/>
              <w:jc w:val="left"/>
            </w:pPr>
          </w:p>
        </w:tc>
        <w:tc>
          <w:tcPr>
            <w:tcW w:type="dxa" w:w="1593"/>
          </w:tcPr>
          <w:p>
            <w:pPr>
              <w:spacing w:after="0"/>
              <w:jc w:val="left"/>
            </w:pPr>
            <w:r>
              <w:rPr>
                <w:sz w:val="16"/>
              </w:rPr>
              <w:t>Winter Storm, 2011-02-01, $350,000 property; $0 crops, reported for the zone (2011 dollars); NWS zone ILZ055 (DOUGLAS), zone-level: may include parts of neighboring counties</w:t>
            </w:r>
          </w:p>
        </w:tc>
        <w:tc>
          <w:tcPr>
            <w:tcW w:type="dxa" w:w="1651"/>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5"/>
        <w:gridCol w:w="2816"/>
        <w:gridCol w:w="3860"/>
        <w:gridCol w:w="1383"/>
        <w:gridCol w:w="729"/>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5"/>
            <w:shd w:val="clear" w:color="auto" w:fill="E8E8E8"/>
          </w:tcPr>
          <w:p>
            <w:pPr>
              <w:spacing w:after="0"/>
              <w:jc w:val="left"/>
            </w:pPr>
            <w:r>
              <w:rPr>
                <w:b/>
                <w:sz w:val="16"/>
              </w:rPr>
              <w:t>Type</w:t>
            </w:r>
          </w:p>
        </w:tc>
        <w:tc>
          <w:tcPr>
            <w:tcW w:type="dxa" w:w="2816"/>
            <w:shd w:val="clear" w:color="auto" w:fill="E8E8E8"/>
          </w:tcPr>
          <w:p>
            <w:pPr>
              <w:spacing w:after="0"/>
              <w:jc w:val="left"/>
            </w:pPr>
            <w:r>
              <w:rPr>
                <w:b/>
                <w:sz w:val="16"/>
              </w:rPr>
              <w:t>Title</w:t>
            </w:r>
          </w:p>
        </w:tc>
        <w:tc>
          <w:tcPr>
            <w:tcW w:type="dxa" w:w="3860"/>
            <w:shd w:val="clear" w:color="auto" w:fill="E8E8E8"/>
          </w:tcPr>
          <w:p>
            <w:pPr>
              <w:spacing w:after="0"/>
              <w:jc w:val="left"/>
            </w:pPr>
            <w:r>
              <w:rPr>
                <w:b/>
                <w:sz w:val="16"/>
              </w:rPr>
              <w:t>Mapped hazard</w:t>
            </w:r>
          </w:p>
        </w:tc>
        <w:tc>
          <w:tcPr>
            <w:tcW w:type="dxa" w:w="13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9"/>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2023-08-15</w:t>
            </w:r>
          </w:p>
        </w:tc>
        <w:tc>
          <w:tcPr>
            <w:tcW w:type="dxa" w:w="1037"/>
          </w:tcPr>
          <w:p>
            <w:pPr>
              <w:spacing w:after="0"/>
              <w:jc w:val="left"/>
            </w:pPr>
            <w:r>
              <w:rPr>
                <w:sz w:val="16"/>
              </w:rPr>
              <w:t>2023-06-29</w:t>
            </w:r>
          </w:p>
        </w:tc>
        <w:tc>
          <w:tcPr>
            <w:tcW w:type="dxa" w:w="1037"/>
          </w:tcPr>
          <w:p>
            <w:pPr>
              <w:spacing w:after="0"/>
              <w:jc w:val="left"/>
            </w:pPr>
            <w:r>
              <w:rPr>
                <w:sz w:val="16"/>
              </w:rPr>
              <w:t>DR-4728-IL</w:t>
            </w:r>
          </w:p>
        </w:tc>
        <w:tc>
          <w:tcPr>
            <w:tcW w:type="dxa" w:w="1325"/>
          </w:tcPr>
          <w:p>
            <w:pPr>
              <w:spacing w:after="0"/>
              <w:jc w:val="left"/>
            </w:pPr>
            <w:r>
              <w:rPr>
                <w:sz w:val="16"/>
              </w:rPr>
              <w:t>Major disaster</w:t>
            </w:r>
          </w:p>
        </w:tc>
        <w:tc>
          <w:tcPr>
            <w:tcW w:type="dxa" w:w="2816"/>
          </w:tcPr>
          <w:p>
            <w:pPr>
              <w:spacing w:after="0"/>
              <w:jc w:val="left"/>
            </w:pPr>
            <w:r>
              <w:rPr>
                <w:sz w:val="16"/>
              </w:rPr>
              <w:t>SEVERE STORMS AND FLOODING</w:t>
            </w:r>
          </w:p>
        </w:tc>
        <w:tc>
          <w:tcPr>
            <w:tcW w:type="dxa" w:w="3860"/>
          </w:tcPr>
          <w:p>
            <w:pPr>
              <w:spacing w:after="0"/>
              <w:jc w:val="left"/>
            </w:pPr>
            <w:r>
              <w:rPr>
                <w:sz w:val="16"/>
              </w:rPr>
              <w:t>Inland Flooding</w:t>
            </w:r>
          </w:p>
        </w:tc>
        <w:tc>
          <w:tcPr>
            <w:tcW w:type="dxa" w:w="1383"/>
          </w:tcPr>
          <w:p>
            <w:pPr>
              <w:spacing w:after="0"/>
              <w:jc w:val="right"/>
            </w:pPr>
            <w:r>
              <w:rPr>
                <w:sz w:val="16"/>
              </w:rPr>
              <w:t>$53,509.48</w:t>
            </w:r>
          </w:p>
        </w:tc>
        <w:tc>
          <w:tcPr>
            <w:tcW w:type="dxa" w:w="729"/>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325"/>
          </w:tcPr>
          <w:p>
            <w:pPr>
              <w:spacing w:after="0"/>
              <w:jc w:val="left"/>
            </w:pPr>
            <w:r>
              <w:rPr>
                <w:sz w:val="16"/>
              </w:rPr>
              <w:t>Major disaster</w:t>
            </w:r>
          </w:p>
        </w:tc>
        <w:tc>
          <w:tcPr>
            <w:tcW w:type="dxa" w:w="2816"/>
          </w:tcPr>
          <w:p>
            <w:pPr>
              <w:spacing w:after="0"/>
              <w:jc w:val="left"/>
            </w:pPr>
            <w:r>
              <w:rPr>
                <w:sz w:val="16"/>
              </w:rPr>
              <w:t>COVID-19 PANDEMIC</w:t>
            </w:r>
          </w:p>
        </w:tc>
        <w:tc>
          <w:tcPr>
            <w:tcW w:type="dxa" w:w="3860"/>
          </w:tcPr>
          <w:p>
            <w:pPr>
              <w:spacing w:after="0"/>
              <w:jc w:val="left"/>
            </w:pPr>
            <w:r>
              <w:rPr>
                <w:sz w:val="16"/>
              </w:rPr>
              <w:t>Non-natural, not counted</w:t>
            </w:r>
          </w:p>
        </w:tc>
        <w:tc>
          <w:tcPr>
            <w:tcW w:type="dxa" w:w="1383"/>
          </w:tcPr>
          <w:p>
            <w:pPr>
              <w:spacing w:after="0"/>
              <w:jc w:val="right"/>
            </w:pPr>
            <w:r>
              <w:rPr>
                <w:sz w:val="16"/>
              </w:rPr>
              <w:t>$5,507.93</w:t>
            </w:r>
          </w:p>
        </w:tc>
        <w:tc>
          <w:tcPr>
            <w:tcW w:type="dxa" w:w="72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325"/>
          </w:tcPr>
          <w:p>
            <w:pPr>
              <w:spacing w:after="0"/>
              <w:jc w:val="left"/>
            </w:pPr>
            <w:r>
              <w:rPr>
                <w:sz w:val="16"/>
              </w:rPr>
              <w:t>Emergency</w:t>
            </w:r>
          </w:p>
        </w:tc>
        <w:tc>
          <w:tcPr>
            <w:tcW w:type="dxa" w:w="2816"/>
          </w:tcPr>
          <w:p>
            <w:pPr>
              <w:spacing w:after="0"/>
              <w:jc w:val="left"/>
            </w:pPr>
            <w:r>
              <w:rPr>
                <w:sz w:val="16"/>
              </w:rPr>
              <w:t>COVID-19</w:t>
            </w:r>
          </w:p>
        </w:tc>
        <w:tc>
          <w:tcPr>
            <w:tcW w:type="dxa" w:w="3860"/>
          </w:tcPr>
          <w:p>
            <w:pPr>
              <w:spacing w:after="0"/>
              <w:jc w:val="left"/>
            </w:pPr>
            <w:r>
              <w:rPr>
                <w:sz w:val="16"/>
              </w:rPr>
              <w:t>Non-natural, not counted</w:t>
            </w:r>
          </w:p>
        </w:tc>
        <w:tc>
          <w:tcPr>
            <w:tcW w:type="dxa" w:w="1383"/>
          </w:tcPr>
          <w:p>
            <w:pPr>
              <w:spacing w:after="0"/>
              <w:jc w:val="right"/>
            </w:pPr>
            <w:r>
              <w:rPr>
                <w:sz w:val="16"/>
              </w:rPr>
              <w:t>none found</w:t>
            </w:r>
          </w:p>
        </w:tc>
        <w:tc>
          <w:tcPr>
            <w:tcW w:type="dxa" w:w="729"/>
          </w:tcPr>
          <w:p>
            <w:pPr>
              <w:spacing w:after="0"/>
              <w:jc w:val="left"/>
            </w:pPr>
          </w:p>
        </w:tc>
        <w:tc>
          <w:tcPr>
            <w:tcW w:type="dxa" w:w="888"/>
          </w:tcPr>
          <w:p>
            <w:pPr>
              <w:spacing w:after="0"/>
              <w:jc w:val="left"/>
            </w:pPr>
            <w:r>
              <w:rPr>
                <w:sz w:val="16"/>
              </w:rPr>
              <w:t>same incident as DR-4489</w:t>
            </w:r>
          </w:p>
        </w:tc>
      </w:tr>
      <w:tr>
        <w:trPr>
          <w:cantSplit/>
        </w:trPr>
        <w:tc>
          <w:tcPr>
            <w:tcW w:type="dxa" w:w="1037"/>
          </w:tcPr>
          <w:p>
            <w:pPr>
              <w:spacing w:after="0"/>
              <w:jc w:val="left"/>
            </w:pPr>
            <w:r>
              <w:rPr>
                <w:sz w:val="16"/>
              </w:rPr>
              <w:t>2013-11-26</w:t>
            </w:r>
          </w:p>
        </w:tc>
        <w:tc>
          <w:tcPr>
            <w:tcW w:type="dxa" w:w="1037"/>
          </w:tcPr>
          <w:p>
            <w:pPr>
              <w:spacing w:after="0"/>
              <w:jc w:val="left"/>
            </w:pPr>
            <w:r>
              <w:rPr>
                <w:sz w:val="16"/>
              </w:rPr>
              <w:t>2013-11-17</w:t>
            </w:r>
          </w:p>
        </w:tc>
        <w:tc>
          <w:tcPr>
            <w:tcW w:type="dxa" w:w="1037"/>
          </w:tcPr>
          <w:p>
            <w:pPr>
              <w:spacing w:after="0"/>
              <w:jc w:val="left"/>
            </w:pPr>
            <w:r>
              <w:rPr>
                <w:sz w:val="16"/>
              </w:rPr>
              <w:t>DR-4157-IL</w:t>
            </w:r>
          </w:p>
        </w:tc>
        <w:tc>
          <w:tcPr>
            <w:tcW w:type="dxa" w:w="1325"/>
          </w:tcPr>
          <w:p>
            <w:pPr>
              <w:spacing w:after="0"/>
              <w:jc w:val="left"/>
            </w:pPr>
            <w:r>
              <w:rPr>
                <w:sz w:val="16"/>
              </w:rPr>
              <w:t>Major disaster</w:t>
            </w:r>
          </w:p>
        </w:tc>
        <w:tc>
          <w:tcPr>
            <w:tcW w:type="dxa" w:w="2816"/>
          </w:tcPr>
          <w:p>
            <w:pPr>
              <w:spacing w:after="0"/>
              <w:jc w:val="left"/>
            </w:pPr>
            <w:r>
              <w:rPr>
                <w:sz w:val="16"/>
              </w:rPr>
              <w:t>SEVERE STORMS, STRAIGHT-LINE WINDS, AND TORNADOES</w:t>
            </w:r>
          </w:p>
        </w:tc>
        <w:tc>
          <w:tcPr>
            <w:tcW w:type="dxa" w:w="3860"/>
          </w:tcPr>
          <w:p>
            <w:pPr>
              <w:spacing w:after="0"/>
              <w:jc w:val="left"/>
            </w:pPr>
            <w:r>
              <w:rPr>
                <w:sz w:val="16"/>
              </w:rPr>
              <w:t>Tornado (primary); also designated: Strong Wind</w:t>
            </w:r>
          </w:p>
        </w:tc>
        <w:tc>
          <w:tcPr>
            <w:tcW w:type="dxa" w:w="1383"/>
          </w:tcPr>
          <w:p>
            <w:pPr>
              <w:spacing w:after="0"/>
              <w:jc w:val="right"/>
            </w:pPr>
            <w:r>
              <w:rPr>
                <w:sz w:val="16"/>
              </w:rPr>
              <w:t>PA not declared for this county</w:t>
            </w:r>
          </w:p>
        </w:tc>
        <w:tc>
          <w:tcPr>
            <w:tcW w:type="dxa" w:w="72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2013-05-10</w:t>
            </w:r>
          </w:p>
        </w:tc>
        <w:tc>
          <w:tcPr>
            <w:tcW w:type="dxa" w:w="1037"/>
          </w:tcPr>
          <w:p>
            <w:pPr>
              <w:spacing w:after="0"/>
              <w:jc w:val="left"/>
            </w:pPr>
            <w:r>
              <w:rPr>
                <w:sz w:val="16"/>
              </w:rPr>
              <w:t>2013-04-16</w:t>
            </w:r>
          </w:p>
        </w:tc>
        <w:tc>
          <w:tcPr>
            <w:tcW w:type="dxa" w:w="1037"/>
          </w:tcPr>
          <w:p>
            <w:pPr>
              <w:spacing w:after="0"/>
              <w:jc w:val="left"/>
            </w:pPr>
            <w:r>
              <w:rPr>
                <w:sz w:val="16"/>
              </w:rPr>
              <w:t>DR-4116-IL</w:t>
            </w:r>
          </w:p>
        </w:tc>
        <w:tc>
          <w:tcPr>
            <w:tcW w:type="dxa" w:w="1325"/>
          </w:tcPr>
          <w:p>
            <w:pPr>
              <w:spacing w:after="0"/>
              <w:jc w:val="left"/>
            </w:pPr>
            <w:r>
              <w:rPr>
                <w:sz w:val="16"/>
              </w:rPr>
              <w:t>Major disaster</w:t>
            </w:r>
          </w:p>
        </w:tc>
        <w:tc>
          <w:tcPr>
            <w:tcW w:type="dxa" w:w="2816"/>
          </w:tcPr>
          <w:p>
            <w:pPr>
              <w:spacing w:after="0"/>
              <w:jc w:val="left"/>
            </w:pPr>
            <w:r>
              <w:rPr>
                <w:sz w:val="16"/>
              </w:rPr>
              <w:t>SEVERE STORMS, STRAIGHT-LINE WINDS, AND FLOODING</w:t>
            </w:r>
          </w:p>
        </w:tc>
        <w:tc>
          <w:tcPr>
            <w:tcW w:type="dxa" w:w="3860"/>
          </w:tcPr>
          <w:p>
            <w:pPr>
              <w:spacing w:after="0"/>
              <w:jc w:val="left"/>
            </w:pPr>
            <w:r>
              <w:rPr>
                <w:sz w:val="16"/>
              </w:rPr>
              <w:t>Inland Flooding (primary); also designated: Strong Wind</w:t>
            </w:r>
          </w:p>
        </w:tc>
        <w:tc>
          <w:tcPr>
            <w:tcW w:type="dxa" w:w="1383"/>
          </w:tcPr>
          <w:p>
            <w:pPr>
              <w:spacing w:after="0"/>
              <w:jc w:val="right"/>
            </w:pPr>
            <w:r>
              <w:rPr>
                <w:sz w:val="16"/>
              </w:rPr>
              <w:t>PA not declared for this county</w:t>
            </w:r>
          </w:p>
        </w:tc>
        <w:tc>
          <w:tcPr>
            <w:tcW w:type="dxa" w:w="72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325"/>
          </w:tcPr>
          <w:p>
            <w:pPr>
              <w:spacing w:after="0"/>
              <w:jc w:val="left"/>
            </w:pPr>
            <w:r>
              <w:rPr>
                <w:sz w:val="16"/>
              </w:rPr>
              <w:t>Major disaster</w:t>
            </w:r>
          </w:p>
        </w:tc>
        <w:tc>
          <w:tcPr>
            <w:tcW w:type="dxa" w:w="2816"/>
          </w:tcPr>
          <w:p>
            <w:pPr>
              <w:spacing w:after="0"/>
              <w:jc w:val="left"/>
            </w:pPr>
            <w:r>
              <w:rPr>
                <w:sz w:val="16"/>
              </w:rPr>
              <w:t>SEVERE WINTER STORM AND SNOWSTORM</w:t>
            </w:r>
          </w:p>
        </w:tc>
        <w:tc>
          <w:tcPr>
            <w:tcW w:type="dxa" w:w="3860"/>
          </w:tcPr>
          <w:p>
            <w:pPr>
              <w:spacing w:after="0"/>
              <w:jc w:val="left"/>
            </w:pPr>
            <w:r>
              <w:rPr>
                <w:sz w:val="16"/>
              </w:rPr>
              <w:t>Winter Weather</w:t>
            </w:r>
          </w:p>
        </w:tc>
        <w:tc>
          <w:tcPr>
            <w:tcW w:type="dxa" w:w="1383"/>
          </w:tcPr>
          <w:p>
            <w:pPr>
              <w:spacing w:after="0"/>
              <w:jc w:val="right"/>
            </w:pPr>
            <w:r>
              <w:rPr>
                <w:sz w:val="16"/>
              </w:rPr>
              <w:t>none found</w:t>
            </w:r>
          </w:p>
        </w:tc>
        <w:tc>
          <w:tcPr>
            <w:tcW w:type="dxa" w:w="72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2008-06-24</w:t>
            </w:r>
          </w:p>
        </w:tc>
        <w:tc>
          <w:tcPr>
            <w:tcW w:type="dxa" w:w="1037"/>
          </w:tcPr>
          <w:p>
            <w:pPr>
              <w:spacing w:after="0"/>
              <w:jc w:val="left"/>
            </w:pPr>
            <w:r>
              <w:rPr>
                <w:sz w:val="16"/>
              </w:rPr>
              <w:t>2008-06-01</w:t>
            </w:r>
          </w:p>
        </w:tc>
        <w:tc>
          <w:tcPr>
            <w:tcW w:type="dxa" w:w="1037"/>
          </w:tcPr>
          <w:p>
            <w:pPr>
              <w:spacing w:after="0"/>
              <w:jc w:val="left"/>
            </w:pPr>
            <w:r>
              <w:rPr>
                <w:sz w:val="16"/>
              </w:rPr>
              <w:t>DR-1771-IL</w:t>
            </w:r>
          </w:p>
        </w:tc>
        <w:tc>
          <w:tcPr>
            <w:tcW w:type="dxa" w:w="1325"/>
          </w:tcPr>
          <w:p>
            <w:pPr>
              <w:spacing w:after="0"/>
              <w:jc w:val="left"/>
            </w:pPr>
            <w:r>
              <w:rPr>
                <w:sz w:val="16"/>
              </w:rPr>
              <w:t>Major disaster</w:t>
            </w:r>
          </w:p>
        </w:tc>
        <w:tc>
          <w:tcPr>
            <w:tcW w:type="dxa" w:w="2816"/>
          </w:tcPr>
          <w:p>
            <w:pPr>
              <w:spacing w:after="0"/>
              <w:jc w:val="left"/>
            </w:pPr>
            <w:r>
              <w:rPr>
                <w:sz w:val="16"/>
              </w:rPr>
              <w:t>SEVERE STORMS AND FLOODING</w:t>
            </w:r>
          </w:p>
        </w:tc>
        <w:tc>
          <w:tcPr>
            <w:tcW w:type="dxa" w:w="3860"/>
          </w:tcPr>
          <w:p>
            <w:pPr>
              <w:spacing w:after="0"/>
              <w:jc w:val="left"/>
            </w:pPr>
            <w:r>
              <w:rPr>
                <w:sz w:val="16"/>
              </w:rPr>
              <w:t>Inland Flooding</w:t>
            </w:r>
          </w:p>
        </w:tc>
        <w:tc>
          <w:tcPr>
            <w:tcW w:type="dxa" w:w="1383"/>
          </w:tcPr>
          <w:p>
            <w:pPr>
              <w:spacing w:after="0"/>
              <w:jc w:val="right"/>
            </w:pPr>
            <w:r>
              <w:rPr>
                <w:sz w:val="16"/>
              </w:rPr>
              <w:t>$655,263.37</w:t>
            </w:r>
          </w:p>
        </w:tc>
        <w:tc>
          <w:tcPr>
            <w:tcW w:type="dxa" w:w="72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325"/>
          </w:tcPr>
          <w:p>
            <w:pPr>
              <w:spacing w:after="0"/>
              <w:jc w:val="left"/>
            </w:pPr>
            <w:r>
              <w:rPr>
                <w:sz w:val="16"/>
              </w:rPr>
              <w:t>Emergency</w:t>
            </w:r>
          </w:p>
        </w:tc>
        <w:tc>
          <w:tcPr>
            <w:tcW w:type="dxa" w:w="2816"/>
          </w:tcPr>
          <w:p>
            <w:pPr>
              <w:spacing w:after="0"/>
              <w:jc w:val="left"/>
            </w:pPr>
            <w:r>
              <w:rPr>
                <w:sz w:val="16"/>
              </w:rPr>
              <w:t>HURRICANE KATRINA EVACUATION</w:t>
            </w:r>
          </w:p>
        </w:tc>
        <w:tc>
          <w:tcPr>
            <w:tcW w:type="dxa" w:w="3860"/>
          </w:tcPr>
          <w:p>
            <w:pPr>
              <w:spacing w:after="0"/>
              <w:jc w:val="left"/>
            </w:pPr>
            <w:r>
              <w:rPr>
                <w:sz w:val="16"/>
              </w:rPr>
              <w:t>Hurricane: evacuation support, not a local hazard event; not counted</w:t>
            </w:r>
          </w:p>
        </w:tc>
        <w:tc>
          <w:tcPr>
            <w:tcW w:type="dxa" w:w="1383"/>
          </w:tcPr>
          <w:p>
            <w:pPr>
              <w:spacing w:after="0"/>
              <w:jc w:val="right"/>
            </w:pPr>
            <w:r>
              <w:rPr>
                <w:sz w:val="16"/>
              </w:rPr>
              <w:t>none found</w:t>
            </w:r>
          </w:p>
        </w:tc>
        <w:tc>
          <w:tcPr>
            <w:tcW w:type="dxa" w:w="72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325"/>
          </w:tcPr>
          <w:p>
            <w:pPr>
              <w:spacing w:after="0"/>
              <w:jc w:val="left"/>
            </w:pPr>
            <w:r>
              <w:rPr>
                <w:sz w:val="16"/>
              </w:rPr>
              <w:t>Major disaster</w:t>
            </w:r>
          </w:p>
        </w:tc>
        <w:tc>
          <w:tcPr>
            <w:tcW w:type="dxa" w:w="2816"/>
          </w:tcPr>
          <w:p>
            <w:pPr>
              <w:spacing w:after="0"/>
              <w:jc w:val="left"/>
            </w:pPr>
            <w:r>
              <w:rPr>
                <w:sz w:val="16"/>
              </w:rPr>
              <w:t>SEVERE STORMS, TORNADOES AND FLOODING</w:t>
            </w:r>
          </w:p>
        </w:tc>
        <w:tc>
          <w:tcPr>
            <w:tcW w:type="dxa" w:w="3860"/>
          </w:tcPr>
          <w:p>
            <w:pPr>
              <w:spacing w:after="0"/>
              <w:jc w:val="left"/>
            </w:pPr>
            <w:r>
              <w:rPr>
                <w:sz w:val="16"/>
              </w:rPr>
              <w:t>Tornado (primary); also designated: Inland Flooding</w:t>
            </w:r>
          </w:p>
        </w:tc>
        <w:tc>
          <w:tcPr>
            <w:tcW w:type="dxa" w:w="1383"/>
          </w:tcPr>
          <w:p>
            <w:pPr>
              <w:spacing w:after="0"/>
              <w:jc w:val="right"/>
            </w:pPr>
            <w:r>
              <w:rPr>
                <w:sz w:val="16"/>
              </w:rPr>
              <w:t>$66,551.30</w:t>
            </w:r>
          </w:p>
        </w:tc>
        <w:tc>
          <w:tcPr>
            <w:tcW w:type="dxa" w:w="72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1999-01-08</w:t>
            </w:r>
          </w:p>
        </w:tc>
        <w:tc>
          <w:tcPr>
            <w:tcW w:type="dxa" w:w="1037"/>
          </w:tcPr>
          <w:p>
            <w:pPr>
              <w:spacing w:after="0"/>
              <w:jc w:val="left"/>
            </w:pPr>
            <w:r>
              <w:rPr>
                <w:sz w:val="16"/>
              </w:rPr>
              <w:t>1999-01-01</w:t>
            </w:r>
          </w:p>
        </w:tc>
        <w:tc>
          <w:tcPr>
            <w:tcW w:type="dxa" w:w="1037"/>
          </w:tcPr>
          <w:p>
            <w:pPr>
              <w:spacing w:after="0"/>
              <w:jc w:val="left"/>
            </w:pPr>
            <w:r>
              <w:rPr>
                <w:sz w:val="16"/>
              </w:rPr>
              <w:t>EM-3134-IL</w:t>
            </w:r>
          </w:p>
        </w:tc>
        <w:tc>
          <w:tcPr>
            <w:tcW w:type="dxa" w:w="1325"/>
          </w:tcPr>
          <w:p>
            <w:pPr>
              <w:spacing w:after="0"/>
              <w:jc w:val="left"/>
            </w:pPr>
            <w:r>
              <w:rPr>
                <w:sz w:val="16"/>
              </w:rPr>
              <w:t>Emergency</w:t>
            </w:r>
          </w:p>
        </w:tc>
        <w:tc>
          <w:tcPr>
            <w:tcW w:type="dxa" w:w="2816"/>
          </w:tcPr>
          <w:p>
            <w:pPr>
              <w:spacing w:after="0"/>
              <w:jc w:val="left"/>
            </w:pPr>
            <w:r>
              <w:rPr>
                <w:sz w:val="16"/>
              </w:rPr>
              <w:t>IL-WINTER STORM  1/1/99</w:t>
            </w:r>
          </w:p>
        </w:tc>
        <w:tc>
          <w:tcPr>
            <w:tcW w:type="dxa" w:w="3860"/>
          </w:tcPr>
          <w:p>
            <w:pPr>
              <w:spacing w:after="0"/>
              <w:jc w:val="left"/>
            </w:pPr>
            <w:r>
              <w:rPr>
                <w:sz w:val="16"/>
              </w:rPr>
              <w:t>Winter Weather</w:t>
            </w:r>
          </w:p>
        </w:tc>
        <w:tc>
          <w:tcPr>
            <w:tcW w:type="dxa" w:w="1383"/>
          </w:tcPr>
          <w:p>
            <w:pPr>
              <w:spacing w:after="0"/>
              <w:jc w:val="right"/>
            </w:pPr>
            <w:r>
              <w:rPr>
                <w:sz w:val="16"/>
              </w:rPr>
              <w:t>$45,363.48</w:t>
            </w:r>
          </w:p>
        </w:tc>
        <w:tc>
          <w:tcPr>
            <w:tcW w:type="dxa" w:w="72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1996-05-06</w:t>
            </w:r>
          </w:p>
        </w:tc>
        <w:tc>
          <w:tcPr>
            <w:tcW w:type="dxa" w:w="1037"/>
          </w:tcPr>
          <w:p>
            <w:pPr>
              <w:spacing w:after="0"/>
              <w:jc w:val="left"/>
            </w:pPr>
            <w:r>
              <w:rPr>
                <w:sz w:val="16"/>
              </w:rPr>
              <w:t>1996-04-28</w:t>
            </w:r>
          </w:p>
        </w:tc>
        <w:tc>
          <w:tcPr>
            <w:tcW w:type="dxa" w:w="1037"/>
          </w:tcPr>
          <w:p>
            <w:pPr>
              <w:spacing w:after="0"/>
              <w:jc w:val="left"/>
            </w:pPr>
            <w:r>
              <w:rPr>
                <w:sz w:val="16"/>
              </w:rPr>
              <w:t>DR-1112-IL</w:t>
            </w:r>
          </w:p>
        </w:tc>
        <w:tc>
          <w:tcPr>
            <w:tcW w:type="dxa" w:w="1325"/>
          </w:tcPr>
          <w:p>
            <w:pPr>
              <w:spacing w:after="0"/>
              <w:jc w:val="left"/>
            </w:pPr>
            <w:r>
              <w:rPr>
                <w:sz w:val="16"/>
              </w:rPr>
              <w:t>Major disaster</w:t>
            </w:r>
          </w:p>
        </w:tc>
        <w:tc>
          <w:tcPr>
            <w:tcW w:type="dxa" w:w="2816"/>
          </w:tcPr>
          <w:p>
            <w:pPr>
              <w:spacing w:after="0"/>
              <w:jc w:val="left"/>
            </w:pPr>
            <w:r>
              <w:rPr>
                <w:sz w:val="16"/>
              </w:rPr>
              <w:t>SEVERE STORMS AND FLOODING</w:t>
            </w:r>
          </w:p>
        </w:tc>
        <w:tc>
          <w:tcPr>
            <w:tcW w:type="dxa" w:w="3860"/>
          </w:tcPr>
          <w:p>
            <w:pPr>
              <w:spacing w:after="0"/>
              <w:jc w:val="left"/>
            </w:pPr>
            <w:r>
              <w:rPr>
                <w:sz w:val="16"/>
              </w:rPr>
              <w:t>Inland Flooding</w:t>
            </w:r>
          </w:p>
        </w:tc>
        <w:tc>
          <w:tcPr>
            <w:tcW w:type="dxa" w:w="1383"/>
          </w:tcPr>
          <w:p>
            <w:pPr>
              <w:spacing w:after="0"/>
              <w:jc w:val="right"/>
            </w:pPr>
            <w:r>
              <w:rPr>
                <w:sz w:val="16"/>
              </w:rPr>
              <w:t>none found</w:t>
            </w:r>
          </w:p>
        </w:tc>
        <w:tc>
          <w:tcPr>
            <w:tcW w:type="dxa" w:w="72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1994-04-26</w:t>
            </w:r>
          </w:p>
        </w:tc>
        <w:tc>
          <w:tcPr>
            <w:tcW w:type="dxa" w:w="1037"/>
          </w:tcPr>
          <w:p>
            <w:pPr>
              <w:spacing w:after="0"/>
              <w:jc w:val="left"/>
            </w:pPr>
            <w:r>
              <w:rPr>
                <w:sz w:val="16"/>
              </w:rPr>
              <w:t>1994-04-09</w:t>
            </w:r>
          </w:p>
        </w:tc>
        <w:tc>
          <w:tcPr>
            <w:tcW w:type="dxa" w:w="1037"/>
          </w:tcPr>
          <w:p>
            <w:pPr>
              <w:spacing w:after="0"/>
              <w:jc w:val="left"/>
            </w:pPr>
            <w:r>
              <w:rPr>
                <w:sz w:val="16"/>
              </w:rPr>
              <w:t>DR-1025-IL</w:t>
            </w:r>
          </w:p>
        </w:tc>
        <w:tc>
          <w:tcPr>
            <w:tcW w:type="dxa" w:w="1325"/>
          </w:tcPr>
          <w:p>
            <w:pPr>
              <w:spacing w:after="0"/>
              <w:jc w:val="left"/>
            </w:pPr>
            <w:r>
              <w:rPr>
                <w:sz w:val="16"/>
              </w:rPr>
              <w:t>Major disaster</w:t>
            </w:r>
          </w:p>
        </w:tc>
        <w:tc>
          <w:tcPr>
            <w:tcW w:type="dxa" w:w="2816"/>
          </w:tcPr>
          <w:p>
            <w:pPr>
              <w:spacing w:after="0"/>
              <w:jc w:val="left"/>
            </w:pPr>
            <w:r>
              <w:rPr>
                <w:sz w:val="16"/>
              </w:rPr>
              <w:t>SEVERE STORMS AND FLOODING</w:t>
            </w:r>
          </w:p>
        </w:tc>
        <w:tc>
          <w:tcPr>
            <w:tcW w:type="dxa" w:w="3860"/>
          </w:tcPr>
          <w:p>
            <w:pPr>
              <w:spacing w:after="0"/>
              <w:jc w:val="left"/>
            </w:pPr>
            <w:r>
              <w:rPr>
                <w:sz w:val="16"/>
              </w:rPr>
              <w:t>Inland Flooding</w:t>
            </w:r>
          </w:p>
        </w:tc>
        <w:tc>
          <w:tcPr>
            <w:tcW w:type="dxa" w:w="1383"/>
          </w:tcPr>
          <w:p>
            <w:pPr>
              <w:spacing w:after="0"/>
              <w:jc w:val="right"/>
            </w:pPr>
            <w:r>
              <w:rPr>
                <w:sz w:val="16"/>
              </w:rPr>
              <w:t>none found</w:t>
            </w:r>
          </w:p>
        </w:tc>
        <w:tc>
          <w:tcPr>
            <w:tcW w:type="dxa" w:w="72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1990-03-06</w:t>
            </w:r>
          </w:p>
        </w:tc>
        <w:tc>
          <w:tcPr>
            <w:tcW w:type="dxa" w:w="1037"/>
          </w:tcPr>
          <w:p>
            <w:pPr>
              <w:spacing w:after="0"/>
              <w:jc w:val="left"/>
            </w:pPr>
            <w:r>
              <w:rPr>
                <w:sz w:val="16"/>
              </w:rPr>
              <w:t>1990-02-14</w:t>
            </w:r>
          </w:p>
        </w:tc>
        <w:tc>
          <w:tcPr>
            <w:tcW w:type="dxa" w:w="1037"/>
          </w:tcPr>
          <w:p>
            <w:pPr>
              <w:spacing w:after="0"/>
              <w:jc w:val="left"/>
            </w:pPr>
            <w:r>
              <w:rPr>
                <w:sz w:val="16"/>
              </w:rPr>
              <w:t>DR-860-IL</w:t>
            </w:r>
          </w:p>
        </w:tc>
        <w:tc>
          <w:tcPr>
            <w:tcW w:type="dxa" w:w="1325"/>
          </w:tcPr>
          <w:p>
            <w:pPr>
              <w:spacing w:after="0"/>
              <w:jc w:val="left"/>
            </w:pPr>
            <w:r>
              <w:rPr>
                <w:sz w:val="16"/>
              </w:rPr>
              <w:t>Major disaster</w:t>
            </w:r>
          </w:p>
        </w:tc>
        <w:tc>
          <w:tcPr>
            <w:tcW w:type="dxa" w:w="2816"/>
          </w:tcPr>
          <w:p>
            <w:pPr>
              <w:spacing w:after="0"/>
              <w:jc w:val="left"/>
            </w:pPr>
            <w:r>
              <w:rPr>
                <w:sz w:val="16"/>
              </w:rPr>
              <w:t>SEVERE ICE STORM</w:t>
            </w:r>
          </w:p>
        </w:tc>
        <w:tc>
          <w:tcPr>
            <w:tcW w:type="dxa" w:w="3860"/>
          </w:tcPr>
          <w:p>
            <w:pPr>
              <w:spacing w:after="0"/>
              <w:jc w:val="left"/>
            </w:pPr>
            <w:r>
              <w:rPr>
                <w:sz w:val="16"/>
              </w:rPr>
              <w:t>Ice Storm</w:t>
            </w:r>
          </w:p>
        </w:tc>
        <w:tc>
          <w:tcPr>
            <w:tcW w:type="dxa" w:w="1383"/>
          </w:tcPr>
          <w:p>
            <w:pPr>
              <w:spacing w:after="0"/>
              <w:jc w:val="right"/>
            </w:pPr>
            <w:r>
              <w:rPr>
                <w:sz w:val="16"/>
              </w:rPr>
              <w:t>none found</w:t>
            </w:r>
          </w:p>
        </w:tc>
        <w:tc>
          <w:tcPr>
            <w:tcW w:type="dxa" w:w="729"/>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12</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76</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150</w:t>
            </w:r>
          </w:p>
        </w:tc>
        <w:tc>
          <w:tcPr>
            <w:tcW w:type="dxa" w:w="1422"/>
          </w:tcPr>
          <w:p>
            <w:pPr>
              <w:spacing w:after="0"/>
              <w:jc w:val="right"/>
            </w:pPr>
            <w:r>
              <w:rPr>
                <w:sz w:val="16"/>
              </w:rPr>
              <w:t>10</w:t>
            </w:r>
          </w:p>
        </w:tc>
        <w:tc>
          <w:tcPr>
            <w:tcW w:type="dxa" w:w="1356"/>
          </w:tcPr>
          <w:p>
            <w:pPr>
              <w:spacing w:after="0"/>
              <w:jc w:val="right"/>
            </w:pPr>
            <w:r>
              <w:rPr>
                <w:sz w:val="16"/>
              </w:rPr>
              <w:t>5</w:t>
            </w:r>
          </w:p>
        </w:tc>
        <w:tc>
          <w:tcPr>
            <w:tcW w:type="dxa" w:w="963"/>
          </w:tcPr>
          <w:p>
            <w:pPr>
              <w:spacing w:after="0"/>
              <w:jc w:val="right"/>
            </w:pPr>
            <w:r>
              <w:rPr>
                <w:sz w:val="16"/>
              </w:rPr>
              <w:t>35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13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31</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42</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38"/>
        <w:gridCol w:w="2800"/>
        <w:gridCol w:w="1067"/>
        <w:gridCol w:w="1690"/>
        <w:gridCol w:w="967"/>
        <w:gridCol w:w="279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38"/>
            <w:shd w:val="clear" w:color="auto" w:fill="E8E8E8"/>
          </w:tcPr>
          <w:p>
            <w:pPr>
              <w:spacing w:after="0"/>
              <w:jc w:val="left"/>
            </w:pPr>
            <w:r>
              <w:rPr>
                <w:b/>
                <w:sz w:val="16"/>
              </w:rPr>
              <w:t>Magnitude or extent</w:t>
            </w:r>
          </w:p>
        </w:tc>
        <w:tc>
          <w:tcPr>
            <w:tcW w:type="dxa" w:w="2800"/>
            <w:shd w:val="clear" w:color="auto" w:fill="E8E8E8"/>
          </w:tcPr>
          <w:p>
            <w:pPr>
              <w:spacing w:after="0"/>
              <w:jc w:val="left"/>
            </w:pPr>
            <w:r>
              <w:rPr>
                <w:b/>
                <w:sz w:val="16"/>
              </w:rPr>
              <w:t>Damage</w:t>
            </w:r>
          </w:p>
          <w:p>
            <w:pPr>
              <w:spacing w:after="0"/>
              <w:jc w:val="left"/>
            </w:pPr>
            <w:r>
              <w:rPr>
                <w:i/>
                <w:color w:val="555555"/>
                <w:sz w:val="14"/>
              </w:rPr>
              <w:t>nominal dollars</w:t>
            </w:r>
          </w:p>
        </w:tc>
        <w:tc>
          <w:tcPr>
            <w:tcW w:type="dxa" w:w="106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0"/>
            <w:shd w:val="clear" w:color="auto" w:fill="E8E8E8"/>
          </w:tcPr>
          <w:p>
            <w:pPr>
              <w:spacing w:after="0"/>
              <w:jc w:val="left"/>
            </w:pPr>
            <w:r>
              <w:rPr>
                <w:b/>
                <w:sz w:val="16"/>
              </w:rPr>
              <w:t>Location</w:t>
            </w:r>
          </w:p>
        </w:tc>
        <w:tc>
          <w:tcPr>
            <w:tcW w:type="dxa" w:w="967"/>
            <w:shd w:val="clear" w:color="auto" w:fill="E8E8E8"/>
          </w:tcPr>
          <w:p>
            <w:pPr>
              <w:spacing w:after="0"/>
              <w:jc w:val="left"/>
            </w:pPr>
            <w:r>
              <w:rPr>
                <w:b/>
                <w:sz w:val="16"/>
              </w:rPr>
              <w:t>Flags</w:t>
            </w:r>
          </w:p>
        </w:tc>
        <w:tc>
          <w:tcPr>
            <w:tcW w:type="dxa" w:w="27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2025-09-01</w:t>
            </w:r>
          </w:p>
        </w:tc>
        <w:tc>
          <w:tcPr>
            <w:tcW w:type="dxa" w:w="1215"/>
          </w:tcPr>
          <w:p>
            <w:pPr>
              <w:spacing w:after="0"/>
              <w:jc w:val="left"/>
            </w:pPr>
            <w:r>
              <w:rPr>
                <w:sz w:val="16"/>
              </w:rPr>
              <w:t>Drought</w:t>
            </w:r>
          </w:p>
        </w:tc>
        <w:tc>
          <w:tcPr>
            <w:tcW w:type="dxa" w:w="2538"/>
          </w:tcPr>
          <w:p>
            <w:pPr>
              <w:spacing w:after="0"/>
              <w:jc w:val="left"/>
            </w:pPr>
          </w:p>
        </w:tc>
        <w:tc>
          <w:tcPr>
            <w:tcW w:type="dxa" w:w="2800"/>
          </w:tcPr>
          <w:p>
            <w:pPr>
              <w:spacing w:after="0"/>
              <w:jc w:val="left"/>
            </w:pPr>
            <w:r>
              <w:rPr>
                <w:sz w:val="16"/>
              </w:rPr>
              <w:t>$0 property; $0 crops, reported for the zone (2025 dollars)</w:t>
            </w:r>
          </w:p>
        </w:tc>
        <w:tc>
          <w:tcPr>
            <w:tcW w:type="dxa" w:w="1067"/>
          </w:tcPr>
          <w:p>
            <w:pPr>
              <w:spacing w:after="0"/>
              <w:jc w:val="right"/>
            </w:pPr>
            <w:r>
              <w:rPr>
                <w:sz w:val="16"/>
              </w:rPr>
              <w:t>0, 0</w:t>
            </w:r>
          </w:p>
        </w:tc>
        <w:tc>
          <w:tcPr>
            <w:tcW w:type="dxa" w:w="1690"/>
          </w:tcPr>
          <w:p>
            <w:pPr>
              <w:spacing w:after="0"/>
              <w:jc w:val="left"/>
            </w:pPr>
            <w:r>
              <w:rPr>
                <w:sz w:val="16"/>
              </w:rPr>
              <w:t>NWS zone ILZ055 (DOUGLAS), zone-level: may include parts of neighboring counties</w:t>
            </w:r>
          </w:p>
        </w:tc>
        <w:tc>
          <w:tcPr>
            <w:tcW w:type="dxa" w:w="967"/>
          </w:tcPr>
          <w:p>
            <w:pPr>
              <w:spacing w:after="0"/>
              <w:jc w:val="left"/>
            </w:pPr>
            <w:r>
              <w:rPr>
                <w:sz w:val="16"/>
              </w:rPr>
              <w:t>new since last plan; within last 5 years</w:t>
            </w:r>
          </w:p>
        </w:tc>
        <w:tc>
          <w:tcPr>
            <w:tcW w:type="dxa" w:w="2798"/>
          </w:tcPr>
          <w:p>
            <w:pPr>
              <w:spacing w:after="0"/>
              <w:jc w:val="left"/>
            </w:pPr>
            <w:r>
              <w:rPr>
                <w:sz w:val="16"/>
              </w:rPr>
              <w:t>B1-c worst recorded: Drought</w:t>
            </w:r>
          </w:p>
        </w:tc>
      </w:tr>
      <w:tr>
        <w:trPr>
          <w:cantSplit/>
        </w:trPr>
        <w:tc>
          <w:tcPr>
            <w:tcW w:type="dxa" w:w="1037"/>
          </w:tcPr>
          <w:p>
            <w:pPr>
              <w:spacing w:after="0"/>
              <w:jc w:val="left"/>
            </w:pPr>
            <w:r>
              <w:rPr>
                <w:sz w:val="16"/>
              </w:rPr>
              <w:t>2023-06-29</w:t>
            </w:r>
          </w:p>
        </w:tc>
        <w:tc>
          <w:tcPr>
            <w:tcW w:type="dxa" w:w="1215"/>
          </w:tcPr>
          <w:p>
            <w:pPr>
              <w:spacing w:after="0"/>
              <w:jc w:val="left"/>
            </w:pPr>
            <w:r>
              <w:rPr>
                <w:sz w:val="16"/>
              </w:rPr>
              <w:t>Thunderstorm Wind</w:t>
            </w:r>
          </w:p>
        </w:tc>
        <w:tc>
          <w:tcPr>
            <w:tcW w:type="dxa" w:w="2538"/>
          </w:tcPr>
          <w:p>
            <w:pPr>
              <w:spacing w:after="0"/>
              <w:jc w:val="left"/>
            </w:pPr>
            <w:r>
              <w:rPr>
                <w:sz w:val="16"/>
              </w:rPr>
              <w:t>70 kt (81 mph) estimated gust</w:t>
            </w:r>
          </w:p>
        </w:tc>
        <w:tc>
          <w:tcPr>
            <w:tcW w:type="dxa" w:w="2800"/>
          </w:tcPr>
          <w:p>
            <w:pPr>
              <w:spacing w:after="0"/>
              <w:jc w:val="left"/>
            </w:pPr>
            <w:r>
              <w:rPr>
                <w:sz w:val="16"/>
              </w:rPr>
              <w:t>$0 property; $0 crops (2023 dollars)</w:t>
            </w:r>
          </w:p>
        </w:tc>
        <w:tc>
          <w:tcPr>
            <w:tcW w:type="dxa" w:w="1067"/>
          </w:tcPr>
          <w:p>
            <w:pPr>
              <w:spacing w:after="0"/>
              <w:jc w:val="right"/>
            </w:pPr>
            <w:r>
              <w:rPr>
                <w:sz w:val="16"/>
              </w:rPr>
              <w:t>0, 0</w:t>
            </w:r>
          </w:p>
        </w:tc>
        <w:tc>
          <w:tcPr>
            <w:tcW w:type="dxa" w:w="1690"/>
          </w:tcPr>
          <w:p>
            <w:pPr>
              <w:spacing w:after="0"/>
              <w:jc w:val="left"/>
            </w:pPr>
            <w:r>
              <w:rPr>
                <w:sz w:val="16"/>
              </w:rPr>
              <w:t>ARCOLA</w:t>
            </w:r>
          </w:p>
        </w:tc>
        <w:tc>
          <w:tcPr>
            <w:tcW w:type="dxa" w:w="967"/>
          </w:tcPr>
          <w:p>
            <w:pPr>
              <w:spacing w:after="0"/>
              <w:jc w:val="left"/>
            </w:pPr>
            <w:r>
              <w:rPr>
                <w:sz w:val="16"/>
              </w:rPr>
              <w:t>within last 5 years</w:t>
            </w:r>
          </w:p>
        </w:tc>
        <w:tc>
          <w:tcPr>
            <w:tcW w:type="dxa" w:w="2798"/>
          </w:tcPr>
          <w:p>
            <w:pPr>
              <w:spacing w:after="0"/>
              <w:jc w:val="left"/>
            </w:pPr>
            <w:r>
              <w:rPr>
                <w:sz w:val="16"/>
              </w:rPr>
              <w:t>B1-c worst recorded: Thunderstorm Wind</w:t>
            </w:r>
          </w:p>
        </w:tc>
      </w:tr>
      <w:tr>
        <w:trPr>
          <w:cantSplit/>
        </w:trPr>
        <w:tc>
          <w:tcPr>
            <w:tcW w:type="dxa" w:w="1037"/>
          </w:tcPr>
          <w:p>
            <w:pPr>
              <w:spacing w:after="0"/>
              <w:jc w:val="left"/>
            </w:pPr>
            <w:r>
              <w:rPr>
                <w:sz w:val="16"/>
              </w:rPr>
              <w:t>2017-05-17</w:t>
            </w:r>
          </w:p>
        </w:tc>
        <w:tc>
          <w:tcPr>
            <w:tcW w:type="dxa" w:w="1215"/>
          </w:tcPr>
          <w:p>
            <w:pPr>
              <w:spacing w:after="0"/>
              <w:jc w:val="left"/>
            </w:pPr>
            <w:r>
              <w:rPr>
                <w:sz w:val="16"/>
              </w:rPr>
              <w:t>Strong Wind</w:t>
            </w:r>
          </w:p>
        </w:tc>
        <w:tc>
          <w:tcPr>
            <w:tcW w:type="dxa" w:w="2538"/>
          </w:tcPr>
          <w:p>
            <w:pPr>
              <w:spacing w:after="0"/>
              <w:jc w:val="left"/>
            </w:pPr>
            <w:r>
              <w:rPr>
                <w:sz w:val="16"/>
              </w:rPr>
              <w:t>39 kt (45 mph) estimated gust</w:t>
            </w:r>
          </w:p>
        </w:tc>
        <w:tc>
          <w:tcPr>
            <w:tcW w:type="dxa" w:w="2800"/>
          </w:tcPr>
          <w:p>
            <w:pPr>
              <w:spacing w:after="0"/>
              <w:jc w:val="left"/>
            </w:pPr>
            <w:r>
              <w:rPr>
                <w:sz w:val="16"/>
              </w:rPr>
              <w:t>$0 property; $0 crops, reported for the zone (2017 dollars)</w:t>
            </w:r>
          </w:p>
        </w:tc>
        <w:tc>
          <w:tcPr>
            <w:tcW w:type="dxa" w:w="1067"/>
          </w:tcPr>
          <w:p>
            <w:pPr>
              <w:spacing w:after="0"/>
              <w:jc w:val="right"/>
            </w:pPr>
            <w:r>
              <w:rPr>
                <w:sz w:val="16"/>
              </w:rPr>
              <w:t>1, 0</w:t>
            </w:r>
          </w:p>
        </w:tc>
        <w:tc>
          <w:tcPr>
            <w:tcW w:type="dxa" w:w="1690"/>
          </w:tcPr>
          <w:p>
            <w:pPr>
              <w:spacing w:after="0"/>
              <w:jc w:val="left"/>
            </w:pPr>
            <w:r>
              <w:rPr>
                <w:sz w:val="16"/>
              </w:rPr>
              <w:t>NWS zone ILZ055 (DOUGLAS), zone-level: may include parts of neighboring counties</w:t>
            </w:r>
          </w:p>
        </w:tc>
        <w:tc>
          <w:tcPr>
            <w:tcW w:type="dxa" w:w="967"/>
          </w:tcPr>
          <w:p>
            <w:pPr>
              <w:spacing w:after="0"/>
              <w:jc w:val="left"/>
            </w:pPr>
          </w:p>
        </w:tc>
        <w:tc>
          <w:tcPr>
            <w:tcW w:type="dxa" w:w="2798"/>
          </w:tcPr>
          <w:p>
            <w:pPr>
              <w:spacing w:after="0"/>
              <w:jc w:val="left"/>
            </w:pPr>
            <w:r>
              <w:rPr>
                <w:sz w:val="16"/>
              </w:rPr>
              <w:t>deaths or injuries recorded</w:t>
            </w:r>
          </w:p>
        </w:tc>
      </w:tr>
      <w:tr>
        <w:trPr>
          <w:cantSplit/>
        </w:trPr>
        <w:tc>
          <w:tcPr>
            <w:tcW w:type="dxa" w:w="1037"/>
          </w:tcPr>
          <w:p>
            <w:pPr>
              <w:spacing w:after="0"/>
              <w:jc w:val="left"/>
            </w:pPr>
            <w:r>
              <w:rPr>
                <w:sz w:val="16"/>
              </w:rPr>
              <w:t>2015-12-27</w:t>
            </w:r>
          </w:p>
        </w:tc>
        <w:tc>
          <w:tcPr>
            <w:tcW w:type="dxa" w:w="1215"/>
          </w:tcPr>
          <w:p>
            <w:pPr>
              <w:spacing w:after="0"/>
              <w:jc w:val="left"/>
            </w:pPr>
            <w:r>
              <w:rPr>
                <w:sz w:val="16"/>
              </w:rPr>
              <w:t>Flood</w:t>
            </w:r>
          </w:p>
        </w:tc>
        <w:tc>
          <w:tcPr>
            <w:tcW w:type="dxa" w:w="2538"/>
          </w:tcPr>
          <w:p>
            <w:pPr>
              <w:spacing w:after="0"/>
              <w:jc w:val="left"/>
            </w:pPr>
          </w:p>
        </w:tc>
        <w:tc>
          <w:tcPr>
            <w:tcW w:type="dxa" w:w="2800"/>
          </w:tcPr>
          <w:p>
            <w:pPr>
              <w:spacing w:after="0"/>
              <w:jc w:val="left"/>
            </w:pPr>
            <w:r>
              <w:rPr>
                <w:sz w:val="16"/>
              </w:rPr>
              <w:t>$2,200,000 property; $0 crops (2015 dollars)</w:t>
            </w:r>
          </w:p>
        </w:tc>
        <w:tc>
          <w:tcPr>
            <w:tcW w:type="dxa" w:w="1067"/>
          </w:tcPr>
          <w:p>
            <w:pPr>
              <w:spacing w:after="0"/>
              <w:jc w:val="right"/>
            </w:pPr>
            <w:r>
              <w:rPr>
                <w:sz w:val="16"/>
              </w:rPr>
              <w:t>0, 0</w:t>
            </w:r>
          </w:p>
        </w:tc>
        <w:tc>
          <w:tcPr>
            <w:tcW w:type="dxa" w:w="1690"/>
          </w:tcPr>
          <w:p>
            <w:pPr>
              <w:spacing w:after="0"/>
              <w:jc w:val="left"/>
            </w:pPr>
            <w:r>
              <w:rPr>
                <w:sz w:val="16"/>
              </w:rPr>
              <w:t>GARRETT to ARTHUR</w:t>
            </w:r>
          </w:p>
        </w:tc>
        <w:tc>
          <w:tcPr>
            <w:tcW w:type="dxa" w:w="967"/>
          </w:tcPr>
          <w:p>
            <w:pPr>
              <w:spacing w:after="0"/>
              <w:jc w:val="left"/>
            </w:pPr>
          </w:p>
        </w:tc>
        <w:tc>
          <w:tcPr>
            <w:tcW w:type="dxa" w:w="27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2012-06-29</w:t>
            </w:r>
          </w:p>
        </w:tc>
        <w:tc>
          <w:tcPr>
            <w:tcW w:type="dxa" w:w="1215"/>
          </w:tcPr>
          <w:p>
            <w:pPr>
              <w:spacing w:after="0"/>
              <w:jc w:val="left"/>
            </w:pPr>
            <w:r>
              <w:rPr>
                <w:sz w:val="16"/>
              </w:rPr>
              <w:t>Excessive Heat</w:t>
            </w:r>
          </w:p>
        </w:tc>
        <w:tc>
          <w:tcPr>
            <w:tcW w:type="dxa" w:w="2538"/>
          </w:tcPr>
          <w:p>
            <w:pPr>
              <w:spacing w:after="0"/>
              <w:jc w:val="left"/>
            </w:pPr>
          </w:p>
        </w:tc>
        <w:tc>
          <w:tcPr>
            <w:tcW w:type="dxa" w:w="2800"/>
          </w:tcPr>
          <w:p>
            <w:pPr>
              <w:spacing w:after="0"/>
              <w:jc w:val="left"/>
            </w:pPr>
            <w:r>
              <w:rPr>
                <w:sz w:val="16"/>
              </w:rPr>
              <w:t>$0 property; $0 crops, reported for the zone (2012 dollars)</w:t>
            </w:r>
          </w:p>
        </w:tc>
        <w:tc>
          <w:tcPr>
            <w:tcW w:type="dxa" w:w="1067"/>
          </w:tcPr>
          <w:p>
            <w:pPr>
              <w:spacing w:after="0"/>
              <w:jc w:val="right"/>
            </w:pPr>
            <w:r>
              <w:rPr>
                <w:sz w:val="16"/>
              </w:rPr>
              <w:t>0, 0</w:t>
            </w:r>
          </w:p>
        </w:tc>
        <w:tc>
          <w:tcPr>
            <w:tcW w:type="dxa" w:w="1690"/>
          </w:tcPr>
          <w:p>
            <w:pPr>
              <w:spacing w:after="0"/>
              <w:jc w:val="left"/>
            </w:pPr>
            <w:r>
              <w:rPr>
                <w:sz w:val="16"/>
              </w:rPr>
              <w:t>NWS zone ILZ055 (DOUGLAS), zone-level: may include parts of neighboring counties</w:t>
            </w:r>
          </w:p>
        </w:tc>
        <w:tc>
          <w:tcPr>
            <w:tcW w:type="dxa" w:w="967"/>
          </w:tcPr>
          <w:p>
            <w:pPr>
              <w:spacing w:after="0"/>
              <w:jc w:val="left"/>
            </w:pPr>
          </w:p>
        </w:tc>
        <w:tc>
          <w:tcPr>
            <w:tcW w:type="dxa" w:w="2798"/>
          </w:tcPr>
          <w:p>
            <w:pPr>
              <w:spacing w:after="0"/>
              <w:jc w:val="left"/>
            </w:pPr>
            <w:r>
              <w:rPr>
                <w:sz w:val="16"/>
              </w:rPr>
              <w:t>B1-c worst recorded: Excessive Heat, Heat</w:t>
            </w:r>
          </w:p>
        </w:tc>
      </w:tr>
      <w:tr>
        <w:trPr>
          <w:cantSplit/>
        </w:trPr>
        <w:tc>
          <w:tcPr>
            <w:tcW w:type="dxa" w:w="1037"/>
          </w:tcPr>
          <w:p>
            <w:pPr>
              <w:spacing w:after="0"/>
              <w:jc w:val="left"/>
            </w:pPr>
            <w:r>
              <w:rPr>
                <w:sz w:val="16"/>
              </w:rPr>
              <w:t>2011-02-01</w:t>
            </w:r>
          </w:p>
        </w:tc>
        <w:tc>
          <w:tcPr>
            <w:tcW w:type="dxa" w:w="1215"/>
          </w:tcPr>
          <w:p>
            <w:pPr>
              <w:spacing w:after="0"/>
              <w:jc w:val="left"/>
            </w:pPr>
            <w:r>
              <w:rPr>
                <w:sz w:val="16"/>
              </w:rPr>
              <w:t>Winter Storm</w:t>
            </w:r>
          </w:p>
        </w:tc>
        <w:tc>
          <w:tcPr>
            <w:tcW w:type="dxa" w:w="2538"/>
          </w:tcPr>
          <w:p>
            <w:pPr>
              <w:spacing w:after="0"/>
              <w:jc w:val="left"/>
            </w:pPr>
          </w:p>
        </w:tc>
        <w:tc>
          <w:tcPr>
            <w:tcW w:type="dxa" w:w="2800"/>
          </w:tcPr>
          <w:p>
            <w:pPr>
              <w:spacing w:after="0"/>
              <w:jc w:val="left"/>
            </w:pPr>
            <w:r>
              <w:rPr>
                <w:sz w:val="16"/>
              </w:rPr>
              <w:t>$350,000 property; $0 crops, reported for the zone (2011 dollars)</w:t>
            </w:r>
          </w:p>
        </w:tc>
        <w:tc>
          <w:tcPr>
            <w:tcW w:type="dxa" w:w="1067"/>
          </w:tcPr>
          <w:p>
            <w:pPr>
              <w:spacing w:after="0"/>
              <w:jc w:val="right"/>
            </w:pPr>
            <w:r>
              <w:rPr>
                <w:sz w:val="16"/>
              </w:rPr>
              <w:t>0, 0</w:t>
            </w:r>
          </w:p>
        </w:tc>
        <w:tc>
          <w:tcPr>
            <w:tcW w:type="dxa" w:w="1690"/>
          </w:tcPr>
          <w:p>
            <w:pPr>
              <w:spacing w:after="0"/>
              <w:jc w:val="left"/>
            </w:pPr>
            <w:r>
              <w:rPr>
                <w:sz w:val="16"/>
              </w:rPr>
              <w:t>NWS zone ILZ055 (DOUGLAS), zone-level: may include parts of neighboring counties</w:t>
            </w:r>
          </w:p>
        </w:tc>
        <w:tc>
          <w:tcPr>
            <w:tcW w:type="dxa" w:w="967"/>
          </w:tcPr>
          <w:p>
            <w:pPr>
              <w:spacing w:after="0"/>
              <w:jc w:val="left"/>
            </w:pPr>
          </w:p>
        </w:tc>
        <w:tc>
          <w:tcPr>
            <w:tcW w:type="dxa" w:w="279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2009-06-18</w:t>
            </w:r>
          </w:p>
        </w:tc>
        <w:tc>
          <w:tcPr>
            <w:tcW w:type="dxa" w:w="1215"/>
          </w:tcPr>
          <w:p>
            <w:pPr>
              <w:spacing w:after="0"/>
              <w:jc w:val="left"/>
            </w:pPr>
            <w:r>
              <w:rPr>
                <w:sz w:val="16"/>
              </w:rPr>
              <w:t>Lightning</w:t>
            </w:r>
          </w:p>
        </w:tc>
        <w:tc>
          <w:tcPr>
            <w:tcW w:type="dxa" w:w="2538"/>
          </w:tcPr>
          <w:p>
            <w:pPr>
              <w:spacing w:after="0"/>
              <w:jc w:val="left"/>
            </w:pPr>
          </w:p>
        </w:tc>
        <w:tc>
          <w:tcPr>
            <w:tcW w:type="dxa" w:w="2800"/>
          </w:tcPr>
          <w:p>
            <w:pPr>
              <w:spacing w:after="0"/>
              <w:jc w:val="left"/>
            </w:pPr>
            <w:r>
              <w:rPr>
                <w:sz w:val="16"/>
              </w:rPr>
              <w:t>$50,000 property; $0 crops (2009 dollars)</w:t>
            </w:r>
          </w:p>
        </w:tc>
        <w:tc>
          <w:tcPr>
            <w:tcW w:type="dxa" w:w="1067"/>
          </w:tcPr>
          <w:p>
            <w:pPr>
              <w:spacing w:after="0"/>
              <w:jc w:val="right"/>
            </w:pPr>
            <w:r>
              <w:rPr>
                <w:sz w:val="16"/>
              </w:rPr>
              <w:t>0, 0</w:t>
            </w:r>
          </w:p>
        </w:tc>
        <w:tc>
          <w:tcPr>
            <w:tcW w:type="dxa" w:w="1690"/>
          </w:tcPr>
          <w:p>
            <w:pPr>
              <w:spacing w:after="0"/>
              <w:jc w:val="left"/>
            </w:pPr>
            <w:r>
              <w:rPr>
                <w:sz w:val="16"/>
              </w:rPr>
              <w:t>TUSCOLA</w:t>
            </w:r>
          </w:p>
        </w:tc>
        <w:tc>
          <w:tcPr>
            <w:tcW w:type="dxa" w:w="967"/>
          </w:tcPr>
          <w:p>
            <w:pPr>
              <w:spacing w:after="0"/>
              <w:jc w:val="left"/>
            </w:pPr>
          </w:p>
        </w:tc>
        <w:tc>
          <w:tcPr>
            <w:tcW w:type="dxa" w:w="2798"/>
          </w:tcPr>
          <w:p>
            <w:pPr>
              <w:spacing w:after="0"/>
              <w:jc w:val="left"/>
            </w:pPr>
            <w:r>
              <w:rPr>
                <w:sz w:val="16"/>
              </w:rPr>
              <w:t>B1-c worst recorded: Lightning</w:t>
            </w:r>
          </w:p>
        </w:tc>
      </w:tr>
      <w:tr>
        <w:trPr>
          <w:cantSplit/>
        </w:trPr>
        <w:tc>
          <w:tcPr>
            <w:tcW w:type="dxa" w:w="1037"/>
          </w:tcPr>
          <w:p>
            <w:pPr>
              <w:spacing w:after="0"/>
              <w:jc w:val="left"/>
            </w:pPr>
            <w:r>
              <w:rPr>
                <w:sz w:val="16"/>
              </w:rPr>
              <w:t>2002-03-09</w:t>
            </w:r>
          </w:p>
        </w:tc>
        <w:tc>
          <w:tcPr>
            <w:tcW w:type="dxa" w:w="1215"/>
          </w:tcPr>
          <w:p>
            <w:pPr>
              <w:spacing w:after="0"/>
              <w:jc w:val="left"/>
            </w:pPr>
            <w:r>
              <w:rPr>
                <w:sz w:val="16"/>
              </w:rPr>
              <w:t>High Wind</w:t>
            </w:r>
          </w:p>
        </w:tc>
        <w:tc>
          <w:tcPr>
            <w:tcW w:type="dxa" w:w="2538"/>
          </w:tcPr>
          <w:p>
            <w:pPr>
              <w:spacing w:after="0"/>
              <w:jc w:val="left"/>
            </w:pPr>
            <w:r>
              <w:rPr>
                <w:sz w:val="16"/>
              </w:rPr>
              <w:t>76 kt (87 mph) measured</w:t>
            </w:r>
          </w:p>
        </w:tc>
        <w:tc>
          <w:tcPr>
            <w:tcW w:type="dxa" w:w="2800"/>
          </w:tcPr>
          <w:p>
            <w:pPr>
              <w:spacing w:after="0"/>
              <w:jc w:val="left"/>
            </w:pPr>
            <w:r>
              <w:rPr>
                <w:sz w:val="16"/>
              </w:rPr>
              <w:t>damage not reported</w:t>
            </w:r>
          </w:p>
        </w:tc>
        <w:tc>
          <w:tcPr>
            <w:tcW w:type="dxa" w:w="1067"/>
          </w:tcPr>
          <w:p>
            <w:pPr>
              <w:spacing w:after="0"/>
              <w:jc w:val="right"/>
            </w:pPr>
            <w:r>
              <w:rPr>
                <w:sz w:val="16"/>
              </w:rPr>
              <w:t>0, 0</w:t>
            </w:r>
          </w:p>
        </w:tc>
        <w:tc>
          <w:tcPr>
            <w:tcW w:type="dxa" w:w="1690"/>
          </w:tcPr>
          <w:p>
            <w:pPr>
              <w:spacing w:after="0"/>
              <w:jc w:val="left"/>
            </w:pPr>
            <w:r>
              <w:rPr>
                <w:sz w:val="16"/>
              </w:rPr>
              <w:t>NWS zone ILZ055 (DOUGLAS), zone-level: may include parts of neighboring counties</w:t>
            </w:r>
          </w:p>
        </w:tc>
        <w:tc>
          <w:tcPr>
            <w:tcW w:type="dxa" w:w="967"/>
          </w:tcPr>
          <w:p>
            <w:pPr>
              <w:spacing w:after="0"/>
              <w:jc w:val="left"/>
            </w:pPr>
          </w:p>
        </w:tc>
        <w:tc>
          <w:tcPr>
            <w:tcW w:type="dxa" w:w="279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1998-04-07</w:t>
            </w:r>
          </w:p>
        </w:tc>
        <w:tc>
          <w:tcPr>
            <w:tcW w:type="dxa" w:w="1215"/>
          </w:tcPr>
          <w:p>
            <w:pPr>
              <w:spacing w:after="0"/>
              <w:jc w:val="left"/>
            </w:pPr>
            <w:r>
              <w:rPr>
                <w:sz w:val="16"/>
              </w:rPr>
              <w:t>Hail</w:t>
            </w:r>
          </w:p>
        </w:tc>
        <w:tc>
          <w:tcPr>
            <w:tcW w:type="dxa" w:w="2538"/>
          </w:tcPr>
          <w:p>
            <w:pPr>
              <w:spacing w:after="0"/>
              <w:jc w:val="left"/>
            </w:pPr>
            <w:r>
              <w:rPr>
                <w:sz w:val="16"/>
              </w:rPr>
              <w:t>4.5 in</w:t>
            </w:r>
          </w:p>
        </w:tc>
        <w:tc>
          <w:tcPr>
            <w:tcW w:type="dxa" w:w="2800"/>
          </w:tcPr>
          <w:p>
            <w:pPr>
              <w:spacing w:after="0"/>
              <w:jc w:val="left"/>
            </w:pPr>
            <w:r>
              <w:rPr>
                <w:sz w:val="16"/>
              </w:rPr>
              <w:t>property not reported; $0 crops (1998 dollars)</w:t>
            </w:r>
          </w:p>
        </w:tc>
        <w:tc>
          <w:tcPr>
            <w:tcW w:type="dxa" w:w="1067"/>
          </w:tcPr>
          <w:p>
            <w:pPr>
              <w:spacing w:after="0"/>
              <w:jc w:val="right"/>
            </w:pPr>
            <w:r>
              <w:rPr>
                <w:sz w:val="16"/>
              </w:rPr>
              <w:t>0, 0</w:t>
            </w:r>
          </w:p>
        </w:tc>
        <w:tc>
          <w:tcPr>
            <w:tcW w:type="dxa" w:w="1690"/>
          </w:tcPr>
          <w:p>
            <w:pPr>
              <w:spacing w:after="0"/>
              <w:jc w:val="left"/>
            </w:pPr>
            <w:r>
              <w:rPr>
                <w:sz w:val="16"/>
              </w:rPr>
              <w:t>ARTHUR</w:t>
            </w:r>
          </w:p>
        </w:tc>
        <w:tc>
          <w:tcPr>
            <w:tcW w:type="dxa" w:w="967"/>
          </w:tcPr>
          <w:p>
            <w:pPr>
              <w:spacing w:after="0"/>
              <w:jc w:val="left"/>
            </w:pPr>
          </w:p>
        </w:tc>
        <w:tc>
          <w:tcPr>
            <w:tcW w:type="dxa" w:w="2798"/>
          </w:tcPr>
          <w:p>
            <w:pPr>
              <w:spacing w:after="0"/>
              <w:jc w:val="left"/>
            </w:pPr>
            <w:r>
              <w:rPr>
                <w:sz w:val="16"/>
              </w:rPr>
              <w:t>B1-c worst recorded: Hail</w:t>
            </w:r>
          </w:p>
        </w:tc>
      </w:tr>
      <w:tr>
        <w:trPr>
          <w:cantSplit/>
        </w:trPr>
        <w:tc>
          <w:tcPr>
            <w:tcW w:type="dxa" w:w="1037"/>
          </w:tcPr>
          <w:p>
            <w:pPr>
              <w:spacing w:after="0"/>
              <w:jc w:val="left"/>
            </w:pPr>
            <w:r>
              <w:rPr>
                <w:sz w:val="16"/>
              </w:rPr>
              <w:t>1996-02-02</w:t>
            </w:r>
          </w:p>
        </w:tc>
        <w:tc>
          <w:tcPr>
            <w:tcW w:type="dxa" w:w="1215"/>
          </w:tcPr>
          <w:p>
            <w:pPr>
              <w:spacing w:after="0"/>
              <w:jc w:val="left"/>
            </w:pPr>
            <w:r>
              <w:rPr>
                <w:sz w:val="16"/>
              </w:rPr>
              <w:t>Cold/Wind Chill</w:t>
            </w:r>
          </w:p>
        </w:tc>
        <w:tc>
          <w:tcPr>
            <w:tcW w:type="dxa" w:w="2538"/>
          </w:tcPr>
          <w:p>
            <w:pPr>
              <w:spacing w:after="0"/>
              <w:jc w:val="left"/>
            </w:pPr>
          </w:p>
        </w:tc>
        <w:tc>
          <w:tcPr>
            <w:tcW w:type="dxa" w:w="2800"/>
          </w:tcPr>
          <w:p>
            <w:pPr>
              <w:spacing w:after="0"/>
              <w:jc w:val="left"/>
            </w:pPr>
            <w:r>
              <w:rPr>
                <w:sz w:val="16"/>
              </w:rPr>
              <w:t>damage not reported</w:t>
            </w:r>
          </w:p>
        </w:tc>
        <w:tc>
          <w:tcPr>
            <w:tcW w:type="dxa" w:w="1067"/>
          </w:tcPr>
          <w:p>
            <w:pPr>
              <w:spacing w:after="0"/>
              <w:jc w:val="right"/>
            </w:pPr>
            <w:r>
              <w:rPr>
                <w:sz w:val="16"/>
              </w:rPr>
              <w:t>0, 0</w:t>
            </w:r>
          </w:p>
        </w:tc>
        <w:tc>
          <w:tcPr>
            <w:tcW w:type="dxa" w:w="1690"/>
          </w:tcPr>
          <w:p>
            <w:pPr>
              <w:spacing w:after="0"/>
              <w:jc w:val="left"/>
            </w:pPr>
            <w:r>
              <w:rPr>
                <w:sz w:val="16"/>
              </w:rPr>
              <w:t>NWS zone ILZ055 (DOUGLAS), zone-level: may include parts of neighboring counties</w:t>
            </w:r>
          </w:p>
        </w:tc>
        <w:tc>
          <w:tcPr>
            <w:tcW w:type="dxa" w:w="967"/>
          </w:tcPr>
          <w:p>
            <w:pPr>
              <w:spacing w:after="0"/>
              <w:jc w:val="left"/>
            </w:pPr>
          </w:p>
        </w:tc>
        <w:tc>
          <w:tcPr>
            <w:tcW w:type="dxa" w:w="279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1980-06-01</w:t>
            </w:r>
          </w:p>
        </w:tc>
        <w:tc>
          <w:tcPr>
            <w:tcW w:type="dxa" w:w="1215"/>
          </w:tcPr>
          <w:p>
            <w:pPr>
              <w:spacing w:after="0"/>
              <w:jc w:val="left"/>
            </w:pPr>
            <w:r>
              <w:rPr>
                <w:sz w:val="16"/>
              </w:rPr>
              <w:t>Tornado</w:t>
            </w:r>
          </w:p>
        </w:tc>
        <w:tc>
          <w:tcPr>
            <w:tcW w:type="dxa" w:w="2538"/>
          </w:tcPr>
          <w:p>
            <w:pPr>
              <w:spacing w:after="0"/>
              <w:jc w:val="left"/>
            </w:pPr>
            <w:r>
              <w:rPr>
                <w:sz w:val="16"/>
              </w:rPr>
              <w:t>F2, 1 mi path length (records before 1996 may include the whole path; rating and listing come from the county where the tornado began), 3 yd wide</w:t>
            </w:r>
          </w:p>
        </w:tc>
        <w:tc>
          <w:tcPr>
            <w:tcW w:type="dxa" w:w="2800"/>
          </w:tcPr>
          <w:p>
            <w:pPr>
              <w:spacing w:after="0"/>
              <w:jc w:val="left"/>
            </w:pPr>
            <w:r>
              <w:rPr>
                <w:sz w:val="16"/>
              </w:rPr>
              <w:t>$2,500,000 property; crops not recorded (1980 dollars)</w:t>
            </w:r>
          </w:p>
        </w:tc>
        <w:tc>
          <w:tcPr>
            <w:tcW w:type="dxa" w:w="1067"/>
          </w:tcPr>
          <w:p>
            <w:pPr>
              <w:spacing w:after="0"/>
              <w:jc w:val="right"/>
            </w:pPr>
            <w:r>
              <w:rPr>
                <w:sz w:val="16"/>
              </w:rPr>
              <w:t>0, 7</w:t>
            </w:r>
          </w:p>
        </w:tc>
        <w:tc>
          <w:tcPr>
            <w:tcW w:type="dxa" w:w="1690"/>
          </w:tcPr>
          <w:p>
            <w:pPr>
              <w:spacing w:after="0"/>
              <w:jc w:val="left"/>
            </w:pPr>
            <w:r>
              <w:rPr>
                <w:sz w:val="16"/>
              </w:rPr>
              <w:t>location not recorded</w:t>
            </w:r>
          </w:p>
        </w:tc>
        <w:tc>
          <w:tcPr>
            <w:tcW w:type="dxa" w:w="967"/>
          </w:tcPr>
          <w:p>
            <w:pPr>
              <w:spacing w:after="0"/>
              <w:jc w:val="left"/>
            </w:pPr>
          </w:p>
        </w:tc>
        <w:tc>
          <w:tcPr>
            <w:tcW w:type="dxa" w:w="2798"/>
          </w:tcPr>
          <w:p>
            <w:pPr>
              <w:spacing w:after="0"/>
              <w:jc w:val="left"/>
            </w:pPr>
            <w:r>
              <w:rPr>
                <w:sz w:val="16"/>
              </w:rPr>
              <w:t>deaths or injuries recorded</w:t>
            </w:r>
          </w:p>
        </w:tc>
      </w:tr>
      <w:tr>
        <w:trPr>
          <w:cantSplit/>
        </w:trPr>
        <w:tc>
          <w:tcPr>
            <w:tcW w:type="dxa" w:w="1037"/>
          </w:tcPr>
          <w:p>
            <w:pPr>
              <w:spacing w:after="0"/>
              <w:jc w:val="left"/>
            </w:pPr>
            <w:r>
              <w:rPr>
                <w:sz w:val="16"/>
              </w:rPr>
              <w:t>1963-04-22</w:t>
            </w:r>
          </w:p>
        </w:tc>
        <w:tc>
          <w:tcPr>
            <w:tcW w:type="dxa" w:w="1215"/>
          </w:tcPr>
          <w:p>
            <w:pPr>
              <w:spacing w:after="0"/>
              <w:jc w:val="left"/>
            </w:pPr>
            <w:r>
              <w:rPr>
                <w:sz w:val="16"/>
              </w:rPr>
              <w:t>Tornado</w:t>
            </w:r>
          </w:p>
        </w:tc>
        <w:tc>
          <w:tcPr>
            <w:tcW w:type="dxa" w:w="2538"/>
          </w:tcPr>
          <w:p>
            <w:pPr>
              <w:spacing w:after="0"/>
              <w:jc w:val="left"/>
            </w:pPr>
            <w:r>
              <w:rPr>
                <w:sz w:val="16"/>
              </w:rPr>
              <w:t>F3, 18.4 mi path length (records before 1996 may include the whole path; rating and listing come from the county where the tornado began), 1,600 yd wide</w:t>
            </w:r>
          </w:p>
        </w:tc>
        <w:tc>
          <w:tcPr>
            <w:tcW w:type="dxa" w:w="2800"/>
          </w:tcPr>
          <w:p>
            <w:pPr>
              <w:spacing w:after="0"/>
              <w:jc w:val="left"/>
            </w:pPr>
            <w:r>
              <w:rPr>
                <w:sz w:val="16"/>
              </w:rPr>
              <w:t>$25,000 property; crops not recorded (1963 dollars)</w:t>
            </w:r>
          </w:p>
        </w:tc>
        <w:tc>
          <w:tcPr>
            <w:tcW w:type="dxa" w:w="1067"/>
          </w:tcPr>
          <w:p>
            <w:pPr>
              <w:spacing w:after="0"/>
              <w:jc w:val="right"/>
            </w:pPr>
            <w:r>
              <w:rPr>
                <w:sz w:val="16"/>
              </w:rPr>
              <w:t>0, 20</w:t>
            </w:r>
          </w:p>
        </w:tc>
        <w:tc>
          <w:tcPr>
            <w:tcW w:type="dxa" w:w="1690"/>
          </w:tcPr>
          <w:p>
            <w:pPr>
              <w:spacing w:after="0"/>
              <w:jc w:val="left"/>
            </w:pPr>
            <w:r>
              <w:rPr>
                <w:sz w:val="16"/>
              </w:rPr>
              <w:t>location not recorded</w:t>
            </w:r>
          </w:p>
        </w:tc>
        <w:tc>
          <w:tcPr>
            <w:tcW w:type="dxa" w:w="967"/>
          </w:tcPr>
          <w:p>
            <w:pPr>
              <w:spacing w:after="0"/>
              <w:jc w:val="left"/>
            </w:pPr>
          </w:p>
        </w:tc>
        <w:tc>
          <w:tcPr>
            <w:tcW w:type="dxa" w:w="279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2.74</w:t>
            </w:r>
          </w:p>
        </w:tc>
        <w:tc>
          <w:tcPr>
            <w:tcW w:type="dxa" w:w="1451"/>
          </w:tcPr>
          <w:p>
            <w:pPr>
              <w:spacing w:after="0"/>
              <w:jc w:val="left"/>
            </w:pPr>
            <w:r>
              <w:rPr>
                <w:sz w:val="16"/>
              </w:rPr>
              <w:t>event-days per year</w:t>
            </w:r>
          </w:p>
        </w:tc>
        <w:tc>
          <w:tcPr>
            <w:tcW w:type="dxa" w:w="1574"/>
          </w:tcPr>
          <w:p>
            <w:pPr>
              <w:spacing w:after="0"/>
              <w:jc w:val="left"/>
            </w:pPr>
            <w:r>
              <w:rPr>
                <w:sz w:val="16"/>
              </w:rPr>
              <w:t>about 2.74 days per year</w:t>
            </w:r>
          </w:p>
        </w:tc>
        <w:tc>
          <w:tcPr>
            <w:tcW w:type="dxa" w:w="1037"/>
          </w:tcPr>
          <w:p>
            <w:pPr>
              <w:spacing w:after="0"/>
              <w:jc w:val="left"/>
            </w:pPr>
            <w:r>
              <w:rPr>
                <w:sz w:val="16"/>
              </w:rPr>
              <w:t>Likely</w:t>
            </w:r>
          </w:p>
        </w:tc>
        <w:tc>
          <w:tcPr>
            <w:tcW w:type="dxa" w:w="1729"/>
          </w:tcPr>
          <w:p>
            <w:pPr>
              <w:spacing w:after="0"/>
              <w:jc w:val="left"/>
            </w:pPr>
            <w:r>
              <w:rPr>
                <w:sz w:val="16"/>
              </w:rPr>
              <w:t>event-days in 7 of 30 years, 1996 to 2025 (23.3%)</w:t>
            </w:r>
          </w:p>
        </w:tc>
        <w:tc>
          <w:tcPr>
            <w:tcW w:type="dxa" w:w="1521"/>
          </w:tcPr>
          <w:p>
            <w:pPr>
              <w:spacing w:after="0"/>
              <w:jc w:val="right"/>
            </w:pPr>
            <w:r>
              <w:rPr>
                <w:sz w:val="16"/>
              </w:rPr>
              <w:t>52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2.74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1.66</w:t>
            </w:r>
          </w:p>
        </w:tc>
        <w:tc>
          <w:tcPr>
            <w:tcW w:type="dxa" w:w="1451"/>
          </w:tcPr>
          <w:p>
            <w:pPr>
              <w:spacing w:after="0"/>
              <w:jc w:val="left"/>
            </w:pPr>
            <w:r>
              <w:rPr>
                <w:sz w:val="16"/>
              </w:rPr>
              <w:t>event-days per year</w:t>
            </w:r>
          </w:p>
        </w:tc>
        <w:tc>
          <w:tcPr>
            <w:tcW w:type="dxa" w:w="1574"/>
          </w:tcPr>
          <w:p>
            <w:pPr>
              <w:spacing w:after="0"/>
              <w:jc w:val="left"/>
            </w:pPr>
            <w:r>
              <w:rPr>
                <w:sz w:val="16"/>
              </w:rPr>
              <w:t>about 1.66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42</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1.66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0.00284</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0.284%</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2.66</w:t>
            </w:r>
          </w:p>
        </w:tc>
        <w:tc>
          <w:tcPr>
            <w:tcW w:type="dxa" w:w="1451"/>
          </w:tcPr>
          <w:p>
            <w:pPr>
              <w:spacing w:after="0"/>
              <w:jc w:val="left"/>
            </w:pPr>
            <w:r>
              <w:rPr>
                <w:sz w:val="16"/>
              </w:rPr>
              <w:t>events per year</w:t>
            </w:r>
          </w:p>
        </w:tc>
        <w:tc>
          <w:tcPr>
            <w:tcW w:type="dxa" w:w="1574"/>
          </w:tcPr>
          <w:p>
            <w:pPr>
              <w:spacing w:after="0"/>
              <w:jc w:val="left"/>
            </w:pPr>
            <w:r>
              <w:rPr>
                <w:sz w:val="16"/>
              </w:rPr>
              <w:t>about 2.66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101.2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6.95</w:t>
            </w:r>
          </w:p>
        </w:tc>
        <w:tc>
          <w:tcPr>
            <w:tcW w:type="dxa" w:w="1451"/>
          </w:tcPr>
          <w:p>
            <w:pPr>
              <w:spacing w:after="0"/>
              <w:jc w:val="left"/>
            </w:pPr>
            <w:r>
              <w:rPr>
                <w:sz w:val="16"/>
              </w:rPr>
              <w:t>event-days per year</w:t>
            </w:r>
          </w:p>
        </w:tc>
        <w:tc>
          <w:tcPr>
            <w:tcW w:type="dxa" w:w="1574"/>
          </w:tcPr>
          <w:p>
            <w:pPr>
              <w:spacing w:after="0"/>
              <w:jc w:val="left"/>
            </w:pPr>
            <w:r>
              <w:rPr>
                <w:sz w:val="16"/>
              </w:rPr>
              <w:t>about 6.95 days per year</w:t>
            </w:r>
          </w:p>
        </w:tc>
        <w:tc>
          <w:tcPr>
            <w:tcW w:type="dxa" w:w="1037"/>
          </w:tcPr>
          <w:p>
            <w:pPr>
              <w:spacing w:after="0"/>
              <w:jc w:val="left"/>
            </w:pPr>
            <w:r>
              <w:rPr>
                <w:sz w:val="16"/>
              </w:rPr>
              <w:t>Likely</w:t>
            </w:r>
          </w:p>
        </w:tc>
        <w:tc>
          <w:tcPr>
            <w:tcW w:type="dxa" w:w="1729"/>
          </w:tcPr>
          <w:p>
            <w:pPr>
              <w:spacing w:after="0"/>
              <w:jc w:val="left"/>
            </w:pPr>
            <w:r>
              <w:rPr>
                <w:sz w:val="16"/>
              </w:rPr>
              <w:t>event-days in 8 of 30 years, 1996 to 2025 (26.7%)</w:t>
            </w:r>
          </w:p>
        </w:tc>
        <w:tc>
          <w:tcPr>
            <w:tcW w:type="dxa" w:w="1521"/>
          </w:tcPr>
          <w:p>
            <w:pPr>
              <w:spacing w:after="0"/>
              <w:jc w:val="right"/>
            </w:pPr>
            <w:r>
              <w:rPr>
                <w:sz w:val="16"/>
              </w:rPr>
              <w:t>94</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6.95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0.0288</w:t>
            </w:r>
          </w:p>
        </w:tc>
        <w:tc>
          <w:tcPr>
            <w:tcW w:type="dxa" w:w="1451"/>
          </w:tcPr>
          <w:p>
            <w:pPr>
              <w:spacing w:after="0"/>
              <w:jc w:val="left"/>
            </w:pPr>
            <w:r>
              <w:rPr>
                <w:sz w:val="16"/>
              </w:rPr>
              <w:t>events per year</w:t>
            </w:r>
          </w:p>
        </w:tc>
        <w:tc>
          <w:tcPr>
            <w:tcW w:type="dxa" w:w="1574"/>
          </w:tcPr>
          <w:p>
            <w:pPr>
              <w:spacing w:after="0"/>
              <w:jc w:val="left"/>
            </w:pPr>
            <w:r>
              <w:rPr>
                <w:sz w:val="16"/>
              </w:rPr>
              <w:t>about 1 in 35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10</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0.938</w:t>
            </w:r>
          </w:p>
        </w:tc>
        <w:tc>
          <w:tcPr>
            <w:tcW w:type="dxa" w:w="1451"/>
          </w:tcPr>
          <w:p>
            <w:pPr>
              <w:spacing w:after="0"/>
              <w:jc w:val="left"/>
            </w:pPr>
            <w:r>
              <w:rPr>
                <w:sz w:val="16"/>
              </w:rPr>
              <w:t>event-days per year</w:t>
            </w:r>
          </w:p>
        </w:tc>
        <w:tc>
          <w:tcPr>
            <w:tcW w:type="dxa" w:w="1574"/>
          </w:tcPr>
          <w:p>
            <w:pPr>
              <w:spacing w:after="0"/>
              <w:jc w:val="left"/>
            </w:pPr>
            <w:r>
              <w:rPr>
                <w:sz w:val="16"/>
              </w:rPr>
              <w:t>about 0.938 days per year</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63</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w:t>
            </w:r>
          </w:p>
        </w:tc>
        <w:tc>
          <w:tcPr>
            <w:tcW w:type="dxa" w:w="1451"/>
          </w:tcPr>
          <w:p>
            <w:pPr>
              <w:spacing w:after="0"/>
              <w:jc w:val="left"/>
            </w:pPr>
            <w:r>
              <w:rPr>
                <w:sz w:val="16"/>
              </w:rPr>
              <w:t>event-days per year</w:t>
            </w:r>
          </w:p>
        </w:tc>
        <w:tc>
          <w:tcPr>
            <w:tcW w:type="dxa" w:w="1574"/>
          </w:tcPr>
          <w:p>
            <w:pPr>
              <w:spacing w:after="0"/>
              <w:jc w:val="left"/>
            </w:pPr>
            <w:r>
              <w:rPr>
                <w:sz w:val="16"/>
              </w:rPr>
              <w:t>about 1 days per year</w:t>
            </w:r>
          </w:p>
        </w:tc>
        <w:tc>
          <w:tcPr>
            <w:tcW w:type="dxa" w:w="1037"/>
          </w:tcPr>
          <w:p>
            <w:pPr>
              <w:spacing w:after="0"/>
              <w:jc w:val="left"/>
            </w:pPr>
            <w:r>
              <w:rPr>
                <w:sz w:val="16"/>
              </w:rPr>
              <w:t>Likely</w:t>
            </w:r>
          </w:p>
        </w:tc>
        <w:tc>
          <w:tcPr>
            <w:tcW w:type="dxa" w:w="1729"/>
          </w:tcPr>
          <w:p>
            <w:pPr>
              <w:spacing w:after="0"/>
              <w:jc w:val="left"/>
            </w:pPr>
            <w:r>
              <w:rPr>
                <w:sz w:val="16"/>
              </w:rPr>
              <w:t>event-days in 16 of 30 years, 1996 to 2025 (53.3%)</w:t>
            </w:r>
          </w:p>
        </w:tc>
        <w:tc>
          <w:tcPr>
            <w:tcW w:type="dxa" w:w="1521"/>
          </w:tcPr>
          <w:p>
            <w:pPr>
              <w:spacing w:after="0"/>
              <w:jc w:val="right"/>
            </w:pPr>
            <w:r>
              <w:rPr>
                <w:sz w:val="16"/>
              </w:rPr>
              <w:t>28</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0.0795</w:t>
            </w:r>
          </w:p>
        </w:tc>
        <w:tc>
          <w:tcPr>
            <w:tcW w:type="dxa" w:w="1451"/>
          </w:tcPr>
          <w:p>
            <w:pPr>
              <w:spacing w:after="0"/>
              <w:jc w:val="left"/>
            </w:pPr>
            <w:r>
              <w:rPr>
                <w:sz w:val="16"/>
              </w:rPr>
              <w:t>events per year (modeled)</w:t>
            </w:r>
          </w:p>
        </w:tc>
        <w:tc>
          <w:tcPr>
            <w:tcW w:type="dxa" w:w="1574"/>
          </w:tcPr>
          <w:p>
            <w:pPr>
              <w:spacing w:after="0"/>
              <w:jc w:val="left"/>
            </w:pPr>
            <w:r>
              <w:rPr>
                <w:sz w:val="16"/>
              </w:rPr>
              <w:t>about 1 in 13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48</w:t>
            </w:r>
          </w:p>
        </w:tc>
        <w:tc>
          <w:tcPr>
            <w:tcW w:type="dxa" w:w="1451"/>
          </w:tcPr>
          <w:p>
            <w:pPr>
              <w:spacing w:after="0"/>
              <w:jc w:val="left"/>
            </w:pPr>
            <w:r>
              <w:rPr>
                <w:sz w:val="16"/>
              </w:rPr>
              <w:t>days per year with a strike</w:t>
            </w:r>
          </w:p>
        </w:tc>
        <w:tc>
          <w:tcPr>
            <w:tcW w:type="dxa" w:w="1574"/>
          </w:tcPr>
          <w:p>
            <w:pPr>
              <w:spacing w:after="0"/>
              <w:jc w:val="left"/>
            </w:pPr>
            <w:r>
              <w:rPr>
                <w:sz w:val="16"/>
              </w:rPr>
              <w:t>about 48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4.24</w:t>
            </w:r>
          </w:p>
        </w:tc>
        <w:tc>
          <w:tcPr>
            <w:tcW w:type="dxa" w:w="1451"/>
          </w:tcPr>
          <w:p>
            <w:pPr>
              <w:spacing w:after="0"/>
              <w:jc w:val="left"/>
            </w:pPr>
            <w:r>
              <w:rPr>
                <w:sz w:val="16"/>
              </w:rPr>
              <w:t>events per year</w:t>
            </w:r>
          </w:p>
        </w:tc>
        <w:tc>
          <w:tcPr>
            <w:tcW w:type="dxa" w:w="1574"/>
          </w:tcPr>
          <w:p>
            <w:pPr>
              <w:spacing w:after="0"/>
              <w:jc w:val="left"/>
            </w:pPr>
            <w:r>
              <w:rPr>
                <w:sz w:val="16"/>
              </w:rPr>
              <w:t>about 4.24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162</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0.368</w:t>
            </w:r>
          </w:p>
        </w:tc>
        <w:tc>
          <w:tcPr>
            <w:tcW w:type="dxa" w:w="1451"/>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0.0000204</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0.00204%</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8.63</w:t>
            </w:r>
          </w:p>
        </w:tc>
        <w:tc>
          <w:tcPr>
            <w:tcW w:type="dxa" w:w="1451"/>
          </w:tcPr>
          <w:p>
            <w:pPr>
              <w:spacing w:after="0"/>
              <w:jc w:val="left"/>
            </w:pPr>
            <w:r>
              <w:rPr>
                <w:sz w:val="16"/>
              </w:rPr>
              <w:t>event-days per year</w:t>
            </w:r>
          </w:p>
        </w:tc>
        <w:tc>
          <w:tcPr>
            <w:tcW w:type="dxa" w:w="1574"/>
          </w:tcPr>
          <w:p>
            <w:pPr>
              <w:spacing w:after="0"/>
              <w:jc w:val="left"/>
            </w:pPr>
            <w:r>
              <w:rPr>
                <w:sz w:val="16"/>
              </w:rPr>
              <w:t>about 8.63 days per year</w:t>
            </w:r>
          </w:p>
        </w:tc>
        <w:tc>
          <w:tcPr>
            <w:tcW w:type="dxa" w:w="1037"/>
          </w:tcPr>
          <w:p>
            <w:pPr>
              <w:spacing w:after="0"/>
              <w:jc w:val="left"/>
            </w:pPr>
            <w:r>
              <w:rPr>
                <w:sz w:val="16"/>
              </w:rPr>
              <w:t>Likely</w:t>
            </w:r>
          </w:p>
        </w:tc>
        <w:tc>
          <w:tcPr>
            <w:tcW w:type="dxa" w:w="1729"/>
          </w:tcPr>
          <w:p>
            <w:pPr>
              <w:spacing w:after="0"/>
              <w:jc w:val="left"/>
            </w:pPr>
            <w:r>
              <w:rPr>
                <w:sz w:val="16"/>
              </w:rPr>
              <w:t>event-days in 21 of 30 years, 1996 to 2025 (70%)</w:t>
            </w:r>
          </w:p>
        </w:tc>
        <w:tc>
          <w:tcPr>
            <w:tcW w:type="dxa" w:w="1521"/>
          </w:tcPr>
          <w:p>
            <w:pPr>
              <w:spacing w:after="0"/>
              <w:jc w:val="right"/>
            </w:pPr>
            <w:r>
              <w:rPr>
                <w:sz w:val="16"/>
              </w:rPr>
              <w:t>164</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99</w:t>
            </w:r>
          </w:p>
        </w:tc>
        <w:tc>
          <w:tcPr>
            <w:tcW w:type="dxa" w:w="1476"/>
          </w:tcPr>
          <w:p>
            <w:pPr>
              <w:spacing w:after="0"/>
              <w:jc w:val="right"/>
            </w:pPr>
            <w:r>
              <w:rPr>
                <w:sz w:val="16"/>
              </w:rPr>
              <w:t>30</w:t>
            </w:r>
          </w:p>
        </w:tc>
        <w:tc>
          <w:tcPr>
            <w:tcW w:type="dxa" w:w="1476"/>
          </w:tcPr>
          <w:p>
            <w:pPr>
              <w:spacing w:after="0"/>
              <w:jc w:val="right"/>
            </w:pPr>
            <w:r>
              <w:rPr>
                <w:sz w:val="16"/>
              </w:rPr>
              <w:t>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83.0</w:t>
            </w:r>
          </w:p>
        </w:tc>
        <w:tc>
          <w:tcPr>
            <w:tcW w:type="dxa" w:w="680"/>
          </w:tcPr>
          <w:p>
            <w:pPr>
              <w:spacing w:after="0"/>
              <w:jc w:val="right"/>
            </w:pPr>
            <w:r>
              <w:rPr>
                <w:sz w:val="16"/>
              </w:rPr>
              <w:t>91.3</w:t>
            </w:r>
          </w:p>
        </w:tc>
        <w:tc>
          <w:tcPr>
            <w:tcW w:type="dxa" w:w="648"/>
          </w:tcPr>
          <w:p>
            <w:pPr>
              <w:spacing w:after="0"/>
              <w:jc w:val="right"/>
            </w:pPr>
            <w:r>
              <w:rPr>
                <w:sz w:val="16"/>
              </w:rPr>
              <w:t>98.1</w:t>
            </w:r>
          </w:p>
        </w:tc>
        <w:tc>
          <w:tcPr>
            <w:tcW w:type="dxa" w:w="3512"/>
          </w:tcPr>
          <w:p>
            <w:pPr>
              <w:spacing w:after="0"/>
              <w:jc w:val="left"/>
            </w:pPr>
            <w:r>
              <w:rPr>
                <w:sz w:val="16"/>
              </w:rPr>
              <w:t>Very High 1,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3"/>
          </w:tcPr>
          <w:p>
            <w:pPr>
              <w:spacing w:after="0"/>
              <w:jc w:val="right"/>
            </w:pPr>
            <w:r>
              <w:rPr>
                <w:sz w:val="16"/>
              </w:rPr>
              <w:t>84.6</w:t>
            </w:r>
          </w:p>
        </w:tc>
        <w:tc>
          <w:tcPr>
            <w:tcW w:type="dxa" w:w="680"/>
          </w:tcPr>
          <w:p>
            <w:pPr>
              <w:spacing w:after="0"/>
              <w:jc w:val="right"/>
            </w:pPr>
            <w:r>
              <w:rPr>
                <w:sz w:val="16"/>
              </w:rPr>
              <w:t>97.3</w:t>
            </w:r>
          </w:p>
        </w:tc>
        <w:tc>
          <w:tcPr>
            <w:tcW w:type="dxa" w:w="648"/>
          </w:tcPr>
          <w:p>
            <w:pPr>
              <w:spacing w:after="0"/>
              <w:jc w:val="right"/>
            </w:pPr>
            <w:r>
              <w:rPr>
                <w:sz w:val="16"/>
              </w:rPr>
              <w:t>98.8</w:t>
            </w:r>
          </w:p>
        </w:tc>
        <w:tc>
          <w:tcPr>
            <w:tcW w:type="dxa" w:w="3512"/>
          </w:tcPr>
          <w:p>
            <w:pPr>
              <w:spacing w:after="0"/>
              <w:jc w:val="left"/>
            </w:pPr>
            <w:r>
              <w:rPr>
                <w:sz w:val="16"/>
              </w:rPr>
              <w:t>Relatively High 2, 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75.0</w:t>
            </w:r>
          </w:p>
        </w:tc>
        <w:tc>
          <w:tcPr>
            <w:tcW w:type="dxa" w:w="680"/>
          </w:tcPr>
          <w:p>
            <w:pPr>
              <w:spacing w:after="0"/>
              <w:jc w:val="right"/>
            </w:pPr>
            <w:r>
              <w:rPr>
                <w:sz w:val="16"/>
              </w:rPr>
              <w:t>80.2</w:t>
            </w:r>
          </w:p>
        </w:tc>
        <w:tc>
          <w:tcPr>
            <w:tcW w:type="dxa" w:w="648"/>
          </w:tcPr>
          <w:p>
            <w:pPr>
              <w:spacing w:after="0"/>
              <w:jc w:val="right"/>
            </w:pPr>
            <w:r>
              <w:rPr>
                <w:sz w:val="16"/>
              </w:rPr>
              <w:t>87.2</w:t>
            </w:r>
          </w:p>
        </w:tc>
        <w:tc>
          <w:tcPr>
            <w:tcW w:type="dxa" w:w="3512"/>
          </w:tcPr>
          <w:p>
            <w:pPr>
              <w:spacing w:after="0"/>
              <w:jc w:val="left"/>
            </w:pPr>
            <w:r>
              <w:rPr>
                <w:sz w:val="16"/>
              </w:rPr>
              <w:t>Relatively Moderate 3, Relatively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99.2</w:t>
            </w:r>
          </w:p>
        </w:tc>
        <w:tc>
          <w:tcPr>
            <w:tcW w:type="dxa" w:w="680"/>
          </w:tcPr>
          <w:p>
            <w:pPr>
              <w:spacing w:after="0"/>
              <w:jc w:val="right"/>
            </w:pPr>
            <w:r>
              <w:rPr>
                <w:sz w:val="16"/>
              </w:rPr>
              <w:t>99.6</w:t>
            </w:r>
          </w:p>
        </w:tc>
        <w:tc>
          <w:tcPr>
            <w:tcW w:type="dxa" w:w="648"/>
          </w:tcPr>
          <w:p>
            <w:pPr>
              <w:spacing w:after="0"/>
              <w:jc w:val="right"/>
            </w:pPr>
            <w:r>
              <w:rPr>
                <w:sz w:val="16"/>
              </w:rPr>
              <w:t>100.0</w:t>
            </w:r>
          </w:p>
        </w:tc>
        <w:tc>
          <w:tcPr>
            <w:tcW w:type="dxa" w:w="3512"/>
          </w:tcPr>
          <w:p>
            <w:pPr>
              <w:spacing w:after="0"/>
              <w:jc w:val="left"/>
            </w:pPr>
            <w:r>
              <w:rPr>
                <w:sz w:val="16"/>
              </w:rPr>
              <w:t>Very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50.6</w:t>
            </w:r>
          </w:p>
        </w:tc>
        <w:tc>
          <w:tcPr>
            <w:tcW w:type="dxa" w:w="680"/>
          </w:tcPr>
          <w:p>
            <w:pPr>
              <w:spacing w:after="0"/>
              <w:jc w:val="right"/>
            </w:pPr>
            <w:r>
              <w:rPr>
                <w:sz w:val="16"/>
              </w:rPr>
              <w:t>69.8</w:t>
            </w:r>
          </w:p>
        </w:tc>
        <w:tc>
          <w:tcPr>
            <w:tcW w:type="dxa" w:w="648"/>
          </w:tcPr>
          <w:p>
            <w:pPr>
              <w:spacing w:after="0"/>
              <w:jc w:val="right"/>
            </w:pPr>
            <w:r>
              <w:rPr>
                <w:sz w:val="16"/>
              </w:rPr>
              <w:t>88.8</w:t>
            </w:r>
          </w:p>
        </w:tc>
        <w:tc>
          <w:tcPr>
            <w:tcW w:type="dxa" w:w="3512"/>
          </w:tcPr>
          <w:p>
            <w:pPr>
              <w:spacing w:after="0"/>
              <w:jc w:val="left"/>
            </w:pPr>
            <w:r>
              <w:rPr>
                <w:sz w:val="16"/>
              </w:rPr>
              <w:t>Relatively High 1, 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39.9</w:t>
            </w:r>
          </w:p>
        </w:tc>
        <w:tc>
          <w:tcPr>
            <w:tcW w:type="dxa" w:w="680"/>
          </w:tcPr>
          <w:p>
            <w:pPr>
              <w:spacing w:after="0"/>
              <w:jc w:val="right"/>
            </w:pPr>
            <w:r>
              <w:rPr>
                <w:sz w:val="16"/>
              </w:rPr>
              <w:t>45.2</w:t>
            </w:r>
          </w:p>
        </w:tc>
        <w:tc>
          <w:tcPr>
            <w:tcW w:type="dxa" w:w="648"/>
          </w:tcPr>
          <w:p>
            <w:pPr>
              <w:spacing w:after="0"/>
              <w:jc w:val="right"/>
            </w:pPr>
            <w:r>
              <w:rPr>
                <w:sz w:val="16"/>
              </w:rPr>
              <w:t>53.3</w:t>
            </w:r>
          </w:p>
        </w:tc>
        <w:tc>
          <w:tcPr>
            <w:tcW w:type="dxa" w:w="3512"/>
          </w:tcPr>
          <w:p>
            <w:pPr>
              <w:spacing w:after="0"/>
              <w:jc w:val="left"/>
            </w:pPr>
            <w:r>
              <w:rPr>
                <w:sz w:val="16"/>
              </w:rPr>
              <w:t>Relatively Low 1, Very Low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31.4</w:t>
            </w:r>
          </w:p>
        </w:tc>
        <w:tc>
          <w:tcPr>
            <w:tcW w:type="dxa" w:w="680"/>
          </w:tcPr>
          <w:p>
            <w:pPr>
              <w:spacing w:after="0"/>
              <w:jc w:val="right"/>
            </w:pPr>
            <w:r>
              <w:rPr>
                <w:sz w:val="16"/>
              </w:rPr>
              <w:t>42.2</w:t>
            </w:r>
          </w:p>
        </w:tc>
        <w:tc>
          <w:tcPr>
            <w:tcW w:type="dxa" w:w="648"/>
          </w:tcPr>
          <w:p>
            <w:pPr>
              <w:spacing w:after="0"/>
              <w:jc w:val="right"/>
            </w:pPr>
            <w:r>
              <w:rPr>
                <w:sz w:val="16"/>
              </w:rPr>
              <w:t>71.9</w:t>
            </w:r>
          </w:p>
        </w:tc>
        <w:tc>
          <w:tcPr>
            <w:tcW w:type="dxa" w:w="3512"/>
          </w:tcPr>
          <w:p>
            <w:pPr>
              <w:spacing w:after="0"/>
              <w:jc w:val="left"/>
            </w:pPr>
            <w:r>
              <w:rPr>
                <w:sz w:val="16"/>
              </w:rPr>
              <w:t>Relatively Moderate 1, Relatively Low 3, Very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65.9</w:t>
            </w:r>
          </w:p>
        </w:tc>
        <w:tc>
          <w:tcPr>
            <w:tcW w:type="dxa" w:w="680"/>
          </w:tcPr>
          <w:p>
            <w:pPr>
              <w:spacing w:after="0"/>
              <w:jc w:val="right"/>
            </w:pPr>
            <w:r>
              <w:rPr>
                <w:sz w:val="16"/>
              </w:rPr>
              <w:t>84.5</w:t>
            </w:r>
          </w:p>
        </w:tc>
        <w:tc>
          <w:tcPr>
            <w:tcW w:type="dxa" w:w="648"/>
          </w:tcPr>
          <w:p>
            <w:pPr>
              <w:spacing w:after="0"/>
              <w:jc w:val="right"/>
            </w:pPr>
            <w:r>
              <w:rPr>
                <w:sz w:val="16"/>
              </w:rPr>
              <w:t>99.3</w:t>
            </w:r>
          </w:p>
        </w:tc>
        <w:tc>
          <w:tcPr>
            <w:tcW w:type="dxa" w:w="3512"/>
          </w:tcPr>
          <w:p>
            <w:pPr>
              <w:spacing w:after="0"/>
              <w:jc w:val="left"/>
            </w:pPr>
            <w:r>
              <w:rPr>
                <w:sz w:val="16"/>
              </w:rPr>
              <w:t>Very High 1, Relatively High 2, Relatively Moderate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39.6</w:t>
            </w:r>
          </w:p>
        </w:tc>
        <w:tc>
          <w:tcPr>
            <w:tcW w:type="dxa" w:w="680"/>
          </w:tcPr>
          <w:p>
            <w:pPr>
              <w:spacing w:after="0"/>
              <w:jc w:val="right"/>
            </w:pPr>
            <w:r>
              <w:rPr>
                <w:sz w:val="16"/>
              </w:rPr>
              <w:t>74.6</w:t>
            </w:r>
          </w:p>
        </w:tc>
        <w:tc>
          <w:tcPr>
            <w:tcW w:type="dxa" w:w="648"/>
          </w:tcPr>
          <w:p>
            <w:pPr>
              <w:spacing w:after="0"/>
              <w:jc w:val="right"/>
            </w:pPr>
            <w:r>
              <w:rPr>
                <w:sz w:val="16"/>
              </w:rPr>
              <w:t>81.0</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50.6</w:t>
            </w:r>
          </w:p>
        </w:tc>
        <w:tc>
          <w:tcPr>
            <w:tcW w:type="dxa" w:w="680"/>
          </w:tcPr>
          <w:p>
            <w:pPr>
              <w:spacing w:after="0"/>
              <w:jc w:val="right"/>
            </w:pPr>
            <w:r>
              <w:rPr>
                <w:sz w:val="16"/>
              </w:rPr>
              <w:t>69.5</w:t>
            </w:r>
          </w:p>
        </w:tc>
        <w:tc>
          <w:tcPr>
            <w:tcW w:type="dxa" w:w="648"/>
          </w:tcPr>
          <w:p>
            <w:pPr>
              <w:spacing w:after="0"/>
              <w:jc w:val="right"/>
            </w:pPr>
            <w:r>
              <w:rPr>
                <w:sz w:val="16"/>
              </w:rPr>
              <w:t>91.8</w:t>
            </w:r>
          </w:p>
        </w:tc>
        <w:tc>
          <w:tcPr>
            <w:tcW w:type="dxa" w:w="3512"/>
          </w:tcPr>
          <w:p>
            <w:pPr>
              <w:spacing w:after="0"/>
              <w:jc w:val="left"/>
            </w:pPr>
            <w:r>
              <w:rPr>
                <w:sz w:val="16"/>
              </w:rPr>
              <w:t>Relatively High 1, 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96.0</w:t>
            </w:r>
          </w:p>
        </w:tc>
        <w:tc>
          <w:tcPr>
            <w:tcW w:type="dxa" w:w="680"/>
          </w:tcPr>
          <w:p>
            <w:pPr>
              <w:spacing w:after="0"/>
              <w:jc w:val="right"/>
            </w:pPr>
            <w:r>
              <w:rPr>
                <w:sz w:val="16"/>
              </w:rPr>
              <w:t>98.1</w:t>
            </w:r>
          </w:p>
        </w:tc>
        <w:tc>
          <w:tcPr>
            <w:tcW w:type="dxa" w:w="648"/>
          </w:tcPr>
          <w:p>
            <w:pPr>
              <w:spacing w:after="0"/>
              <w:jc w:val="right"/>
            </w:pPr>
            <w:r>
              <w:rPr>
                <w:sz w:val="16"/>
              </w:rPr>
              <w:t>99.7</w:t>
            </w:r>
          </w:p>
        </w:tc>
        <w:tc>
          <w:tcPr>
            <w:tcW w:type="dxa" w:w="3512"/>
          </w:tcPr>
          <w:p>
            <w:pPr>
              <w:spacing w:after="0"/>
              <w:jc w:val="left"/>
            </w:pPr>
            <w:r>
              <w:rPr>
                <w:sz w:val="16"/>
              </w:rPr>
              <w:t>Very High 4,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61.0</w:t>
            </w:r>
          </w:p>
        </w:tc>
        <w:tc>
          <w:tcPr>
            <w:tcW w:type="dxa" w:w="680"/>
          </w:tcPr>
          <w:p>
            <w:pPr>
              <w:spacing w:after="0"/>
              <w:jc w:val="right"/>
            </w:pPr>
            <w:r>
              <w:rPr>
                <w:sz w:val="16"/>
              </w:rPr>
              <w:t>70.6</w:t>
            </w:r>
          </w:p>
        </w:tc>
        <w:tc>
          <w:tcPr>
            <w:tcW w:type="dxa" w:w="648"/>
          </w:tcPr>
          <w:p>
            <w:pPr>
              <w:spacing w:after="0"/>
              <w:jc w:val="right"/>
            </w:pPr>
            <w:r>
              <w:rPr>
                <w:sz w:val="16"/>
              </w:rPr>
              <w:t>95.0</w:t>
            </w:r>
          </w:p>
        </w:tc>
        <w:tc>
          <w:tcPr>
            <w:tcW w:type="dxa" w:w="3512"/>
          </w:tcPr>
          <w:p>
            <w:pPr>
              <w:spacing w:after="0"/>
              <w:jc w:val="left"/>
            </w:pPr>
            <w:r>
              <w:rPr>
                <w:sz w:val="16"/>
              </w:rPr>
              <w:t>Very High 1, Relatively Moderate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35.9</w:t>
            </w:r>
          </w:p>
        </w:tc>
        <w:tc>
          <w:tcPr>
            <w:tcW w:type="dxa" w:w="680"/>
          </w:tcPr>
          <w:p>
            <w:pPr>
              <w:spacing w:after="0"/>
              <w:jc w:val="right"/>
            </w:pPr>
            <w:r>
              <w:rPr>
                <w:sz w:val="16"/>
              </w:rPr>
              <w:t>46.6</w:t>
            </w:r>
          </w:p>
        </w:tc>
        <w:tc>
          <w:tcPr>
            <w:tcW w:type="dxa" w:w="648"/>
          </w:tcPr>
          <w:p>
            <w:pPr>
              <w:spacing w:after="0"/>
              <w:jc w:val="right"/>
            </w:pPr>
            <w:r>
              <w:rPr>
                <w:sz w:val="16"/>
              </w:rPr>
              <w:t>65.2</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80.3</w:t>
            </w:r>
          </w:p>
        </w:tc>
        <w:tc>
          <w:tcPr>
            <w:tcW w:type="dxa" w:w="680"/>
          </w:tcPr>
          <w:p>
            <w:pPr>
              <w:spacing w:after="0"/>
              <w:jc w:val="right"/>
            </w:pPr>
            <w:r>
              <w:rPr>
                <w:sz w:val="16"/>
              </w:rPr>
              <w:t>89.8</w:t>
            </w:r>
          </w:p>
        </w:tc>
        <w:tc>
          <w:tcPr>
            <w:tcW w:type="dxa" w:w="648"/>
          </w:tcPr>
          <w:p>
            <w:pPr>
              <w:spacing w:after="0"/>
              <w:jc w:val="right"/>
            </w:pPr>
            <w:r>
              <w:rPr>
                <w:sz w:val="16"/>
              </w:rPr>
              <w:t>97.4</w:t>
            </w:r>
          </w:p>
        </w:tc>
        <w:tc>
          <w:tcPr>
            <w:tcW w:type="dxa" w:w="3512"/>
          </w:tcPr>
          <w:p>
            <w:pPr>
              <w:spacing w:after="0"/>
              <w:jc w:val="left"/>
            </w:pPr>
            <w:r>
              <w:rPr>
                <w:sz w:val="16"/>
              </w:rPr>
              <w:t>Very High 1,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03"/>
        <w:gridCol w:w="928"/>
        <w:gridCol w:w="2858"/>
        <w:gridCol w:w="2279"/>
        <w:gridCol w:w="1603"/>
        <w:gridCol w:w="1951"/>
        <w:gridCol w:w="2891"/>
      </w:tblGrid>
      <w:tr>
        <w:trPr>
          <w:cantSplit/>
          <w:tblHeader/>
        </w:trPr>
        <w:tc>
          <w:tcPr>
            <w:tcW w:type="dxa" w:w="1603"/>
            <w:shd w:val="clear" w:color="auto" w:fill="E8E8E8"/>
          </w:tcPr>
          <w:p>
            <w:pPr>
              <w:spacing w:after="0"/>
              <w:jc w:val="left"/>
            </w:pPr>
            <w:r>
              <w:rPr>
                <w:b/>
                <w:sz w:val="16"/>
              </w:rPr>
              <w:t>Member</w:t>
            </w:r>
          </w:p>
        </w:tc>
        <w:tc>
          <w:tcPr>
            <w:tcW w:type="dxa" w:w="928"/>
            <w:shd w:val="clear" w:color="auto" w:fill="E8E8E8"/>
          </w:tcPr>
          <w:p>
            <w:pPr>
              <w:spacing w:after="0"/>
              <w:jc w:val="left"/>
            </w:pPr>
            <w:r>
              <w:rPr>
                <w:b/>
                <w:sz w:val="16"/>
              </w:rPr>
              <w:t>Type</w:t>
            </w:r>
          </w:p>
        </w:tc>
        <w:tc>
          <w:tcPr>
            <w:tcW w:type="dxa" w:w="2858"/>
            <w:shd w:val="clear" w:color="auto" w:fill="E8E8E8"/>
          </w:tcPr>
          <w:p>
            <w:pPr>
              <w:spacing w:after="0"/>
              <w:jc w:val="left"/>
            </w:pPr>
            <w:r>
              <w:rPr>
                <w:b/>
                <w:sz w:val="16"/>
              </w:rPr>
              <w:t>Plan status</w:t>
            </w:r>
          </w:p>
        </w:tc>
        <w:tc>
          <w:tcPr>
            <w:tcW w:type="dxa" w:w="227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0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5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91"/>
            <w:shd w:val="clear" w:color="auto" w:fill="E8E8E8"/>
          </w:tcPr>
          <w:p>
            <w:pPr>
              <w:spacing w:after="0"/>
              <w:jc w:val="left"/>
            </w:pPr>
            <w:r>
              <w:rPr>
                <w:b/>
                <w:sz w:val="16"/>
              </w:rPr>
              <w:t>Notes</w:t>
            </w:r>
          </w:p>
        </w:tc>
      </w:tr>
      <w:tr>
        <w:trPr>
          <w:cantSplit/>
        </w:trPr>
        <w:tc>
          <w:tcPr>
            <w:tcW w:type="dxa" w:w="1603"/>
          </w:tcPr>
          <w:p>
            <w:pPr>
              <w:spacing w:after="0"/>
              <w:jc w:val="left"/>
            </w:pPr>
            <w:r>
              <w:rPr>
                <w:sz w:val="16"/>
              </w:rPr>
              <w:t>Douglas County</w:t>
            </w:r>
          </w:p>
        </w:tc>
        <w:tc>
          <w:tcPr>
            <w:tcW w:type="dxa" w:w="928"/>
          </w:tcPr>
          <w:p>
            <w:pPr>
              <w:spacing w:after="0"/>
              <w:jc w:val="left"/>
            </w:pPr>
            <w:r>
              <w:rPr>
                <w:sz w:val="16"/>
              </w:rPr>
              <w:t>County</w:t>
            </w:r>
          </w:p>
        </w:tc>
        <w:tc>
          <w:tcPr>
            <w:tcW w:type="dxa" w:w="2858"/>
          </w:tcPr>
          <w:p>
            <w:pPr>
              <w:spacing w:after="0"/>
              <w:jc w:val="left"/>
            </w:pPr>
            <w:r>
              <w:rPr>
                <w:sz w:val="16"/>
              </w:rPr>
              <w:t>Approved, expires 2030-08-19</w:t>
            </w:r>
          </w:p>
        </w:tc>
        <w:tc>
          <w:tcPr>
            <w:tcW w:type="dxa" w:w="2279"/>
          </w:tcPr>
          <w:p>
            <w:pPr>
              <w:spacing w:after="0"/>
              <w:jc w:val="right"/>
            </w:pPr>
            <w:r>
              <w:rPr>
                <w:sz w:val="16"/>
              </w:rPr>
              <w:t>FMA RL 0, SRL 0; any 2</w:t>
            </w:r>
          </w:p>
        </w:tc>
        <w:tc>
          <w:tcPr>
            <w:tcW w:type="dxa" w:w="1603"/>
          </w:tcPr>
          <w:p>
            <w:pPr>
              <w:spacing w:after="0"/>
              <w:jc w:val="right"/>
            </w:pPr>
            <w:r>
              <w:rPr>
                <w:sz w:val="16"/>
              </w:rPr>
              <w:t>$26,074.71</w:t>
            </w:r>
          </w:p>
        </w:tc>
        <w:tc>
          <w:tcPr>
            <w:tcW w:type="dxa" w:w="1951"/>
          </w:tcPr>
          <w:p>
            <w:pPr>
              <w:spacing w:after="0"/>
              <w:jc w:val="right"/>
            </w:pPr>
            <w:r>
              <w:rPr>
                <w:sz w:val="16"/>
              </w:rPr>
              <w:t>0; 0</w:t>
            </w:r>
          </w:p>
        </w:tc>
        <w:tc>
          <w:tcPr>
            <w:tcW w:type="dxa" w:w="2891"/>
          </w:tcPr>
          <w:p>
            <w:pPr>
              <w:spacing w:after="0"/>
              <w:jc w:val="left"/>
            </w:pPr>
            <w:r>
              <w:rPr>
                <w:sz w:val="16"/>
              </w:rPr>
              <w:t>Includes $5,507.93 for declarations not counted as hazard incidents (DR-4489-IL).</w:t>
            </w:r>
          </w:p>
        </w:tc>
      </w:tr>
      <w:tr>
        <w:trPr>
          <w:cantSplit/>
        </w:trPr>
        <w:tc>
          <w:tcPr>
            <w:tcW w:type="dxa" w:w="1603"/>
          </w:tcPr>
          <w:p>
            <w:pPr>
              <w:spacing w:after="0"/>
              <w:jc w:val="left"/>
            </w:pPr>
            <w:r>
              <w:rPr>
                <w:sz w:val="16"/>
              </w:rPr>
              <w:t>Arcola city</w:t>
            </w:r>
          </w:p>
        </w:tc>
        <w:tc>
          <w:tcPr>
            <w:tcW w:type="dxa" w:w="928"/>
          </w:tcPr>
          <w:p>
            <w:pPr>
              <w:spacing w:after="0"/>
              <w:jc w:val="left"/>
            </w:pPr>
            <w:r>
              <w:rPr>
                <w:sz w:val="16"/>
              </w:rPr>
              <w:t>City</w:t>
            </w:r>
          </w:p>
        </w:tc>
        <w:tc>
          <w:tcPr>
            <w:tcW w:type="dxa" w:w="2858"/>
          </w:tcPr>
          <w:p>
            <w:pPr>
              <w:spacing w:after="0"/>
              <w:jc w:val="left"/>
            </w:pPr>
            <w:r>
              <w:rPr>
                <w:sz w:val="16"/>
              </w:rPr>
              <w:t>Approved, expires 2030-08-19</w:t>
            </w:r>
          </w:p>
        </w:tc>
        <w:tc>
          <w:tcPr>
            <w:tcW w:type="dxa" w:w="2279"/>
          </w:tcPr>
          <w:p>
            <w:pPr>
              <w:spacing w:after="0"/>
              <w:jc w:val="right"/>
            </w:pPr>
            <w:r>
              <w:rPr>
                <w:sz w:val="16"/>
              </w:rPr>
              <w:t>FMA RL 0, SRL 0; any 0</w:t>
            </w:r>
          </w:p>
        </w:tc>
        <w:tc>
          <w:tcPr>
            <w:tcW w:type="dxa" w:w="1603"/>
          </w:tcPr>
          <w:p>
            <w:pPr>
              <w:spacing w:after="0"/>
              <w:jc w:val="right"/>
            </w:pPr>
            <w:r>
              <w:rPr>
                <w:sz w:val="16"/>
              </w:rPr>
              <w:t>none found</w:t>
            </w:r>
          </w:p>
        </w:tc>
        <w:tc>
          <w:tcPr>
            <w:tcW w:type="dxa" w:w="1951"/>
          </w:tcPr>
          <w:p>
            <w:pPr>
              <w:spacing w:after="0"/>
              <w:jc w:val="right"/>
            </w:pPr>
            <w:r>
              <w:rPr>
                <w:sz w:val="16"/>
              </w:rPr>
              <w:t>24; 4</w:t>
            </w:r>
          </w:p>
        </w:tc>
        <w:tc>
          <w:tcPr>
            <w:tcW w:type="dxa" w:w="2891"/>
          </w:tcPr>
          <w:p>
            <w:pPr>
              <w:spacing w:after="0"/>
              <w:jc w:val="left"/>
            </w:pPr>
          </w:p>
        </w:tc>
      </w:tr>
      <w:tr>
        <w:trPr>
          <w:cantSplit/>
        </w:trPr>
        <w:tc>
          <w:tcPr>
            <w:tcW w:type="dxa" w:w="1603"/>
          </w:tcPr>
          <w:p>
            <w:pPr>
              <w:spacing w:after="0"/>
              <w:jc w:val="left"/>
            </w:pPr>
            <w:r>
              <w:rPr>
                <w:sz w:val="16"/>
              </w:rPr>
              <w:t>Arthur village</w:t>
            </w:r>
          </w:p>
        </w:tc>
        <w:tc>
          <w:tcPr>
            <w:tcW w:type="dxa" w:w="928"/>
          </w:tcPr>
          <w:p>
            <w:pPr>
              <w:spacing w:after="0"/>
              <w:jc w:val="left"/>
            </w:pPr>
            <w:r>
              <w:rPr>
                <w:sz w:val="16"/>
              </w:rPr>
              <w:t>Village</w:t>
            </w:r>
          </w:p>
        </w:tc>
        <w:tc>
          <w:tcPr>
            <w:tcW w:type="dxa" w:w="2858"/>
          </w:tcPr>
          <w:p>
            <w:pPr>
              <w:spacing w:after="0"/>
              <w:jc w:val="left"/>
            </w:pPr>
            <w:r>
              <w:rPr>
                <w:sz w:val="16"/>
              </w:rPr>
              <w:t>Approved, expires 2030-08-19</w:t>
            </w:r>
          </w:p>
        </w:tc>
        <w:tc>
          <w:tcPr>
            <w:tcW w:type="dxa" w:w="2279"/>
          </w:tcPr>
          <w:p>
            <w:pPr>
              <w:spacing w:after="0"/>
              <w:jc w:val="right"/>
            </w:pPr>
            <w:r>
              <w:rPr>
                <w:sz w:val="16"/>
              </w:rPr>
              <w:t>FMA RL 0, SRL 0; any 0</w:t>
            </w:r>
          </w:p>
        </w:tc>
        <w:tc>
          <w:tcPr>
            <w:tcW w:type="dxa" w:w="1603"/>
          </w:tcPr>
          <w:p>
            <w:pPr>
              <w:spacing w:after="0"/>
              <w:jc w:val="right"/>
            </w:pPr>
            <w:r>
              <w:rPr>
                <w:sz w:val="16"/>
              </w:rPr>
              <w:t>none found</w:t>
            </w:r>
          </w:p>
        </w:tc>
        <w:tc>
          <w:tcPr>
            <w:tcW w:type="dxa" w:w="1951"/>
          </w:tcPr>
          <w:p>
            <w:pPr>
              <w:spacing w:after="0"/>
              <w:jc w:val="right"/>
            </w:pPr>
            <w:r>
              <w:rPr>
                <w:sz w:val="16"/>
              </w:rPr>
              <w:t>41; 6</w:t>
            </w:r>
          </w:p>
        </w:tc>
        <w:tc>
          <w:tcPr>
            <w:tcW w:type="dxa" w:w="2891"/>
          </w:tcPr>
          <w:p>
            <w:pPr>
              <w:spacing w:after="0"/>
              <w:jc w:val="left"/>
            </w:pPr>
          </w:p>
        </w:tc>
      </w:tr>
      <w:tr>
        <w:trPr>
          <w:cantSplit/>
        </w:trPr>
        <w:tc>
          <w:tcPr>
            <w:tcW w:type="dxa" w:w="1603"/>
          </w:tcPr>
          <w:p>
            <w:pPr>
              <w:spacing w:after="0"/>
              <w:jc w:val="left"/>
            </w:pPr>
            <w:r>
              <w:rPr>
                <w:sz w:val="16"/>
              </w:rPr>
              <w:t>Atwood village</w:t>
            </w:r>
          </w:p>
        </w:tc>
        <w:tc>
          <w:tcPr>
            <w:tcW w:type="dxa" w:w="928"/>
          </w:tcPr>
          <w:p>
            <w:pPr>
              <w:spacing w:after="0"/>
              <w:jc w:val="left"/>
            </w:pPr>
            <w:r>
              <w:rPr>
                <w:sz w:val="16"/>
              </w:rPr>
              <w:t>Village</w:t>
            </w:r>
          </w:p>
        </w:tc>
        <w:tc>
          <w:tcPr>
            <w:tcW w:type="dxa" w:w="2858"/>
          </w:tcPr>
          <w:p>
            <w:pPr>
              <w:spacing w:after="0"/>
              <w:jc w:val="left"/>
            </w:pPr>
            <w:r>
              <w:rPr>
                <w:sz w:val="16"/>
              </w:rPr>
              <w:t>Approved, expires 2030-08-19</w:t>
            </w:r>
          </w:p>
        </w:tc>
        <w:tc>
          <w:tcPr>
            <w:tcW w:type="dxa" w:w="2279"/>
          </w:tcPr>
          <w:p>
            <w:pPr>
              <w:spacing w:after="0"/>
              <w:jc w:val="right"/>
            </w:pPr>
            <w:r>
              <w:rPr>
                <w:sz w:val="16"/>
              </w:rPr>
              <w:t>FMA RL 0, SRL 0; any 0</w:t>
            </w:r>
          </w:p>
        </w:tc>
        <w:tc>
          <w:tcPr>
            <w:tcW w:type="dxa" w:w="1603"/>
          </w:tcPr>
          <w:p>
            <w:pPr>
              <w:spacing w:after="0"/>
              <w:jc w:val="right"/>
            </w:pPr>
            <w:r>
              <w:rPr>
                <w:sz w:val="16"/>
              </w:rPr>
              <w:t>none found</w:t>
            </w:r>
          </w:p>
        </w:tc>
        <w:tc>
          <w:tcPr>
            <w:tcW w:type="dxa" w:w="1951"/>
          </w:tcPr>
          <w:p>
            <w:pPr>
              <w:spacing w:after="0"/>
              <w:jc w:val="right"/>
            </w:pPr>
            <w:r>
              <w:rPr>
                <w:sz w:val="16"/>
              </w:rPr>
              <w:t>0; 0</w:t>
            </w:r>
          </w:p>
        </w:tc>
        <w:tc>
          <w:tcPr>
            <w:tcW w:type="dxa" w:w="2891"/>
          </w:tcPr>
          <w:p>
            <w:pPr>
              <w:spacing w:after="0"/>
              <w:jc w:val="left"/>
            </w:pPr>
          </w:p>
        </w:tc>
      </w:tr>
      <w:tr>
        <w:trPr>
          <w:cantSplit/>
        </w:trPr>
        <w:tc>
          <w:tcPr>
            <w:tcW w:type="dxa" w:w="1603"/>
          </w:tcPr>
          <w:p>
            <w:pPr>
              <w:spacing w:after="0"/>
              <w:jc w:val="left"/>
            </w:pPr>
            <w:r>
              <w:rPr>
                <w:sz w:val="16"/>
              </w:rPr>
              <w:t>Camargo village</w:t>
            </w:r>
          </w:p>
        </w:tc>
        <w:tc>
          <w:tcPr>
            <w:tcW w:type="dxa" w:w="928"/>
          </w:tcPr>
          <w:p>
            <w:pPr>
              <w:spacing w:after="0"/>
              <w:jc w:val="left"/>
            </w:pPr>
            <w:r>
              <w:rPr>
                <w:sz w:val="16"/>
              </w:rPr>
              <w:t>Village</w:t>
            </w:r>
          </w:p>
        </w:tc>
        <w:tc>
          <w:tcPr>
            <w:tcW w:type="dxa" w:w="2858"/>
          </w:tcPr>
          <w:p>
            <w:pPr>
              <w:spacing w:after="0"/>
              <w:jc w:val="left"/>
            </w:pPr>
            <w:r>
              <w:rPr>
                <w:sz w:val="16"/>
              </w:rPr>
              <w:t>Approved, expires 2030-08-19</w:t>
            </w:r>
          </w:p>
        </w:tc>
        <w:tc>
          <w:tcPr>
            <w:tcW w:type="dxa" w:w="2279"/>
          </w:tcPr>
          <w:p>
            <w:pPr>
              <w:spacing w:after="0"/>
              <w:jc w:val="right"/>
            </w:pPr>
            <w:r>
              <w:rPr>
                <w:sz w:val="16"/>
              </w:rPr>
              <w:t>FMA RL 0, SRL 0; any 0</w:t>
            </w:r>
          </w:p>
        </w:tc>
        <w:tc>
          <w:tcPr>
            <w:tcW w:type="dxa" w:w="1603"/>
          </w:tcPr>
          <w:p>
            <w:pPr>
              <w:spacing w:after="0"/>
              <w:jc w:val="right"/>
            </w:pPr>
            <w:r>
              <w:rPr>
                <w:sz w:val="16"/>
              </w:rPr>
              <w:t>$10,661.25</w:t>
            </w:r>
          </w:p>
        </w:tc>
        <w:tc>
          <w:tcPr>
            <w:tcW w:type="dxa" w:w="1951"/>
          </w:tcPr>
          <w:p>
            <w:pPr>
              <w:spacing w:after="0"/>
              <w:jc w:val="right"/>
            </w:pPr>
            <w:r>
              <w:rPr>
                <w:sz w:val="16"/>
              </w:rPr>
              <w:t>14; 0</w:t>
            </w:r>
          </w:p>
        </w:tc>
        <w:tc>
          <w:tcPr>
            <w:tcW w:type="dxa" w:w="2891"/>
          </w:tcPr>
          <w:p>
            <w:pPr>
              <w:spacing w:after="0"/>
              <w:jc w:val="left"/>
            </w:pPr>
          </w:p>
        </w:tc>
      </w:tr>
      <w:tr>
        <w:trPr>
          <w:cantSplit/>
        </w:trPr>
        <w:tc>
          <w:tcPr>
            <w:tcW w:type="dxa" w:w="1603"/>
          </w:tcPr>
          <w:p>
            <w:pPr>
              <w:spacing w:after="0"/>
              <w:jc w:val="left"/>
            </w:pPr>
            <w:r>
              <w:rPr>
                <w:sz w:val="16"/>
              </w:rPr>
              <w:t>Garrett village</w:t>
            </w:r>
          </w:p>
        </w:tc>
        <w:tc>
          <w:tcPr>
            <w:tcW w:type="dxa" w:w="928"/>
          </w:tcPr>
          <w:p>
            <w:pPr>
              <w:spacing w:after="0"/>
              <w:jc w:val="left"/>
            </w:pPr>
            <w:r>
              <w:rPr>
                <w:sz w:val="16"/>
              </w:rPr>
              <w:t>Village</w:t>
            </w:r>
          </w:p>
        </w:tc>
        <w:tc>
          <w:tcPr>
            <w:tcW w:type="dxa" w:w="2858"/>
          </w:tcPr>
          <w:p>
            <w:pPr>
              <w:spacing w:after="0"/>
              <w:jc w:val="left"/>
            </w:pPr>
            <w:r>
              <w:rPr>
                <w:sz w:val="16"/>
              </w:rPr>
              <w:t>Approved, expires 2030-08-19</w:t>
            </w:r>
          </w:p>
        </w:tc>
        <w:tc>
          <w:tcPr>
            <w:tcW w:type="dxa" w:w="2279"/>
          </w:tcPr>
          <w:p>
            <w:pPr>
              <w:spacing w:after="0"/>
              <w:jc w:val="right"/>
            </w:pPr>
            <w:r>
              <w:rPr>
                <w:sz w:val="16"/>
              </w:rPr>
              <w:t>FMA RL 0, SRL 0; any 0</w:t>
            </w:r>
          </w:p>
        </w:tc>
        <w:tc>
          <w:tcPr>
            <w:tcW w:type="dxa" w:w="1603"/>
          </w:tcPr>
          <w:p>
            <w:pPr>
              <w:spacing w:after="0"/>
              <w:jc w:val="right"/>
            </w:pPr>
            <w:r>
              <w:rPr>
                <w:sz w:val="16"/>
              </w:rPr>
              <w:t>none found</w:t>
            </w:r>
          </w:p>
        </w:tc>
        <w:tc>
          <w:tcPr>
            <w:tcW w:type="dxa" w:w="1951"/>
          </w:tcPr>
          <w:p>
            <w:pPr>
              <w:spacing w:after="0"/>
              <w:jc w:val="right"/>
            </w:pPr>
            <w:r>
              <w:rPr>
                <w:sz w:val="16"/>
              </w:rPr>
              <w:t>23; 1</w:t>
            </w:r>
          </w:p>
        </w:tc>
        <w:tc>
          <w:tcPr>
            <w:tcW w:type="dxa" w:w="2891"/>
          </w:tcPr>
          <w:p>
            <w:pPr>
              <w:spacing w:after="0"/>
              <w:jc w:val="left"/>
            </w:pPr>
          </w:p>
        </w:tc>
      </w:tr>
      <w:tr>
        <w:trPr>
          <w:cantSplit/>
        </w:trPr>
        <w:tc>
          <w:tcPr>
            <w:tcW w:type="dxa" w:w="1603"/>
          </w:tcPr>
          <w:p>
            <w:pPr>
              <w:spacing w:after="0"/>
              <w:jc w:val="left"/>
            </w:pPr>
            <w:r>
              <w:rPr>
                <w:sz w:val="16"/>
              </w:rPr>
              <w:t>Tuscola city</w:t>
            </w:r>
          </w:p>
        </w:tc>
        <w:tc>
          <w:tcPr>
            <w:tcW w:type="dxa" w:w="928"/>
          </w:tcPr>
          <w:p>
            <w:pPr>
              <w:spacing w:after="0"/>
              <w:jc w:val="left"/>
            </w:pPr>
            <w:r>
              <w:rPr>
                <w:sz w:val="16"/>
              </w:rPr>
              <w:t>City</w:t>
            </w:r>
          </w:p>
        </w:tc>
        <w:tc>
          <w:tcPr>
            <w:tcW w:type="dxa" w:w="2858"/>
          </w:tcPr>
          <w:p>
            <w:pPr>
              <w:spacing w:after="0"/>
              <w:jc w:val="left"/>
            </w:pPr>
            <w:r>
              <w:rPr>
                <w:sz w:val="16"/>
              </w:rPr>
              <w:t>Approved, expires 2030-08-19</w:t>
            </w:r>
          </w:p>
        </w:tc>
        <w:tc>
          <w:tcPr>
            <w:tcW w:type="dxa" w:w="2279"/>
          </w:tcPr>
          <w:p>
            <w:pPr>
              <w:spacing w:after="0"/>
              <w:jc w:val="right"/>
            </w:pPr>
            <w:r>
              <w:rPr>
                <w:sz w:val="16"/>
              </w:rPr>
              <w:t>FMA RL 0, SRL 1; any 4</w:t>
            </w:r>
          </w:p>
        </w:tc>
        <w:tc>
          <w:tcPr>
            <w:tcW w:type="dxa" w:w="1603"/>
          </w:tcPr>
          <w:p>
            <w:pPr>
              <w:spacing w:after="0"/>
              <w:jc w:val="right"/>
            </w:pPr>
            <w:r>
              <w:rPr>
                <w:sz w:val="16"/>
              </w:rPr>
              <w:t>$3,883.50</w:t>
            </w:r>
          </w:p>
        </w:tc>
        <w:tc>
          <w:tcPr>
            <w:tcW w:type="dxa" w:w="1951"/>
          </w:tcPr>
          <w:p>
            <w:pPr>
              <w:spacing w:after="0"/>
              <w:jc w:val="right"/>
            </w:pPr>
            <w:r>
              <w:rPr>
                <w:sz w:val="16"/>
              </w:rPr>
              <w:t>73; 3</w:t>
            </w:r>
          </w:p>
        </w:tc>
        <w:tc>
          <w:tcPr>
            <w:tcW w:type="dxa" w:w="2891"/>
          </w:tcPr>
          <w:p>
            <w:pPr>
              <w:spacing w:after="0"/>
              <w:jc w:val="left"/>
            </w:pPr>
          </w:p>
        </w:tc>
      </w:tr>
      <w:tr>
        <w:trPr>
          <w:cantSplit/>
        </w:trPr>
        <w:tc>
          <w:tcPr>
            <w:tcW w:type="dxa" w:w="1603"/>
          </w:tcPr>
          <w:p>
            <w:pPr>
              <w:spacing w:after="0"/>
              <w:jc w:val="left"/>
            </w:pPr>
            <w:r>
              <w:rPr>
                <w:sz w:val="16"/>
              </w:rPr>
              <w:t>Villa Grove city</w:t>
            </w:r>
          </w:p>
        </w:tc>
        <w:tc>
          <w:tcPr>
            <w:tcW w:type="dxa" w:w="928"/>
          </w:tcPr>
          <w:p>
            <w:pPr>
              <w:spacing w:after="0"/>
              <w:jc w:val="left"/>
            </w:pPr>
            <w:r>
              <w:rPr>
                <w:sz w:val="16"/>
              </w:rPr>
              <w:t>City</w:t>
            </w:r>
          </w:p>
        </w:tc>
        <w:tc>
          <w:tcPr>
            <w:tcW w:type="dxa" w:w="2858"/>
          </w:tcPr>
          <w:p>
            <w:pPr>
              <w:spacing w:after="0"/>
              <w:jc w:val="left"/>
            </w:pPr>
            <w:r>
              <w:rPr>
                <w:sz w:val="16"/>
              </w:rPr>
              <w:t>Approved, expires 2030-08-19</w:t>
            </w:r>
          </w:p>
        </w:tc>
        <w:tc>
          <w:tcPr>
            <w:tcW w:type="dxa" w:w="2279"/>
          </w:tcPr>
          <w:p>
            <w:pPr>
              <w:spacing w:after="0"/>
              <w:jc w:val="right"/>
            </w:pPr>
            <w:r>
              <w:rPr>
                <w:sz w:val="16"/>
              </w:rPr>
              <w:t>FMA RL 0, SRL 1; any 14</w:t>
            </w:r>
          </w:p>
        </w:tc>
        <w:tc>
          <w:tcPr>
            <w:tcW w:type="dxa" w:w="1603"/>
          </w:tcPr>
          <w:p>
            <w:pPr>
              <w:spacing w:after="0"/>
              <w:jc w:val="right"/>
            </w:pPr>
            <w:r>
              <w:rPr>
                <w:sz w:val="16"/>
              </w:rPr>
              <w:t>$72,091.08</w:t>
            </w:r>
          </w:p>
        </w:tc>
        <w:tc>
          <w:tcPr>
            <w:tcW w:type="dxa" w:w="1951"/>
          </w:tcPr>
          <w:p>
            <w:pPr>
              <w:spacing w:after="0"/>
              <w:jc w:val="right"/>
            </w:pPr>
            <w:r>
              <w:rPr>
                <w:sz w:val="16"/>
              </w:rPr>
              <w:t>18; 1</w:t>
            </w:r>
          </w:p>
        </w:tc>
        <w:tc>
          <w:tcPr>
            <w:tcW w:type="dxa" w:w="2891"/>
          </w:tcPr>
          <w:p>
            <w:pPr>
              <w:spacing w:after="0"/>
              <w:jc w:val="left"/>
            </w:pPr>
          </w:p>
        </w:tc>
      </w:tr>
      <w:tr>
        <w:trPr>
          <w:cantSplit/>
        </w:trPr>
        <w:tc>
          <w:tcPr>
            <w:tcW w:type="dxa" w:w="1603"/>
          </w:tcPr>
          <w:p>
            <w:pPr>
              <w:spacing w:after="0"/>
              <w:jc w:val="left"/>
            </w:pPr>
            <w:r>
              <w:rPr>
                <w:sz w:val="16"/>
              </w:rPr>
              <w:t>Bowdre township</w:t>
            </w:r>
          </w:p>
        </w:tc>
        <w:tc>
          <w:tcPr>
            <w:tcW w:type="dxa" w:w="928"/>
          </w:tcPr>
          <w:p>
            <w:pPr>
              <w:spacing w:after="0"/>
              <w:jc w:val="left"/>
            </w:pPr>
            <w:r>
              <w:rPr>
                <w:sz w:val="16"/>
              </w:rPr>
              <w:t>Township</w:t>
            </w:r>
          </w:p>
        </w:tc>
        <w:tc>
          <w:tcPr>
            <w:tcW w:type="dxa" w:w="2858"/>
          </w:tcPr>
          <w:p>
            <w:pPr>
              <w:spacing w:after="0"/>
              <w:jc w:val="left"/>
            </w:pPr>
            <w:r>
              <w:rPr>
                <w:sz w:val="16"/>
              </w:rPr>
              <w:t>Approved, expires 2030-08-19</w:t>
            </w:r>
          </w:p>
        </w:tc>
        <w:tc>
          <w:tcPr>
            <w:tcW w:type="dxa" w:w="2279"/>
          </w:tcPr>
          <w:p>
            <w:pPr>
              <w:spacing w:after="0"/>
              <w:jc w:val="right"/>
            </w:pPr>
          </w:p>
        </w:tc>
        <w:tc>
          <w:tcPr>
            <w:tcW w:type="dxa" w:w="1603"/>
          </w:tcPr>
          <w:p>
            <w:pPr>
              <w:spacing w:after="0"/>
              <w:jc w:val="right"/>
            </w:pPr>
            <w:r>
              <w:rPr>
                <w:sz w:val="16"/>
              </w:rPr>
              <w:t>none found</w:t>
            </w:r>
          </w:p>
        </w:tc>
        <w:tc>
          <w:tcPr>
            <w:tcW w:type="dxa" w:w="1951"/>
          </w:tcPr>
          <w:p>
            <w:pPr>
              <w:spacing w:after="0"/>
              <w:jc w:val="right"/>
            </w:pPr>
            <w:r>
              <w:rPr>
                <w:sz w:val="16"/>
              </w:rPr>
              <w:t>0; 0</w:t>
            </w:r>
          </w:p>
        </w:tc>
        <w:tc>
          <w:tcPr>
            <w:tcW w:type="dxa" w:w="2891"/>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2025-08-20</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$5,225,224,771</w:t>
            </w:r>
          </w:p>
        </w:tc>
        <w:tc>
          <w:tcPr>
            <w:tcW w:type="dxa" w:w="1215"/>
          </w:tcPr>
          <w:p>
            <w:pPr>
              <w:spacing w:after="0"/>
              <w:jc w:val="right"/>
            </w:pPr>
            <w:r>
              <w:rPr>
                <w:sz w:val="16"/>
              </w:rPr>
              <w:t>$205,401,336</w:t>
            </w:r>
          </w:p>
        </w:tc>
        <w:tc>
          <w:tcPr>
            <w:tcW w:type="dxa" w:w="1047"/>
          </w:tcPr>
          <w:p>
            <w:pPr>
              <w:spacing w:after="0"/>
              <w:jc w:val="right"/>
            </w:pPr>
            <w:r>
              <w:rPr>
                <w:sz w:val="16"/>
              </w:rPr>
              <w:t>19,718</w:t>
            </w:r>
          </w:p>
        </w:tc>
        <w:tc>
          <w:tcPr>
            <w:tcW w:type="dxa" w:w="1037"/>
          </w:tcPr>
          <w:p>
            <w:pPr>
              <w:spacing w:after="0"/>
              <w:jc w:val="right"/>
            </w:pPr>
            <w:r>
              <w:rPr>
                <w:sz w:val="16"/>
              </w:rPr>
              <w:t>$379</w:t>
            </w:r>
          </w:p>
        </w:tc>
        <w:tc>
          <w:tcPr>
            <w:tcW w:type="dxa" w:w="1126"/>
          </w:tcPr>
          <w:p>
            <w:pPr>
              <w:spacing w:after="0"/>
              <w:jc w:val="right"/>
            </w:pPr>
            <w:r>
              <w:rPr>
                <w:sz w:val="16"/>
              </w:rPr>
              <w:t>$47,059</w:t>
            </w:r>
          </w:p>
        </w:tc>
        <w:tc>
          <w:tcPr>
            <w:tcW w:type="dxa" w:w="1184"/>
          </w:tcPr>
          <w:p>
            <w:pPr>
              <w:spacing w:after="0"/>
              <w:jc w:val="right"/>
            </w:pPr>
            <w:r>
              <w:rPr>
                <w:sz w:val="16"/>
              </w:rPr>
              <w:t>$1,794,052</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$192,781,062</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$1,379,913</w:t>
            </w:r>
          </w:p>
        </w:tc>
        <w:tc>
          <w:tcPr>
            <w:tcW w:type="dxa" w:w="1184"/>
          </w:tcPr>
          <w:p>
            <w:pPr>
              <w:spacing w:after="0"/>
              <w:jc w:val="right"/>
            </w:pPr>
          </w:p>
        </w:tc>
        <w:tc>
          <w:tcPr>
            <w:tcW w:type="dxa" w:w="1305"/>
          </w:tcPr>
          <w:p>
            <w:pPr>
              <w:spacing w:after="0"/>
              <w:jc w:val="right"/>
            </w:pPr>
            <w:r>
              <w:rPr>
                <w:sz w:val="16"/>
              </w:rPr>
              <w:t>0.716%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$9,419,446,689</w:t>
            </w:r>
          </w:p>
        </w:tc>
        <w:tc>
          <w:tcPr>
            <w:tcW w:type="dxa" w:w="1215"/>
          </w:tcPr>
          <w:p>
            <w:pPr>
              <w:spacing w:after="0"/>
              <w:jc w:val="right"/>
            </w:pPr>
          </w:p>
        </w:tc>
        <w:tc>
          <w:tcPr>
            <w:tcW w:type="dxa" w:w="1047"/>
          </w:tcPr>
          <w:p>
            <w:pPr>
              <w:spacing w:after="0"/>
              <w:jc w:val="right"/>
            </w:pPr>
            <w:r>
              <w:rPr>
                <w:sz w:val="16"/>
              </w:rPr>
              <w:t>19,740</w:t>
            </w:r>
          </w:p>
        </w:tc>
        <w:tc>
          <w:tcPr>
            <w:tcW w:type="dxa" w:w="1037"/>
          </w:tcPr>
          <w:p>
            <w:pPr>
              <w:spacing w:after="0"/>
              <w:jc w:val="right"/>
            </w:pPr>
            <w:r>
              <w:rPr>
                <w:sz w:val="16"/>
              </w:rPr>
              <w:t>$800,797</w:t>
            </w:r>
          </w:p>
        </w:tc>
        <w:tc>
          <w:tcPr>
            <w:tcW w:type="dxa" w:w="1126"/>
          </w:tcPr>
          <w:p>
            <w:pPr>
              <w:spacing w:after="0"/>
              <w:jc w:val="right"/>
            </w:pPr>
          </w:p>
        </w:tc>
        <w:tc>
          <w:tcPr>
            <w:tcW w:type="dxa" w:w="1184"/>
          </w:tcPr>
          <w:p>
            <w:pPr>
              <w:spacing w:after="0"/>
              <w:jc w:val="right"/>
            </w:pPr>
            <w:r>
              <w:rPr>
                <w:sz w:val="16"/>
              </w:rPr>
              <w:t>$295,572</w:t>
            </w:r>
          </w:p>
        </w:tc>
        <w:tc>
          <w:tcPr>
            <w:tcW w:type="dxa" w:w="1305"/>
          </w:tcPr>
          <w:p>
            <w:pPr>
              <w:spacing w:after="0"/>
              <w:jc w:val="right"/>
            </w:pPr>
            <w:r>
              <w:rPr>
                <w:sz w:val="16"/>
              </w:rPr>
              <w:t>0.0085%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$5,225,224,771</w:t>
            </w:r>
          </w:p>
        </w:tc>
        <w:tc>
          <w:tcPr>
            <w:tcW w:type="dxa" w:w="1215"/>
          </w:tcPr>
          <w:p>
            <w:pPr>
              <w:spacing w:after="0"/>
              <w:jc w:val="right"/>
            </w:pPr>
            <w:r>
              <w:rPr>
                <w:sz w:val="16"/>
              </w:rPr>
              <w:t>$205,401,336</w:t>
            </w:r>
          </w:p>
        </w:tc>
        <w:tc>
          <w:tcPr>
            <w:tcW w:type="dxa" w:w="1047"/>
          </w:tcPr>
          <w:p>
            <w:pPr>
              <w:spacing w:after="0"/>
              <w:jc w:val="right"/>
            </w:pPr>
            <w:r>
              <w:rPr>
                <w:sz w:val="16"/>
              </w:rPr>
              <w:t>19,718</w:t>
            </w:r>
          </w:p>
        </w:tc>
        <w:tc>
          <w:tcPr>
            <w:tcW w:type="dxa" w:w="1037"/>
          </w:tcPr>
          <w:p>
            <w:pPr>
              <w:spacing w:after="0"/>
              <w:jc w:val="right"/>
            </w:pPr>
            <w:r>
              <w:rPr>
                <w:sz w:val="16"/>
              </w:rPr>
              <w:t>$4,410,056</w:t>
            </w:r>
          </w:p>
        </w:tc>
        <w:tc>
          <w:tcPr>
            <w:tcW w:type="dxa" w:w="1126"/>
          </w:tcPr>
          <w:p>
            <w:pPr>
              <w:spacing w:after="0"/>
              <w:jc w:val="right"/>
            </w:pPr>
            <w:r>
              <w:rPr>
                <w:sz w:val="16"/>
              </w:rPr>
              <w:t>$8,706</w:t>
            </w:r>
          </w:p>
        </w:tc>
        <w:tc>
          <w:tcPr>
            <w:tcW w:type="dxa" w:w="1184"/>
          </w:tcPr>
          <w:p>
            <w:pPr>
              <w:spacing w:after="0"/>
              <w:jc w:val="right"/>
            </w:pPr>
            <w:r>
              <w:rPr>
                <w:sz w:val="16"/>
              </w:rPr>
              <w:t>$107,746</w:t>
            </w:r>
          </w:p>
        </w:tc>
        <w:tc>
          <w:tcPr>
            <w:tcW w:type="dxa" w:w="1305"/>
          </w:tcPr>
          <w:p>
            <w:pPr>
              <w:spacing w:after="0"/>
              <w:jc w:val="right"/>
            </w:pPr>
            <w:r>
              <w:rPr>
                <w:sz w:val="16"/>
              </w:rPr>
              <w:t>0.0844%</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$5,225,224,771</w:t>
            </w:r>
          </w:p>
        </w:tc>
        <w:tc>
          <w:tcPr>
            <w:tcW w:type="dxa" w:w="1215"/>
          </w:tcPr>
          <w:p>
            <w:pPr>
              <w:spacing w:after="0"/>
              <w:jc w:val="right"/>
            </w:pPr>
            <w:r>
              <w:rPr>
                <w:sz w:val="16"/>
              </w:rPr>
              <w:t>$205,401,336</w:t>
            </w:r>
          </w:p>
        </w:tc>
        <w:tc>
          <w:tcPr>
            <w:tcW w:type="dxa" w:w="1047"/>
          </w:tcPr>
          <w:p>
            <w:pPr>
              <w:spacing w:after="0"/>
              <w:jc w:val="right"/>
            </w:pPr>
            <w:r>
              <w:rPr>
                <w:sz w:val="16"/>
              </w:rPr>
              <w:t>19,718</w:t>
            </w:r>
          </w:p>
        </w:tc>
        <w:tc>
          <w:tcPr>
            <w:tcW w:type="dxa" w:w="1037"/>
          </w:tcPr>
          <w:p>
            <w:pPr>
              <w:spacing w:after="0"/>
              <w:jc w:val="right"/>
            </w:pPr>
            <w:r>
              <w:rPr>
                <w:sz w:val="16"/>
              </w:rPr>
              <w:t>$10</w:t>
            </w:r>
          </w:p>
        </w:tc>
        <w:tc>
          <w:tcPr>
            <w:tcW w:type="dxa" w:w="1126"/>
          </w:tcPr>
          <w:p>
            <w:pPr>
              <w:spacing w:after="0"/>
              <w:jc w:val="right"/>
            </w:pPr>
            <w:r>
              <w:rPr>
                <w:sz w:val="16"/>
              </w:rPr>
              <w:t>$4</w:t>
            </w:r>
          </w:p>
        </w:tc>
        <w:tc>
          <w:tcPr>
            <w:tcW w:type="dxa" w:w="1184"/>
          </w:tcPr>
          <w:p>
            <w:pPr>
              <w:spacing w:after="0"/>
              <w:jc w:val="right"/>
            </w:pPr>
            <w:r>
              <w:rPr>
                <w:sz w:val="16"/>
              </w:rPr>
              <w:t>$384,419</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$5,224,328,275</w:t>
            </w:r>
          </w:p>
        </w:tc>
        <w:tc>
          <w:tcPr>
            <w:tcW w:type="dxa" w:w="1215"/>
          </w:tcPr>
          <w:p>
            <w:pPr>
              <w:spacing w:after="0"/>
              <w:jc w:val="right"/>
            </w:pPr>
            <w:r>
              <w:rPr>
                <w:sz w:val="16"/>
              </w:rPr>
              <w:t>$201,363,499</w:t>
            </w:r>
          </w:p>
        </w:tc>
        <w:tc>
          <w:tcPr>
            <w:tcW w:type="dxa" w:w="1047"/>
          </w:tcPr>
          <w:p>
            <w:pPr>
              <w:spacing w:after="0"/>
              <w:jc w:val="right"/>
            </w:pPr>
            <w:r>
              <w:rPr>
                <w:sz w:val="16"/>
              </w:rPr>
              <w:t>19,710</w:t>
            </w:r>
          </w:p>
        </w:tc>
        <w:tc>
          <w:tcPr>
            <w:tcW w:type="dxa" w:w="1037"/>
          </w:tcPr>
          <w:p>
            <w:pPr>
              <w:spacing w:after="0"/>
              <w:jc w:val="right"/>
            </w:pPr>
            <w:r>
              <w:rPr>
                <w:sz w:val="16"/>
              </w:rPr>
              <w:t>$11,749</w:t>
            </w:r>
          </w:p>
        </w:tc>
        <w:tc>
          <w:tcPr>
            <w:tcW w:type="dxa" w:w="1126"/>
          </w:tcPr>
          <w:p>
            <w:pPr>
              <w:spacing w:after="0"/>
              <w:jc w:val="right"/>
            </w:pPr>
            <w:r>
              <w:rPr>
                <w:sz w:val="16"/>
              </w:rPr>
              <w:t>$12,682</w:t>
            </w:r>
          </w:p>
        </w:tc>
        <w:tc>
          <w:tcPr>
            <w:tcW w:type="dxa" w:w="1184"/>
          </w:tcPr>
          <w:p>
            <w:pPr>
              <w:spacing w:after="0"/>
              <w:jc w:val="right"/>
            </w:pPr>
            <w:r>
              <w:rPr>
                <w:sz w:val="16"/>
              </w:rPr>
              <w:t>$8</w:t>
            </w:r>
          </w:p>
        </w:tc>
        <w:tc>
          <w:tcPr>
            <w:tcW w:type="dxa" w:w="1305"/>
          </w:tcPr>
          <w:p>
            <w:pPr>
              <w:spacing w:after="0"/>
              <w:jc w:val="right"/>
            </w:pPr>
            <w:r>
              <w:rPr>
                <w:sz w:val="16"/>
              </w:rPr>
              <w:t>0.000225%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$5,224,235,093</w:t>
            </w:r>
          </w:p>
        </w:tc>
        <w:tc>
          <w:tcPr>
            <w:tcW w:type="dxa" w:w="1215"/>
          </w:tcPr>
          <w:p>
            <w:pPr>
              <w:spacing w:after="0"/>
              <w:jc w:val="right"/>
            </w:pPr>
          </w:p>
        </w:tc>
        <w:tc>
          <w:tcPr>
            <w:tcW w:type="dxa" w:w="1047"/>
          </w:tcPr>
          <w:p>
            <w:pPr>
              <w:spacing w:after="0"/>
              <w:jc w:val="right"/>
            </w:pPr>
            <w:r>
              <w:rPr>
                <w:sz w:val="16"/>
              </w:rPr>
              <w:t>19,713</w:t>
            </w:r>
          </w:p>
        </w:tc>
        <w:tc>
          <w:tcPr>
            <w:tcW w:type="dxa" w:w="1037"/>
          </w:tcPr>
          <w:p>
            <w:pPr>
              <w:spacing w:after="0"/>
              <w:jc w:val="right"/>
            </w:pPr>
            <w:r>
              <w:rPr>
                <w:sz w:val="16"/>
              </w:rPr>
              <w:t>$15,662</w:t>
            </w:r>
          </w:p>
        </w:tc>
        <w:tc>
          <w:tcPr>
            <w:tcW w:type="dxa" w:w="1126"/>
          </w:tcPr>
          <w:p>
            <w:pPr>
              <w:spacing w:after="0"/>
              <w:jc w:val="right"/>
            </w:pPr>
          </w:p>
        </w:tc>
        <w:tc>
          <w:tcPr>
            <w:tcW w:type="dxa" w:w="1184"/>
          </w:tcPr>
          <w:p>
            <w:pPr>
              <w:spacing w:after="0"/>
              <w:jc w:val="right"/>
            </w:pPr>
            <w:r>
              <w:rPr>
                <w:sz w:val="16"/>
              </w:rPr>
              <w:t>$5,221</w:t>
            </w:r>
          </w:p>
        </w:tc>
        <w:tc>
          <w:tcPr>
            <w:tcW w:type="dxa" w:w="1305"/>
          </w:tcPr>
          <w:p>
            <w:pPr>
              <w:spacing w:after="0"/>
              <w:jc w:val="right"/>
            </w:pPr>
            <w:r>
              <w:rPr>
                <w:sz w:val="16"/>
              </w:rPr>
              <w:t>0.0003%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$5,224,147,105</w:t>
            </w:r>
          </w:p>
        </w:tc>
        <w:tc>
          <w:tcPr>
            <w:tcW w:type="dxa" w:w="1215"/>
          </w:tcPr>
          <w:p>
            <w:pPr>
              <w:spacing w:after="0"/>
              <w:jc w:val="right"/>
            </w:pPr>
            <w:r>
              <w:rPr>
                <w:sz w:val="16"/>
              </w:rPr>
              <w:t>$12,113,534</w:t>
            </w:r>
          </w:p>
        </w:tc>
        <w:tc>
          <w:tcPr>
            <w:tcW w:type="dxa" w:w="1047"/>
          </w:tcPr>
          <w:p>
            <w:pPr>
              <w:spacing w:after="0"/>
              <w:jc w:val="right"/>
            </w:pPr>
            <w:r>
              <w:rPr>
                <w:sz w:val="16"/>
              </w:rPr>
              <w:t>1,785</w:t>
            </w:r>
          </w:p>
        </w:tc>
        <w:tc>
          <w:tcPr>
            <w:tcW w:type="dxa" w:w="1037"/>
          </w:tcPr>
          <w:p>
            <w:pPr>
              <w:spacing w:after="0"/>
              <w:jc w:val="right"/>
            </w:pPr>
            <w:r>
              <w:rPr>
                <w:sz w:val="16"/>
              </w:rPr>
              <w:t>$7,566,052</w:t>
            </w:r>
          </w:p>
        </w:tc>
        <w:tc>
          <w:tcPr>
            <w:tcW w:type="dxa" w:w="1126"/>
          </w:tcPr>
          <w:p>
            <w:pPr>
              <w:spacing w:after="0"/>
              <w:jc w:val="right"/>
            </w:pPr>
            <w:r>
              <w:rPr>
                <w:sz w:val="16"/>
              </w:rPr>
              <w:t>$123,530</w:t>
            </w:r>
          </w:p>
        </w:tc>
        <w:tc>
          <w:tcPr>
            <w:tcW w:type="dxa" w:w="1184"/>
          </w:tcPr>
          <w:p>
            <w:pPr>
              <w:spacing w:after="0"/>
              <w:jc w:val="right"/>
            </w:pPr>
            <w:r>
              <w:rPr>
                <w:sz w:val="16"/>
              </w:rPr>
              <w:t>$223,736</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$8,728,426</w:t>
            </w:r>
          </w:p>
        </w:tc>
        <w:tc>
          <w:tcPr>
            <w:tcW w:type="dxa" w:w="1215"/>
          </w:tcPr>
          <w:p>
            <w:pPr>
              <w:spacing w:after="0"/>
              <w:jc w:val="right"/>
            </w:pPr>
          </w:p>
        </w:tc>
        <w:tc>
          <w:tcPr>
            <w:tcW w:type="dxa" w:w="1047"/>
          </w:tcPr>
          <w:p>
            <w:pPr>
              <w:spacing w:after="0"/>
              <w:jc w:val="right"/>
            </w:pPr>
            <w:r>
              <w:rPr>
                <w:sz w:val="16"/>
              </w:rPr>
              <w:t>30</w:t>
            </w:r>
          </w:p>
        </w:tc>
        <w:tc>
          <w:tcPr>
            <w:tcW w:type="dxa" w:w="1037"/>
          </w:tcPr>
          <w:p>
            <w:pPr>
              <w:spacing w:after="0"/>
              <w:jc w:val="right"/>
            </w:pPr>
            <w:r>
              <w:rPr>
                <w:sz w:val="16"/>
              </w:rPr>
              <w:t>$11</w:t>
            </w:r>
          </w:p>
        </w:tc>
        <w:tc>
          <w:tcPr>
            <w:tcW w:type="dxa" w:w="1126"/>
          </w:tcPr>
          <w:p>
            <w:pPr>
              <w:spacing w:after="0"/>
              <w:jc w:val="right"/>
            </w:pPr>
          </w:p>
        </w:tc>
        <w:tc>
          <w:tcPr>
            <w:tcW w:type="dxa" w:w="1184"/>
          </w:tcPr>
          <w:p>
            <w:pPr>
              <w:spacing w:after="0"/>
              <w:jc w:val="right"/>
            </w:pPr>
            <w:r>
              <w:rPr>
                <w:sz w:val="16"/>
              </w:rPr>
              <w:t>$187</w:t>
            </w:r>
          </w:p>
        </w:tc>
        <w:tc>
          <w:tcPr>
            <w:tcW w:type="dxa" w:w="1305"/>
          </w:tcPr>
          <w:p>
            <w:pPr>
              <w:spacing w:after="0"/>
              <w:jc w:val="right"/>
            </w:pPr>
            <w:r>
              <w:rPr>
                <w:sz w:val="16"/>
              </w:rPr>
              <w:t>0.000125%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$5,225,224,771</w:t>
            </w:r>
          </w:p>
        </w:tc>
        <w:tc>
          <w:tcPr>
            <w:tcW w:type="dxa" w:w="1215"/>
          </w:tcPr>
          <w:p>
            <w:pPr>
              <w:spacing w:after="0"/>
              <w:jc w:val="right"/>
            </w:pPr>
          </w:p>
        </w:tc>
        <w:tc>
          <w:tcPr>
            <w:tcW w:type="dxa" w:w="1047"/>
          </w:tcPr>
          <w:p>
            <w:pPr>
              <w:spacing w:after="0"/>
              <w:jc w:val="right"/>
            </w:pPr>
            <w:r>
              <w:rPr>
                <w:sz w:val="16"/>
              </w:rPr>
              <w:t>19,718</w:t>
            </w:r>
          </w:p>
        </w:tc>
        <w:tc>
          <w:tcPr>
            <w:tcW w:type="dxa" w:w="1037"/>
          </w:tcPr>
          <w:p>
            <w:pPr>
              <w:spacing w:after="0"/>
              <w:jc w:val="right"/>
            </w:pPr>
            <w:r>
              <w:rPr>
                <w:sz w:val="16"/>
              </w:rPr>
              <w:t>$3,585</w:t>
            </w:r>
          </w:p>
        </w:tc>
        <w:tc>
          <w:tcPr>
            <w:tcW w:type="dxa" w:w="1126"/>
          </w:tcPr>
          <w:p>
            <w:pPr>
              <w:spacing w:after="0"/>
              <w:jc w:val="right"/>
            </w:pPr>
          </w:p>
        </w:tc>
        <w:tc>
          <w:tcPr>
            <w:tcW w:type="dxa" w:w="1184"/>
          </w:tcPr>
          <w:p>
            <w:pPr>
              <w:spacing w:after="0"/>
              <w:jc w:val="right"/>
            </w:pPr>
            <w:r>
              <w:rPr>
                <w:sz w:val="16"/>
              </w:rPr>
              <w:t>$111,712</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$5,225,224,771</w:t>
            </w:r>
          </w:p>
        </w:tc>
        <w:tc>
          <w:tcPr>
            <w:tcW w:type="dxa" w:w="1215"/>
          </w:tcPr>
          <w:p>
            <w:pPr>
              <w:spacing w:after="0"/>
              <w:jc w:val="right"/>
            </w:pPr>
            <w:r>
              <w:rPr>
                <w:sz w:val="16"/>
              </w:rPr>
              <w:t>$205,401,336</w:t>
            </w:r>
          </w:p>
        </w:tc>
        <w:tc>
          <w:tcPr>
            <w:tcW w:type="dxa" w:w="1047"/>
          </w:tcPr>
          <w:p>
            <w:pPr>
              <w:spacing w:after="0"/>
              <w:jc w:val="right"/>
            </w:pPr>
            <w:r>
              <w:rPr>
                <w:sz w:val="16"/>
              </w:rPr>
              <w:t>19,718</w:t>
            </w:r>
          </w:p>
        </w:tc>
        <w:tc>
          <w:tcPr>
            <w:tcW w:type="dxa" w:w="1037"/>
          </w:tcPr>
          <w:p>
            <w:pPr>
              <w:spacing w:after="0"/>
              <w:jc w:val="right"/>
            </w:pPr>
            <w:r>
              <w:rPr>
                <w:sz w:val="16"/>
              </w:rPr>
              <w:t>$255,180</w:t>
            </w:r>
          </w:p>
        </w:tc>
        <w:tc>
          <w:tcPr>
            <w:tcW w:type="dxa" w:w="1126"/>
          </w:tcPr>
          <w:p>
            <w:pPr>
              <w:spacing w:after="0"/>
              <w:jc w:val="right"/>
            </w:pPr>
            <w:r>
              <w:rPr>
                <w:sz w:val="16"/>
              </w:rPr>
              <w:t>$80,554</w:t>
            </w:r>
          </w:p>
        </w:tc>
        <w:tc>
          <w:tcPr>
            <w:tcW w:type="dxa" w:w="1184"/>
          </w:tcPr>
          <w:p>
            <w:pPr>
              <w:spacing w:after="0"/>
              <w:jc w:val="right"/>
            </w:pPr>
            <w:r>
              <w:rPr>
                <w:sz w:val="16"/>
              </w:rPr>
              <w:t>$996,304</w:t>
            </w:r>
          </w:p>
        </w:tc>
        <w:tc>
          <w:tcPr>
            <w:tcW w:type="dxa" w:w="1305"/>
          </w:tcPr>
          <w:p>
            <w:pPr>
              <w:spacing w:after="0"/>
              <w:jc w:val="right"/>
            </w:pPr>
            <w:r>
              <w:rPr>
                <w:sz w:val="16"/>
              </w:rPr>
              <w:t>0.00488%</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$5,225,224,771</w:t>
            </w:r>
          </w:p>
        </w:tc>
        <w:tc>
          <w:tcPr>
            <w:tcW w:type="dxa" w:w="1215"/>
          </w:tcPr>
          <w:p>
            <w:pPr>
              <w:spacing w:after="0"/>
              <w:jc w:val="right"/>
            </w:pPr>
            <w:r>
              <w:rPr>
                <w:sz w:val="16"/>
              </w:rPr>
              <w:t>$205,401,336</w:t>
            </w:r>
          </w:p>
        </w:tc>
        <w:tc>
          <w:tcPr>
            <w:tcW w:type="dxa" w:w="1047"/>
          </w:tcPr>
          <w:p>
            <w:pPr>
              <w:spacing w:after="0"/>
              <w:jc w:val="right"/>
            </w:pPr>
            <w:r>
              <w:rPr>
                <w:sz w:val="16"/>
              </w:rPr>
              <w:t>19,718</w:t>
            </w:r>
          </w:p>
        </w:tc>
        <w:tc>
          <w:tcPr>
            <w:tcW w:type="dxa" w:w="1037"/>
          </w:tcPr>
          <w:p>
            <w:pPr>
              <w:spacing w:after="0"/>
              <w:jc w:val="right"/>
            </w:pPr>
            <w:r>
              <w:rPr>
                <w:sz w:val="16"/>
              </w:rPr>
              <w:t>$626,295</w:t>
            </w:r>
          </w:p>
        </w:tc>
        <w:tc>
          <w:tcPr>
            <w:tcW w:type="dxa" w:w="1126"/>
          </w:tcPr>
          <w:p>
            <w:pPr>
              <w:spacing w:after="0"/>
              <w:jc w:val="right"/>
            </w:pPr>
            <w:r>
              <w:rPr>
                <w:sz w:val="16"/>
              </w:rPr>
              <w:t>$3,205</w:t>
            </w:r>
          </w:p>
        </w:tc>
        <w:tc>
          <w:tcPr>
            <w:tcW w:type="dxa" w:w="1184"/>
          </w:tcPr>
          <w:p>
            <w:pPr>
              <w:spacing w:after="0"/>
              <w:jc w:val="right"/>
            </w:pPr>
            <w:r>
              <w:rPr>
                <w:sz w:val="16"/>
              </w:rPr>
              <w:t>$349,043</w:t>
            </w:r>
          </w:p>
        </w:tc>
        <w:tc>
          <w:tcPr>
            <w:tcW w:type="dxa" w:w="1305"/>
          </w:tcPr>
          <w:p>
            <w:pPr>
              <w:spacing w:after="0"/>
              <w:jc w:val="right"/>
            </w:pPr>
            <w:r>
              <w:rPr>
                <w:sz w:val="16"/>
              </w:rPr>
              <w:t>0.012%</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$982,489,884</w:t>
            </w:r>
          </w:p>
        </w:tc>
        <w:tc>
          <w:tcPr>
            <w:tcW w:type="dxa" w:w="1215"/>
          </w:tcPr>
          <w:p>
            <w:pPr>
              <w:spacing w:after="0"/>
              <w:jc w:val="right"/>
            </w:pPr>
            <w:r>
              <w:rPr>
                <w:sz w:val="16"/>
              </w:rPr>
              <w:t>$14,275,709</w:t>
            </w:r>
          </w:p>
        </w:tc>
        <w:tc>
          <w:tcPr>
            <w:tcW w:type="dxa" w:w="1047"/>
          </w:tcPr>
          <w:p>
            <w:pPr>
              <w:spacing w:after="0"/>
              <w:jc w:val="right"/>
            </w:pPr>
            <w:r>
              <w:rPr>
                <w:sz w:val="16"/>
              </w:rPr>
              <w:t>3,685</w:t>
            </w:r>
          </w:p>
        </w:tc>
        <w:tc>
          <w:tcPr>
            <w:tcW w:type="dxa" w:w="1037"/>
          </w:tcPr>
          <w:p>
            <w:pPr>
              <w:spacing w:after="0"/>
              <w:jc w:val="right"/>
            </w:pPr>
            <w:r>
              <w:rPr>
                <w:sz w:val="16"/>
              </w:rPr>
              <w:t>$1,073</w:t>
            </w:r>
          </w:p>
        </w:tc>
        <w:tc>
          <w:tcPr>
            <w:tcW w:type="dxa" w:w="1126"/>
          </w:tcPr>
          <w:p>
            <w:pPr>
              <w:spacing w:after="0"/>
              <w:jc w:val="right"/>
            </w:pPr>
            <w:r>
              <w:rPr>
                <w:sz w:val="16"/>
              </w:rPr>
              <w:t>$2</w:t>
            </w:r>
          </w:p>
        </w:tc>
        <w:tc>
          <w:tcPr>
            <w:tcW w:type="dxa" w:w="1184"/>
          </w:tcPr>
          <w:p>
            <w:pPr>
              <w:spacing w:after="0"/>
              <w:jc w:val="right"/>
            </w:pPr>
            <w:r>
              <w:rPr>
                <w:sz w:val="16"/>
              </w:rPr>
              <w:t>$103</w:t>
            </w:r>
          </w:p>
        </w:tc>
        <w:tc>
          <w:tcPr>
            <w:tcW w:type="dxa" w:w="1305"/>
          </w:tcPr>
          <w:p>
            <w:pPr>
              <w:spacing w:after="0"/>
              <w:jc w:val="right"/>
            </w:pPr>
            <w:r>
              <w:rPr>
                <w:sz w:val="16"/>
              </w:rPr>
              <w:t>0.000109%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$5,225,224,771</w:t>
            </w:r>
          </w:p>
        </w:tc>
        <w:tc>
          <w:tcPr>
            <w:tcW w:type="dxa" w:w="1215"/>
          </w:tcPr>
          <w:p>
            <w:pPr>
              <w:spacing w:after="0"/>
              <w:jc w:val="right"/>
            </w:pPr>
            <w:r>
              <w:rPr>
                <w:sz w:val="16"/>
              </w:rPr>
              <w:t>$205,401,336</w:t>
            </w:r>
          </w:p>
        </w:tc>
        <w:tc>
          <w:tcPr>
            <w:tcW w:type="dxa" w:w="1047"/>
          </w:tcPr>
          <w:p>
            <w:pPr>
              <w:spacing w:after="0"/>
              <w:jc w:val="right"/>
            </w:pPr>
            <w:r>
              <w:rPr>
                <w:sz w:val="16"/>
              </w:rPr>
              <w:t>19,718</w:t>
            </w:r>
          </w:p>
        </w:tc>
        <w:tc>
          <w:tcPr>
            <w:tcW w:type="dxa" w:w="1037"/>
          </w:tcPr>
          <w:p>
            <w:pPr>
              <w:spacing w:after="0"/>
              <w:jc w:val="right"/>
            </w:pPr>
            <w:r>
              <w:rPr>
                <w:sz w:val="16"/>
              </w:rPr>
              <w:t>$11,046</w:t>
            </w:r>
          </w:p>
        </w:tc>
        <w:tc>
          <w:tcPr>
            <w:tcW w:type="dxa" w:w="1126"/>
          </w:tcPr>
          <w:p>
            <w:pPr>
              <w:spacing w:after="0"/>
              <w:jc w:val="right"/>
            </w:pPr>
            <w:r>
              <w:rPr>
                <w:sz w:val="16"/>
              </w:rPr>
              <w:t>$584</w:t>
            </w:r>
          </w:p>
        </w:tc>
        <w:tc>
          <w:tcPr>
            <w:tcW w:type="dxa" w:w="1184"/>
          </w:tcPr>
          <w:p>
            <w:pPr>
              <w:spacing w:after="0"/>
              <w:jc w:val="right"/>
            </w:pPr>
            <w:r>
              <w:rPr>
                <w:sz w:val="16"/>
              </w:rPr>
              <w:t>$76,305</w:t>
            </w:r>
          </w:p>
        </w:tc>
        <w:tc>
          <w:tcPr>
            <w:tcW w:type="dxa" w:w="1305"/>
          </w:tcPr>
          <w:p>
            <w:pPr>
              <w:spacing w:after="0"/>
              <w:jc w:val="right"/>
            </w:pPr>
            <w:r>
              <w:rPr>
                <w:sz w:val="16"/>
              </w:rPr>
              <w:t>0.000211%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2025-08-20 (Storm Events through 2026-06-30): 19 county-coded records, 19 with a damage value recorded (including $0), $0; 12 zone-level records, 12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19,718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$5,225,224,771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$205,401,336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$15,358,132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$4,344,408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20</w:t>
            </w:r>
          </w:p>
        </w:tc>
        <w:tc>
          <w:tcPr>
            <w:tcW w:type="dxa" w:w="1542"/>
          </w:tcPr>
          <w:p>
            <w:pPr>
              <w:spacing w:after="0"/>
              <w:jc w:val="right"/>
            </w:pPr>
            <w:r>
              <w:rPr>
                <w:sz w:val="16"/>
              </w:rPr>
              <w:t>2</w:t>
            </w:r>
          </w:p>
        </w:tc>
        <w:tc>
          <w:tcPr>
            <w:tcW w:type="dxa" w:w="1542"/>
          </w:tcPr>
          <w:p>
            <w:pPr>
              <w:spacing w:after="0"/>
              <w:jc w:val="right"/>
            </w:pPr>
            <w:r>
              <w:rPr>
                <w:sz w:val="16"/>
              </w:rPr>
              <w:t>20</w:t>
            </w:r>
          </w:p>
        </w:tc>
        <w:tc>
          <w:tcPr>
            <w:tcW w:type="dxa" w:w="1542"/>
          </w:tcPr>
          <w:p>
            <w:pPr>
              <w:spacing w:after="0"/>
              <w:jc w:val="right"/>
            </w:pPr>
            <w:r>
              <w:rPr>
                <w:sz w:val="16"/>
              </w:rPr>
              <w:t>0</w:t>
            </w:r>
          </w:p>
        </w:tc>
        <w:tc>
          <w:tcPr>
            <w:tcW w:type="dxa" w:w="1717"/>
          </w:tcPr>
          <w:p>
            <w:pPr>
              <w:spacing w:after="0"/>
              <w:jc w:val="right"/>
            </w:pPr>
            <w:r>
              <w:rPr>
                <w:sz w:val="16"/>
              </w:rPr>
              <w:t>6</w:t>
            </w:r>
          </w:p>
        </w:tc>
      </w:tr>
      <w:tr>
        <w:trPr>
          <w:cantSplit/>
        </w:trPr>
        <w:tc>
          <w:tcPr>
            <w:tcW w:type="dxa" w:w="3141"/>
          </w:tcPr>
          <w:p>
            <w:pPr>
              <w:spacing w:after="0"/>
              <w:jc w:val="left"/>
            </w:pPr>
            <w:r>
              <w:rPr>
                <w:sz w:val="16"/>
              </w:rPr>
              <w:t>DOUGLAS COUNTY*</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TUSCOLA, CITY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4</w:t>
            </w:r>
          </w:p>
        </w:tc>
        <w:tc>
          <w:tcPr>
            <w:tcW w:type="dxa" w:w="1542"/>
          </w:tcPr>
          <w:p>
            <w:pPr>
              <w:spacing w:after="0"/>
              <w:jc w:val="right"/>
            </w:pPr>
            <w:r>
              <w:rPr>
                <w:sz w:val="16"/>
              </w:rPr>
              <w:t>1</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VILLA GROVE, CITY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14</w:t>
            </w:r>
          </w:p>
        </w:tc>
        <w:tc>
          <w:tcPr>
            <w:tcW w:type="dxa" w:w="1542"/>
          </w:tcPr>
          <w:p>
            <w:pPr>
              <w:spacing w:after="0"/>
              <w:jc w:val="right"/>
            </w:pPr>
            <w:r>
              <w:rPr>
                <w:sz w:val="16"/>
              </w:rPr>
              <w:t>1</w:t>
            </w:r>
          </w:p>
        </w:tc>
        <w:tc>
          <w:tcPr>
            <w:tcW w:type="dxa" w:w="1542"/>
          </w:tcPr>
          <w:p>
            <w:pPr>
              <w:spacing w:after="0"/>
              <w:jc w:val="right"/>
            </w:pPr>
            <w:r>
              <w:rPr>
                <w:sz w:val="16"/>
              </w:rPr>
              <w:t>14</w:t>
            </w:r>
          </w:p>
        </w:tc>
        <w:tc>
          <w:tcPr>
            <w:tcW w:type="dxa" w:w="1542"/>
          </w:tcPr>
          <w:p>
            <w:pPr>
              <w:spacing w:after="0"/>
              <w:jc w:val="right"/>
            </w:pPr>
            <w:r>
              <w:rPr>
                <w:sz w:val="16"/>
              </w:rPr>
              <w:t>0</w:t>
            </w:r>
          </w:p>
        </w:tc>
        <w:tc>
          <w:tcPr>
            <w:tcW w:type="dxa" w:w="1717"/>
          </w:tcPr>
          <w:p>
            <w:pPr>
              <w:spacing w:after="0"/>
              <w:jc w:val="right"/>
            </w:pPr>
            <w:r>
              <w:rPr>
                <w:sz w:val="16"/>
              </w:rPr>
              <w:t>3</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Douglas County</w:t>
            </w:r>
          </w:p>
        </w:tc>
        <w:tc>
          <w:tcPr>
            <w:tcW w:type="dxa" w:w="1499"/>
          </w:tcPr>
          <w:p>
            <w:pPr>
              <w:spacing w:after="0"/>
              <w:jc w:val="left"/>
            </w:pPr>
            <w:r>
              <w:rPr>
                <w:sz w:val="16"/>
              </w:rPr>
              <w:t>170194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Arcola city</w:t>
            </w:r>
          </w:p>
        </w:tc>
        <w:tc>
          <w:tcPr>
            <w:tcW w:type="dxa" w:w="1499"/>
          </w:tcPr>
          <w:p>
            <w:pPr>
              <w:spacing w:after="0"/>
              <w:jc w:val="left"/>
            </w:pPr>
            <w:r>
              <w:rPr>
                <w:sz w:val="16"/>
              </w:rPr>
              <w:t>171021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Arthur village</w:t>
            </w:r>
          </w:p>
        </w:tc>
        <w:tc>
          <w:tcPr>
            <w:tcW w:type="dxa" w:w="1499"/>
          </w:tcPr>
          <w:p>
            <w:pPr>
              <w:spacing w:after="0"/>
              <w:jc w:val="left"/>
            </w:pPr>
            <w:r>
              <w:rPr>
                <w:sz w:val="16"/>
              </w:rPr>
              <w:t>170520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Atwood village</w:t>
            </w:r>
          </w:p>
        </w:tc>
        <w:tc>
          <w:tcPr>
            <w:tcW w:type="dxa" w:w="1499"/>
          </w:tcPr>
          <w:p>
            <w:pPr>
              <w:spacing w:after="0"/>
              <w:jc w:val="left"/>
            </w:pPr>
            <w:r>
              <w:rPr>
                <w:sz w:val="16"/>
              </w:rPr>
              <w:t>170543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Camargo village</w:t>
            </w:r>
          </w:p>
        </w:tc>
        <w:tc>
          <w:tcPr>
            <w:tcW w:type="dxa" w:w="1499"/>
          </w:tcPr>
          <w:p>
            <w:pPr>
              <w:spacing w:after="0"/>
              <w:jc w:val="left"/>
            </w:pPr>
            <w:r>
              <w:rPr>
                <w:sz w:val="16"/>
              </w:rPr>
              <w:t>170785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Garrett village</w:t>
            </w:r>
          </w:p>
        </w:tc>
        <w:tc>
          <w:tcPr>
            <w:tcW w:type="dxa" w:w="1499"/>
          </w:tcPr>
          <w:p>
            <w:pPr>
              <w:spacing w:after="0"/>
              <w:jc w:val="left"/>
            </w:pPr>
            <w:r>
              <w:rPr>
                <w:sz w:val="16"/>
              </w:rPr>
              <w:t>171094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Tuscola city</w:t>
            </w:r>
          </w:p>
        </w:tc>
        <w:tc>
          <w:tcPr>
            <w:tcW w:type="dxa" w:w="1499"/>
          </w:tcPr>
          <w:p>
            <w:pPr>
              <w:spacing w:after="0"/>
              <w:jc w:val="left"/>
            </w:pPr>
            <w:r>
              <w:rPr>
                <w:sz w:val="16"/>
              </w:rPr>
              <w:t>170195</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4</w:t>
            </w:r>
          </w:p>
        </w:tc>
        <w:tc>
          <w:tcPr>
            <w:tcW w:type="dxa" w:w="1347"/>
          </w:tcPr>
          <w:p>
            <w:pPr>
              <w:spacing w:after="0"/>
              <w:jc w:val="right"/>
            </w:pPr>
            <w:r>
              <w:rPr>
                <w:sz w:val="16"/>
              </w:rPr>
              <w:t>1</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Villa Grove city</w:t>
            </w:r>
          </w:p>
        </w:tc>
        <w:tc>
          <w:tcPr>
            <w:tcW w:type="dxa" w:w="1499"/>
          </w:tcPr>
          <w:p>
            <w:pPr>
              <w:spacing w:after="0"/>
              <w:jc w:val="left"/>
            </w:pPr>
            <w:r>
              <w:rPr>
                <w:sz w:val="16"/>
              </w:rPr>
              <w:t>170196</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14</w:t>
            </w:r>
          </w:p>
        </w:tc>
        <w:tc>
          <w:tcPr>
            <w:tcW w:type="dxa" w:w="1347"/>
          </w:tcPr>
          <w:p>
            <w:pPr>
              <w:spacing w:after="0"/>
              <w:jc w:val="right"/>
            </w:pPr>
            <w:r>
              <w:rPr>
                <w:sz w:val="16"/>
              </w:rPr>
              <w:t>1</w:t>
            </w:r>
          </w:p>
        </w:tc>
        <w:tc>
          <w:tcPr>
            <w:tcW w:type="dxa" w:w="1347"/>
          </w:tcPr>
          <w:p>
            <w:pPr>
              <w:spacing w:after="0"/>
              <w:jc w:val="right"/>
            </w:pPr>
            <w:r>
              <w:rPr>
                <w:sz w:val="16"/>
              </w:rPr>
              <w:t>14</w:t>
            </w:r>
          </w:p>
        </w:tc>
        <w:tc>
          <w:tcPr>
            <w:tcW w:type="dxa" w:w="1347"/>
          </w:tcPr>
          <w:p>
            <w:pPr>
              <w:spacing w:after="0"/>
              <w:jc w:val="right"/>
            </w:pPr>
            <w:r>
              <w:rPr>
                <w:sz w:val="16"/>
              </w:rPr>
              <w:t>0</w:t>
            </w:r>
          </w:p>
        </w:tc>
        <w:tc>
          <w:tcPr>
            <w:tcW w:type="dxa" w:w="1499"/>
          </w:tcPr>
          <w:p>
            <w:pPr>
              <w:spacing w:after="0"/>
              <w:jc w:val="right"/>
            </w:pPr>
            <w:r>
              <w:rPr>
                <w:sz w:val="16"/>
              </w:rPr>
              <w:t>3</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19</w:t>
            </w:r>
          </w:p>
        </w:tc>
        <w:tc>
          <w:tcPr>
            <w:tcW w:type="dxa" w:w="1496"/>
          </w:tcPr>
          <w:p>
            <w:pPr>
              <w:spacing w:after="0"/>
              <w:jc w:val="right"/>
            </w:pPr>
            <w:r>
              <w:rPr>
                <w:sz w:val="16"/>
              </w:rPr>
              <w:t>2</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Douglas County, IL: risk-assessment baseline packet, release 2026-10 (data as of 2026-09-28; County area 17041).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Douglas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Douglas County, IL: Risk-assessment baseline packet</dc:title>
  <dc:subject>Hazard Plain release 2026-10, as of 2026-09-28. Preview: automated baseline</dc:subject>
  <dc:creator>Hazard Plain</dc:creator>
  <cp:keywords>Hazard Plain; hazard mitigation; risk assessment; 17041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