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Christian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2026-01-11</w:t>
      </w:r>
    </w:p>
    <w:p>
      <w:pPr>
        <w:keepNext/>
        <w:spacing w:after="40" w:before="0"/>
      </w:pPr>
      <w:r>
        <w:rPr>
          <w:b/>
        </w:rPr>
        <w:t xml:space="preserve">Plan: </w:t>
      </w:r>
      <w:r>
        <w:rPr/>
        <w:t>Christian County 2021 Hazard Mitigation Plan (FEMA plan 105796)</w:t>
      </w:r>
    </w:p>
    <w:p>
      <w:pPr>
        <w:keepNext/>
        <w:spacing w:after="40" w:before="0"/>
      </w:pPr>
      <w:r>
        <w:rPr>
          <w:b/>
        </w:rPr>
        <w:t xml:space="preserve">Approved: </w:t>
      </w:r>
      <w:r>
        <w:rPr/>
        <w:t>2021-01-12</w:t>
      </w:r>
    </w:p>
    <w:p>
      <w:pPr>
        <w:keepNext/>
        <w:spacing w:after="40" w:before="0"/>
      </w:pPr>
      <w:r>
        <w:rPr>
          <w:b/>
        </w:rPr>
        <w:t xml:space="preserve">Expires: </w:t>
      </w:r>
      <w:r>
        <w:rPr/>
        <w:t>2026-01-11</w:t>
      </w:r>
    </w:p>
    <w:p>
      <w:pPr>
        <w:keepNext/>
        <w:spacing w:after="40" w:before="0"/>
      </w:pPr>
      <w:r>
        <w:rPr>
          <w:b/>
        </w:rPr>
        <w:t xml:space="preserve">As of: </w:t>
      </w:r>
      <w:r>
        <w:rPr/>
        <w:t>2026-09-28</w:t>
      </w:r>
    </w:p>
    <w:p>
      <w:pPr>
        <w:keepNext/>
        <w:spacing w:after="40" w:before="0"/>
      </w:pPr>
      <w:r>
        <w:rPr>
          <w:b/>
        </w:rPr>
        <w:t xml:space="preserve">Days: </w:t>
      </w:r>
      <w:r>
        <w:rPr/>
        <w:t>260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DR-4728-IL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1305"/>
        <w:gridCol w:w="2170"/>
        <w:gridCol w:w="1845"/>
        <w:gridCol w:w="1331"/>
        <w:gridCol w:w="1037"/>
        <w:gridCol w:w="875"/>
        <w:gridCol w:w="1665"/>
        <w:gridCol w:w="2213"/>
      </w:tblGrid>
      <w:tr>
        <w:trPr>
          <w:cantSplit/>
          <w:tblHeader/>
        </w:trPr>
        <w:tc>
          <w:tcPr>
            <w:tcW w:type="dxa" w:w="167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70"/>
            <w:shd w:val="clear" w:color="auto" w:fill="E8E8E8"/>
          </w:tcPr>
          <w:p>
            <w:pPr>
              <w:spacing w:after="0"/>
              <w:jc w:val="left"/>
            </w:pPr>
            <w:r>
              <w:rPr>
                <w:b/>
                <w:sz w:val="16"/>
              </w:rPr>
              <w:t>Status</w:t>
            </w:r>
          </w:p>
        </w:tc>
        <w:tc>
          <w:tcPr>
            <w:tcW w:type="dxa" w:w="1845"/>
            <w:shd w:val="clear" w:color="auto" w:fill="E8E8E8"/>
          </w:tcPr>
          <w:p>
            <w:pPr>
              <w:spacing w:after="0"/>
              <w:jc w:val="left"/>
            </w:pPr>
            <w:r>
              <w:rPr>
                <w:b/>
                <w:sz w:val="16"/>
              </w:rPr>
              <w:t>Plan</w:t>
            </w:r>
          </w:p>
        </w:tc>
        <w:tc>
          <w:tcPr>
            <w:tcW w:type="dxa" w:w="133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5"/>
            <w:shd w:val="clear" w:color="auto" w:fill="E8E8E8"/>
          </w:tcPr>
          <w:p>
            <w:pPr>
              <w:spacing w:after="0"/>
              <w:jc w:val="left"/>
            </w:pPr>
            <w:r>
              <w:rPr>
                <w:b/>
                <w:sz w:val="16"/>
              </w:rPr>
              <w:t>Update underway</w:t>
            </w:r>
          </w:p>
        </w:tc>
        <w:tc>
          <w:tcPr>
            <w:tcW w:type="dxa" w:w="2213"/>
            <w:shd w:val="clear" w:color="auto" w:fill="E8E8E8"/>
          </w:tcPr>
          <w:p>
            <w:pPr>
              <w:spacing w:after="0"/>
              <w:jc w:val="left"/>
            </w:pPr>
            <w:r>
              <w:rPr>
                <w:b/>
                <w:sz w:val="16"/>
              </w:rPr>
              <w:t>Notes</w:t>
            </w:r>
          </w:p>
        </w:tc>
      </w:tr>
      <w:tr>
        <w:trPr>
          <w:cantSplit/>
        </w:trPr>
        <w:tc>
          <w:tcPr>
            <w:tcW w:type="dxa" w:w="1672"/>
          </w:tcPr>
          <w:p>
            <w:pPr>
              <w:spacing w:after="0"/>
              <w:jc w:val="left"/>
            </w:pPr>
            <w:r>
              <w:rPr>
                <w:sz w:val="16"/>
              </w:rPr>
              <w:t>Christian County</w:t>
            </w:r>
          </w:p>
        </w:tc>
        <w:tc>
          <w:tcPr>
            <w:tcW w:type="dxa" w:w="1305"/>
          </w:tcPr>
          <w:p>
            <w:pPr>
              <w:spacing w:after="0"/>
              <w:jc w:val="left"/>
            </w:pPr>
            <w:r>
              <w:rPr>
                <w:sz w:val="16"/>
              </w:rPr>
              <w:t>County</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Assumption city</w:t>
            </w:r>
          </w:p>
        </w:tc>
        <w:tc>
          <w:tcPr>
            <w:tcW w:type="dxa" w:w="1305"/>
          </w:tcPr>
          <w:p>
            <w:pPr>
              <w:spacing w:after="0"/>
              <w:jc w:val="left"/>
            </w:pPr>
            <w:r>
              <w:rPr>
                <w:sz w:val="16"/>
              </w:rPr>
              <w:t>City</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Edinburg village</w:t>
            </w:r>
          </w:p>
        </w:tc>
        <w:tc>
          <w:tcPr>
            <w:tcW w:type="dxa" w:w="1305"/>
          </w:tcPr>
          <w:p>
            <w:pPr>
              <w:spacing w:after="0"/>
              <w:jc w:val="left"/>
            </w:pPr>
            <w:r>
              <w:rPr>
                <w:sz w:val="16"/>
              </w:rPr>
              <w:t>Village</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Jeisyville village</w:t>
            </w:r>
          </w:p>
        </w:tc>
        <w:tc>
          <w:tcPr>
            <w:tcW w:type="dxa" w:w="1305"/>
          </w:tcPr>
          <w:p>
            <w:pPr>
              <w:spacing w:after="0"/>
              <w:jc w:val="left"/>
            </w:pPr>
            <w:r>
              <w:rPr>
                <w:sz w:val="16"/>
              </w:rPr>
              <w:t>Village</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Kincaid village</w:t>
            </w:r>
          </w:p>
        </w:tc>
        <w:tc>
          <w:tcPr>
            <w:tcW w:type="dxa" w:w="1305"/>
          </w:tcPr>
          <w:p>
            <w:pPr>
              <w:spacing w:after="0"/>
              <w:jc w:val="left"/>
            </w:pPr>
            <w:r>
              <w:rPr>
                <w:sz w:val="16"/>
              </w:rPr>
              <w:t>Village</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Morrisonville village</w:t>
            </w:r>
          </w:p>
        </w:tc>
        <w:tc>
          <w:tcPr>
            <w:tcW w:type="dxa" w:w="1305"/>
          </w:tcPr>
          <w:p>
            <w:pPr>
              <w:spacing w:after="0"/>
              <w:jc w:val="left"/>
            </w:pPr>
            <w:r>
              <w:rPr>
                <w:sz w:val="16"/>
              </w:rPr>
              <w:t>Village</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Mount Auburn village</w:t>
            </w:r>
          </w:p>
        </w:tc>
        <w:tc>
          <w:tcPr>
            <w:tcW w:type="dxa" w:w="1305"/>
          </w:tcPr>
          <w:p>
            <w:pPr>
              <w:spacing w:after="0"/>
              <w:jc w:val="left"/>
            </w:pPr>
            <w:r>
              <w:rPr>
                <w:sz w:val="16"/>
              </w:rPr>
              <w:t>Village</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Moweaqua village</w:t>
            </w:r>
          </w:p>
        </w:tc>
        <w:tc>
          <w:tcPr>
            <w:tcW w:type="dxa" w:w="1305"/>
          </w:tcPr>
          <w:p>
            <w:pPr>
              <w:spacing w:after="0"/>
              <w:jc w:val="left"/>
            </w:pPr>
            <w:r>
              <w:rPr>
                <w:sz w:val="16"/>
              </w:rPr>
              <w:t>Village</w:t>
            </w:r>
          </w:p>
        </w:tc>
        <w:tc>
          <w:tcPr>
            <w:tcW w:type="dxa" w:w="2170"/>
          </w:tcPr>
          <w:p>
            <w:pPr>
              <w:spacing w:after="0"/>
              <w:jc w:val="left"/>
            </w:pPr>
            <w:r>
              <w:rPr>
                <w:sz w:val="16"/>
              </w:rPr>
              <w:t>Plan 110703 approved 2025-08-20, pending adoption here; not yet eligible</w:t>
            </w:r>
          </w:p>
        </w:tc>
        <w:tc>
          <w:tcPr>
            <w:tcW w:type="dxa" w:w="1845"/>
          </w:tcPr>
          <w:p>
            <w:pPr>
              <w:spacing w:after="0"/>
              <w:jc w:val="left"/>
            </w:pPr>
            <w:r>
              <w:rPr>
                <w:sz w:val="16"/>
              </w:rPr>
              <w:t>Shelby County 2025 Hazard Mitigation Plan (FEMA plan 110703), pending adoption here</w:t>
            </w:r>
          </w:p>
        </w:tc>
        <w:tc>
          <w:tcPr>
            <w:tcW w:type="dxa" w:w="1331"/>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75"/>
          </w:tcPr>
          <w:p>
            <w:pPr>
              <w:spacing w:after="0"/>
              <w:jc w:val="right"/>
            </w:pPr>
          </w:p>
        </w:tc>
        <w:tc>
          <w:tcPr>
            <w:tcW w:type="dxa" w:w="1665"/>
          </w:tcPr>
          <w:p>
            <w:pPr>
              <w:spacing w:after="0"/>
              <w:jc w:val="left"/>
            </w:pPr>
            <w:r>
              <w:rPr>
                <w:sz w:val="16"/>
              </w:rPr>
              <w:t>FEMA tracker shows a plan approvable pending adoption</w:t>
            </w:r>
          </w:p>
        </w:tc>
        <w:tc>
          <w:tcPr>
            <w:tcW w:type="dxa" w:w="2213"/>
          </w:tcPr>
          <w:p>
            <w:pPr>
              <w:spacing w:after="0"/>
              <w:jc w:val="left"/>
            </w:pPr>
            <w:r>
              <w:rPr>
                <w:sz w:val="16"/>
              </w:rPr>
              <w:t>Not yet eligible: adopt the approved plan.</w:t>
            </w:r>
          </w:p>
        </w:tc>
      </w:tr>
      <w:tr>
        <w:trPr>
          <w:cantSplit/>
        </w:trPr>
        <w:tc>
          <w:tcPr>
            <w:tcW w:type="dxa" w:w="1672"/>
          </w:tcPr>
          <w:p>
            <w:pPr>
              <w:spacing w:after="0"/>
              <w:jc w:val="left"/>
            </w:pPr>
            <w:r>
              <w:rPr>
                <w:sz w:val="16"/>
              </w:rPr>
              <w:t>Palmer village</w:t>
            </w:r>
          </w:p>
        </w:tc>
        <w:tc>
          <w:tcPr>
            <w:tcW w:type="dxa" w:w="1305"/>
          </w:tcPr>
          <w:p>
            <w:pPr>
              <w:spacing w:after="0"/>
              <w:jc w:val="left"/>
            </w:pPr>
            <w:r>
              <w:rPr>
                <w:sz w:val="16"/>
              </w:rPr>
              <w:t>Village</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Pana city</w:t>
            </w:r>
          </w:p>
        </w:tc>
        <w:tc>
          <w:tcPr>
            <w:tcW w:type="dxa" w:w="1305"/>
          </w:tcPr>
          <w:p>
            <w:pPr>
              <w:spacing w:after="0"/>
              <w:jc w:val="left"/>
            </w:pPr>
            <w:r>
              <w:rPr>
                <w:sz w:val="16"/>
              </w:rPr>
              <w:t>City</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r>
        <w:trPr>
          <w:cantSplit/>
        </w:trPr>
        <w:tc>
          <w:tcPr>
            <w:tcW w:type="dxa" w:w="1672"/>
          </w:tcPr>
          <w:p>
            <w:pPr>
              <w:spacing w:after="0"/>
              <w:jc w:val="left"/>
            </w:pPr>
            <w:r>
              <w:rPr>
                <w:sz w:val="16"/>
              </w:rPr>
              <w:t>Stonington village</w:t>
            </w:r>
          </w:p>
        </w:tc>
        <w:tc>
          <w:tcPr>
            <w:tcW w:type="dxa" w:w="1305"/>
          </w:tcPr>
          <w:p>
            <w:pPr>
              <w:spacing w:after="0"/>
              <w:jc w:val="left"/>
            </w:pPr>
            <w:r>
              <w:rPr>
                <w:sz w:val="16"/>
              </w:rPr>
              <w:t>Village</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p>
        </w:tc>
      </w:tr>
      <w:tr>
        <w:trPr>
          <w:cantSplit/>
        </w:trPr>
        <w:tc>
          <w:tcPr>
            <w:tcW w:type="dxa" w:w="1672"/>
          </w:tcPr>
          <w:p>
            <w:pPr>
              <w:spacing w:after="0"/>
              <w:jc w:val="left"/>
            </w:pPr>
            <w:r>
              <w:rPr>
                <w:sz w:val="16"/>
              </w:rPr>
              <w:t>Taylorville city</w:t>
            </w:r>
          </w:p>
        </w:tc>
        <w:tc>
          <w:tcPr>
            <w:tcW w:type="dxa" w:w="1305"/>
          </w:tcPr>
          <w:p>
            <w:pPr>
              <w:spacing w:after="0"/>
              <w:jc w:val="left"/>
            </w:pPr>
            <w:r>
              <w:rPr>
                <w:sz w:val="16"/>
              </w:rPr>
              <w:t>City</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2021-06-23</w:t>
            </w:r>
          </w:p>
        </w:tc>
      </w:tr>
      <w:tr>
        <w:trPr>
          <w:cantSplit/>
        </w:trPr>
        <w:tc>
          <w:tcPr>
            <w:tcW w:type="dxa" w:w="1672"/>
          </w:tcPr>
          <w:p>
            <w:pPr>
              <w:spacing w:after="0"/>
              <w:jc w:val="left"/>
            </w:pPr>
            <w:r>
              <w:rPr>
                <w:sz w:val="16"/>
              </w:rPr>
              <w:t>Taylorville Community Unit School District 3</w:t>
            </w:r>
          </w:p>
        </w:tc>
        <w:tc>
          <w:tcPr>
            <w:tcW w:type="dxa" w:w="1305"/>
          </w:tcPr>
          <w:p>
            <w:pPr>
              <w:spacing w:after="0"/>
              <w:jc w:val="left"/>
            </w:pPr>
            <w:r>
              <w:rPr>
                <w:sz w:val="16"/>
              </w:rPr>
              <w:t>School/School District</w:t>
            </w:r>
          </w:p>
        </w:tc>
        <w:tc>
          <w:tcPr>
            <w:tcW w:type="dxa" w:w="2170"/>
          </w:tcPr>
          <w:p>
            <w:pPr>
              <w:spacing w:after="0"/>
              <w:jc w:val="left"/>
            </w:pPr>
            <w:r>
              <w:rPr>
                <w:sz w:val="16"/>
              </w:rPr>
              <w:t>Expired on 2026-01-11</w:t>
            </w:r>
          </w:p>
        </w:tc>
        <w:tc>
          <w:tcPr>
            <w:tcW w:type="dxa" w:w="1845"/>
          </w:tcPr>
          <w:p>
            <w:pPr>
              <w:spacing w:after="0"/>
              <w:jc w:val="left"/>
            </w:pPr>
            <w:r>
              <w:rPr>
                <w:sz w:val="16"/>
              </w:rPr>
              <w:t>Christian County 2021 Hazard Mitigation Plan (FEMA plan 105796)</w:t>
            </w:r>
          </w:p>
        </w:tc>
        <w:tc>
          <w:tcPr>
            <w:tcW w:type="dxa" w:w="1331"/>
          </w:tcPr>
          <w:p>
            <w:pPr>
              <w:spacing w:after="0"/>
              <w:jc w:val="left"/>
            </w:pPr>
            <w:r>
              <w:rPr>
                <w:sz w:val="16"/>
              </w:rPr>
              <w:t>2021-01-12</w:t>
            </w:r>
          </w:p>
        </w:tc>
        <w:tc>
          <w:tcPr>
            <w:tcW w:type="dxa" w:w="1037"/>
          </w:tcPr>
          <w:p>
            <w:pPr>
              <w:spacing w:after="0"/>
              <w:jc w:val="left"/>
            </w:pPr>
            <w:r>
              <w:rPr>
                <w:sz w:val="16"/>
              </w:rPr>
              <w:t>2026-01-11</w:t>
            </w:r>
          </w:p>
        </w:tc>
        <w:tc>
          <w:tcPr>
            <w:tcW w:type="dxa" w:w="875"/>
          </w:tcPr>
          <w:p>
            <w:pPr>
              <w:spacing w:after="0"/>
              <w:jc w:val="right"/>
            </w:pPr>
            <w:r>
              <w:rPr>
                <w:sz w:val="16"/>
              </w:rPr>
              <w:t>-260</w:t>
            </w:r>
          </w:p>
        </w:tc>
        <w:tc>
          <w:tcPr>
            <w:tcW w:type="dxa" w:w="1665"/>
          </w:tcPr>
          <w:p>
            <w:pPr>
              <w:spacing w:after="0"/>
              <w:jc w:val="left"/>
            </w:pPr>
          </w:p>
        </w:tc>
        <w:tc>
          <w:tcPr>
            <w:tcW w:type="dxa" w:w="2213"/>
          </w:tcPr>
          <w:p>
            <w:pPr>
              <w:spacing w:after="0"/>
              <w:jc w:val="left"/>
            </w:pPr>
            <w:r>
              <w:rPr>
                <w:sz w:val="16"/>
              </w:rPr>
              <w:t>member approved 2021-04-14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$5,874,544</w:t>
            </w:r>
          </w:p>
        </w:tc>
        <w:tc>
          <w:tcPr>
            <w:tcW w:type="dxa" w:w="1126"/>
          </w:tcPr>
          <w:p>
            <w:pPr>
              <w:spacing w:after="0"/>
              <w:jc w:val="right"/>
            </w:pPr>
            <w:r>
              <w:rPr>
                <w:sz w:val="16"/>
              </w:rPr>
              <w:t>$146,759</w:t>
            </w:r>
          </w:p>
        </w:tc>
        <w:tc>
          <w:tcPr>
            <w:tcW w:type="dxa" w:w="1297"/>
          </w:tcPr>
          <w:p>
            <w:pPr>
              <w:spacing w:after="0"/>
              <w:jc w:val="right"/>
            </w:pPr>
            <w:r>
              <w:rPr>
                <w:sz w:val="16"/>
              </w:rPr>
              <w:t>$239,286</w:t>
            </w:r>
          </w:p>
        </w:tc>
        <w:tc>
          <w:tcPr>
            <w:tcW w:type="dxa" w:w="1111"/>
          </w:tcPr>
          <w:p>
            <w:pPr>
              <w:spacing w:after="0"/>
              <w:jc w:val="right"/>
            </w:pPr>
            <w:r>
              <w:rPr>
                <w:sz w:val="16"/>
              </w:rPr>
              <w:t>$6,260,589</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$659</w:t>
            </w:r>
          </w:p>
        </w:tc>
        <w:tc>
          <w:tcPr>
            <w:tcW w:type="dxa" w:w="1126"/>
          </w:tcPr>
          <w:p>
            <w:pPr>
              <w:spacing w:after="0"/>
              <w:jc w:val="right"/>
            </w:pPr>
            <w:r>
              <w:rPr>
                <w:sz w:val="16"/>
              </w:rPr>
              <w:t>$123,290</w:t>
            </w:r>
          </w:p>
        </w:tc>
        <w:tc>
          <w:tcPr>
            <w:tcW w:type="dxa" w:w="1297"/>
          </w:tcPr>
          <w:p>
            <w:pPr>
              <w:spacing w:after="0"/>
              <w:jc w:val="right"/>
            </w:pPr>
            <w:r>
              <w:rPr>
                <w:sz w:val="16"/>
              </w:rPr>
              <w:t>$4,981,984</w:t>
            </w:r>
          </w:p>
        </w:tc>
        <w:tc>
          <w:tcPr>
            <w:tcW w:type="dxa" w:w="1111"/>
          </w:tcPr>
          <w:p>
            <w:pPr>
              <w:spacing w:after="0"/>
              <w:jc w:val="right"/>
            </w:pPr>
            <w:r>
              <w:rPr>
                <w:sz w:val="16"/>
              </w:rPr>
              <w:t>$5,105,933</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$2,588,279</w:t>
            </w:r>
          </w:p>
        </w:tc>
        <w:tc>
          <w:tcPr>
            <w:tcW w:type="dxa" w:w="1126"/>
          </w:tcPr>
          <w:p>
            <w:pPr>
              <w:spacing w:after="0"/>
              <w:jc w:val="right"/>
            </w:pPr>
          </w:p>
        </w:tc>
        <w:tc>
          <w:tcPr>
            <w:tcW w:type="dxa" w:w="1297"/>
          </w:tcPr>
          <w:p>
            <w:pPr>
              <w:spacing w:after="0"/>
              <w:jc w:val="right"/>
            </w:pPr>
            <w:r>
              <w:rPr>
                <w:sz w:val="16"/>
              </w:rPr>
              <w:t>$1,603,843</w:t>
            </w:r>
          </w:p>
        </w:tc>
        <w:tc>
          <w:tcPr>
            <w:tcW w:type="dxa" w:w="1111"/>
          </w:tcPr>
          <w:p>
            <w:pPr>
              <w:spacing w:after="0"/>
              <w:jc w:val="right"/>
            </w:pPr>
            <w:r>
              <w:rPr>
                <w:sz w:val="16"/>
              </w:rPr>
              <w:t>$4,192,122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$2,278,370</w:t>
            </w:r>
          </w:p>
        </w:tc>
        <w:tc>
          <w:tcPr>
            <w:tcW w:type="dxa" w:w="1297"/>
          </w:tcPr>
          <w:p>
            <w:pPr>
              <w:spacing w:after="0"/>
              <w:jc w:val="right"/>
            </w:pPr>
          </w:p>
        </w:tc>
        <w:tc>
          <w:tcPr>
            <w:tcW w:type="dxa" w:w="1111"/>
          </w:tcPr>
          <w:p>
            <w:pPr>
              <w:spacing w:after="0"/>
              <w:jc w:val="right"/>
            </w:pPr>
            <w:r>
              <w:rPr>
                <w:sz w:val="16"/>
              </w:rPr>
              <w:t>$2,278,370</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$1,114,374</w:t>
            </w:r>
          </w:p>
        </w:tc>
        <w:tc>
          <w:tcPr>
            <w:tcW w:type="dxa" w:w="1126"/>
          </w:tcPr>
          <w:p>
            <w:pPr>
              <w:spacing w:after="0"/>
              <w:jc w:val="right"/>
            </w:pPr>
            <w:r>
              <w:rPr>
                <w:sz w:val="16"/>
              </w:rPr>
              <w:t>$4,589</w:t>
            </w:r>
          </w:p>
        </w:tc>
        <w:tc>
          <w:tcPr>
            <w:tcW w:type="dxa" w:w="1297"/>
          </w:tcPr>
          <w:p>
            <w:pPr>
              <w:spacing w:after="0"/>
              <w:jc w:val="right"/>
            </w:pPr>
            <w:r>
              <w:rPr>
                <w:sz w:val="16"/>
              </w:rPr>
              <w:t>$164,478</w:t>
            </w:r>
          </w:p>
        </w:tc>
        <w:tc>
          <w:tcPr>
            <w:tcW w:type="dxa" w:w="1111"/>
          </w:tcPr>
          <w:p>
            <w:pPr>
              <w:spacing w:after="0"/>
              <w:jc w:val="right"/>
            </w:pPr>
            <w:r>
              <w:rPr>
                <w:sz w:val="16"/>
              </w:rPr>
              <w:t>$1,283,440</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w:t>
            </w:r>
          </w:p>
        </w:tc>
        <w:tc>
          <w:tcPr>
            <w:tcW w:type="dxa" w:w="1126"/>
          </w:tcPr>
          <w:p>
            <w:pPr>
              <w:spacing w:after="0"/>
              <w:jc w:val="right"/>
            </w:pPr>
            <w:r>
              <w:rPr>
                <w:sz w:val="16"/>
              </w:rPr>
              <w:t>$9</w:t>
            </w:r>
          </w:p>
        </w:tc>
        <w:tc>
          <w:tcPr>
            <w:tcW w:type="dxa" w:w="1297"/>
          </w:tcPr>
          <w:p>
            <w:pPr>
              <w:spacing w:after="0"/>
              <w:jc w:val="right"/>
            </w:pPr>
            <w:r>
              <w:rPr>
                <w:sz w:val="16"/>
              </w:rPr>
              <w:t>$1,033,902</w:t>
            </w:r>
          </w:p>
        </w:tc>
        <w:tc>
          <w:tcPr>
            <w:tcW w:type="dxa" w:w="1111"/>
          </w:tcPr>
          <w:p>
            <w:pPr>
              <w:spacing w:after="0"/>
              <w:jc w:val="right"/>
            </w:pPr>
            <w:r>
              <w:rPr>
                <w:sz w:val="16"/>
              </w:rPr>
              <w:t>$1,033,957</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$239,612</w:t>
            </w:r>
          </w:p>
        </w:tc>
        <w:tc>
          <w:tcPr>
            <w:tcW w:type="dxa" w:w="1126"/>
          </w:tcPr>
          <w:p>
            <w:pPr>
              <w:spacing w:after="0"/>
              <w:jc w:val="right"/>
            </w:pPr>
            <w:r>
              <w:rPr>
                <w:sz w:val="16"/>
              </w:rPr>
              <w:t>$354,206</w:t>
            </w:r>
          </w:p>
        </w:tc>
        <w:tc>
          <w:tcPr>
            <w:tcW w:type="dxa" w:w="1297"/>
          </w:tcPr>
          <w:p>
            <w:pPr>
              <w:spacing w:after="0"/>
              <w:jc w:val="right"/>
            </w:pPr>
            <w:r>
              <w:rPr>
                <w:sz w:val="16"/>
              </w:rPr>
              <w:t>$253,593</w:t>
            </w:r>
          </w:p>
        </w:tc>
        <w:tc>
          <w:tcPr>
            <w:tcW w:type="dxa" w:w="1111"/>
          </w:tcPr>
          <w:p>
            <w:pPr>
              <w:spacing w:after="0"/>
              <w:jc w:val="right"/>
            </w:pPr>
            <w:r>
              <w:rPr>
                <w:sz w:val="16"/>
              </w:rPr>
              <w:t>$847,411</w:t>
            </w:r>
          </w:p>
        </w:tc>
        <w:tc>
          <w:tcPr>
            <w:tcW w:type="dxa" w:w="1199"/>
          </w:tcPr>
          <w:p>
            <w:pPr>
              <w:spacing w:after="0"/>
              <w:jc w:val="right"/>
            </w:pPr>
            <w:r>
              <w:rPr>
                <w:sz w:val="16"/>
              </w:rPr>
              <w:t>193</w:t>
            </w:r>
          </w:p>
        </w:tc>
        <w:tc>
          <w:tcPr>
            <w:tcW w:type="dxa" w:w="2172"/>
          </w:tcPr>
          <w:p>
            <w:pPr>
              <w:spacing w:after="0"/>
              <w:jc w:val="left"/>
            </w:pPr>
          </w:p>
        </w:tc>
        <w:tc>
          <w:tcPr>
            <w:tcW w:type="dxa" w:w="2080"/>
          </w:tcPr>
          <w:p>
            <w:pPr>
              <w:spacing w:after="0"/>
              <w:jc w:val="left"/>
            </w:pPr>
            <w:r>
              <w:rPr>
                <w:sz w:val="16"/>
              </w:rPr>
              <w:t>Includes 11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$461,847</w:t>
            </w:r>
          </w:p>
        </w:tc>
        <w:tc>
          <w:tcPr>
            <w:tcW w:type="dxa" w:w="1126"/>
          </w:tcPr>
          <w:p>
            <w:pPr>
              <w:spacing w:after="0"/>
              <w:jc w:val="right"/>
            </w:pPr>
            <w:r>
              <w:rPr>
                <w:sz w:val="16"/>
              </w:rPr>
              <w:t>$18,988</w:t>
            </w:r>
          </w:p>
        </w:tc>
        <w:tc>
          <w:tcPr>
            <w:tcW w:type="dxa" w:w="1297"/>
          </w:tcPr>
          <w:p>
            <w:pPr>
              <w:spacing w:after="0"/>
              <w:jc w:val="right"/>
            </w:pPr>
            <w:r>
              <w:rPr>
                <w:sz w:val="16"/>
              </w:rPr>
              <w:t>$23,390</w:t>
            </w:r>
          </w:p>
        </w:tc>
        <w:tc>
          <w:tcPr>
            <w:tcW w:type="dxa" w:w="1111"/>
          </w:tcPr>
          <w:p>
            <w:pPr>
              <w:spacing w:after="0"/>
              <w:jc w:val="right"/>
            </w:pPr>
            <w:r>
              <w:rPr>
                <w:sz w:val="16"/>
              </w:rPr>
              <w:t>$504,224</w:t>
            </w:r>
          </w:p>
        </w:tc>
        <w:tc>
          <w:tcPr>
            <w:tcW w:type="dxa" w:w="1199"/>
          </w:tcPr>
          <w:p>
            <w:pPr>
              <w:spacing w:after="0"/>
              <w:jc w:val="right"/>
            </w:pPr>
            <w:r>
              <w:rPr>
                <w:sz w:val="16"/>
              </w:rPr>
              <w:t>102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$10,723</w:t>
            </w:r>
          </w:p>
        </w:tc>
        <w:tc>
          <w:tcPr>
            <w:tcW w:type="dxa" w:w="1126"/>
          </w:tcPr>
          <w:p>
            <w:pPr>
              <w:spacing w:after="0"/>
              <w:jc w:val="right"/>
            </w:pPr>
          </w:p>
        </w:tc>
        <w:tc>
          <w:tcPr>
            <w:tcW w:type="dxa" w:w="1297"/>
          </w:tcPr>
          <w:p>
            <w:pPr>
              <w:spacing w:after="0"/>
              <w:jc w:val="right"/>
            </w:pPr>
            <w:r>
              <w:rPr>
                <w:sz w:val="16"/>
              </w:rPr>
              <w:t>$224,756</w:t>
            </w:r>
          </w:p>
        </w:tc>
        <w:tc>
          <w:tcPr>
            <w:tcW w:type="dxa" w:w="1111"/>
          </w:tcPr>
          <w:p>
            <w:pPr>
              <w:spacing w:after="0"/>
              <w:jc w:val="right"/>
            </w:pPr>
            <w:r>
              <w:rPr>
                <w:sz w:val="16"/>
              </w:rPr>
              <w:t>$235,479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$19,836</w:t>
            </w:r>
          </w:p>
        </w:tc>
        <w:tc>
          <w:tcPr>
            <w:tcW w:type="dxa" w:w="1126"/>
          </w:tcPr>
          <w:p>
            <w:pPr>
              <w:spacing w:after="0"/>
              <w:jc w:val="right"/>
            </w:pPr>
            <w:r>
              <w:rPr>
                <w:sz w:val="16"/>
              </w:rPr>
              <w:t>$989</w:t>
            </w:r>
          </w:p>
        </w:tc>
        <w:tc>
          <w:tcPr>
            <w:tcW w:type="dxa" w:w="1297"/>
          </w:tcPr>
          <w:p>
            <w:pPr>
              <w:spacing w:after="0"/>
              <w:jc w:val="right"/>
            </w:pPr>
            <w:r>
              <w:rPr>
                <w:sz w:val="16"/>
              </w:rPr>
              <w:t>$47,474</w:t>
            </w:r>
          </w:p>
        </w:tc>
        <w:tc>
          <w:tcPr>
            <w:tcW w:type="dxa" w:w="1111"/>
          </w:tcPr>
          <w:p>
            <w:pPr>
              <w:spacing w:after="0"/>
              <w:jc w:val="right"/>
            </w:pPr>
            <w:r>
              <w:rPr>
                <w:sz w:val="16"/>
              </w:rPr>
              <w:t>$68,299</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$36,574</w:t>
            </w:r>
          </w:p>
        </w:tc>
        <w:tc>
          <w:tcPr>
            <w:tcW w:type="dxa" w:w="1126"/>
          </w:tcPr>
          <w:p>
            <w:pPr>
              <w:spacing w:after="0"/>
              <w:jc w:val="right"/>
            </w:pPr>
          </w:p>
        </w:tc>
        <w:tc>
          <w:tcPr>
            <w:tcW w:type="dxa" w:w="1297"/>
          </w:tcPr>
          <w:p>
            <w:pPr>
              <w:spacing w:after="0"/>
              <w:jc w:val="right"/>
            </w:pPr>
            <w:r>
              <w:rPr>
                <w:sz w:val="16"/>
              </w:rPr>
              <w:t>$11,452</w:t>
            </w:r>
          </w:p>
        </w:tc>
        <w:tc>
          <w:tcPr>
            <w:tcW w:type="dxa" w:w="1111"/>
          </w:tcPr>
          <w:p>
            <w:pPr>
              <w:spacing w:after="0"/>
              <w:jc w:val="right"/>
            </w:pPr>
            <w:r>
              <w:rPr>
                <w:sz w:val="16"/>
              </w:rPr>
              <w:t>$48,026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$7,573</w:t>
            </w:r>
          </w:p>
        </w:tc>
        <w:tc>
          <w:tcPr>
            <w:tcW w:type="dxa" w:w="1126"/>
          </w:tcPr>
          <w:p>
            <w:pPr>
              <w:spacing w:after="0"/>
              <w:jc w:val="right"/>
            </w:pPr>
            <w:r>
              <w:rPr>
                <w:sz w:val="16"/>
              </w:rPr>
              <w:t>$12,875</w:t>
            </w:r>
          </w:p>
        </w:tc>
        <w:tc>
          <w:tcPr>
            <w:tcW w:type="dxa" w:w="1297"/>
          </w:tcPr>
          <w:p>
            <w:pPr>
              <w:spacing w:after="0"/>
              <w:jc w:val="right"/>
            </w:pPr>
            <w:r>
              <w:rPr>
                <w:sz w:val="16"/>
              </w:rPr>
              <w:t>$11</w:t>
            </w:r>
          </w:p>
        </w:tc>
        <w:tc>
          <w:tcPr>
            <w:tcW w:type="dxa" w:w="1111"/>
          </w:tcPr>
          <w:p>
            <w:pPr>
              <w:spacing w:after="0"/>
              <w:jc w:val="right"/>
            </w:pPr>
            <w:r>
              <w:rPr>
                <w:sz w:val="16"/>
              </w:rPr>
              <w:t>$20,459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$3,045</w:t>
            </w:r>
          </w:p>
        </w:tc>
        <w:tc>
          <w:tcPr>
            <w:tcW w:type="dxa" w:w="1126"/>
          </w:tcPr>
          <w:p>
            <w:pPr>
              <w:spacing w:after="0"/>
              <w:jc w:val="right"/>
            </w:pPr>
            <w:r>
              <w:rPr>
                <w:sz w:val="16"/>
              </w:rPr>
              <w:t>$19</w:t>
            </w:r>
          </w:p>
        </w:tc>
        <w:tc>
          <w:tcPr>
            <w:tcW w:type="dxa" w:w="1297"/>
          </w:tcPr>
          <w:p>
            <w:pPr>
              <w:spacing w:after="0"/>
              <w:jc w:val="right"/>
            </w:pPr>
            <w:r>
              <w:rPr>
                <w:sz w:val="16"/>
              </w:rPr>
              <w:t>$492</w:t>
            </w:r>
          </w:p>
        </w:tc>
        <w:tc>
          <w:tcPr>
            <w:tcW w:type="dxa" w:w="1111"/>
          </w:tcPr>
          <w:p>
            <w:pPr>
              <w:spacing w:after="0"/>
              <w:jc w:val="right"/>
            </w:pPr>
            <w:r>
              <w:rPr>
                <w:sz w:val="16"/>
              </w:rPr>
              <w:t>$3,556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p>
        </w:tc>
        <w:tc>
          <w:tcPr>
            <w:tcW w:type="dxa" w:w="1297"/>
          </w:tcPr>
          <w:p>
            <w:pPr>
              <w:spacing w:after="0"/>
              <w:jc w:val="right"/>
            </w:pPr>
            <w:r>
              <w:rPr>
                <w:sz w:val="16"/>
              </w:rPr>
              <w:t>$1,335</w:t>
            </w:r>
          </w:p>
        </w:tc>
        <w:tc>
          <w:tcPr>
            <w:tcW w:type="dxa" w:w="1111"/>
          </w:tcPr>
          <w:p>
            <w:pPr>
              <w:spacing w:after="0"/>
              <w:jc w:val="right"/>
            </w:pPr>
            <w:r>
              <w:rPr>
                <w:sz w:val="16"/>
              </w:rPr>
              <w:t>$1,397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88"/>
        <w:gridCol w:w="1451"/>
        <w:gridCol w:w="1626"/>
        <w:gridCol w:w="1992"/>
        <w:gridCol w:w="2195"/>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88"/>
            <w:shd w:val="clear" w:color="auto" w:fill="E8E8E8"/>
          </w:tcPr>
          <w:p>
            <w:pPr>
              <w:spacing w:after="0"/>
              <w:jc w:val="left"/>
            </w:pPr>
            <w:r>
              <w:rPr>
                <w:b/>
                <w:sz w:val="16"/>
              </w:rPr>
              <w:t>Observed range</w:t>
            </w:r>
          </w:p>
        </w:tc>
        <w:tc>
          <w:tcPr>
            <w:tcW w:type="dxa" w:w="1451"/>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992"/>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7, 1996 to 2026 (7 zone-level)</w:t>
            </w:r>
          </w:p>
        </w:tc>
        <w:tc>
          <w:tcPr>
            <w:tcW w:type="dxa" w:w="1888"/>
          </w:tcPr>
          <w:p>
            <w:pPr>
              <w:spacing w:after="0"/>
              <w:jc w:val="left"/>
            </w:pPr>
            <w:r>
              <w:rPr>
                <w:sz w:val="16"/>
              </w:rPr>
              <w:t>1 day to 3 days (median 2 days); 7 with a recorded value</w:t>
            </w:r>
          </w:p>
        </w:tc>
        <w:tc>
          <w:tcPr>
            <w:tcW w:type="dxa" w:w="1451"/>
          </w:tcPr>
          <w:p>
            <w:pPr>
              <w:spacing w:after="0"/>
              <w:jc w:val="left"/>
            </w:pPr>
            <w:r>
              <w:rPr>
                <w:sz w:val="16"/>
              </w:rPr>
              <w:t>3 consecutive days, 1996-02-02 to 1996-02-04, zone-level</w:t>
            </w:r>
          </w:p>
        </w:tc>
        <w:tc>
          <w:tcPr>
            <w:tcW w:type="dxa" w:w="1626"/>
          </w:tcPr>
          <w:p>
            <w:pPr>
              <w:spacing w:after="0"/>
              <w:jc w:val="left"/>
            </w:pPr>
          </w:p>
        </w:tc>
        <w:tc>
          <w:tcPr>
            <w:tcW w:type="dxa" w:w="1992"/>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1, 2007 to 2007 (1 zone-level)</w:t>
            </w:r>
          </w:p>
        </w:tc>
        <w:tc>
          <w:tcPr>
            <w:tcW w:type="dxa" w:w="1888"/>
          </w:tcPr>
          <w:p>
            <w:pPr>
              <w:spacing w:after="0"/>
              <w:jc w:val="left"/>
            </w:pPr>
          </w:p>
        </w:tc>
        <w:tc>
          <w:tcPr>
            <w:tcW w:type="dxa" w:w="1451"/>
          </w:tcPr>
          <w:p>
            <w:pPr>
              <w:spacing w:after="0"/>
              <w:jc w:val="left"/>
            </w:pPr>
            <w:r>
              <w:rPr>
                <w:sz w:val="16"/>
              </w:rPr>
              <w:t>No crop damage reported in 1 records.</w:t>
            </w:r>
          </w:p>
        </w:tc>
        <w:tc>
          <w:tcPr>
            <w:tcW w:type="dxa" w:w="1626"/>
          </w:tcPr>
          <w:p>
            <w:pPr>
              <w:spacing w:after="0"/>
              <w:jc w:val="left"/>
            </w:pPr>
          </w:p>
        </w:tc>
        <w:tc>
          <w:tcPr>
            <w:tcW w:type="dxa" w:w="1992"/>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11, 2012 to 2026 (11 zone-level)</w:t>
            </w:r>
          </w:p>
        </w:tc>
        <w:tc>
          <w:tcPr>
            <w:tcW w:type="dxa" w:w="1888"/>
          </w:tcPr>
          <w:p>
            <w:pPr>
              <w:spacing w:after="0"/>
              <w:jc w:val="left"/>
            </w:pPr>
            <w:r>
              <w:rPr>
                <w:sz w:val="16"/>
              </w:rPr>
              <w:t>11 days to 93 days (median 65.5 days); 4 with a recorded value</w:t>
            </w:r>
          </w:p>
        </w:tc>
        <w:tc>
          <w:tcPr>
            <w:tcW w:type="dxa" w:w="1451"/>
          </w:tcPr>
          <w:p>
            <w:pPr>
              <w:spacing w:after="0"/>
              <w:jc w:val="left"/>
            </w:pPr>
            <w:r>
              <w:rPr>
                <w:sz w:val="16"/>
              </w:rPr>
              <w:t>93 days (about 3.1 months), 2025-09-01 to 2025-12-02, a run of 4 consecutive Storm Events drought records, zone-level</w:t>
            </w:r>
          </w:p>
        </w:tc>
        <w:tc>
          <w:tcPr>
            <w:tcW w:type="dxa" w:w="1626"/>
          </w:tcPr>
          <w:p>
            <w:pPr>
              <w:spacing w:after="0"/>
              <w:jc w:val="left"/>
            </w:pPr>
            <w:r>
              <w:rPr>
                <w:sz w:val="16"/>
              </w:rPr>
              <w:t>Drought, 2012-09-01, $0 property; $53,800,000 crops, reported for the zone (2012 dollars)</w:t>
            </w:r>
          </w:p>
        </w:tc>
        <w:tc>
          <w:tcPr>
            <w:tcW w:type="dxa" w:w="1992"/>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114, 1968 to 2026</w:t>
            </w:r>
          </w:p>
        </w:tc>
        <w:tc>
          <w:tcPr>
            <w:tcW w:type="dxa" w:w="1888"/>
          </w:tcPr>
          <w:p>
            <w:pPr>
              <w:spacing w:after="0"/>
              <w:jc w:val="left"/>
            </w:pPr>
            <w:r>
              <w:rPr>
                <w:sz w:val="16"/>
              </w:rPr>
              <w:t>0.75 in to 2.75 in (median 1 in); 114 with a recorded value</w:t>
            </w:r>
          </w:p>
        </w:tc>
        <w:tc>
          <w:tcPr>
            <w:tcW w:type="dxa" w:w="1451"/>
          </w:tcPr>
          <w:p>
            <w:pPr>
              <w:spacing w:after="0"/>
              <w:jc w:val="left"/>
            </w:pPr>
            <w:r>
              <w:rPr>
                <w:sz w:val="16"/>
              </w:rPr>
              <w:t>2.75 in hail, 2013-11-17</w:t>
            </w:r>
          </w:p>
        </w:tc>
        <w:tc>
          <w:tcPr>
            <w:tcW w:type="dxa" w:w="1626"/>
          </w:tcPr>
          <w:p>
            <w:pPr>
              <w:spacing w:after="0"/>
              <w:jc w:val="left"/>
            </w:pPr>
          </w:p>
        </w:tc>
        <w:tc>
          <w:tcPr>
            <w:tcW w:type="dxa" w:w="1992"/>
          </w:tcPr>
          <w:p>
            <w:pPr>
              <w:spacing w:after="0"/>
              <w:jc w:val="left"/>
            </w:pPr>
            <w:r>
              <w:rPr>
                <w:sz w:val="16"/>
              </w:rPr>
              <w:t>Event records naming member places: Taylorville city (31 records), Pana city (10 records), Stonington village (9 records), Kincaid village (7 records), Morrisonville village (7 records), Mount Auburn village (6 records), Assumption city (5 records), Palmer village (5 records), Edinburg village (3 records).</w:t>
            </w:r>
          </w:p>
        </w:tc>
        <w:tc>
          <w:tcPr>
            <w:tcW w:type="dxa" w:w="2195"/>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13, 1997 to 2023 (13 zone-level)</w:t>
            </w:r>
          </w:p>
        </w:tc>
        <w:tc>
          <w:tcPr>
            <w:tcW w:type="dxa" w:w="1888"/>
          </w:tcPr>
          <w:p>
            <w:pPr>
              <w:spacing w:after="0"/>
              <w:jc w:val="left"/>
            </w:pPr>
            <w:r>
              <w:rPr>
                <w:sz w:val="16"/>
              </w:rPr>
              <w:t>2 days to 9 days (median 4 days); 11 with a recorded value</w:t>
            </w:r>
          </w:p>
        </w:tc>
        <w:tc>
          <w:tcPr>
            <w:tcW w:type="dxa" w:w="1451"/>
          </w:tcPr>
          <w:p>
            <w:pPr>
              <w:spacing w:after="0"/>
              <w:jc w:val="left"/>
            </w:pPr>
            <w:r>
              <w:rPr>
                <w:sz w:val="16"/>
              </w:rPr>
              <w:t>9 consecutive days, 2012-06-29 to 2012-07-07, zone-level</w:t>
            </w:r>
          </w:p>
        </w:tc>
        <w:tc>
          <w:tcPr>
            <w:tcW w:type="dxa" w:w="1626"/>
          </w:tcPr>
          <w:p>
            <w:pPr>
              <w:spacing w:after="0"/>
              <w:jc w:val="left"/>
            </w:pPr>
          </w:p>
        </w:tc>
        <w:tc>
          <w:tcPr>
            <w:tcW w:type="dxa" w:w="1992"/>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4, 1999 to 2024 (4 zone-level)</w:t>
            </w:r>
          </w:p>
        </w:tc>
        <w:tc>
          <w:tcPr>
            <w:tcW w:type="dxa" w:w="1888"/>
          </w:tcPr>
          <w:p>
            <w:pPr>
              <w:spacing w:after="0"/>
              <w:jc w:val="left"/>
            </w:pPr>
          </w:p>
        </w:tc>
        <w:tc>
          <w:tcPr>
            <w:tcW w:type="dxa" w:w="1451"/>
          </w:tcPr>
          <w:p>
            <w:pPr>
              <w:spacing w:after="0"/>
              <w:jc w:val="left"/>
            </w:pPr>
            <w:r>
              <w:rPr>
                <w:sz w:val="16"/>
              </w:rPr>
              <w:t>No damage reported in 4 records.</w:t>
            </w:r>
          </w:p>
        </w:tc>
        <w:tc>
          <w:tcPr>
            <w:tcW w:type="dxa" w:w="1626"/>
          </w:tcPr>
          <w:p>
            <w:pPr>
              <w:spacing w:after="0"/>
              <w:jc w:val="left"/>
            </w:pPr>
          </w:p>
        </w:tc>
        <w:tc>
          <w:tcPr>
            <w:tcW w:type="dxa" w:w="1992"/>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53, 2000 to 2025 (2 zone-level)</w:t>
            </w:r>
          </w:p>
        </w:tc>
        <w:tc>
          <w:tcPr>
            <w:tcW w:type="dxa" w:w="1888"/>
          </w:tcPr>
          <w:p>
            <w:pPr>
              <w:spacing w:after="0"/>
              <w:jc w:val="left"/>
            </w:pPr>
          </w:p>
        </w:tc>
        <w:tc>
          <w:tcPr>
            <w:tcW w:type="dxa" w:w="1451"/>
          </w:tcPr>
          <w:p>
            <w:pPr>
              <w:spacing w:after="0"/>
              <w:jc w:val="left"/>
            </w:pPr>
            <w:r>
              <w:rPr>
                <w:sz w:val="16"/>
              </w:rPr>
              <w:t>Flash Flood, 2014-08-26, $4,400,000 property; $0 crops (2014 dollars)</w:t>
            </w:r>
          </w:p>
        </w:tc>
        <w:tc>
          <w:tcPr>
            <w:tcW w:type="dxa" w:w="1626"/>
          </w:tcPr>
          <w:p>
            <w:pPr>
              <w:spacing w:after="0"/>
              <w:jc w:val="left"/>
            </w:pPr>
          </w:p>
        </w:tc>
        <w:tc>
          <w:tcPr>
            <w:tcW w:type="dxa" w:w="1992"/>
          </w:tcPr>
          <w:p>
            <w:pPr>
              <w:spacing w:after="0"/>
              <w:jc w:val="left"/>
            </w:pPr>
            <w:r>
              <w:rPr>
                <w:sz w:val="16"/>
              </w:rPr>
              <w:t>Event records naming member places: Morrisonville village (7 records), Mount Auburn village (4 records), Pana city (4 records), Stonington village (3 records), Edinburg village (2 records), Kincaid village (2 records), Taylorville city (2 records), Jeisyville village (1 record). Zone-level records (2)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1, 2008 to 2008</w:t>
            </w:r>
          </w:p>
        </w:tc>
        <w:tc>
          <w:tcPr>
            <w:tcW w:type="dxa" w:w="1888"/>
          </w:tcPr>
          <w:p>
            <w:pPr>
              <w:spacing w:after="0"/>
              <w:jc w:val="left"/>
            </w:pPr>
          </w:p>
        </w:tc>
        <w:tc>
          <w:tcPr>
            <w:tcW w:type="dxa" w:w="1451"/>
          </w:tcPr>
          <w:p>
            <w:pPr>
              <w:spacing w:after="0"/>
              <w:jc w:val="left"/>
            </w:pPr>
            <w:r>
              <w:rPr>
                <w:sz w:val="16"/>
              </w:rPr>
              <w:t>Lightning, 2008-07-11, $35,000 property; $0 crops (2008 dollars)</w:t>
            </w:r>
          </w:p>
        </w:tc>
        <w:tc>
          <w:tcPr>
            <w:tcW w:type="dxa" w:w="1626"/>
          </w:tcPr>
          <w:p>
            <w:pPr>
              <w:spacing w:after="0"/>
              <w:jc w:val="left"/>
            </w:pPr>
          </w:p>
        </w:tc>
        <w:tc>
          <w:tcPr>
            <w:tcW w:type="dxa" w:w="1992"/>
          </w:tcPr>
          <w:p>
            <w:pPr>
              <w:spacing w:after="0"/>
              <w:jc w:val="left"/>
            </w:pPr>
            <w:r>
              <w:rPr>
                <w:sz w:val="16"/>
              </w:rPr>
              <w:t>Event records naming member places: Taylorville city (1 record).</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13, 1996 to 2023 (13 zone-level)</w:t>
            </w:r>
          </w:p>
        </w:tc>
        <w:tc>
          <w:tcPr>
            <w:tcW w:type="dxa" w:w="1888"/>
          </w:tcPr>
          <w:p>
            <w:pPr>
              <w:spacing w:after="0"/>
              <w:jc w:val="left"/>
            </w:pPr>
            <w:r>
              <w:rPr>
                <w:sz w:val="16"/>
              </w:rPr>
              <w:t>35 kt (40 mph) to 52 kt (60 mph) (median 52 kt (60 mph)); 7 with a recorded value</w:t>
            </w:r>
          </w:p>
        </w:tc>
        <w:tc>
          <w:tcPr>
            <w:tcW w:type="dxa" w:w="1451"/>
          </w:tcPr>
          <w:p>
            <w:pPr>
              <w:spacing w:after="0"/>
              <w:jc w:val="left"/>
            </w:pPr>
            <w:r>
              <w:rPr>
                <w:sz w:val="16"/>
              </w:rPr>
              <w:t>52 kt (60 mph) measured gust, High Wind, 2009-03-08; NWS zone ILZ052 (CHRISTIAN), zone-level: may include parts of neighboring counties</w:t>
            </w:r>
          </w:p>
        </w:tc>
        <w:tc>
          <w:tcPr>
            <w:tcW w:type="dxa" w:w="1626"/>
          </w:tcPr>
          <w:p>
            <w:pPr>
              <w:spacing w:after="0"/>
              <w:jc w:val="left"/>
            </w:pPr>
            <w:r>
              <w:rPr>
                <w:sz w:val="16"/>
              </w:rPr>
              <w:t>High Wind, 2009-03-08, $22,000 property; $0 crops, reported for the zone (2009 dollars)</w:t>
            </w:r>
          </w:p>
        </w:tc>
        <w:tc>
          <w:tcPr>
            <w:tcW w:type="dxa" w:w="1992"/>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223, 1958 to 2026</w:t>
            </w:r>
          </w:p>
        </w:tc>
        <w:tc>
          <w:tcPr>
            <w:tcW w:type="dxa" w:w="1888"/>
          </w:tcPr>
          <w:p>
            <w:pPr>
              <w:spacing w:after="0"/>
              <w:jc w:val="left"/>
            </w:pPr>
            <w:r>
              <w:rPr>
                <w:sz w:val="16"/>
              </w:rPr>
              <w:t>50 kt (58 mph) to 70 kt (81 mph) (median 52 kt (60 mph)); 168 with a recorded value</w:t>
            </w:r>
          </w:p>
        </w:tc>
        <w:tc>
          <w:tcPr>
            <w:tcW w:type="dxa" w:w="1451"/>
          </w:tcPr>
          <w:p>
            <w:pPr>
              <w:spacing w:after="0"/>
              <w:jc w:val="left"/>
            </w:pPr>
            <w:r>
              <w:rPr>
                <w:sz w:val="16"/>
              </w:rPr>
              <w:t>70 kt (81 mph) estimated gust, Thunderstorm Wind, 2023-06-29; same speed and measurement basis also recorded on 2007-03-01, 2010-07-19, 2012-08-16, 2023-06-29</w:t>
            </w:r>
          </w:p>
        </w:tc>
        <w:tc>
          <w:tcPr>
            <w:tcW w:type="dxa" w:w="1626"/>
          </w:tcPr>
          <w:p>
            <w:pPr>
              <w:spacing w:after="0"/>
              <w:jc w:val="left"/>
            </w:pPr>
            <w:r>
              <w:rPr>
                <w:sz w:val="16"/>
              </w:rPr>
              <w:t>Thunderstorm Wind, 2010-07-19, $110,000 property; $0 crops (2010 dollars)</w:t>
            </w:r>
          </w:p>
        </w:tc>
        <w:tc>
          <w:tcPr>
            <w:tcW w:type="dxa" w:w="1992"/>
          </w:tcPr>
          <w:p>
            <w:pPr>
              <w:spacing w:after="0"/>
              <w:jc w:val="left"/>
            </w:pPr>
            <w:r>
              <w:rPr>
                <w:sz w:val="16"/>
              </w:rPr>
              <w:t>Event records naming member places: Taylorville city (42 records), Pana city (29 records), Edinburg village (14 records), Kincaid village (14 records), Stonington village (14 records), Morrisonville village (13 records), Mount Auburn village (8 records), Assumption city (7 records), Moweaqua village (4 records), Palmer village (4 records); and 1 more member place (see the XLSX file).</w:t>
            </w:r>
          </w:p>
        </w:tc>
        <w:tc>
          <w:tcPr>
            <w:tcW w:type="dxa" w:w="2195"/>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62, 1955 to 2026</w:t>
            </w:r>
          </w:p>
        </w:tc>
        <w:tc>
          <w:tcPr>
            <w:tcW w:type="dxa" w:w="1888"/>
          </w:tcPr>
          <w:p>
            <w:pPr>
              <w:spacing w:after="0"/>
              <w:jc w:val="left"/>
            </w:pPr>
            <w:r>
              <w:rPr>
                <w:sz w:val="16"/>
              </w:rPr>
              <w:t>F/EF0 to F/EF3 (median F/EF1); 59 with a recorded value</w:t>
            </w:r>
          </w:p>
        </w:tc>
        <w:tc>
          <w:tcPr>
            <w:tcW w:type="dxa" w:w="1451"/>
          </w:tcPr>
          <w:p>
            <w:pPr>
              <w:spacing w:after="0"/>
              <w:jc w:val="left"/>
            </w:pPr>
            <w:r>
              <w:rPr>
                <w:sz w:val="16"/>
              </w:rPr>
              <w:t>EF3 tornado, 2018-12-01, 12.49 mi within this county, 900 yd wide, $118,900,000 property; $0 crops (2018 dollars), 22 direct injuries</w:t>
            </w:r>
          </w:p>
        </w:tc>
        <w:tc>
          <w:tcPr>
            <w:tcW w:type="dxa" w:w="1626"/>
          </w:tcPr>
          <w:p>
            <w:pPr>
              <w:spacing w:after="0"/>
              <w:jc w:val="left"/>
            </w:pPr>
          </w:p>
        </w:tc>
        <w:tc>
          <w:tcPr>
            <w:tcW w:type="dxa" w:w="1992"/>
          </w:tcPr>
          <w:p>
            <w:pPr>
              <w:spacing w:after="0"/>
              <w:jc w:val="left"/>
            </w:pPr>
            <w:r>
              <w:rPr>
                <w:sz w:val="16"/>
              </w:rPr>
              <w:t>Event records naming member places: Assumption city (7 records), Morrisonville village (6 records), Taylorville city (6 records), Pana city (4 records), Jeisyville village (2 records), Mount Auburn village (2 records), Palmer village (2 records), Stonington village (2 records), Edinburg village (1 record), Kincaid village (1 record); and 1 more member place (see the XLSX file).</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88"/>
          </w:tcPr>
          <w:p>
            <w:pPr>
              <w:spacing w:after="0"/>
              <w:jc w:val="left"/>
            </w:pPr>
          </w:p>
        </w:tc>
        <w:tc>
          <w:tcPr>
            <w:tcW w:type="dxa" w:w="1451"/>
          </w:tcPr>
          <w:p>
            <w:pPr>
              <w:spacing w:after="0"/>
              <w:jc w:val="left"/>
            </w:pPr>
          </w:p>
        </w:tc>
        <w:tc>
          <w:tcPr>
            <w:tcW w:type="dxa" w:w="1626"/>
          </w:tcPr>
          <w:p>
            <w:pPr>
              <w:spacing w:after="0"/>
              <w:jc w:val="left"/>
            </w:pPr>
          </w:p>
        </w:tc>
        <w:tc>
          <w:tcPr>
            <w:tcW w:type="dxa" w:w="1992"/>
          </w:tcPr>
          <w:p>
            <w:pPr>
              <w:spacing w:after="0"/>
              <w:jc w:val="left"/>
            </w:pPr>
          </w:p>
        </w:tc>
        <w:tc>
          <w:tcPr>
            <w:tcW w:type="dxa" w:w="2195"/>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44, 1996 to 2026 (44 zone-level)</w:t>
            </w:r>
          </w:p>
        </w:tc>
        <w:tc>
          <w:tcPr>
            <w:tcW w:type="dxa" w:w="1888"/>
          </w:tcPr>
          <w:p>
            <w:pPr>
              <w:spacing w:after="0"/>
              <w:jc w:val="left"/>
            </w:pPr>
          </w:p>
        </w:tc>
        <w:tc>
          <w:tcPr>
            <w:tcW w:type="dxa" w:w="1451"/>
          </w:tcPr>
          <w:p>
            <w:pPr>
              <w:spacing w:after="0"/>
              <w:jc w:val="left"/>
            </w:pPr>
            <w:r>
              <w:rPr>
                <w:sz w:val="16"/>
              </w:rPr>
              <w:t>Winter Storm, 2006-12-01, $1,500,000 property; $0 crops, reported for the zone (2006 dollars); NWS zone ILZ052 (CHRISTIAN), zone-level: may include parts of neighboring counties</w:t>
            </w:r>
          </w:p>
        </w:tc>
        <w:tc>
          <w:tcPr>
            <w:tcW w:type="dxa" w:w="1626"/>
          </w:tcPr>
          <w:p>
            <w:pPr>
              <w:spacing w:after="0"/>
              <w:jc w:val="left"/>
            </w:pPr>
          </w:p>
        </w:tc>
        <w:tc>
          <w:tcPr>
            <w:tcW w:type="dxa" w:w="1992"/>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2298"/>
        <w:gridCol w:w="2056"/>
        <w:gridCol w:w="1364"/>
        <w:gridCol w:w="310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13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10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98"/>
          </w:tcPr>
          <w:p>
            <w:pPr>
              <w:spacing w:after="0"/>
              <w:jc w:val="left"/>
            </w:pPr>
            <w:r>
              <w:rPr>
                <w:sz w:val="16"/>
              </w:rPr>
              <w:t>Major disaster</w:t>
            </w:r>
          </w:p>
        </w:tc>
        <w:tc>
          <w:tcPr>
            <w:tcW w:type="dxa" w:w="2298"/>
          </w:tcPr>
          <w:p>
            <w:pPr>
              <w:spacing w:after="0"/>
              <w:jc w:val="left"/>
            </w:pPr>
            <w:r>
              <w:rPr>
                <w:sz w:val="16"/>
              </w:rPr>
              <w:t>SEVERE STORMS AND FLOODING</w:t>
            </w:r>
          </w:p>
        </w:tc>
        <w:tc>
          <w:tcPr>
            <w:tcW w:type="dxa" w:w="2056"/>
          </w:tcPr>
          <w:p>
            <w:pPr>
              <w:spacing w:after="0"/>
              <w:jc w:val="left"/>
            </w:pPr>
            <w:r>
              <w:rPr>
                <w:sz w:val="16"/>
              </w:rPr>
              <w:t>Inland Flooding</w:t>
            </w:r>
          </w:p>
        </w:tc>
        <w:tc>
          <w:tcPr>
            <w:tcW w:type="dxa" w:w="1364"/>
          </w:tcPr>
          <w:p>
            <w:pPr>
              <w:spacing w:after="0"/>
              <w:jc w:val="right"/>
            </w:pPr>
            <w:r>
              <w:rPr>
                <w:sz w:val="16"/>
              </w:rPr>
              <w:t>$86,353.34</w:t>
            </w:r>
          </w:p>
        </w:tc>
        <w:tc>
          <w:tcPr>
            <w:tcW w:type="dxa" w:w="310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98"/>
          </w:tcPr>
          <w:p>
            <w:pPr>
              <w:spacing w:after="0"/>
              <w:jc w:val="left"/>
            </w:pPr>
            <w:r>
              <w:rPr>
                <w:sz w:val="16"/>
              </w:rPr>
              <w:t>Major disaster</w:t>
            </w:r>
          </w:p>
        </w:tc>
        <w:tc>
          <w:tcPr>
            <w:tcW w:type="dxa" w:w="2298"/>
          </w:tcPr>
          <w:p>
            <w:pPr>
              <w:spacing w:after="0"/>
              <w:jc w:val="left"/>
            </w:pPr>
            <w:r>
              <w:rPr>
                <w:sz w:val="16"/>
              </w:rPr>
              <w:t>COVID-19 PANDEMIC</w:t>
            </w:r>
          </w:p>
        </w:tc>
        <w:tc>
          <w:tcPr>
            <w:tcW w:type="dxa" w:w="2056"/>
          </w:tcPr>
          <w:p>
            <w:pPr>
              <w:spacing w:after="0"/>
              <w:jc w:val="left"/>
            </w:pPr>
            <w:r>
              <w:rPr>
                <w:sz w:val="16"/>
              </w:rPr>
              <w:t>Non-natural, not counted</w:t>
            </w:r>
          </w:p>
        </w:tc>
        <w:tc>
          <w:tcPr>
            <w:tcW w:type="dxa" w:w="1364"/>
          </w:tcPr>
          <w:p>
            <w:pPr>
              <w:spacing w:after="0"/>
              <w:jc w:val="right"/>
            </w:pPr>
            <w:r>
              <w:rPr>
                <w:sz w:val="16"/>
              </w:rPr>
              <w:t>$8,519.35</w:t>
            </w:r>
          </w:p>
        </w:tc>
        <w:tc>
          <w:tcPr>
            <w:tcW w:type="dxa" w:w="3100"/>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98"/>
          </w:tcPr>
          <w:p>
            <w:pPr>
              <w:spacing w:after="0"/>
              <w:jc w:val="left"/>
            </w:pPr>
            <w:r>
              <w:rPr>
                <w:sz w:val="16"/>
              </w:rPr>
              <w:t>Emergency</w:t>
            </w:r>
          </w:p>
        </w:tc>
        <w:tc>
          <w:tcPr>
            <w:tcW w:type="dxa" w:w="2298"/>
          </w:tcPr>
          <w:p>
            <w:pPr>
              <w:spacing w:after="0"/>
              <w:jc w:val="left"/>
            </w:pPr>
            <w:r>
              <w:rPr>
                <w:sz w:val="16"/>
              </w:rPr>
              <w:t>COVID-19</w:t>
            </w:r>
          </w:p>
        </w:tc>
        <w:tc>
          <w:tcPr>
            <w:tcW w:type="dxa" w:w="2056"/>
          </w:tcPr>
          <w:p>
            <w:pPr>
              <w:spacing w:after="0"/>
              <w:jc w:val="left"/>
            </w:pPr>
            <w:r>
              <w:rPr>
                <w:sz w:val="16"/>
              </w:rPr>
              <w:t>Non-natural, not counted</w:t>
            </w:r>
          </w:p>
        </w:tc>
        <w:tc>
          <w:tcPr>
            <w:tcW w:type="dxa" w:w="1364"/>
          </w:tcPr>
          <w:p>
            <w:pPr>
              <w:spacing w:after="0"/>
              <w:jc w:val="right"/>
            </w:pPr>
            <w:r>
              <w:rPr>
                <w:sz w:val="16"/>
              </w:rPr>
              <w:t>none found</w:t>
            </w:r>
          </w:p>
        </w:tc>
        <w:tc>
          <w:tcPr>
            <w:tcW w:type="dxa" w:w="3100"/>
          </w:tcPr>
          <w:p>
            <w:pPr>
              <w:spacing w:after="0"/>
              <w:jc w:val="left"/>
            </w:pPr>
            <w:r>
              <w:rPr>
                <w:sz w:val="16"/>
              </w:rPr>
              <w:t>during plan review, check whether your last plan included it</w:t>
            </w:r>
          </w:p>
        </w:tc>
        <w:tc>
          <w:tcPr>
            <w:tcW w:type="dxa" w:w="886"/>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98"/>
          </w:tcPr>
          <w:p>
            <w:pPr>
              <w:spacing w:after="0"/>
              <w:jc w:val="left"/>
            </w:pPr>
            <w:r>
              <w:rPr>
                <w:sz w:val="16"/>
              </w:rPr>
              <w:t>Major disaster</w:t>
            </w:r>
          </w:p>
        </w:tc>
        <w:tc>
          <w:tcPr>
            <w:tcW w:type="dxa" w:w="2298"/>
          </w:tcPr>
          <w:p>
            <w:pPr>
              <w:spacing w:after="0"/>
              <w:jc w:val="left"/>
            </w:pPr>
            <w:r>
              <w:rPr>
                <w:sz w:val="16"/>
              </w:rPr>
              <w:t>SEVERE WINTER STORM AND SNOWSTORM</w:t>
            </w:r>
          </w:p>
        </w:tc>
        <w:tc>
          <w:tcPr>
            <w:tcW w:type="dxa" w:w="2056"/>
          </w:tcPr>
          <w:p>
            <w:pPr>
              <w:spacing w:after="0"/>
              <w:jc w:val="left"/>
            </w:pPr>
            <w:r>
              <w:rPr>
                <w:sz w:val="16"/>
              </w:rPr>
              <w:t>Winter Weather</w:t>
            </w:r>
          </w:p>
        </w:tc>
        <w:tc>
          <w:tcPr>
            <w:tcW w:type="dxa" w:w="1364"/>
          </w:tcPr>
          <w:p>
            <w:pPr>
              <w:spacing w:after="0"/>
              <w:jc w:val="right"/>
            </w:pPr>
            <w:r>
              <w:rPr>
                <w:sz w:val="16"/>
              </w:rPr>
              <w:t>$1,980.02</w:t>
            </w:r>
          </w:p>
        </w:tc>
        <w:tc>
          <w:tcPr>
            <w:tcW w:type="dxa" w:w="310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298"/>
          </w:tcPr>
          <w:p>
            <w:pPr>
              <w:spacing w:after="0"/>
              <w:jc w:val="left"/>
            </w:pPr>
            <w:r>
              <w:rPr>
                <w:sz w:val="16"/>
              </w:rPr>
              <w:t>Major disaster</w:t>
            </w:r>
          </w:p>
        </w:tc>
        <w:tc>
          <w:tcPr>
            <w:tcW w:type="dxa" w:w="2298"/>
          </w:tcPr>
          <w:p>
            <w:pPr>
              <w:spacing w:after="0"/>
              <w:jc w:val="left"/>
            </w:pPr>
            <w:r>
              <w:rPr>
                <w:sz w:val="16"/>
              </w:rPr>
              <w:t>SEVERE WINTER STORM</w:t>
            </w:r>
          </w:p>
        </w:tc>
        <w:tc>
          <w:tcPr>
            <w:tcW w:type="dxa" w:w="2056"/>
          </w:tcPr>
          <w:p>
            <w:pPr>
              <w:spacing w:after="0"/>
              <w:jc w:val="left"/>
            </w:pPr>
            <w:r>
              <w:rPr>
                <w:sz w:val="16"/>
              </w:rPr>
              <w:t>Ice Storm</w:t>
            </w:r>
          </w:p>
        </w:tc>
        <w:tc>
          <w:tcPr>
            <w:tcW w:type="dxa" w:w="1364"/>
          </w:tcPr>
          <w:p>
            <w:pPr>
              <w:spacing w:after="0"/>
              <w:jc w:val="right"/>
            </w:pPr>
            <w:r>
              <w:rPr>
                <w:sz w:val="16"/>
              </w:rPr>
              <w:t>$765,566.63</w:t>
            </w:r>
          </w:p>
        </w:tc>
        <w:tc>
          <w:tcPr>
            <w:tcW w:type="dxa" w:w="310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98"/>
          </w:tcPr>
          <w:p>
            <w:pPr>
              <w:spacing w:after="0"/>
              <w:jc w:val="left"/>
            </w:pPr>
            <w:r>
              <w:rPr>
                <w:sz w:val="16"/>
              </w:rPr>
              <w:t>Emergency</w:t>
            </w:r>
          </w:p>
        </w:tc>
        <w:tc>
          <w:tcPr>
            <w:tcW w:type="dxa" w:w="2298"/>
          </w:tcPr>
          <w:p>
            <w:pPr>
              <w:spacing w:after="0"/>
              <w:jc w:val="left"/>
            </w:pPr>
            <w:r>
              <w:rPr>
                <w:sz w:val="16"/>
              </w:rPr>
              <w:t>HURRICANE KATRINA EVACUATION</w:t>
            </w:r>
          </w:p>
        </w:tc>
        <w:tc>
          <w:tcPr>
            <w:tcW w:type="dxa" w:w="2056"/>
          </w:tcPr>
          <w:p>
            <w:pPr>
              <w:spacing w:after="0"/>
              <w:jc w:val="left"/>
            </w:pPr>
            <w:r>
              <w:rPr>
                <w:sz w:val="16"/>
              </w:rPr>
              <w:t>Hurricane: evacuation support, not a local hazard event; not counted</w:t>
            </w:r>
          </w:p>
        </w:tc>
        <w:tc>
          <w:tcPr>
            <w:tcW w:type="dxa" w:w="1364"/>
          </w:tcPr>
          <w:p>
            <w:pPr>
              <w:spacing w:after="0"/>
              <w:jc w:val="right"/>
            </w:pPr>
            <w:r>
              <w:rPr>
                <w:sz w:val="16"/>
              </w:rPr>
              <w:t>none found</w:t>
            </w:r>
          </w:p>
        </w:tc>
        <w:tc>
          <w:tcPr>
            <w:tcW w:type="dxa" w:w="310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98"/>
          </w:tcPr>
          <w:p>
            <w:pPr>
              <w:spacing w:after="0"/>
              <w:jc w:val="left"/>
            </w:pPr>
            <w:r>
              <w:rPr>
                <w:sz w:val="16"/>
              </w:rPr>
              <w:t>Major disaster</w:t>
            </w:r>
          </w:p>
        </w:tc>
        <w:tc>
          <w:tcPr>
            <w:tcW w:type="dxa" w:w="2298"/>
          </w:tcPr>
          <w:p>
            <w:pPr>
              <w:spacing w:after="0"/>
              <w:jc w:val="left"/>
            </w:pPr>
            <w:r>
              <w:rPr>
                <w:sz w:val="16"/>
              </w:rPr>
              <w:t>SEVERE STORMS, TORNADOES AND FLOODING</w:t>
            </w:r>
          </w:p>
        </w:tc>
        <w:tc>
          <w:tcPr>
            <w:tcW w:type="dxa" w:w="2056"/>
          </w:tcPr>
          <w:p>
            <w:pPr>
              <w:spacing w:after="0"/>
              <w:jc w:val="left"/>
            </w:pPr>
            <w:r>
              <w:rPr>
                <w:sz w:val="16"/>
              </w:rPr>
              <w:t>Tornado (primary); also designated: Inland Flooding</w:t>
            </w:r>
          </w:p>
        </w:tc>
        <w:tc>
          <w:tcPr>
            <w:tcW w:type="dxa" w:w="1364"/>
          </w:tcPr>
          <w:p>
            <w:pPr>
              <w:spacing w:after="0"/>
              <w:jc w:val="right"/>
            </w:pPr>
            <w:r>
              <w:rPr>
                <w:sz w:val="16"/>
              </w:rPr>
              <w:t>PA not declared for this county</w:t>
            </w:r>
          </w:p>
        </w:tc>
        <w:tc>
          <w:tcPr>
            <w:tcW w:type="dxa" w:w="310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98"/>
          </w:tcPr>
          <w:p>
            <w:pPr>
              <w:spacing w:after="0"/>
              <w:jc w:val="left"/>
            </w:pPr>
            <w:r>
              <w:rPr>
                <w:sz w:val="16"/>
              </w:rPr>
              <w:t>Emergency</w:t>
            </w:r>
          </w:p>
        </w:tc>
        <w:tc>
          <w:tcPr>
            <w:tcW w:type="dxa" w:w="2298"/>
          </w:tcPr>
          <w:p>
            <w:pPr>
              <w:spacing w:after="0"/>
              <w:jc w:val="left"/>
            </w:pPr>
            <w:r>
              <w:rPr>
                <w:sz w:val="16"/>
              </w:rPr>
              <w:t>IL-WINTER STORM  1/1/99</w:t>
            </w:r>
          </w:p>
        </w:tc>
        <w:tc>
          <w:tcPr>
            <w:tcW w:type="dxa" w:w="2056"/>
          </w:tcPr>
          <w:p>
            <w:pPr>
              <w:spacing w:after="0"/>
              <w:jc w:val="left"/>
            </w:pPr>
            <w:r>
              <w:rPr>
                <w:sz w:val="16"/>
              </w:rPr>
              <w:t>Winter Weather</w:t>
            </w:r>
          </w:p>
        </w:tc>
        <w:tc>
          <w:tcPr>
            <w:tcW w:type="dxa" w:w="1364"/>
          </w:tcPr>
          <w:p>
            <w:pPr>
              <w:spacing w:after="0"/>
              <w:jc w:val="right"/>
            </w:pPr>
            <w:r>
              <w:rPr>
                <w:sz w:val="16"/>
              </w:rPr>
              <w:t>$77,984.25</w:t>
            </w:r>
          </w:p>
        </w:tc>
        <w:tc>
          <w:tcPr>
            <w:tcW w:type="dxa" w:w="3100"/>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114</w:t>
            </w:r>
          </w:p>
        </w:tc>
        <w:tc>
          <w:tcPr>
            <w:tcW w:type="dxa" w:w="1422"/>
          </w:tcPr>
          <w:p>
            <w:pPr>
              <w:spacing w:after="0"/>
              <w:jc w:val="right"/>
            </w:pPr>
            <w:r>
              <w:rPr>
                <w:sz w:val="16"/>
              </w:rPr>
              <w:t>40</w:t>
            </w:r>
          </w:p>
        </w:tc>
        <w:tc>
          <w:tcPr>
            <w:tcW w:type="dxa" w:w="1356"/>
          </w:tcPr>
          <w:p>
            <w:pPr>
              <w:spacing w:after="0"/>
              <w:jc w:val="right"/>
            </w:pPr>
            <w:r>
              <w:rPr>
                <w:sz w:val="16"/>
              </w:rPr>
              <w:t>3</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236</w:t>
            </w:r>
          </w:p>
        </w:tc>
        <w:tc>
          <w:tcPr>
            <w:tcW w:type="dxa" w:w="1422"/>
          </w:tcPr>
          <w:p>
            <w:pPr>
              <w:spacing w:after="0"/>
              <w:jc w:val="right"/>
            </w:pPr>
            <w:r>
              <w:rPr>
                <w:sz w:val="16"/>
              </w:rPr>
              <w:t>49</w:t>
            </w:r>
          </w:p>
        </w:tc>
        <w:tc>
          <w:tcPr>
            <w:tcW w:type="dxa" w:w="1356"/>
          </w:tcPr>
          <w:p>
            <w:pPr>
              <w:spacing w:after="0"/>
              <w:jc w:val="right"/>
            </w:pPr>
            <w:r>
              <w:rPr>
                <w:sz w:val="16"/>
              </w:rPr>
              <w:t>12</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62</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287"/>
        <w:gridCol w:w="3579"/>
        <w:gridCol w:w="1150"/>
        <w:gridCol w:w="1987"/>
        <w:gridCol w:w="1082"/>
        <w:gridCol w:w="2674"/>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287"/>
            <w:shd w:val="clear" w:color="auto" w:fill="E8E8E8"/>
          </w:tcPr>
          <w:p>
            <w:pPr>
              <w:spacing w:after="0"/>
              <w:jc w:val="left"/>
            </w:pPr>
            <w:r>
              <w:rPr>
                <w:b/>
                <w:sz w:val="16"/>
              </w:rPr>
              <w:t>Magnitude or extent</w:t>
            </w:r>
          </w:p>
        </w:tc>
        <w:tc>
          <w:tcPr>
            <w:tcW w:type="dxa" w:w="3579"/>
            <w:shd w:val="clear" w:color="auto" w:fill="E8E8E8"/>
          </w:tcPr>
          <w:p>
            <w:pPr>
              <w:spacing w:after="0"/>
              <w:jc w:val="left"/>
            </w:pPr>
            <w:r>
              <w:rPr>
                <w:b/>
                <w:sz w:val="16"/>
              </w:rPr>
              <w:t>Damage</w:t>
            </w:r>
          </w:p>
          <w:p>
            <w:pPr>
              <w:spacing w:after="0"/>
              <w:jc w:val="left"/>
            </w:pPr>
            <w:r>
              <w:rPr>
                <w:i/>
                <w:color w:val="555555"/>
                <w:sz w:val="14"/>
              </w:rPr>
              <w:t>nominal dollars</w:t>
            </w:r>
          </w:p>
        </w:tc>
        <w:tc>
          <w:tcPr>
            <w:tcW w:type="dxa" w:w="11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7"/>
            <w:shd w:val="clear" w:color="auto" w:fill="E8E8E8"/>
          </w:tcPr>
          <w:p>
            <w:pPr>
              <w:spacing w:after="0"/>
              <w:jc w:val="left"/>
            </w:pPr>
            <w:r>
              <w:rPr>
                <w:b/>
                <w:sz w:val="16"/>
              </w:rPr>
              <w:t>Location</w:t>
            </w:r>
          </w:p>
        </w:tc>
        <w:tc>
          <w:tcPr>
            <w:tcW w:type="dxa" w:w="1082"/>
            <w:shd w:val="clear" w:color="auto" w:fill="E8E8E8"/>
          </w:tcPr>
          <w:p>
            <w:pPr>
              <w:spacing w:after="0"/>
              <w:jc w:val="left"/>
            </w:pPr>
            <w:r>
              <w:rPr>
                <w:b/>
                <w:sz w:val="16"/>
              </w:rPr>
              <w:t>Flags</w:t>
            </w:r>
          </w:p>
        </w:tc>
        <w:tc>
          <w:tcPr>
            <w:tcW w:type="dxa" w:w="26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316"/>
          </w:tcPr>
          <w:p>
            <w:pPr>
              <w:spacing w:after="0"/>
              <w:jc w:val="left"/>
            </w:pPr>
            <w:r>
              <w:rPr>
                <w:sz w:val="16"/>
              </w:rPr>
              <w:t>Drought</w:t>
            </w:r>
          </w:p>
        </w:tc>
        <w:tc>
          <w:tcPr>
            <w:tcW w:type="dxa" w:w="1287"/>
          </w:tcPr>
          <w:p>
            <w:pPr>
              <w:spacing w:after="0"/>
              <w:jc w:val="left"/>
            </w:pPr>
          </w:p>
        </w:tc>
        <w:tc>
          <w:tcPr>
            <w:tcW w:type="dxa" w:w="3579"/>
          </w:tcPr>
          <w:p>
            <w:pPr>
              <w:spacing w:after="0"/>
              <w:jc w:val="left"/>
            </w:pPr>
            <w:r>
              <w:rPr>
                <w:sz w:val="16"/>
              </w:rPr>
              <w:t>$0 property; $0 crops, reported for the zone (2025 dollars)</w:t>
            </w:r>
          </w:p>
        </w:tc>
        <w:tc>
          <w:tcPr>
            <w:tcW w:type="dxa" w:w="1150"/>
          </w:tcPr>
          <w:p>
            <w:pPr>
              <w:spacing w:after="0"/>
              <w:jc w:val="right"/>
            </w:pPr>
            <w:r>
              <w:rPr>
                <w:sz w:val="16"/>
              </w:rPr>
              <w:t>0, 0</w:t>
            </w:r>
          </w:p>
        </w:tc>
        <w:tc>
          <w:tcPr>
            <w:tcW w:type="dxa" w:w="1987"/>
          </w:tcPr>
          <w:p>
            <w:pPr>
              <w:spacing w:after="0"/>
              <w:jc w:val="left"/>
            </w:pPr>
            <w:r>
              <w:rPr>
                <w:sz w:val="16"/>
              </w:rPr>
              <w:t>NWS zone ILZ052 (CHRISTIAN), zone-level: may include parts of neighboring counties</w:t>
            </w:r>
          </w:p>
        </w:tc>
        <w:tc>
          <w:tcPr>
            <w:tcW w:type="dxa" w:w="1082"/>
          </w:tcPr>
          <w:p>
            <w:pPr>
              <w:spacing w:after="0"/>
              <w:jc w:val="left"/>
            </w:pPr>
            <w:r>
              <w:rPr>
                <w:sz w:val="16"/>
              </w:rPr>
              <w:t>new since last plan; within last 5 years</w:t>
            </w:r>
          </w:p>
        </w:tc>
        <w:tc>
          <w:tcPr>
            <w:tcW w:type="dxa" w:w="2674"/>
          </w:tcPr>
          <w:p>
            <w:pPr>
              <w:spacing w:after="0"/>
              <w:jc w:val="left"/>
            </w:pPr>
            <w:r>
              <w:rPr>
                <w:sz w:val="16"/>
              </w:rPr>
              <w:t>B1-c worst recorded: Drought</w:t>
            </w:r>
          </w:p>
        </w:tc>
      </w:tr>
      <w:tr>
        <w:trPr>
          <w:cantSplit/>
        </w:trPr>
        <w:tc>
          <w:tcPr>
            <w:tcW w:type="dxa" w:w="1037"/>
          </w:tcPr>
          <w:p>
            <w:pPr>
              <w:spacing w:after="0"/>
              <w:jc w:val="left"/>
            </w:pPr>
            <w:r>
              <w:rPr>
                <w:sz w:val="16"/>
              </w:rPr>
              <w:t>2023-06-29</w:t>
            </w:r>
          </w:p>
        </w:tc>
        <w:tc>
          <w:tcPr>
            <w:tcW w:type="dxa" w:w="1316"/>
          </w:tcPr>
          <w:p>
            <w:pPr>
              <w:spacing w:after="0"/>
              <w:jc w:val="left"/>
            </w:pPr>
            <w:r>
              <w:rPr>
                <w:sz w:val="16"/>
              </w:rPr>
              <w:t>Thunderstorm Wind</w:t>
            </w:r>
          </w:p>
        </w:tc>
        <w:tc>
          <w:tcPr>
            <w:tcW w:type="dxa" w:w="1287"/>
          </w:tcPr>
          <w:p>
            <w:pPr>
              <w:spacing w:after="0"/>
              <w:jc w:val="left"/>
            </w:pPr>
            <w:r>
              <w:rPr>
                <w:sz w:val="16"/>
              </w:rPr>
              <w:t>70 kt (81 mph) estimated gust</w:t>
            </w:r>
          </w:p>
        </w:tc>
        <w:tc>
          <w:tcPr>
            <w:tcW w:type="dxa" w:w="3579"/>
          </w:tcPr>
          <w:p>
            <w:pPr>
              <w:spacing w:after="0"/>
              <w:jc w:val="left"/>
            </w:pPr>
            <w:r>
              <w:rPr>
                <w:sz w:val="16"/>
              </w:rPr>
              <w:t>$0 property; $0 crops (2023 dollars)</w:t>
            </w:r>
          </w:p>
        </w:tc>
        <w:tc>
          <w:tcPr>
            <w:tcW w:type="dxa" w:w="1150"/>
          </w:tcPr>
          <w:p>
            <w:pPr>
              <w:spacing w:after="0"/>
              <w:jc w:val="right"/>
            </w:pPr>
            <w:r>
              <w:rPr>
                <w:sz w:val="16"/>
              </w:rPr>
              <w:t>0, 0</w:t>
            </w:r>
          </w:p>
        </w:tc>
        <w:tc>
          <w:tcPr>
            <w:tcW w:type="dxa" w:w="1987"/>
          </w:tcPr>
          <w:p>
            <w:pPr>
              <w:spacing w:after="0"/>
              <w:jc w:val="left"/>
            </w:pPr>
            <w:r>
              <w:rPr>
                <w:sz w:val="16"/>
              </w:rPr>
              <w:t>OLD STONINGTON</w:t>
            </w:r>
          </w:p>
        </w:tc>
        <w:tc>
          <w:tcPr>
            <w:tcW w:type="dxa" w:w="1082"/>
          </w:tcPr>
          <w:p>
            <w:pPr>
              <w:spacing w:after="0"/>
              <w:jc w:val="left"/>
            </w:pPr>
            <w:r>
              <w:rPr>
                <w:sz w:val="16"/>
              </w:rPr>
              <w:t>new since last plan; within last 5 years</w:t>
            </w:r>
          </w:p>
        </w:tc>
        <w:tc>
          <w:tcPr>
            <w:tcW w:type="dxa" w:w="2674"/>
          </w:tcPr>
          <w:p>
            <w:pPr>
              <w:spacing w:after="0"/>
              <w:jc w:val="left"/>
            </w:pPr>
            <w:r>
              <w:rPr>
                <w:sz w:val="16"/>
              </w:rPr>
              <w:t>B1-c worst recorded: Thunderstorm Wind</w:t>
            </w:r>
          </w:p>
        </w:tc>
      </w:tr>
      <w:tr>
        <w:trPr>
          <w:cantSplit/>
        </w:trPr>
        <w:tc>
          <w:tcPr>
            <w:tcW w:type="dxa" w:w="1037"/>
          </w:tcPr>
          <w:p>
            <w:pPr>
              <w:spacing w:after="0"/>
              <w:jc w:val="left"/>
            </w:pPr>
            <w:r>
              <w:rPr>
                <w:sz w:val="16"/>
              </w:rPr>
              <w:t>2018-12-01</w:t>
            </w:r>
          </w:p>
        </w:tc>
        <w:tc>
          <w:tcPr>
            <w:tcW w:type="dxa" w:w="1316"/>
          </w:tcPr>
          <w:p>
            <w:pPr>
              <w:spacing w:after="0"/>
              <w:jc w:val="left"/>
            </w:pPr>
            <w:r>
              <w:rPr>
                <w:sz w:val="16"/>
              </w:rPr>
              <w:t>Tornado</w:t>
            </w:r>
          </w:p>
        </w:tc>
        <w:tc>
          <w:tcPr>
            <w:tcW w:type="dxa" w:w="1287"/>
          </w:tcPr>
          <w:p>
            <w:pPr>
              <w:spacing w:after="0"/>
              <w:jc w:val="left"/>
            </w:pPr>
            <w:r>
              <w:rPr>
                <w:sz w:val="16"/>
              </w:rPr>
              <w:t>EF3, 12.49 mi within this county, 900 yd wide</w:t>
            </w:r>
          </w:p>
        </w:tc>
        <w:tc>
          <w:tcPr>
            <w:tcW w:type="dxa" w:w="3579"/>
          </w:tcPr>
          <w:p>
            <w:pPr>
              <w:spacing w:after="0"/>
              <w:jc w:val="left"/>
            </w:pPr>
            <w:r>
              <w:rPr>
                <w:sz w:val="16"/>
              </w:rPr>
              <w:t>$118,900,000 property; $0 crops (2018 dollars)</w:t>
            </w:r>
          </w:p>
        </w:tc>
        <w:tc>
          <w:tcPr>
            <w:tcW w:type="dxa" w:w="1150"/>
          </w:tcPr>
          <w:p>
            <w:pPr>
              <w:spacing w:after="0"/>
              <w:jc w:val="right"/>
            </w:pPr>
            <w:r>
              <w:rPr>
                <w:sz w:val="16"/>
              </w:rPr>
              <w:t>0, 22</w:t>
            </w:r>
          </w:p>
        </w:tc>
        <w:tc>
          <w:tcPr>
            <w:tcW w:type="dxa" w:w="1987"/>
          </w:tcPr>
          <w:p>
            <w:pPr>
              <w:spacing w:after="0"/>
              <w:jc w:val="left"/>
            </w:pPr>
            <w:r>
              <w:rPr>
                <w:sz w:val="16"/>
              </w:rPr>
              <w:t>PALMER to TAYLORVILLE</w:t>
            </w:r>
          </w:p>
        </w:tc>
        <w:tc>
          <w:tcPr>
            <w:tcW w:type="dxa" w:w="1082"/>
          </w:tcPr>
          <w:p>
            <w:pPr>
              <w:spacing w:after="0"/>
              <w:jc w:val="left"/>
            </w:pPr>
          </w:p>
        </w:tc>
        <w:tc>
          <w:tcPr>
            <w:tcW w:type="dxa" w:w="2674"/>
          </w:tcPr>
          <w:p>
            <w:pPr>
              <w:spacing w:after="0"/>
              <w:jc w:val="left"/>
            </w:pPr>
            <w:r>
              <w:rPr>
                <w:sz w:val="16"/>
              </w:rPr>
              <w:t>B1-c worst recorded: Tornado</w:t>
            </w:r>
          </w:p>
        </w:tc>
      </w:tr>
      <w:tr>
        <w:trPr>
          <w:cantSplit/>
        </w:trPr>
        <w:tc>
          <w:tcPr>
            <w:tcW w:type="dxa" w:w="1037"/>
          </w:tcPr>
          <w:p>
            <w:pPr>
              <w:spacing w:after="0"/>
              <w:jc w:val="left"/>
            </w:pPr>
            <w:r>
              <w:rPr>
                <w:sz w:val="16"/>
              </w:rPr>
              <w:t>2015-12-27</w:t>
            </w:r>
          </w:p>
        </w:tc>
        <w:tc>
          <w:tcPr>
            <w:tcW w:type="dxa" w:w="1316"/>
          </w:tcPr>
          <w:p>
            <w:pPr>
              <w:spacing w:after="0"/>
              <w:jc w:val="left"/>
            </w:pPr>
            <w:r>
              <w:rPr>
                <w:sz w:val="16"/>
              </w:rPr>
              <w:t>Flood</w:t>
            </w:r>
          </w:p>
        </w:tc>
        <w:tc>
          <w:tcPr>
            <w:tcW w:type="dxa" w:w="1287"/>
          </w:tcPr>
          <w:p>
            <w:pPr>
              <w:spacing w:after="0"/>
              <w:jc w:val="left"/>
            </w:pPr>
          </w:p>
        </w:tc>
        <w:tc>
          <w:tcPr>
            <w:tcW w:type="dxa" w:w="3579"/>
          </w:tcPr>
          <w:p>
            <w:pPr>
              <w:spacing w:after="0"/>
              <w:jc w:val="left"/>
            </w:pPr>
            <w:r>
              <w:rPr>
                <w:sz w:val="16"/>
              </w:rPr>
              <w:t>$2,800,000 property; $0 crops (2015 dollars)</w:t>
            </w:r>
          </w:p>
        </w:tc>
        <w:tc>
          <w:tcPr>
            <w:tcW w:type="dxa" w:w="1150"/>
          </w:tcPr>
          <w:p>
            <w:pPr>
              <w:spacing w:after="0"/>
              <w:jc w:val="right"/>
            </w:pPr>
            <w:r>
              <w:rPr>
                <w:sz w:val="16"/>
              </w:rPr>
              <w:t>4, 0</w:t>
            </w:r>
          </w:p>
        </w:tc>
        <w:tc>
          <w:tcPr>
            <w:tcW w:type="dxa" w:w="1987"/>
          </w:tcPr>
          <w:p>
            <w:pPr>
              <w:spacing w:after="0"/>
              <w:jc w:val="left"/>
            </w:pPr>
            <w:r>
              <w:rPr>
                <w:sz w:val="16"/>
              </w:rPr>
              <w:t>SICILY</w:t>
            </w:r>
          </w:p>
        </w:tc>
        <w:tc>
          <w:tcPr>
            <w:tcW w:type="dxa" w:w="108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2014-08-26</w:t>
            </w:r>
          </w:p>
        </w:tc>
        <w:tc>
          <w:tcPr>
            <w:tcW w:type="dxa" w:w="1316"/>
          </w:tcPr>
          <w:p>
            <w:pPr>
              <w:spacing w:after="0"/>
              <w:jc w:val="left"/>
            </w:pPr>
            <w:r>
              <w:rPr>
                <w:sz w:val="16"/>
              </w:rPr>
              <w:t>Flash Flood</w:t>
            </w:r>
          </w:p>
        </w:tc>
        <w:tc>
          <w:tcPr>
            <w:tcW w:type="dxa" w:w="1287"/>
          </w:tcPr>
          <w:p>
            <w:pPr>
              <w:spacing w:after="0"/>
              <w:jc w:val="left"/>
            </w:pPr>
          </w:p>
        </w:tc>
        <w:tc>
          <w:tcPr>
            <w:tcW w:type="dxa" w:w="3579"/>
          </w:tcPr>
          <w:p>
            <w:pPr>
              <w:spacing w:after="0"/>
              <w:jc w:val="left"/>
            </w:pPr>
            <w:r>
              <w:rPr>
                <w:sz w:val="16"/>
              </w:rPr>
              <w:t>$4,400,000 property; $0 crops (2014 dollars)</w:t>
            </w:r>
          </w:p>
        </w:tc>
        <w:tc>
          <w:tcPr>
            <w:tcW w:type="dxa" w:w="1150"/>
          </w:tcPr>
          <w:p>
            <w:pPr>
              <w:spacing w:after="0"/>
              <w:jc w:val="right"/>
            </w:pPr>
            <w:r>
              <w:rPr>
                <w:sz w:val="16"/>
              </w:rPr>
              <w:t>0, 0</w:t>
            </w:r>
          </w:p>
        </w:tc>
        <w:tc>
          <w:tcPr>
            <w:tcW w:type="dxa" w:w="1987"/>
          </w:tcPr>
          <w:p>
            <w:pPr>
              <w:spacing w:after="0"/>
              <w:jc w:val="left"/>
            </w:pPr>
            <w:r>
              <w:rPr>
                <w:sz w:val="16"/>
              </w:rPr>
              <w:t>OSBERNVILLE</w:t>
            </w:r>
          </w:p>
        </w:tc>
        <w:tc>
          <w:tcPr>
            <w:tcW w:type="dxa" w:w="1082"/>
          </w:tcPr>
          <w:p>
            <w:pPr>
              <w:spacing w:after="0"/>
              <w:jc w:val="left"/>
            </w:pPr>
          </w:p>
        </w:tc>
        <w:tc>
          <w:tcPr>
            <w:tcW w:type="dxa" w:w="26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2014-01-06</w:t>
            </w:r>
          </w:p>
        </w:tc>
        <w:tc>
          <w:tcPr>
            <w:tcW w:type="dxa" w:w="1316"/>
          </w:tcPr>
          <w:p>
            <w:pPr>
              <w:spacing w:after="0"/>
              <w:jc w:val="left"/>
            </w:pPr>
            <w:r>
              <w:rPr>
                <w:sz w:val="16"/>
              </w:rPr>
              <w:t>Extreme Cold/Wind Chill</w:t>
            </w:r>
          </w:p>
        </w:tc>
        <w:tc>
          <w:tcPr>
            <w:tcW w:type="dxa" w:w="1287"/>
          </w:tcPr>
          <w:p>
            <w:pPr>
              <w:spacing w:after="0"/>
              <w:jc w:val="left"/>
            </w:pPr>
          </w:p>
        </w:tc>
        <w:tc>
          <w:tcPr>
            <w:tcW w:type="dxa" w:w="3579"/>
          </w:tcPr>
          <w:p>
            <w:pPr>
              <w:spacing w:after="0"/>
              <w:jc w:val="left"/>
            </w:pPr>
            <w:r>
              <w:rPr>
                <w:sz w:val="16"/>
              </w:rPr>
              <w:t>$0 property; $0 crops, reported for the zone (2014 dollars)</w:t>
            </w:r>
          </w:p>
        </w:tc>
        <w:tc>
          <w:tcPr>
            <w:tcW w:type="dxa" w:w="1150"/>
          </w:tcPr>
          <w:p>
            <w:pPr>
              <w:spacing w:after="0"/>
              <w:jc w:val="right"/>
            </w:pPr>
            <w:r>
              <w:rPr>
                <w:sz w:val="16"/>
              </w:rPr>
              <w:t>1, 0</w:t>
            </w:r>
          </w:p>
        </w:tc>
        <w:tc>
          <w:tcPr>
            <w:tcW w:type="dxa" w:w="1987"/>
          </w:tcPr>
          <w:p>
            <w:pPr>
              <w:spacing w:after="0"/>
              <w:jc w:val="left"/>
            </w:pPr>
            <w:r>
              <w:rPr>
                <w:sz w:val="16"/>
              </w:rPr>
              <w:t>NWS zone ILZ052 (CHRISTIAN), zone-level: may include parts of neighboring counties</w:t>
            </w:r>
          </w:p>
        </w:tc>
        <w:tc>
          <w:tcPr>
            <w:tcW w:type="dxa" w:w="108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2013-11-17</w:t>
            </w:r>
          </w:p>
        </w:tc>
        <w:tc>
          <w:tcPr>
            <w:tcW w:type="dxa" w:w="1316"/>
          </w:tcPr>
          <w:p>
            <w:pPr>
              <w:spacing w:after="0"/>
              <w:jc w:val="left"/>
            </w:pPr>
            <w:r>
              <w:rPr>
                <w:sz w:val="16"/>
              </w:rPr>
              <w:t>Hail</w:t>
            </w:r>
          </w:p>
        </w:tc>
        <w:tc>
          <w:tcPr>
            <w:tcW w:type="dxa" w:w="1287"/>
          </w:tcPr>
          <w:p>
            <w:pPr>
              <w:spacing w:after="0"/>
              <w:jc w:val="left"/>
            </w:pPr>
            <w:r>
              <w:rPr>
                <w:sz w:val="16"/>
              </w:rPr>
              <w:t>2.75 in</w:t>
            </w:r>
          </w:p>
        </w:tc>
        <w:tc>
          <w:tcPr>
            <w:tcW w:type="dxa" w:w="3579"/>
          </w:tcPr>
          <w:p>
            <w:pPr>
              <w:spacing w:after="0"/>
              <w:jc w:val="left"/>
            </w:pPr>
            <w:r>
              <w:rPr>
                <w:sz w:val="16"/>
              </w:rPr>
              <w:t>$0 property; $0 crops (2013 dollars)</w:t>
            </w:r>
          </w:p>
        </w:tc>
        <w:tc>
          <w:tcPr>
            <w:tcW w:type="dxa" w:w="1150"/>
          </w:tcPr>
          <w:p>
            <w:pPr>
              <w:spacing w:after="0"/>
              <w:jc w:val="right"/>
            </w:pPr>
            <w:r>
              <w:rPr>
                <w:sz w:val="16"/>
              </w:rPr>
              <w:t>0, 0</w:t>
            </w:r>
          </w:p>
        </w:tc>
        <w:tc>
          <w:tcPr>
            <w:tcW w:type="dxa" w:w="1987"/>
          </w:tcPr>
          <w:p>
            <w:pPr>
              <w:spacing w:after="0"/>
              <w:jc w:val="left"/>
            </w:pPr>
            <w:r>
              <w:rPr>
                <w:sz w:val="16"/>
              </w:rPr>
              <w:t>ASSUMPTION</w:t>
            </w:r>
          </w:p>
        </w:tc>
        <w:tc>
          <w:tcPr>
            <w:tcW w:type="dxa" w:w="1082"/>
          </w:tcPr>
          <w:p>
            <w:pPr>
              <w:spacing w:after="0"/>
              <w:jc w:val="left"/>
            </w:pPr>
          </w:p>
        </w:tc>
        <w:tc>
          <w:tcPr>
            <w:tcW w:type="dxa" w:w="2674"/>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316"/>
          </w:tcPr>
          <w:p>
            <w:pPr>
              <w:spacing w:after="0"/>
              <w:jc w:val="left"/>
            </w:pPr>
            <w:r>
              <w:rPr>
                <w:sz w:val="16"/>
              </w:rPr>
              <w:t>Excessive Heat</w:t>
            </w:r>
          </w:p>
        </w:tc>
        <w:tc>
          <w:tcPr>
            <w:tcW w:type="dxa" w:w="1287"/>
          </w:tcPr>
          <w:p>
            <w:pPr>
              <w:spacing w:after="0"/>
              <w:jc w:val="left"/>
            </w:pPr>
          </w:p>
        </w:tc>
        <w:tc>
          <w:tcPr>
            <w:tcW w:type="dxa" w:w="3579"/>
          </w:tcPr>
          <w:p>
            <w:pPr>
              <w:spacing w:after="0"/>
              <w:jc w:val="left"/>
            </w:pPr>
            <w:r>
              <w:rPr>
                <w:sz w:val="16"/>
              </w:rPr>
              <w:t>$0 property; $0 crops, reported for the zone (2012 dollars)</w:t>
            </w:r>
          </w:p>
        </w:tc>
        <w:tc>
          <w:tcPr>
            <w:tcW w:type="dxa" w:w="1150"/>
          </w:tcPr>
          <w:p>
            <w:pPr>
              <w:spacing w:after="0"/>
              <w:jc w:val="right"/>
            </w:pPr>
            <w:r>
              <w:rPr>
                <w:sz w:val="16"/>
              </w:rPr>
              <w:t>0, 0</w:t>
            </w:r>
          </w:p>
        </w:tc>
        <w:tc>
          <w:tcPr>
            <w:tcW w:type="dxa" w:w="1987"/>
          </w:tcPr>
          <w:p>
            <w:pPr>
              <w:spacing w:after="0"/>
              <w:jc w:val="left"/>
            </w:pPr>
            <w:r>
              <w:rPr>
                <w:sz w:val="16"/>
              </w:rPr>
              <w:t>NWS zone ILZ052 (CHRISTIAN), zone-level: may include parts of neighboring counties</w:t>
            </w:r>
          </w:p>
        </w:tc>
        <w:tc>
          <w:tcPr>
            <w:tcW w:type="dxa" w:w="1082"/>
          </w:tcPr>
          <w:p>
            <w:pPr>
              <w:spacing w:after="0"/>
              <w:jc w:val="left"/>
            </w:pPr>
          </w:p>
        </w:tc>
        <w:tc>
          <w:tcPr>
            <w:tcW w:type="dxa" w:w="2674"/>
          </w:tcPr>
          <w:p>
            <w:pPr>
              <w:spacing w:after="0"/>
              <w:jc w:val="left"/>
            </w:pPr>
            <w:r>
              <w:rPr>
                <w:sz w:val="16"/>
              </w:rPr>
              <w:t>B1-c worst recorded: Excessive Heat, Heat</w:t>
            </w:r>
          </w:p>
        </w:tc>
      </w:tr>
      <w:tr>
        <w:trPr>
          <w:cantSplit/>
        </w:trPr>
        <w:tc>
          <w:tcPr>
            <w:tcW w:type="dxa" w:w="1037"/>
          </w:tcPr>
          <w:p>
            <w:pPr>
              <w:spacing w:after="0"/>
              <w:jc w:val="left"/>
            </w:pPr>
            <w:r>
              <w:rPr>
                <w:sz w:val="16"/>
              </w:rPr>
              <w:t>2009-03-08</w:t>
            </w:r>
          </w:p>
        </w:tc>
        <w:tc>
          <w:tcPr>
            <w:tcW w:type="dxa" w:w="1316"/>
          </w:tcPr>
          <w:p>
            <w:pPr>
              <w:spacing w:after="0"/>
              <w:jc w:val="left"/>
            </w:pPr>
            <w:r>
              <w:rPr>
                <w:sz w:val="16"/>
              </w:rPr>
              <w:t>High Wind</w:t>
            </w:r>
          </w:p>
        </w:tc>
        <w:tc>
          <w:tcPr>
            <w:tcW w:type="dxa" w:w="1287"/>
          </w:tcPr>
          <w:p>
            <w:pPr>
              <w:spacing w:after="0"/>
              <w:jc w:val="left"/>
            </w:pPr>
            <w:r>
              <w:rPr>
                <w:sz w:val="16"/>
              </w:rPr>
              <w:t>52 kt (60 mph) measured gust</w:t>
            </w:r>
          </w:p>
        </w:tc>
        <w:tc>
          <w:tcPr>
            <w:tcW w:type="dxa" w:w="3579"/>
          </w:tcPr>
          <w:p>
            <w:pPr>
              <w:spacing w:after="0"/>
              <w:jc w:val="left"/>
            </w:pPr>
            <w:r>
              <w:rPr>
                <w:sz w:val="16"/>
              </w:rPr>
              <w:t>$4,000 property; $0 crops, reported for the zone (2009 dollars)</w:t>
            </w:r>
          </w:p>
        </w:tc>
        <w:tc>
          <w:tcPr>
            <w:tcW w:type="dxa" w:w="1150"/>
          </w:tcPr>
          <w:p>
            <w:pPr>
              <w:spacing w:after="0"/>
              <w:jc w:val="right"/>
            </w:pPr>
            <w:r>
              <w:rPr>
                <w:sz w:val="16"/>
              </w:rPr>
              <w:t>0, 0</w:t>
            </w:r>
          </w:p>
        </w:tc>
        <w:tc>
          <w:tcPr>
            <w:tcW w:type="dxa" w:w="1987"/>
          </w:tcPr>
          <w:p>
            <w:pPr>
              <w:spacing w:after="0"/>
              <w:jc w:val="left"/>
            </w:pPr>
            <w:r>
              <w:rPr>
                <w:sz w:val="16"/>
              </w:rPr>
              <w:t>NWS zone ILZ052 (CHRISTIAN), zone-level: may include parts of neighboring counties</w:t>
            </w:r>
          </w:p>
        </w:tc>
        <w:tc>
          <w:tcPr>
            <w:tcW w:type="dxa" w:w="1082"/>
          </w:tcPr>
          <w:p>
            <w:pPr>
              <w:spacing w:after="0"/>
              <w:jc w:val="left"/>
            </w:pPr>
          </w:p>
        </w:tc>
        <w:tc>
          <w:tcPr>
            <w:tcW w:type="dxa" w:w="26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2008-07-11</w:t>
            </w:r>
          </w:p>
        </w:tc>
        <w:tc>
          <w:tcPr>
            <w:tcW w:type="dxa" w:w="1316"/>
          </w:tcPr>
          <w:p>
            <w:pPr>
              <w:spacing w:after="0"/>
              <w:jc w:val="left"/>
            </w:pPr>
            <w:r>
              <w:rPr>
                <w:sz w:val="16"/>
              </w:rPr>
              <w:t>Lightning</w:t>
            </w:r>
          </w:p>
        </w:tc>
        <w:tc>
          <w:tcPr>
            <w:tcW w:type="dxa" w:w="1287"/>
          </w:tcPr>
          <w:p>
            <w:pPr>
              <w:spacing w:after="0"/>
              <w:jc w:val="left"/>
            </w:pPr>
          </w:p>
        </w:tc>
        <w:tc>
          <w:tcPr>
            <w:tcW w:type="dxa" w:w="3579"/>
          </w:tcPr>
          <w:p>
            <w:pPr>
              <w:spacing w:after="0"/>
              <w:jc w:val="left"/>
            </w:pPr>
            <w:r>
              <w:rPr>
                <w:sz w:val="16"/>
              </w:rPr>
              <w:t>$35,000 property; $0 crops (2008 dollars)</w:t>
            </w:r>
          </w:p>
        </w:tc>
        <w:tc>
          <w:tcPr>
            <w:tcW w:type="dxa" w:w="1150"/>
          </w:tcPr>
          <w:p>
            <w:pPr>
              <w:spacing w:after="0"/>
              <w:jc w:val="right"/>
            </w:pPr>
            <w:r>
              <w:rPr>
                <w:sz w:val="16"/>
              </w:rPr>
              <w:t>0, 0</w:t>
            </w:r>
          </w:p>
        </w:tc>
        <w:tc>
          <w:tcPr>
            <w:tcW w:type="dxa" w:w="1987"/>
          </w:tcPr>
          <w:p>
            <w:pPr>
              <w:spacing w:after="0"/>
              <w:jc w:val="left"/>
            </w:pPr>
            <w:r>
              <w:rPr>
                <w:sz w:val="16"/>
              </w:rPr>
              <w:t>TAYLORVILLE</w:t>
            </w:r>
          </w:p>
        </w:tc>
        <w:tc>
          <w:tcPr>
            <w:tcW w:type="dxa" w:w="1082"/>
          </w:tcPr>
          <w:p>
            <w:pPr>
              <w:spacing w:after="0"/>
              <w:jc w:val="left"/>
            </w:pPr>
          </w:p>
        </w:tc>
        <w:tc>
          <w:tcPr>
            <w:tcW w:type="dxa" w:w="2674"/>
          </w:tcPr>
          <w:p>
            <w:pPr>
              <w:spacing w:after="0"/>
              <w:jc w:val="left"/>
            </w:pPr>
            <w:r>
              <w:rPr>
                <w:sz w:val="16"/>
              </w:rPr>
              <w:t>B1-c worst recorded: Lightning</w:t>
            </w:r>
          </w:p>
        </w:tc>
      </w:tr>
      <w:tr>
        <w:trPr>
          <w:cantSplit/>
        </w:trPr>
        <w:tc>
          <w:tcPr>
            <w:tcW w:type="dxa" w:w="1037"/>
          </w:tcPr>
          <w:p>
            <w:pPr>
              <w:spacing w:after="0"/>
              <w:jc w:val="left"/>
            </w:pPr>
            <w:r>
              <w:rPr>
                <w:sz w:val="16"/>
              </w:rPr>
              <w:t>1997-12-30</w:t>
            </w:r>
          </w:p>
        </w:tc>
        <w:tc>
          <w:tcPr>
            <w:tcW w:type="dxa" w:w="1316"/>
          </w:tcPr>
          <w:p>
            <w:pPr>
              <w:spacing w:after="0"/>
              <w:jc w:val="left"/>
            </w:pPr>
            <w:r>
              <w:rPr>
                <w:sz w:val="16"/>
              </w:rPr>
              <w:t>Heavy Snow</w:t>
            </w:r>
          </w:p>
        </w:tc>
        <w:tc>
          <w:tcPr>
            <w:tcW w:type="dxa" w:w="1287"/>
          </w:tcPr>
          <w:p>
            <w:pPr>
              <w:spacing w:after="0"/>
              <w:jc w:val="left"/>
            </w:pPr>
          </w:p>
        </w:tc>
        <w:tc>
          <w:tcPr>
            <w:tcW w:type="dxa" w:w="3579"/>
          </w:tcPr>
          <w:p>
            <w:pPr>
              <w:spacing w:after="0"/>
              <w:jc w:val="left"/>
            </w:pPr>
            <w:r>
              <w:rPr>
                <w:sz w:val="16"/>
              </w:rPr>
              <w:t>damage not reported</w:t>
            </w:r>
          </w:p>
        </w:tc>
        <w:tc>
          <w:tcPr>
            <w:tcW w:type="dxa" w:w="1150"/>
          </w:tcPr>
          <w:p>
            <w:pPr>
              <w:spacing w:after="0"/>
              <w:jc w:val="right"/>
            </w:pPr>
            <w:r>
              <w:rPr>
                <w:sz w:val="16"/>
              </w:rPr>
              <w:t>2, 0</w:t>
            </w:r>
          </w:p>
        </w:tc>
        <w:tc>
          <w:tcPr>
            <w:tcW w:type="dxa" w:w="1987"/>
          </w:tcPr>
          <w:p>
            <w:pPr>
              <w:spacing w:after="0"/>
              <w:jc w:val="left"/>
            </w:pPr>
            <w:r>
              <w:rPr>
                <w:sz w:val="16"/>
              </w:rPr>
              <w:t>NWS zone ILZ052 (CHRISTIAN), zone-level: may include parts of neighboring counties</w:t>
            </w:r>
          </w:p>
        </w:tc>
        <w:tc>
          <w:tcPr>
            <w:tcW w:type="dxa" w:w="1082"/>
          </w:tcPr>
          <w:p>
            <w:pPr>
              <w:spacing w:after="0"/>
              <w:jc w:val="left"/>
            </w:pPr>
          </w:p>
        </w:tc>
        <w:tc>
          <w:tcPr>
            <w:tcW w:type="dxa" w:w="2674"/>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16"/>
          </w:tcPr>
          <w:p>
            <w:pPr>
              <w:spacing w:after="0"/>
              <w:jc w:val="left"/>
            </w:pPr>
            <w:r>
              <w:rPr>
                <w:sz w:val="16"/>
              </w:rPr>
              <w:t>Cold/Wind Chill</w:t>
            </w:r>
          </w:p>
        </w:tc>
        <w:tc>
          <w:tcPr>
            <w:tcW w:type="dxa" w:w="1287"/>
          </w:tcPr>
          <w:p>
            <w:pPr>
              <w:spacing w:after="0"/>
              <w:jc w:val="left"/>
            </w:pPr>
          </w:p>
        </w:tc>
        <w:tc>
          <w:tcPr>
            <w:tcW w:type="dxa" w:w="3579"/>
          </w:tcPr>
          <w:p>
            <w:pPr>
              <w:spacing w:after="0"/>
              <w:jc w:val="left"/>
            </w:pPr>
            <w:r>
              <w:rPr>
                <w:sz w:val="16"/>
              </w:rPr>
              <w:t>damage not reported</w:t>
            </w:r>
          </w:p>
        </w:tc>
        <w:tc>
          <w:tcPr>
            <w:tcW w:type="dxa" w:w="1150"/>
          </w:tcPr>
          <w:p>
            <w:pPr>
              <w:spacing w:after="0"/>
              <w:jc w:val="right"/>
            </w:pPr>
            <w:r>
              <w:rPr>
                <w:sz w:val="16"/>
              </w:rPr>
              <w:t>0, 0</w:t>
            </w:r>
          </w:p>
        </w:tc>
        <w:tc>
          <w:tcPr>
            <w:tcW w:type="dxa" w:w="1987"/>
          </w:tcPr>
          <w:p>
            <w:pPr>
              <w:spacing w:after="0"/>
              <w:jc w:val="left"/>
            </w:pPr>
            <w:r>
              <w:rPr>
                <w:sz w:val="16"/>
              </w:rPr>
              <w:t>NWS zone ILZ052 (CHRISTIAN), zone-level: may include parts of neighboring counties</w:t>
            </w:r>
          </w:p>
        </w:tc>
        <w:tc>
          <w:tcPr>
            <w:tcW w:type="dxa" w:w="1082"/>
          </w:tcPr>
          <w:p>
            <w:pPr>
              <w:spacing w:after="0"/>
              <w:jc w:val="left"/>
            </w:pPr>
          </w:p>
        </w:tc>
        <w:tc>
          <w:tcPr>
            <w:tcW w:type="dxa" w:w="2674"/>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2.68</w:t>
            </w:r>
          </w:p>
        </w:tc>
        <w:tc>
          <w:tcPr>
            <w:tcW w:type="dxa" w:w="1442"/>
          </w:tcPr>
          <w:p>
            <w:pPr>
              <w:spacing w:after="0"/>
              <w:jc w:val="left"/>
            </w:pPr>
            <w:r>
              <w:rPr>
                <w:sz w:val="16"/>
              </w:rPr>
              <w:t>event-days per year</w:t>
            </w:r>
          </w:p>
        </w:tc>
        <w:tc>
          <w:tcPr>
            <w:tcW w:type="dxa" w:w="1564"/>
          </w:tcPr>
          <w:p>
            <w:pPr>
              <w:spacing w:after="0"/>
              <w:jc w:val="left"/>
            </w:pPr>
            <w:r>
              <w:rPr>
                <w:sz w:val="16"/>
              </w:rPr>
              <w:t>about 2.68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51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2.68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1.75</w:t>
            </w:r>
          </w:p>
        </w:tc>
        <w:tc>
          <w:tcPr>
            <w:tcW w:type="dxa" w:w="1442"/>
          </w:tcPr>
          <w:p>
            <w:pPr>
              <w:spacing w:after="0"/>
              <w:jc w:val="left"/>
            </w:pPr>
            <w:r>
              <w:rPr>
                <w:sz w:val="16"/>
              </w:rPr>
              <w:t>event-days per year</w:t>
            </w:r>
          </w:p>
        </w:tc>
        <w:tc>
          <w:tcPr>
            <w:tcW w:type="dxa" w:w="1564"/>
          </w:tcPr>
          <w:p>
            <w:pPr>
              <w:spacing w:after="0"/>
              <w:jc w:val="left"/>
            </w:pPr>
            <w:r>
              <w:rPr>
                <w:sz w:val="16"/>
              </w:rPr>
              <w:t>about 1.75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49</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1.75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0.00348</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0.348%</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3.58</w:t>
            </w:r>
          </w:p>
        </w:tc>
        <w:tc>
          <w:tcPr>
            <w:tcW w:type="dxa" w:w="1442"/>
          </w:tcPr>
          <w:p>
            <w:pPr>
              <w:spacing w:after="0"/>
              <w:jc w:val="left"/>
            </w:pPr>
            <w:r>
              <w:rPr>
                <w:sz w:val="16"/>
              </w:rPr>
              <w:t>events per year</w:t>
            </w:r>
          </w:p>
        </w:tc>
        <w:tc>
          <w:tcPr>
            <w:tcW w:type="dxa" w:w="1564"/>
          </w:tcPr>
          <w:p>
            <w:pPr>
              <w:spacing w:after="0"/>
              <w:jc w:val="left"/>
            </w:pPr>
            <w:r>
              <w:rPr>
                <w:sz w:val="16"/>
              </w:rPr>
              <w:t>about 3.58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136.1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7.95</w:t>
            </w:r>
          </w:p>
        </w:tc>
        <w:tc>
          <w:tcPr>
            <w:tcW w:type="dxa" w:w="1442"/>
          </w:tcPr>
          <w:p>
            <w:pPr>
              <w:spacing w:after="0"/>
              <w:jc w:val="left"/>
            </w:pPr>
            <w:r>
              <w:rPr>
                <w:sz w:val="16"/>
              </w:rPr>
              <w:t>event-days per year</w:t>
            </w:r>
          </w:p>
        </w:tc>
        <w:tc>
          <w:tcPr>
            <w:tcW w:type="dxa" w:w="1564"/>
          </w:tcPr>
          <w:p>
            <w:pPr>
              <w:spacing w:after="0"/>
              <w:jc w:val="left"/>
            </w:pPr>
            <w:r>
              <w:rPr>
                <w:sz w:val="16"/>
              </w:rPr>
              <w:t>about 7.95 days per year</w:t>
            </w:r>
          </w:p>
        </w:tc>
        <w:tc>
          <w:tcPr>
            <w:tcW w:type="dxa" w:w="1037"/>
          </w:tcPr>
          <w:p>
            <w:pPr>
              <w:spacing w:after="0"/>
              <w:jc w:val="left"/>
            </w:pPr>
            <w:r>
              <w:rPr>
                <w:sz w:val="16"/>
              </w:rPr>
              <w:t>Likely</w:t>
            </w:r>
          </w:p>
        </w:tc>
        <w:tc>
          <w:tcPr>
            <w:tcW w:type="dxa" w:w="1710"/>
          </w:tcPr>
          <w:p>
            <w:pPr>
              <w:spacing w:after="0"/>
              <w:jc w:val="left"/>
            </w:pPr>
            <w:r>
              <w:rPr>
                <w:sz w:val="16"/>
              </w:rPr>
              <w:t>event-days in 8 of 30 years, 1996 to 2025 (26.7%)</w:t>
            </w:r>
          </w:p>
        </w:tc>
        <w:tc>
          <w:tcPr>
            <w:tcW w:type="dxa" w:w="1518"/>
          </w:tcPr>
          <w:p>
            <w:pPr>
              <w:spacing w:after="0"/>
              <w:jc w:val="right"/>
            </w:pPr>
            <w:r>
              <w:rPr>
                <w:sz w:val="16"/>
              </w:rPr>
              <w:t>105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7.95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0.0156</w:t>
            </w:r>
          </w:p>
        </w:tc>
        <w:tc>
          <w:tcPr>
            <w:tcW w:type="dxa" w:w="1442"/>
          </w:tcPr>
          <w:p>
            <w:pPr>
              <w:spacing w:after="0"/>
              <w:jc w:val="left"/>
            </w:pPr>
            <w:r>
              <w:rPr>
                <w:sz w:val="16"/>
              </w:rPr>
              <w:t>events per year</w:t>
            </w:r>
          </w:p>
        </w:tc>
        <w:tc>
          <w:tcPr>
            <w:tcW w:type="dxa" w:w="1564"/>
          </w:tcPr>
          <w:p>
            <w:pPr>
              <w:spacing w:after="0"/>
              <w:jc w:val="left"/>
            </w:pPr>
            <w:r>
              <w:rPr>
                <w:sz w:val="16"/>
              </w:rPr>
              <w:t>about 1 in 64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2</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1.33</w:t>
            </w:r>
          </w:p>
        </w:tc>
        <w:tc>
          <w:tcPr>
            <w:tcW w:type="dxa" w:w="1442"/>
          </w:tcPr>
          <w:p>
            <w:pPr>
              <w:spacing w:after="0"/>
              <w:jc w:val="left"/>
            </w:pPr>
            <w:r>
              <w:rPr>
                <w:sz w:val="16"/>
              </w:rPr>
              <w:t>event-days per year</w:t>
            </w:r>
          </w:p>
        </w:tc>
        <w:tc>
          <w:tcPr>
            <w:tcW w:type="dxa" w:w="1564"/>
          </w:tcPr>
          <w:p>
            <w:pPr>
              <w:spacing w:after="0"/>
              <w:jc w:val="left"/>
            </w:pPr>
            <w:r>
              <w:rPr>
                <w:sz w:val="16"/>
              </w:rPr>
              <w:t>about 1.33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90</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1.33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1.64</w:t>
            </w:r>
          </w:p>
        </w:tc>
        <w:tc>
          <w:tcPr>
            <w:tcW w:type="dxa" w:w="1442"/>
          </w:tcPr>
          <w:p>
            <w:pPr>
              <w:spacing w:after="0"/>
              <w:jc w:val="left"/>
            </w:pPr>
            <w:r>
              <w:rPr>
                <w:sz w:val="16"/>
              </w:rPr>
              <w:t>event-days per year</w:t>
            </w:r>
          </w:p>
        </w:tc>
        <w:tc>
          <w:tcPr>
            <w:tcW w:type="dxa" w:w="1564"/>
          </w:tcPr>
          <w:p>
            <w:pPr>
              <w:spacing w:after="0"/>
              <w:jc w:val="left"/>
            </w:pPr>
            <w:r>
              <w:rPr>
                <w:sz w:val="16"/>
              </w:rPr>
              <w:t>about 1.64 days per year</w:t>
            </w:r>
          </w:p>
        </w:tc>
        <w:tc>
          <w:tcPr>
            <w:tcW w:type="dxa" w:w="1037"/>
          </w:tcPr>
          <w:p>
            <w:pPr>
              <w:spacing w:after="0"/>
              <w:jc w:val="left"/>
            </w:pPr>
            <w:r>
              <w:rPr>
                <w:sz w:val="16"/>
              </w:rPr>
              <w:t>Likely</w:t>
            </w:r>
          </w:p>
        </w:tc>
        <w:tc>
          <w:tcPr>
            <w:tcW w:type="dxa" w:w="1710"/>
          </w:tcPr>
          <w:p>
            <w:pPr>
              <w:spacing w:after="0"/>
              <w:jc w:val="left"/>
            </w:pPr>
            <w:r>
              <w:rPr>
                <w:sz w:val="16"/>
              </w:rPr>
              <w:t>event-days in 20 of 30 years, 1996 to 2025 (66.7%)</w:t>
            </w:r>
          </w:p>
        </w:tc>
        <w:tc>
          <w:tcPr>
            <w:tcW w:type="dxa" w:w="1518"/>
          </w:tcPr>
          <w:p>
            <w:pPr>
              <w:spacing w:after="0"/>
              <w:jc w:val="right"/>
            </w:pPr>
            <w:r>
              <w:rPr>
                <w:sz w:val="16"/>
              </w:rPr>
              <w:t>46</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0.164</w:t>
            </w:r>
          </w:p>
        </w:tc>
        <w:tc>
          <w:tcPr>
            <w:tcW w:type="dxa" w:w="1442"/>
          </w:tcPr>
          <w:p>
            <w:pPr>
              <w:spacing w:after="0"/>
              <w:jc w:val="left"/>
            </w:pPr>
            <w:r>
              <w:rPr>
                <w:sz w:val="16"/>
              </w:rPr>
              <w:t>events per year (modeled)</w:t>
            </w:r>
          </w:p>
        </w:tc>
        <w:tc>
          <w:tcPr>
            <w:tcW w:type="dxa" w:w="1564"/>
          </w:tcPr>
          <w:p>
            <w:pPr>
              <w:spacing w:after="0"/>
              <w:jc w:val="left"/>
            </w:pPr>
            <w:r>
              <w:rPr>
                <w:sz w:val="16"/>
              </w:rPr>
              <w:t>about 1 in 6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48.9</w:t>
            </w:r>
          </w:p>
        </w:tc>
        <w:tc>
          <w:tcPr>
            <w:tcW w:type="dxa" w:w="1442"/>
          </w:tcPr>
          <w:p>
            <w:pPr>
              <w:spacing w:after="0"/>
              <w:jc w:val="left"/>
            </w:pPr>
            <w:r>
              <w:rPr>
                <w:sz w:val="16"/>
              </w:rPr>
              <w:t>days per year with a strike</w:t>
            </w:r>
          </w:p>
        </w:tc>
        <w:tc>
          <w:tcPr>
            <w:tcW w:type="dxa" w:w="1564"/>
          </w:tcPr>
          <w:p>
            <w:pPr>
              <w:spacing w:after="0"/>
              <w:jc w:val="left"/>
            </w:pPr>
            <w:r>
              <w:rPr>
                <w:sz w:val="16"/>
              </w:rPr>
              <w:t>about 48.9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5.42</w:t>
            </w:r>
          </w:p>
        </w:tc>
        <w:tc>
          <w:tcPr>
            <w:tcW w:type="dxa" w:w="1442"/>
          </w:tcPr>
          <w:p>
            <w:pPr>
              <w:spacing w:after="0"/>
              <w:jc w:val="left"/>
            </w:pPr>
            <w:r>
              <w:rPr>
                <w:sz w:val="16"/>
              </w:rPr>
              <w:t>events per year</w:t>
            </w:r>
          </w:p>
        </w:tc>
        <w:tc>
          <w:tcPr>
            <w:tcW w:type="dxa" w:w="1564"/>
          </w:tcPr>
          <w:p>
            <w:pPr>
              <w:spacing w:after="0"/>
              <w:jc w:val="left"/>
            </w:pPr>
            <w:r>
              <w:rPr>
                <w:sz w:val="16"/>
              </w:rPr>
              <w:t>about 5.42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207</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0.748</w:t>
            </w:r>
          </w:p>
        </w:tc>
        <w:tc>
          <w:tcPr>
            <w:tcW w:type="dxa" w:w="1442"/>
          </w:tcPr>
          <w:p>
            <w:pPr>
              <w:spacing w:after="0"/>
              <w:jc w:val="left"/>
            </w:pPr>
            <w:r>
              <w:rPr>
                <w:sz w:val="16"/>
              </w:rPr>
              <w:t>events per year</w:t>
            </w:r>
          </w:p>
        </w:tc>
        <w:tc>
          <w:tcPr>
            <w:tcW w:type="dxa" w:w="1564"/>
          </w:tcPr>
          <w:p>
            <w:pPr>
              <w:spacing w:after="0"/>
              <w:jc w:val="left"/>
            </w:pPr>
            <w:r>
              <w:rPr>
                <w:sz w:val="16"/>
              </w:rPr>
              <w:t>about 0.75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0.0000723</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0.00723%</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8.37</w:t>
            </w:r>
          </w:p>
        </w:tc>
        <w:tc>
          <w:tcPr>
            <w:tcW w:type="dxa" w:w="1442"/>
          </w:tcPr>
          <w:p>
            <w:pPr>
              <w:spacing w:after="0"/>
              <w:jc w:val="left"/>
            </w:pPr>
            <w:r>
              <w:rPr>
                <w:sz w:val="16"/>
              </w:rPr>
              <w:t>event-days per year</w:t>
            </w:r>
          </w:p>
        </w:tc>
        <w:tc>
          <w:tcPr>
            <w:tcW w:type="dxa" w:w="1564"/>
          </w:tcPr>
          <w:p>
            <w:pPr>
              <w:spacing w:after="0"/>
              <w:jc w:val="left"/>
            </w:pPr>
            <w:r>
              <w:rPr>
                <w:sz w:val="16"/>
              </w:rPr>
              <w:t>about 8.37 days per year</w:t>
            </w:r>
          </w:p>
        </w:tc>
        <w:tc>
          <w:tcPr>
            <w:tcW w:type="dxa" w:w="1037"/>
          </w:tcPr>
          <w:p>
            <w:pPr>
              <w:spacing w:after="0"/>
              <w:jc w:val="left"/>
            </w:pPr>
            <w:r>
              <w:rPr>
                <w:sz w:val="16"/>
              </w:rPr>
              <w:t>Likely</w:t>
            </w:r>
          </w:p>
        </w:tc>
        <w:tc>
          <w:tcPr>
            <w:tcW w:type="dxa" w:w="1710"/>
          </w:tcPr>
          <w:p>
            <w:pPr>
              <w:spacing w:after="0"/>
              <w:jc w:val="left"/>
            </w:pPr>
            <w:r>
              <w:rPr>
                <w:sz w:val="16"/>
              </w:rPr>
              <w:t>event-days in 20 of 30 years, 1996 to 2025 (66.7%)</w:t>
            </w:r>
          </w:p>
        </w:tc>
        <w:tc>
          <w:tcPr>
            <w:tcW w:type="dxa" w:w="1518"/>
          </w:tcPr>
          <w:p>
            <w:pPr>
              <w:spacing w:after="0"/>
              <w:jc w:val="right"/>
            </w:pPr>
            <w:r>
              <w:rPr>
                <w:sz w:val="16"/>
              </w:rPr>
              <w:t>159</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89.5</w:t>
            </w:r>
          </w:p>
        </w:tc>
        <w:tc>
          <w:tcPr>
            <w:tcW w:type="dxa" w:w="680"/>
          </w:tcPr>
          <w:p>
            <w:pPr>
              <w:spacing w:after="0"/>
              <w:jc w:val="right"/>
            </w:pPr>
            <w:r>
              <w:rPr>
                <w:sz w:val="16"/>
              </w:rPr>
              <w:t>94.0</w:t>
            </w:r>
          </w:p>
        </w:tc>
        <w:tc>
          <w:tcPr>
            <w:tcW w:type="dxa" w:w="648"/>
          </w:tcPr>
          <w:p>
            <w:pPr>
              <w:spacing w:after="0"/>
              <w:jc w:val="right"/>
            </w:pPr>
            <w:r>
              <w:rPr>
                <w:sz w:val="16"/>
              </w:rPr>
              <w:t>98.1</w:t>
            </w:r>
          </w:p>
        </w:tc>
        <w:tc>
          <w:tcPr>
            <w:tcW w:type="dxa" w:w="3520"/>
          </w:tcPr>
          <w:p>
            <w:pPr>
              <w:spacing w:after="0"/>
              <w:jc w:val="left"/>
            </w:pPr>
            <w:r>
              <w:rPr>
                <w:sz w:val="16"/>
              </w:rPr>
              <w:t>Very High 4, Relatively High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71.6</w:t>
            </w:r>
          </w:p>
        </w:tc>
        <w:tc>
          <w:tcPr>
            <w:tcW w:type="dxa" w:w="680"/>
          </w:tcPr>
          <w:p>
            <w:pPr>
              <w:spacing w:after="0"/>
              <w:jc w:val="right"/>
            </w:pPr>
            <w:r>
              <w:rPr>
                <w:sz w:val="16"/>
              </w:rPr>
              <w:t>93.4</w:t>
            </w:r>
          </w:p>
        </w:tc>
        <w:tc>
          <w:tcPr>
            <w:tcW w:type="dxa" w:w="648"/>
          </w:tcPr>
          <w:p>
            <w:pPr>
              <w:spacing w:after="0"/>
              <w:jc w:val="right"/>
            </w:pPr>
            <w:r>
              <w:rPr>
                <w:sz w:val="16"/>
              </w:rPr>
              <w:t>98.7</w:t>
            </w:r>
          </w:p>
        </w:tc>
        <w:tc>
          <w:tcPr>
            <w:tcW w:type="dxa" w:w="3520"/>
          </w:tcPr>
          <w:p>
            <w:pPr>
              <w:spacing w:after="0"/>
              <w:jc w:val="left"/>
            </w:pPr>
            <w:r>
              <w:rPr>
                <w:sz w:val="16"/>
              </w:rPr>
              <w:t>Relatively High 5, Relatively Low 2, Very Low 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79.1</w:t>
            </w:r>
          </w:p>
        </w:tc>
        <w:tc>
          <w:tcPr>
            <w:tcW w:type="dxa" w:w="680"/>
          </w:tcPr>
          <w:p>
            <w:pPr>
              <w:spacing w:after="0"/>
              <w:jc w:val="right"/>
            </w:pPr>
            <w:r>
              <w:rPr>
                <w:sz w:val="16"/>
              </w:rPr>
              <w:t>83.7</w:t>
            </w:r>
          </w:p>
        </w:tc>
        <w:tc>
          <w:tcPr>
            <w:tcW w:type="dxa" w:w="648"/>
          </w:tcPr>
          <w:p>
            <w:pPr>
              <w:spacing w:after="0"/>
              <w:jc w:val="right"/>
            </w:pPr>
            <w:r>
              <w:rPr>
                <w:sz w:val="16"/>
              </w:rPr>
              <w:t>88.2</w:t>
            </w:r>
          </w:p>
        </w:tc>
        <w:tc>
          <w:tcPr>
            <w:tcW w:type="dxa" w:w="3520"/>
          </w:tcPr>
          <w:p>
            <w:pPr>
              <w:spacing w:after="0"/>
              <w:jc w:val="left"/>
            </w:pPr>
            <w:r>
              <w:rPr>
                <w:sz w:val="16"/>
              </w:rPr>
              <w:t>Relatively Moderate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73.9</w:t>
            </w:r>
          </w:p>
        </w:tc>
        <w:tc>
          <w:tcPr>
            <w:tcW w:type="dxa" w:w="680"/>
          </w:tcPr>
          <w:p>
            <w:pPr>
              <w:spacing w:after="0"/>
              <w:jc w:val="right"/>
            </w:pPr>
            <w:r>
              <w:rPr>
                <w:sz w:val="16"/>
              </w:rPr>
              <w:t>80.8</w:t>
            </w:r>
          </w:p>
        </w:tc>
        <w:tc>
          <w:tcPr>
            <w:tcW w:type="dxa" w:w="648"/>
          </w:tcPr>
          <w:p>
            <w:pPr>
              <w:spacing w:after="0"/>
              <w:jc w:val="right"/>
            </w:pPr>
            <w:r>
              <w:rPr>
                <w:sz w:val="16"/>
              </w:rPr>
              <w:t>88.4</w:t>
            </w:r>
          </w:p>
        </w:tc>
        <w:tc>
          <w:tcPr>
            <w:tcW w:type="dxa" w:w="3520"/>
          </w:tcPr>
          <w:p>
            <w:pPr>
              <w:spacing w:after="0"/>
              <w:jc w:val="left"/>
            </w:pPr>
            <w:r>
              <w:rPr>
                <w:sz w:val="16"/>
              </w:rPr>
              <w:t>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63.2</w:t>
            </w:r>
          </w:p>
        </w:tc>
        <w:tc>
          <w:tcPr>
            <w:tcW w:type="dxa" w:w="680"/>
          </w:tcPr>
          <w:p>
            <w:pPr>
              <w:spacing w:after="0"/>
              <w:jc w:val="right"/>
            </w:pPr>
            <w:r>
              <w:rPr>
                <w:sz w:val="16"/>
              </w:rPr>
              <w:t>75.3</w:t>
            </w:r>
          </w:p>
        </w:tc>
        <w:tc>
          <w:tcPr>
            <w:tcW w:type="dxa" w:w="648"/>
          </w:tcPr>
          <w:p>
            <w:pPr>
              <w:spacing w:after="0"/>
              <w:jc w:val="right"/>
            </w:pPr>
            <w:r>
              <w:rPr>
                <w:sz w:val="16"/>
              </w:rPr>
              <w:t>88.0</w:t>
            </w:r>
          </w:p>
        </w:tc>
        <w:tc>
          <w:tcPr>
            <w:tcW w:type="dxa" w:w="3520"/>
          </w:tcPr>
          <w:p>
            <w:pPr>
              <w:spacing w:after="0"/>
              <w:jc w:val="left"/>
            </w:pPr>
            <w:r>
              <w:rPr>
                <w:sz w:val="16"/>
              </w:rPr>
              <w:t>Relatively High 2,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27.9</w:t>
            </w:r>
          </w:p>
        </w:tc>
        <w:tc>
          <w:tcPr>
            <w:tcW w:type="dxa" w:w="680"/>
          </w:tcPr>
          <w:p>
            <w:pPr>
              <w:spacing w:after="0"/>
              <w:jc w:val="right"/>
            </w:pPr>
            <w:r>
              <w:rPr>
                <w:sz w:val="16"/>
              </w:rPr>
              <w:t>36.8</w:t>
            </w:r>
          </w:p>
        </w:tc>
        <w:tc>
          <w:tcPr>
            <w:tcW w:type="dxa" w:w="648"/>
          </w:tcPr>
          <w:p>
            <w:pPr>
              <w:spacing w:after="0"/>
              <w:jc w:val="right"/>
            </w:pPr>
            <w:r>
              <w:rPr>
                <w:sz w:val="16"/>
              </w:rPr>
              <w:t>46.5</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33.3</w:t>
            </w:r>
          </w:p>
        </w:tc>
        <w:tc>
          <w:tcPr>
            <w:tcW w:type="dxa" w:w="680"/>
          </w:tcPr>
          <w:p>
            <w:pPr>
              <w:spacing w:after="0"/>
              <w:jc w:val="right"/>
            </w:pPr>
            <w:r>
              <w:rPr>
                <w:sz w:val="16"/>
              </w:rPr>
              <w:t>47.9</w:t>
            </w:r>
          </w:p>
        </w:tc>
        <w:tc>
          <w:tcPr>
            <w:tcW w:type="dxa" w:w="648"/>
          </w:tcPr>
          <w:p>
            <w:pPr>
              <w:spacing w:after="0"/>
              <w:jc w:val="right"/>
            </w:pPr>
            <w:r>
              <w:rPr>
                <w:sz w:val="16"/>
              </w:rPr>
              <w:t>58.7</w:t>
            </w:r>
          </w:p>
        </w:tc>
        <w:tc>
          <w:tcPr>
            <w:tcW w:type="dxa" w:w="3520"/>
          </w:tcPr>
          <w:p>
            <w:pPr>
              <w:spacing w:after="0"/>
              <w:jc w:val="left"/>
            </w:pPr>
            <w:r>
              <w:rPr>
                <w:sz w:val="16"/>
              </w:rPr>
              <w:t>Relatively Low 9,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8.1</w:t>
            </w:r>
          </w:p>
        </w:tc>
        <w:tc>
          <w:tcPr>
            <w:tcW w:type="dxa" w:w="680"/>
          </w:tcPr>
          <w:p>
            <w:pPr>
              <w:spacing w:after="0"/>
              <w:jc w:val="right"/>
            </w:pPr>
            <w:r>
              <w:rPr>
                <w:sz w:val="16"/>
              </w:rPr>
              <w:t>51.9</w:t>
            </w:r>
          </w:p>
        </w:tc>
        <w:tc>
          <w:tcPr>
            <w:tcW w:type="dxa" w:w="648"/>
          </w:tcPr>
          <w:p>
            <w:pPr>
              <w:spacing w:after="0"/>
              <w:jc w:val="right"/>
            </w:pPr>
            <w:r>
              <w:rPr>
                <w:sz w:val="16"/>
              </w:rPr>
              <w:t>72.8</w:t>
            </w:r>
          </w:p>
        </w:tc>
        <w:tc>
          <w:tcPr>
            <w:tcW w:type="dxa" w:w="3520"/>
          </w:tcPr>
          <w:p>
            <w:pPr>
              <w:spacing w:after="0"/>
              <w:jc w:val="left"/>
            </w:pPr>
            <w:r>
              <w:rPr>
                <w:sz w:val="16"/>
              </w:rPr>
              <w:t>Relatively Moderate 5, Relatively Low 4,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18.7</w:t>
            </w:r>
          </w:p>
        </w:tc>
        <w:tc>
          <w:tcPr>
            <w:tcW w:type="dxa" w:w="680"/>
          </w:tcPr>
          <w:p>
            <w:pPr>
              <w:spacing w:after="0"/>
              <w:jc w:val="right"/>
            </w:pPr>
            <w:r>
              <w:rPr>
                <w:sz w:val="16"/>
              </w:rPr>
              <w:t>63.4</w:t>
            </w:r>
          </w:p>
        </w:tc>
        <w:tc>
          <w:tcPr>
            <w:tcW w:type="dxa" w:w="648"/>
          </w:tcPr>
          <w:p>
            <w:pPr>
              <w:spacing w:after="0"/>
              <w:jc w:val="right"/>
            </w:pPr>
            <w:r>
              <w:rPr>
                <w:sz w:val="16"/>
              </w:rPr>
              <w:t>89.7</w:t>
            </w:r>
          </w:p>
        </w:tc>
        <w:tc>
          <w:tcPr>
            <w:tcW w:type="dxa" w:w="3520"/>
          </w:tcPr>
          <w:p>
            <w:pPr>
              <w:spacing w:after="0"/>
              <w:jc w:val="left"/>
            </w:pPr>
            <w:r>
              <w:rPr>
                <w:sz w:val="16"/>
              </w:rPr>
              <w:t>Relatively Low 5,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54.2</w:t>
            </w:r>
          </w:p>
        </w:tc>
        <w:tc>
          <w:tcPr>
            <w:tcW w:type="dxa" w:w="680"/>
          </w:tcPr>
          <w:p>
            <w:pPr>
              <w:spacing w:after="0"/>
              <w:jc w:val="right"/>
            </w:pPr>
            <w:r>
              <w:rPr>
                <w:sz w:val="16"/>
              </w:rPr>
              <w:t>67.0</w:t>
            </w:r>
          </w:p>
        </w:tc>
        <w:tc>
          <w:tcPr>
            <w:tcW w:type="dxa" w:w="648"/>
          </w:tcPr>
          <w:p>
            <w:pPr>
              <w:spacing w:after="0"/>
              <w:jc w:val="right"/>
            </w:pPr>
            <w:r>
              <w:rPr>
                <w:sz w:val="16"/>
              </w:rPr>
              <w:t>84.7</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66.2</w:t>
            </w:r>
          </w:p>
        </w:tc>
        <w:tc>
          <w:tcPr>
            <w:tcW w:type="dxa" w:w="680"/>
          </w:tcPr>
          <w:p>
            <w:pPr>
              <w:spacing w:after="0"/>
              <w:jc w:val="right"/>
            </w:pPr>
            <w:r>
              <w:rPr>
                <w:sz w:val="16"/>
              </w:rPr>
              <w:t>87.1</w:t>
            </w:r>
          </w:p>
        </w:tc>
        <w:tc>
          <w:tcPr>
            <w:tcW w:type="dxa" w:w="648"/>
          </w:tcPr>
          <w:p>
            <w:pPr>
              <w:spacing w:after="0"/>
              <w:jc w:val="right"/>
            </w:pPr>
            <w:r>
              <w:rPr>
                <w:sz w:val="16"/>
              </w:rPr>
              <w:t>95.2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52.1</w:t>
            </w:r>
          </w:p>
        </w:tc>
        <w:tc>
          <w:tcPr>
            <w:tcW w:type="dxa" w:w="680"/>
          </w:tcPr>
          <w:p>
            <w:pPr>
              <w:spacing w:after="0"/>
              <w:jc w:val="right"/>
            </w:pPr>
            <w:r>
              <w:rPr>
                <w:sz w:val="16"/>
              </w:rPr>
              <w:t>59.8</w:t>
            </w:r>
          </w:p>
        </w:tc>
        <w:tc>
          <w:tcPr>
            <w:tcW w:type="dxa" w:w="648"/>
          </w:tcPr>
          <w:p>
            <w:pPr>
              <w:spacing w:after="0"/>
              <w:jc w:val="right"/>
            </w:pPr>
            <w:r>
              <w:rPr>
                <w:sz w:val="16"/>
              </w:rPr>
              <w:t>73.1</w:t>
            </w:r>
          </w:p>
        </w:tc>
        <w:tc>
          <w:tcPr>
            <w:tcW w:type="dxa" w:w="3520"/>
          </w:tcPr>
          <w:p>
            <w:pPr>
              <w:spacing w:after="0"/>
              <w:jc w:val="left"/>
            </w:pPr>
            <w:r>
              <w:rPr>
                <w:sz w:val="16"/>
              </w:rPr>
              <w:t>Relatively Moderate 9, Relatively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31.5</w:t>
            </w:r>
          </w:p>
        </w:tc>
        <w:tc>
          <w:tcPr>
            <w:tcW w:type="dxa" w:w="680"/>
          </w:tcPr>
          <w:p>
            <w:pPr>
              <w:spacing w:after="0"/>
              <w:jc w:val="right"/>
            </w:pPr>
            <w:r>
              <w:rPr>
                <w:sz w:val="16"/>
              </w:rPr>
              <w:t>50.0</w:t>
            </w:r>
          </w:p>
        </w:tc>
        <w:tc>
          <w:tcPr>
            <w:tcW w:type="dxa" w:w="648"/>
          </w:tcPr>
          <w:p>
            <w:pPr>
              <w:spacing w:after="0"/>
              <w:jc w:val="right"/>
            </w:pPr>
            <w:r>
              <w:rPr>
                <w:sz w:val="16"/>
              </w:rPr>
              <w:t>65.1</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60.5</w:t>
            </w:r>
          </w:p>
        </w:tc>
        <w:tc>
          <w:tcPr>
            <w:tcW w:type="dxa" w:w="680"/>
          </w:tcPr>
          <w:p>
            <w:pPr>
              <w:spacing w:after="0"/>
              <w:jc w:val="right"/>
            </w:pPr>
            <w:r>
              <w:rPr>
                <w:sz w:val="16"/>
              </w:rPr>
              <w:t>68.7</w:t>
            </w:r>
          </w:p>
        </w:tc>
        <w:tc>
          <w:tcPr>
            <w:tcW w:type="dxa" w:w="648"/>
          </w:tcPr>
          <w:p>
            <w:pPr>
              <w:spacing w:after="0"/>
              <w:jc w:val="right"/>
            </w:pPr>
            <w:r>
              <w:rPr>
                <w:sz w:val="16"/>
              </w:rPr>
              <w:t>82.3</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3"/>
        <w:gridCol w:w="836"/>
        <w:gridCol w:w="2602"/>
        <w:gridCol w:w="2291"/>
        <w:gridCol w:w="1612"/>
        <w:gridCol w:w="1961"/>
        <w:gridCol w:w="2907"/>
      </w:tblGrid>
      <w:tr>
        <w:trPr>
          <w:cantSplit/>
          <w:tblHeader/>
        </w:trPr>
        <w:tc>
          <w:tcPr>
            <w:tcW w:type="dxa" w:w="1903"/>
            <w:shd w:val="clear" w:color="auto" w:fill="E8E8E8"/>
          </w:tcPr>
          <w:p>
            <w:pPr>
              <w:spacing w:after="0"/>
              <w:jc w:val="left"/>
            </w:pPr>
            <w:r>
              <w:rPr>
                <w:b/>
                <w:sz w:val="16"/>
              </w:rPr>
              <w:t>Member</w:t>
            </w:r>
          </w:p>
        </w:tc>
        <w:tc>
          <w:tcPr>
            <w:tcW w:type="dxa" w:w="836"/>
            <w:shd w:val="clear" w:color="auto" w:fill="E8E8E8"/>
          </w:tcPr>
          <w:p>
            <w:pPr>
              <w:spacing w:after="0"/>
              <w:jc w:val="left"/>
            </w:pPr>
            <w:r>
              <w:rPr>
                <w:b/>
                <w:sz w:val="16"/>
              </w:rPr>
              <w:t>Type</w:t>
            </w:r>
          </w:p>
        </w:tc>
        <w:tc>
          <w:tcPr>
            <w:tcW w:type="dxa" w:w="2602"/>
            <w:shd w:val="clear" w:color="auto" w:fill="E8E8E8"/>
          </w:tcPr>
          <w:p>
            <w:pPr>
              <w:spacing w:after="0"/>
              <w:jc w:val="left"/>
            </w:pPr>
            <w:r>
              <w:rPr>
                <w:b/>
                <w:sz w:val="16"/>
              </w:rPr>
              <w:t>Plan status</w:t>
            </w:r>
          </w:p>
        </w:tc>
        <w:tc>
          <w:tcPr>
            <w:tcW w:type="dxa" w:w="22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07"/>
            <w:shd w:val="clear" w:color="auto" w:fill="E8E8E8"/>
          </w:tcPr>
          <w:p>
            <w:pPr>
              <w:spacing w:after="0"/>
              <w:jc w:val="left"/>
            </w:pPr>
            <w:r>
              <w:rPr>
                <w:b/>
                <w:sz w:val="16"/>
              </w:rPr>
              <w:t>Notes</w:t>
            </w:r>
          </w:p>
        </w:tc>
      </w:tr>
      <w:tr>
        <w:trPr>
          <w:cantSplit/>
        </w:trPr>
        <w:tc>
          <w:tcPr>
            <w:tcW w:type="dxa" w:w="1903"/>
          </w:tcPr>
          <w:p>
            <w:pPr>
              <w:spacing w:after="0"/>
              <w:jc w:val="left"/>
            </w:pPr>
            <w:r>
              <w:rPr>
                <w:sz w:val="16"/>
              </w:rPr>
              <w:t>Christian County</w:t>
            </w:r>
          </w:p>
        </w:tc>
        <w:tc>
          <w:tcPr>
            <w:tcW w:type="dxa" w:w="836"/>
          </w:tcPr>
          <w:p>
            <w:pPr>
              <w:spacing w:after="0"/>
              <w:jc w:val="left"/>
            </w:pPr>
            <w:r>
              <w:rPr>
                <w:sz w:val="16"/>
              </w:rPr>
              <w:t>County</w:t>
            </w:r>
          </w:p>
        </w:tc>
        <w:tc>
          <w:tcPr>
            <w:tcW w:type="dxa" w:w="2602"/>
          </w:tcPr>
          <w:p>
            <w:pPr>
              <w:spacing w:after="0"/>
              <w:jc w:val="left"/>
            </w:pPr>
            <w:r>
              <w:rPr>
                <w:sz w:val="16"/>
              </w:rPr>
              <w:t>Expired on 2026-01-11</w:t>
            </w:r>
          </w:p>
        </w:tc>
        <w:tc>
          <w:tcPr>
            <w:tcW w:type="dxa" w:w="2291"/>
          </w:tcPr>
          <w:p>
            <w:pPr>
              <w:spacing w:after="0"/>
              <w:jc w:val="right"/>
            </w:pPr>
            <w:r>
              <w:rPr>
                <w:sz w:val="16"/>
              </w:rPr>
              <w:t>FMA RL 0, SRL 1; any 1</w:t>
            </w:r>
          </w:p>
        </w:tc>
        <w:tc>
          <w:tcPr>
            <w:tcW w:type="dxa" w:w="1612"/>
          </w:tcPr>
          <w:p>
            <w:pPr>
              <w:spacing w:after="0"/>
              <w:jc w:val="right"/>
            </w:pPr>
            <w:r>
              <w:rPr>
                <w:sz w:val="16"/>
              </w:rPr>
              <w:t>$47,195.92</w:t>
            </w:r>
          </w:p>
        </w:tc>
        <w:tc>
          <w:tcPr>
            <w:tcW w:type="dxa" w:w="1961"/>
          </w:tcPr>
          <w:p>
            <w:pPr>
              <w:spacing w:after="0"/>
              <w:jc w:val="right"/>
            </w:pPr>
            <w:r>
              <w:rPr>
                <w:sz w:val="16"/>
              </w:rPr>
              <w:t>0; 0</w:t>
            </w:r>
          </w:p>
        </w:tc>
        <w:tc>
          <w:tcPr>
            <w:tcW w:type="dxa" w:w="2907"/>
          </w:tcPr>
          <w:p>
            <w:pPr>
              <w:spacing w:after="0"/>
              <w:jc w:val="left"/>
            </w:pPr>
            <w:r>
              <w:rPr>
                <w:sz w:val="16"/>
              </w:rPr>
              <w:t>Includes $8,519.35 for declarations not counted as hazard incidents (DR-4489-IL).</w:t>
            </w:r>
          </w:p>
        </w:tc>
      </w:tr>
      <w:tr>
        <w:trPr>
          <w:cantSplit/>
        </w:trPr>
        <w:tc>
          <w:tcPr>
            <w:tcW w:type="dxa" w:w="1903"/>
          </w:tcPr>
          <w:p>
            <w:pPr>
              <w:spacing w:after="0"/>
              <w:jc w:val="left"/>
            </w:pPr>
            <w:r>
              <w:rPr>
                <w:sz w:val="16"/>
              </w:rPr>
              <w:t>Assumption city</w:t>
            </w:r>
          </w:p>
        </w:tc>
        <w:tc>
          <w:tcPr>
            <w:tcW w:type="dxa" w:w="836"/>
          </w:tcPr>
          <w:p>
            <w:pPr>
              <w:spacing w:after="0"/>
              <w:jc w:val="left"/>
            </w:pPr>
            <w:r>
              <w:rPr>
                <w:sz w:val="16"/>
              </w:rPr>
              <w:t>City</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$56,158.58</w:t>
            </w:r>
          </w:p>
        </w:tc>
        <w:tc>
          <w:tcPr>
            <w:tcW w:type="dxa" w:w="1961"/>
          </w:tcPr>
          <w:p>
            <w:pPr>
              <w:spacing w:after="0"/>
              <w:jc w:val="right"/>
            </w:pPr>
            <w:r>
              <w:rPr>
                <w:sz w:val="16"/>
              </w:rPr>
              <w:t>19; 6</w:t>
            </w:r>
          </w:p>
        </w:tc>
        <w:tc>
          <w:tcPr>
            <w:tcW w:type="dxa" w:w="2907"/>
          </w:tcPr>
          <w:p>
            <w:pPr>
              <w:spacing w:after="0"/>
              <w:jc w:val="left"/>
            </w:pPr>
          </w:p>
        </w:tc>
      </w:tr>
      <w:tr>
        <w:trPr>
          <w:cantSplit/>
        </w:trPr>
        <w:tc>
          <w:tcPr>
            <w:tcW w:type="dxa" w:w="1903"/>
          </w:tcPr>
          <w:p>
            <w:pPr>
              <w:spacing w:after="0"/>
              <w:jc w:val="left"/>
            </w:pPr>
            <w:r>
              <w:rPr>
                <w:sz w:val="16"/>
              </w:rPr>
              <w:t>Edinburg village</w:t>
            </w:r>
          </w:p>
        </w:tc>
        <w:tc>
          <w:tcPr>
            <w:tcW w:type="dxa" w:w="836"/>
          </w:tcPr>
          <w:p>
            <w:pPr>
              <w:spacing w:after="0"/>
              <w:jc w:val="left"/>
            </w:pPr>
            <w:r>
              <w:rPr>
                <w:sz w:val="16"/>
              </w:rPr>
              <w:t>Village</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$37,950.23</w:t>
            </w:r>
          </w:p>
        </w:tc>
        <w:tc>
          <w:tcPr>
            <w:tcW w:type="dxa" w:w="1961"/>
          </w:tcPr>
          <w:p>
            <w:pPr>
              <w:spacing w:after="0"/>
              <w:jc w:val="right"/>
            </w:pPr>
            <w:r>
              <w:rPr>
                <w:sz w:val="16"/>
              </w:rPr>
              <w:t>20; 2</w:t>
            </w:r>
          </w:p>
        </w:tc>
        <w:tc>
          <w:tcPr>
            <w:tcW w:type="dxa" w:w="2907"/>
          </w:tcPr>
          <w:p>
            <w:pPr>
              <w:spacing w:after="0"/>
              <w:jc w:val="left"/>
            </w:pPr>
          </w:p>
        </w:tc>
      </w:tr>
      <w:tr>
        <w:trPr>
          <w:cantSplit/>
        </w:trPr>
        <w:tc>
          <w:tcPr>
            <w:tcW w:type="dxa" w:w="1903"/>
          </w:tcPr>
          <w:p>
            <w:pPr>
              <w:spacing w:after="0"/>
              <w:jc w:val="left"/>
            </w:pPr>
            <w:r>
              <w:rPr>
                <w:sz w:val="16"/>
              </w:rPr>
              <w:t>Jeisyville village</w:t>
            </w:r>
          </w:p>
        </w:tc>
        <w:tc>
          <w:tcPr>
            <w:tcW w:type="dxa" w:w="836"/>
          </w:tcPr>
          <w:p>
            <w:pPr>
              <w:spacing w:after="0"/>
              <w:jc w:val="left"/>
            </w:pPr>
            <w:r>
              <w:rPr>
                <w:sz w:val="16"/>
              </w:rPr>
              <w:t>Village</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none found</w:t>
            </w:r>
          </w:p>
        </w:tc>
        <w:tc>
          <w:tcPr>
            <w:tcW w:type="dxa" w:w="1961"/>
          </w:tcPr>
          <w:p>
            <w:pPr>
              <w:spacing w:after="0"/>
              <w:jc w:val="right"/>
            </w:pPr>
            <w:r>
              <w:rPr>
                <w:sz w:val="16"/>
              </w:rPr>
              <w:t>4; 1</w:t>
            </w:r>
          </w:p>
        </w:tc>
        <w:tc>
          <w:tcPr>
            <w:tcW w:type="dxa" w:w="2907"/>
          </w:tcPr>
          <w:p>
            <w:pPr>
              <w:spacing w:after="0"/>
              <w:jc w:val="left"/>
            </w:pPr>
          </w:p>
        </w:tc>
      </w:tr>
      <w:tr>
        <w:trPr>
          <w:cantSplit/>
        </w:trPr>
        <w:tc>
          <w:tcPr>
            <w:tcW w:type="dxa" w:w="1903"/>
          </w:tcPr>
          <w:p>
            <w:pPr>
              <w:spacing w:after="0"/>
              <w:jc w:val="left"/>
            </w:pPr>
            <w:r>
              <w:rPr>
                <w:sz w:val="16"/>
              </w:rPr>
              <w:t>Kincaid village</w:t>
            </w:r>
          </w:p>
        </w:tc>
        <w:tc>
          <w:tcPr>
            <w:tcW w:type="dxa" w:w="836"/>
          </w:tcPr>
          <w:p>
            <w:pPr>
              <w:spacing w:after="0"/>
              <w:jc w:val="left"/>
            </w:pPr>
            <w:r>
              <w:rPr>
                <w:sz w:val="16"/>
              </w:rPr>
              <w:t>Village</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$67,901.19</w:t>
            </w:r>
          </w:p>
        </w:tc>
        <w:tc>
          <w:tcPr>
            <w:tcW w:type="dxa" w:w="1961"/>
          </w:tcPr>
          <w:p>
            <w:pPr>
              <w:spacing w:after="0"/>
              <w:jc w:val="right"/>
            </w:pPr>
            <w:r>
              <w:rPr>
                <w:sz w:val="16"/>
              </w:rPr>
              <w:t>24; 2</w:t>
            </w:r>
          </w:p>
        </w:tc>
        <w:tc>
          <w:tcPr>
            <w:tcW w:type="dxa" w:w="2907"/>
          </w:tcPr>
          <w:p>
            <w:pPr>
              <w:spacing w:after="0"/>
              <w:jc w:val="left"/>
            </w:pPr>
          </w:p>
        </w:tc>
      </w:tr>
      <w:tr>
        <w:trPr>
          <w:cantSplit/>
        </w:trPr>
        <w:tc>
          <w:tcPr>
            <w:tcW w:type="dxa" w:w="1903"/>
          </w:tcPr>
          <w:p>
            <w:pPr>
              <w:spacing w:after="0"/>
              <w:jc w:val="left"/>
            </w:pPr>
            <w:r>
              <w:rPr>
                <w:sz w:val="16"/>
              </w:rPr>
              <w:t>Morrisonville village</w:t>
            </w:r>
          </w:p>
        </w:tc>
        <w:tc>
          <w:tcPr>
            <w:tcW w:type="dxa" w:w="836"/>
          </w:tcPr>
          <w:p>
            <w:pPr>
              <w:spacing w:after="0"/>
              <w:jc w:val="left"/>
            </w:pPr>
            <w:r>
              <w:rPr>
                <w:sz w:val="16"/>
              </w:rPr>
              <w:t>Village</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$48,675.45</w:t>
            </w:r>
          </w:p>
        </w:tc>
        <w:tc>
          <w:tcPr>
            <w:tcW w:type="dxa" w:w="1961"/>
          </w:tcPr>
          <w:p>
            <w:pPr>
              <w:spacing w:after="0"/>
              <w:jc w:val="right"/>
            </w:pPr>
            <w:r>
              <w:rPr>
                <w:sz w:val="16"/>
              </w:rPr>
              <w:t>33; 4</w:t>
            </w:r>
          </w:p>
        </w:tc>
        <w:tc>
          <w:tcPr>
            <w:tcW w:type="dxa" w:w="2907"/>
          </w:tcPr>
          <w:p>
            <w:pPr>
              <w:spacing w:after="0"/>
              <w:jc w:val="left"/>
            </w:pPr>
          </w:p>
        </w:tc>
      </w:tr>
      <w:tr>
        <w:trPr>
          <w:cantSplit/>
        </w:trPr>
        <w:tc>
          <w:tcPr>
            <w:tcW w:type="dxa" w:w="1903"/>
          </w:tcPr>
          <w:p>
            <w:pPr>
              <w:spacing w:after="0"/>
              <w:jc w:val="left"/>
            </w:pPr>
            <w:r>
              <w:rPr>
                <w:sz w:val="16"/>
              </w:rPr>
              <w:t>Mount Auburn village</w:t>
            </w:r>
          </w:p>
        </w:tc>
        <w:tc>
          <w:tcPr>
            <w:tcW w:type="dxa" w:w="836"/>
          </w:tcPr>
          <w:p>
            <w:pPr>
              <w:spacing w:after="0"/>
              <w:jc w:val="left"/>
            </w:pPr>
            <w:r>
              <w:rPr>
                <w:sz w:val="16"/>
              </w:rPr>
              <w:t>Village</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$14,701.84</w:t>
            </w:r>
          </w:p>
        </w:tc>
        <w:tc>
          <w:tcPr>
            <w:tcW w:type="dxa" w:w="1961"/>
          </w:tcPr>
          <w:p>
            <w:pPr>
              <w:spacing w:after="0"/>
              <w:jc w:val="right"/>
            </w:pPr>
            <w:r>
              <w:rPr>
                <w:sz w:val="16"/>
              </w:rPr>
              <w:t>20; 2</w:t>
            </w:r>
          </w:p>
        </w:tc>
        <w:tc>
          <w:tcPr>
            <w:tcW w:type="dxa" w:w="2907"/>
          </w:tcPr>
          <w:p>
            <w:pPr>
              <w:spacing w:after="0"/>
              <w:jc w:val="left"/>
            </w:pPr>
          </w:p>
        </w:tc>
      </w:tr>
      <w:tr>
        <w:trPr>
          <w:cantSplit/>
        </w:trPr>
        <w:tc>
          <w:tcPr>
            <w:tcW w:type="dxa" w:w="1903"/>
          </w:tcPr>
          <w:p>
            <w:pPr>
              <w:spacing w:after="0"/>
              <w:jc w:val="left"/>
            </w:pPr>
            <w:r>
              <w:rPr>
                <w:sz w:val="16"/>
              </w:rPr>
              <w:t>Moweaqua village</w:t>
            </w:r>
          </w:p>
        </w:tc>
        <w:tc>
          <w:tcPr>
            <w:tcW w:type="dxa" w:w="836"/>
          </w:tcPr>
          <w:p>
            <w:pPr>
              <w:spacing w:after="0"/>
              <w:jc w:val="left"/>
            </w:pPr>
            <w:r>
              <w:rPr>
                <w:sz w:val="16"/>
              </w:rPr>
              <w:t>Village</w:t>
            </w:r>
          </w:p>
        </w:tc>
        <w:tc>
          <w:tcPr>
            <w:tcW w:type="dxa" w:w="2602"/>
          </w:tcPr>
          <w:p>
            <w:pPr>
              <w:spacing w:after="0"/>
              <w:jc w:val="left"/>
            </w:pPr>
            <w:r>
              <w:rPr>
                <w:sz w:val="16"/>
              </w:rPr>
              <w:t>Plan 110703 approved 2025-08-20, pending adoption here; not yet eligible</w:t>
            </w:r>
          </w:p>
        </w:tc>
        <w:tc>
          <w:tcPr>
            <w:tcW w:type="dxa" w:w="2291"/>
          </w:tcPr>
          <w:p>
            <w:pPr>
              <w:spacing w:after="0"/>
              <w:jc w:val="right"/>
            </w:pPr>
            <w:r>
              <w:rPr>
                <w:sz w:val="16"/>
              </w:rPr>
              <w:t>FMA RL 0, SRL 0; any 0</w:t>
            </w:r>
          </w:p>
        </w:tc>
        <w:tc>
          <w:tcPr>
            <w:tcW w:type="dxa" w:w="1612"/>
          </w:tcPr>
          <w:p>
            <w:pPr>
              <w:spacing w:after="0"/>
              <w:jc w:val="right"/>
            </w:pPr>
            <w:r>
              <w:rPr>
                <w:sz w:val="16"/>
              </w:rPr>
              <w:t>none found</w:t>
            </w:r>
          </w:p>
        </w:tc>
        <w:tc>
          <w:tcPr>
            <w:tcW w:type="dxa" w:w="1961"/>
          </w:tcPr>
          <w:p>
            <w:pPr>
              <w:spacing w:after="0"/>
              <w:jc w:val="right"/>
            </w:pPr>
            <w:r>
              <w:rPr>
                <w:sz w:val="16"/>
              </w:rPr>
              <w:t>5; no approved plan</w:t>
            </w:r>
          </w:p>
        </w:tc>
        <w:tc>
          <w:tcPr>
            <w:tcW w:type="dxa" w:w="2907"/>
          </w:tcPr>
          <w:p>
            <w:pPr>
              <w:spacing w:after="0"/>
              <w:jc w:val="left"/>
            </w:pPr>
          </w:p>
        </w:tc>
      </w:tr>
      <w:tr>
        <w:trPr>
          <w:cantSplit/>
        </w:trPr>
        <w:tc>
          <w:tcPr>
            <w:tcW w:type="dxa" w:w="1903"/>
          </w:tcPr>
          <w:p>
            <w:pPr>
              <w:spacing w:after="0"/>
              <w:jc w:val="left"/>
            </w:pPr>
            <w:r>
              <w:rPr>
                <w:sz w:val="16"/>
              </w:rPr>
              <w:t>Palmer village</w:t>
            </w:r>
          </w:p>
        </w:tc>
        <w:tc>
          <w:tcPr>
            <w:tcW w:type="dxa" w:w="836"/>
          </w:tcPr>
          <w:p>
            <w:pPr>
              <w:spacing w:after="0"/>
              <w:jc w:val="left"/>
            </w:pPr>
            <w:r>
              <w:rPr>
                <w:sz w:val="16"/>
              </w:rPr>
              <w:t>Village</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$3,370.38</w:t>
            </w:r>
          </w:p>
        </w:tc>
        <w:tc>
          <w:tcPr>
            <w:tcW w:type="dxa" w:w="1961"/>
          </w:tcPr>
          <w:p>
            <w:pPr>
              <w:spacing w:after="0"/>
              <w:jc w:val="right"/>
            </w:pPr>
            <w:r>
              <w:rPr>
                <w:sz w:val="16"/>
              </w:rPr>
              <w:t>11; 2</w:t>
            </w:r>
          </w:p>
        </w:tc>
        <w:tc>
          <w:tcPr>
            <w:tcW w:type="dxa" w:w="2907"/>
          </w:tcPr>
          <w:p>
            <w:pPr>
              <w:spacing w:after="0"/>
              <w:jc w:val="left"/>
            </w:pPr>
          </w:p>
        </w:tc>
      </w:tr>
      <w:tr>
        <w:trPr>
          <w:cantSplit/>
        </w:trPr>
        <w:tc>
          <w:tcPr>
            <w:tcW w:type="dxa" w:w="1903"/>
          </w:tcPr>
          <w:p>
            <w:pPr>
              <w:spacing w:after="0"/>
              <w:jc w:val="left"/>
            </w:pPr>
            <w:r>
              <w:rPr>
                <w:sz w:val="16"/>
              </w:rPr>
              <w:t>Pana city</w:t>
            </w:r>
          </w:p>
        </w:tc>
        <w:tc>
          <w:tcPr>
            <w:tcW w:type="dxa" w:w="836"/>
          </w:tcPr>
          <w:p>
            <w:pPr>
              <w:spacing w:after="0"/>
              <w:jc w:val="left"/>
            </w:pPr>
            <w:r>
              <w:rPr>
                <w:sz w:val="16"/>
              </w:rPr>
              <w:t>City</w:t>
            </w:r>
          </w:p>
        </w:tc>
        <w:tc>
          <w:tcPr>
            <w:tcW w:type="dxa" w:w="2602"/>
          </w:tcPr>
          <w:p>
            <w:pPr>
              <w:spacing w:after="0"/>
              <w:jc w:val="left"/>
            </w:pPr>
            <w:r>
              <w:rPr>
                <w:sz w:val="16"/>
              </w:rPr>
              <w:t>Expired on 2026-01-11</w:t>
            </w:r>
          </w:p>
        </w:tc>
        <w:tc>
          <w:tcPr>
            <w:tcW w:type="dxa" w:w="2291"/>
          </w:tcPr>
          <w:p>
            <w:pPr>
              <w:spacing w:after="0"/>
              <w:jc w:val="right"/>
            </w:pPr>
            <w:r>
              <w:rPr>
                <w:sz w:val="16"/>
              </w:rPr>
              <w:t>FMA RL 0, SRL 0; any 0</w:t>
            </w:r>
          </w:p>
        </w:tc>
        <w:tc>
          <w:tcPr>
            <w:tcW w:type="dxa" w:w="1612"/>
          </w:tcPr>
          <w:p>
            <w:pPr>
              <w:spacing w:after="0"/>
              <w:jc w:val="right"/>
            </w:pPr>
            <w:r>
              <w:rPr>
                <w:sz w:val="16"/>
              </w:rPr>
              <w:t>none found</w:t>
            </w:r>
          </w:p>
        </w:tc>
        <w:tc>
          <w:tcPr>
            <w:tcW w:type="dxa" w:w="1961"/>
          </w:tcPr>
          <w:p>
            <w:pPr>
              <w:spacing w:after="0"/>
              <w:jc w:val="right"/>
            </w:pPr>
            <w:r>
              <w:rPr>
                <w:sz w:val="16"/>
              </w:rPr>
              <w:t>47; 22</w:t>
            </w:r>
          </w:p>
        </w:tc>
        <w:tc>
          <w:tcPr>
            <w:tcW w:type="dxa" w:w="2907"/>
          </w:tcPr>
          <w:p>
            <w:pPr>
              <w:spacing w:after="0"/>
              <w:jc w:val="left"/>
            </w:pPr>
          </w:p>
        </w:tc>
      </w:tr>
      <w:tr>
        <w:trPr>
          <w:cantSplit/>
        </w:trPr>
        <w:tc>
          <w:tcPr>
            <w:tcW w:type="dxa" w:w="1903"/>
          </w:tcPr>
          <w:p>
            <w:pPr>
              <w:spacing w:after="0"/>
              <w:jc w:val="left"/>
            </w:pPr>
            <w:r>
              <w:rPr>
                <w:sz w:val="16"/>
              </w:rPr>
              <w:t>Stonington village</w:t>
            </w:r>
          </w:p>
        </w:tc>
        <w:tc>
          <w:tcPr>
            <w:tcW w:type="dxa" w:w="836"/>
          </w:tcPr>
          <w:p>
            <w:pPr>
              <w:spacing w:after="0"/>
              <w:jc w:val="left"/>
            </w:pPr>
            <w:r>
              <w:rPr>
                <w:sz w:val="16"/>
              </w:rPr>
              <w:t>Village</w:t>
            </w:r>
          </w:p>
        </w:tc>
        <w:tc>
          <w:tcPr>
            <w:tcW w:type="dxa" w:w="2602"/>
          </w:tcPr>
          <w:p>
            <w:pPr>
              <w:spacing w:after="0"/>
              <w:jc w:val="left"/>
            </w:pPr>
            <w:r>
              <w:rPr>
                <w:sz w:val="16"/>
              </w:rPr>
              <w:t>Expired on 2026-01-11</w:t>
            </w:r>
          </w:p>
        </w:tc>
        <w:tc>
          <w:tcPr>
            <w:tcW w:type="dxa" w:w="2291"/>
          </w:tcPr>
          <w:p>
            <w:pPr>
              <w:spacing w:after="0"/>
              <w:jc w:val="right"/>
            </w:pPr>
            <w:r>
              <w:rPr>
                <w:sz w:val="16"/>
              </w:rPr>
              <w:t>FMA RL 0, SRL 0; any 1</w:t>
            </w:r>
          </w:p>
        </w:tc>
        <w:tc>
          <w:tcPr>
            <w:tcW w:type="dxa" w:w="1612"/>
          </w:tcPr>
          <w:p>
            <w:pPr>
              <w:spacing w:after="0"/>
              <w:jc w:val="right"/>
            </w:pPr>
            <w:r>
              <w:rPr>
                <w:sz w:val="16"/>
              </w:rPr>
              <w:t>$38,574.78</w:t>
            </w:r>
          </w:p>
        </w:tc>
        <w:tc>
          <w:tcPr>
            <w:tcW w:type="dxa" w:w="1961"/>
          </w:tcPr>
          <w:p>
            <w:pPr>
              <w:spacing w:after="0"/>
              <w:jc w:val="right"/>
            </w:pPr>
            <w:r>
              <w:rPr>
                <w:sz w:val="16"/>
              </w:rPr>
              <w:t>28; 3</w:t>
            </w:r>
          </w:p>
        </w:tc>
        <w:tc>
          <w:tcPr>
            <w:tcW w:type="dxa" w:w="2907"/>
          </w:tcPr>
          <w:p>
            <w:pPr>
              <w:spacing w:after="0"/>
              <w:jc w:val="left"/>
            </w:pPr>
          </w:p>
        </w:tc>
      </w:tr>
      <w:tr>
        <w:trPr>
          <w:cantSplit/>
        </w:trPr>
        <w:tc>
          <w:tcPr>
            <w:tcW w:type="dxa" w:w="1903"/>
          </w:tcPr>
          <w:p>
            <w:pPr>
              <w:spacing w:after="0"/>
              <w:jc w:val="left"/>
            </w:pPr>
            <w:r>
              <w:rPr>
                <w:sz w:val="16"/>
              </w:rPr>
              <w:t>Taylorville city</w:t>
            </w:r>
          </w:p>
        </w:tc>
        <w:tc>
          <w:tcPr>
            <w:tcW w:type="dxa" w:w="836"/>
          </w:tcPr>
          <w:p>
            <w:pPr>
              <w:spacing w:after="0"/>
              <w:jc w:val="left"/>
            </w:pPr>
            <w:r>
              <w:rPr>
                <w:sz w:val="16"/>
              </w:rPr>
              <w:t>City</w:t>
            </w:r>
          </w:p>
        </w:tc>
        <w:tc>
          <w:tcPr>
            <w:tcW w:type="dxa" w:w="2602"/>
          </w:tcPr>
          <w:p>
            <w:pPr>
              <w:spacing w:after="0"/>
              <w:jc w:val="left"/>
            </w:pPr>
            <w:r>
              <w:rPr>
                <w:sz w:val="16"/>
              </w:rPr>
              <w:t>Expired on 2026-01-11</w:t>
            </w:r>
          </w:p>
        </w:tc>
        <w:tc>
          <w:tcPr>
            <w:tcW w:type="dxa" w:w="2291"/>
          </w:tcPr>
          <w:p>
            <w:pPr>
              <w:spacing w:after="0"/>
              <w:jc w:val="right"/>
            </w:pPr>
            <w:r>
              <w:rPr>
                <w:sz w:val="16"/>
              </w:rPr>
              <w:t>FMA RL 0, SRL 0; any 1</w:t>
            </w:r>
          </w:p>
        </w:tc>
        <w:tc>
          <w:tcPr>
            <w:tcW w:type="dxa" w:w="1612"/>
          </w:tcPr>
          <w:p>
            <w:pPr>
              <w:spacing w:after="0"/>
              <w:jc w:val="right"/>
            </w:pPr>
            <w:r>
              <w:rPr>
                <w:sz w:val="16"/>
              </w:rPr>
              <w:t>$395,565.14</w:t>
            </w:r>
          </w:p>
        </w:tc>
        <w:tc>
          <w:tcPr>
            <w:tcW w:type="dxa" w:w="1961"/>
          </w:tcPr>
          <w:p>
            <w:pPr>
              <w:spacing w:after="0"/>
              <w:jc w:val="right"/>
            </w:pPr>
            <w:r>
              <w:rPr>
                <w:sz w:val="16"/>
              </w:rPr>
              <w:t>82; 22</w:t>
            </w:r>
          </w:p>
        </w:tc>
        <w:tc>
          <w:tcPr>
            <w:tcW w:type="dxa" w:w="290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2021-01-12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$9,269,741,242</w:t>
            </w:r>
          </w:p>
        </w:tc>
        <w:tc>
          <w:tcPr>
            <w:tcW w:type="dxa" w:w="1215"/>
          </w:tcPr>
          <w:p>
            <w:pPr>
              <w:spacing w:after="0"/>
              <w:jc w:val="right"/>
            </w:pPr>
            <w:r>
              <w:rPr>
                <w:sz w:val="16"/>
              </w:rPr>
              <w:t>$358,851,412</w:t>
            </w:r>
          </w:p>
        </w:tc>
        <w:tc>
          <w:tcPr>
            <w:tcW w:type="dxa" w:w="1045"/>
          </w:tcPr>
          <w:p>
            <w:pPr>
              <w:spacing w:after="0"/>
              <w:jc w:val="right"/>
            </w:pPr>
            <w:r>
              <w:rPr>
                <w:sz w:val="16"/>
              </w:rPr>
              <w:t>33,996</w:t>
            </w:r>
          </w:p>
        </w:tc>
        <w:tc>
          <w:tcPr>
            <w:tcW w:type="dxa" w:w="1037"/>
          </w:tcPr>
          <w:p>
            <w:pPr>
              <w:spacing w:after="0"/>
              <w:jc w:val="right"/>
            </w:pPr>
            <w:r>
              <w:rPr>
                <w:sz w:val="16"/>
              </w:rPr>
              <w:t>$659</w:t>
            </w:r>
          </w:p>
        </w:tc>
        <w:tc>
          <w:tcPr>
            <w:tcW w:type="dxa" w:w="1126"/>
          </w:tcPr>
          <w:p>
            <w:pPr>
              <w:spacing w:after="0"/>
              <w:jc w:val="right"/>
            </w:pPr>
            <w:r>
              <w:rPr>
                <w:sz w:val="16"/>
              </w:rPr>
              <w:t>$123,290</w:t>
            </w:r>
          </w:p>
        </w:tc>
        <w:tc>
          <w:tcPr>
            <w:tcW w:type="dxa" w:w="1174"/>
          </w:tcPr>
          <w:p>
            <w:pPr>
              <w:spacing w:after="0"/>
              <w:jc w:val="right"/>
            </w:pPr>
            <w:r>
              <w:rPr>
                <w:sz w:val="16"/>
              </w:rPr>
              <w:t>$4,981,984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$312,914,981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$2,278,370</w:t>
            </w:r>
          </w:p>
        </w:tc>
        <w:tc>
          <w:tcPr>
            <w:tcW w:type="dxa" w:w="1174"/>
          </w:tcPr>
          <w:p>
            <w:pPr>
              <w:spacing w:after="0"/>
              <w:jc w:val="right"/>
            </w:pPr>
          </w:p>
        </w:tc>
        <w:tc>
          <w:tcPr>
            <w:tcW w:type="dxa" w:w="1305"/>
          </w:tcPr>
          <w:p>
            <w:pPr>
              <w:spacing w:after="0"/>
              <w:jc w:val="right"/>
            </w:pPr>
            <w:r>
              <w:rPr>
                <w:sz w:val="16"/>
              </w:rPr>
              <w:t>0.728%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$16,982,623,238</w:t>
            </w:r>
          </w:p>
        </w:tc>
        <w:tc>
          <w:tcPr>
            <w:tcW w:type="dxa" w:w="1215"/>
          </w:tcPr>
          <w:p>
            <w:pPr>
              <w:spacing w:after="0"/>
              <w:jc w:val="right"/>
            </w:pPr>
          </w:p>
        </w:tc>
        <w:tc>
          <w:tcPr>
            <w:tcW w:type="dxa" w:w="1045"/>
          </w:tcPr>
          <w:p>
            <w:pPr>
              <w:spacing w:after="0"/>
              <w:jc w:val="right"/>
            </w:pPr>
            <w:r>
              <w:rPr>
                <w:sz w:val="16"/>
              </w:rPr>
              <w:t>34,032</w:t>
            </w:r>
          </w:p>
        </w:tc>
        <w:tc>
          <w:tcPr>
            <w:tcW w:type="dxa" w:w="1037"/>
          </w:tcPr>
          <w:p>
            <w:pPr>
              <w:spacing w:after="0"/>
              <w:jc w:val="right"/>
            </w:pPr>
            <w:r>
              <w:rPr>
                <w:sz w:val="16"/>
              </w:rPr>
              <w:t>$2,588,279</w:t>
            </w:r>
          </w:p>
        </w:tc>
        <w:tc>
          <w:tcPr>
            <w:tcW w:type="dxa" w:w="1126"/>
          </w:tcPr>
          <w:p>
            <w:pPr>
              <w:spacing w:after="0"/>
              <w:jc w:val="right"/>
            </w:pPr>
          </w:p>
        </w:tc>
        <w:tc>
          <w:tcPr>
            <w:tcW w:type="dxa" w:w="1174"/>
          </w:tcPr>
          <w:p>
            <w:pPr>
              <w:spacing w:after="0"/>
              <w:jc w:val="right"/>
            </w:pPr>
            <w:r>
              <w:rPr>
                <w:sz w:val="16"/>
              </w:rPr>
              <w:t>$1,603,843</w:t>
            </w:r>
          </w:p>
        </w:tc>
        <w:tc>
          <w:tcPr>
            <w:tcW w:type="dxa" w:w="1305"/>
          </w:tcPr>
          <w:p>
            <w:pPr>
              <w:spacing w:after="0"/>
              <w:jc w:val="right"/>
            </w:pPr>
            <w:r>
              <w:rPr>
                <w:sz w:val="16"/>
              </w:rPr>
              <w:t>0.0152%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$9,269,742,467</w:t>
            </w:r>
          </w:p>
        </w:tc>
        <w:tc>
          <w:tcPr>
            <w:tcW w:type="dxa" w:w="1215"/>
          </w:tcPr>
          <w:p>
            <w:pPr>
              <w:spacing w:after="0"/>
              <w:jc w:val="right"/>
            </w:pPr>
            <w:r>
              <w:rPr>
                <w:sz w:val="16"/>
              </w:rPr>
              <w:t>$358,851,412</w:t>
            </w:r>
          </w:p>
        </w:tc>
        <w:tc>
          <w:tcPr>
            <w:tcW w:type="dxa" w:w="1045"/>
          </w:tcPr>
          <w:p>
            <w:pPr>
              <w:spacing w:after="0"/>
              <w:jc w:val="right"/>
            </w:pPr>
            <w:r>
              <w:rPr>
                <w:sz w:val="16"/>
              </w:rPr>
              <w:t>33,996</w:t>
            </w:r>
          </w:p>
        </w:tc>
        <w:tc>
          <w:tcPr>
            <w:tcW w:type="dxa" w:w="1037"/>
          </w:tcPr>
          <w:p>
            <w:pPr>
              <w:spacing w:after="0"/>
              <w:jc w:val="right"/>
            </w:pPr>
            <w:r>
              <w:rPr>
                <w:sz w:val="16"/>
              </w:rPr>
              <w:t>$461,847</w:t>
            </w:r>
          </w:p>
        </w:tc>
        <w:tc>
          <w:tcPr>
            <w:tcW w:type="dxa" w:w="1126"/>
          </w:tcPr>
          <w:p>
            <w:pPr>
              <w:spacing w:after="0"/>
              <w:jc w:val="right"/>
            </w:pPr>
            <w:r>
              <w:rPr>
                <w:sz w:val="16"/>
              </w:rPr>
              <w:t>$18,988</w:t>
            </w:r>
          </w:p>
        </w:tc>
        <w:tc>
          <w:tcPr>
            <w:tcW w:type="dxa" w:w="1174"/>
          </w:tcPr>
          <w:p>
            <w:pPr>
              <w:spacing w:after="0"/>
              <w:jc w:val="right"/>
            </w:pPr>
            <w:r>
              <w:rPr>
                <w:sz w:val="16"/>
              </w:rPr>
              <w:t>$23,390</w:t>
            </w:r>
          </w:p>
        </w:tc>
        <w:tc>
          <w:tcPr>
            <w:tcW w:type="dxa" w:w="1305"/>
          </w:tcPr>
          <w:p>
            <w:pPr>
              <w:spacing w:after="0"/>
              <w:jc w:val="right"/>
            </w:pPr>
            <w:r>
              <w:rPr>
                <w:sz w:val="16"/>
              </w:rPr>
              <w:t>0.00498%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$9,269,741,242</w:t>
            </w:r>
          </w:p>
        </w:tc>
        <w:tc>
          <w:tcPr>
            <w:tcW w:type="dxa" w:w="1215"/>
          </w:tcPr>
          <w:p>
            <w:pPr>
              <w:spacing w:after="0"/>
              <w:jc w:val="right"/>
            </w:pPr>
            <w:r>
              <w:rPr>
                <w:sz w:val="16"/>
              </w:rPr>
              <w:t>$358,851,412</w:t>
            </w:r>
          </w:p>
        </w:tc>
        <w:tc>
          <w:tcPr>
            <w:tcW w:type="dxa" w:w="1045"/>
          </w:tcPr>
          <w:p>
            <w:pPr>
              <w:spacing w:after="0"/>
              <w:jc w:val="right"/>
            </w:pPr>
            <w:r>
              <w:rPr>
                <w:sz w:val="16"/>
              </w:rPr>
              <w:t>33,996</w:t>
            </w:r>
          </w:p>
        </w:tc>
        <w:tc>
          <w:tcPr>
            <w:tcW w:type="dxa" w:w="1037"/>
          </w:tcPr>
          <w:p>
            <w:pPr>
              <w:spacing w:after="0"/>
              <w:jc w:val="right"/>
            </w:pPr>
            <w:r>
              <w:rPr>
                <w:sz w:val="16"/>
              </w:rPr>
              <w:t>$47</w:t>
            </w:r>
          </w:p>
        </w:tc>
        <w:tc>
          <w:tcPr>
            <w:tcW w:type="dxa" w:w="1126"/>
          </w:tcPr>
          <w:p>
            <w:pPr>
              <w:spacing w:after="0"/>
              <w:jc w:val="right"/>
            </w:pPr>
            <w:r>
              <w:rPr>
                <w:sz w:val="16"/>
              </w:rPr>
              <w:t>$9</w:t>
            </w:r>
          </w:p>
        </w:tc>
        <w:tc>
          <w:tcPr>
            <w:tcW w:type="dxa" w:w="1174"/>
          </w:tcPr>
          <w:p>
            <w:pPr>
              <w:spacing w:after="0"/>
              <w:jc w:val="right"/>
            </w:pPr>
            <w:r>
              <w:rPr>
                <w:sz w:val="16"/>
              </w:rPr>
              <w:t>$1,033,902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$9,265,076,060</w:t>
            </w:r>
          </w:p>
        </w:tc>
        <w:tc>
          <w:tcPr>
            <w:tcW w:type="dxa" w:w="1215"/>
          </w:tcPr>
          <w:p>
            <w:pPr>
              <w:spacing w:after="0"/>
              <w:jc w:val="right"/>
            </w:pPr>
            <w:r>
              <w:rPr>
                <w:sz w:val="16"/>
              </w:rPr>
              <w:t>$349,627,302</w:t>
            </w:r>
          </w:p>
        </w:tc>
        <w:tc>
          <w:tcPr>
            <w:tcW w:type="dxa" w:w="1045"/>
          </w:tcPr>
          <w:p>
            <w:pPr>
              <w:spacing w:after="0"/>
              <w:jc w:val="right"/>
            </w:pPr>
            <w:r>
              <w:rPr>
                <w:sz w:val="16"/>
              </w:rPr>
              <w:t>33,989</w:t>
            </w:r>
          </w:p>
        </w:tc>
        <w:tc>
          <w:tcPr>
            <w:tcW w:type="dxa" w:w="1037"/>
          </w:tcPr>
          <w:p>
            <w:pPr>
              <w:spacing w:after="0"/>
              <w:jc w:val="right"/>
            </w:pPr>
            <w:r>
              <w:rPr>
                <w:sz w:val="16"/>
              </w:rPr>
              <w:t>$7,573</w:t>
            </w:r>
          </w:p>
        </w:tc>
        <w:tc>
          <w:tcPr>
            <w:tcW w:type="dxa" w:w="1126"/>
          </w:tcPr>
          <w:p>
            <w:pPr>
              <w:spacing w:after="0"/>
              <w:jc w:val="right"/>
            </w:pPr>
            <w:r>
              <w:rPr>
                <w:sz w:val="16"/>
              </w:rPr>
              <w:t>$12,875</w:t>
            </w:r>
          </w:p>
        </w:tc>
        <w:tc>
          <w:tcPr>
            <w:tcW w:type="dxa" w:w="1174"/>
          </w:tcPr>
          <w:p>
            <w:pPr>
              <w:spacing w:after="0"/>
              <w:jc w:val="right"/>
            </w:pPr>
            <w:r>
              <w:rPr>
                <w:sz w:val="16"/>
              </w:rPr>
              <w:t>$11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$9,269,671,101</w:t>
            </w:r>
          </w:p>
        </w:tc>
        <w:tc>
          <w:tcPr>
            <w:tcW w:type="dxa" w:w="1215"/>
          </w:tcPr>
          <w:p>
            <w:pPr>
              <w:spacing w:after="0"/>
              <w:jc w:val="right"/>
            </w:pPr>
          </w:p>
        </w:tc>
        <w:tc>
          <w:tcPr>
            <w:tcW w:type="dxa" w:w="1045"/>
          </w:tcPr>
          <w:p>
            <w:pPr>
              <w:spacing w:after="0"/>
              <w:jc w:val="right"/>
            </w:pPr>
            <w:r>
              <w:rPr>
                <w:sz w:val="16"/>
              </w:rPr>
              <w:t>33,995</w:t>
            </w:r>
          </w:p>
        </w:tc>
        <w:tc>
          <w:tcPr>
            <w:tcW w:type="dxa" w:w="1037"/>
          </w:tcPr>
          <w:p>
            <w:pPr>
              <w:spacing w:after="0"/>
              <w:jc w:val="right"/>
            </w:pPr>
            <w:r>
              <w:rPr>
                <w:sz w:val="16"/>
              </w:rPr>
              <w:t>$36,574</w:t>
            </w:r>
          </w:p>
        </w:tc>
        <w:tc>
          <w:tcPr>
            <w:tcW w:type="dxa" w:w="1126"/>
          </w:tcPr>
          <w:p>
            <w:pPr>
              <w:spacing w:after="0"/>
              <w:jc w:val="right"/>
            </w:pPr>
          </w:p>
        </w:tc>
        <w:tc>
          <w:tcPr>
            <w:tcW w:type="dxa" w:w="1174"/>
          </w:tcPr>
          <w:p>
            <w:pPr>
              <w:spacing w:after="0"/>
              <w:jc w:val="right"/>
            </w:pPr>
            <w:r>
              <w:rPr>
                <w:sz w:val="16"/>
              </w:rPr>
              <w:t>$11,452</w:t>
            </w:r>
          </w:p>
        </w:tc>
        <w:tc>
          <w:tcPr>
            <w:tcW w:type="dxa" w:w="1305"/>
          </w:tcPr>
          <w:p>
            <w:pPr>
              <w:spacing w:after="0"/>
              <w:jc w:val="right"/>
            </w:pPr>
            <w:r>
              <w:rPr>
                <w:sz w:val="16"/>
              </w:rPr>
              <w:t>0.000395%</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$9,263,645,832</w:t>
            </w:r>
          </w:p>
        </w:tc>
        <w:tc>
          <w:tcPr>
            <w:tcW w:type="dxa" w:w="1215"/>
          </w:tcPr>
          <w:p>
            <w:pPr>
              <w:spacing w:after="0"/>
              <w:jc w:val="right"/>
            </w:pPr>
            <w:r>
              <w:rPr>
                <w:sz w:val="16"/>
              </w:rPr>
              <w:t>$11,436,319</w:t>
            </w:r>
          </w:p>
        </w:tc>
        <w:tc>
          <w:tcPr>
            <w:tcW w:type="dxa" w:w="1045"/>
          </w:tcPr>
          <w:p>
            <w:pPr>
              <w:spacing w:after="0"/>
              <w:jc w:val="right"/>
            </w:pPr>
            <w:r>
              <w:rPr>
                <w:sz w:val="16"/>
              </w:rPr>
              <w:t>358</w:t>
            </w:r>
          </w:p>
        </w:tc>
        <w:tc>
          <w:tcPr>
            <w:tcW w:type="dxa" w:w="1037"/>
          </w:tcPr>
          <w:p>
            <w:pPr>
              <w:spacing w:after="0"/>
              <w:jc w:val="right"/>
            </w:pPr>
            <w:r>
              <w:rPr>
                <w:sz w:val="16"/>
              </w:rPr>
              <w:t>$5,874,544</w:t>
            </w:r>
          </w:p>
        </w:tc>
        <w:tc>
          <w:tcPr>
            <w:tcW w:type="dxa" w:w="1126"/>
          </w:tcPr>
          <w:p>
            <w:pPr>
              <w:spacing w:after="0"/>
              <w:jc w:val="right"/>
            </w:pPr>
            <w:r>
              <w:rPr>
                <w:sz w:val="16"/>
              </w:rPr>
              <w:t>$146,759</w:t>
            </w:r>
          </w:p>
        </w:tc>
        <w:tc>
          <w:tcPr>
            <w:tcW w:type="dxa" w:w="1174"/>
          </w:tcPr>
          <w:p>
            <w:pPr>
              <w:spacing w:after="0"/>
              <w:jc w:val="right"/>
            </w:pPr>
            <w:r>
              <w:rPr>
                <w:sz w:val="16"/>
              </w:rPr>
              <w:t>$239,286</w:t>
            </w:r>
          </w:p>
        </w:tc>
        <w:tc>
          <w:tcPr>
            <w:tcW w:type="dxa" w:w="1305"/>
          </w:tcPr>
          <w:p>
            <w:pPr>
              <w:spacing w:after="0"/>
              <w:jc w:val="right"/>
            </w:pPr>
            <w:r>
              <w:rPr>
                <w:sz w:val="16"/>
              </w:rPr>
              <w:t>n/a (see note)</w:t>
            </w:r>
          </w:p>
        </w:tc>
        <w:tc>
          <w:tcPr>
            <w:tcW w:type="dxa" w:w="1222"/>
          </w:tcPr>
          <w:p>
            <w:pPr>
              <w:spacing w:after="0"/>
              <w:jc w:val="right"/>
            </w:pPr>
            <w:r>
              <w:rPr>
                <w:sz w:val="16"/>
              </w:rPr>
              <w:t>$4,000</w:t>
            </w:r>
          </w:p>
        </w:tc>
        <w:tc>
          <w:tcPr>
            <w:tcW w:type="dxa" w:w="1108"/>
          </w:tcPr>
          <w:p>
            <w:pPr>
              <w:spacing w:after="0"/>
              <w:jc w:val="right"/>
            </w:pPr>
          </w:p>
        </w:tc>
        <w:tc>
          <w:tcPr>
            <w:tcW w:type="dxa" w:w="1108"/>
          </w:tcPr>
          <w:p>
            <w:pPr>
              <w:spacing w:after="0"/>
              <w:jc w:val="right"/>
            </w:pPr>
            <w:r>
              <w:rPr>
                <w:sz w:val="16"/>
              </w:rPr>
              <w:t>$86,353.34</w:t>
            </w: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$24,168,108</w:t>
            </w:r>
          </w:p>
        </w:tc>
        <w:tc>
          <w:tcPr>
            <w:tcW w:type="dxa" w:w="1215"/>
          </w:tcPr>
          <w:p>
            <w:pPr>
              <w:spacing w:after="0"/>
              <w:jc w:val="right"/>
            </w:pPr>
          </w:p>
        </w:tc>
        <w:tc>
          <w:tcPr>
            <w:tcW w:type="dxa" w:w="1045"/>
          </w:tcPr>
          <w:p>
            <w:pPr>
              <w:spacing w:after="0"/>
              <w:jc w:val="right"/>
            </w:pPr>
            <w:r>
              <w:rPr>
                <w:sz w:val="16"/>
              </w:rPr>
              <w:t>110</w:t>
            </w:r>
          </w:p>
        </w:tc>
        <w:tc>
          <w:tcPr>
            <w:tcW w:type="dxa" w:w="1037"/>
          </w:tcPr>
          <w:p>
            <w:pPr>
              <w:spacing w:after="0"/>
              <w:jc w:val="right"/>
            </w:pPr>
            <w:r>
              <w:rPr>
                <w:sz w:val="16"/>
              </w:rPr>
              <w:t>$63</w:t>
            </w:r>
          </w:p>
        </w:tc>
        <w:tc>
          <w:tcPr>
            <w:tcW w:type="dxa" w:w="1126"/>
          </w:tcPr>
          <w:p>
            <w:pPr>
              <w:spacing w:after="0"/>
              <w:jc w:val="right"/>
            </w:pPr>
          </w:p>
        </w:tc>
        <w:tc>
          <w:tcPr>
            <w:tcW w:type="dxa" w:w="1174"/>
          </w:tcPr>
          <w:p>
            <w:pPr>
              <w:spacing w:after="0"/>
              <w:jc w:val="right"/>
            </w:pPr>
            <w:r>
              <w:rPr>
                <w:sz w:val="16"/>
              </w:rPr>
              <w:t>$1,335</w:t>
            </w:r>
          </w:p>
        </w:tc>
        <w:tc>
          <w:tcPr>
            <w:tcW w:type="dxa" w:w="1305"/>
          </w:tcPr>
          <w:p>
            <w:pPr>
              <w:spacing w:after="0"/>
              <w:jc w:val="right"/>
            </w:pPr>
            <w:r>
              <w:rPr>
                <w:sz w:val="16"/>
              </w:rPr>
              <w:t>0.000259%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$9,269,742,467</w:t>
            </w:r>
          </w:p>
        </w:tc>
        <w:tc>
          <w:tcPr>
            <w:tcW w:type="dxa" w:w="1215"/>
          </w:tcPr>
          <w:p>
            <w:pPr>
              <w:spacing w:after="0"/>
              <w:jc w:val="right"/>
            </w:pPr>
          </w:p>
        </w:tc>
        <w:tc>
          <w:tcPr>
            <w:tcW w:type="dxa" w:w="1045"/>
          </w:tcPr>
          <w:p>
            <w:pPr>
              <w:spacing w:after="0"/>
              <w:jc w:val="right"/>
            </w:pPr>
            <w:r>
              <w:rPr>
                <w:sz w:val="16"/>
              </w:rPr>
              <w:t>33,996</w:t>
            </w:r>
          </w:p>
        </w:tc>
        <w:tc>
          <w:tcPr>
            <w:tcW w:type="dxa" w:w="1037"/>
          </w:tcPr>
          <w:p>
            <w:pPr>
              <w:spacing w:after="0"/>
              <w:jc w:val="right"/>
            </w:pPr>
            <w:r>
              <w:rPr>
                <w:sz w:val="16"/>
              </w:rPr>
              <w:t>$10,723</w:t>
            </w:r>
          </w:p>
        </w:tc>
        <w:tc>
          <w:tcPr>
            <w:tcW w:type="dxa" w:w="1126"/>
          </w:tcPr>
          <w:p>
            <w:pPr>
              <w:spacing w:after="0"/>
              <w:jc w:val="right"/>
            </w:pPr>
          </w:p>
        </w:tc>
        <w:tc>
          <w:tcPr>
            <w:tcW w:type="dxa" w:w="1174"/>
          </w:tcPr>
          <w:p>
            <w:pPr>
              <w:spacing w:after="0"/>
              <w:jc w:val="right"/>
            </w:pPr>
            <w:r>
              <w:rPr>
                <w:sz w:val="16"/>
              </w:rPr>
              <w:t>$224,756</w:t>
            </w:r>
          </w:p>
        </w:tc>
        <w:tc>
          <w:tcPr>
            <w:tcW w:type="dxa" w:w="1305"/>
          </w:tcPr>
          <w:p>
            <w:pPr>
              <w:spacing w:after="0"/>
              <w:jc w:val="right"/>
            </w:pPr>
            <w:r>
              <w:rPr>
                <w:sz w:val="16"/>
              </w:rPr>
              <w:t>0.000116%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$9,269,742,467</w:t>
            </w:r>
          </w:p>
        </w:tc>
        <w:tc>
          <w:tcPr>
            <w:tcW w:type="dxa" w:w="1215"/>
          </w:tcPr>
          <w:p>
            <w:pPr>
              <w:spacing w:after="0"/>
              <w:jc w:val="right"/>
            </w:pPr>
            <w:r>
              <w:rPr>
                <w:sz w:val="16"/>
              </w:rPr>
              <w:t>$358,851,412</w:t>
            </w:r>
          </w:p>
        </w:tc>
        <w:tc>
          <w:tcPr>
            <w:tcW w:type="dxa" w:w="1045"/>
          </w:tcPr>
          <w:p>
            <w:pPr>
              <w:spacing w:after="0"/>
              <w:jc w:val="right"/>
            </w:pPr>
            <w:r>
              <w:rPr>
                <w:sz w:val="16"/>
              </w:rPr>
              <w:t>33,996</w:t>
            </w:r>
          </w:p>
        </w:tc>
        <w:tc>
          <w:tcPr>
            <w:tcW w:type="dxa" w:w="1037"/>
          </w:tcPr>
          <w:p>
            <w:pPr>
              <w:spacing w:after="0"/>
              <w:jc w:val="right"/>
            </w:pPr>
            <w:r>
              <w:rPr>
                <w:sz w:val="16"/>
              </w:rPr>
              <w:t>$239,612</w:t>
            </w:r>
          </w:p>
        </w:tc>
        <w:tc>
          <w:tcPr>
            <w:tcW w:type="dxa" w:w="1126"/>
          </w:tcPr>
          <w:p>
            <w:pPr>
              <w:spacing w:after="0"/>
              <w:jc w:val="right"/>
            </w:pPr>
            <w:r>
              <w:rPr>
                <w:sz w:val="16"/>
              </w:rPr>
              <w:t>$354,206</w:t>
            </w:r>
          </w:p>
        </w:tc>
        <w:tc>
          <w:tcPr>
            <w:tcW w:type="dxa" w:w="1174"/>
          </w:tcPr>
          <w:p>
            <w:pPr>
              <w:spacing w:after="0"/>
              <w:jc w:val="right"/>
            </w:pPr>
            <w:r>
              <w:rPr>
                <w:sz w:val="16"/>
              </w:rPr>
              <w:t>$253,593</w:t>
            </w:r>
          </w:p>
        </w:tc>
        <w:tc>
          <w:tcPr>
            <w:tcW w:type="dxa" w:w="1305"/>
          </w:tcPr>
          <w:p>
            <w:pPr>
              <w:spacing w:after="0"/>
              <w:jc w:val="right"/>
            </w:pPr>
            <w:r>
              <w:rPr>
                <w:sz w:val="16"/>
              </w:rPr>
              <w:t>0.00258%</w:t>
            </w:r>
          </w:p>
        </w:tc>
        <w:tc>
          <w:tcPr>
            <w:tcW w:type="dxa" w:w="1222"/>
          </w:tcPr>
          <w:p>
            <w:pPr>
              <w:spacing w:after="0"/>
              <w:jc w:val="right"/>
            </w:pPr>
            <w:r>
              <w:rPr>
                <w:sz w:val="16"/>
              </w:rPr>
              <w:t>$50,000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$9,269,742,467</w:t>
            </w:r>
          </w:p>
        </w:tc>
        <w:tc>
          <w:tcPr>
            <w:tcW w:type="dxa" w:w="1215"/>
          </w:tcPr>
          <w:p>
            <w:pPr>
              <w:spacing w:after="0"/>
              <w:jc w:val="right"/>
            </w:pPr>
            <w:r>
              <w:rPr>
                <w:sz w:val="16"/>
              </w:rPr>
              <w:t>$358,851,412</w:t>
            </w:r>
          </w:p>
        </w:tc>
        <w:tc>
          <w:tcPr>
            <w:tcW w:type="dxa" w:w="1045"/>
          </w:tcPr>
          <w:p>
            <w:pPr>
              <w:spacing w:after="0"/>
              <w:jc w:val="right"/>
            </w:pPr>
            <w:r>
              <w:rPr>
                <w:sz w:val="16"/>
              </w:rPr>
              <w:t>33,996</w:t>
            </w:r>
          </w:p>
        </w:tc>
        <w:tc>
          <w:tcPr>
            <w:tcW w:type="dxa" w:w="1037"/>
          </w:tcPr>
          <w:p>
            <w:pPr>
              <w:spacing w:after="0"/>
              <w:jc w:val="right"/>
            </w:pPr>
            <w:r>
              <w:rPr>
                <w:sz w:val="16"/>
              </w:rPr>
              <w:t>$1,114,374</w:t>
            </w:r>
          </w:p>
        </w:tc>
        <w:tc>
          <w:tcPr>
            <w:tcW w:type="dxa" w:w="1126"/>
          </w:tcPr>
          <w:p>
            <w:pPr>
              <w:spacing w:after="0"/>
              <w:jc w:val="right"/>
            </w:pPr>
            <w:r>
              <w:rPr>
                <w:sz w:val="16"/>
              </w:rPr>
              <w:t>$4,589</w:t>
            </w:r>
          </w:p>
        </w:tc>
        <w:tc>
          <w:tcPr>
            <w:tcW w:type="dxa" w:w="1174"/>
          </w:tcPr>
          <w:p>
            <w:pPr>
              <w:spacing w:after="0"/>
              <w:jc w:val="right"/>
            </w:pPr>
            <w:r>
              <w:rPr>
                <w:sz w:val="16"/>
              </w:rPr>
              <w:t>$164,478</w:t>
            </w:r>
          </w:p>
        </w:tc>
        <w:tc>
          <w:tcPr>
            <w:tcW w:type="dxa" w:w="1305"/>
          </w:tcPr>
          <w:p>
            <w:pPr>
              <w:spacing w:after="0"/>
              <w:jc w:val="right"/>
            </w:pPr>
            <w:r>
              <w:rPr>
                <w:sz w:val="16"/>
              </w:rPr>
              <w:t>0.012%</w:t>
            </w:r>
          </w:p>
        </w:tc>
        <w:tc>
          <w:tcPr>
            <w:tcW w:type="dxa" w:w="1222"/>
          </w:tcPr>
          <w:p>
            <w:pPr>
              <w:spacing w:after="0"/>
              <w:jc w:val="right"/>
            </w:pPr>
            <w:r>
              <w:rPr>
                <w:sz w:val="16"/>
              </w:rPr>
              <w:t>$25,000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$1,732,295,620</w:t>
            </w:r>
          </w:p>
        </w:tc>
        <w:tc>
          <w:tcPr>
            <w:tcW w:type="dxa" w:w="1215"/>
          </w:tcPr>
          <w:p>
            <w:pPr>
              <w:spacing w:after="0"/>
              <w:jc w:val="right"/>
            </w:pPr>
            <w:r>
              <w:rPr>
                <w:sz w:val="16"/>
              </w:rPr>
              <w:t>$30,747,168</w:t>
            </w:r>
          </w:p>
        </w:tc>
        <w:tc>
          <w:tcPr>
            <w:tcW w:type="dxa" w:w="1045"/>
          </w:tcPr>
          <w:p>
            <w:pPr>
              <w:spacing w:after="0"/>
              <w:jc w:val="right"/>
            </w:pPr>
            <w:r>
              <w:rPr>
                <w:sz w:val="16"/>
              </w:rPr>
              <w:t>7,160</w:t>
            </w:r>
          </w:p>
        </w:tc>
        <w:tc>
          <w:tcPr>
            <w:tcW w:type="dxa" w:w="1037"/>
          </w:tcPr>
          <w:p>
            <w:pPr>
              <w:spacing w:after="0"/>
              <w:jc w:val="right"/>
            </w:pPr>
            <w:r>
              <w:rPr>
                <w:sz w:val="16"/>
              </w:rPr>
              <w:t>$3,045</w:t>
            </w:r>
          </w:p>
        </w:tc>
        <w:tc>
          <w:tcPr>
            <w:tcW w:type="dxa" w:w="1126"/>
          </w:tcPr>
          <w:p>
            <w:pPr>
              <w:spacing w:after="0"/>
              <w:jc w:val="right"/>
            </w:pPr>
            <w:r>
              <w:rPr>
                <w:sz w:val="16"/>
              </w:rPr>
              <w:t>$19</w:t>
            </w:r>
          </w:p>
        </w:tc>
        <w:tc>
          <w:tcPr>
            <w:tcW w:type="dxa" w:w="1174"/>
          </w:tcPr>
          <w:p>
            <w:pPr>
              <w:spacing w:after="0"/>
              <w:jc w:val="right"/>
            </w:pPr>
            <w:r>
              <w:rPr>
                <w:sz w:val="16"/>
              </w:rPr>
              <w:t>$492</w:t>
            </w:r>
          </w:p>
        </w:tc>
        <w:tc>
          <w:tcPr>
            <w:tcW w:type="dxa" w:w="1305"/>
          </w:tcPr>
          <w:p>
            <w:pPr>
              <w:spacing w:after="0"/>
              <w:jc w:val="right"/>
            </w:pPr>
            <w:r>
              <w:rPr>
                <w:sz w:val="16"/>
              </w:rPr>
              <w:t>0.000176%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$9,269,741,242</w:t>
            </w:r>
          </w:p>
        </w:tc>
        <w:tc>
          <w:tcPr>
            <w:tcW w:type="dxa" w:w="1215"/>
          </w:tcPr>
          <w:p>
            <w:pPr>
              <w:spacing w:after="0"/>
              <w:jc w:val="right"/>
            </w:pPr>
            <w:r>
              <w:rPr>
                <w:sz w:val="16"/>
              </w:rPr>
              <w:t>$358,851,412</w:t>
            </w:r>
          </w:p>
        </w:tc>
        <w:tc>
          <w:tcPr>
            <w:tcW w:type="dxa" w:w="1045"/>
          </w:tcPr>
          <w:p>
            <w:pPr>
              <w:spacing w:after="0"/>
              <w:jc w:val="right"/>
            </w:pPr>
            <w:r>
              <w:rPr>
                <w:sz w:val="16"/>
              </w:rPr>
              <w:t>33,996</w:t>
            </w:r>
          </w:p>
        </w:tc>
        <w:tc>
          <w:tcPr>
            <w:tcW w:type="dxa" w:w="1037"/>
          </w:tcPr>
          <w:p>
            <w:pPr>
              <w:spacing w:after="0"/>
              <w:jc w:val="right"/>
            </w:pPr>
            <w:r>
              <w:rPr>
                <w:sz w:val="16"/>
              </w:rPr>
              <w:t>$19,836</w:t>
            </w:r>
          </w:p>
        </w:tc>
        <w:tc>
          <w:tcPr>
            <w:tcW w:type="dxa" w:w="1126"/>
          </w:tcPr>
          <w:p>
            <w:pPr>
              <w:spacing w:after="0"/>
              <w:jc w:val="right"/>
            </w:pPr>
            <w:r>
              <w:rPr>
                <w:sz w:val="16"/>
              </w:rPr>
              <w:t>$989</w:t>
            </w:r>
          </w:p>
        </w:tc>
        <w:tc>
          <w:tcPr>
            <w:tcW w:type="dxa" w:w="1174"/>
          </w:tcPr>
          <w:p>
            <w:pPr>
              <w:spacing w:after="0"/>
              <w:jc w:val="right"/>
            </w:pPr>
            <w:r>
              <w:rPr>
                <w:sz w:val="16"/>
              </w:rPr>
              <w:t>$47,474</w:t>
            </w:r>
          </w:p>
        </w:tc>
        <w:tc>
          <w:tcPr>
            <w:tcW w:type="dxa" w:w="1305"/>
          </w:tcPr>
          <w:p>
            <w:pPr>
              <w:spacing w:after="0"/>
              <w:jc w:val="right"/>
            </w:pPr>
            <w:r>
              <w:rPr>
                <w:sz w:val="16"/>
              </w:rPr>
              <w:t>0.000214%</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2021-01-12 (Storm Events through 2026-06-30): 108 county-coded records, 108 with a damage value recorded (including $0), $79,000; 23 zone-level records, 23 with a damage value recorded (including $0), $0 reported for the zone; Public Assistance on counted declarations $86,353.34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33,996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$9,269,742,467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$358,851,412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$13,297,270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$8,585,995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STONINGTON,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TAYLORVILLE,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CHRISTIAN COUNTY *</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Christian County</w:t>
            </w:r>
          </w:p>
        </w:tc>
        <w:tc>
          <w:tcPr>
            <w:tcW w:type="dxa" w:w="1460"/>
          </w:tcPr>
          <w:p>
            <w:pPr>
              <w:spacing w:after="0"/>
              <w:jc w:val="left"/>
            </w:pPr>
            <w:r>
              <w:rPr>
                <w:sz w:val="16"/>
              </w:rPr>
              <w:t>170926</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Assumption city</w:t>
            </w:r>
          </w:p>
        </w:tc>
        <w:tc>
          <w:tcPr>
            <w:tcW w:type="dxa" w:w="1460"/>
          </w:tcPr>
          <w:p>
            <w:pPr>
              <w:spacing w:after="0"/>
              <w:jc w:val="left"/>
            </w:pPr>
            <w:r>
              <w:rPr>
                <w:sz w:val="16"/>
              </w:rPr>
              <w:t>170943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Edinburg village</w:t>
            </w:r>
          </w:p>
        </w:tc>
        <w:tc>
          <w:tcPr>
            <w:tcW w:type="dxa" w:w="1460"/>
          </w:tcPr>
          <w:p>
            <w:pPr>
              <w:spacing w:after="0"/>
              <w:jc w:val="left"/>
            </w:pPr>
            <w:r>
              <w:rPr>
                <w:sz w:val="16"/>
              </w:rPr>
              <w:t>175422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Jeisyville village</w:t>
            </w:r>
          </w:p>
        </w:tc>
        <w:tc>
          <w:tcPr>
            <w:tcW w:type="dxa" w:w="1460"/>
          </w:tcPr>
          <w:p>
            <w:pPr>
              <w:spacing w:after="0"/>
              <w:jc w:val="left"/>
            </w:pPr>
            <w:r>
              <w:rPr>
                <w:sz w:val="16"/>
              </w:rPr>
              <w:t>171038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Kincaid village</w:t>
            </w:r>
          </w:p>
        </w:tc>
        <w:tc>
          <w:tcPr>
            <w:tcW w:type="dxa" w:w="1460"/>
          </w:tcPr>
          <w:p>
            <w:pPr>
              <w:spacing w:after="0"/>
              <w:jc w:val="left"/>
            </w:pPr>
            <w:r>
              <w:rPr>
                <w:sz w:val="16"/>
              </w:rPr>
              <w:t>170858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Morrisonville village</w:t>
            </w:r>
          </w:p>
        </w:tc>
        <w:tc>
          <w:tcPr>
            <w:tcW w:type="dxa" w:w="1460"/>
          </w:tcPr>
          <w:p>
            <w:pPr>
              <w:spacing w:after="0"/>
              <w:jc w:val="left"/>
            </w:pPr>
            <w:r>
              <w:rPr>
                <w:sz w:val="16"/>
              </w:rPr>
              <w:t>171082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Auburn village</w:t>
            </w:r>
          </w:p>
        </w:tc>
        <w:tc>
          <w:tcPr>
            <w:tcW w:type="dxa" w:w="1460"/>
          </w:tcPr>
          <w:p>
            <w:pPr>
              <w:spacing w:after="0"/>
              <w:jc w:val="left"/>
            </w:pPr>
            <w:r>
              <w:rPr>
                <w:sz w:val="16"/>
              </w:rPr>
              <w:t>171083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Moweaqua village</w:t>
            </w:r>
          </w:p>
        </w:tc>
        <w:tc>
          <w:tcPr>
            <w:tcW w:type="dxa" w:w="1460"/>
          </w:tcPr>
          <w:p>
            <w:pPr>
              <w:spacing w:after="0"/>
              <w:jc w:val="left"/>
            </w:pPr>
            <w:r>
              <w:rPr>
                <w:sz w:val="16"/>
              </w:rPr>
              <w:t>170611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Palmer village</w:t>
            </w:r>
          </w:p>
        </w:tc>
        <w:tc>
          <w:tcPr>
            <w:tcW w:type="dxa" w:w="1460"/>
          </w:tcPr>
          <w:p>
            <w:pPr>
              <w:spacing w:after="0"/>
              <w:jc w:val="left"/>
            </w:pPr>
            <w:r>
              <w:rPr>
                <w:sz w:val="16"/>
              </w:rPr>
              <w:t>170964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Pana city</w:t>
            </w:r>
          </w:p>
        </w:tc>
        <w:tc>
          <w:tcPr>
            <w:tcW w:type="dxa" w:w="1460"/>
          </w:tcPr>
          <w:p>
            <w:pPr>
              <w:spacing w:after="0"/>
              <w:jc w:val="left"/>
            </w:pPr>
            <w:r>
              <w:rPr>
                <w:sz w:val="16"/>
              </w:rPr>
              <w:t>170036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Stonington village</w:t>
            </w:r>
          </w:p>
        </w:tc>
        <w:tc>
          <w:tcPr>
            <w:tcW w:type="dxa" w:w="1460"/>
          </w:tcPr>
          <w:p>
            <w:pPr>
              <w:spacing w:after="0"/>
              <w:jc w:val="left"/>
            </w:pPr>
            <w:r>
              <w:rPr>
                <w:sz w:val="16"/>
              </w:rPr>
              <w:t>170037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Taylorville city</w:t>
            </w:r>
          </w:p>
        </w:tc>
        <w:tc>
          <w:tcPr>
            <w:tcW w:type="dxa" w:w="1460"/>
          </w:tcPr>
          <w:p>
            <w:pPr>
              <w:spacing w:after="0"/>
              <w:jc w:val="left"/>
            </w:pPr>
            <w:r>
              <w:rPr>
                <w:sz w:val="16"/>
              </w:rPr>
              <w:t>170038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Christian County, IL: risk-assessment baseline packet, release 2026-10 (data as of 2026-09-28; County area 17021).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Christian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Christian County, IL: Risk-assessment baseline packet</dc:title>
  <dc:subject>Hazard Plain release 2026-10, as of 2026-09-28. Preview: automated baseline</dc:subject>
  <dc:creator>Hazard Plain</dc:creator>
  <cp:keywords>Hazard Plain; hazard mitigation; risk assessment; 17021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