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Champaign County, IL</w:t>
      </w:r>
    </w:p>
    <w:p>
      <w:pPr>
        <w:spacing w:after="120" w:before="0"/>
      </w:pPr>
      <w:r>
        <w:rPr>
          <w:color w:val="555555"/>
          <w:sz w:val="24"/>
        </w:rPr>
        <w:t>Risk-assessment baseline packet</w:t>
      </w:r>
    </w:p>
    <w:p>
      <w:pPr>
        <w:spacing w:after="120" w:before="0"/>
      </w:pPr>
      <w:r>
        <w:rPr>
          <w:b/>
          <w:sz w:val="18"/>
        </w:rPr>
        <w:t xml:space="preserve">County FIPS: </w:t>
      </w:r>
      <w:r>
        <w:rPr>
          <w:sz w:val="18"/>
        </w:rPr>
        <w:t>17019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2025-12-08. Plan: Champaign County 2020 Hazard Mitigation Plan (FEMA plan 106015), approved 2020-12-09.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2020-12-09: no new hazard declaration and 269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($43,226,609 a year), Cold Wave ($20,739,973) and Tornado ($12,593,034).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2025-12-08</w:t>
      </w:r>
    </w:p>
    <w:p>
      <w:pPr>
        <w:keepNext/>
        <w:spacing w:after="40" w:before="0"/>
      </w:pPr>
      <w:r>
        <w:rPr>
          <w:b/>
        </w:rPr>
        <w:t xml:space="preserve">Plan: </w:t>
      </w:r>
      <w:r>
        <w:rPr/>
        <w:t>Champaign County 2020 Hazard Mitigation Plan (FEMA plan 106015)</w:t>
      </w:r>
    </w:p>
    <w:p>
      <w:pPr>
        <w:keepNext/>
        <w:spacing w:after="40" w:before="0"/>
      </w:pPr>
      <w:r>
        <w:rPr>
          <w:b/>
        </w:rPr>
        <w:t xml:space="preserve">Approved: </w:t>
      </w:r>
      <w:r>
        <w:rPr/>
        <w:t>2020-12-09</w:t>
      </w:r>
    </w:p>
    <w:p>
      <w:pPr>
        <w:keepNext/>
        <w:spacing w:after="40" w:before="0"/>
      </w:pPr>
      <w:r>
        <w:rPr>
          <w:b/>
        </w:rPr>
        <w:t xml:space="preserve">Days since expiry: </w:t>
      </w:r>
      <w:r>
        <w:rPr/>
        <w:t>296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7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3"/>
        <w:gridCol w:w="1343"/>
        <w:gridCol w:w="2078"/>
        <w:gridCol w:w="2078"/>
        <w:gridCol w:w="1067"/>
        <w:gridCol w:w="1067"/>
        <w:gridCol w:w="920"/>
        <w:gridCol w:w="3547"/>
      </w:tblGrid>
      <w:tr>
        <w:trPr>
          <w:cantSplit/>
          <w:tblHeader/>
        </w:trPr>
        <w:tc>
          <w:tcPr>
            <w:tcW w:type="dxa" w:w="2013"/>
            <w:shd w:val="clear" w:color="auto" w:fill="E8E8E8"/>
          </w:tcPr>
          <w:p>
            <w:pPr>
              <w:spacing w:after="0"/>
              <w:jc w:val="left"/>
            </w:pPr>
            <w:r>
              <w:rPr>
                <w:b/>
                <w:sz w:val="16"/>
              </w:rPr>
              <w:t>Jurisdiction</w:t>
            </w:r>
          </w:p>
        </w:tc>
        <w:tc>
          <w:tcPr>
            <w:tcW w:type="dxa" w:w="1343"/>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Status</w:t>
            </w:r>
          </w:p>
        </w:tc>
        <w:tc>
          <w:tcPr>
            <w:tcW w:type="dxa" w:w="2078"/>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47"/>
            <w:shd w:val="clear" w:color="auto" w:fill="E8E8E8"/>
          </w:tcPr>
          <w:p>
            <w:pPr>
              <w:spacing w:after="0"/>
              <w:jc w:val="left"/>
            </w:pPr>
            <w:r>
              <w:rPr>
                <w:b/>
                <w:sz w:val="16"/>
              </w:rPr>
              <w:t>Notes</w:t>
            </w:r>
          </w:p>
        </w:tc>
      </w:tr>
      <w:tr>
        <w:trPr>
          <w:cantSplit/>
        </w:trPr>
        <w:tc>
          <w:tcPr>
            <w:tcW w:type="dxa" w:w="2013"/>
          </w:tcPr>
          <w:p>
            <w:pPr>
              <w:spacing w:after="0"/>
              <w:jc w:val="left"/>
            </w:pPr>
            <w:r>
              <w:rPr>
                <w:sz w:val="16"/>
              </w:rPr>
              <w:t>Champaign County</w:t>
            </w:r>
          </w:p>
        </w:tc>
        <w:tc>
          <w:tcPr>
            <w:tcW w:type="dxa" w:w="1343"/>
          </w:tcPr>
          <w:p>
            <w:pPr>
              <w:spacing w:after="0"/>
              <w:jc w:val="left"/>
            </w:pPr>
            <w:r>
              <w:rPr>
                <w:sz w:val="16"/>
              </w:rPr>
              <w:t>County</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r>
              <w:rPr>
                <w:sz w:val="16"/>
              </w:rPr>
              <w:t>this jurisdiction approved 2025-05-21</w:t>
            </w:r>
          </w:p>
        </w:tc>
      </w:tr>
      <w:tr>
        <w:trPr>
          <w:cantSplit/>
        </w:trPr>
        <w:tc>
          <w:tcPr>
            <w:tcW w:type="dxa" w:w="2013"/>
          </w:tcPr>
          <w:p>
            <w:pPr>
              <w:spacing w:after="0"/>
              <w:jc w:val="left"/>
            </w:pPr>
            <w:r>
              <w:rPr>
                <w:sz w:val="16"/>
              </w:rPr>
              <w:t>Allerton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Bondville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Broadlands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Champaign city</w:t>
            </w:r>
          </w:p>
        </w:tc>
        <w:tc>
          <w:tcPr>
            <w:tcW w:type="dxa" w:w="1343"/>
          </w:tcPr>
          <w:p>
            <w:pPr>
              <w:spacing w:after="0"/>
              <w:jc w:val="left"/>
            </w:pPr>
            <w:r>
              <w:rPr>
                <w:sz w:val="16"/>
              </w:rPr>
              <w:t>City</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r>
              <w:rPr>
                <w:sz w:val="16"/>
              </w:rPr>
              <w:t>this jurisdiction approved 2025-05-21</w:t>
            </w:r>
          </w:p>
        </w:tc>
      </w:tr>
      <w:tr>
        <w:trPr>
          <w:cantSplit/>
        </w:trPr>
        <w:tc>
          <w:tcPr>
            <w:tcW w:type="dxa" w:w="2013"/>
          </w:tcPr>
          <w:p>
            <w:pPr>
              <w:spacing w:after="0"/>
              <w:jc w:val="left"/>
            </w:pPr>
            <w:r>
              <w:rPr>
                <w:sz w:val="16"/>
              </w:rPr>
              <w:t>Fisher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Foosland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Gifford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Homer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Ivesdale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Longview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Ludlow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Mahomet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r>
              <w:rPr>
                <w:sz w:val="16"/>
              </w:rPr>
              <w:t>this jurisdiction approved 2025-05-21</w:t>
            </w:r>
          </w:p>
        </w:tc>
      </w:tr>
      <w:tr>
        <w:trPr>
          <w:cantSplit/>
        </w:trPr>
        <w:tc>
          <w:tcPr>
            <w:tcW w:type="dxa" w:w="2013"/>
          </w:tcPr>
          <w:p>
            <w:pPr>
              <w:spacing w:after="0"/>
              <w:jc w:val="left"/>
            </w:pPr>
            <w:r>
              <w:rPr>
                <w:sz w:val="16"/>
              </w:rPr>
              <w:t>Ogden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Pesotum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Philo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Rantoul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r>
              <w:rPr>
                <w:sz w:val="16"/>
              </w:rPr>
              <w:t>this jurisdiction approved 2025-05-21</w:t>
            </w:r>
          </w:p>
        </w:tc>
      </w:tr>
      <w:tr>
        <w:trPr>
          <w:cantSplit/>
        </w:trPr>
        <w:tc>
          <w:tcPr>
            <w:tcW w:type="dxa" w:w="2013"/>
          </w:tcPr>
          <w:p>
            <w:pPr>
              <w:spacing w:after="0"/>
              <w:jc w:val="left"/>
            </w:pPr>
            <w:r>
              <w:rPr>
                <w:sz w:val="16"/>
              </w:rPr>
              <w:t>Royal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Sadorus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Savoy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r>
              <w:rPr>
                <w:sz w:val="16"/>
              </w:rPr>
              <w:t>this jurisdiction approved 2021-03-22</w:t>
            </w:r>
          </w:p>
        </w:tc>
      </w:tr>
      <w:tr>
        <w:trPr>
          <w:cantSplit/>
        </w:trPr>
        <w:tc>
          <w:tcPr>
            <w:tcW w:type="dxa" w:w="2013"/>
          </w:tcPr>
          <w:p>
            <w:pPr>
              <w:spacing w:after="0"/>
              <w:jc w:val="left"/>
            </w:pPr>
            <w:r>
              <w:rPr>
                <w:sz w:val="16"/>
              </w:rPr>
              <w:t>Sidney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St. Joseph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Thomasboro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Tolono village</w:t>
            </w:r>
          </w:p>
        </w:tc>
        <w:tc>
          <w:tcPr>
            <w:tcW w:type="dxa" w:w="1343"/>
          </w:tcPr>
          <w:p>
            <w:pPr>
              <w:spacing w:after="0"/>
              <w:jc w:val="left"/>
            </w:pPr>
            <w:r>
              <w:rPr>
                <w:sz w:val="16"/>
              </w:rPr>
              <w:t>Village</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p>
        </w:tc>
      </w:tr>
      <w:tr>
        <w:trPr>
          <w:cantSplit/>
        </w:trPr>
        <w:tc>
          <w:tcPr>
            <w:tcW w:type="dxa" w:w="2013"/>
          </w:tcPr>
          <w:p>
            <w:pPr>
              <w:spacing w:after="0"/>
              <w:jc w:val="left"/>
            </w:pPr>
            <w:r>
              <w:rPr>
                <w:sz w:val="16"/>
              </w:rPr>
              <w:t>Urbana city</w:t>
            </w:r>
          </w:p>
        </w:tc>
        <w:tc>
          <w:tcPr>
            <w:tcW w:type="dxa" w:w="1343"/>
          </w:tcPr>
          <w:p>
            <w:pPr>
              <w:spacing w:after="0"/>
              <w:jc w:val="left"/>
            </w:pPr>
            <w:r>
              <w:rPr>
                <w:sz w:val="16"/>
              </w:rPr>
              <w:t>City</w:t>
            </w:r>
          </w:p>
        </w:tc>
        <w:tc>
          <w:tcPr>
            <w:tcW w:type="dxa" w:w="2078"/>
          </w:tcPr>
          <w:p>
            <w:pPr>
              <w:spacing w:after="0"/>
              <w:jc w:val="left"/>
            </w:pPr>
            <w:r>
              <w:rPr>
                <w:sz w:val="16"/>
              </w:rPr>
              <w:t>Expired on 2025-12-08</w:t>
            </w:r>
          </w:p>
        </w:tc>
        <w:tc>
          <w:tcPr>
            <w:tcW w:type="dxa" w:w="2078"/>
          </w:tcPr>
          <w:p>
            <w:pPr>
              <w:spacing w:after="0"/>
              <w:jc w:val="left"/>
            </w:pPr>
            <w:r>
              <w:rPr>
                <w:sz w:val="16"/>
              </w:rPr>
              <w:t>Champaign County 2020 Hazard Mitigation Plan (FEMA plan 106015)</w:t>
            </w:r>
          </w:p>
        </w:tc>
        <w:tc>
          <w:tcPr>
            <w:tcW w:type="dxa" w:w="1067"/>
          </w:tcPr>
          <w:p>
            <w:pPr>
              <w:spacing w:after="0"/>
              <w:jc w:val="left"/>
            </w:pPr>
            <w:r>
              <w:rPr>
                <w:sz w:val="16"/>
              </w:rPr>
              <w:t>2020-12-09</w:t>
            </w:r>
          </w:p>
        </w:tc>
        <w:tc>
          <w:tcPr>
            <w:tcW w:type="dxa" w:w="1067"/>
          </w:tcPr>
          <w:p>
            <w:pPr>
              <w:spacing w:after="0"/>
              <w:jc w:val="left"/>
            </w:pPr>
            <w:r>
              <w:rPr>
                <w:sz w:val="16"/>
              </w:rPr>
              <w:t>2025-12-08</w:t>
            </w:r>
          </w:p>
        </w:tc>
        <w:tc>
          <w:tcPr>
            <w:tcW w:type="dxa" w:w="920"/>
          </w:tcPr>
          <w:p>
            <w:pPr>
              <w:spacing w:after="0"/>
              <w:jc w:val="right"/>
            </w:pPr>
            <w:r>
              <w:rPr>
                <w:sz w:val="16"/>
              </w:rPr>
              <w:t>-296</w:t>
            </w:r>
          </w:p>
        </w:tc>
        <w:tc>
          <w:tcPr>
            <w:tcW w:type="dxa" w:w="3547"/>
          </w:tcPr>
          <w:p>
            <w:pPr>
              <w:spacing w:after="0"/>
              <w:jc w:val="left"/>
            </w:pPr>
            <w:r>
              <w:rPr>
                <w:sz w:val="16"/>
              </w:rPr>
              <w:t>this jurisdiction approved 2025-05-21</w:t>
            </w:r>
          </w:p>
        </w:tc>
      </w:tr>
      <w:tr>
        <w:trPr>
          <w:cantSplit/>
        </w:trPr>
        <w:tc>
          <w:tcPr>
            <w:tcW w:type="dxa" w:w="2013"/>
          </w:tcPr>
          <w:p>
            <w:pPr>
              <w:spacing w:after="0"/>
              <w:jc w:val="left"/>
            </w:pPr>
            <w:r>
              <w:rPr>
                <w:sz w:val="16"/>
              </w:rPr>
              <w:t>Gibson City-Melvin-Sibley Community Unit School District 5</w:t>
            </w:r>
          </w:p>
        </w:tc>
        <w:tc>
          <w:tcPr>
            <w:tcW w:type="dxa" w:w="1343"/>
          </w:tcPr>
          <w:p>
            <w:pPr>
              <w:spacing w:after="0"/>
              <w:jc w:val="left"/>
            </w:pPr>
            <w:r>
              <w:rPr>
                <w:sz w:val="16"/>
              </w:rPr>
              <w:t>School/School District</w:t>
            </w:r>
          </w:p>
        </w:tc>
        <w:tc>
          <w:tcPr>
            <w:tcW w:type="dxa" w:w="2078"/>
          </w:tcPr>
          <w:p>
            <w:pPr>
              <w:spacing w:after="0"/>
              <w:jc w:val="left"/>
            </w:pPr>
            <w:r>
              <w:rPr>
                <w:sz w:val="16"/>
              </w:rPr>
              <w:t>Approved, expires 2030-12-16</w:t>
            </w:r>
          </w:p>
        </w:tc>
        <w:tc>
          <w:tcPr>
            <w:tcW w:type="dxa" w:w="2078"/>
          </w:tcPr>
          <w:p>
            <w:pPr>
              <w:spacing w:after="0"/>
              <w:jc w:val="left"/>
            </w:pPr>
            <w:r>
              <w:rPr>
                <w:sz w:val="16"/>
              </w:rPr>
              <w:t>Ford County 2025 Hazard Mitigation Plan (FEMA plan 111212)</w:t>
            </w:r>
          </w:p>
        </w:tc>
        <w:tc>
          <w:tcPr>
            <w:tcW w:type="dxa" w:w="1067"/>
          </w:tcPr>
          <w:p>
            <w:pPr>
              <w:spacing w:after="0"/>
              <w:jc w:val="left"/>
            </w:pPr>
            <w:r>
              <w:rPr>
                <w:sz w:val="16"/>
              </w:rPr>
              <w:t>2025-12-17</w:t>
            </w:r>
          </w:p>
        </w:tc>
        <w:tc>
          <w:tcPr>
            <w:tcW w:type="dxa" w:w="1067"/>
          </w:tcPr>
          <w:p>
            <w:pPr>
              <w:spacing w:after="0"/>
              <w:jc w:val="left"/>
            </w:pPr>
            <w:r>
              <w:rPr>
                <w:sz w:val="16"/>
              </w:rPr>
              <w:t>2030-12-16</w:t>
            </w:r>
          </w:p>
        </w:tc>
        <w:tc>
          <w:tcPr>
            <w:tcW w:type="dxa" w:w="920"/>
          </w:tcPr>
          <w:p>
            <w:pPr>
              <w:spacing w:after="0"/>
              <w:jc w:val="right"/>
            </w:pPr>
            <w:r>
              <w:rPr>
                <w:sz w:val="16"/>
              </w:rPr>
              <w:t>1,538</w:t>
            </w:r>
          </w:p>
        </w:tc>
        <w:tc>
          <w:tcPr>
            <w:tcW w:type="dxa" w:w="3547"/>
          </w:tcPr>
          <w:p>
            <w:pPr>
              <w:spacing w:after="0"/>
              <w:jc w:val="left"/>
            </w:pPr>
            <w:r>
              <w:rPr>
                <w:sz w:val="16"/>
              </w:rPr>
              <w:t>this jurisdiction approved 2026-05-04</w:t>
            </w:r>
          </w:p>
        </w:tc>
      </w:tr>
      <w:tr>
        <w:trPr>
          <w:cantSplit/>
        </w:trPr>
        <w:tc>
          <w:tcPr>
            <w:tcW w:type="dxa" w:w="2013"/>
          </w:tcPr>
          <w:p>
            <w:pPr>
              <w:spacing w:after="0"/>
              <w:jc w:val="left"/>
            </w:pPr>
            <w:r>
              <w:rPr>
                <w:sz w:val="16"/>
              </w:rPr>
              <w:t>Paxton-Buckley-Loda Community Unit School District 10</w:t>
            </w:r>
          </w:p>
        </w:tc>
        <w:tc>
          <w:tcPr>
            <w:tcW w:type="dxa" w:w="1343"/>
          </w:tcPr>
          <w:p>
            <w:pPr>
              <w:spacing w:after="0"/>
              <w:jc w:val="left"/>
            </w:pPr>
            <w:r>
              <w:rPr>
                <w:sz w:val="16"/>
              </w:rPr>
              <w:t>School/School District</w:t>
            </w:r>
          </w:p>
        </w:tc>
        <w:tc>
          <w:tcPr>
            <w:tcW w:type="dxa" w:w="2078"/>
          </w:tcPr>
          <w:p>
            <w:pPr>
              <w:spacing w:after="0"/>
              <w:jc w:val="left"/>
            </w:pPr>
            <w:r>
              <w:rPr>
                <w:sz w:val="16"/>
              </w:rPr>
              <w:t>Approved, expires 2030-12-16</w:t>
            </w:r>
          </w:p>
        </w:tc>
        <w:tc>
          <w:tcPr>
            <w:tcW w:type="dxa" w:w="2078"/>
          </w:tcPr>
          <w:p>
            <w:pPr>
              <w:spacing w:after="0"/>
              <w:jc w:val="left"/>
            </w:pPr>
            <w:r>
              <w:rPr>
                <w:sz w:val="16"/>
              </w:rPr>
              <w:t>Ford County 2025 Hazard Mitigation Plan (FEMA plan 111212)</w:t>
            </w:r>
          </w:p>
        </w:tc>
        <w:tc>
          <w:tcPr>
            <w:tcW w:type="dxa" w:w="1067"/>
          </w:tcPr>
          <w:p>
            <w:pPr>
              <w:spacing w:after="0"/>
              <w:jc w:val="left"/>
            </w:pPr>
            <w:r>
              <w:rPr>
                <w:sz w:val="16"/>
              </w:rPr>
              <w:t>2025-12-17</w:t>
            </w:r>
          </w:p>
        </w:tc>
        <w:tc>
          <w:tcPr>
            <w:tcW w:type="dxa" w:w="1067"/>
          </w:tcPr>
          <w:p>
            <w:pPr>
              <w:spacing w:after="0"/>
              <w:jc w:val="left"/>
            </w:pPr>
            <w:r>
              <w:rPr>
                <w:sz w:val="16"/>
              </w:rPr>
              <w:t>2030-12-16</w:t>
            </w:r>
          </w:p>
        </w:tc>
        <w:tc>
          <w:tcPr>
            <w:tcW w:type="dxa" w:w="920"/>
          </w:tcPr>
          <w:p>
            <w:pPr>
              <w:spacing w:after="0"/>
              <w:jc w:val="right"/>
            </w:pPr>
            <w:r>
              <w:rPr>
                <w:sz w:val="16"/>
              </w:rPr>
              <w:t>1,538</w:t>
            </w:r>
          </w:p>
        </w:tc>
        <w:tc>
          <w:tcPr>
            <w:tcW w:type="dxa" w:w="3547"/>
          </w:tcPr>
          <w:p>
            <w:pPr>
              <w:spacing w:after="0"/>
              <w:jc w:val="left"/>
            </w:pPr>
            <w:r>
              <w:rPr>
                <w:sz w:val="16"/>
              </w:rPr>
              <w:t>this jurisdiction approved 2026-05-04</w:t>
            </w:r>
          </w:p>
        </w:tc>
      </w:tr>
      <w:tr>
        <w:trPr>
          <w:cantSplit/>
        </w:trPr>
        <w:tc>
          <w:tcPr>
            <w:tcW w:type="dxa" w:w="2013"/>
          </w:tcPr>
          <w:p>
            <w:pPr>
              <w:spacing w:after="0"/>
              <w:jc w:val="left"/>
            </w:pPr>
            <w:r>
              <w:rPr>
                <w:sz w:val="16"/>
              </w:rPr>
              <w:t>Villa Grove Community Unit School District 302</w:t>
            </w:r>
          </w:p>
        </w:tc>
        <w:tc>
          <w:tcPr>
            <w:tcW w:type="dxa" w:w="1343"/>
          </w:tcPr>
          <w:p>
            <w:pPr>
              <w:spacing w:after="0"/>
              <w:jc w:val="left"/>
            </w:pPr>
            <w:r>
              <w:rPr>
                <w:sz w:val="16"/>
              </w:rPr>
              <w:t>School/School District</w:t>
            </w:r>
          </w:p>
        </w:tc>
        <w:tc>
          <w:tcPr>
            <w:tcW w:type="dxa" w:w="2078"/>
          </w:tcPr>
          <w:p>
            <w:pPr>
              <w:spacing w:after="0"/>
              <w:jc w:val="left"/>
            </w:pPr>
            <w:r>
              <w:rPr>
                <w:sz w:val="16"/>
              </w:rPr>
              <w:t>Approved, expires 2030-08-19</w:t>
            </w:r>
          </w:p>
        </w:tc>
        <w:tc>
          <w:tcPr>
            <w:tcW w:type="dxa" w:w="2078"/>
          </w:tcPr>
          <w:p>
            <w:pPr>
              <w:spacing w:after="0"/>
              <w:jc w:val="left"/>
            </w:pPr>
            <w:r>
              <w:rPr>
                <w:sz w:val="16"/>
              </w:rPr>
              <w:t>Douglas County 2024 Hazard Mitigation Plan (FEMA plan 110429)</w:t>
            </w:r>
          </w:p>
        </w:tc>
        <w:tc>
          <w:tcPr>
            <w:tcW w:type="dxa" w:w="1067"/>
          </w:tcPr>
          <w:p>
            <w:pPr>
              <w:spacing w:after="0"/>
              <w:jc w:val="left"/>
            </w:pPr>
            <w:r>
              <w:rPr>
                <w:sz w:val="16"/>
              </w:rPr>
              <w:t>2025-08-20</w:t>
            </w:r>
          </w:p>
        </w:tc>
        <w:tc>
          <w:tcPr>
            <w:tcW w:type="dxa" w:w="1067"/>
          </w:tcPr>
          <w:p>
            <w:pPr>
              <w:spacing w:after="0"/>
              <w:jc w:val="left"/>
            </w:pPr>
            <w:r>
              <w:rPr>
                <w:sz w:val="16"/>
              </w:rPr>
              <w:t>2030-08-19</w:t>
            </w:r>
          </w:p>
        </w:tc>
        <w:tc>
          <w:tcPr>
            <w:tcW w:type="dxa" w:w="920"/>
          </w:tcPr>
          <w:p>
            <w:pPr>
              <w:spacing w:after="0"/>
              <w:jc w:val="right"/>
            </w:pPr>
            <w:r>
              <w:rPr>
                <w:sz w:val="16"/>
              </w:rPr>
              <w:t>1,419</w:t>
            </w:r>
          </w:p>
        </w:tc>
        <w:tc>
          <w:tcPr>
            <w:tcW w:type="dxa" w:w="354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29"/>
        <w:gridCol w:w="1429"/>
        <w:gridCol w:w="1126"/>
        <w:gridCol w:w="1126"/>
        <w:gridCol w:w="1588"/>
        <w:gridCol w:w="1170"/>
        <w:gridCol w:w="1646"/>
        <w:gridCol w:w="287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4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$42,408,235</w:t>
            </w:r>
          </w:p>
        </w:tc>
        <w:tc>
          <w:tcPr>
            <w:tcW w:type="dxa" w:w="1126"/>
          </w:tcPr>
          <w:p>
            <w:pPr>
              <w:spacing w:after="0"/>
              <w:jc w:val="right"/>
            </w:pPr>
            <w:r>
              <w:rPr>
                <w:sz w:val="16"/>
              </w:rPr>
              <w:t>$727,218</w:t>
            </w:r>
          </w:p>
        </w:tc>
        <w:tc>
          <w:tcPr>
            <w:tcW w:type="dxa" w:w="1588"/>
          </w:tcPr>
          <w:p>
            <w:pPr>
              <w:spacing w:after="0"/>
              <w:jc w:val="right"/>
            </w:pPr>
            <w:r>
              <w:rPr>
                <w:sz w:val="16"/>
              </w:rPr>
              <w:t>$91,156</w:t>
            </w:r>
          </w:p>
        </w:tc>
        <w:tc>
          <w:tcPr>
            <w:tcW w:type="dxa" w:w="1170"/>
          </w:tcPr>
          <w:p>
            <w:pPr>
              <w:spacing w:after="0"/>
              <w:jc w:val="right"/>
            </w:pPr>
            <w:r>
              <w:rPr>
                <w:sz w:val="16"/>
              </w:rPr>
              <w:t>$43,226,609</w:t>
            </w:r>
          </w:p>
        </w:tc>
        <w:tc>
          <w:tcPr>
            <w:tcW w:type="dxa" w:w="1646"/>
          </w:tcPr>
          <w:p>
            <w:pPr>
              <w:spacing w:after="0"/>
              <w:jc w:val="right"/>
            </w:pPr>
            <w:r>
              <w:rPr>
                <w:sz w:val="16"/>
              </w:rPr>
              <w:t>72</w:t>
            </w:r>
          </w:p>
        </w:tc>
        <w:tc>
          <w:tcPr>
            <w:tcW w:type="dxa" w:w="287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429"/>
          </w:tcPr>
          <w:p>
            <w:pPr>
              <w:spacing w:after="0"/>
              <w:jc w:val="left"/>
            </w:pPr>
            <w:r>
              <w:rPr>
                <w:sz w:val="16"/>
              </w:rPr>
              <w:t>Relatively High</w:t>
            </w:r>
          </w:p>
        </w:tc>
        <w:tc>
          <w:tcPr>
            <w:tcW w:type="dxa" w:w="1429"/>
          </w:tcPr>
          <w:p>
            <w:pPr>
              <w:spacing w:after="0"/>
              <w:jc w:val="left"/>
            </w:pPr>
            <w:r>
              <w:rPr>
                <w:sz w:val="16"/>
              </w:rPr>
              <w:t>Very High</w:t>
            </w:r>
          </w:p>
        </w:tc>
        <w:tc>
          <w:tcPr>
            <w:tcW w:type="dxa" w:w="1126"/>
          </w:tcPr>
          <w:p>
            <w:pPr>
              <w:spacing w:after="0"/>
              <w:jc w:val="right"/>
            </w:pPr>
            <w:r>
              <w:rPr>
                <w:sz w:val="16"/>
              </w:rPr>
              <w:t>$4,571</w:t>
            </w:r>
          </w:p>
        </w:tc>
        <w:tc>
          <w:tcPr>
            <w:tcW w:type="dxa" w:w="1126"/>
          </w:tcPr>
          <w:p>
            <w:pPr>
              <w:spacing w:after="0"/>
              <w:jc w:val="right"/>
            </w:pPr>
            <w:r>
              <w:rPr>
                <w:sz w:val="16"/>
              </w:rPr>
              <w:t>$2,499</w:t>
            </w:r>
          </w:p>
        </w:tc>
        <w:tc>
          <w:tcPr>
            <w:tcW w:type="dxa" w:w="1588"/>
          </w:tcPr>
          <w:p>
            <w:pPr>
              <w:spacing w:after="0"/>
              <w:jc w:val="right"/>
            </w:pPr>
            <w:r>
              <w:rPr>
                <w:sz w:val="16"/>
              </w:rPr>
              <w:t>$20,732,904</w:t>
            </w:r>
          </w:p>
        </w:tc>
        <w:tc>
          <w:tcPr>
            <w:tcW w:type="dxa" w:w="1170"/>
          </w:tcPr>
          <w:p>
            <w:pPr>
              <w:spacing w:after="0"/>
              <w:jc w:val="right"/>
            </w:pPr>
            <w:r>
              <w:rPr>
                <w:sz w:val="16"/>
              </w:rPr>
              <w:t>$20,739,973</w:t>
            </w:r>
          </w:p>
        </w:tc>
        <w:tc>
          <w:tcPr>
            <w:tcW w:type="dxa" w:w="1646"/>
          </w:tcPr>
          <w:p>
            <w:pPr>
              <w:spacing w:after="0"/>
              <w:jc w:val="right"/>
            </w:pPr>
            <w:r>
              <w:rPr>
                <w:sz w:val="16"/>
              </w:rPr>
              <w:t>14</w:t>
            </w:r>
          </w:p>
        </w:tc>
        <w:tc>
          <w:tcPr>
            <w:tcW w:type="dxa" w:w="2872"/>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$6,296,011</w:t>
            </w:r>
          </w:p>
        </w:tc>
        <w:tc>
          <w:tcPr>
            <w:tcW w:type="dxa" w:w="1126"/>
          </w:tcPr>
          <w:p>
            <w:pPr>
              <w:spacing w:after="0"/>
              <w:jc w:val="right"/>
            </w:pPr>
            <w:r>
              <w:rPr>
                <w:sz w:val="16"/>
              </w:rPr>
              <w:t>$6,408</w:t>
            </w:r>
          </w:p>
        </w:tc>
        <w:tc>
          <w:tcPr>
            <w:tcW w:type="dxa" w:w="1588"/>
          </w:tcPr>
          <w:p>
            <w:pPr>
              <w:spacing w:after="0"/>
              <w:jc w:val="right"/>
            </w:pPr>
            <w:r>
              <w:rPr>
                <w:sz w:val="16"/>
              </w:rPr>
              <w:t>$6,290,615</w:t>
            </w:r>
          </w:p>
        </w:tc>
        <w:tc>
          <w:tcPr>
            <w:tcW w:type="dxa" w:w="1170"/>
          </w:tcPr>
          <w:p>
            <w:pPr>
              <w:spacing w:after="0"/>
              <w:jc w:val="right"/>
            </w:pPr>
            <w:r>
              <w:rPr>
                <w:sz w:val="16"/>
              </w:rPr>
              <w:t>$12,593,034</w:t>
            </w:r>
          </w:p>
        </w:tc>
        <w:tc>
          <w:tcPr>
            <w:tcW w:type="dxa" w:w="1646"/>
          </w:tcPr>
          <w:p>
            <w:pPr>
              <w:spacing w:after="0"/>
              <w:jc w:val="right"/>
            </w:pPr>
            <w:r>
              <w:rPr>
                <w:sz w:val="16"/>
              </w:rPr>
              <w:t>52</w:t>
            </w:r>
          </w:p>
        </w:tc>
        <w:tc>
          <w:tcPr>
            <w:tcW w:type="dxa" w:w="2872"/>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429"/>
          </w:tcPr>
          <w:p>
            <w:pPr>
              <w:spacing w:after="0"/>
              <w:jc w:val="left"/>
            </w:pPr>
            <w:r>
              <w:rPr>
                <w:sz w:val="16"/>
              </w:rPr>
              <w:t>Relatively Low</w:t>
            </w:r>
          </w:p>
        </w:tc>
        <w:tc>
          <w:tcPr>
            <w:tcW w:type="dxa" w:w="1429"/>
          </w:tcPr>
          <w:p>
            <w:pPr>
              <w:spacing w:after="0"/>
              <w:jc w:val="left"/>
            </w:pPr>
            <w:r>
              <w:rPr>
                <w:sz w:val="16"/>
              </w:rPr>
              <w:t>Relatively Moderate</w:t>
            </w:r>
          </w:p>
        </w:tc>
        <w:tc>
          <w:tcPr>
            <w:tcW w:type="dxa" w:w="1126"/>
          </w:tcPr>
          <w:p>
            <w:pPr>
              <w:spacing w:after="0"/>
              <w:jc w:val="right"/>
            </w:pPr>
            <w:r>
              <w:rPr>
                <w:sz w:val="16"/>
              </w:rPr>
              <w:t>$4,029,808</w:t>
            </w:r>
          </w:p>
        </w:tc>
        <w:tc>
          <w:tcPr>
            <w:tcW w:type="dxa" w:w="1126"/>
          </w:tcPr>
          <w:p>
            <w:pPr>
              <w:spacing w:after="0"/>
              <w:jc w:val="right"/>
            </w:pPr>
            <w:r>
              <w:rPr>
                <w:sz w:val="16"/>
              </w:rPr>
              <w:t>n/a</w:t>
            </w:r>
          </w:p>
        </w:tc>
        <w:tc>
          <w:tcPr>
            <w:tcW w:type="dxa" w:w="1588"/>
          </w:tcPr>
          <w:p>
            <w:pPr>
              <w:spacing w:after="0"/>
              <w:jc w:val="right"/>
            </w:pPr>
            <w:r>
              <w:rPr>
                <w:sz w:val="16"/>
              </w:rPr>
              <w:t>$1,290,374</w:t>
            </w:r>
          </w:p>
        </w:tc>
        <w:tc>
          <w:tcPr>
            <w:tcW w:type="dxa" w:w="1170"/>
          </w:tcPr>
          <w:p>
            <w:pPr>
              <w:spacing w:after="0"/>
              <w:jc w:val="right"/>
            </w:pPr>
            <w:r>
              <w:rPr>
                <w:sz w:val="16"/>
              </w:rPr>
              <w:t>$5,320,182</w:t>
            </w:r>
          </w:p>
        </w:tc>
        <w:tc>
          <w:tcPr>
            <w:tcW w:type="dxa" w:w="1646"/>
          </w:tcPr>
          <w:p>
            <w:pPr>
              <w:spacing w:after="0"/>
              <w:jc w:val="right"/>
            </w:pPr>
          </w:p>
        </w:tc>
        <w:tc>
          <w:tcPr>
            <w:tcW w:type="dxa" w:w="2872"/>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Heat Wave</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$21,888</w:t>
            </w:r>
          </w:p>
        </w:tc>
        <w:tc>
          <w:tcPr>
            <w:tcW w:type="dxa" w:w="1126"/>
          </w:tcPr>
          <w:p>
            <w:pPr>
              <w:spacing w:after="0"/>
              <w:jc w:val="right"/>
            </w:pPr>
            <w:r>
              <w:rPr>
                <w:sz w:val="16"/>
              </w:rPr>
              <w:t>$9</w:t>
            </w:r>
          </w:p>
        </w:tc>
        <w:tc>
          <w:tcPr>
            <w:tcW w:type="dxa" w:w="1588"/>
          </w:tcPr>
          <w:p>
            <w:pPr>
              <w:spacing w:after="0"/>
              <w:jc w:val="right"/>
            </w:pPr>
            <w:r>
              <w:rPr>
                <w:sz w:val="16"/>
              </w:rPr>
              <w:t>$3,020,447</w:t>
            </w:r>
          </w:p>
        </w:tc>
        <w:tc>
          <w:tcPr>
            <w:tcW w:type="dxa" w:w="1170"/>
          </w:tcPr>
          <w:p>
            <w:pPr>
              <w:spacing w:after="0"/>
              <w:jc w:val="right"/>
            </w:pPr>
            <w:r>
              <w:rPr>
                <w:sz w:val="16"/>
              </w:rPr>
              <w:t>$3,042,345</w:t>
            </w:r>
          </w:p>
        </w:tc>
        <w:tc>
          <w:tcPr>
            <w:tcW w:type="dxa" w:w="1646"/>
          </w:tcPr>
          <w:p>
            <w:pPr>
              <w:spacing w:after="0"/>
              <w:jc w:val="right"/>
            </w:pPr>
            <w:r>
              <w:rPr>
                <w:sz w:val="16"/>
              </w:rPr>
              <w:t>14</w:t>
            </w:r>
          </w:p>
        </w:tc>
        <w:tc>
          <w:tcPr>
            <w:tcW w:type="dxa" w:w="2872"/>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Drought</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$2,955,886</w:t>
            </w:r>
          </w:p>
        </w:tc>
        <w:tc>
          <w:tcPr>
            <w:tcW w:type="dxa" w:w="1588"/>
          </w:tcPr>
          <w:p>
            <w:pPr>
              <w:spacing w:after="0"/>
              <w:jc w:val="right"/>
            </w:pPr>
            <w:r>
              <w:rPr>
                <w:sz w:val="16"/>
              </w:rPr>
              <w:t>n/a</w:t>
            </w:r>
          </w:p>
        </w:tc>
        <w:tc>
          <w:tcPr>
            <w:tcW w:type="dxa" w:w="1170"/>
          </w:tcPr>
          <w:p>
            <w:pPr>
              <w:spacing w:after="0"/>
              <w:jc w:val="right"/>
            </w:pPr>
            <w:r>
              <w:rPr>
                <w:sz w:val="16"/>
              </w:rPr>
              <w:t>$2,955,886</w:t>
            </w:r>
          </w:p>
        </w:tc>
        <w:tc>
          <w:tcPr>
            <w:tcW w:type="dxa" w:w="1646"/>
          </w:tcPr>
          <w:p>
            <w:pPr>
              <w:spacing w:after="0"/>
              <w:jc w:val="right"/>
            </w:pPr>
            <w:r>
              <w:rPr>
                <w:sz w:val="16"/>
              </w:rPr>
              <w:t>13</w:t>
            </w:r>
          </w:p>
        </w:tc>
        <w:tc>
          <w:tcPr>
            <w:tcW w:type="dxa" w:w="2872"/>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Hail</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$1,781,442</w:t>
            </w:r>
          </w:p>
        </w:tc>
        <w:tc>
          <w:tcPr>
            <w:tcW w:type="dxa" w:w="1126"/>
          </w:tcPr>
          <w:p>
            <w:pPr>
              <w:spacing w:after="0"/>
              <w:jc w:val="right"/>
            </w:pPr>
            <w:r>
              <w:rPr>
                <w:sz w:val="16"/>
              </w:rPr>
              <w:t>$53,352</w:t>
            </w:r>
          </w:p>
        </w:tc>
        <w:tc>
          <w:tcPr>
            <w:tcW w:type="dxa" w:w="1588"/>
          </w:tcPr>
          <w:p>
            <w:pPr>
              <w:spacing w:after="0"/>
              <w:jc w:val="right"/>
            </w:pPr>
            <w:r>
              <w:rPr>
                <w:sz w:val="16"/>
              </w:rPr>
              <w:t>$90,705</w:t>
            </w:r>
          </w:p>
        </w:tc>
        <w:tc>
          <w:tcPr>
            <w:tcW w:type="dxa" w:w="1170"/>
          </w:tcPr>
          <w:p>
            <w:pPr>
              <w:spacing w:after="0"/>
              <w:jc w:val="right"/>
            </w:pPr>
            <w:r>
              <w:rPr>
                <w:sz w:val="16"/>
              </w:rPr>
              <w:t>$1,925,499</w:t>
            </w:r>
          </w:p>
        </w:tc>
        <w:tc>
          <w:tcPr>
            <w:tcW w:type="dxa" w:w="1646"/>
          </w:tcPr>
          <w:p>
            <w:pPr>
              <w:spacing w:after="0"/>
              <w:jc w:val="right"/>
            </w:pPr>
            <w:r>
              <w:rPr>
                <w:sz w:val="16"/>
              </w:rPr>
              <w:t>202</w:t>
            </w:r>
          </w:p>
        </w:tc>
        <w:tc>
          <w:tcPr>
            <w:tcW w:type="dxa" w:w="2872"/>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Strong Wind</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$639,318</w:t>
            </w:r>
          </w:p>
        </w:tc>
        <w:tc>
          <w:tcPr>
            <w:tcW w:type="dxa" w:w="1126"/>
          </w:tcPr>
          <w:p>
            <w:pPr>
              <w:spacing w:after="0"/>
              <w:jc w:val="right"/>
            </w:pPr>
            <w:r>
              <w:rPr>
                <w:sz w:val="16"/>
              </w:rPr>
              <w:t>$47,319</w:t>
            </w:r>
          </w:p>
        </w:tc>
        <w:tc>
          <w:tcPr>
            <w:tcW w:type="dxa" w:w="1588"/>
          </w:tcPr>
          <w:p>
            <w:pPr>
              <w:spacing w:after="0"/>
              <w:jc w:val="right"/>
            </w:pPr>
            <w:r>
              <w:rPr>
                <w:sz w:val="16"/>
              </w:rPr>
              <w:t>$991,260</w:t>
            </w:r>
          </w:p>
        </w:tc>
        <w:tc>
          <w:tcPr>
            <w:tcW w:type="dxa" w:w="1170"/>
          </w:tcPr>
          <w:p>
            <w:pPr>
              <w:spacing w:after="0"/>
              <w:jc w:val="right"/>
            </w:pPr>
            <w:r>
              <w:rPr>
                <w:sz w:val="16"/>
              </w:rPr>
              <w:t>$1,677,897</w:t>
            </w:r>
          </w:p>
        </w:tc>
        <w:tc>
          <w:tcPr>
            <w:tcW w:type="dxa" w:w="1646"/>
          </w:tcPr>
          <w:p>
            <w:pPr>
              <w:spacing w:after="0"/>
              <w:jc w:val="right"/>
            </w:pPr>
            <w:r>
              <w:rPr>
                <w:sz w:val="16"/>
              </w:rPr>
              <w:t>422</w:t>
            </w:r>
          </w:p>
        </w:tc>
        <w:tc>
          <w:tcPr>
            <w:tcW w:type="dxa" w:w="2872"/>
          </w:tcPr>
          <w:p>
            <w:pPr>
              <w:spacing w:after="0"/>
              <w:jc w:val="left"/>
            </w:pPr>
            <w:r>
              <w:rPr>
                <w:sz w:val="16"/>
              </w:rPr>
              <w:t>Includes 23 High Wind and 7 Strong Wind records (NOAA non-thunderstorm wind types, outside NRI's Strong Wind definition).</w:t>
            </w:r>
          </w:p>
        </w:tc>
      </w:tr>
      <w:tr>
        <w:trPr>
          <w:cantSplit/>
        </w:trPr>
        <w:tc>
          <w:tcPr>
            <w:tcW w:type="dxa" w:w="690"/>
          </w:tcPr>
          <w:p>
            <w:pPr>
              <w:spacing w:after="0"/>
              <w:jc w:val="right"/>
            </w:pPr>
            <w:r>
              <w:rPr>
                <w:sz w:val="16"/>
              </w:rPr>
              <w:t>9</w:t>
            </w:r>
          </w:p>
        </w:tc>
        <w:tc>
          <w:tcPr>
            <w:tcW w:type="dxa" w:w="1037"/>
          </w:tcPr>
          <w:p>
            <w:pPr>
              <w:spacing w:after="0"/>
              <w:jc w:val="left"/>
            </w:pPr>
            <w:r>
              <w:rPr>
                <w:sz w:val="16"/>
              </w:rPr>
              <w:t>Winter Weather</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$92,997</w:t>
            </w:r>
          </w:p>
        </w:tc>
        <w:tc>
          <w:tcPr>
            <w:tcW w:type="dxa" w:w="1126"/>
          </w:tcPr>
          <w:p>
            <w:pPr>
              <w:spacing w:after="0"/>
              <w:jc w:val="right"/>
            </w:pPr>
            <w:r>
              <w:rPr>
                <w:sz w:val="16"/>
              </w:rPr>
              <w:t>$1,534</w:t>
            </w:r>
          </w:p>
        </w:tc>
        <w:tc>
          <w:tcPr>
            <w:tcW w:type="dxa" w:w="1588"/>
          </w:tcPr>
          <w:p>
            <w:pPr>
              <w:spacing w:after="0"/>
              <w:jc w:val="right"/>
            </w:pPr>
            <w:r>
              <w:rPr>
                <w:sz w:val="16"/>
              </w:rPr>
              <w:t>$679,897</w:t>
            </w:r>
          </w:p>
        </w:tc>
        <w:tc>
          <w:tcPr>
            <w:tcW w:type="dxa" w:w="1170"/>
          </w:tcPr>
          <w:p>
            <w:pPr>
              <w:spacing w:after="0"/>
              <w:jc w:val="right"/>
            </w:pPr>
            <w:r>
              <w:rPr>
                <w:sz w:val="16"/>
              </w:rPr>
              <w:t>$774,429</w:t>
            </w:r>
          </w:p>
        </w:tc>
        <w:tc>
          <w:tcPr>
            <w:tcW w:type="dxa" w:w="1646"/>
          </w:tcPr>
          <w:p>
            <w:pPr>
              <w:spacing w:after="0"/>
              <w:jc w:val="right"/>
            </w:pPr>
            <w:r>
              <w:rPr>
                <w:sz w:val="16"/>
              </w:rPr>
              <w:t>59</w:t>
            </w:r>
          </w:p>
        </w:tc>
        <w:tc>
          <w:tcPr>
            <w:tcW w:type="dxa" w:w="2872"/>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Lightning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$36,218</w:t>
            </w:r>
          </w:p>
        </w:tc>
        <w:tc>
          <w:tcPr>
            <w:tcW w:type="dxa" w:w="1126"/>
          </w:tcPr>
          <w:p>
            <w:pPr>
              <w:spacing w:after="0"/>
              <w:jc w:val="right"/>
            </w:pPr>
            <w:r>
              <w:rPr>
                <w:sz w:val="16"/>
              </w:rPr>
              <w:t>n/a</w:t>
            </w:r>
          </w:p>
        </w:tc>
        <w:tc>
          <w:tcPr>
            <w:tcW w:type="dxa" w:w="1588"/>
          </w:tcPr>
          <w:p>
            <w:pPr>
              <w:spacing w:after="0"/>
              <w:jc w:val="right"/>
            </w:pPr>
            <w:r>
              <w:rPr>
                <w:sz w:val="16"/>
              </w:rPr>
              <w:t>$716,781</w:t>
            </w:r>
          </w:p>
        </w:tc>
        <w:tc>
          <w:tcPr>
            <w:tcW w:type="dxa" w:w="1170"/>
          </w:tcPr>
          <w:p>
            <w:pPr>
              <w:spacing w:after="0"/>
              <w:jc w:val="right"/>
            </w:pPr>
            <w:r>
              <w:rPr>
                <w:sz w:val="16"/>
              </w:rPr>
              <w:t>$752,999</w:t>
            </w:r>
          </w:p>
        </w:tc>
        <w:tc>
          <w:tcPr>
            <w:tcW w:type="dxa" w:w="1646"/>
          </w:tcPr>
          <w:p>
            <w:pPr>
              <w:spacing w:after="0"/>
              <w:jc w:val="right"/>
            </w:pPr>
            <w:r>
              <w:rPr>
                <w:sz w:val="16"/>
              </w:rPr>
              <w:t>12</w:t>
            </w:r>
          </w:p>
        </w:tc>
        <w:tc>
          <w:tcPr>
            <w:tcW w:type="dxa" w:w="287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Ice Storm</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$123,995</w:t>
            </w:r>
          </w:p>
        </w:tc>
        <w:tc>
          <w:tcPr>
            <w:tcW w:type="dxa" w:w="1126"/>
          </w:tcPr>
          <w:p>
            <w:pPr>
              <w:spacing w:after="0"/>
              <w:jc w:val="right"/>
            </w:pPr>
            <w:r>
              <w:rPr>
                <w:sz w:val="16"/>
              </w:rPr>
              <w:t>n/a</w:t>
            </w:r>
          </w:p>
        </w:tc>
        <w:tc>
          <w:tcPr>
            <w:tcW w:type="dxa" w:w="1588"/>
          </w:tcPr>
          <w:p>
            <w:pPr>
              <w:spacing w:after="0"/>
              <w:jc w:val="right"/>
            </w:pPr>
            <w:r>
              <w:rPr>
                <w:sz w:val="16"/>
              </w:rPr>
              <w:t>$86,186</w:t>
            </w:r>
          </w:p>
        </w:tc>
        <w:tc>
          <w:tcPr>
            <w:tcW w:type="dxa" w:w="1170"/>
          </w:tcPr>
          <w:p>
            <w:pPr>
              <w:spacing w:after="0"/>
              <w:jc w:val="right"/>
            </w:pPr>
            <w:r>
              <w:rPr>
                <w:sz w:val="16"/>
              </w:rPr>
              <w:t>$210,181</w:t>
            </w:r>
          </w:p>
        </w:tc>
        <w:tc>
          <w:tcPr>
            <w:tcW w:type="dxa" w:w="1646"/>
          </w:tcPr>
          <w:p>
            <w:pPr>
              <w:spacing w:after="0"/>
              <w:jc w:val="right"/>
            </w:pPr>
            <w:r>
              <w:rPr>
                <w:sz w:val="16"/>
              </w:rPr>
              <w:t>5</w:t>
            </w:r>
          </w:p>
        </w:tc>
        <w:tc>
          <w:tcPr>
            <w:tcW w:type="dxa" w:w="2872"/>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Hurricane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$45,304</w:t>
            </w:r>
          </w:p>
        </w:tc>
        <w:tc>
          <w:tcPr>
            <w:tcW w:type="dxa" w:w="1126"/>
          </w:tcPr>
          <w:p>
            <w:pPr>
              <w:spacing w:after="0"/>
              <w:jc w:val="right"/>
            </w:pPr>
            <w:r>
              <w:rPr>
                <w:sz w:val="16"/>
              </w:rPr>
              <w:t>$26,387</w:t>
            </w:r>
          </w:p>
        </w:tc>
        <w:tc>
          <w:tcPr>
            <w:tcW w:type="dxa" w:w="1588"/>
          </w:tcPr>
          <w:p>
            <w:pPr>
              <w:spacing w:after="0"/>
              <w:jc w:val="right"/>
            </w:pPr>
            <w:r>
              <w:rPr>
                <w:sz w:val="16"/>
              </w:rPr>
              <w:t>$47</w:t>
            </w:r>
          </w:p>
        </w:tc>
        <w:tc>
          <w:tcPr>
            <w:tcW w:type="dxa" w:w="1170"/>
          </w:tcPr>
          <w:p>
            <w:pPr>
              <w:spacing w:after="0"/>
              <w:jc w:val="right"/>
            </w:pPr>
            <w:r>
              <w:rPr>
                <w:sz w:val="16"/>
              </w:rPr>
              <w:t>$71,738</w:t>
            </w:r>
          </w:p>
        </w:tc>
        <w:tc>
          <w:tcPr>
            <w:tcW w:type="dxa" w:w="1646"/>
          </w:tcPr>
          <w:p>
            <w:pPr>
              <w:spacing w:after="0"/>
              <w:jc w:val="right"/>
            </w:pPr>
            <w:r>
              <w:rPr>
                <w:sz w:val="16"/>
              </w:rPr>
              <w:t>0</w:t>
            </w:r>
          </w:p>
        </w:tc>
        <w:tc>
          <w:tcPr>
            <w:tcW w:type="dxa" w:w="287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$5,373</w:t>
            </w:r>
          </w:p>
        </w:tc>
        <w:tc>
          <w:tcPr>
            <w:tcW w:type="dxa" w:w="1126"/>
          </w:tcPr>
          <w:p>
            <w:pPr>
              <w:spacing w:after="0"/>
              <w:jc w:val="right"/>
            </w:pPr>
            <w:r>
              <w:rPr>
                <w:sz w:val="16"/>
              </w:rPr>
              <w:t>$5</w:t>
            </w:r>
          </w:p>
        </w:tc>
        <w:tc>
          <w:tcPr>
            <w:tcW w:type="dxa" w:w="1588"/>
          </w:tcPr>
          <w:p>
            <w:pPr>
              <w:spacing w:after="0"/>
              <w:jc w:val="right"/>
            </w:pPr>
            <w:r>
              <w:rPr>
                <w:sz w:val="16"/>
              </w:rPr>
              <w:t>$616</w:t>
            </w:r>
          </w:p>
        </w:tc>
        <w:tc>
          <w:tcPr>
            <w:tcW w:type="dxa" w:w="1170"/>
          </w:tcPr>
          <w:p>
            <w:pPr>
              <w:spacing w:after="0"/>
              <w:jc w:val="right"/>
            </w:pPr>
            <w:r>
              <w:rPr>
                <w:sz w:val="16"/>
              </w:rPr>
              <w:t>$5,994</w:t>
            </w:r>
          </w:p>
        </w:tc>
        <w:tc>
          <w:tcPr>
            <w:tcW w:type="dxa" w:w="1646"/>
          </w:tcPr>
          <w:p>
            <w:pPr>
              <w:spacing w:after="0"/>
              <w:jc w:val="right"/>
            </w:pPr>
            <w:r>
              <w:rPr>
                <w:sz w:val="16"/>
              </w:rPr>
              <w:t>1</w:t>
            </w:r>
          </w:p>
        </w:tc>
        <w:tc>
          <w:tcPr>
            <w:tcW w:type="dxa" w:w="2872"/>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$285</w:t>
            </w:r>
          </w:p>
        </w:tc>
        <w:tc>
          <w:tcPr>
            <w:tcW w:type="dxa" w:w="1126"/>
          </w:tcPr>
          <w:p>
            <w:pPr>
              <w:spacing w:after="0"/>
              <w:jc w:val="right"/>
            </w:pPr>
            <w:r>
              <w:rPr>
                <w:sz w:val="16"/>
              </w:rPr>
              <w:t>n/a</w:t>
            </w:r>
          </w:p>
        </w:tc>
        <w:tc>
          <w:tcPr>
            <w:tcW w:type="dxa" w:w="1588"/>
          </w:tcPr>
          <w:p>
            <w:pPr>
              <w:spacing w:after="0"/>
              <w:jc w:val="right"/>
            </w:pPr>
            <w:r>
              <w:rPr>
                <w:sz w:val="16"/>
              </w:rPr>
              <w:t>$679</w:t>
            </w:r>
          </w:p>
        </w:tc>
        <w:tc>
          <w:tcPr>
            <w:tcW w:type="dxa" w:w="1170"/>
          </w:tcPr>
          <w:p>
            <w:pPr>
              <w:spacing w:after="0"/>
              <w:jc w:val="right"/>
            </w:pPr>
            <w:r>
              <w:rPr>
                <w:sz w:val="16"/>
              </w:rPr>
              <w:t>$964</w:t>
            </w:r>
          </w:p>
        </w:tc>
        <w:tc>
          <w:tcPr>
            <w:tcW w:type="dxa" w:w="1646"/>
          </w:tcPr>
          <w:p>
            <w:pPr>
              <w:spacing w:after="0"/>
              <w:jc w:val="right"/>
            </w:pPr>
            <w:r>
              <w:rPr>
                <w:sz w:val="16"/>
              </w:rPr>
              <w:t>0</w:t>
            </w:r>
          </w:p>
        </w:tc>
        <w:tc>
          <w:tcPr>
            <w:tcW w:type="dxa" w:w="287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59.02 (Relatively High, 95.9); tract 8 (Relatively Moderate, 82.3); tract 53 (Relatively Moderate, 79.9)</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59.02 (Very Low, 50.2); tract 104 (Very Low, 48.2); tract 108 (Very Low, 47.6)</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108 (Relatively Low, 85.1); tract 105 (Relatively Low, 83.5); tract 104 (Very Low, 79.6)</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59.02 (Very High, 99.6); tract 8 (Very High, 95.0); tract 106.03 (Relatively High, 92.7)</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106.03 (Very Low, 62.7); tract 8 (Very Low, 53.9); tract 105 (Very Low, 53.1)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59.02 is Census Tract 59.02).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3"/>
        <w:gridCol w:w="1789"/>
        <w:gridCol w:w="1672"/>
        <w:gridCol w:w="1781"/>
        <w:gridCol w:w="1441"/>
        <w:gridCol w:w="1433"/>
        <w:gridCol w:w="2736"/>
        <w:gridCol w:w="1517"/>
      </w:tblGrid>
      <w:tr>
        <w:trPr>
          <w:cantSplit/>
          <w:tblHeader/>
        </w:trPr>
        <w:tc>
          <w:tcPr>
            <w:tcW w:type="dxa" w:w="1743"/>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1"/>
            <w:shd w:val="clear" w:color="auto" w:fill="E8E8E8"/>
          </w:tcPr>
          <w:p>
            <w:pPr>
              <w:spacing w:after="0"/>
              <w:jc w:val="left"/>
            </w:pPr>
            <w:r>
              <w:rPr>
                <w:b/>
                <w:sz w:val="16"/>
              </w:rPr>
              <w:t>Observed range</w:t>
            </w:r>
          </w:p>
        </w:tc>
        <w:tc>
          <w:tcPr>
            <w:tcW w:type="dxa" w:w="1441"/>
            <w:shd w:val="clear" w:color="auto" w:fill="E8E8E8"/>
          </w:tcPr>
          <w:p>
            <w:pPr>
              <w:spacing w:after="0"/>
              <w:jc w:val="left"/>
            </w:pPr>
            <w:r>
              <w:rPr>
                <w:b/>
                <w:sz w:val="16"/>
              </w:rPr>
              <w:t>Worst recorded event</w:t>
            </w:r>
          </w:p>
        </w:tc>
        <w:tc>
          <w:tcPr>
            <w:tcW w:type="dxa" w:w="1433"/>
            <w:shd w:val="clear" w:color="auto" w:fill="E8E8E8"/>
          </w:tcPr>
          <w:p>
            <w:pPr>
              <w:spacing w:after="0"/>
              <w:jc w:val="left"/>
            </w:pPr>
            <w:r>
              <w:rPr>
                <w:b/>
                <w:sz w:val="16"/>
              </w:rPr>
              <w:t>Most damaging (when different)</w:t>
            </w:r>
          </w:p>
        </w:tc>
        <w:tc>
          <w:tcPr>
            <w:tcW w:type="dxa" w:w="2736"/>
            <w:shd w:val="clear" w:color="auto" w:fill="E8E8E8"/>
          </w:tcPr>
          <w:p>
            <w:pPr>
              <w:spacing w:after="0"/>
              <w:jc w:val="left"/>
            </w:pPr>
            <w:r>
              <w:rPr>
                <w:b/>
                <w:sz w:val="16"/>
              </w:rPr>
              <w:t>How it applies to jurisdictions</w:t>
            </w:r>
          </w:p>
        </w:tc>
        <w:tc>
          <w:tcPr>
            <w:tcW w:type="dxa" w:w="1517"/>
            <w:shd w:val="clear" w:color="auto" w:fill="E8E8E8"/>
          </w:tcPr>
          <w:p>
            <w:pPr>
              <w:spacing w:after="0"/>
              <w:jc w:val="left"/>
            </w:pPr>
            <w:r>
              <w:rPr>
                <w:b/>
                <w:sz w:val="16"/>
              </w:rPr>
              <w:t>Note</w:t>
            </w:r>
          </w:p>
        </w:tc>
      </w:tr>
      <w:tr>
        <w:trPr>
          <w:cantSplit/>
        </w:trPr>
        <w:tc>
          <w:tcPr>
            <w:tcW w:type="dxa" w:w="1743"/>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72"/>
          </w:tcPr>
          <w:p>
            <w:pPr>
              <w:spacing w:after="0"/>
              <w:jc w:val="right"/>
            </w:pPr>
            <w:r>
              <w:rPr>
                <w:sz w:val="16"/>
              </w:rPr>
              <w:t>13 records, 1996 to 2026 (13 zone-level)</w:t>
            </w:r>
          </w:p>
        </w:tc>
        <w:tc>
          <w:tcPr>
            <w:tcW w:type="dxa" w:w="1781"/>
          </w:tcPr>
          <w:p>
            <w:pPr>
              <w:spacing w:after="0"/>
              <w:jc w:val="left"/>
            </w:pPr>
            <w:r>
              <w:rPr>
                <w:sz w:val="16"/>
              </w:rPr>
              <w:t>1 day to 4 days (median 2 days); 12 with a recorded value</w:t>
            </w:r>
          </w:p>
        </w:tc>
        <w:tc>
          <w:tcPr>
            <w:tcW w:type="dxa" w:w="1441"/>
          </w:tcPr>
          <w:p>
            <w:pPr>
              <w:spacing w:after="0"/>
              <w:jc w:val="left"/>
            </w:pPr>
            <w:r>
              <w:rPr>
                <w:sz w:val="16"/>
              </w:rPr>
              <w:t>4 consecutive days, 2017-12-30 to 2018-01-02, 1 direct death, zone-level</w:t>
            </w:r>
          </w:p>
        </w:tc>
        <w:tc>
          <w:tcPr>
            <w:tcW w:type="dxa" w:w="1433"/>
          </w:tcPr>
          <w:p>
            <w:pPr>
              <w:spacing w:after="0"/>
              <w:jc w:val="left"/>
            </w:pPr>
          </w:p>
        </w:tc>
        <w:tc>
          <w:tcPr>
            <w:tcW w:type="dxa" w:w="2736"/>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Frost/Freeze (outside NRI's Cold Wave definition)</w:t>
            </w:r>
          </w:p>
        </w:tc>
        <w:tc>
          <w:tcPr>
            <w:tcW w:type="dxa" w:w="1789"/>
          </w:tcPr>
          <w:p>
            <w:pPr>
              <w:spacing w:after="0"/>
              <w:jc w:val="left"/>
            </w:pPr>
            <w:r>
              <w:rPr>
                <w:sz w:val="16"/>
              </w:rPr>
              <w:t>crop damage</w:t>
            </w:r>
          </w:p>
        </w:tc>
        <w:tc>
          <w:tcPr>
            <w:tcW w:type="dxa" w:w="1672"/>
          </w:tcPr>
          <w:p>
            <w:pPr>
              <w:spacing w:after="0"/>
              <w:jc w:val="right"/>
            </w:pPr>
            <w:r>
              <w:rPr>
                <w:sz w:val="16"/>
              </w:rPr>
              <w:t>1 record, 2007 (1 zone-level)</w:t>
            </w:r>
          </w:p>
        </w:tc>
        <w:tc>
          <w:tcPr>
            <w:tcW w:type="dxa" w:w="1781"/>
          </w:tcPr>
          <w:p>
            <w:pPr>
              <w:spacing w:after="0"/>
              <w:jc w:val="left"/>
            </w:pPr>
          </w:p>
        </w:tc>
        <w:tc>
          <w:tcPr>
            <w:tcW w:type="dxa" w:w="1441"/>
          </w:tcPr>
          <w:p>
            <w:pPr>
              <w:spacing w:after="0"/>
              <w:jc w:val="left"/>
            </w:pPr>
            <w:r>
              <w:rPr>
                <w:sz w:val="16"/>
              </w:rPr>
              <w:t>No crop damage reported in 1 record.</w:t>
            </w:r>
          </w:p>
        </w:tc>
        <w:tc>
          <w:tcPr>
            <w:tcW w:type="dxa" w:w="1433"/>
          </w:tcPr>
          <w:p>
            <w:pPr>
              <w:spacing w:after="0"/>
              <w:jc w:val="left"/>
            </w:pPr>
          </w:p>
        </w:tc>
        <w:tc>
          <w:tcPr>
            <w:tcW w:type="dxa" w:w="2736"/>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Drought</w:t>
            </w:r>
          </w:p>
        </w:tc>
        <w:tc>
          <w:tcPr>
            <w:tcW w:type="dxa" w:w="1789"/>
          </w:tcPr>
          <w:p>
            <w:pPr>
              <w:spacing w:after="0"/>
              <w:jc w:val="left"/>
            </w:pPr>
            <w:r>
              <w:rPr>
                <w:sz w:val="16"/>
              </w:rPr>
              <w:t>U.S. Drought Monitor scale (D0 to D4)</w:t>
            </w:r>
          </w:p>
        </w:tc>
        <w:tc>
          <w:tcPr>
            <w:tcW w:type="dxa" w:w="1672"/>
          </w:tcPr>
          <w:p>
            <w:pPr>
              <w:spacing w:after="0"/>
              <w:jc w:val="right"/>
            </w:pPr>
            <w:r>
              <w:rPr>
                <w:sz w:val="16"/>
              </w:rPr>
              <w:t>13 records, 2012 to 2026 (13 zone-level)</w:t>
            </w:r>
          </w:p>
        </w:tc>
        <w:tc>
          <w:tcPr>
            <w:tcW w:type="dxa" w:w="1781"/>
          </w:tcPr>
          <w:p>
            <w:pPr>
              <w:spacing w:after="0"/>
              <w:jc w:val="left"/>
            </w:pPr>
            <w:r>
              <w:rPr>
                <w:sz w:val="16"/>
              </w:rPr>
              <w:t>37 days to 219 days (median 66 days); 3 with a recorded value</w:t>
            </w:r>
          </w:p>
        </w:tc>
        <w:tc>
          <w:tcPr>
            <w:tcW w:type="dxa" w:w="1441"/>
          </w:tcPr>
          <w:p>
            <w:pPr>
              <w:spacing w:after="0"/>
              <w:jc w:val="left"/>
            </w:pPr>
            <w:r>
              <w:rPr>
                <w:sz w:val="16"/>
              </w:rPr>
              <w:t>219 days (about 7.2 months), 2025-09-01 to 2026-04-07, a run of 8 consecutive Storm Events drought records, zone-level</w:t>
            </w:r>
          </w:p>
        </w:tc>
        <w:tc>
          <w:tcPr>
            <w:tcW w:type="dxa" w:w="1433"/>
          </w:tcPr>
          <w:p>
            <w:pPr>
              <w:spacing w:after="0"/>
              <w:jc w:val="left"/>
            </w:pPr>
            <w:r>
              <w:rPr>
                <w:sz w:val="16"/>
              </w:rPr>
              <w:t>Drought, 2012-09-01, $0 property; $72,600,000 crops (zone total, 2012 dollars)</w:t>
            </w:r>
          </w:p>
        </w:tc>
        <w:tc>
          <w:tcPr>
            <w:tcW w:type="dxa" w:w="2736"/>
          </w:tcPr>
          <w:p>
            <w:pPr>
              <w:spacing w:after="0"/>
              <w:jc w:val="left"/>
            </w:pPr>
            <w:r>
              <w:rPr>
                <w:sz w:val="16"/>
              </w:rPr>
              <w:t>Countywide (zone-level records).</w:t>
            </w:r>
          </w:p>
        </w:tc>
        <w:tc>
          <w:tcPr>
            <w:tcW w:type="dxa" w:w="15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3"/>
          </w:tcPr>
          <w:p>
            <w:pPr>
              <w:spacing w:after="0"/>
              <w:jc w:val="left"/>
            </w:pPr>
            <w:r>
              <w:rPr>
                <w:sz w:val="16"/>
              </w:rPr>
              <w:t>Earthquake</w:t>
            </w:r>
          </w:p>
        </w:tc>
        <w:tc>
          <w:tcPr>
            <w:tcW w:type="dxa" w:w="1789"/>
          </w:tcPr>
          <w:p>
            <w:pPr>
              <w:spacing w:after="0"/>
              <w:jc w:val="left"/>
            </w:pPr>
            <w:r>
              <w:rPr>
                <w:sz w:val="16"/>
              </w:rPr>
              <w:t>Modified Mercalli (local data)</w:t>
            </w:r>
          </w:p>
        </w:tc>
        <w:tc>
          <w:tcPr>
            <w:tcW w:type="dxa" w:w="1672"/>
          </w:tcPr>
          <w:p>
            <w:pPr>
              <w:spacing w:after="0"/>
              <w:jc w:val="right"/>
            </w:pPr>
            <w:r>
              <w:rPr>
                <w:sz w:val="16"/>
              </w:rPr>
              <w:t>0</w:t>
            </w:r>
          </w:p>
        </w:tc>
        <w:tc>
          <w:tcPr>
            <w:tcW w:type="dxa" w:w="1781"/>
          </w:tcPr>
          <w:p>
            <w:pPr>
              <w:spacing w:after="0"/>
              <w:jc w:val="left"/>
            </w:pPr>
          </w:p>
        </w:tc>
        <w:tc>
          <w:tcPr>
            <w:tcW w:type="dxa" w:w="1441"/>
          </w:tcPr>
          <w:p>
            <w:pPr>
              <w:spacing w:after="0"/>
              <w:jc w:val="left"/>
            </w:pPr>
          </w:p>
        </w:tc>
        <w:tc>
          <w:tcPr>
            <w:tcW w:type="dxa" w:w="1433"/>
          </w:tcPr>
          <w:p>
            <w:pPr>
              <w:spacing w:after="0"/>
              <w:jc w:val="left"/>
            </w:pPr>
          </w:p>
        </w:tc>
        <w:tc>
          <w:tcPr>
            <w:tcW w:type="dxa" w:w="2736"/>
          </w:tcPr>
          <w:p>
            <w:pPr>
              <w:spacing w:after="0"/>
              <w:jc w:val="left"/>
            </w:pPr>
          </w:p>
        </w:tc>
        <w:tc>
          <w:tcPr>
            <w:tcW w:type="dxa" w:w="1517"/>
          </w:tcPr>
          <w:p>
            <w:pPr>
              <w:spacing w:after="0"/>
              <w:jc w:val="left"/>
            </w:pPr>
            <w:r>
              <w:rPr>
                <w:sz w:val="16"/>
              </w:rPr>
              <w:t>Storm Events does not record earthquakes; the USGS earthquake catalog is the source.</w:t>
            </w:r>
          </w:p>
        </w:tc>
      </w:tr>
      <w:tr>
        <w:trPr>
          <w:cantSplit/>
        </w:trPr>
        <w:tc>
          <w:tcPr>
            <w:tcW w:type="dxa" w:w="1743"/>
          </w:tcPr>
          <w:p>
            <w:pPr>
              <w:spacing w:after="0"/>
              <w:jc w:val="left"/>
            </w:pPr>
            <w:r>
              <w:rPr>
                <w:sz w:val="16"/>
              </w:rPr>
              <w:t>Hail</w:t>
            </w:r>
          </w:p>
        </w:tc>
        <w:tc>
          <w:tcPr>
            <w:tcW w:type="dxa" w:w="1789"/>
          </w:tcPr>
          <w:p>
            <w:pPr>
              <w:spacing w:after="0"/>
              <w:jc w:val="left"/>
            </w:pPr>
            <w:r>
              <w:rPr>
                <w:sz w:val="16"/>
              </w:rPr>
              <w:t>hail size (inches)</w:t>
            </w:r>
          </w:p>
        </w:tc>
        <w:tc>
          <w:tcPr>
            <w:tcW w:type="dxa" w:w="1672"/>
          </w:tcPr>
          <w:p>
            <w:pPr>
              <w:spacing w:after="0"/>
              <w:jc w:val="right"/>
            </w:pPr>
            <w:r>
              <w:rPr>
                <w:sz w:val="16"/>
              </w:rPr>
              <w:t>239 records, 1956 to 2026</w:t>
            </w:r>
          </w:p>
        </w:tc>
        <w:tc>
          <w:tcPr>
            <w:tcW w:type="dxa" w:w="1781"/>
          </w:tcPr>
          <w:p>
            <w:pPr>
              <w:spacing w:after="0"/>
              <w:jc w:val="left"/>
            </w:pPr>
            <w:r>
              <w:rPr>
                <w:sz w:val="16"/>
              </w:rPr>
              <w:t>0.75 in to 4.25 in (median 1 in); 239 with a recorded value</w:t>
            </w:r>
          </w:p>
        </w:tc>
        <w:tc>
          <w:tcPr>
            <w:tcW w:type="dxa" w:w="1441"/>
          </w:tcPr>
          <w:p>
            <w:pPr>
              <w:spacing w:after="0"/>
              <w:jc w:val="left"/>
            </w:pPr>
            <w:r>
              <w:rPr>
                <w:sz w:val="16"/>
              </w:rPr>
              <w:t>4.25 in hail, 2008-05-30</w:t>
            </w:r>
          </w:p>
        </w:tc>
        <w:tc>
          <w:tcPr>
            <w:tcW w:type="dxa" w:w="1433"/>
          </w:tcPr>
          <w:p>
            <w:pPr>
              <w:spacing w:after="0"/>
              <w:jc w:val="left"/>
            </w:pPr>
            <w:r>
              <w:rPr>
                <w:sz w:val="16"/>
              </w:rPr>
              <w:t>Hail, 2020-07-11, $5,000,000 property; $0 crops (2020 dollars)</w:t>
            </w:r>
          </w:p>
        </w:tc>
        <w:tc>
          <w:tcPr>
            <w:tcW w:type="dxa" w:w="2736"/>
          </w:tcPr>
          <w:p>
            <w:pPr>
              <w:spacing w:after="0"/>
              <w:jc w:val="left"/>
            </w:pPr>
            <w:r>
              <w:rPr>
                <w:sz w:val="16"/>
              </w:rPr>
              <w:t>Event records naming jurisdictions in the plan: Champaign city (39 records), Mahomet village (34 records), Fisher village (12 records), Philo village (12 records), St. Joseph village (12 records), Ivesdale village (10 records), Urbana city (10 records), Rantoul village (9 records), Sidney village (9 records), Ogden village (6 records); and 11 more jurisdictions (see the Excel file).</w:t>
            </w:r>
          </w:p>
        </w:tc>
        <w:tc>
          <w:tcPr>
            <w:tcW w:type="dxa" w:w="1517"/>
          </w:tcPr>
          <w:p>
            <w:pPr>
              <w:spacing w:after="0"/>
              <w:jc w:val="left"/>
            </w:pPr>
          </w:p>
        </w:tc>
      </w:tr>
      <w:tr>
        <w:trPr>
          <w:cantSplit/>
        </w:trPr>
        <w:tc>
          <w:tcPr>
            <w:tcW w:type="dxa" w:w="1743"/>
          </w:tcPr>
          <w:p>
            <w:pPr>
              <w:spacing w:after="0"/>
              <w:jc w:val="left"/>
            </w:pPr>
            <w:r>
              <w:rPr>
                <w:sz w:val="16"/>
              </w:rPr>
              <w:t>Excessive Heat, Heat</w:t>
            </w:r>
          </w:p>
        </w:tc>
        <w:tc>
          <w:tcPr>
            <w:tcW w:type="dxa" w:w="1789"/>
          </w:tcPr>
          <w:p>
            <w:pPr>
              <w:spacing w:after="0"/>
              <w:jc w:val="left"/>
            </w:pPr>
            <w:r>
              <w:rPr>
                <w:sz w:val="16"/>
              </w:rPr>
              <w:t>heat index (in event narratives)</w:t>
            </w:r>
          </w:p>
        </w:tc>
        <w:tc>
          <w:tcPr>
            <w:tcW w:type="dxa" w:w="1672"/>
          </w:tcPr>
          <w:p>
            <w:pPr>
              <w:spacing w:after="0"/>
              <w:jc w:val="right"/>
            </w:pPr>
            <w:r>
              <w:rPr>
                <w:sz w:val="16"/>
              </w:rPr>
              <w:t>14 records, 1997 to 2024 (14 zone-level)</w:t>
            </w:r>
          </w:p>
        </w:tc>
        <w:tc>
          <w:tcPr>
            <w:tcW w:type="dxa" w:w="1781"/>
          </w:tcPr>
          <w:p>
            <w:pPr>
              <w:spacing w:after="0"/>
              <w:jc w:val="left"/>
            </w:pPr>
            <w:r>
              <w:rPr>
                <w:sz w:val="16"/>
              </w:rPr>
              <w:t>1 day to 9 days (median 4 days); 12 with a recorded value</w:t>
            </w:r>
          </w:p>
        </w:tc>
        <w:tc>
          <w:tcPr>
            <w:tcW w:type="dxa" w:w="1441"/>
          </w:tcPr>
          <w:p>
            <w:pPr>
              <w:spacing w:after="0"/>
              <w:jc w:val="left"/>
            </w:pPr>
            <w:r>
              <w:rPr>
                <w:sz w:val="16"/>
              </w:rPr>
              <w:t>9 consecutive days, 2012-06-29 to 2012-07-07, zone-level</w:t>
            </w:r>
          </w:p>
        </w:tc>
        <w:tc>
          <w:tcPr>
            <w:tcW w:type="dxa" w:w="1433"/>
          </w:tcPr>
          <w:p>
            <w:pPr>
              <w:spacing w:after="0"/>
              <w:jc w:val="left"/>
            </w:pPr>
          </w:p>
        </w:tc>
        <w:tc>
          <w:tcPr>
            <w:tcW w:type="dxa" w:w="2736"/>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72"/>
          </w:tcPr>
          <w:p>
            <w:pPr>
              <w:spacing w:after="0"/>
              <w:jc w:val="right"/>
            </w:pPr>
            <w:r>
              <w:rPr>
                <w:sz w:val="16"/>
              </w:rPr>
              <w:t>0</w:t>
            </w:r>
          </w:p>
        </w:tc>
        <w:tc>
          <w:tcPr>
            <w:tcW w:type="dxa" w:w="1781"/>
          </w:tcPr>
          <w:p>
            <w:pPr>
              <w:spacing w:after="0"/>
              <w:jc w:val="left"/>
            </w:pPr>
          </w:p>
        </w:tc>
        <w:tc>
          <w:tcPr>
            <w:tcW w:type="dxa" w:w="1441"/>
          </w:tcPr>
          <w:p>
            <w:pPr>
              <w:spacing w:after="0"/>
              <w:jc w:val="left"/>
            </w:pPr>
          </w:p>
        </w:tc>
        <w:tc>
          <w:tcPr>
            <w:tcW w:type="dxa" w:w="1433"/>
          </w:tcPr>
          <w:p>
            <w:pPr>
              <w:spacing w:after="0"/>
              <w:jc w:val="left"/>
            </w:pPr>
          </w:p>
        </w:tc>
        <w:tc>
          <w:tcPr>
            <w:tcW w:type="dxa" w:w="2736"/>
          </w:tcPr>
          <w:p>
            <w:pPr>
              <w:spacing w:after="0"/>
              <w:jc w:val="left"/>
            </w:pPr>
          </w:p>
        </w:tc>
        <w:tc>
          <w:tcPr>
            <w:tcW w:type="dxa" w:w="15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3"/>
          </w:tcPr>
          <w:p>
            <w:pPr>
              <w:spacing w:after="0"/>
              <w:jc w:val="left"/>
            </w:pPr>
            <w:r>
              <w:rPr>
                <w:sz w:val="16"/>
              </w:rPr>
              <w:t>Ice Storm</w:t>
            </w:r>
          </w:p>
        </w:tc>
        <w:tc>
          <w:tcPr>
            <w:tcW w:type="dxa" w:w="1789"/>
          </w:tcPr>
          <w:p>
            <w:pPr>
              <w:spacing w:after="0"/>
              <w:jc w:val="left"/>
            </w:pPr>
            <w:r>
              <w:rPr>
                <w:sz w:val="16"/>
              </w:rPr>
              <w:t>Sperry-Piltz ice scale (local data)</w:t>
            </w:r>
          </w:p>
        </w:tc>
        <w:tc>
          <w:tcPr>
            <w:tcW w:type="dxa" w:w="1672"/>
          </w:tcPr>
          <w:p>
            <w:pPr>
              <w:spacing w:after="0"/>
              <w:jc w:val="right"/>
            </w:pPr>
            <w:r>
              <w:rPr>
                <w:sz w:val="16"/>
              </w:rPr>
              <w:t>5 records, 1999 to 2024 (5 zone-level)</w:t>
            </w:r>
          </w:p>
        </w:tc>
        <w:tc>
          <w:tcPr>
            <w:tcW w:type="dxa" w:w="1781"/>
          </w:tcPr>
          <w:p>
            <w:pPr>
              <w:spacing w:after="0"/>
              <w:jc w:val="left"/>
            </w:pPr>
          </w:p>
        </w:tc>
        <w:tc>
          <w:tcPr>
            <w:tcW w:type="dxa" w:w="1441"/>
          </w:tcPr>
          <w:p>
            <w:pPr>
              <w:spacing w:after="0"/>
              <w:jc w:val="left"/>
            </w:pPr>
            <w:r>
              <w:rPr>
                <w:sz w:val="16"/>
              </w:rPr>
              <w:t>No damage reported in 5 records.</w:t>
            </w:r>
          </w:p>
        </w:tc>
        <w:tc>
          <w:tcPr>
            <w:tcW w:type="dxa" w:w="1433"/>
          </w:tcPr>
          <w:p>
            <w:pPr>
              <w:spacing w:after="0"/>
              <w:jc w:val="left"/>
            </w:pPr>
          </w:p>
        </w:tc>
        <w:tc>
          <w:tcPr>
            <w:tcW w:type="dxa" w:w="2736"/>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Flash Flood, Flood, Lakeshore Flood</w:t>
            </w:r>
          </w:p>
        </w:tc>
        <w:tc>
          <w:tcPr>
            <w:tcW w:type="dxa" w:w="1789"/>
          </w:tcPr>
          <w:p>
            <w:pPr>
              <w:spacing w:after="0"/>
              <w:jc w:val="left"/>
            </w:pPr>
            <w:r>
              <w:rPr>
                <w:sz w:val="16"/>
              </w:rPr>
              <w:t>damage and flood days (flood depth: FIRM)</w:t>
            </w:r>
          </w:p>
        </w:tc>
        <w:tc>
          <w:tcPr>
            <w:tcW w:type="dxa" w:w="1672"/>
          </w:tcPr>
          <w:p>
            <w:pPr>
              <w:spacing w:after="0"/>
              <w:jc w:val="right"/>
            </w:pPr>
            <w:r>
              <w:rPr>
                <w:sz w:val="16"/>
              </w:rPr>
              <w:t>72 records, 1996 to 2026 (1 zone-level)</w:t>
            </w:r>
          </w:p>
        </w:tc>
        <w:tc>
          <w:tcPr>
            <w:tcW w:type="dxa" w:w="1781"/>
          </w:tcPr>
          <w:p>
            <w:pPr>
              <w:spacing w:after="0"/>
              <w:jc w:val="left"/>
            </w:pPr>
          </w:p>
        </w:tc>
        <w:tc>
          <w:tcPr>
            <w:tcW w:type="dxa" w:w="1441"/>
          </w:tcPr>
          <w:p>
            <w:pPr>
              <w:spacing w:after="0"/>
              <w:jc w:val="left"/>
            </w:pPr>
            <w:r>
              <w:rPr>
                <w:sz w:val="16"/>
              </w:rPr>
              <w:t>Flash Flood, 2014-07-12, $47,000,000 property; $0 crops (2014 dollars)</w:t>
            </w:r>
          </w:p>
        </w:tc>
        <w:tc>
          <w:tcPr>
            <w:tcW w:type="dxa" w:w="1433"/>
          </w:tcPr>
          <w:p>
            <w:pPr>
              <w:spacing w:after="0"/>
              <w:jc w:val="left"/>
            </w:pPr>
          </w:p>
        </w:tc>
        <w:tc>
          <w:tcPr>
            <w:tcW w:type="dxa" w:w="2736"/>
          </w:tcPr>
          <w:p>
            <w:pPr>
              <w:spacing w:after="0"/>
              <w:jc w:val="left"/>
            </w:pPr>
            <w:r>
              <w:rPr>
                <w:sz w:val="16"/>
              </w:rPr>
              <w:t>Event records naming jurisdictions in the plan: Champaign city (10 records), Mahomet village (8 records), Rantoul village (7 records), Foosland village (5 records), Ivesdale village (5 records), Tolono village (5 records), Pesotum village (4 records), Broadlands village (3 records), Ludlow village (3 records), Urbana city (3 records); and 5 more jurisdictions (see the Excel file). Zone-level records (1) apply countywide.</w:t>
            </w:r>
          </w:p>
        </w:tc>
        <w:tc>
          <w:tcPr>
            <w:tcW w:type="dxa" w:w="15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3"/>
          </w:tcPr>
          <w:p>
            <w:pPr>
              <w:spacing w:after="0"/>
              <w:jc w:val="left"/>
            </w:pPr>
            <w:r>
              <w:rPr>
                <w:sz w:val="16"/>
              </w:rPr>
              <w:t>Debris Flow</w:t>
            </w:r>
          </w:p>
        </w:tc>
        <w:tc>
          <w:tcPr>
            <w:tcW w:type="dxa" w:w="1789"/>
          </w:tcPr>
          <w:p>
            <w:pPr>
              <w:spacing w:after="0"/>
              <w:jc w:val="left"/>
            </w:pPr>
            <w:r>
              <w:rPr>
                <w:sz w:val="16"/>
              </w:rPr>
              <w:t>none (count and damage only)</w:t>
            </w:r>
          </w:p>
        </w:tc>
        <w:tc>
          <w:tcPr>
            <w:tcW w:type="dxa" w:w="1672"/>
          </w:tcPr>
          <w:p>
            <w:pPr>
              <w:spacing w:after="0"/>
              <w:jc w:val="right"/>
            </w:pPr>
            <w:r>
              <w:rPr>
                <w:sz w:val="16"/>
              </w:rPr>
              <w:t>0</w:t>
            </w:r>
          </w:p>
        </w:tc>
        <w:tc>
          <w:tcPr>
            <w:tcW w:type="dxa" w:w="1781"/>
          </w:tcPr>
          <w:p>
            <w:pPr>
              <w:spacing w:after="0"/>
              <w:jc w:val="left"/>
            </w:pPr>
          </w:p>
        </w:tc>
        <w:tc>
          <w:tcPr>
            <w:tcW w:type="dxa" w:w="1441"/>
          </w:tcPr>
          <w:p>
            <w:pPr>
              <w:spacing w:after="0"/>
              <w:jc w:val="left"/>
            </w:pPr>
          </w:p>
        </w:tc>
        <w:tc>
          <w:tcPr>
            <w:tcW w:type="dxa" w:w="1433"/>
          </w:tcPr>
          <w:p>
            <w:pPr>
              <w:spacing w:after="0"/>
              <w:jc w:val="left"/>
            </w:pPr>
          </w:p>
        </w:tc>
        <w:tc>
          <w:tcPr>
            <w:tcW w:type="dxa" w:w="2736"/>
          </w:tcPr>
          <w:p>
            <w:pPr>
              <w:spacing w:after="0"/>
              <w:jc w:val="left"/>
            </w:pPr>
          </w:p>
        </w:tc>
        <w:tc>
          <w:tcPr>
            <w:tcW w:type="dxa" w:w="1517"/>
          </w:tcPr>
          <w:p>
            <w:pPr>
              <w:spacing w:after="0"/>
              <w:jc w:val="left"/>
            </w:pPr>
          </w:p>
        </w:tc>
      </w:tr>
      <w:tr>
        <w:trPr>
          <w:cantSplit/>
        </w:trPr>
        <w:tc>
          <w:tcPr>
            <w:tcW w:type="dxa" w:w="1743"/>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72"/>
          </w:tcPr>
          <w:p>
            <w:pPr>
              <w:spacing w:after="0"/>
              <w:jc w:val="right"/>
            </w:pPr>
            <w:r>
              <w:rPr>
                <w:sz w:val="16"/>
              </w:rPr>
              <w:t>12 records, 1997 to 2013</w:t>
            </w:r>
          </w:p>
        </w:tc>
        <w:tc>
          <w:tcPr>
            <w:tcW w:type="dxa" w:w="1781"/>
          </w:tcPr>
          <w:p>
            <w:pPr>
              <w:spacing w:after="0"/>
              <w:jc w:val="left"/>
            </w:pPr>
          </w:p>
        </w:tc>
        <w:tc>
          <w:tcPr>
            <w:tcW w:type="dxa" w:w="1441"/>
          </w:tcPr>
          <w:p>
            <w:pPr>
              <w:spacing w:after="0"/>
              <w:jc w:val="left"/>
            </w:pPr>
            <w:r>
              <w:rPr>
                <w:sz w:val="16"/>
              </w:rPr>
              <w:t>Lightning, 2011-04-19, $300,000 property; $0 crops (2011 dollars)</w:t>
            </w:r>
          </w:p>
        </w:tc>
        <w:tc>
          <w:tcPr>
            <w:tcW w:type="dxa" w:w="1433"/>
          </w:tcPr>
          <w:p>
            <w:pPr>
              <w:spacing w:after="0"/>
              <w:jc w:val="left"/>
            </w:pPr>
          </w:p>
        </w:tc>
        <w:tc>
          <w:tcPr>
            <w:tcW w:type="dxa" w:w="2736"/>
          </w:tcPr>
          <w:p>
            <w:pPr>
              <w:spacing w:after="0"/>
              <w:jc w:val="left"/>
            </w:pPr>
            <w:r>
              <w:rPr>
                <w:sz w:val="16"/>
              </w:rPr>
              <w:t>Event records naming jurisdictions in the plan: Ogden village (2 records), Champaign city (1 record), Fisher village (1 record), Mahomet village (1 record), Pesotum village (1 record), Philo village (1 record), Savoy village (1 record), Thomasboro village (1 record).</w:t>
            </w:r>
          </w:p>
        </w:tc>
        <w:tc>
          <w:tcPr>
            <w:tcW w:type="dxa" w:w="1517"/>
          </w:tcPr>
          <w:p>
            <w:pPr>
              <w:spacing w:after="0"/>
              <w:jc w:val="left"/>
            </w:pPr>
            <w:r>
              <w:rPr>
                <w:sz w:val="16"/>
              </w:rPr>
              <w:t>Storm Events lists lightning with damage or casualties.</w:t>
            </w:r>
          </w:p>
        </w:tc>
      </w:tr>
      <w:tr>
        <w:trPr>
          <w:cantSplit/>
        </w:trPr>
        <w:tc>
          <w:tcPr>
            <w:tcW w:type="dxa" w:w="1743"/>
          </w:tcPr>
          <w:p>
            <w:pPr>
              <w:spacing w:after="0"/>
              <w:jc w:val="left"/>
            </w:pPr>
            <w:r>
              <w:rPr>
                <w:sz w:val="16"/>
              </w:rPr>
              <w:t>High Wind and Strong Wind (outside NRI's Strong Wind definition)</w:t>
            </w:r>
          </w:p>
        </w:tc>
        <w:tc>
          <w:tcPr>
            <w:tcW w:type="dxa" w:w="1789"/>
          </w:tcPr>
          <w:p>
            <w:pPr>
              <w:spacing w:after="0"/>
              <w:jc w:val="left"/>
            </w:pPr>
            <w:r>
              <w:rPr>
                <w:sz w:val="16"/>
              </w:rPr>
              <w:t>wind speed (kt and mph)</w:t>
            </w:r>
          </w:p>
        </w:tc>
        <w:tc>
          <w:tcPr>
            <w:tcW w:type="dxa" w:w="1672"/>
          </w:tcPr>
          <w:p>
            <w:pPr>
              <w:spacing w:after="0"/>
              <w:jc w:val="right"/>
            </w:pPr>
            <w:r>
              <w:rPr>
                <w:sz w:val="16"/>
              </w:rPr>
              <w:t>30 records, 1996 to 2025 (30 zone-level)</w:t>
            </w:r>
          </w:p>
        </w:tc>
        <w:tc>
          <w:tcPr>
            <w:tcW w:type="dxa" w:w="1781"/>
          </w:tcPr>
          <w:p>
            <w:pPr>
              <w:spacing w:after="0"/>
              <w:jc w:val="left"/>
            </w:pPr>
            <w:r>
              <w:rPr>
                <w:sz w:val="16"/>
              </w:rPr>
              <w:t>35 kt (40 mph) to 61 kt (70 mph) (median 50 kt (58 mph)); 27 with a recorded value</w:t>
            </w:r>
          </w:p>
        </w:tc>
        <w:tc>
          <w:tcPr>
            <w:tcW w:type="dxa" w:w="1441"/>
          </w:tcPr>
          <w:p>
            <w:pPr>
              <w:spacing w:after="0"/>
              <w:jc w:val="left"/>
            </w:pPr>
            <w:r>
              <w:rPr>
                <w:sz w:val="16"/>
              </w:rPr>
              <w:t>61 kt (70 mph) estimated gust, High Wind, 2025-05-16; same speed and measurement basis also recorded on 2023-03-03; NWS zone ILZ045</w:t>
            </w:r>
          </w:p>
        </w:tc>
        <w:tc>
          <w:tcPr>
            <w:tcW w:type="dxa" w:w="1433"/>
          </w:tcPr>
          <w:p>
            <w:pPr>
              <w:spacing w:after="0"/>
              <w:jc w:val="left"/>
            </w:pPr>
            <w:r>
              <w:rPr>
                <w:sz w:val="16"/>
              </w:rPr>
              <w:t>High Wind, 2009-03-08, $25,000 property; $0 crops (zone total, 2009 dollars)</w:t>
            </w:r>
          </w:p>
        </w:tc>
        <w:tc>
          <w:tcPr>
            <w:tcW w:type="dxa" w:w="2736"/>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Thunderstorm Wind</w:t>
            </w:r>
          </w:p>
        </w:tc>
        <w:tc>
          <w:tcPr>
            <w:tcW w:type="dxa" w:w="1789"/>
          </w:tcPr>
          <w:p>
            <w:pPr>
              <w:spacing w:after="0"/>
              <w:jc w:val="left"/>
            </w:pPr>
            <w:r>
              <w:rPr>
                <w:sz w:val="16"/>
              </w:rPr>
              <w:t>wind speed (kt and mph)</w:t>
            </w:r>
          </w:p>
        </w:tc>
        <w:tc>
          <w:tcPr>
            <w:tcW w:type="dxa" w:w="1672"/>
          </w:tcPr>
          <w:p>
            <w:pPr>
              <w:spacing w:after="0"/>
              <w:jc w:val="right"/>
            </w:pPr>
            <w:r>
              <w:rPr>
                <w:sz w:val="16"/>
              </w:rPr>
              <w:t>475 records, 1956 to 2026</w:t>
            </w:r>
          </w:p>
        </w:tc>
        <w:tc>
          <w:tcPr>
            <w:tcW w:type="dxa" w:w="1781"/>
          </w:tcPr>
          <w:p>
            <w:pPr>
              <w:spacing w:after="0"/>
              <w:jc w:val="left"/>
            </w:pPr>
            <w:r>
              <w:rPr>
                <w:sz w:val="16"/>
              </w:rPr>
              <w:t>50 kt (58 mph) to 78 kt (90 mph) (median 52 kt (60 mph)); 410 with a recorded value</w:t>
            </w:r>
          </w:p>
        </w:tc>
        <w:tc>
          <w:tcPr>
            <w:tcW w:type="dxa" w:w="1441"/>
          </w:tcPr>
          <w:p>
            <w:pPr>
              <w:spacing w:after="0"/>
              <w:jc w:val="left"/>
            </w:pPr>
            <w:r>
              <w:rPr>
                <w:sz w:val="16"/>
              </w:rPr>
              <w:t>78 kt (90 mph) estimated gust, Thunderstorm Wind, 2004-07-13</w:t>
            </w:r>
          </w:p>
        </w:tc>
        <w:tc>
          <w:tcPr>
            <w:tcW w:type="dxa" w:w="1433"/>
          </w:tcPr>
          <w:p>
            <w:pPr>
              <w:spacing w:after="0"/>
              <w:jc w:val="left"/>
            </w:pPr>
          </w:p>
        </w:tc>
        <w:tc>
          <w:tcPr>
            <w:tcW w:type="dxa" w:w="2736"/>
          </w:tcPr>
          <w:p>
            <w:pPr>
              <w:spacing w:after="0"/>
              <w:jc w:val="left"/>
            </w:pPr>
            <w:r>
              <w:rPr>
                <w:sz w:val="16"/>
              </w:rPr>
              <w:t>Event records naming jurisdictions in the plan: Champaign city (67 records), Mahomet village (41 records), Urbana city (32 records), Tolono village (24 records), Rantoul village (20 records), Sidney village (16 records), Philo village (14 records), Savoy village (12 records), Fisher village (11 records), Pesotum village (10 records); and 13 more jurisdictions (see the Excel file).</w:t>
            </w:r>
          </w:p>
        </w:tc>
        <w:tc>
          <w:tcPr>
            <w:tcW w:type="dxa" w:w="1517"/>
          </w:tcPr>
          <w:p>
            <w:pPr>
              <w:spacing w:after="0"/>
              <w:jc w:val="left"/>
            </w:pPr>
          </w:p>
        </w:tc>
      </w:tr>
      <w:tr>
        <w:trPr>
          <w:cantSplit/>
        </w:trPr>
        <w:tc>
          <w:tcPr>
            <w:tcW w:type="dxa" w:w="1743"/>
          </w:tcPr>
          <w:p>
            <w:pPr>
              <w:spacing w:after="0"/>
              <w:jc w:val="left"/>
            </w:pPr>
            <w:r>
              <w:rPr>
                <w:sz w:val="16"/>
              </w:rPr>
              <w:t>Tornado</w:t>
            </w:r>
          </w:p>
        </w:tc>
        <w:tc>
          <w:tcPr>
            <w:tcW w:type="dxa" w:w="1789"/>
          </w:tcPr>
          <w:p>
            <w:pPr>
              <w:spacing w:after="0"/>
              <w:jc w:val="left"/>
            </w:pPr>
            <w:r>
              <w:rPr>
                <w:sz w:val="16"/>
              </w:rPr>
              <w:t>Enhanced Fujita (Fujita before Feb 2007)</w:t>
            </w:r>
          </w:p>
        </w:tc>
        <w:tc>
          <w:tcPr>
            <w:tcW w:type="dxa" w:w="1672"/>
          </w:tcPr>
          <w:p>
            <w:pPr>
              <w:spacing w:after="0"/>
              <w:jc w:val="right"/>
            </w:pPr>
            <w:r>
              <w:rPr>
                <w:sz w:val="16"/>
              </w:rPr>
              <w:t>82 records, 1953 to 2026</w:t>
            </w:r>
          </w:p>
        </w:tc>
        <w:tc>
          <w:tcPr>
            <w:tcW w:type="dxa" w:w="1781"/>
          </w:tcPr>
          <w:p>
            <w:pPr>
              <w:spacing w:after="0"/>
              <w:jc w:val="left"/>
            </w:pPr>
            <w:r>
              <w:rPr>
                <w:sz w:val="16"/>
              </w:rPr>
              <w:t>F/EF0 to F/EF4 (median F/EF0); 78 with a recorded value</w:t>
            </w:r>
          </w:p>
        </w:tc>
        <w:tc>
          <w:tcPr>
            <w:tcW w:type="dxa" w:w="1441"/>
          </w:tcPr>
          <w:p>
            <w:pPr>
              <w:spacing w:after="0"/>
              <w:jc w:val="left"/>
            </w:pPr>
            <w:r>
              <w:rPr>
                <w:sz w:val="16"/>
              </w:rPr>
              <w:t>F4 tornado, 1976-03-20, 29.7 mi path length (whole path, pre-1996), 800 yd wide, $2,500,000 property; crops not recorded (1976 dollars), 11 direct injuries</w:t>
            </w:r>
          </w:p>
        </w:tc>
        <w:tc>
          <w:tcPr>
            <w:tcW w:type="dxa" w:w="1433"/>
          </w:tcPr>
          <w:p>
            <w:pPr>
              <w:spacing w:after="0"/>
              <w:jc w:val="left"/>
            </w:pPr>
            <w:r>
              <w:rPr>
                <w:sz w:val="16"/>
              </w:rPr>
              <w:t>Tornado, 2013-11-17, $60,000,000 property; $0 crops (2013 dollars)</w:t>
            </w:r>
          </w:p>
        </w:tc>
        <w:tc>
          <w:tcPr>
            <w:tcW w:type="dxa" w:w="2736"/>
          </w:tcPr>
          <w:p>
            <w:pPr>
              <w:spacing w:after="0"/>
              <w:jc w:val="left"/>
            </w:pPr>
            <w:r>
              <w:rPr>
                <w:sz w:val="16"/>
              </w:rPr>
              <w:t>Event records naming jurisdictions in the plan: Champaign city (7 records), Tolono village (4 records), Urbana city (4 records), Broadlands village (3 records), Philo village (3 records), Sidney village (3 records), Bondville village (2 records), Fisher village (2 records), Ivesdale village (2 records), Ludlow village (2 records); and 11 more jurisdictions (see the Excel file).</w:t>
            </w:r>
          </w:p>
        </w:tc>
        <w:tc>
          <w:tcPr>
            <w:tcW w:type="dxa" w:w="15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3"/>
          </w:tcPr>
          <w:p>
            <w:pPr>
              <w:spacing w:after="0"/>
              <w:jc w:val="left"/>
            </w:pPr>
            <w:r>
              <w:rPr>
                <w:sz w:val="16"/>
              </w:rPr>
              <w:t>Wildfire</w:t>
            </w:r>
          </w:p>
        </w:tc>
        <w:tc>
          <w:tcPr>
            <w:tcW w:type="dxa" w:w="1789"/>
          </w:tcPr>
          <w:p>
            <w:pPr>
              <w:spacing w:after="0"/>
              <w:jc w:val="left"/>
            </w:pPr>
            <w:r>
              <w:rPr>
                <w:sz w:val="16"/>
              </w:rPr>
              <w:t>acres burned (local data)</w:t>
            </w:r>
          </w:p>
        </w:tc>
        <w:tc>
          <w:tcPr>
            <w:tcW w:type="dxa" w:w="1672"/>
          </w:tcPr>
          <w:p>
            <w:pPr>
              <w:spacing w:after="0"/>
              <w:jc w:val="right"/>
            </w:pPr>
            <w:r>
              <w:rPr>
                <w:sz w:val="16"/>
              </w:rPr>
              <w:t>1 record, 2024 (1 zone-level)</w:t>
            </w:r>
          </w:p>
        </w:tc>
        <w:tc>
          <w:tcPr>
            <w:tcW w:type="dxa" w:w="1781"/>
          </w:tcPr>
          <w:p>
            <w:pPr>
              <w:spacing w:after="0"/>
              <w:jc w:val="left"/>
            </w:pPr>
          </w:p>
        </w:tc>
        <w:tc>
          <w:tcPr>
            <w:tcW w:type="dxa" w:w="1441"/>
          </w:tcPr>
          <w:p>
            <w:pPr>
              <w:spacing w:after="0"/>
              <w:jc w:val="left"/>
            </w:pPr>
            <w:r>
              <w:rPr>
                <w:sz w:val="16"/>
              </w:rPr>
              <w:t>No damage reported in 1 record.</w:t>
            </w:r>
          </w:p>
        </w:tc>
        <w:tc>
          <w:tcPr>
            <w:tcW w:type="dxa" w:w="1433"/>
          </w:tcPr>
          <w:p>
            <w:pPr>
              <w:spacing w:after="0"/>
              <w:jc w:val="left"/>
            </w:pPr>
          </w:p>
        </w:tc>
        <w:tc>
          <w:tcPr>
            <w:tcW w:type="dxa" w:w="2736"/>
          </w:tcPr>
          <w:p>
            <w:pPr>
              <w:spacing w:after="0"/>
              <w:jc w:val="left"/>
            </w:pPr>
            <w:r>
              <w:rPr>
                <w:sz w:val="16"/>
              </w:rPr>
              <w:t>Countywide (zone-level records).</w:t>
            </w:r>
          </w:p>
        </w:tc>
        <w:tc>
          <w:tcPr>
            <w:tcW w:type="dxa" w:w="1517"/>
          </w:tcPr>
          <w:p>
            <w:pPr>
              <w:spacing w:after="0"/>
              <w:jc w:val="left"/>
            </w:pPr>
          </w:p>
        </w:tc>
      </w:tr>
      <w:tr>
        <w:trPr>
          <w:cantSplit/>
        </w:trPr>
        <w:tc>
          <w:tcPr>
            <w:tcW w:type="dxa" w:w="1743"/>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 data)</w:t>
            </w:r>
          </w:p>
        </w:tc>
        <w:tc>
          <w:tcPr>
            <w:tcW w:type="dxa" w:w="1672"/>
          </w:tcPr>
          <w:p>
            <w:pPr>
              <w:spacing w:after="0"/>
              <w:jc w:val="right"/>
            </w:pPr>
            <w:r>
              <w:rPr>
                <w:sz w:val="16"/>
              </w:rPr>
              <w:t>59 records, 1996 to 2026 (59 zone-level)</w:t>
            </w:r>
          </w:p>
        </w:tc>
        <w:tc>
          <w:tcPr>
            <w:tcW w:type="dxa" w:w="1781"/>
          </w:tcPr>
          <w:p>
            <w:pPr>
              <w:spacing w:after="0"/>
              <w:jc w:val="left"/>
            </w:pPr>
          </w:p>
        </w:tc>
        <w:tc>
          <w:tcPr>
            <w:tcW w:type="dxa" w:w="1441"/>
          </w:tcPr>
          <w:p>
            <w:pPr>
              <w:spacing w:after="0"/>
              <w:jc w:val="left"/>
            </w:pPr>
            <w:r>
              <w:rPr>
                <w:sz w:val="16"/>
              </w:rPr>
              <w:t>Winter Storm, 2011-02-01, $50,000 property; $0 crops (2011 dollars); NWS zone ILZ045</w:t>
            </w:r>
          </w:p>
        </w:tc>
        <w:tc>
          <w:tcPr>
            <w:tcW w:type="dxa" w:w="1433"/>
          </w:tcPr>
          <w:p>
            <w:pPr>
              <w:spacing w:after="0"/>
              <w:jc w:val="left"/>
            </w:pPr>
          </w:p>
        </w:tc>
        <w:tc>
          <w:tcPr>
            <w:tcW w:type="dxa" w:w="2736"/>
          </w:tcPr>
          <w:p>
            <w:pPr>
              <w:spacing w:after="0"/>
              <w:jc w:val="left"/>
            </w:pPr>
            <w:r>
              <w:rPr>
                <w:sz w:val="16"/>
              </w:rPr>
              <w:t>Countywide (zone-level records).</w:t>
            </w:r>
          </w:p>
        </w:tc>
        <w:tc>
          <w:tcPr>
            <w:tcW w:type="dxa" w:w="15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1"/>
        <w:gridCol w:w="2185"/>
        <w:gridCol w:w="3270"/>
        <w:gridCol w:w="2275"/>
        <w:gridCol w:w="1149"/>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Type</w:t>
            </w:r>
          </w:p>
        </w:tc>
        <w:tc>
          <w:tcPr>
            <w:tcW w:type="dxa" w:w="2185"/>
            <w:shd w:val="clear" w:color="auto" w:fill="E8E8E8"/>
          </w:tcPr>
          <w:p>
            <w:pPr>
              <w:spacing w:after="0"/>
              <w:jc w:val="left"/>
            </w:pPr>
            <w:r>
              <w:rPr>
                <w:b/>
                <w:sz w:val="16"/>
              </w:rPr>
              <w:t>Title</w:t>
            </w:r>
          </w:p>
        </w:tc>
        <w:tc>
          <w:tcPr>
            <w:tcW w:type="dxa" w:w="3270"/>
            <w:shd w:val="clear" w:color="auto" w:fill="E8E8E8"/>
          </w:tcPr>
          <w:p>
            <w:pPr>
              <w:spacing w:after="0"/>
              <w:jc w:val="left"/>
            </w:pPr>
            <w:r>
              <w:rPr>
                <w:b/>
                <w:sz w:val="16"/>
              </w:rPr>
              <w:t>Mapped hazard</w:t>
            </w:r>
          </w:p>
        </w:tc>
        <w:tc>
          <w:tcPr>
            <w:tcW w:type="dxa" w:w="22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9"/>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41"/>
          </w:tcPr>
          <w:p>
            <w:pPr>
              <w:spacing w:after="0"/>
              <w:jc w:val="left"/>
            </w:pPr>
            <w:r>
              <w:rPr>
                <w:sz w:val="16"/>
              </w:rPr>
              <w:t>Major disaster</w:t>
            </w:r>
          </w:p>
        </w:tc>
        <w:tc>
          <w:tcPr>
            <w:tcW w:type="dxa" w:w="2185"/>
          </w:tcPr>
          <w:p>
            <w:pPr>
              <w:spacing w:after="0"/>
              <w:jc w:val="left"/>
            </w:pPr>
            <w:r>
              <w:rPr>
                <w:sz w:val="16"/>
              </w:rPr>
              <w:t>COVID-19 Pandemic</w:t>
            </w:r>
          </w:p>
        </w:tc>
        <w:tc>
          <w:tcPr>
            <w:tcW w:type="dxa" w:w="3270"/>
          </w:tcPr>
          <w:p>
            <w:pPr>
              <w:spacing w:after="0"/>
              <w:jc w:val="left"/>
            </w:pPr>
            <w:r>
              <w:rPr>
                <w:sz w:val="16"/>
              </w:rPr>
              <w:t>Non-natural, not counted</w:t>
            </w:r>
          </w:p>
        </w:tc>
        <w:tc>
          <w:tcPr>
            <w:tcW w:type="dxa" w:w="2275"/>
          </w:tcPr>
          <w:p>
            <w:pPr>
              <w:spacing w:after="0"/>
              <w:jc w:val="right"/>
            </w:pPr>
            <w:r>
              <w:rPr>
                <w:sz w:val="16"/>
              </w:rPr>
              <w:t>$10,075,047.18</w:t>
            </w:r>
          </w:p>
        </w:tc>
        <w:tc>
          <w:tcPr>
            <w:tcW w:type="dxa" w:w="1149"/>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41"/>
          </w:tcPr>
          <w:p>
            <w:pPr>
              <w:spacing w:after="0"/>
              <w:jc w:val="left"/>
            </w:pPr>
            <w:r>
              <w:rPr>
                <w:sz w:val="16"/>
              </w:rPr>
              <w:t>Emergency</w:t>
            </w:r>
          </w:p>
        </w:tc>
        <w:tc>
          <w:tcPr>
            <w:tcW w:type="dxa" w:w="2185"/>
          </w:tcPr>
          <w:p>
            <w:pPr>
              <w:spacing w:after="0"/>
              <w:jc w:val="left"/>
            </w:pPr>
            <w:r>
              <w:rPr>
                <w:sz w:val="16"/>
              </w:rPr>
              <w:t>COVID-19</w:t>
            </w:r>
          </w:p>
        </w:tc>
        <w:tc>
          <w:tcPr>
            <w:tcW w:type="dxa" w:w="3270"/>
          </w:tcPr>
          <w:p>
            <w:pPr>
              <w:spacing w:after="0"/>
              <w:jc w:val="left"/>
            </w:pPr>
            <w:r>
              <w:rPr>
                <w:sz w:val="16"/>
              </w:rPr>
              <w:t>Non-natural, not counted</w:t>
            </w:r>
          </w:p>
        </w:tc>
        <w:tc>
          <w:tcPr>
            <w:tcW w:type="dxa" w:w="2275"/>
          </w:tcPr>
          <w:p>
            <w:pPr>
              <w:spacing w:after="0"/>
              <w:jc w:val="right"/>
            </w:pPr>
            <w:r>
              <w:rPr>
                <w:sz w:val="16"/>
              </w:rPr>
              <w:t>no Public Assistance recorded</w:t>
            </w:r>
          </w:p>
        </w:tc>
        <w:tc>
          <w:tcPr>
            <w:tcW w:type="dxa" w:w="1149"/>
          </w:tcPr>
          <w:p>
            <w:pPr>
              <w:spacing w:after="0"/>
              <w:jc w:val="left"/>
            </w:pPr>
            <w:r>
              <w:rPr>
                <w:sz w:val="16"/>
              </w:rPr>
              <w:t>in the 12 months before plan approval</w:t>
            </w:r>
          </w:p>
        </w:tc>
        <w:tc>
          <w:tcPr>
            <w:tcW w:type="dxa" w:w="882"/>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241"/>
          </w:tcPr>
          <w:p>
            <w:pPr>
              <w:spacing w:after="0"/>
              <w:jc w:val="left"/>
            </w:pPr>
            <w:r>
              <w:rPr>
                <w:sz w:val="16"/>
              </w:rPr>
              <w:t>Major disaster</w:t>
            </w:r>
          </w:p>
        </w:tc>
        <w:tc>
          <w:tcPr>
            <w:tcW w:type="dxa" w:w="2185"/>
          </w:tcPr>
          <w:p>
            <w:pPr>
              <w:spacing w:after="0"/>
              <w:jc w:val="left"/>
            </w:pPr>
            <w:r>
              <w:rPr>
                <w:sz w:val="16"/>
              </w:rPr>
              <w:t>Severe Storms, Straight-Line Winds, and Tornadoes</w:t>
            </w:r>
          </w:p>
        </w:tc>
        <w:tc>
          <w:tcPr>
            <w:tcW w:type="dxa" w:w="3270"/>
          </w:tcPr>
          <w:p>
            <w:pPr>
              <w:spacing w:after="0"/>
              <w:jc w:val="left"/>
            </w:pPr>
            <w:r>
              <w:rPr>
                <w:sz w:val="16"/>
              </w:rPr>
              <w:t>Tornado (primary); also designated: Strong Wind</w:t>
            </w:r>
          </w:p>
        </w:tc>
        <w:tc>
          <w:tcPr>
            <w:tcW w:type="dxa" w:w="2275"/>
          </w:tcPr>
          <w:p>
            <w:pPr>
              <w:spacing w:after="0"/>
              <w:jc w:val="right"/>
            </w:pPr>
            <w:r>
              <w:rPr>
                <w:sz w:val="16"/>
              </w:rPr>
              <w:t>PA not declared for this county</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41"/>
          </w:tcPr>
          <w:p>
            <w:pPr>
              <w:spacing w:after="0"/>
              <w:jc w:val="left"/>
            </w:pPr>
            <w:r>
              <w:rPr>
                <w:sz w:val="16"/>
              </w:rPr>
              <w:t>Emergency</w:t>
            </w:r>
          </w:p>
        </w:tc>
        <w:tc>
          <w:tcPr>
            <w:tcW w:type="dxa" w:w="2185"/>
          </w:tcPr>
          <w:p>
            <w:pPr>
              <w:spacing w:after="0"/>
              <w:jc w:val="left"/>
            </w:pPr>
            <w:r>
              <w:rPr>
                <w:sz w:val="16"/>
              </w:rPr>
              <w:t>Hurricane Katrina Evacuation</w:t>
            </w:r>
          </w:p>
        </w:tc>
        <w:tc>
          <w:tcPr>
            <w:tcW w:type="dxa" w:w="3270"/>
          </w:tcPr>
          <w:p>
            <w:pPr>
              <w:spacing w:after="0"/>
              <w:jc w:val="left"/>
            </w:pPr>
            <w:r>
              <w:rPr>
                <w:sz w:val="16"/>
              </w:rPr>
              <w:t>Hurricane: evacuation support, not a local hazard event; not counted</w:t>
            </w:r>
          </w:p>
        </w:tc>
        <w:tc>
          <w:tcPr>
            <w:tcW w:type="dxa" w:w="2275"/>
          </w:tcPr>
          <w:p>
            <w:pPr>
              <w:spacing w:after="0"/>
              <w:jc w:val="right"/>
            </w:pPr>
            <w:r>
              <w:rPr>
                <w:sz w:val="16"/>
              </w:rPr>
              <w:t>$5,527.61</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41"/>
          </w:tcPr>
          <w:p>
            <w:pPr>
              <w:spacing w:after="0"/>
              <w:jc w:val="left"/>
            </w:pPr>
            <w:r>
              <w:rPr>
                <w:sz w:val="16"/>
              </w:rPr>
              <w:t>Major disaster</w:t>
            </w:r>
          </w:p>
        </w:tc>
        <w:tc>
          <w:tcPr>
            <w:tcW w:type="dxa" w:w="2185"/>
          </w:tcPr>
          <w:p>
            <w:pPr>
              <w:spacing w:after="0"/>
              <w:jc w:val="left"/>
            </w:pPr>
            <w:r>
              <w:rPr>
                <w:sz w:val="16"/>
              </w:rPr>
              <w:t>Severe Storms, Tornadoes and Flooding</w:t>
            </w:r>
          </w:p>
        </w:tc>
        <w:tc>
          <w:tcPr>
            <w:tcW w:type="dxa" w:w="3270"/>
          </w:tcPr>
          <w:p>
            <w:pPr>
              <w:spacing w:after="0"/>
              <w:jc w:val="left"/>
            </w:pPr>
            <w:r>
              <w:rPr>
                <w:sz w:val="16"/>
              </w:rPr>
              <w:t>Tornado (primary); also designated: Inland Flooding</w:t>
            </w:r>
          </w:p>
        </w:tc>
        <w:tc>
          <w:tcPr>
            <w:tcW w:type="dxa" w:w="2275"/>
          </w:tcPr>
          <w:p>
            <w:pPr>
              <w:spacing w:after="0"/>
              <w:jc w:val="right"/>
            </w:pPr>
            <w:r>
              <w:rPr>
                <w:sz w:val="16"/>
              </w:rPr>
              <w:t>PA not declared for this county</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41"/>
          </w:tcPr>
          <w:p>
            <w:pPr>
              <w:spacing w:after="0"/>
              <w:jc w:val="left"/>
            </w:pPr>
            <w:r>
              <w:rPr>
                <w:sz w:val="16"/>
              </w:rPr>
              <w:t>Emergency</w:t>
            </w:r>
          </w:p>
        </w:tc>
        <w:tc>
          <w:tcPr>
            <w:tcW w:type="dxa" w:w="2185"/>
          </w:tcPr>
          <w:p>
            <w:pPr>
              <w:spacing w:after="0"/>
              <w:jc w:val="left"/>
            </w:pPr>
            <w:r>
              <w:rPr>
                <w:sz w:val="16"/>
              </w:rPr>
              <w:t>Il-Winter Storm  1/1/99</w:t>
            </w:r>
          </w:p>
        </w:tc>
        <w:tc>
          <w:tcPr>
            <w:tcW w:type="dxa" w:w="3270"/>
          </w:tcPr>
          <w:p>
            <w:pPr>
              <w:spacing w:after="0"/>
              <w:jc w:val="left"/>
            </w:pPr>
            <w:r>
              <w:rPr>
                <w:sz w:val="16"/>
              </w:rPr>
              <w:t>Winter Weather</w:t>
            </w:r>
          </w:p>
        </w:tc>
        <w:tc>
          <w:tcPr>
            <w:tcW w:type="dxa" w:w="2275"/>
          </w:tcPr>
          <w:p>
            <w:pPr>
              <w:spacing w:after="0"/>
              <w:jc w:val="right"/>
            </w:pPr>
            <w:r>
              <w:rPr>
                <w:sz w:val="16"/>
              </w:rPr>
              <w:t>$144,986.83</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241"/>
          </w:tcPr>
          <w:p>
            <w:pPr>
              <w:spacing w:after="0"/>
              <w:jc w:val="left"/>
            </w:pPr>
            <w:r>
              <w:rPr>
                <w:sz w:val="16"/>
              </w:rPr>
              <w:t>Major disaster</w:t>
            </w:r>
          </w:p>
        </w:tc>
        <w:tc>
          <w:tcPr>
            <w:tcW w:type="dxa" w:w="2185"/>
          </w:tcPr>
          <w:p>
            <w:pPr>
              <w:spacing w:after="0"/>
              <w:jc w:val="left"/>
            </w:pPr>
            <w:r>
              <w:rPr>
                <w:sz w:val="16"/>
              </w:rPr>
              <w:t>Severe Storms and Flooding</w:t>
            </w:r>
          </w:p>
        </w:tc>
        <w:tc>
          <w:tcPr>
            <w:tcW w:type="dxa" w:w="3270"/>
          </w:tcPr>
          <w:p>
            <w:pPr>
              <w:spacing w:after="0"/>
              <w:jc w:val="left"/>
            </w:pPr>
            <w:r>
              <w:rPr>
                <w:sz w:val="16"/>
              </w:rPr>
              <w:t>Inland Flooding</w:t>
            </w:r>
          </w:p>
        </w:tc>
        <w:tc>
          <w:tcPr>
            <w:tcW w:type="dxa" w:w="2275"/>
          </w:tcPr>
          <w:p>
            <w:pPr>
              <w:spacing w:after="0"/>
              <w:jc w:val="right"/>
            </w:pPr>
            <w:r>
              <w:rPr>
                <w:sz w:val="16"/>
              </w:rPr>
              <w:t>PA not declared for this county</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1996-04-23</w:t>
            </w:r>
          </w:p>
        </w:tc>
        <w:tc>
          <w:tcPr>
            <w:tcW w:type="dxa" w:w="1037"/>
          </w:tcPr>
          <w:p>
            <w:pPr>
              <w:spacing w:after="0"/>
              <w:jc w:val="left"/>
            </w:pPr>
            <w:r>
              <w:rPr>
                <w:sz w:val="16"/>
              </w:rPr>
              <w:t>1996-04-18</w:t>
            </w:r>
          </w:p>
        </w:tc>
        <w:tc>
          <w:tcPr>
            <w:tcW w:type="dxa" w:w="1037"/>
          </w:tcPr>
          <w:p>
            <w:pPr>
              <w:spacing w:after="0"/>
              <w:jc w:val="left"/>
            </w:pPr>
            <w:r>
              <w:rPr>
                <w:sz w:val="16"/>
              </w:rPr>
              <w:t>DR-1110-IL</w:t>
            </w:r>
          </w:p>
        </w:tc>
        <w:tc>
          <w:tcPr>
            <w:tcW w:type="dxa" w:w="1241"/>
          </w:tcPr>
          <w:p>
            <w:pPr>
              <w:spacing w:after="0"/>
              <w:jc w:val="left"/>
            </w:pPr>
            <w:r>
              <w:rPr>
                <w:sz w:val="16"/>
              </w:rPr>
              <w:t>Major disaster</w:t>
            </w:r>
          </w:p>
        </w:tc>
        <w:tc>
          <w:tcPr>
            <w:tcW w:type="dxa" w:w="2185"/>
          </w:tcPr>
          <w:p>
            <w:pPr>
              <w:spacing w:after="0"/>
              <w:jc w:val="left"/>
            </w:pPr>
            <w:r>
              <w:rPr>
                <w:sz w:val="16"/>
              </w:rPr>
              <w:t>Severe Storms and Tornadoes</w:t>
            </w:r>
          </w:p>
        </w:tc>
        <w:tc>
          <w:tcPr>
            <w:tcW w:type="dxa" w:w="3270"/>
          </w:tcPr>
          <w:p>
            <w:pPr>
              <w:spacing w:after="0"/>
              <w:jc w:val="left"/>
            </w:pPr>
            <w:r>
              <w:rPr>
                <w:sz w:val="16"/>
              </w:rPr>
              <w:t>Tornado</w:t>
            </w:r>
          </w:p>
        </w:tc>
        <w:tc>
          <w:tcPr>
            <w:tcW w:type="dxa" w:w="2275"/>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241"/>
          </w:tcPr>
          <w:p>
            <w:pPr>
              <w:spacing w:after="0"/>
              <w:jc w:val="left"/>
            </w:pPr>
            <w:r>
              <w:rPr>
                <w:sz w:val="16"/>
              </w:rPr>
              <w:t>Major disaster</w:t>
            </w:r>
          </w:p>
        </w:tc>
        <w:tc>
          <w:tcPr>
            <w:tcW w:type="dxa" w:w="2185"/>
          </w:tcPr>
          <w:p>
            <w:pPr>
              <w:spacing w:after="0"/>
              <w:jc w:val="left"/>
            </w:pPr>
            <w:r>
              <w:rPr>
                <w:sz w:val="16"/>
              </w:rPr>
              <w:t>Severe Storms and Flooding</w:t>
            </w:r>
          </w:p>
        </w:tc>
        <w:tc>
          <w:tcPr>
            <w:tcW w:type="dxa" w:w="3270"/>
          </w:tcPr>
          <w:p>
            <w:pPr>
              <w:spacing w:after="0"/>
              <w:jc w:val="left"/>
            </w:pPr>
            <w:r>
              <w:rPr>
                <w:sz w:val="16"/>
              </w:rPr>
              <w:t>Inland Flooding</w:t>
            </w:r>
          </w:p>
        </w:tc>
        <w:tc>
          <w:tcPr>
            <w:tcW w:type="dxa" w:w="2275"/>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1990-03-06</w:t>
            </w:r>
          </w:p>
        </w:tc>
        <w:tc>
          <w:tcPr>
            <w:tcW w:type="dxa" w:w="1037"/>
          </w:tcPr>
          <w:p>
            <w:pPr>
              <w:spacing w:after="0"/>
              <w:jc w:val="left"/>
            </w:pPr>
            <w:r>
              <w:rPr>
                <w:sz w:val="16"/>
              </w:rPr>
              <w:t>1990-02-14</w:t>
            </w:r>
          </w:p>
        </w:tc>
        <w:tc>
          <w:tcPr>
            <w:tcW w:type="dxa" w:w="1037"/>
          </w:tcPr>
          <w:p>
            <w:pPr>
              <w:spacing w:after="0"/>
              <w:jc w:val="left"/>
            </w:pPr>
            <w:r>
              <w:rPr>
                <w:sz w:val="16"/>
              </w:rPr>
              <w:t>DR-860-IL</w:t>
            </w:r>
          </w:p>
        </w:tc>
        <w:tc>
          <w:tcPr>
            <w:tcW w:type="dxa" w:w="1241"/>
          </w:tcPr>
          <w:p>
            <w:pPr>
              <w:spacing w:after="0"/>
              <w:jc w:val="left"/>
            </w:pPr>
            <w:r>
              <w:rPr>
                <w:sz w:val="16"/>
              </w:rPr>
              <w:t>Major disaster</w:t>
            </w:r>
          </w:p>
        </w:tc>
        <w:tc>
          <w:tcPr>
            <w:tcW w:type="dxa" w:w="2185"/>
          </w:tcPr>
          <w:p>
            <w:pPr>
              <w:spacing w:after="0"/>
              <w:jc w:val="left"/>
            </w:pPr>
            <w:r>
              <w:rPr>
                <w:sz w:val="16"/>
              </w:rPr>
              <w:t>Severe Ice Storm</w:t>
            </w:r>
          </w:p>
        </w:tc>
        <w:tc>
          <w:tcPr>
            <w:tcW w:type="dxa" w:w="3270"/>
          </w:tcPr>
          <w:p>
            <w:pPr>
              <w:spacing w:after="0"/>
              <w:jc w:val="left"/>
            </w:pPr>
            <w:r>
              <w:rPr>
                <w:sz w:val="16"/>
              </w:rPr>
              <w:t>Ice Storm</w:t>
            </w:r>
          </w:p>
        </w:tc>
        <w:tc>
          <w:tcPr>
            <w:tcW w:type="dxa" w:w="2275"/>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1974-04-11</w:t>
            </w:r>
          </w:p>
        </w:tc>
        <w:tc>
          <w:tcPr>
            <w:tcW w:type="dxa" w:w="1037"/>
          </w:tcPr>
          <w:p>
            <w:pPr>
              <w:spacing w:after="0"/>
              <w:jc w:val="left"/>
            </w:pPr>
            <w:r>
              <w:rPr>
                <w:sz w:val="16"/>
              </w:rPr>
              <w:t>1974-04-11</w:t>
            </w:r>
          </w:p>
        </w:tc>
        <w:tc>
          <w:tcPr>
            <w:tcW w:type="dxa" w:w="1037"/>
          </w:tcPr>
          <w:p>
            <w:pPr>
              <w:spacing w:after="0"/>
              <w:jc w:val="left"/>
            </w:pPr>
            <w:r>
              <w:rPr>
                <w:sz w:val="16"/>
              </w:rPr>
              <w:t>DR-427-IL</w:t>
            </w:r>
          </w:p>
        </w:tc>
        <w:tc>
          <w:tcPr>
            <w:tcW w:type="dxa" w:w="1241"/>
          </w:tcPr>
          <w:p>
            <w:pPr>
              <w:spacing w:after="0"/>
              <w:jc w:val="left"/>
            </w:pPr>
            <w:r>
              <w:rPr>
                <w:sz w:val="16"/>
              </w:rPr>
              <w:t>Major disaster</w:t>
            </w:r>
          </w:p>
        </w:tc>
        <w:tc>
          <w:tcPr>
            <w:tcW w:type="dxa" w:w="2185"/>
          </w:tcPr>
          <w:p>
            <w:pPr>
              <w:spacing w:after="0"/>
              <w:jc w:val="left"/>
            </w:pPr>
            <w:r>
              <w:rPr>
                <w:sz w:val="16"/>
              </w:rPr>
              <w:t>Tornadoes</w:t>
            </w:r>
          </w:p>
        </w:tc>
        <w:tc>
          <w:tcPr>
            <w:tcW w:type="dxa" w:w="3270"/>
          </w:tcPr>
          <w:p>
            <w:pPr>
              <w:spacing w:after="0"/>
              <w:jc w:val="left"/>
            </w:pPr>
            <w:r>
              <w:rPr>
                <w:sz w:val="16"/>
              </w:rPr>
              <w:t>Tornado</w:t>
            </w:r>
          </w:p>
        </w:tc>
        <w:tc>
          <w:tcPr>
            <w:tcW w:type="dxa" w:w="2275"/>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DR-242-IL</w:t>
            </w:r>
          </w:p>
        </w:tc>
        <w:tc>
          <w:tcPr>
            <w:tcW w:type="dxa" w:w="1241"/>
          </w:tcPr>
          <w:p>
            <w:pPr>
              <w:spacing w:after="0"/>
              <w:jc w:val="left"/>
            </w:pPr>
            <w:r>
              <w:rPr>
                <w:sz w:val="16"/>
              </w:rPr>
              <w:t>Major disaster</w:t>
            </w:r>
          </w:p>
        </w:tc>
        <w:tc>
          <w:tcPr>
            <w:tcW w:type="dxa" w:w="2185"/>
          </w:tcPr>
          <w:p>
            <w:pPr>
              <w:spacing w:after="0"/>
              <w:jc w:val="left"/>
            </w:pPr>
            <w:r>
              <w:rPr>
                <w:sz w:val="16"/>
              </w:rPr>
              <w:t>Tornadoes, Severe Storms &amp; Flooding</w:t>
            </w:r>
          </w:p>
        </w:tc>
        <w:tc>
          <w:tcPr>
            <w:tcW w:type="dxa" w:w="3270"/>
          </w:tcPr>
          <w:p>
            <w:pPr>
              <w:spacing w:after="0"/>
              <w:jc w:val="left"/>
            </w:pPr>
            <w:r>
              <w:rPr>
                <w:sz w:val="16"/>
              </w:rPr>
              <w:t>Tornado (primary); also designated: Inland Flooding</w:t>
            </w:r>
          </w:p>
        </w:tc>
        <w:tc>
          <w:tcPr>
            <w:tcW w:type="dxa" w:w="2275"/>
          </w:tcPr>
          <w:p>
            <w:pPr>
              <w:spacing w:after="0"/>
              <w:jc w:val="right"/>
            </w:pPr>
            <w:r>
              <w:rPr>
                <w:sz w:val="16"/>
              </w:rPr>
              <w:t>no Public Assistance recorded</w:t>
            </w:r>
          </w:p>
        </w:tc>
        <w:tc>
          <w:tcPr>
            <w:tcW w:type="dxa" w:w="1149"/>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$15,427.23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5,427.23"/>
        <w:tblDescription w:val="Hazard Plain table b1d_pa_other"/>
      </w:tblPr>
      <w:tblGrid>
        <w:gridCol w:w="1840"/>
        <w:gridCol w:w="1840"/>
        <w:gridCol w:w="5484"/>
        <w:gridCol w:w="3266"/>
        <w:gridCol w:w="1682"/>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5484"/>
            <w:shd w:val="clear" w:color="auto" w:fill="E8E8E8"/>
          </w:tcPr>
          <w:p>
            <w:pPr>
              <w:spacing w:after="0"/>
              <w:jc w:val="left"/>
            </w:pPr>
            <w:r>
              <w:rPr>
                <w:b/>
                <w:sz w:val="16"/>
              </w:rPr>
              <w:t>Title</w:t>
            </w:r>
          </w:p>
        </w:tc>
        <w:tc>
          <w:tcPr>
            <w:tcW w:type="dxa" w:w="3266"/>
            <w:shd w:val="clear" w:color="auto" w:fill="E8E8E8"/>
          </w:tcPr>
          <w:p>
            <w:pPr>
              <w:spacing w:after="0"/>
              <w:jc w:val="left"/>
            </w:pPr>
            <w:r>
              <w:rPr>
                <w:b/>
                <w:sz w:val="16"/>
              </w:rPr>
              <w:t>Applicant</w:t>
            </w:r>
          </w:p>
        </w:tc>
        <w:tc>
          <w:tcPr>
            <w:tcW w:type="dxa" w:w="16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DR-4116-IL</w:t>
            </w:r>
          </w:p>
        </w:tc>
        <w:tc>
          <w:tcPr>
            <w:tcW w:type="dxa" w:w="1840"/>
          </w:tcPr>
          <w:p>
            <w:pPr>
              <w:spacing w:after="0"/>
              <w:jc w:val="left"/>
            </w:pPr>
            <w:r>
              <w:rPr>
                <w:sz w:val="16"/>
              </w:rPr>
              <w:t>2013-05-10</w:t>
            </w:r>
          </w:p>
        </w:tc>
        <w:tc>
          <w:tcPr>
            <w:tcW w:type="dxa" w:w="5484"/>
          </w:tcPr>
          <w:p>
            <w:pPr>
              <w:spacing w:after="0"/>
              <w:jc w:val="left"/>
            </w:pPr>
            <w:r>
              <w:rPr>
                <w:sz w:val="16"/>
              </w:rPr>
              <w:t>Severe Storms, Straight-Line Winds, and Flooding</w:t>
            </w:r>
          </w:p>
        </w:tc>
        <w:tc>
          <w:tcPr>
            <w:tcW w:type="dxa" w:w="3266"/>
          </w:tcPr>
          <w:p>
            <w:pPr>
              <w:spacing w:after="0"/>
              <w:jc w:val="left"/>
            </w:pPr>
            <w:r>
              <w:rPr>
                <w:sz w:val="16"/>
              </w:rPr>
              <w:t>ESMEN ROAD DISTRICT</w:t>
            </w:r>
          </w:p>
        </w:tc>
        <w:tc>
          <w:tcPr>
            <w:tcW w:type="dxa" w:w="1682"/>
          </w:tcPr>
          <w:p>
            <w:pPr>
              <w:spacing w:after="0"/>
              <w:jc w:val="right"/>
            </w:pPr>
            <w:r>
              <w:rPr>
                <w:sz w:val="16"/>
              </w:rPr>
              <w:t>$9,225.01</w:t>
            </w:r>
          </w:p>
        </w:tc>
      </w:tr>
      <w:tr>
        <w:trPr>
          <w:cantSplit/>
        </w:trPr>
        <w:tc>
          <w:tcPr>
            <w:tcW w:type="dxa" w:w="1840"/>
          </w:tcPr>
          <w:p>
            <w:pPr>
              <w:spacing w:after="0"/>
              <w:jc w:val="left"/>
            </w:pPr>
            <w:r>
              <w:rPr>
                <w:sz w:val="16"/>
              </w:rPr>
              <w:t>DR-1960-IL</w:t>
            </w:r>
          </w:p>
        </w:tc>
        <w:tc>
          <w:tcPr>
            <w:tcW w:type="dxa" w:w="1840"/>
          </w:tcPr>
          <w:p>
            <w:pPr>
              <w:spacing w:after="0"/>
              <w:jc w:val="left"/>
            </w:pPr>
            <w:r>
              <w:rPr>
                <w:sz w:val="16"/>
              </w:rPr>
              <w:t>2011-03-17</w:t>
            </w:r>
          </w:p>
        </w:tc>
        <w:tc>
          <w:tcPr>
            <w:tcW w:type="dxa" w:w="5484"/>
          </w:tcPr>
          <w:p>
            <w:pPr>
              <w:spacing w:after="0"/>
              <w:jc w:val="left"/>
            </w:pPr>
            <w:r>
              <w:rPr>
                <w:sz w:val="16"/>
              </w:rPr>
              <w:t>Severe Winter Storm and Snowstorm</w:t>
            </w:r>
          </w:p>
        </w:tc>
        <w:tc>
          <w:tcPr>
            <w:tcW w:type="dxa" w:w="3266"/>
          </w:tcPr>
          <w:p>
            <w:pPr>
              <w:spacing w:after="0"/>
              <w:jc w:val="left"/>
            </w:pPr>
            <w:r>
              <w:rPr>
                <w:sz w:val="16"/>
              </w:rPr>
              <w:t>ESMEN ROAD DISTRICT</w:t>
            </w:r>
          </w:p>
        </w:tc>
        <w:tc>
          <w:tcPr>
            <w:tcW w:type="dxa" w:w="1682"/>
          </w:tcPr>
          <w:p>
            <w:pPr>
              <w:spacing w:after="0"/>
              <w:jc w:val="right"/>
            </w:pPr>
            <w:r>
              <w:rPr>
                <w:sz w:val="16"/>
              </w:rPr>
              <w:t>$4,067.72</w:t>
            </w:r>
          </w:p>
        </w:tc>
      </w:tr>
      <w:tr>
        <w:trPr>
          <w:cantSplit/>
        </w:trPr>
        <w:tc>
          <w:tcPr>
            <w:tcW w:type="dxa" w:w="1840"/>
          </w:tcPr>
          <w:p>
            <w:pPr>
              <w:spacing w:after="0"/>
              <w:jc w:val="left"/>
            </w:pPr>
            <w:r>
              <w:rPr>
                <w:sz w:val="16"/>
              </w:rPr>
              <w:t>EM-3161-IL</w:t>
            </w:r>
          </w:p>
        </w:tc>
        <w:tc>
          <w:tcPr>
            <w:tcW w:type="dxa" w:w="1840"/>
          </w:tcPr>
          <w:p>
            <w:pPr>
              <w:spacing w:after="0"/>
              <w:jc w:val="left"/>
            </w:pPr>
            <w:r>
              <w:rPr>
                <w:sz w:val="16"/>
              </w:rPr>
              <w:t>2001-01-17</w:t>
            </w:r>
          </w:p>
        </w:tc>
        <w:tc>
          <w:tcPr>
            <w:tcW w:type="dxa" w:w="5484"/>
          </w:tcPr>
          <w:p>
            <w:pPr>
              <w:spacing w:after="0"/>
              <w:jc w:val="left"/>
            </w:pPr>
            <w:r>
              <w:rPr>
                <w:sz w:val="16"/>
              </w:rPr>
              <w:t>Illinois Winter Snow Storms</w:t>
            </w:r>
          </w:p>
        </w:tc>
        <w:tc>
          <w:tcPr>
            <w:tcW w:type="dxa" w:w="3266"/>
          </w:tcPr>
          <w:p>
            <w:pPr>
              <w:spacing w:after="0"/>
              <w:jc w:val="left"/>
            </w:pPr>
            <w:r>
              <w:rPr>
                <w:sz w:val="16"/>
              </w:rPr>
              <w:t>ESMEN ROAD DISTRICT</w:t>
            </w:r>
          </w:p>
        </w:tc>
        <w:tc>
          <w:tcPr>
            <w:tcW w:type="dxa" w:w="1682"/>
          </w:tcPr>
          <w:p>
            <w:pPr>
              <w:spacing w:after="0"/>
              <w:jc w:val="right"/>
            </w:pPr>
            <w:r>
              <w:rPr>
                <w:sz w:val="16"/>
              </w:rPr>
              <w:t>$2,134.50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13</w:t>
            </w:r>
          </w:p>
        </w:tc>
        <w:tc>
          <w:tcPr>
            <w:tcW w:type="dxa" w:w="1117"/>
          </w:tcPr>
          <w:p>
            <w:pPr>
              <w:spacing w:after="0"/>
              <w:jc w:val="right"/>
            </w:pPr>
            <w:r>
              <w:rPr>
                <w:sz w:val="16"/>
              </w:rPr>
              <w:t>10</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239</w:t>
            </w:r>
          </w:p>
        </w:tc>
        <w:tc>
          <w:tcPr>
            <w:tcW w:type="dxa" w:w="1117"/>
          </w:tcPr>
          <w:p>
            <w:pPr>
              <w:spacing w:after="0"/>
              <w:jc w:val="right"/>
            </w:pPr>
            <w:r>
              <w:rPr>
                <w:sz w:val="16"/>
              </w:rPr>
              <w:t>56</w:t>
            </w:r>
          </w:p>
        </w:tc>
        <w:tc>
          <w:tcPr>
            <w:tcW w:type="dxa" w:w="1940"/>
          </w:tcPr>
          <w:p>
            <w:pPr>
              <w:spacing w:after="0"/>
              <w:jc w:val="right"/>
            </w:pPr>
            <w:r>
              <w:rPr>
                <w:sz w:val="16"/>
              </w:rPr>
              <w:t>7</w:t>
            </w:r>
          </w:p>
        </w:tc>
        <w:tc>
          <w:tcPr>
            <w:tcW w:type="dxa" w:w="775"/>
          </w:tcPr>
          <w:p>
            <w:pPr>
              <w:spacing w:after="0"/>
              <w:jc w:val="right"/>
            </w:pPr>
            <w:r>
              <w:rPr>
                <w:sz w:val="16"/>
              </w:rPr>
              <w:t>56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14</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72</w:t>
            </w:r>
          </w:p>
        </w:tc>
        <w:tc>
          <w:tcPr>
            <w:tcW w:type="dxa" w:w="1117"/>
          </w:tcPr>
          <w:p>
            <w:pPr>
              <w:spacing w:after="0"/>
              <w:jc w:val="right"/>
            </w:pPr>
            <w:r>
              <w:rPr>
                <w:sz w:val="16"/>
              </w:rPr>
              <w:t>16</w:t>
            </w:r>
          </w:p>
        </w:tc>
        <w:tc>
          <w:tcPr>
            <w:tcW w:type="dxa" w:w="1940"/>
          </w:tcPr>
          <w:p>
            <w:pPr>
              <w:spacing w:after="0"/>
              <w:jc w:val="right"/>
            </w:pPr>
            <w:r>
              <w:rPr>
                <w:sz w:val="16"/>
              </w:rPr>
              <w:t>2</w:t>
            </w:r>
          </w:p>
        </w:tc>
        <w:tc>
          <w:tcPr>
            <w:tcW w:type="dxa" w:w="775"/>
          </w:tcPr>
          <w:p>
            <w:pPr>
              <w:spacing w:after="0"/>
              <w:jc w:val="right"/>
            </w:pPr>
            <w:r>
              <w:rPr>
                <w:sz w:val="16"/>
              </w:rPr>
              <w:t>16</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505</w:t>
            </w:r>
          </w:p>
        </w:tc>
        <w:tc>
          <w:tcPr>
            <w:tcW w:type="dxa" w:w="1117"/>
          </w:tcPr>
          <w:p>
            <w:pPr>
              <w:spacing w:after="0"/>
              <w:jc w:val="right"/>
            </w:pPr>
            <w:r>
              <w:rPr>
                <w:sz w:val="16"/>
              </w:rPr>
              <w:t>156</w:t>
            </w:r>
          </w:p>
        </w:tc>
        <w:tc>
          <w:tcPr>
            <w:tcW w:type="dxa" w:w="1940"/>
          </w:tcPr>
          <w:p>
            <w:pPr>
              <w:spacing w:after="0"/>
              <w:jc w:val="right"/>
            </w:pPr>
            <w:r>
              <w:rPr>
                <w:sz w:val="16"/>
              </w:rPr>
              <w:t>16</w:t>
            </w:r>
          </w:p>
        </w:tc>
        <w:tc>
          <w:tcPr>
            <w:tcW w:type="dxa" w:w="775"/>
          </w:tcPr>
          <w:p>
            <w:pPr>
              <w:spacing w:after="0"/>
              <w:jc w:val="right"/>
            </w:pPr>
            <w:r>
              <w:rPr>
                <w:sz w:val="16"/>
              </w:rPr>
              <w:t>146</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23 High Wind and 7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82</w:t>
            </w:r>
          </w:p>
        </w:tc>
        <w:tc>
          <w:tcPr>
            <w:tcW w:type="dxa" w:w="1117"/>
          </w:tcPr>
          <w:p>
            <w:pPr>
              <w:spacing w:after="0"/>
              <w:jc w:val="right"/>
            </w:pPr>
            <w:r>
              <w:rPr>
                <w:sz w:val="16"/>
              </w:rPr>
              <w:t>10</w:t>
            </w:r>
          </w:p>
        </w:tc>
        <w:tc>
          <w:tcPr>
            <w:tcW w:type="dxa" w:w="1940"/>
          </w:tcPr>
          <w:p>
            <w:pPr>
              <w:spacing w:after="0"/>
              <w:jc w:val="right"/>
            </w:pPr>
            <w:r>
              <w:rPr>
                <w:sz w:val="16"/>
              </w:rPr>
              <w:t>0</w:t>
            </w:r>
          </w:p>
        </w:tc>
        <w:tc>
          <w:tcPr>
            <w:tcW w:type="dxa" w:w="775"/>
          </w:tcPr>
          <w:p>
            <w:pPr>
              <w:spacing w:after="0"/>
              <w:jc w:val="right"/>
            </w:pPr>
            <w:r>
              <w:rPr>
                <w:sz w:val="16"/>
              </w:rPr>
              <w:t>8</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59</w:t>
            </w:r>
          </w:p>
        </w:tc>
        <w:tc>
          <w:tcPr>
            <w:tcW w:type="dxa" w:w="1117"/>
          </w:tcPr>
          <w:p>
            <w:pPr>
              <w:spacing w:after="0"/>
              <w:jc w:val="right"/>
            </w:pPr>
            <w:r>
              <w:rPr>
                <w:sz w:val="16"/>
              </w:rPr>
              <w:t>11</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917"/>
        <w:gridCol w:w="2841"/>
        <w:gridCol w:w="932"/>
        <w:gridCol w:w="2467"/>
        <w:gridCol w:w="1050"/>
        <w:gridCol w:w="2559"/>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917"/>
            <w:shd w:val="clear" w:color="auto" w:fill="E8E8E8"/>
          </w:tcPr>
          <w:p>
            <w:pPr>
              <w:spacing w:after="0"/>
              <w:jc w:val="left"/>
            </w:pPr>
            <w:r>
              <w:rPr>
                <w:b/>
                <w:sz w:val="16"/>
              </w:rPr>
              <w:t>Magnitude or extent</w:t>
            </w:r>
          </w:p>
        </w:tc>
        <w:tc>
          <w:tcPr>
            <w:tcW w:type="dxa" w:w="2841"/>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67"/>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5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308"/>
          </w:tcPr>
          <w:p>
            <w:pPr>
              <w:spacing w:after="0"/>
              <w:jc w:val="left"/>
            </w:pPr>
            <w:r>
              <w:rPr>
                <w:sz w:val="16"/>
              </w:rPr>
              <w:t>Drought</w:t>
            </w:r>
          </w:p>
        </w:tc>
        <w:tc>
          <w:tcPr>
            <w:tcW w:type="dxa" w:w="1917"/>
          </w:tcPr>
          <w:p>
            <w:pPr>
              <w:spacing w:after="0"/>
              <w:jc w:val="left"/>
            </w:pPr>
          </w:p>
        </w:tc>
        <w:tc>
          <w:tcPr>
            <w:tcW w:type="dxa" w:w="2841"/>
          </w:tcPr>
          <w:p>
            <w:pPr>
              <w:spacing w:after="0"/>
              <w:jc w:val="left"/>
            </w:pPr>
            <w:r>
              <w:rPr>
                <w:sz w:val="16"/>
              </w:rPr>
              <w:t>$0 property; $0 crops (zone total, 2025 dollars)</w:t>
            </w:r>
          </w:p>
        </w:tc>
        <w:tc>
          <w:tcPr>
            <w:tcW w:type="dxa" w:w="932"/>
          </w:tcPr>
          <w:p>
            <w:pPr>
              <w:spacing w:after="0"/>
              <w:jc w:val="right"/>
            </w:pPr>
            <w:r>
              <w:rPr>
                <w:sz w:val="16"/>
              </w:rPr>
              <w:t>0, 0</w:t>
            </w:r>
          </w:p>
        </w:tc>
        <w:tc>
          <w:tcPr>
            <w:tcW w:type="dxa" w:w="2467"/>
          </w:tcPr>
          <w:p>
            <w:pPr>
              <w:spacing w:after="0"/>
              <w:jc w:val="left"/>
            </w:pPr>
            <w:r>
              <w:rPr>
                <w:sz w:val="16"/>
              </w:rPr>
              <w:t>NWS zone ILZ045 (CHAMPAIGN), zone-level</w:t>
            </w:r>
          </w:p>
        </w:tc>
        <w:tc>
          <w:tcPr>
            <w:tcW w:type="dxa" w:w="1050"/>
          </w:tcPr>
          <w:p>
            <w:pPr>
              <w:spacing w:after="0"/>
              <w:jc w:val="left"/>
            </w:pPr>
            <w:r>
              <w:rPr>
                <w:sz w:val="16"/>
              </w:rPr>
              <w:t>new since last plan; within last 5 years</w:t>
            </w:r>
          </w:p>
        </w:tc>
        <w:tc>
          <w:tcPr>
            <w:tcW w:type="dxa" w:w="2559"/>
          </w:tcPr>
          <w:p>
            <w:pPr>
              <w:spacing w:after="0"/>
              <w:jc w:val="left"/>
            </w:pPr>
            <w:r>
              <w:rPr>
                <w:sz w:val="16"/>
              </w:rPr>
              <w:t>B1-c worst recorded: Drought</w:t>
            </w:r>
          </w:p>
        </w:tc>
      </w:tr>
      <w:tr>
        <w:trPr>
          <w:cantSplit/>
        </w:trPr>
        <w:tc>
          <w:tcPr>
            <w:tcW w:type="dxa" w:w="1037"/>
          </w:tcPr>
          <w:p>
            <w:pPr>
              <w:spacing w:after="0"/>
              <w:jc w:val="left"/>
            </w:pPr>
            <w:r>
              <w:rPr>
                <w:sz w:val="16"/>
              </w:rPr>
              <w:t>2025-05-16</w:t>
            </w:r>
          </w:p>
        </w:tc>
        <w:tc>
          <w:tcPr>
            <w:tcW w:type="dxa" w:w="1308"/>
          </w:tcPr>
          <w:p>
            <w:pPr>
              <w:spacing w:after="0"/>
              <w:jc w:val="left"/>
            </w:pPr>
            <w:r>
              <w:rPr>
                <w:sz w:val="16"/>
              </w:rPr>
              <w:t>High Wind</w:t>
            </w:r>
          </w:p>
        </w:tc>
        <w:tc>
          <w:tcPr>
            <w:tcW w:type="dxa" w:w="1917"/>
          </w:tcPr>
          <w:p>
            <w:pPr>
              <w:spacing w:after="0"/>
              <w:jc w:val="left"/>
            </w:pPr>
            <w:r>
              <w:rPr>
                <w:sz w:val="16"/>
              </w:rPr>
              <w:t>61 kt (70 mph) estimated gust</w:t>
            </w:r>
          </w:p>
        </w:tc>
        <w:tc>
          <w:tcPr>
            <w:tcW w:type="dxa" w:w="2841"/>
          </w:tcPr>
          <w:p>
            <w:pPr>
              <w:spacing w:after="0"/>
              <w:jc w:val="left"/>
            </w:pPr>
            <w:r>
              <w:rPr>
                <w:sz w:val="16"/>
              </w:rPr>
              <w:t>$0 property; $0 crops (zone total, 2025 dollars)</w:t>
            </w:r>
          </w:p>
        </w:tc>
        <w:tc>
          <w:tcPr>
            <w:tcW w:type="dxa" w:w="932"/>
          </w:tcPr>
          <w:p>
            <w:pPr>
              <w:spacing w:after="0"/>
              <w:jc w:val="right"/>
            </w:pPr>
            <w:r>
              <w:rPr>
                <w:sz w:val="16"/>
              </w:rPr>
              <w:t>0, 0</w:t>
            </w:r>
          </w:p>
        </w:tc>
        <w:tc>
          <w:tcPr>
            <w:tcW w:type="dxa" w:w="2467"/>
          </w:tcPr>
          <w:p>
            <w:pPr>
              <w:spacing w:after="0"/>
              <w:jc w:val="left"/>
            </w:pPr>
            <w:r>
              <w:rPr>
                <w:sz w:val="16"/>
              </w:rPr>
              <w:t>NWS zone ILZ045 (CHAMPAIGN), zone-level</w:t>
            </w:r>
          </w:p>
        </w:tc>
        <w:tc>
          <w:tcPr>
            <w:tcW w:type="dxa" w:w="1050"/>
          </w:tcPr>
          <w:p>
            <w:pPr>
              <w:spacing w:after="0"/>
              <w:jc w:val="left"/>
            </w:pPr>
            <w:r>
              <w:rPr>
                <w:sz w:val="16"/>
              </w:rPr>
              <w:t>new since last plan; within last 5 years</w:t>
            </w:r>
          </w:p>
        </w:tc>
        <w:tc>
          <w:tcPr>
            <w:tcW w:type="dxa" w:w="2559"/>
          </w:tcPr>
          <w:p>
            <w:pPr>
              <w:spacing w:after="0"/>
              <w:jc w:val="left"/>
            </w:pPr>
            <w:r>
              <w:rPr>
                <w:sz w:val="16"/>
              </w:rPr>
              <w:t>B1-c worst recorded: High Wind and Strong Wind</w:t>
            </w:r>
          </w:p>
        </w:tc>
      </w:tr>
      <w:tr>
        <w:trPr>
          <w:cantSplit/>
        </w:trPr>
        <w:tc>
          <w:tcPr>
            <w:tcW w:type="dxa" w:w="1037"/>
          </w:tcPr>
          <w:p>
            <w:pPr>
              <w:spacing w:after="0"/>
              <w:jc w:val="left"/>
            </w:pPr>
            <w:r>
              <w:rPr>
                <w:sz w:val="16"/>
              </w:rPr>
              <w:t>2024-01-20</w:t>
            </w:r>
          </w:p>
        </w:tc>
        <w:tc>
          <w:tcPr>
            <w:tcW w:type="dxa" w:w="1308"/>
          </w:tcPr>
          <w:p>
            <w:pPr>
              <w:spacing w:after="0"/>
              <w:jc w:val="left"/>
            </w:pPr>
            <w:r>
              <w:rPr>
                <w:sz w:val="16"/>
              </w:rPr>
              <w:t>Cold/Wind Chill</w:t>
            </w:r>
          </w:p>
        </w:tc>
        <w:tc>
          <w:tcPr>
            <w:tcW w:type="dxa" w:w="1917"/>
          </w:tcPr>
          <w:p>
            <w:pPr>
              <w:spacing w:after="0"/>
              <w:jc w:val="left"/>
            </w:pPr>
          </w:p>
        </w:tc>
        <w:tc>
          <w:tcPr>
            <w:tcW w:type="dxa" w:w="2841"/>
          </w:tcPr>
          <w:p>
            <w:pPr>
              <w:spacing w:after="0"/>
              <w:jc w:val="left"/>
            </w:pPr>
            <w:r>
              <w:rPr>
                <w:sz w:val="16"/>
              </w:rPr>
              <w:t>$0 property; $0 crops (zone total, 2024 dollars)</w:t>
            </w:r>
          </w:p>
        </w:tc>
        <w:tc>
          <w:tcPr>
            <w:tcW w:type="dxa" w:w="932"/>
          </w:tcPr>
          <w:p>
            <w:pPr>
              <w:spacing w:after="0"/>
              <w:jc w:val="right"/>
            </w:pPr>
            <w:r>
              <w:rPr>
                <w:sz w:val="16"/>
              </w:rPr>
              <w:t>1, 0</w:t>
            </w:r>
          </w:p>
        </w:tc>
        <w:tc>
          <w:tcPr>
            <w:tcW w:type="dxa" w:w="2467"/>
          </w:tcPr>
          <w:p>
            <w:pPr>
              <w:spacing w:after="0"/>
              <w:jc w:val="left"/>
            </w:pPr>
            <w:r>
              <w:rPr>
                <w:sz w:val="16"/>
              </w:rPr>
              <w:t>NWS zone ILZ045 (CHAMPAIGN), zone-level</w:t>
            </w:r>
          </w:p>
        </w:tc>
        <w:tc>
          <w:tcPr>
            <w:tcW w:type="dxa" w:w="1050"/>
          </w:tcPr>
          <w:p>
            <w:pPr>
              <w:spacing w:after="0"/>
              <w:jc w:val="left"/>
            </w:pPr>
            <w:r>
              <w:rPr>
                <w:sz w:val="16"/>
              </w:rPr>
              <w:t>new since last plan; within last 5 years</w:t>
            </w: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2017-12-30</w:t>
            </w:r>
          </w:p>
        </w:tc>
        <w:tc>
          <w:tcPr>
            <w:tcW w:type="dxa" w:w="1308"/>
          </w:tcPr>
          <w:p>
            <w:pPr>
              <w:spacing w:after="0"/>
              <w:jc w:val="left"/>
            </w:pPr>
            <w:r>
              <w:rPr>
                <w:sz w:val="16"/>
              </w:rPr>
              <w:t>Extreme Cold/Wind Chill</w:t>
            </w:r>
          </w:p>
        </w:tc>
        <w:tc>
          <w:tcPr>
            <w:tcW w:type="dxa" w:w="1917"/>
          </w:tcPr>
          <w:p>
            <w:pPr>
              <w:spacing w:after="0"/>
              <w:jc w:val="left"/>
            </w:pPr>
          </w:p>
        </w:tc>
        <w:tc>
          <w:tcPr>
            <w:tcW w:type="dxa" w:w="2841"/>
          </w:tcPr>
          <w:p>
            <w:pPr>
              <w:spacing w:after="0"/>
              <w:jc w:val="left"/>
            </w:pPr>
            <w:r>
              <w:rPr>
                <w:sz w:val="16"/>
              </w:rPr>
              <w:t>$0 property; $0 crops (zone total, 2017 dollars)</w:t>
            </w:r>
          </w:p>
        </w:tc>
        <w:tc>
          <w:tcPr>
            <w:tcW w:type="dxa" w:w="932"/>
          </w:tcPr>
          <w:p>
            <w:pPr>
              <w:spacing w:after="0"/>
              <w:jc w:val="right"/>
            </w:pPr>
            <w:r>
              <w:rPr>
                <w:sz w:val="16"/>
              </w:rPr>
              <w:t>1, 0</w:t>
            </w:r>
          </w:p>
        </w:tc>
        <w:tc>
          <w:tcPr>
            <w:tcW w:type="dxa" w:w="2467"/>
          </w:tcPr>
          <w:p>
            <w:pPr>
              <w:spacing w:after="0"/>
              <w:jc w:val="left"/>
            </w:pPr>
            <w:r>
              <w:rPr>
                <w:sz w:val="16"/>
              </w:rPr>
              <w:t>NWS zone ILZ045 (CHAMPAIGN), zone-level</w:t>
            </w:r>
          </w:p>
        </w:tc>
        <w:tc>
          <w:tcPr>
            <w:tcW w:type="dxa" w:w="1050"/>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2014-07-12</w:t>
            </w:r>
          </w:p>
        </w:tc>
        <w:tc>
          <w:tcPr>
            <w:tcW w:type="dxa" w:w="1308"/>
          </w:tcPr>
          <w:p>
            <w:pPr>
              <w:spacing w:after="0"/>
              <w:jc w:val="left"/>
            </w:pPr>
            <w:r>
              <w:rPr>
                <w:sz w:val="16"/>
              </w:rPr>
              <w:t>Flash Flood</w:t>
            </w:r>
          </w:p>
        </w:tc>
        <w:tc>
          <w:tcPr>
            <w:tcW w:type="dxa" w:w="1917"/>
          </w:tcPr>
          <w:p>
            <w:pPr>
              <w:spacing w:after="0"/>
              <w:jc w:val="left"/>
            </w:pPr>
          </w:p>
        </w:tc>
        <w:tc>
          <w:tcPr>
            <w:tcW w:type="dxa" w:w="2841"/>
          </w:tcPr>
          <w:p>
            <w:pPr>
              <w:spacing w:after="0"/>
              <w:jc w:val="left"/>
            </w:pPr>
            <w:r>
              <w:rPr>
                <w:sz w:val="16"/>
              </w:rPr>
              <w:t>$47,000,000 property; $0 crops (2014 dollars)</w:t>
            </w:r>
          </w:p>
        </w:tc>
        <w:tc>
          <w:tcPr>
            <w:tcW w:type="dxa" w:w="932"/>
          </w:tcPr>
          <w:p>
            <w:pPr>
              <w:spacing w:after="0"/>
              <w:jc w:val="right"/>
            </w:pPr>
            <w:r>
              <w:rPr>
                <w:sz w:val="16"/>
              </w:rPr>
              <w:t>0, 0</w:t>
            </w:r>
          </w:p>
        </w:tc>
        <w:tc>
          <w:tcPr>
            <w:tcW w:type="dxa" w:w="2467"/>
          </w:tcPr>
          <w:p>
            <w:pPr>
              <w:spacing w:after="0"/>
              <w:jc w:val="left"/>
            </w:pPr>
            <w:r>
              <w:rPr>
                <w:sz w:val="16"/>
              </w:rPr>
              <w:t>FOOSLAND to SEYMOUR</w:t>
            </w:r>
          </w:p>
        </w:tc>
        <w:tc>
          <w:tcPr>
            <w:tcW w:type="dxa" w:w="1050"/>
          </w:tcPr>
          <w:p>
            <w:pPr>
              <w:spacing w:after="0"/>
              <w:jc w:val="left"/>
            </w:pPr>
          </w:p>
        </w:tc>
        <w:tc>
          <w:tcPr>
            <w:tcW w:type="dxa" w:w="25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308"/>
          </w:tcPr>
          <w:p>
            <w:pPr>
              <w:spacing w:after="0"/>
              <w:jc w:val="left"/>
            </w:pPr>
            <w:r>
              <w:rPr>
                <w:sz w:val="16"/>
              </w:rPr>
              <w:t>Excessive Heat</w:t>
            </w:r>
          </w:p>
        </w:tc>
        <w:tc>
          <w:tcPr>
            <w:tcW w:type="dxa" w:w="1917"/>
          </w:tcPr>
          <w:p>
            <w:pPr>
              <w:spacing w:after="0"/>
              <w:jc w:val="left"/>
            </w:pPr>
          </w:p>
        </w:tc>
        <w:tc>
          <w:tcPr>
            <w:tcW w:type="dxa" w:w="2841"/>
          </w:tcPr>
          <w:p>
            <w:pPr>
              <w:spacing w:after="0"/>
              <w:jc w:val="left"/>
            </w:pPr>
            <w:r>
              <w:rPr>
                <w:sz w:val="16"/>
              </w:rPr>
              <w:t>$0 property; $0 crops (zone total, 2012 dollars)</w:t>
            </w:r>
          </w:p>
        </w:tc>
        <w:tc>
          <w:tcPr>
            <w:tcW w:type="dxa" w:w="932"/>
          </w:tcPr>
          <w:p>
            <w:pPr>
              <w:spacing w:after="0"/>
              <w:jc w:val="right"/>
            </w:pPr>
            <w:r>
              <w:rPr>
                <w:sz w:val="16"/>
              </w:rPr>
              <w:t>0, 0</w:t>
            </w:r>
          </w:p>
        </w:tc>
        <w:tc>
          <w:tcPr>
            <w:tcW w:type="dxa" w:w="2467"/>
          </w:tcPr>
          <w:p>
            <w:pPr>
              <w:spacing w:after="0"/>
              <w:jc w:val="left"/>
            </w:pPr>
            <w:r>
              <w:rPr>
                <w:sz w:val="16"/>
              </w:rPr>
              <w:t>NWS zone ILZ045 (CHAMPAIGN), zone-level</w:t>
            </w:r>
          </w:p>
        </w:tc>
        <w:tc>
          <w:tcPr>
            <w:tcW w:type="dxa" w:w="1050"/>
          </w:tcPr>
          <w:p>
            <w:pPr>
              <w:spacing w:after="0"/>
              <w:jc w:val="left"/>
            </w:pPr>
          </w:p>
        </w:tc>
        <w:tc>
          <w:tcPr>
            <w:tcW w:type="dxa" w:w="2559"/>
          </w:tcPr>
          <w:p>
            <w:pPr>
              <w:spacing w:after="0"/>
              <w:jc w:val="left"/>
            </w:pPr>
            <w:r>
              <w:rPr>
                <w:sz w:val="16"/>
              </w:rPr>
              <w:t>B1-c worst recorded: Excessive Heat, Heat</w:t>
            </w:r>
          </w:p>
        </w:tc>
      </w:tr>
      <w:tr>
        <w:trPr>
          <w:cantSplit/>
        </w:trPr>
        <w:tc>
          <w:tcPr>
            <w:tcW w:type="dxa" w:w="1037"/>
          </w:tcPr>
          <w:p>
            <w:pPr>
              <w:spacing w:after="0"/>
              <w:jc w:val="left"/>
            </w:pPr>
            <w:r>
              <w:rPr>
                <w:sz w:val="16"/>
              </w:rPr>
              <w:t>2011-04-19</w:t>
            </w:r>
          </w:p>
        </w:tc>
        <w:tc>
          <w:tcPr>
            <w:tcW w:type="dxa" w:w="1308"/>
          </w:tcPr>
          <w:p>
            <w:pPr>
              <w:spacing w:after="0"/>
              <w:jc w:val="left"/>
            </w:pPr>
            <w:r>
              <w:rPr>
                <w:sz w:val="16"/>
              </w:rPr>
              <w:t>Lightning</w:t>
            </w:r>
          </w:p>
        </w:tc>
        <w:tc>
          <w:tcPr>
            <w:tcW w:type="dxa" w:w="1917"/>
          </w:tcPr>
          <w:p>
            <w:pPr>
              <w:spacing w:after="0"/>
              <w:jc w:val="left"/>
            </w:pPr>
          </w:p>
        </w:tc>
        <w:tc>
          <w:tcPr>
            <w:tcW w:type="dxa" w:w="2841"/>
          </w:tcPr>
          <w:p>
            <w:pPr>
              <w:spacing w:after="0"/>
              <w:jc w:val="left"/>
            </w:pPr>
            <w:r>
              <w:rPr>
                <w:sz w:val="16"/>
              </w:rPr>
              <w:t>$300,000 property; $0 crops (2011 dollars)</w:t>
            </w:r>
          </w:p>
        </w:tc>
        <w:tc>
          <w:tcPr>
            <w:tcW w:type="dxa" w:w="932"/>
          </w:tcPr>
          <w:p>
            <w:pPr>
              <w:spacing w:after="0"/>
              <w:jc w:val="right"/>
            </w:pPr>
            <w:r>
              <w:rPr>
                <w:sz w:val="16"/>
              </w:rPr>
              <w:t>0, 0</w:t>
            </w:r>
          </w:p>
        </w:tc>
        <w:tc>
          <w:tcPr>
            <w:tcW w:type="dxa" w:w="2467"/>
          </w:tcPr>
          <w:p>
            <w:pPr>
              <w:spacing w:after="0"/>
              <w:jc w:val="left"/>
            </w:pPr>
            <w:r>
              <w:rPr>
                <w:sz w:val="16"/>
              </w:rPr>
              <w:t>MIRA STATION</w:t>
            </w:r>
          </w:p>
        </w:tc>
        <w:tc>
          <w:tcPr>
            <w:tcW w:type="dxa" w:w="1050"/>
          </w:tcPr>
          <w:p>
            <w:pPr>
              <w:spacing w:after="0"/>
              <w:jc w:val="left"/>
            </w:pPr>
          </w:p>
        </w:tc>
        <w:tc>
          <w:tcPr>
            <w:tcW w:type="dxa" w:w="2559"/>
          </w:tcPr>
          <w:p>
            <w:pPr>
              <w:spacing w:after="0"/>
              <w:jc w:val="left"/>
            </w:pPr>
            <w:r>
              <w:rPr>
                <w:sz w:val="16"/>
              </w:rPr>
              <w:t>B1-c worst recorded: Lightning</w:t>
            </w:r>
          </w:p>
        </w:tc>
      </w:tr>
      <w:tr>
        <w:trPr>
          <w:cantSplit/>
        </w:trPr>
        <w:tc>
          <w:tcPr>
            <w:tcW w:type="dxa" w:w="1037"/>
          </w:tcPr>
          <w:p>
            <w:pPr>
              <w:spacing w:after="0"/>
              <w:jc w:val="left"/>
            </w:pPr>
            <w:r>
              <w:rPr>
                <w:sz w:val="16"/>
              </w:rPr>
              <w:t>2011-02-01</w:t>
            </w:r>
          </w:p>
        </w:tc>
        <w:tc>
          <w:tcPr>
            <w:tcW w:type="dxa" w:w="1308"/>
          </w:tcPr>
          <w:p>
            <w:pPr>
              <w:spacing w:after="0"/>
              <w:jc w:val="left"/>
            </w:pPr>
            <w:r>
              <w:rPr>
                <w:sz w:val="16"/>
              </w:rPr>
              <w:t>Winter Storm</w:t>
            </w:r>
          </w:p>
        </w:tc>
        <w:tc>
          <w:tcPr>
            <w:tcW w:type="dxa" w:w="1917"/>
          </w:tcPr>
          <w:p>
            <w:pPr>
              <w:spacing w:after="0"/>
              <w:jc w:val="left"/>
            </w:pPr>
          </w:p>
        </w:tc>
        <w:tc>
          <w:tcPr>
            <w:tcW w:type="dxa" w:w="2841"/>
          </w:tcPr>
          <w:p>
            <w:pPr>
              <w:spacing w:after="0"/>
              <w:jc w:val="left"/>
            </w:pPr>
            <w:r>
              <w:rPr>
                <w:sz w:val="16"/>
              </w:rPr>
              <w:t>$50,000 property; $0 crops (zone total, 2011 dollars)</w:t>
            </w:r>
          </w:p>
        </w:tc>
        <w:tc>
          <w:tcPr>
            <w:tcW w:type="dxa" w:w="932"/>
          </w:tcPr>
          <w:p>
            <w:pPr>
              <w:spacing w:after="0"/>
              <w:jc w:val="right"/>
            </w:pPr>
            <w:r>
              <w:rPr>
                <w:sz w:val="16"/>
              </w:rPr>
              <w:t>0, 0</w:t>
            </w:r>
          </w:p>
        </w:tc>
        <w:tc>
          <w:tcPr>
            <w:tcW w:type="dxa" w:w="2467"/>
          </w:tcPr>
          <w:p>
            <w:pPr>
              <w:spacing w:after="0"/>
              <w:jc w:val="left"/>
            </w:pPr>
            <w:r>
              <w:rPr>
                <w:sz w:val="16"/>
              </w:rPr>
              <w:t>NWS zone ILZ045 (CHAMPAIGN), zone-level</w:t>
            </w:r>
          </w:p>
        </w:tc>
        <w:tc>
          <w:tcPr>
            <w:tcW w:type="dxa" w:w="1050"/>
          </w:tcPr>
          <w:p>
            <w:pPr>
              <w:spacing w:after="0"/>
              <w:jc w:val="left"/>
            </w:pPr>
          </w:p>
        </w:tc>
        <w:tc>
          <w:tcPr>
            <w:tcW w:type="dxa" w:w="25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2008-05-30</w:t>
            </w:r>
          </w:p>
        </w:tc>
        <w:tc>
          <w:tcPr>
            <w:tcW w:type="dxa" w:w="1308"/>
          </w:tcPr>
          <w:p>
            <w:pPr>
              <w:spacing w:after="0"/>
              <w:jc w:val="left"/>
            </w:pPr>
            <w:r>
              <w:rPr>
                <w:sz w:val="16"/>
              </w:rPr>
              <w:t>Hail</w:t>
            </w:r>
          </w:p>
        </w:tc>
        <w:tc>
          <w:tcPr>
            <w:tcW w:type="dxa" w:w="1917"/>
          </w:tcPr>
          <w:p>
            <w:pPr>
              <w:spacing w:after="0"/>
              <w:jc w:val="left"/>
            </w:pPr>
            <w:r>
              <w:rPr>
                <w:sz w:val="16"/>
              </w:rPr>
              <w:t>4.25 in</w:t>
            </w:r>
          </w:p>
        </w:tc>
        <w:tc>
          <w:tcPr>
            <w:tcW w:type="dxa" w:w="2841"/>
          </w:tcPr>
          <w:p>
            <w:pPr>
              <w:spacing w:after="0"/>
              <w:jc w:val="left"/>
            </w:pPr>
            <w:r>
              <w:rPr>
                <w:sz w:val="16"/>
              </w:rPr>
              <w:t>$0 property; $0 crops (2008 dollars)</w:t>
            </w:r>
          </w:p>
        </w:tc>
        <w:tc>
          <w:tcPr>
            <w:tcW w:type="dxa" w:w="932"/>
          </w:tcPr>
          <w:p>
            <w:pPr>
              <w:spacing w:after="0"/>
              <w:jc w:val="right"/>
            </w:pPr>
            <w:r>
              <w:rPr>
                <w:sz w:val="16"/>
              </w:rPr>
              <w:t>0, 0</w:t>
            </w:r>
          </w:p>
        </w:tc>
        <w:tc>
          <w:tcPr>
            <w:tcW w:type="dxa" w:w="2467"/>
          </w:tcPr>
          <w:p>
            <w:pPr>
              <w:spacing w:after="0"/>
              <w:jc w:val="left"/>
            </w:pPr>
            <w:r>
              <w:rPr>
                <w:sz w:val="16"/>
              </w:rPr>
              <w:t>PHILO</w:t>
            </w:r>
          </w:p>
        </w:tc>
        <w:tc>
          <w:tcPr>
            <w:tcW w:type="dxa" w:w="1050"/>
          </w:tcPr>
          <w:p>
            <w:pPr>
              <w:spacing w:after="0"/>
              <w:jc w:val="left"/>
            </w:pPr>
          </w:p>
        </w:tc>
        <w:tc>
          <w:tcPr>
            <w:tcW w:type="dxa" w:w="2559"/>
          </w:tcPr>
          <w:p>
            <w:pPr>
              <w:spacing w:after="0"/>
              <w:jc w:val="left"/>
            </w:pPr>
            <w:r>
              <w:rPr>
                <w:sz w:val="16"/>
              </w:rPr>
              <w:t>B1-c worst recorded: Hail</w:t>
            </w:r>
          </w:p>
        </w:tc>
      </w:tr>
      <w:tr>
        <w:trPr>
          <w:cantSplit/>
        </w:trPr>
        <w:tc>
          <w:tcPr>
            <w:tcW w:type="dxa" w:w="1037"/>
          </w:tcPr>
          <w:p>
            <w:pPr>
              <w:spacing w:after="0"/>
              <w:jc w:val="left"/>
            </w:pPr>
            <w:r>
              <w:rPr>
                <w:sz w:val="16"/>
              </w:rPr>
              <w:t>2004-07-13</w:t>
            </w:r>
          </w:p>
        </w:tc>
        <w:tc>
          <w:tcPr>
            <w:tcW w:type="dxa" w:w="1308"/>
          </w:tcPr>
          <w:p>
            <w:pPr>
              <w:spacing w:after="0"/>
              <w:jc w:val="left"/>
            </w:pPr>
            <w:r>
              <w:rPr>
                <w:sz w:val="16"/>
              </w:rPr>
              <w:t>Thunderstorm Wind</w:t>
            </w:r>
          </w:p>
        </w:tc>
        <w:tc>
          <w:tcPr>
            <w:tcW w:type="dxa" w:w="1917"/>
          </w:tcPr>
          <w:p>
            <w:pPr>
              <w:spacing w:after="0"/>
              <w:jc w:val="left"/>
            </w:pPr>
            <w:r>
              <w:rPr>
                <w:sz w:val="16"/>
              </w:rPr>
              <w:t>78 kt (90 mph) estimated gust</w:t>
            </w:r>
          </w:p>
        </w:tc>
        <w:tc>
          <w:tcPr>
            <w:tcW w:type="dxa" w:w="2841"/>
          </w:tcPr>
          <w:p>
            <w:pPr>
              <w:spacing w:after="0"/>
              <w:jc w:val="left"/>
            </w:pPr>
            <w:r>
              <w:rPr>
                <w:sz w:val="16"/>
              </w:rPr>
              <w:t>$2,200,000 property; crops not reported (2004 dollars)</w:t>
            </w:r>
          </w:p>
        </w:tc>
        <w:tc>
          <w:tcPr>
            <w:tcW w:type="dxa" w:w="932"/>
          </w:tcPr>
          <w:p>
            <w:pPr>
              <w:spacing w:after="0"/>
              <w:jc w:val="right"/>
            </w:pPr>
            <w:r>
              <w:rPr>
                <w:sz w:val="16"/>
              </w:rPr>
              <w:t>0, 0</w:t>
            </w:r>
          </w:p>
        </w:tc>
        <w:tc>
          <w:tcPr>
            <w:tcW w:type="dxa" w:w="2467"/>
          </w:tcPr>
          <w:p>
            <w:pPr>
              <w:spacing w:after="0"/>
              <w:jc w:val="left"/>
            </w:pPr>
            <w:r>
              <w:rPr>
                <w:sz w:val="16"/>
              </w:rPr>
              <w:t>LUDLOW</w:t>
            </w:r>
          </w:p>
        </w:tc>
        <w:tc>
          <w:tcPr>
            <w:tcW w:type="dxa" w:w="1050"/>
          </w:tcPr>
          <w:p>
            <w:pPr>
              <w:spacing w:after="0"/>
              <w:jc w:val="left"/>
            </w:pPr>
          </w:p>
        </w:tc>
        <w:tc>
          <w:tcPr>
            <w:tcW w:type="dxa" w:w="2559"/>
          </w:tcPr>
          <w:p>
            <w:pPr>
              <w:spacing w:after="0"/>
              <w:jc w:val="left"/>
            </w:pPr>
            <w:r>
              <w:rPr>
                <w:sz w:val="16"/>
              </w:rPr>
              <w:t>B1-c worst recorded: Thunderstorm Wind</w:t>
            </w:r>
          </w:p>
        </w:tc>
      </w:tr>
      <w:tr>
        <w:trPr>
          <w:cantSplit/>
        </w:trPr>
        <w:tc>
          <w:tcPr>
            <w:tcW w:type="dxa" w:w="1037"/>
          </w:tcPr>
          <w:p>
            <w:pPr>
              <w:spacing w:after="0"/>
              <w:jc w:val="left"/>
            </w:pPr>
            <w:r>
              <w:rPr>
                <w:sz w:val="16"/>
              </w:rPr>
              <w:t>1996-04-19</w:t>
            </w:r>
          </w:p>
        </w:tc>
        <w:tc>
          <w:tcPr>
            <w:tcW w:type="dxa" w:w="1308"/>
          </w:tcPr>
          <w:p>
            <w:pPr>
              <w:spacing w:after="0"/>
              <w:jc w:val="left"/>
            </w:pPr>
            <w:r>
              <w:rPr>
                <w:sz w:val="16"/>
              </w:rPr>
              <w:t>Tornado</w:t>
            </w:r>
          </w:p>
        </w:tc>
        <w:tc>
          <w:tcPr>
            <w:tcW w:type="dxa" w:w="1917"/>
          </w:tcPr>
          <w:p>
            <w:pPr>
              <w:spacing w:after="0"/>
              <w:jc w:val="left"/>
            </w:pPr>
            <w:r>
              <w:rPr>
                <w:sz w:val="16"/>
              </w:rPr>
              <w:t>F3, 2 mi within this county, 1,500 yd wide</w:t>
            </w:r>
          </w:p>
        </w:tc>
        <w:tc>
          <w:tcPr>
            <w:tcW w:type="dxa" w:w="2841"/>
          </w:tcPr>
          <w:p>
            <w:pPr>
              <w:spacing w:after="0"/>
              <w:jc w:val="left"/>
            </w:pPr>
            <w:r>
              <w:rPr>
                <w:sz w:val="16"/>
              </w:rPr>
              <w:t>property not reported; $0 crops (1996 dollars)</w:t>
            </w:r>
          </w:p>
        </w:tc>
        <w:tc>
          <w:tcPr>
            <w:tcW w:type="dxa" w:w="932"/>
          </w:tcPr>
          <w:p>
            <w:pPr>
              <w:spacing w:after="0"/>
              <w:jc w:val="right"/>
            </w:pPr>
            <w:r>
              <w:rPr>
                <w:sz w:val="16"/>
              </w:rPr>
              <w:t>1, 13</w:t>
            </w:r>
          </w:p>
        </w:tc>
        <w:tc>
          <w:tcPr>
            <w:tcW w:type="dxa" w:w="2467"/>
          </w:tcPr>
          <w:p>
            <w:pPr>
              <w:spacing w:after="0"/>
              <w:jc w:val="left"/>
            </w:pPr>
            <w:r>
              <w:rPr>
                <w:sz w:val="16"/>
              </w:rPr>
              <w:t>OGDEN</w:t>
            </w:r>
          </w:p>
        </w:tc>
        <w:tc>
          <w:tcPr>
            <w:tcW w:type="dxa" w:w="1050"/>
          </w:tcPr>
          <w:p>
            <w:pPr>
              <w:spacing w:after="0"/>
              <w:jc w:val="left"/>
            </w:pPr>
          </w:p>
        </w:tc>
        <w:tc>
          <w:tcPr>
            <w:tcW w:type="dxa" w:w="2559"/>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308"/>
          </w:tcPr>
          <w:p>
            <w:pPr>
              <w:spacing w:after="0"/>
              <w:jc w:val="left"/>
            </w:pPr>
            <w:r>
              <w:rPr>
                <w:sz w:val="16"/>
              </w:rPr>
              <w:t>Tornado</w:t>
            </w:r>
          </w:p>
        </w:tc>
        <w:tc>
          <w:tcPr>
            <w:tcW w:type="dxa" w:w="1917"/>
          </w:tcPr>
          <w:p>
            <w:pPr>
              <w:spacing w:after="0"/>
              <w:jc w:val="left"/>
            </w:pPr>
            <w:r>
              <w:rPr>
                <w:sz w:val="16"/>
              </w:rPr>
              <w:t>F4, 29.7 mi path length (whole path, pre-1996), 800 yd wide</w:t>
            </w:r>
          </w:p>
        </w:tc>
        <w:tc>
          <w:tcPr>
            <w:tcW w:type="dxa" w:w="2841"/>
          </w:tcPr>
          <w:p>
            <w:pPr>
              <w:spacing w:after="0"/>
              <w:jc w:val="left"/>
            </w:pPr>
            <w:r>
              <w:rPr>
                <w:sz w:val="16"/>
              </w:rPr>
              <w:t>$2,500,000 property; crops not recorded (1976 dollars)</w:t>
            </w:r>
          </w:p>
        </w:tc>
        <w:tc>
          <w:tcPr>
            <w:tcW w:type="dxa" w:w="932"/>
          </w:tcPr>
          <w:p>
            <w:pPr>
              <w:spacing w:after="0"/>
              <w:jc w:val="right"/>
            </w:pPr>
            <w:r>
              <w:rPr>
                <w:sz w:val="16"/>
              </w:rPr>
              <w:t>0, 11</w:t>
            </w:r>
          </w:p>
        </w:tc>
        <w:tc>
          <w:tcPr>
            <w:tcW w:type="dxa" w:w="2467"/>
          </w:tcPr>
          <w:p>
            <w:pPr>
              <w:spacing w:after="0"/>
              <w:jc w:val="left"/>
            </w:pPr>
            <w:r>
              <w:rPr>
                <w:sz w:val="16"/>
              </w:rPr>
              <w:t>location not recorded</w:t>
            </w:r>
          </w:p>
        </w:tc>
        <w:tc>
          <w:tcPr>
            <w:tcW w:type="dxa" w:w="1050"/>
          </w:tcPr>
          <w:p>
            <w:pPr>
              <w:spacing w:after="0"/>
              <w:jc w:val="left"/>
            </w:pPr>
          </w:p>
        </w:tc>
        <w:tc>
          <w:tcPr>
            <w:tcW w:type="dxa" w:w="255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3.95</w:t>
            </w:r>
          </w:p>
        </w:tc>
        <w:tc>
          <w:tcPr>
            <w:tcW w:type="dxa" w:w="1280"/>
          </w:tcPr>
          <w:p>
            <w:pPr>
              <w:spacing w:after="0"/>
              <w:jc w:val="left"/>
            </w:pPr>
            <w:r>
              <w:rPr>
                <w:sz w:val="16"/>
              </w:rPr>
              <w:t>event-days per year</w:t>
            </w:r>
          </w:p>
        </w:tc>
        <w:tc>
          <w:tcPr>
            <w:tcW w:type="dxa" w:w="1583"/>
          </w:tcPr>
          <w:p>
            <w:pPr>
              <w:spacing w:after="0"/>
              <w:jc w:val="left"/>
            </w:pPr>
            <w:r>
              <w:rPr>
                <w:sz w:val="16"/>
              </w:rPr>
              <w:t>about 3.95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75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1.55</w:t>
            </w:r>
          </w:p>
        </w:tc>
        <w:tc>
          <w:tcPr>
            <w:tcW w:type="dxa" w:w="1280"/>
          </w:tcPr>
          <w:p>
            <w:pPr>
              <w:spacing w:after="0"/>
              <w:jc w:val="left"/>
            </w:pPr>
            <w:r>
              <w:rPr>
                <w:sz w:val="16"/>
              </w:rPr>
              <w:t>event-days per year</w:t>
            </w:r>
          </w:p>
        </w:tc>
        <w:tc>
          <w:tcPr>
            <w:tcW w:type="dxa" w:w="1583"/>
          </w:tcPr>
          <w:p>
            <w:pPr>
              <w:spacing w:after="0"/>
              <w:jc w:val="left"/>
            </w:pPr>
            <w:r>
              <w:rPr>
                <w:sz w:val="16"/>
              </w:rPr>
              <w:t>about 1.55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0.00242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0.242%</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2.7</w:t>
            </w:r>
          </w:p>
        </w:tc>
        <w:tc>
          <w:tcPr>
            <w:tcW w:type="dxa" w:w="1280"/>
          </w:tcPr>
          <w:p>
            <w:pPr>
              <w:spacing w:after="0"/>
              <w:jc w:val="left"/>
            </w:pPr>
            <w:r>
              <w:rPr>
                <w:sz w:val="16"/>
              </w:rPr>
              <w:t>events per year</w:t>
            </w:r>
          </w:p>
        </w:tc>
        <w:tc>
          <w:tcPr>
            <w:tcW w:type="dxa" w:w="1583"/>
          </w:tcPr>
          <w:p>
            <w:pPr>
              <w:spacing w:after="0"/>
              <w:jc w:val="left"/>
            </w:pPr>
            <w:r>
              <w:rPr>
                <w:sz w:val="16"/>
              </w:rPr>
              <w:t>about 2.7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102.6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6.47</w:t>
            </w:r>
          </w:p>
        </w:tc>
        <w:tc>
          <w:tcPr>
            <w:tcW w:type="dxa" w:w="1280"/>
          </w:tcPr>
          <w:p>
            <w:pPr>
              <w:spacing w:after="0"/>
              <w:jc w:val="left"/>
            </w:pPr>
            <w:r>
              <w:rPr>
                <w:sz w:val="16"/>
              </w:rPr>
              <w:t>event-days per year</w:t>
            </w:r>
          </w:p>
        </w:tc>
        <w:tc>
          <w:tcPr>
            <w:tcW w:type="dxa" w:w="1583"/>
          </w:tcPr>
          <w:p>
            <w:pPr>
              <w:spacing w:after="0"/>
              <w:jc w:val="left"/>
            </w:pPr>
            <w:r>
              <w:rPr>
                <w:sz w:val="16"/>
              </w:rPr>
              <w:t>about 6.47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88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0.0281</w:t>
            </w:r>
          </w:p>
        </w:tc>
        <w:tc>
          <w:tcPr>
            <w:tcW w:type="dxa" w:w="1280"/>
          </w:tcPr>
          <w:p>
            <w:pPr>
              <w:spacing w:after="0"/>
              <w:jc w:val="left"/>
            </w:pPr>
            <w:r>
              <w:rPr>
                <w:sz w:val="16"/>
              </w:rPr>
              <w:t>events per year</w:t>
            </w:r>
          </w:p>
        </w:tc>
        <w:tc>
          <w:tcPr>
            <w:tcW w:type="dxa" w:w="1583"/>
          </w:tcPr>
          <w:p>
            <w:pPr>
              <w:spacing w:after="0"/>
              <w:jc w:val="left"/>
            </w:pPr>
            <w:r>
              <w:rPr>
                <w:sz w:val="16"/>
              </w:rPr>
              <w:t>about 1 in 36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0.918</w:t>
            </w:r>
          </w:p>
        </w:tc>
        <w:tc>
          <w:tcPr>
            <w:tcW w:type="dxa" w:w="1280"/>
          </w:tcPr>
          <w:p>
            <w:pPr>
              <w:spacing w:after="0"/>
              <w:jc w:val="left"/>
            </w:pPr>
            <w:r>
              <w:rPr>
                <w:sz w:val="16"/>
              </w:rPr>
              <w:t>event-days per year</w:t>
            </w:r>
          </w:p>
        </w:tc>
        <w:tc>
          <w:tcPr>
            <w:tcW w:type="dxa" w:w="1583"/>
          </w:tcPr>
          <w:p>
            <w:pPr>
              <w:spacing w:after="0"/>
              <w:jc w:val="left"/>
            </w:pPr>
            <w:r>
              <w:rPr>
                <w:sz w:val="16"/>
              </w:rPr>
              <w:t>about 0.918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62</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1.82</w:t>
            </w:r>
          </w:p>
        </w:tc>
        <w:tc>
          <w:tcPr>
            <w:tcW w:type="dxa" w:w="1280"/>
          </w:tcPr>
          <w:p>
            <w:pPr>
              <w:spacing w:after="0"/>
              <w:jc w:val="left"/>
            </w:pPr>
            <w:r>
              <w:rPr>
                <w:sz w:val="16"/>
              </w:rPr>
              <w:t>event-days per year</w:t>
            </w:r>
          </w:p>
        </w:tc>
        <w:tc>
          <w:tcPr>
            <w:tcW w:type="dxa" w:w="1583"/>
          </w:tcPr>
          <w:p>
            <w:pPr>
              <w:spacing w:after="0"/>
              <w:jc w:val="left"/>
            </w:pPr>
            <w:r>
              <w:rPr>
                <w:sz w:val="16"/>
              </w:rPr>
              <w:t>about 1.82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21 of 30 years, 1996 to 2025 (70%)</w:t>
            </w:r>
          </w:p>
        </w:tc>
        <w:tc>
          <w:tcPr>
            <w:tcW w:type="dxa" w:w="1524"/>
          </w:tcPr>
          <w:p>
            <w:pPr>
              <w:spacing w:after="0"/>
              <w:jc w:val="right"/>
            </w:pPr>
            <w:r>
              <w:rPr>
                <w:sz w:val="16"/>
              </w:rPr>
              <w:t>51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0.175</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47.6</w:t>
            </w:r>
          </w:p>
        </w:tc>
        <w:tc>
          <w:tcPr>
            <w:tcW w:type="dxa" w:w="1280"/>
          </w:tcPr>
          <w:p>
            <w:pPr>
              <w:spacing w:after="0"/>
              <w:jc w:val="left"/>
            </w:pPr>
            <w:r>
              <w:rPr>
                <w:sz w:val="16"/>
              </w:rPr>
              <w:t>days per year with a strike</w:t>
            </w:r>
          </w:p>
        </w:tc>
        <w:tc>
          <w:tcPr>
            <w:tcW w:type="dxa" w:w="1583"/>
          </w:tcPr>
          <w:p>
            <w:pPr>
              <w:spacing w:after="0"/>
              <w:jc w:val="left"/>
            </w:pPr>
            <w:r>
              <w:rPr>
                <w:sz w:val="16"/>
              </w:rPr>
              <w:t>about 47.6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4.19</w:t>
            </w:r>
          </w:p>
        </w:tc>
        <w:tc>
          <w:tcPr>
            <w:tcW w:type="dxa" w:w="1280"/>
          </w:tcPr>
          <w:p>
            <w:pPr>
              <w:spacing w:after="0"/>
              <w:jc w:val="left"/>
            </w:pPr>
            <w:r>
              <w:rPr>
                <w:sz w:val="16"/>
              </w:rPr>
              <w:t>events per year</w:t>
            </w:r>
          </w:p>
        </w:tc>
        <w:tc>
          <w:tcPr>
            <w:tcW w:type="dxa" w:w="1583"/>
          </w:tcPr>
          <w:p>
            <w:pPr>
              <w:spacing w:after="0"/>
              <w:jc w:val="left"/>
            </w:pPr>
            <w:r>
              <w:rPr>
                <w:sz w:val="16"/>
              </w:rPr>
              <w:t>about 4.19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0.957</w:t>
            </w:r>
          </w:p>
        </w:tc>
        <w:tc>
          <w:tcPr>
            <w:tcW w:type="dxa" w:w="1280"/>
          </w:tcPr>
          <w:p>
            <w:pPr>
              <w:spacing w:after="0"/>
              <w:jc w:val="left"/>
            </w:pPr>
            <w:r>
              <w:rPr>
                <w:sz w:val="16"/>
              </w:rPr>
              <w:t>events per year</w:t>
            </w:r>
          </w:p>
        </w:tc>
        <w:tc>
          <w:tcPr>
            <w:tcW w:type="dxa" w:w="1583"/>
          </w:tcPr>
          <w:p>
            <w:pPr>
              <w:spacing w:after="0"/>
              <w:jc w:val="left"/>
            </w:pPr>
            <w:r>
              <w:rPr>
                <w:sz w:val="16"/>
              </w:rPr>
              <w:t>about 0.96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0.0000196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0.00196%</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9.63</w:t>
            </w:r>
          </w:p>
        </w:tc>
        <w:tc>
          <w:tcPr>
            <w:tcW w:type="dxa" w:w="1280"/>
          </w:tcPr>
          <w:p>
            <w:pPr>
              <w:spacing w:after="0"/>
              <w:jc w:val="left"/>
            </w:pPr>
            <w:r>
              <w:rPr>
                <w:sz w:val="16"/>
              </w:rPr>
              <w:t>event-days per year</w:t>
            </w:r>
          </w:p>
        </w:tc>
        <w:tc>
          <w:tcPr>
            <w:tcW w:type="dxa" w:w="1583"/>
          </w:tcPr>
          <w:p>
            <w:pPr>
              <w:spacing w:after="0"/>
              <w:jc w:val="left"/>
            </w:pPr>
            <w:r>
              <w:rPr>
                <w:sz w:val="16"/>
              </w:rPr>
              <w:t>about 9.63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23 of 30 years, 1996 to 2025 (76.7%)</w:t>
            </w:r>
          </w:p>
        </w:tc>
        <w:tc>
          <w:tcPr>
            <w:tcW w:type="dxa" w:w="1524"/>
          </w:tcPr>
          <w:p>
            <w:pPr>
              <w:spacing w:after="0"/>
              <w:jc w:val="right"/>
            </w:pPr>
            <w:r>
              <w:rPr>
                <w:sz w:val="16"/>
              </w:rPr>
              <w:t>183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320</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48 of 48</w:t>
            </w:r>
          </w:p>
        </w:tc>
        <w:tc>
          <w:tcPr>
            <w:tcW w:type="dxa" w:w="976"/>
          </w:tcPr>
          <w:p>
            <w:pPr>
              <w:spacing w:after="0"/>
              <w:jc w:val="right"/>
            </w:pPr>
            <w:r>
              <w:rPr>
                <w:sz w:val="16"/>
              </w:rPr>
              <w:t>74.1</w:t>
            </w:r>
          </w:p>
        </w:tc>
        <w:tc>
          <w:tcPr>
            <w:tcW w:type="dxa" w:w="1023"/>
          </w:tcPr>
          <w:p>
            <w:pPr>
              <w:spacing w:after="0"/>
              <w:jc w:val="right"/>
            </w:pPr>
            <w:r>
              <w:rPr>
                <w:sz w:val="16"/>
              </w:rPr>
              <w:t>92.8</w:t>
            </w:r>
          </w:p>
        </w:tc>
        <w:tc>
          <w:tcPr>
            <w:tcW w:type="dxa" w:w="976"/>
          </w:tcPr>
          <w:p>
            <w:pPr>
              <w:spacing w:after="0"/>
              <w:jc w:val="right"/>
            </w:pPr>
            <w:r>
              <w:rPr>
                <w:sz w:val="16"/>
              </w:rPr>
              <w:t>98.4</w:t>
            </w:r>
          </w:p>
        </w:tc>
        <w:tc>
          <w:tcPr>
            <w:tcW w:type="dxa" w:w="8283"/>
          </w:tcPr>
          <w:p>
            <w:pPr>
              <w:spacing w:after="0"/>
              <w:jc w:val="left"/>
            </w:pPr>
            <w:r>
              <w:rPr>
                <w:sz w:val="16"/>
              </w:rPr>
              <w:t>Very High 18, Relatively High 29, Relatively Moderate 1</w:t>
            </w:r>
          </w:p>
        </w:tc>
      </w:tr>
      <w:tr>
        <w:trPr>
          <w:cantSplit/>
        </w:trPr>
        <w:tc>
          <w:tcPr>
            <w:tcW w:type="dxa" w:w="1561"/>
          </w:tcPr>
          <w:p>
            <w:pPr>
              <w:spacing w:after="0"/>
              <w:jc w:val="left"/>
            </w:pPr>
            <w:r>
              <w:rPr>
                <w:sz w:val="16"/>
              </w:rPr>
              <w:t>Drought</w:t>
            </w:r>
          </w:p>
        </w:tc>
        <w:tc>
          <w:tcPr>
            <w:tcW w:type="dxa" w:w="1292"/>
          </w:tcPr>
          <w:p>
            <w:pPr>
              <w:spacing w:after="0"/>
              <w:jc w:val="right"/>
            </w:pPr>
            <w:r>
              <w:rPr>
                <w:sz w:val="16"/>
              </w:rPr>
              <w:t>28 of 48</w:t>
            </w:r>
          </w:p>
        </w:tc>
        <w:tc>
          <w:tcPr>
            <w:tcW w:type="dxa" w:w="976"/>
          </w:tcPr>
          <w:p>
            <w:pPr>
              <w:spacing w:after="0"/>
              <w:jc w:val="right"/>
            </w:pPr>
            <w:r>
              <w:rPr>
                <w:sz w:val="16"/>
              </w:rPr>
              <w:t>73.8</w:t>
            </w:r>
          </w:p>
        </w:tc>
        <w:tc>
          <w:tcPr>
            <w:tcW w:type="dxa" w:w="1023"/>
          </w:tcPr>
          <w:p>
            <w:pPr>
              <w:spacing w:after="0"/>
              <w:jc w:val="right"/>
            </w:pPr>
            <w:r>
              <w:rPr>
                <w:sz w:val="16"/>
              </w:rPr>
              <w:t>88.1</w:t>
            </w:r>
          </w:p>
        </w:tc>
        <w:tc>
          <w:tcPr>
            <w:tcW w:type="dxa" w:w="976"/>
          </w:tcPr>
          <w:p>
            <w:pPr>
              <w:spacing w:after="0"/>
              <w:jc w:val="right"/>
            </w:pPr>
            <w:r>
              <w:rPr>
                <w:sz w:val="16"/>
              </w:rPr>
              <w:t>98.7</w:t>
            </w:r>
          </w:p>
        </w:tc>
        <w:tc>
          <w:tcPr>
            <w:tcW w:type="dxa" w:w="8283"/>
          </w:tcPr>
          <w:p>
            <w:pPr>
              <w:spacing w:after="0"/>
              <w:jc w:val="left"/>
            </w:pPr>
            <w:r>
              <w:rPr>
                <w:sz w:val="16"/>
              </w:rPr>
              <w:t>Relatively High 5, Relatively Moderate 3, Relatively Low 16, Very Low 4, No Rating 20</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48 of 48</w:t>
            </w:r>
          </w:p>
        </w:tc>
        <w:tc>
          <w:tcPr>
            <w:tcW w:type="dxa" w:w="976"/>
          </w:tcPr>
          <w:p>
            <w:pPr>
              <w:spacing w:after="0"/>
              <w:jc w:val="right"/>
            </w:pPr>
            <w:r>
              <w:rPr>
                <w:sz w:val="16"/>
              </w:rPr>
              <w:t>42.2</w:t>
            </w:r>
          </w:p>
        </w:tc>
        <w:tc>
          <w:tcPr>
            <w:tcW w:type="dxa" w:w="1023"/>
          </w:tcPr>
          <w:p>
            <w:pPr>
              <w:spacing w:after="0"/>
              <w:jc w:val="right"/>
            </w:pPr>
            <w:r>
              <w:rPr>
                <w:sz w:val="16"/>
              </w:rPr>
              <w:t>68.5</w:t>
            </w:r>
          </w:p>
        </w:tc>
        <w:tc>
          <w:tcPr>
            <w:tcW w:type="dxa" w:w="976"/>
          </w:tcPr>
          <w:p>
            <w:pPr>
              <w:spacing w:after="0"/>
              <w:jc w:val="right"/>
            </w:pPr>
            <w:r>
              <w:rPr>
                <w:sz w:val="16"/>
              </w:rPr>
              <w:t>95.9</w:t>
            </w:r>
          </w:p>
        </w:tc>
        <w:tc>
          <w:tcPr>
            <w:tcW w:type="dxa" w:w="8283"/>
          </w:tcPr>
          <w:p>
            <w:pPr>
              <w:spacing w:after="0"/>
              <w:jc w:val="left"/>
            </w:pPr>
            <w:r>
              <w:rPr>
                <w:sz w:val="16"/>
              </w:rPr>
              <w:t>Relatively High 1, Relatively Moderate 8, Relatively Low 39</w:t>
            </w:r>
          </w:p>
        </w:tc>
      </w:tr>
      <w:tr>
        <w:trPr>
          <w:cantSplit/>
        </w:trPr>
        <w:tc>
          <w:tcPr>
            <w:tcW w:type="dxa" w:w="1561"/>
          </w:tcPr>
          <w:p>
            <w:pPr>
              <w:spacing w:after="0"/>
              <w:jc w:val="left"/>
            </w:pPr>
            <w:r>
              <w:rPr>
                <w:sz w:val="16"/>
              </w:rPr>
              <w:t>Hail</w:t>
            </w:r>
          </w:p>
        </w:tc>
        <w:tc>
          <w:tcPr>
            <w:tcW w:type="dxa" w:w="1292"/>
          </w:tcPr>
          <w:p>
            <w:pPr>
              <w:spacing w:after="0"/>
              <w:jc w:val="right"/>
            </w:pPr>
            <w:r>
              <w:rPr>
                <w:sz w:val="16"/>
              </w:rPr>
              <w:t>48 of 48</w:t>
            </w:r>
          </w:p>
        </w:tc>
        <w:tc>
          <w:tcPr>
            <w:tcW w:type="dxa" w:w="976"/>
          </w:tcPr>
          <w:p>
            <w:pPr>
              <w:spacing w:after="0"/>
              <w:jc w:val="right"/>
            </w:pPr>
            <w:r>
              <w:rPr>
                <w:sz w:val="16"/>
              </w:rPr>
              <w:t>53.5</w:t>
            </w:r>
          </w:p>
        </w:tc>
        <w:tc>
          <w:tcPr>
            <w:tcW w:type="dxa" w:w="1023"/>
          </w:tcPr>
          <w:p>
            <w:pPr>
              <w:spacing w:after="0"/>
              <w:jc w:val="right"/>
            </w:pPr>
            <w:r>
              <w:rPr>
                <w:sz w:val="16"/>
              </w:rPr>
              <w:t>76.6</w:t>
            </w:r>
          </w:p>
        </w:tc>
        <w:tc>
          <w:tcPr>
            <w:tcW w:type="dxa" w:w="976"/>
          </w:tcPr>
          <w:p>
            <w:pPr>
              <w:spacing w:after="0"/>
              <w:jc w:val="right"/>
            </w:pPr>
            <w:r>
              <w:rPr>
                <w:sz w:val="16"/>
              </w:rPr>
              <w:t>97.8</w:t>
            </w:r>
          </w:p>
        </w:tc>
        <w:tc>
          <w:tcPr>
            <w:tcW w:type="dxa" w:w="8283"/>
          </w:tcPr>
          <w:p>
            <w:pPr>
              <w:spacing w:after="0"/>
              <w:jc w:val="left"/>
            </w:pPr>
            <w:r>
              <w:rPr>
                <w:sz w:val="16"/>
              </w:rPr>
              <w:t>Relatively High 2, Relatively Moderate 35, Relatively Low 11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48 of 48</w:t>
            </w:r>
          </w:p>
        </w:tc>
        <w:tc>
          <w:tcPr>
            <w:tcW w:type="dxa" w:w="976"/>
          </w:tcPr>
          <w:p>
            <w:pPr>
              <w:spacing w:after="0"/>
              <w:jc w:val="right"/>
            </w:pPr>
            <w:r>
              <w:rPr>
                <w:sz w:val="16"/>
              </w:rPr>
              <w:t>28.1</w:t>
            </w:r>
          </w:p>
        </w:tc>
        <w:tc>
          <w:tcPr>
            <w:tcW w:type="dxa" w:w="1023"/>
          </w:tcPr>
          <w:p>
            <w:pPr>
              <w:spacing w:after="0"/>
              <w:jc w:val="right"/>
            </w:pPr>
            <w:r>
              <w:rPr>
                <w:sz w:val="16"/>
              </w:rPr>
              <w:t>63.0</w:t>
            </w:r>
          </w:p>
        </w:tc>
        <w:tc>
          <w:tcPr>
            <w:tcW w:type="dxa" w:w="976"/>
          </w:tcPr>
          <w:p>
            <w:pPr>
              <w:spacing w:after="0"/>
              <w:jc w:val="right"/>
            </w:pPr>
            <w:r>
              <w:rPr>
                <w:sz w:val="16"/>
              </w:rPr>
              <w:t>83.7</w:t>
            </w:r>
          </w:p>
        </w:tc>
        <w:tc>
          <w:tcPr>
            <w:tcW w:type="dxa" w:w="8283"/>
          </w:tcPr>
          <w:p>
            <w:pPr>
              <w:spacing w:after="0"/>
              <w:jc w:val="left"/>
            </w:pPr>
            <w:r>
              <w:rPr>
                <w:sz w:val="16"/>
              </w:rPr>
              <w:t>Relatively Moderate 36, Relatively Low 12</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48 of 48</w:t>
            </w:r>
          </w:p>
        </w:tc>
        <w:tc>
          <w:tcPr>
            <w:tcW w:type="dxa" w:w="976"/>
          </w:tcPr>
          <w:p>
            <w:pPr>
              <w:spacing w:after="0"/>
              <w:jc w:val="right"/>
            </w:pPr>
            <w:r>
              <w:rPr>
                <w:sz w:val="16"/>
              </w:rPr>
              <w:t>24.0</w:t>
            </w:r>
          </w:p>
        </w:tc>
        <w:tc>
          <w:tcPr>
            <w:tcW w:type="dxa" w:w="1023"/>
          </w:tcPr>
          <w:p>
            <w:pPr>
              <w:spacing w:after="0"/>
              <w:jc w:val="right"/>
            </w:pPr>
            <w:r>
              <w:rPr>
                <w:sz w:val="16"/>
              </w:rPr>
              <w:t>33.3</w:t>
            </w:r>
          </w:p>
        </w:tc>
        <w:tc>
          <w:tcPr>
            <w:tcW w:type="dxa" w:w="976"/>
          </w:tcPr>
          <w:p>
            <w:pPr>
              <w:spacing w:after="0"/>
              <w:jc w:val="right"/>
            </w:pPr>
            <w:r>
              <w:rPr>
                <w:sz w:val="16"/>
              </w:rPr>
              <w:t>50.2</w:t>
            </w:r>
          </w:p>
        </w:tc>
        <w:tc>
          <w:tcPr>
            <w:tcW w:type="dxa" w:w="8283"/>
          </w:tcPr>
          <w:p>
            <w:pPr>
              <w:spacing w:after="0"/>
              <w:jc w:val="left"/>
            </w:pPr>
            <w:r>
              <w:rPr>
                <w:sz w:val="16"/>
              </w:rPr>
              <w:t>Very Low 48</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48 of 48</w:t>
            </w:r>
          </w:p>
        </w:tc>
        <w:tc>
          <w:tcPr>
            <w:tcW w:type="dxa" w:w="976"/>
          </w:tcPr>
          <w:p>
            <w:pPr>
              <w:spacing w:after="0"/>
              <w:jc w:val="right"/>
            </w:pPr>
            <w:r>
              <w:rPr>
                <w:sz w:val="16"/>
              </w:rPr>
              <w:t>14.5</w:t>
            </w:r>
          </w:p>
        </w:tc>
        <w:tc>
          <w:tcPr>
            <w:tcW w:type="dxa" w:w="1023"/>
          </w:tcPr>
          <w:p>
            <w:pPr>
              <w:spacing w:after="0"/>
              <w:jc w:val="right"/>
            </w:pPr>
            <w:r>
              <w:rPr>
                <w:sz w:val="16"/>
              </w:rPr>
              <w:t>43.3</w:t>
            </w:r>
          </w:p>
        </w:tc>
        <w:tc>
          <w:tcPr>
            <w:tcW w:type="dxa" w:w="976"/>
          </w:tcPr>
          <w:p>
            <w:pPr>
              <w:spacing w:after="0"/>
              <w:jc w:val="right"/>
            </w:pPr>
            <w:r>
              <w:rPr>
                <w:sz w:val="16"/>
              </w:rPr>
              <w:t>85.0</w:t>
            </w:r>
          </w:p>
        </w:tc>
        <w:tc>
          <w:tcPr>
            <w:tcW w:type="dxa" w:w="8283"/>
          </w:tcPr>
          <w:p>
            <w:pPr>
              <w:spacing w:after="0"/>
              <w:jc w:val="left"/>
            </w:pPr>
            <w:r>
              <w:rPr>
                <w:sz w:val="16"/>
              </w:rPr>
              <w:t>Relatively Moderate 1, Relatively Low 35, Very Low 12</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48 of 48</w:t>
            </w:r>
          </w:p>
        </w:tc>
        <w:tc>
          <w:tcPr>
            <w:tcW w:type="dxa" w:w="976"/>
          </w:tcPr>
          <w:p>
            <w:pPr>
              <w:spacing w:after="0"/>
              <w:jc w:val="right"/>
            </w:pPr>
            <w:r>
              <w:rPr>
                <w:sz w:val="16"/>
              </w:rPr>
              <w:t>1.8</w:t>
            </w:r>
          </w:p>
        </w:tc>
        <w:tc>
          <w:tcPr>
            <w:tcW w:type="dxa" w:w="1023"/>
          </w:tcPr>
          <w:p>
            <w:pPr>
              <w:spacing w:after="0"/>
              <w:jc w:val="right"/>
            </w:pPr>
            <w:r>
              <w:rPr>
                <w:sz w:val="16"/>
              </w:rPr>
              <w:t>65.6</w:t>
            </w:r>
          </w:p>
        </w:tc>
        <w:tc>
          <w:tcPr>
            <w:tcW w:type="dxa" w:w="976"/>
          </w:tcPr>
          <w:p>
            <w:pPr>
              <w:spacing w:after="0"/>
              <w:jc w:val="right"/>
            </w:pPr>
            <w:r>
              <w:rPr>
                <w:sz w:val="16"/>
              </w:rPr>
              <w:t>98.1</w:t>
            </w:r>
          </w:p>
        </w:tc>
        <w:tc>
          <w:tcPr>
            <w:tcW w:type="dxa" w:w="8283"/>
          </w:tcPr>
          <w:p>
            <w:pPr>
              <w:spacing w:after="0"/>
              <w:jc w:val="left"/>
            </w:pPr>
            <w:r>
              <w:rPr>
                <w:sz w:val="16"/>
              </w:rPr>
              <w:t>Very High 2, Relatively High 10, Relatively Moderate 19, Relatively Low 12, Very Low 5</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47 of 48</w:t>
            </w:r>
          </w:p>
        </w:tc>
        <w:tc>
          <w:tcPr>
            <w:tcW w:type="dxa" w:w="976"/>
          </w:tcPr>
          <w:p>
            <w:pPr>
              <w:spacing w:after="0"/>
              <w:jc w:val="right"/>
            </w:pPr>
            <w:r>
              <w:rPr>
                <w:sz w:val="16"/>
              </w:rPr>
              <w:t>11.6</w:t>
            </w:r>
          </w:p>
        </w:tc>
        <w:tc>
          <w:tcPr>
            <w:tcW w:type="dxa" w:w="1023"/>
          </w:tcPr>
          <w:p>
            <w:pPr>
              <w:spacing w:after="0"/>
              <w:jc w:val="right"/>
            </w:pPr>
            <w:r>
              <w:rPr>
                <w:sz w:val="16"/>
              </w:rPr>
              <w:t>46.3</w:t>
            </w:r>
          </w:p>
        </w:tc>
        <w:tc>
          <w:tcPr>
            <w:tcW w:type="dxa" w:w="976"/>
          </w:tcPr>
          <w:p>
            <w:pPr>
              <w:spacing w:after="0"/>
              <w:jc w:val="right"/>
            </w:pPr>
            <w:r>
              <w:rPr>
                <w:sz w:val="16"/>
              </w:rPr>
              <w:t>85.1</w:t>
            </w:r>
          </w:p>
        </w:tc>
        <w:tc>
          <w:tcPr>
            <w:tcW w:type="dxa" w:w="8283"/>
          </w:tcPr>
          <w:p>
            <w:pPr>
              <w:spacing w:after="0"/>
              <w:jc w:val="left"/>
            </w:pPr>
            <w:r>
              <w:rPr>
                <w:sz w:val="16"/>
              </w:rPr>
              <w:t>Relatively Low 2, Very Low 45, No Rating 1</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48 of 48</w:t>
            </w:r>
          </w:p>
        </w:tc>
        <w:tc>
          <w:tcPr>
            <w:tcW w:type="dxa" w:w="976"/>
          </w:tcPr>
          <w:p>
            <w:pPr>
              <w:spacing w:after="0"/>
              <w:jc w:val="right"/>
            </w:pPr>
            <w:r>
              <w:rPr>
                <w:sz w:val="16"/>
              </w:rPr>
              <w:t>27.1</w:t>
            </w:r>
          </w:p>
        </w:tc>
        <w:tc>
          <w:tcPr>
            <w:tcW w:type="dxa" w:w="1023"/>
          </w:tcPr>
          <w:p>
            <w:pPr>
              <w:spacing w:after="0"/>
              <w:jc w:val="right"/>
            </w:pPr>
            <w:r>
              <w:rPr>
                <w:sz w:val="16"/>
              </w:rPr>
              <w:t>57.2</w:t>
            </w:r>
          </w:p>
        </w:tc>
        <w:tc>
          <w:tcPr>
            <w:tcW w:type="dxa" w:w="976"/>
          </w:tcPr>
          <w:p>
            <w:pPr>
              <w:spacing w:after="0"/>
              <w:jc w:val="right"/>
            </w:pPr>
            <w:r>
              <w:rPr>
                <w:sz w:val="16"/>
              </w:rPr>
              <w:t>80.1</w:t>
            </w:r>
          </w:p>
        </w:tc>
        <w:tc>
          <w:tcPr>
            <w:tcW w:type="dxa" w:w="8283"/>
          </w:tcPr>
          <w:p>
            <w:pPr>
              <w:spacing w:after="0"/>
              <w:jc w:val="left"/>
            </w:pPr>
            <w:r>
              <w:rPr>
                <w:sz w:val="16"/>
              </w:rPr>
              <w:t>Relatively High 1, Relatively Moderate 35, Relatively Low 12</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48 of 48</w:t>
            </w:r>
          </w:p>
        </w:tc>
        <w:tc>
          <w:tcPr>
            <w:tcW w:type="dxa" w:w="976"/>
          </w:tcPr>
          <w:p>
            <w:pPr>
              <w:spacing w:after="0"/>
              <w:jc w:val="right"/>
            </w:pPr>
            <w:r>
              <w:rPr>
                <w:sz w:val="16"/>
              </w:rPr>
              <w:t>34.5</w:t>
            </w:r>
          </w:p>
        </w:tc>
        <w:tc>
          <w:tcPr>
            <w:tcW w:type="dxa" w:w="1023"/>
          </w:tcPr>
          <w:p>
            <w:pPr>
              <w:spacing w:after="0"/>
              <w:jc w:val="right"/>
            </w:pPr>
            <w:r>
              <w:rPr>
                <w:sz w:val="16"/>
              </w:rPr>
              <w:t>67.2</w:t>
            </w:r>
          </w:p>
        </w:tc>
        <w:tc>
          <w:tcPr>
            <w:tcW w:type="dxa" w:w="976"/>
          </w:tcPr>
          <w:p>
            <w:pPr>
              <w:spacing w:after="0"/>
              <w:jc w:val="right"/>
            </w:pPr>
            <w:r>
              <w:rPr>
                <w:sz w:val="16"/>
              </w:rPr>
              <w:t>92.9</w:t>
            </w:r>
          </w:p>
        </w:tc>
        <w:tc>
          <w:tcPr>
            <w:tcW w:type="dxa" w:w="8283"/>
          </w:tcPr>
          <w:p>
            <w:pPr>
              <w:spacing w:after="0"/>
              <w:jc w:val="left"/>
            </w:pPr>
            <w:r>
              <w:rPr>
                <w:sz w:val="16"/>
              </w:rPr>
              <w:t>Relatively High 2, Relatively Moderate 39, Relatively Low 7</w:t>
            </w:r>
          </w:p>
        </w:tc>
      </w:tr>
      <w:tr>
        <w:trPr>
          <w:cantSplit/>
        </w:trPr>
        <w:tc>
          <w:tcPr>
            <w:tcW w:type="dxa" w:w="1561"/>
          </w:tcPr>
          <w:p>
            <w:pPr>
              <w:spacing w:after="0"/>
              <w:jc w:val="left"/>
            </w:pPr>
            <w:r>
              <w:rPr>
                <w:sz w:val="16"/>
              </w:rPr>
              <w:t>Tornado</w:t>
            </w:r>
          </w:p>
        </w:tc>
        <w:tc>
          <w:tcPr>
            <w:tcW w:type="dxa" w:w="1292"/>
          </w:tcPr>
          <w:p>
            <w:pPr>
              <w:spacing w:after="0"/>
              <w:jc w:val="right"/>
            </w:pPr>
            <w:r>
              <w:rPr>
                <w:sz w:val="16"/>
              </w:rPr>
              <w:t>48 of 48</w:t>
            </w:r>
          </w:p>
        </w:tc>
        <w:tc>
          <w:tcPr>
            <w:tcW w:type="dxa" w:w="976"/>
          </w:tcPr>
          <w:p>
            <w:pPr>
              <w:spacing w:after="0"/>
              <w:jc w:val="right"/>
            </w:pPr>
            <w:r>
              <w:rPr>
                <w:sz w:val="16"/>
              </w:rPr>
              <w:t>51.8</w:t>
            </w:r>
          </w:p>
        </w:tc>
        <w:tc>
          <w:tcPr>
            <w:tcW w:type="dxa" w:w="1023"/>
          </w:tcPr>
          <w:p>
            <w:pPr>
              <w:spacing w:after="0"/>
              <w:jc w:val="right"/>
            </w:pPr>
            <w:r>
              <w:rPr>
                <w:sz w:val="16"/>
              </w:rPr>
              <w:t>77.6</w:t>
            </w:r>
          </w:p>
        </w:tc>
        <w:tc>
          <w:tcPr>
            <w:tcW w:type="dxa" w:w="976"/>
          </w:tcPr>
          <w:p>
            <w:pPr>
              <w:spacing w:after="0"/>
              <w:jc w:val="right"/>
            </w:pPr>
            <w:r>
              <w:rPr>
                <w:sz w:val="16"/>
              </w:rPr>
              <w:t>99.6</w:t>
            </w:r>
          </w:p>
        </w:tc>
        <w:tc>
          <w:tcPr>
            <w:tcW w:type="dxa" w:w="8283"/>
          </w:tcPr>
          <w:p>
            <w:pPr>
              <w:spacing w:after="0"/>
              <w:jc w:val="left"/>
            </w:pPr>
            <w:r>
              <w:rPr>
                <w:sz w:val="16"/>
              </w:rPr>
              <w:t>Very High 2, Relatively High 27, Relatively Moderate 18, Relatively Low 1</w:t>
            </w:r>
          </w:p>
        </w:tc>
      </w:tr>
      <w:tr>
        <w:trPr>
          <w:cantSplit/>
        </w:trPr>
        <w:tc>
          <w:tcPr>
            <w:tcW w:type="dxa" w:w="1561"/>
          </w:tcPr>
          <w:p>
            <w:pPr>
              <w:spacing w:after="0"/>
              <w:jc w:val="left"/>
            </w:pPr>
            <w:r>
              <w:rPr>
                <w:sz w:val="16"/>
              </w:rPr>
              <w:t>Wildfire</w:t>
            </w:r>
          </w:p>
        </w:tc>
        <w:tc>
          <w:tcPr>
            <w:tcW w:type="dxa" w:w="1292"/>
          </w:tcPr>
          <w:p>
            <w:pPr>
              <w:spacing w:after="0"/>
              <w:jc w:val="right"/>
            </w:pPr>
            <w:r>
              <w:rPr>
                <w:sz w:val="16"/>
              </w:rPr>
              <w:t>41 of 48</w:t>
            </w:r>
          </w:p>
        </w:tc>
        <w:tc>
          <w:tcPr>
            <w:tcW w:type="dxa" w:w="976"/>
          </w:tcPr>
          <w:p>
            <w:pPr>
              <w:spacing w:after="0"/>
              <w:jc w:val="right"/>
            </w:pPr>
            <w:r>
              <w:rPr>
                <w:sz w:val="16"/>
              </w:rPr>
              <w:t>19.9</w:t>
            </w:r>
          </w:p>
        </w:tc>
        <w:tc>
          <w:tcPr>
            <w:tcW w:type="dxa" w:w="1023"/>
          </w:tcPr>
          <w:p>
            <w:pPr>
              <w:spacing w:after="0"/>
              <w:jc w:val="right"/>
            </w:pPr>
            <w:r>
              <w:rPr>
                <w:sz w:val="16"/>
              </w:rPr>
              <w:t>38.2</w:t>
            </w:r>
          </w:p>
        </w:tc>
        <w:tc>
          <w:tcPr>
            <w:tcW w:type="dxa" w:w="976"/>
          </w:tcPr>
          <w:p>
            <w:pPr>
              <w:spacing w:after="0"/>
              <w:jc w:val="right"/>
            </w:pPr>
            <w:r>
              <w:rPr>
                <w:sz w:val="16"/>
              </w:rPr>
              <w:t>62.7</w:t>
            </w:r>
          </w:p>
        </w:tc>
        <w:tc>
          <w:tcPr>
            <w:tcW w:type="dxa" w:w="8283"/>
          </w:tcPr>
          <w:p>
            <w:pPr>
              <w:spacing w:after="0"/>
              <w:jc w:val="left"/>
            </w:pPr>
            <w:r>
              <w:rPr>
                <w:sz w:val="16"/>
              </w:rPr>
              <w:t>Very Low 41, No Rating 7</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48 of 48</w:t>
            </w:r>
          </w:p>
        </w:tc>
        <w:tc>
          <w:tcPr>
            <w:tcW w:type="dxa" w:w="976"/>
          </w:tcPr>
          <w:p>
            <w:pPr>
              <w:spacing w:after="0"/>
              <w:jc w:val="right"/>
            </w:pPr>
            <w:r>
              <w:rPr>
                <w:sz w:val="16"/>
              </w:rPr>
              <w:t>64.8</w:t>
            </w:r>
          </w:p>
        </w:tc>
        <w:tc>
          <w:tcPr>
            <w:tcW w:type="dxa" w:w="1023"/>
          </w:tcPr>
          <w:p>
            <w:pPr>
              <w:spacing w:after="0"/>
              <w:jc w:val="right"/>
            </w:pPr>
            <w:r>
              <w:rPr>
                <w:sz w:val="16"/>
              </w:rPr>
              <w:t>88.6</w:t>
            </w:r>
          </w:p>
        </w:tc>
        <w:tc>
          <w:tcPr>
            <w:tcW w:type="dxa" w:w="976"/>
          </w:tcPr>
          <w:p>
            <w:pPr>
              <w:spacing w:after="0"/>
              <w:jc w:val="right"/>
            </w:pPr>
            <w:r>
              <w:rPr>
                <w:sz w:val="16"/>
              </w:rPr>
              <w:t>95.8</w:t>
            </w:r>
          </w:p>
        </w:tc>
        <w:tc>
          <w:tcPr>
            <w:tcW w:type="dxa" w:w="8283"/>
          </w:tcPr>
          <w:p>
            <w:pPr>
              <w:spacing w:after="0"/>
              <w:jc w:val="left"/>
            </w:pPr>
            <w:r>
              <w:rPr>
                <w:sz w:val="16"/>
              </w:rPr>
              <w:t>Relatively High 42,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7"/>
        <w:gridCol w:w="769"/>
        <w:gridCol w:w="1977"/>
        <w:gridCol w:w="2069"/>
        <w:gridCol w:w="2669"/>
        <w:gridCol w:w="2393"/>
        <w:gridCol w:w="2677"/>
      </w:tblGrid>
      <w:tr>
        <w:trPr>
          <w:cantSplit/>
          <w:tblHeader/>
        </w:trPr>
        <w:tc>
          <w:tcPr>
            <w:tcW w:type="dxa" w:w="155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77"/>
            <w:shd w:val="clear" w:color="auto" w:fill="E8E8E8"/>
          </w:tcPr>
          <w:p>
            <w:pPr>
              <w:spacing w:after="0"/>
              <w:jc w:val="left"/>
            </w:pPr>
            <w:r>
              <w:rPr>
                <w:b/>
                <w:sz w:val="16"/>
              </w:rPr>
              <w:t>Plan status</w:t>
            </w:r>
          </w:p>
        </w:tc>
        <w:tc>
          <w:tcPr>
            <w:tcW w:type="dxa" w:w="20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7"/>
            <w:shd w:val="clear" w:color="auto" w:fill="E8E8E8"/>
          </w:tcPr>
          <w:p>
            <w:pPr>
              <w:spacing w:after="0"/>
              <w:jc w:val="left"/>
            </w:pPr>
            <w:r>
              <w:rPr>
                <w:b/>
                <w:sz w:val="16"/>
              </w:rPr>
              <w:t>Notes</w:t>
            </w:r>
          </w:p>
        </w:tc>
      </w:tr>
      <w:tr>
        <w:trPr>
          <w:cantSplit/>
        </w:trPr>
        <w:tc>
          <w:tcPr>
            <w:tcW w:type="dxa" w:w="1557"/>
          </w:tcPr>
          <w:p>
            <w:pPr>
              <w:spacing w:after="0"/>
              <w:jc w:val="left"/>
            </w:pPr>
            <w:r>
              <w:rPr>
                <w:sz w:val="16"/>
              </w:rPr>
              <w:t>Champaign County</w:t>
            </w:r>
          </w:p>
        </w:tc>
        <w:tc>
          <w:tcPr>
            <w:tcW w:type="dxa" w:w="769"/>
          </w:tcPr>
          <w:p>
            <w:pPr>
              <w:spacing w:after="0"/>
              <w:jc w:val="left"/>
            </w:pPr>
            <w:r>
              <w:rPr>
                <w:sz w:val="16"/>
              </w:rPr>
              <w:t>County</w:t>
            </w:r>
          </w:p>
        </w:tc>
        <w:tc>
          <w:tcPr>
            <w:tcW w:type="dxa" w:w="1977"/>
          </w:tcPr>
          <w:p>
            <w:pPr>
              <w:spacing w:after="0"/>
              <w:jc w:val="left"/>
            </w:pPr>
            <w:r>
              <w:rPr>
                <w:sz w:val="16"/>
              </w:rPr>
              <w:t>Expired on 2025-12-08</w:t>
            </w:r>
          </w:p>
        </w:tc>
        <w:tc>
          <w:tcPr>
            <w:tcW w:type="dxa" w:w="2069"/>
          </w:tcPr>
          <w:p>
            <w:pPr>
              <w:spacing w:after="0"/>
              <w:jc w:val="right"/>
            </w:pPr>
            <w:r>
              <w:rPr>
                <w:sz w:val="16"/>
              </w:rPr>
              <w:t>FMA RL 0, SRL 2; any 4</w:t>
            </w:r>
          </w:p>
        </w:tc>
        <w:tc>
          <w:tcPr>
            <w:tcW w:type="dxa" w:w="2669"/>
          </w:tcPr>
          <w:p>
            <w:pPr>
              <w:spacing w:after="0"/>
              <w:jc w:val="right"/>
            </w:pPr>
            <w:r>
              <w:rPr>
                <w:sz w:val="16"/>
              </w:rPr>
              <w:t>$159,998.36</w:t>
            </w:r>
          </w:p>
        </w:tc>
        <w:tc>
          <w:tcPr>
            <w:tcW w:type="dxa" w:w="2393"/>
          </w:tcPr>
          <w:p>
            <w:pPr>
              <w:spacing w:after="0"/>
              <w:jc w:val="right"/>
            </w:pPr>
            <w:r>
              <w:rPr>
                <w:sz w:val="16"/>
              </w:rPr>
              <w:t>0 total; 0 since its plan</w:t>
            </w:r>
          </w:p>
        </w:tc>
        <w:tc>
          <w:tcPr>
            <w:tcW w:type="dxa" w:w="2677"/>
          </w:tcPr>
          <w:p>
            <w:pPr>
              <w:spacing w:after="0"/>
              <w:jc w:val="left"/>
            </w:pPr>
            <w:r>
              <w:rPr>
                <w:sz w:val="16"/>
              </w:rPr>
              <w:t>Includes $159,998.36 for declarations not counted as hazard incidents (DR-4489-IL).</w:t>
            </w:r>
          </w:p>
        </w:tc>
      </w:tr>
      <w:tr>
        <w:trPr>
          <w:cantSplit/>
        </w:trPr>
        <w:tc>
          <w:tcPr>
            <w:tcW w:type="dxa" w:w="1557"/>
          </w:tcPr>
          <w:p>
            <w:pPr>
              <w:spacing w:after="0"/>
              <w:jc w:val="left"/>
            </w:pPr>
            <w:r>
              <w:rPr>
                <w:sz w:val="16"/>
              </w:rPr>
              <w:t>Allerton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0 total; 0 since its plan</w:t>
            </w:r>
          </w:p>
        </w:tc>
        <w:tc>
          <w:tcPr>
            <w:tcW w:type="dxa" w:w="2677"/>
          </w:tcPr>
          <w:p>
            <w:pPr>
              <w:spacing w:after="0"/>
              <w:jc w:val="left"/>
            </w:pPr>
          </w:p>
        </w:tc>
      </w:tr>
      <w:tr>
        <w:trPr>
          <w:cantSplit/>
        </w:trPr>
        <w:tc>
          <w:tcPr>
            <w:tcW w:type="dxa" w:w="1557"/>
          </w:tcPr>
          <w:p>
            <w:pPr>
              <w:spacing w:after="0"/>
              <w:jc w:val="left"/>
            </w:pPr>
            <w:r>
              <w:rPr>
                <w:sz w:val="16"/>
              </w:rPr>
              <w:t>Bondville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11 total; 3 since its plan</w:t>
            </w:r>
          </w:p>
        </w:tc>
        <w:tc>
          <w:tcPr>
            <w:tcW w:type="dxa" w:w="2677"/>
          </w:tcPr>
          <w:p>
            <w:pPr>
              <w:spacing w:after="0"/>
              <w:jc w:val="left"/>
            </w:pPr>
          </w:p>
        </w:tc>
      </w:tr>
      <w:tr>
        <w:trPr>
          <w:cantSplit/>
        </w:trPr>
        <w:tc>
          <w:tcPr>
            <w:tcW w:type="dxa" w:w="1557"/>
          </w:tcPr>
          <w:p>
            <w:pPr>
              <w:spacing w:after="0"/>
              <w:jc w:val="left"/>
            </w:pPr>
            <w:r>
              <w:rPr>
                <w:sz w:val="16"/>
              </w:rPr>
              <w:t>Broadlands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16 total; 3 since its plan</w:t>
            </w:r>
          </w:p>
        </w:tc>
        <w:tc>
          <w:tcPr>
            <w:tcW w:type="dxa" w:w="2677"/>
          </w:tcPr>
          <w:p>
            <w:pPr>
              <w:spacing w:after="0"/>
              <w:jc w:val="left"/>
            </w:pPr>
          </w:p>
        </w:tc>
      </w:tr>
      <w:tr>
        <w:trPr>
          <w:cantSplit/>
        </w:trPr>
        <w:tc>
          <w:tcPr>
            <w:tcW w:type="dxa" w:w="1557"/>
          </w:tcPr>
          <w:p>
            <w:pPr>
              <w:spacing w:after="0"/>
              <w:jc w:val="left"/>
            </w:pPr>
            <w:r>
              <w:rPr>
                <w:sz w:val="16"/>
              </w:rPr>
              <w:t>Champaign city</w:t>
            </w:r>
          </w:p>
        </w:tc>
        <w:tc>
          <w:tcPr>
            <w:tcW w:type="dxa" w:w="769"/>
          </w:tcPr>
          <w:p>
            <w:pPr>
              <w:spacing w:after="0"/>
              <w:jc w:val="left"/>
            </w:pPr>
            <w:r>
              <w:rPr>
                <w:sz w:val="16"/>
              </w:rPr>
              <w:t>City</w:t>
            </w:r>
          </w:p>
        </w:tc>
        <w:tc>
          <w:tcPr>
            <w:tcW w:type="dxa" w:w="1977"/>
          </w:tcPr>
          <w:p>
            <w:pPr>
              <w:spacing w:after="0"/>
              <w:jc w:val="left"/>
            </w:pPr>
            <w:r>
              <w:rPr>
                <w:sz w:val="16"/>
              </w:rPr>
              <w:t>Expired on 2025-12-08</w:t>
            </w:r>
          </w:p>
        </w:tc>
        <w:tc>
          <w:tcPr>
            <w:tcW w:type="dxa" w:w="2069"/>
          </w:tcPr>
          <w:p>
            <w:pPr>
              <w:spacing w:after="0"/>
              <w:jc w:val="right"/>
            </w:pPr>
            <w:r>
              <w:rPr>
                <w:sz w:val="16"/>
              </w:rPr>
              <w:t>FMA RL 0, SRL 4; any 9</w:t>
            </w:r>
          </w:p>
        </w:tc>
        <w:tc>
          <w:tcPr>
            <w:tcW w:type="dxa" w:w="2669"/>
          </w:tcPr>
          <w:p>
            <w:pPr>
              <w:spacing w:after="0"/>
              <w:jc w:val="right"/>
            </w:pPr>
            <w:r>
              <w:rPr>
                <w:sz w:val="16"/>
              </w:rPr>
              <w:t>$308,899.48</w:t>
            </w:r>
          </w:p>
        </w:tc>
        <w:tc>
          <w:tcPr>
            <w:tcW w:type="dxa" w:w="2393"/>
          </w:tcPr>
          <w:p>
            <w:pPr>
              <w:spacing w:after="0"/>
              <w:jc w:val="right"/>
            </w:pPr>
            <w:r>
              <w:rPr>
                <w:sz w:val="16"/>
              </w:rPr>
              <w:t>124 total; 40 since its plan</w:t>
            </w:r>
          </w:p>
        </w:tc>
        <w:tc>
          <w:tcPr>
            <w:tcW w:type="dxa" w:w="2677"/>
          </w:tcPr>
          <w:p>
            <w:pPr>
              <w:spacing w:after="0"/>
              <w:jc w:val="left"/>
            </w:pPr>
            <w:r>
              <w:rPr>
                <w:sz w:val="16"/>
              </w:rPr>
              <w:t>Includes $258,474.48 for declarations not counted as hazard incidents (DR-4489-IL).</w:t>
            </w:r>
          </w:p>
        </w:tc>
      </w:tr>
      <w:tr>
        <w:trPr>
          <w:cantSplit/>
        </w:trPr>
        <w:tc>
          <w:tcPr>
            <w:tcW w:type="dxa" w:w="1557"/>
          </w:tcPr>
          <w:p>
            <w:pPr>
              <w:spacing w:after="0"/>
              <w:jc w:val="left"/>
            </w:pPr>
            <w:r>
              <w:rPr>
                <w:sz w:val="16"/>
              </w:rPr>
              <w:t>Fisher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1</w:t>
            </w:r>
          </w:p>
        </w:tc>
        <w:tc>
          <w:tcPr>
            <w:tcW w:type="dxa" w:w="2669"/>
          </w:tcPr>
          <w:p>
            <w:pPr>
              <w:spacing w:after="0"/>
              <w:jc w:val="right"/>
            </w:pPr>
            <w:r>
              <w:rPr>
                <w:sz w:val="16"/>
              </w:rPr>
              <w:t>no Public Assistance recorded</w:t>
            </w:r>
          </w:p>
        </w:tc>
        <w:tc>
          <w:tcPr>
            <w:tcW w:type="dxa" w:w="2393"/>
          </w:tcPr>
          <w:p>
            <w:pPr>
              <w:spacing w:after="0"/>
              <w:jc w:val="right"/>
            </w:pPr>
            <w:r>
              <w:rPr>
                <w:sz w:val="16"/>
              </w:rPr>
              <w:t>26 total; 9 since its plan</w:t>
            </w:r>
          </w:p>
        </w:tc>
        <w:tc>
          <w:tcPr>
            <w:tcW w:type="dxa" w:w="2677"/>
          </w:tcPr>
          <w:p>
            <w:pPr>
              <w:spacing w:after="0"/>
              <w:jc w:val="left"/>
            </w:pPr>
          </w:p>
        </w:tc>
      </w:tr>
      <w:tr>
        <w:trPr>
          <w:cantSplit/>
        </w:trPr>
        <w:tc>
          <w:tcPr>
            <w:tcW w:type="dxa" w:w="1557"/>
          </w:tcPr>
          <w:p>
            <w:pPr>
              <w:spacing w:after="0"/>
              <w:jc w:val="left"/>
            </w:pPr>
            <w:r>
              <w:rPr>
                <w:sz w:val="16"/>
              </w:rPr>
              <w:t>Foosland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12 total; 2 since its plan</w:t>
            </w:r>
          </w:p>
        </w:tc>
        <w:tc>
          <w:tcPr>
            <w:tcW w:type="dxa" w:w="2677"/>
          </w:tcPr>
          <w:p>
            <w:pPr>
              <w:spacing w:after="0"/>
              <w:jc w:val="left"/>
            </w:pPr>
          </w:p>
        </w:tc>
      </w:tr>
      <w:tr>
        <w:trPr>
          <w:cantSplit/>
        </w:trPr>
        <w:tc>
          <w:tcPr>
            <w:tcW w:type="dxa" w:w="1557"/>
          </w:tcPr>
          <w:p>
            <w:pPr>
              <w:spacing w:after="0"/>
              <w:jc w:val="left"/>
            </w:pPr>
            <w:r>
              <w:rPr>
                <w:sz w:val="16"/>
              </w:rPr>
              <w:t>Gifford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6 total; 2 since its plan</w:t>
            </w:r>
          </w:p>
        </w:tc>
        <w:tc>
          <w:tcPr>
            <w:tcW w:type="dxa" w:w="2677"/>
          </w:tcPr>
          <w:p>
            <w:pPr>
              <w:spacing w:after="0"/>
              <w:jc w:val="left"/>
            </w:pPr>
          </w:p>
        </w:tc>
      </w:tr>
      <w:tr>
        <w:trPr>
          <w:cantSplit/>
        </w:trPr>
        <w:tc>
          <w:tcPr>
            <w:tcW w:type="dxa" w:w="1557"/>
          </w:tcPr>
          <w:p>
            <w:pPr>
              <w:spacing w:after="0"/>
              <w:jc w:val="left"/>
            </w:pPr>
            <w:r>
              <w:rPr>
                <w:sz w:val="16"/>
              </w:rPr>
              <w:t>Homer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9 total; 1 since its plan</w:t>
            </w:r>
          </w:p>
        </w:tc>
        <w:tc>
          <w:tcPr>
            <w:tcW w:type="dxa" w:w="2677"/>
          </w:tcPr>
          <w:p>
            <w:pPr>
              <w:spacing w:after="0"/>
              <w:jc w:val="left"/>
            </w:pPr>
          </w:p>
        </w:tc>
      </w:tr>
      <w:tr>
        <w:trPr>
          <w:cantSplit/>
        </w:trPr>
        <w:tc>
          <w:tcPr>
            <w:tcW w:type="dxa" w:w="1557"/>
          </w:tcPr>
          <w:p>
            <w:pPr>
              <w:spacing w:after="0"/>
              <w:jc w:val="left"/>
            </w:pPr>
            <w:r>
              <w:rPr>
                <w:sz w:val="16"/>
              </w:rPr>
              <w:t>Ivesdale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22 total; 2 since its plan</w:t>
            </w:r>
          </w:p>
        </w:tc>
        <w:tc>
          <w:tcPr>
            <w:tcW w:type="dxa" w:w="2677"/>
          </w:tcPr>
          <w:p>
            <w:pPr>
              <w:spacing w:after="0"/>
              <w:jc w:val="left"/>
            </w:pPr>
          </w:p>
        </w:tc>
      </w:tr>
      <w:tr>
        <w:trPr>
          <w:cantSplit/>
        </w:trPr>
        <w:tc>
          <w:tcPr>
            <w:tcW w:type="dxa" w:w="1557"/>
          </w:tcPr>
          <w:p>
            <w:pPr>
              <w:spacing w:after="0"/>
              <w:jc w:val="left"/>
            </w:pPr>
            <w:r>
              <w:rPr>
                <w:sz w:val="16"/>
              </w:rPr>
              <w:t>Longview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1 total; 1 since its plan</w:t>
            </w:r>
          </w:p>
        </w:tc>
        <w:tc>
          <w:tcPr>
            <w:tcW w:type="dxa" w:w="2677"/>
          </w:tcPr>
          <w:p>
            <w:pPr>
              <w:spacing w:after="0"/>
              <w:jc w:val="left"/>
            </w:pPr>
          </w:p>
        </w:tc>
      </w:tr>
      <w:tr>
        <w:trPr>
          <w:cantSplit/>
        </w:trPr>
        <w:tc>
          <w:tcPr>
            <w:tcW w:type="dxa" w:w="1557"/>
          </w:tcPr>
          <w:p>
            <w:pPr>
              <w:spacing w:after="0"/>
              <w:jc w:val="left"/>
            </w:pPr>
            <w:r>
              <w:rPr>
                <w:sz w:val="16"/>
              </w:rPr>
              <w:t>Ludlow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9 total; 3 since its plan</w:t>
            </w:r>
          </w:p>
        </w:tc>
        <w:tc>
          <w:tcPr>
            <w:tcW w:type="dxa" w:w="2677"/>
          </w:tcPr>
          <w:p>
            <w:pPr>
              <w:spacing w:after="0"/>
              <w:jc w:val="left"/>
            </w:pPr>
          </w:p>
        </w:tc>
      </w:tr>
      <w:tr>
        <w:trPr>
          <w:cantSplit/>
        </w:trPr>
        <w:tc>
          <w:tcPr>
            <w:tcW w:type="dxa" w:w="1557"/>
          </w:tcPr>
          <w:p>
            <w:pPr>
              <w:spacing w:after="0"/>
              <w:jc w:val="left"/>
            </w:pPr>
            <w:r>
              <w:rPr>
                <w:sz w:val="16"/>
              </w:rPr>
              <w:t>Mahomet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$4,805.31</w:t>
            </w:r>
          </w:p>
        </w:tc>
        <w:tc>
          <w:tcPr>
            <w:tcW w:type="dxa" w:w="2393"/>
          </w:tcPr>
          <w:p>
            <w:pPr>
              <w:spacing w:after="0"/>
              <w:jc w:val="right"/>
            </w:pPr>
            <w:r>
              <w:rPr>
                <w:sz w:val="16"/>
              </w:rPr>
              <w:t>86 total; 22 since its plan</w:t>
            </w:r>
          </w:p>
        </w:tc>
        <w:tc>
          <w:tcPr>
            <w:tcW w:type="dxa" w:w="2677"/>
          </w:tcPr>
          <w:p>
            <w:pPr>
              <w:spacing w:after="0"/>
              <w:jc w:val="left"/>
            </w:pPr>
          </w:p>
        </w:tc>
      </w:tr>
      <w:tr>
        <w:trPr>
          <w:cantSplit/>
        </w:trPr>
        <w:tc>
          <w:tcPr>
            <w:tcW w:type="dxa" w:w="1557"/>
          </w:tcPr>
          <w:p>
            <w:pPr>
              <w:spacing w:after="0"/>
              <w:jc w:val="left"/>
            </w:pPr>
            <w:r>
              <w:rPr>
                <w:sz w:val="16"/>
              </w:rPr>
              <w:t>Ogden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18 total; 6 since its plan</w:t>
            </w:r>
          </w:p>
        </w:tc>
        <w:tc>
          <w:tcPr>
            <w:tcW w:type="dxa" w:w="2677"/>
          </w:tcPr>
          <w:p>
            <w:pPr>
              <w:spacing w:after="0"/>
              <w:jc w:val="left"/>
            </w:pPr>
          </w:p>
        </w:tc>
      </w:tr>
      <w:tr>
        <w:trPr>
          <w:cantSplit/>
        </w:trPr>
        <w:tc>
          <w:tcPr>
            <w:tcW w:type="dxa" w:w="1557"/>
          </w:tcPr>
          <w:p>
            <w:pPr>
              <w:spacing w:after="0"/>
              <w:jc w:val="left"/>
            </w:pPr>
            <w:r>
              <w:rPr>
                <w:sz w:val="16"/>
              </w:rPr>
              <w:t>Pesotum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20 total; 3 since its plan</w:t>
            </w:r>
          </w:p>
        </w:tc>
        <w:tc>
          <w:tcPr>
            <w:tcW w:type="dxa" w:w="2677"/>
          </w:tcPr>
          <w:p>
            <w:pPr>
              <w:spacing w:after="0"/>
              <w:jc w:val="left"/>
            </w:pPr>
          </w:p>
        </w:tc>
      </w:tr>
      <w:tr>
        <w:trPr>
          <w:cantSplit/>
        </w:trPr>
        <w:tc>
          <w:tcPr>
            <w:tcW w:type="dxa" w:w="1557"/>
          </w:tcPr>
          <w:p>
            <w:pPr>
              <w:spacing w:after="0"/>
              <w:jc w:val="left"/>
            </w:pPr>
            <w:r>
              <w:rPr>
                <w:sz w:val="16"/>
              </w:rPr>
              <w:t>Philo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30 total; 4 since its plan</w:t>
            </w:r>
          </w:p>
        </w:tc>
        <w:tc>
          <w:tcPr>
            <w:tcW w:type="dxa" w:w="2677"/>
          </w:tcPr>
          <w:p>
            <w:pPr>
              <w:spacing w:after="0"/>
              <w:jc w:val="left"/>
            </w:pPr>
          </w:p>
        </w:tc>
      </w:tr>
      <w:tr>
        <w:trPr>
          <w:cantSplit/>
        </w:trPr>
        <w:tc>
          <w:tcPr>
            <w:tcW w:type="dxa" w:w="1557"/>
          </w:tcPr>
          <w:p>
            <w:pPr>
              <w:spacing w:after="0"/>
              <w:jc w:val="left"/>
            </w:pPr>
            <w:r>
              <w:rPr>
                <w:sz w:val="16"/>
              </w:rPr>
              <w:t>Rantoul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$21,623.25</w:t>
            </w:r>
          </w:p>
        </w:tc>
        <w:tc>
          <w:tcPr>
            <w:tcW w:type="dxa" w:w="2393"/>
          </w:tcPr>
          <w:p>
            <w:pPr>
              <w:spacing w:after="0"/>
              <w:jc w:val="right"/>
            </w:pPr>
            <w:r>
              <w:rPr>
                <w:sz w:val="16"/>
              </w:rPr>
              <w:t>37 total; 13 since its plan</w:t>
            </w:r>
          </w:p>
        </w:tc>
        <w:tc>
          <w:tcPr>
            <w:tcW w:type="dxa" w:w="2677"/>
          </w:tcPr>
          <w:p>
            <w:pPr>
              <w:spacing w:after="0"/>
              <w:jc w:val="left"/>
            </w:pPr>
          </w:p>
        </w:tc>
      </w:tr>
      <w:tr>
        <w:trPr>
          <w:cantSplit/>
        </w:trPr>
        <w:tc>
          <w:tcPr>
            <w:tcW w:type="dxa" w:w="1557"/>
          </w:tcPr>
          <w:p>
            <w:pPr>
              <w:spacing w:after="0"/>
              <w:jc w:val="left"/>
            </w:pPr>
            <w:r>
              <w:rPr>
                <w:sz w:val="16"/>
              </w:rPr>
              <w:t>Royal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9 total; 3 since its plan</w:t>
            </w:r>
          </w:p>
        </w:tc>
        <w:tc>
          <w:tcPr>
            <w:tcW w:type="dxa" w:w="2677"/>
          </w:tcPr>
          <w:p>
            <w:pPr>
              <w:spacing w:after="0"/>
              <w:jc w:val="left"/>
            </w:pPr>
          </w:p>
        </w:tc>
      </w:tr>
      <w:tr>
        <w:trPr>
          <w:cantSplit/>
        </w:trPr>
        <w:tc>
          <w:tcPr>
            <w:tcW w:type="dxa" w:w="1557"/>
          </w:tcPr>
          <w:p>
            <w:pPr>
              <w:spacing w:after="0"/>
              <w:jc w:val="left"/>
            </w:pPr>
            <w:r>
              <w:rPr>
                <w:sz w:val="16"/>
              </w:rPr>
              <w:t>Sadorus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11 total; 0 since its plan</w:t>
            </w:r>
          </w:p>
        </w:tc>
        <w:tc>
          <w:tcPr>
            <w:tcW w:type="dxa" w:w="2677"/>
          </w:tcPr>
          <w:p>
            <w:pPr>
              <w:spacing w:after="0"/>
              <w:jc w:val="left"/>
            </w:pPr>
          </w:p>
        </w:tc>
      </w:tr>
      <w:tr>
        <w:trPr>
          <w:cantSplit/>
        </w:trPr>
        <w:tc>
          <w:tcPr>
            <w:tcW w:type="dxa" w:w="1557"/>
          </w:tcPr>
          <w:p>
            <w:pPr>
              <w:spacing w:after="0"/>
              <w:jc w:val="left"/>
            </w:pPr>
            <w:r>
              <w:rPr>
                <w:sz w:val="16"/>
              </w:rPr>
              <w:t>Savoy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18 total; 6 since its plan</w:t>
            </w:r>
          </w:p>
        </w:tc>
        <w:tc>
          <w:tcPr>
            <w:tcW w:type="dxa" w:w="2677"/>
          </w:tcPr>
          <w:p>
            <w:pPr>
              <w:spacing w:after="0"/>
              <w:jc w:val="left"/>
            </w:pPr>
          </w:p>
        </w:tc>
      </w:tr>
      <w:tr>
        <w:trPr>
          <w:cantSplit/>
        </w:trPr>
        <w:tc>
          <w:tcPr>
            <w:tcW w:type="dxa" w:w="1557"/>
          </w:tcPr>
          <w:p>
            <w:pPr>
              <w:spacing w:after="0"/>
              <w:jc w:val="left"/>
            </w:pPr>
            <w:r>
              <w:rPr>
                <w:sz w:val="16"/>
              </w:rPr>
              <w:t>Sidney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2</w:t>
            </w:r>
          </w:p>
        </w:tc>
        <w:tc>
          <w:tcPr>
            <w:tcW w:type="dxa" w:w="2669"/>
          </w:tcPr>
          <w:p>
            <w:pPr>
              <w:spacing w:after="0"/>
              <w:jc w:val="right"/>
            </w:pPr>
            <w:r>
              <w:rPr>
                <w:sz w:val="16"/>
              </w:rPr>
              <w:t>no Public Assistance recorded</w:t>
            </w:r>
          </w:p>
        </w:tc>
        <w:tc>
          <w:tcPr>
            <w:tcW w:type="dxa" w:w="2393"/>
          </w:tcPr>
          <w:p>
            <w:pPr>
              <w:spacing w:after="0"/>
              <w:jc w:val="right"/>
            </w:pPr>
            <w:r>
              <w:rPr>
                <w:sz w:val="16"/>
              </w:rPr>
              <w:t>29 total; 5 since its plan</w:t>
            </w:r>
          </w:p>
        </w:tc>
        <w:tc>
          <w:tcPr>
            <w:tcW w:type="dxa" w:w="2677"/>
          </w:tcPr>
          <w:p>
            <w:pPr>
              <w:spacing w:after="0"/>
              <w:jc w:val="left"/>
            </w:pPr>
          </w:p>
        </w:tc>
      </w:tr>
      <w:tr>
        <w:trPr>
          <w:cantSplit/>
        </w:trPr>
        <w:tc>
          <w:tcPr>
            <w:tcW w:type="dxa" w:w="1557"/>
          </w:tcPr>
          <w:p>
            <w:pPr>
              <w:spacing w:after="0"/>
              <w:jc w:val="left"/>
            </w:pPr>
            <w:r>
              <w:rPr>
                <w:sz w:val="16"/>
              </w:rPr>
              <w:t>St. Joseph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1; any 4</w:t>
            </w:r>
          </w:p>
        </w:tc>
        <w:tc>
          <w:tcPr>
            <w:tcW w:type="dxa" w:w="2669"/>
          </w:tcPr>
          <w:p>
            <w:pPr>
              <w:spacing w:after="0"/>
              <w:jc w:val="right"/>
            </w:pPr>
            <w:r>
              <w:rPr>
                <w:sz w:val="16"/>
              </w:rPr>
              <w:t>no Public Assistance recorded</w:t>
            </w:r>
          </w:p>
        </w:tc>
        <w:tc>
          <w:tcPr>
            <w:tcW w:type="dxa" w:w="2393"/>
          </w:tcPr>
          <w:p>
            <w:pPr>
              <w:spacing w:after="0"/>
              <w:jc w:val="right"/>
            </w:pPr>
            <w:r>
              <w:rPr>
                <w:sz w:val="16"/>
              </w:rPr>
              <w:t>22 total; 10 since its plan</w:t>
            </w:r>
          </w:p>
        </w:tc>
        <w:tc>
          <w:tcPr>
            <w:tcW w:type="dxa" w:w="2677"/>
          </w:tcPr>
          <w:p>
            <w:pPr>
              <w:spacing w:after="0"/>
              <w:jc w:val="left"/>
            </w:pPr>
          </w:p>
        </w:tc>
      </w:tr>
      <w:tr>
        <w:trPr>
          <w:cantSplit/>
        </w:trPr>
        <w:tc>
          <w:tcPr>
            <w:tcW w:type="dxa" w:w="1557"/>
          </w:tcPr>
          <w:p>
            <w:pPr>
              <w:spacing w:after="0"/>
              <w:jc w:val="left"/>
            </w:pPr>
            <w:r>
              <w:rPr>
                <w:sz w:val="16"/>
              </w:rPr>
              <w:t>Thomasboro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14 total; 2 since its plan</w:t>
            </w:r>
          </w:p>
        </w:tc>
        <w:tc>
          <w:tcPr>
            <w:tcW w:type="dxa" w:w="2677"/>
          </w:tcPr>
          <w:p>
            <w:pPr>
              <w:spacing w:after="0"/>
              <w:jc w:val="left"/>
            </w:pPr>
          </w:p>
        </w:tc>
      </w:tr>
      <w:tr>
        <w:trPr>
          <w:cantSplit/>
        </w:trPr>
        <w:tc>
          <w:tcPr>
            <w:tcW w:type="dxa" w:w="1557"/>
          </w:tcPr>
          <w:p>
            <w:pPr>
              <w:spacing w:after="0"/>
              <w:jc w:val="left"/>
            </w:pPr>
            <w:r>
              <w:rPr>
                <w:sz w:val="16"/>
              </w:rPr>
              <w:t>Tolono village</w:t>
            </w:r>
          </w:p>
        </w:tc>
        <w:tc>
          <w:tcPr>
            <w:tcW w:type="dxa" w:w="769"/>
          </w:tcPr>
          <w:p>
            <w:pPr>
              <w:spacing w:after="0"/>
              <w:jc w:val="left"/>
            </w:pPr>
            <w:r>
              <w:rPr>
                <w:sz w:val="16"/>
              </w:rPr>
              <w:t>Village</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no Public Assistance recorded</w:t>
            </w:r>
          </w:p>
        </w:tc>
        <w:tc>
          <w:tcPr>
            <w:tcW w:type="dxa" w:w="2393"/>
          </w:tcPr>
          <w:p>
            <w:pPr>
              <w:spacing w:after="0"/>
              <w:jc w:val="right"/>
            </w:pPr>
            <w:r>
              <w:rPr>
                <w:sz w:val="16"/>
              </w:rPr>
              <w:t>39 total; 11 since its plan</w:t>
            </w:r>
          </w:p>
        </w:tc>
        <w:tc>
          <w:tcPr>
            <w:tcW w:type="dxa" w:w="2677"/>
          </w:tcPr>
          <w:p>
            <w:pPr>
              <w:spacing w:after="0"/>
              <w:jc w:val="left"/>
            </w:pPr>
          </w:p>
        </w:tc>
      </w:tr>
      <w:tr>
        <w:trPr>
          <w:cantSplit/>
        </w:trPr>
        <w:tc>
          <w:tcPr>
            <w:tcW w:type="dxa" w:w="1557"/>
          </w:tcPr>
          <w:p>
            <w:pPr>
              <w:spacing w:after="0"/>
              <w:jc w:val="left"/>
            </w:pPr>
            <w:r>
              <w:rPr>
                <w:sz w:val="16"/>
              </w:rPr>
              <w:t>Urbana city</w:t>
            </w:r>
          </w:p>
        </w:tc>
        <w:tc>
          <w:tcPr>
            <w:tcW w:type="dxa" w:w="769"/>
          </w:tcPr>
          <w:p>
            <w:pPr>
              <w:spacing w:after="0"/>
              <w:jc w:val="left"/>
            </w:pPr>
            <w:r>
              <w:rPr>
                <w:sz w:val="16"/>
              </w:rPr>
              <w:t>City</w:t>
            </w:r>
          </w:p>
        </w:tc>
        <w:tc>
          <w:tcPr>
            <w:tcW w:type="dxa" w:w="1977"/>
          </w:tcPr>
          <w:p>
            <w:pPr>
              <w:spacing w:after="0"/>
              <w:jc w:val="left"/>
            </w:pPr>
            <w:r>
              <w:rPr>
                <w:sz w:val="16"/>
              </w:rPr>
              <w:t>Expired on 2025-12-08</w:t>
            </w:r>
          </w:p>
        </w:tc>
        <w:tc>
          <w:tcPr>
            <w:tcW w:type="dxa" w:w="2069"/>
          </w:tcPr>
          <w:p>
            <w:pPr>
              <w:spacing w:after="0"/>
              <w:jc w:val="right"/>
            </w:pPr>
            <w:r>
              <w:rPr>
                <w:sz w:val="16"/>
              </w:rPr>
              <w:t>FMA RL 0, SRL 0; any 0</w:t>
            </w:r>
          </w:p>
        </w:tc>
        <w:tc>
          <w:tcPr>
            <w:tcW w:type="dxa" w:w="2669"/>
          </w:tcPr>
          <w:p>
            <w:pPr>
              <w:spacing w:after="0"/>
              <w:jc w:val="right"/>
            </w:pPr>
            <w:r>
              <w:rPr>
                <w:sz w:val="16"/>
              </w:rPr>
              <w:t>$80,684.79</w:t>
            </w:r>
          </w:p>
        </w:tc>
        <w:tc>
          <w:tcPr>
            <w:tcW w:type="dxa" w:w="2393"/>
          </w:tcPr>
          <w:p>
            <w:pPr>
              <w:spacing w:after="0"/>
              <w:jc w:val="right"/>
            </w:pPr>
            <w:r>
              <w:rPr>
                <w:sz w:val="16"/>
              </w:rPr>
              <w:t>49 total; 17 since its plan</w:t>
            </w:r>
          </w:p>
        </w:tc>
        <w:tc>
          <w:tcPr>
            <w:tcW w:type="dxa" w:w="2677"/>
          </w:tcPr>
          <w:p>
            <w:pPr>
              <w:spacing w:after="0"/>
              <w:jc w:val="left"/>
            </w:pPr>
            <w:r>
              <w:rPr>
                <w:sz w:val="16"/>
              </w:rPr>
              <w:t>Includes $48,895.29 for declarations not counted as hazard incidents (DR-4489-IL).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207"/>
        <w:gridCol w:w="1030"/>
        <w:gridCol w:w="1118"/>
        <w:gridCol w:w="1118"/>
        <w:gridCol w:w="1118"/>
        <w:gridCol w:w="1296"/>
        <w:gridCol w:w="1101"/>
        <w:gridCol w:w="1030"/>
        <w:gridCol w:w="1030"/>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2020-12-09</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$43,719,588,342</w:t>
            </w:r>
          </w:p>
        </w:tc>
        <w:tc>
          <w:tcPr>
            <w:tcW w:type="dxa" w:w="1207"/>
          </w:tcPr>
          <w:p>
            <w:pPr>
              <w:spacing w:after="0"/>
              <w:jc w:val="right"/>
            </w:pPr>
            <w:r>
              <w:rPr>
                <w:sz w:val="16"/>
              </w:rPr>
              <w:t>$483,604,324</w:t>
            </w:r>
          </w:p>
        </w:tc>
        <w:tc>
          <w:tcPr>
            <w:tcW w:type="dxa" w:w="1030"/>
          </w:tcPr>
          <w:p>
            <w:pPr>
              <w:spacing w:after="0"/>
              <w:jc w:val="right"/>
            </w:pPr>
            <w:r>
              <w:rPr>
                <w:sz w:val="16"/>
              </w:rPr>
              <w:t>205,823</w:t>
            </w:r>
          </w:p>
        </w:tc>
        <w:tc>
          <w:tcPr>
            <w:tcW w:type="dxa" w:w="1118"/>
          </w:tcPr>
          <w:p>
            <w:pPr>
              <w:spacing w:after="0"/>
              <w:jc w:val="right"/>
            </w:pPr>
            <w:r>
              <w:rPr>
                <w:sz w:val="16"/>
              </w:rPr>
              <w:t>$4,571</w:t>
            </w:r>
          </w:p>
        </w:tc>
        <w:tc>
          <w:tcPr>
            <w:tcW w:type="dxa" w:w="1118"/>
          </w:tcPr>
          <w:p>
            <w:pPr>
              <w:spacing w:after="0"/>
              <w:jc w:val="right"/>
            </w:pPr>
            <w:r>
              <w:rPr>
                <w:sz w:val="16"/>
              </w:rPr>
              <w:t>$2,499</w:t>
            </w:r>
          </w:p>
        </w:tc>
        <w:tc>
          <w:tcPr>
            <w:tcW w:type="dxa" w:w="1118"/>
          </w:tcPr>
          <w:p>
            <w:pPr>
              <w:spacing w:after="0"/>
              <w:jc w:val="right"/>
            </w:pPr>
            <w:r>
              <w:rPr>
                <w:sz w:val="16"/>
              </w:rPr>
              <w:t>$20,732,904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207"/>
          </w:tcPr>
          <w:p>
            <w:pPr>
              <w:spacing w:after="0"/>
              <w:jc w:val="right"/>
            </w:pPr>
            <w:r>
              <w:rPr>
                <w:sz w:val="16"/>
              </w:rPr>
              <w:t>$422,788,692</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$2,955,886</w:t>
            </w:r>
          </w:p>
        </w:tc>
        <w:tc>
          <w:tcPr>
            <w:tcW w:type="dxa" w:w="1118"/>
          </w:tcPr>
          <w:p>
            <w:pPr>
              <w:spacing w:after="0"/>
              <w:jc w:val="right"/>
            </w:pPr>
            <w:r>
              <w:rPr>
                <w:sz w:val="16"/>
              </w:rPr>
              <w:t>n/a</w:t>
            </w:r>
          </w:p>
        </w:tc>
        <w:tc>
          <w:tcPr>
            <w:tcW w:type="dxa" w:w="1296"/>
          </w:tcPr>
          <w:p>
            <w:pPr>
              <w:spacing w:after="0"/>
              <w:jc w:val="right"/>
            </w:pPr>
            <w:r>
              <w:rPr>
                <w:sz w:val="16"/>
              </w:rPr>
              <w:t>0.699% (agriculture)</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$77,967,144,604</w:t>
            </w:r>
          </w:p>
        </w:tc>
        <w:tc>
          <w:tcPr>
            <w:tcW w:type="dxa" w:w="1207"/>
          </w:tcPr>
          <w:p>
            <w:pPr>
              <w:spacing w:after="0"/>
              <w:jc w:val="right"/>
            </w:pPr>
            <w:r>
              <w:rPr>
                <w:sz w:val="16"/>
              </w:rPr>
              <w:t>n/a</w:t>
            </w:r>
          </w:p>
        </w:tc>
        <w:tc>
          <w:tcPr>
            <w:tcW w:type="dxa" w:w="1030"/>
          </w:tcPr>
          <w:p>
            <w:pPr>
              <w:spacing w:after="0"/>
              <w:jc w:val="right"/>
            </w:pPr>
            <w:r>
              <w:rPr>
                <w:sz w:val="16"/>
              </w:rPr>
              <w:t>205,865</w:t>
            </w:r>
          </w:p>
        </w:tc>
        <w:tc>
          <w:tcPr>
            <w:tcW w:type="dxa" w:w="1118"/>
          </w:tcPr>
          <w:p>
            <w:pPr>
              <w:spacing w:after="0"/>
              <w:jc w:val="right"/>
            </w:pPr>
            <w:r>
              <w:rPr>
                <w:sz w:val="16"/>
              </w:rPr>
              <w:t>$4,029,808</w:t>
            </w:r>
          </w:p>
        </w:tc>
        <w:tc>
          <w:tcPr>
            <w:tcW w:type="dxa" w:w="1118"/>
          </w:tcPr>
          <w:p>
            <w:pPr>
              <w:spacing w:after="0"/>
              <w:jc w:val="right"/>
            </w:pPr>
            <w:r>
              <w:rPr>
                <w:sz w:val="16"/>
              </w:rPr>
              <w:t>n/a</w:t>
            </w:r>
          </w:p>
        </w:tc>
        <w:tc>
          <w:tcPr>
            <w:tcW w:type="dxa" w:w="1118"/>
          </w:tcPr>
          <w:p>
            <w:pPr>
              <w:spacing w:after="0"/>
              <w:jc w:val="right"/>
            </w:pPr>
            <w:r>
              <w:rPr>
                <w:sz w:val="16"/>
              </w:rPr>
              <w:t>$1,290,374</w:t>
            </w:r>
          </w:p>
        </w:tc>
        <w:tc>
          <w:tcPr>
            <w:tcW w:type="dxa" w:w="1296"/>
          </w:tcPr>
          <w:p>
            <w:pPr>
              <w:spacing w:after="0"/>
              <w:jc w:val="right"/>
            </w:pPr>
            <w:r>
              <w:rPr>
                <w:sz w:val="16"/>
              </w:rPr>
              <w:t>0.00517%</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$43,719,588,342</w:t>
            </w:r>
          </w:p>
        </w:tc>
        <w:tc>
          <w:tcPr>
            <w:tcW w:type="dxa" w:w="1207"/>
          </w:tcPr>
          <w:p>
            <w:pPr>
              <w:spacing w:after="0"/>
              <w:jc w:val="right"/>
            </w:pPr>
            <w:r>
              <w:rPr>
                <w:sz w:val="16"/>
              </w:rPr>
              <w:t>$483,604,324</w:t>
            </w:r>
          </w:p>
        </w:tc>
        <w:tc>
          <w:tcPr>
            <w:tcW w:type="dxa" w:w="1030"/>
          </w:tcPr>
          <w:p>
            <w:pPr>
              <w:spacing w:after="0"/>
              <w:jc w:val="right"/>
            </w:pPr>
            <w:r>
              <w:rPr>
                <w:sz w:val="16"/>
              </w:rPr>
              <w:t>205,823</w:t>
            </w:r>
          </w:p>
        </w:tc>
        <w:tc>
          <w:tcPr>
            <w:tcW w:type="dxa" w:w="1118"/>
          </w:tcPr>
          <w:p>
            <w:pPr>
              <w:spacing w:after="0"/>
              <w:jc w:val="right"/>
            </w:pPr>
            <w:r>
              <w:rPr>
                <w:sz w:val="16"/>
              </w:rPr>
              <w:t>$1,781,442</w:t>
            </w:r>
          </w:p>
        </w:tc>
        <w:tc>
          <w:tcPr>
            <w:tcW w:type="dxa" w:w="1118"/>
          </w:tcPr>
          <w:p>
            <w:pPr>
              <w:spacing w:after="0"/>
              <w:jc w:val="right"/>
            </w:pPr>
            <w:r>
              <w:rPr>
                <w:sz w:val="16"/>
              </w:rPr>
              <w:t>$53,352</w:t>
            </w:r>
          </w:p>
        </w:tc>
        <w:tc>
          <w:tcPr>
            <w:tcW w:type="dxa" w:w="1118"/>
          </w:tcPr>
          <w:p>
            <w:pPr>
              <w:spacing w:after="0"/>
              <w:jc w:val="right"/>
            </w:pPr>
            <w:r>
              <w:rPr>
                <w:sz w:val="16"/>
              </w:rPr>
              <w:t>$90,705</w:t>
            </w:r>
          </w:p>
        </w:tc>
        <w:tc>
          <w:tcPr>
            <w:tcW w:type="dxa" w:w="1296"/>
          </w:tcPr>
          <w:p>
            <w:pPr>
              <w:spacing w:after="0"/>
              <w:jc w:val="right"/>
            </w:pPr>
            <w:r>
              <w:rPr>
                <w:sz w:val="16"/>
              </w:rPr>
              <w:t>0.00407%</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$43,719,588,342</w:t>
            </w:r>
          </w:p>
        </w:tc>
        <w:tc>
          <w:tcPr>
            <w:tcW w:type="dxa" w:w="1207"/>
          </w:tcPr>
          <w:p>
            <w:pPr>
              <w:spacing w:after="0"/>
              <w:jc w:val="right"/>
            </w:pPr>
            <w:r>
              <w:rPr>
                <w:sz w:val="16"/>
              </w:rPr>
              <w:t>$483,604,324</w:t>
            </w:r>
          </w:p>
        </w:tc>
        <w:tc>
          <w:tcPr>
            <w:tcW w:type="dxa" w:w="1030"/>
          </w:tcPr>
          <w:p>
            <w:pPr>
              <w:spacing w:after="0"/>
              <w:jc w:val="right"/>
            </w:pPr>
            <w:r>
              <w:rPr>
                <w:sz w:val="16"/>
              </w:rPr>
              <w:t>205,823</w:t>
            </w:r>
          </w:p>
        </w:tc>
        <w:tc>
          <w:tcPr>
            <w:tcW w:type="dxa" w:w="1118"/>
          </w:tcPr>
          <w:p>
            <w:pPr>
              <w:spacing w:after="0"/>
              <w:jc w:val="right"/>
            </w:pPr>
            <w:r>
              <w:rPr>
                <w:sz w:val="16"/>
              </w:rPr>
              <w:t>$21,888</w:t>
            </w:r>
          </w:p>
        </w:tc>
        <w:tc>
          <w:tcPr>
            <w:tcW w:type="dxa" w:w="1118"/>
          </w:tcPr>
          <w:p>
            <w:pPr>
              <w:spacing w:after="0"/>
              <w:jc w:val="right"/>
            </w:pPr>
            <w:r>
              <w:rPr>
                <w:sz w:val="16"/>
              </w:rPr>
              <w:t>$9</w:t>
            </w:r>
          </w:p>
        </w:tc>
        <w:tc>
          <w:tcPr>
            <w:tcW w:type="dxa" w:w="1118"/>
          </w:tcPr>
          <w:p>
            <w:pPr>
              <w:spacing w:after="0"/>
              <w:jc w:val="right"/>
            </w:pPr>
            <w:r>
              <w:rPr>
                <w:sz w:val="16"/>
              </w:rPr>
              <w:t>$3,020,447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$43,596,348,504</w:t>
            </w:r>
          </w:p>
        </w:tc>
        <w:tc>
          <w:tcPr>
            <w:tcW w:type="dxa" w:w="1207"/>
          </w:tcPr>
          <w:p>
            <w:pPr>
              <w:spacing w:after="0"/>
              <w:jc w:val="right"/>
            </w:pPr>
            <w:r>
              <w:rPr>
                <w:sz w:val="16"/>
              </w:rPr>
              <w:t>$465,916,770</w:t>
            </w:r>
          </w:p>
        </w:tc>
        <w:tc>
          <w:tcPr>
            <w:tcW w:type="dxa" w:w="1030"/>
          </w:tcPr>
          <w:p>
            <w:pPr>
              <w:spacing w:after="0"/>
              <w:jc w:val="right"/>
            </w:pPr>
            <w:r>
              <w:rPr>
                <w:sz w:val="16"/>
              </w:rPr>
              <w:t>205,174</w:t>
            </w:r>
          </w:p>
        </w:tc>
        <w:tc>
          <w:tcPr>
            <w:tcW w:type="dxa" w:w="1118"/>
          </w:tcPr>
          <w:p>
            <w:pPr>
              <w:spacing w:after="0"/>
              <w:jc w:val="right"/>
            </w:pPr>
            <w:r>
              <w:rPr>
                <w:sz w:val="16"/>
              </w:rPr>
              <w:t>$45,304</w:t>
            </w:r>
          </w:p>
        </w:tc>
        <w:tc>
          <w:tcPr>
            <w:tcW w:type="dxa" w:w="1118"/>
          </w:tcPr>
          <w:p>
            <w:pPr>
              <w:spacing w:after="0"/>
              <w:jc w:val="right"/>
            </w:pPr>
            <w:r>
              <w:rPr>
                <w:sz w:val="16"/>
              </w:rPr>
              <w:t>$26,387</w:t>
            </w:r>
          </w:p>
        </w:tc>
        <w:tc>
          <w:tcPr>
            <w:tcW w:type="dxa" w:w="1118"/>
          </w:tcPr>
          <w:p>
            <w:pPr>
              <w:spacing w:after="0"/>
              <w:jc w:val="right"/>
            </w:pPr>
            <w:r>
              <w:rPr>
                <w:sz w:val="16"/>
              </w:rPr>
              <w:t>$47</w:t>
            </w:r>
          </w:p>
        </w:tc>
        <w:tc>
          <w:tcPr>
            <w:tcW w:type="dxa" w:w="1296"/>
          </w:tcPr>
          <w:p>
            <w:pPr>
              <w:spacing w:after="0"/>
              <w:jc w:val="right"/>
            </w:pPr>
            <w:r>
              <w:rPr>
                <w:sz w:val="16"/>
              </w:rPr>
              <w:t>0.000104%</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$43,719,588,342</w:t>
            </w:r>
          </w:p>
        </w:tc>
        <w:tc>
          <w:tcPr>
            <w:tcW w:type="dxa" w:w="1207"/>
          </w:tcPr>
          <w:p>
            <w:pPr>
              <w:spacing w:after="0"/>
              <w:jc w:val="right"/>
            </w:pPr>
            <w:r>
              <w:rPr>
                <w:sz w:val="16"/>
              </w:rPr>
              <w:t>n/a</w:t>
            </w:r>
          </w:p>
        </w:tc>
        <w:tc>
          <w:tcPr>
            <w:tcW w:type="dxa" w:w="1030"/>
          </w:tcPr>
          <w:p>
            <w:pPr>
              <w:spacing w:after="0"/>
              <w:jc w:val="right"/>
            </w:pPr>
            <w:r>
              <w:rPr>
                <w:sz w:val="16"/>
              </w:rPr>
              <w:t>205,823</w:t>
            </w:r>
          </w:p>
        </w:tc>
        <w:tc>
          <w:tcPr>
            <w:tcW w:type="dxa" w:w="1118"/>
          </w:tcPr>
          <w:p>
            <w:pPr>
              <w:spacing w:after="0"/>
              <w:jc w:val="right"/>
            </w:pPr>
            <w:r>
              <w:rPr>
                <w:sz w:val="16"/>
              </w:rPr>
              <w:t>$123,995</w:t>
            </w:r>
          </w:p>
        </w:tc>
        <w:tc>
          <w:tcPr>
            <w:tcW w:type="dxa" w:w="1118"/>
          </w:tcPr>
          <w:p>
            <w:pPr>
              <w:spacing w:after="0"/>
              <w:jc w:val="right"/>
            </w:pPr>
            <w:r>
              <w:rPr>
                <w:sz w:val="16"/>
              </w:rPr>
              <w:t>n/a</w:t>
            </w:r>
          </w:p>
        </w:tc>
        <w:tc>
          <w:tcPr>
            <w:tcW w:type="dxa" w:w="1118"/>
          </w:tcPr>
          <w:p>
            <w:pPr>
              <w:spacing w:after="0"/>
              <w:jc w:val="right"/>
            </w:pPr>
            <w:r>
              <w:rPr>
                <w:sz w:val="16"/>
              </w:rPr>
              <w:t>$86,186</w:t>
            </w:r>
          </w:p>
        </w:tc>
        <w:tc>
          <w:tcPr>
            <w:tcW w:type="dxa" w:w="1296"/>
          </w:tcPr>
          <w:p>
            <w:pPr>
              <w:spacing w:after="0"/>
              <w:jc w:val="right"/>
            </w:pPr>
            <w:r>
              <w:rPr>
                <w:sz w:val="16"/>
              </w:rPr>
              <w:t>0.000284%</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$43,713,822,428</w:t>
            </w:r>
          </w:p>
        </w:tc>
        <w:tc>
          <w:tcPr>
            <w:tcW w:type="dxa" w:w="1207"/>
          </w:tcPr>
          <w:p>
            <w:pPr>
              <w:spacing w:after="0"/>
              <w:jc w:val="right"/>
            </w:pPr>
            <w:r>
              <w:rPr>
                <w:sz w:val="16"/>
              </w:rPr>
              <w:t>$31,003,028</w:t>
            </w:r>
          </w:p>
        </w:tc>
        <w:tc>
          <w:tcPr>
            <w:tcW w:type="dxa" w:w="1030"/>
          </w:tcPr>
          <w:p>
            <w:pPr>
              <w:spacing w:after="0"/>
              <w:jc w:val="right"/>
            </w:pPr>
            <w:r>
              <w:rPr>
                <w:sz w:val="16"/>
              </w:rPr>
              <w:t>1,833</w:t>
            </w:r>
          </w:p>
        </w:tc>
        <w:tc>
          <w:tcPr>
            <w:tcW w:type="dxa" w:w="1118"/>
          </w:tcPr>
          <w:p>
            <w:pPr>
              <w:spacing w:after="0"/>
              <w:jc w:val="right"/>
            </w:pPr>
            <w:r>
              <w:rPr>
                <w:sz w:val="16"/>
              </w:rPr>
              <w:t>$42,408,235</w:t>
            </w:r>
          </w:p>
        </w:tc>
        <w:tc>
          <w:tcPr>
            <w:tcW w:type="dxa" w:w="1118"/>
          </w:tcPr>
          <w:p>
            <w:pPr>
              <w:spacing w:after="0"/>
              <w:jc w:val="right"/>
            </w:pPr>
            <w:r>
              <w:rPr>
                <w:sz w:val="16"/>
              </w:rPr>
              <w:t>$727,218</w:t>
            </w:r>
          </w:p>
        </w:tc>
        <w:tc>
          <w:tcPr>
            <w:tcW w:type="dxa" w:w="1118"/>
          </w:tcPr>
          <w:p>
            <w:pPr>
              <w:spacing w:after="0"/>
              <w:jc w:val="right"/>
            </w:pPr>
            <w:r>
              <w:rPr>
                <w:sz w:val="16"/>
              </w:rPr>
              <w:t>$91,156</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$103,554,129</w:t>
            </w:r>
          </w:p>
        </w:tc>
        <w:tc>
          <w:tcPr>
            <w:tcW w:type="dxa" w:w="1207"/>
          </w:tcPr>
          <w:p>
            <w:pPr>
              <w:spacing w:after="0"/>
              <w:jc w:val="right"/>
            </w:pPr>
            <w:r>
              <w:rPr>
                <w:sz w:val="16"/>
              </w:rPr>
              <w:t>n/a</w:t>
            </w:r>
          </w:p>
        </w:tc>
        <w:tc>
          <w:tcPr>
            <w:tcW w:type="dxa" w:w="1030"/>
          </w:tcPr>
          <w:p>
            <w:pPr>
              <w:spacing w:after="0"/>
              <w:jc w:val="right"/>
            </w:pPr>
            <w:r>
              <w:rPr>
                <w:sz w:val="16"/>
              </w:rPr>
              <w:t>478</w:t>
            </w:r>
          </w:p>
        </w:tc>
        <w:tc>
          <w:tcPr>
            <w:tcW w:type="dxa" w:w="1118"/>
          </w:tcPr>
          <w:p>
            <w:pPr>
              <w:spacing w:after="0"/>
              <w:jc w:val="right"/>
            </w:pPr>
            <w:r>
              <w:rPr>
                <w:sz w:val="16"/>
              </w:rPr>
              <w:t>$285</w:t>
            </w:r>
          </w:p>
        </w:tc>
        <w:tc>
          <w:tcPr>
            <w:tcW w:type="dxa" w:w="1118"/>
          </w:tcPr>
          <w:p>
            <w:pPr>
              <w:spacing w:after="0"/>
              <w:jc w:val="right"/>
            </w:pPr>
            <w:r>
              <w:rPr>
                <w:sz w:val="16"/>
              </w:rPr>
              <w:t>n/a</w:t>
            </w:r>
          </w:p>
        </w:tc>
        <w:tc>
          <w:tcPr>
            <w:tcW w:type="dxa" w:w="1118"/>
          </w:tcPr>
          <w:p>
            <w:pPr>
              <w:spacing w:after="0"/>
              <w:jc w:val="right"/>
            </w:pPr>
            <w:r>
              <w:rPr>
                <w:sz w:val="16"/>
              </w:rPr>
              <w:t>$679</w:t>
            </w:r>
          </w:p>
        </w:tc>
        <w:tc>
          <w:tcPr>
            <w:tcW w:type="dxa" w:w="1296"/>
          </w:tcPr>
          <w:p>
            <w:pPr>
              <w:spacing w:after="0"/>
              <w:jc w:val="right"/>
            </w:pPr>
            <w:r>
              <w:rPr>
                <w:sz w:val="16"/>
              </w:rPr>
              <w:t>0.000275%</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$43,719,588,342</w:t>
            </w:r>
          </w:p>
        </w:tc>
        <w:tc>
          <w:tcPr>
            <w:tcW w:type="dxa" w:w="1207"/>
          </w:tcPr>
          <w:p>
            <w:pPr>
              <w:spacing w:after="0"/>
              <w:jc w:val="right"/>
            </w:pPr>
            <w:r>
              <w:rPr>
                <w:sz w:val="16"/>
              </w:rPr>
              <w:t>n/a</w:t>
            </w:r>
          </w:p>
        </w:tc>
        <w:tc>
          <w:tcPr>
            <w:tcW w:type="dxa" w:w="1030"/>
          </w:tcPr>
          <w:p>
            <w:pPr>
              <w:spacing w:after="0"/>
              <w:jc w:val="right"/>
            </w:pPr>
            <w:r>
              <w:rPr>
                <w:sz w:val="16"/>
              </w:rPr>
              <w:t>205,823</w:t>
            </w:r>
          </w:p>
        </w:tc>
        <w:tc>
          <w:tcPr>
            <w:tcW w:type="dxa" w:w="1118"/>
          </w:tcPr>
          <w:p>
            <w:pPr>
              <w:spacing w:after="0"/>
              <w:jc w:val="right"/>
            </w:pPr>
            <w:r>
              <w:rPr>
                <w:sz w:val="16"/>
              </w:rPr>
              <w:t>$36,218</w:t>
            </w:r>
          </w:p>
        </w:tc>
        <w:tc>
          <w:tcPr>
            <w:tcW w:type="dxa" w:w="1118"/>
          </w:tcPr>
          <w:p>
            <w:pPr>
              <w:spacing w:after="0"/>
              <w:jc w:val="right"/>
            </w:pPr>
            <w:r>
              <w:rPr>
                <w:sz w:val="16"/>
              </w:rPr>
              <w:t>n/a</w:t>
            </w:r>
          </w:p>
        </w:tc>
        <w:tc>
          <w:tcPr>
            <w:tcW w:type="dxa" w:w="1118"/>
          </w:tcPr>
          <w:p>
            <w:pPr>
              <w:spacing w:after="0"/>
              <w:jc w:val="right"/>
            </w:pPr>
            <w:r>
              <w:rPr>
                <w:sz w:val="16"/>
              </w:rPr>
              <w:t>$716,781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$43,719,588,342</w:t>
            </w:r>
          </w:p>
        </w:tc>
        <w:tc>
          <w:tcPr>
            <w:tcW w:type="dxa" w:w="1207"/>
          </w:tcPr>
          <w:p>
            <w:pPr>
              <w:spacing w:after="0"/>
              <w:jc w:val="right"/>
            </w:pPr>
            <w:r>
              <w:rPr>
                <w:sz w:val="16"/>
              </w:rPr>
              <w:t>$483,604,324</w:t>
            </w:r>
          </w:p>
        </w:tc>
        <w:tc>
          <w:tcPr>
            <w:tcW w:type="dxa" w:w="1030"/>
          </w:tcPr>
          <w:p>
            <w:pPr>
              <w:spacing w:after="0"/>
              <w:jc w:val="right"/>
            </w:pPr>
            <w:r>
              <w:rPr>
                <w:sz w:val="16"/>
              </w:rPr>
              <w:t>205,823</w:t>
            </w:r>
          </w:p>
        </w:tc>
        <w:tc>
          <w:tcPr>
            <w:tcW w:type="dxa" w:w="1118"/>
          </w:tcPr>
          <w:p>
            <w:pPr>
              <w:spacing w:after="0"/>
              <w:jc w:val="right"/>
            </w:pPr>
            <w:r>
              <w:rPr>
                <w:sz w:val="16"/>
              </w:rPr>
              <w:t>$639,318</w:t>
            </w:r>
          </w:p>
        </w:tc>
        <w:tc>
          <w:tcPr>
            <w:tcW w:type="dxa" w:w="1118"/>
          </w:tcPr>
          <w:p>
            <w:pPr>
              <w:spacing w:after="0"/>
              <w:jc w:val="right"/>
            </w:pPr>
            <w:r>
              <w:rPr>
                <w:sz w:val="16"/>
              </w:rPr>
              <w:t>$47,319</w:t>
            </w:r>
          </w:p>
        </w:tc>
        <w:tc>
          <w:tcPr>
            <w:tcW w:type="dxa" w:w="1118"/>
          </w:tcPr>
          <w:p>
            <w:pPr>
              <w:spacing w:after="0"/>
              <w:jc w:val="right"/>
            </w:pPr>
            <w:r>
              <w:rPr>
                <w:sz w:val="16"/>
              </w:rPr>
              <w:t>$991,260</w:t>
            </w:r>
          </w:p>
        </w:tc>
        <w:tc>
          <w:tcPr>
            <w:tcW w:type="dxa" w:w="1296"/>
          </w:tcPr>
          <w:p>
            <w:pPr>
              <w:spacing w:after="0"/>
              <w:jc w:val="right"/>
            </w:pPr>
            <w:r>
              <w:rPr>
                <w:sz w:val="16"/>
              </w:rPr>
              <w:t>0.00146%</w:t>
            </w:r>
          </w:p>
        </w:tc>
        <w:tc>
          <w:tcPr>
            <w:tcW w:type="dxa" w:w="1101"/>
          </w:tcPr>
          <w:p>
            <w:pPr>
              <w:spacing w:after="0"/>
              <w:jc w:val="right"/>
            </w:pPr>
            <w:r>
              <w:rPr>
                <w:sz w:val="16"/>
              </w:rPr>
              <w:t>$0</w:t>
            </w:r>
          </w:p>
        </w:tc>
        <w:tc>
          <w:tcPr>
            <w:tcW w:type="dxa" w:w="1030"/>
          </w:tcPr>
          <w:p>
            <w:pPr>
              <w:spacing w:after="0"/>
              <w:jc w:val="right"/>
            </w:pPr>
            <w:r>
              <w:rPr>
                <w:sz w:val="16"/>
              </w:rPr>
              <w:t>$250</w:t>
            </w:r>
          </w:p>
        </w:tc>
        <w:tc>
          <w:tcPr>
            <w:tcW w:type="dxa" w:w="1030"/>
          </w:tcPr>
          <w:p>
            <w:pPr>
              <w:spacing w:after="0"/>
              <w:jc w:val="right"/>
            </w:pPr>
          </w:p>
        </w:tc>
        <w:tc>
          <w:tcPr>
            <w:tcW w:type="dxa" w:w="1562"/>
          </w:tcPr>
          <w:p>
            <w:pPr>
              <w:spacing w:after="0"/>
              <w:jc w:val="left"/>
            </w:pPr>
            <w:r>
              <w:rPr>
                <w:sz w:val="16"/>
              </w:rPr>
              <w:t>Storm Events damage since the plan includes 1 zone-level Strong Wind record ($250):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$43,719,588,342</w:t>
            </w:r>
          </w:p>
        </w:tc>
        <w:tc>
          <w:tcPr>
            <w:tcW w:type="dxa" w:w="1207"/>
          </w:tcPr>
          <w:p>
            <w:pPr>
              <w:spacing w:after="0"/>
              <w:jc w:val="right"/>
            </w:pPr>
            <w:r>
              <w:rPr>
                <w:sz w:val="16"/>
              </w:rPr>
              <w:t>$483,604,324</w:t>
            </w:r>
          </w:p>
        </w:tc>
        <w:tc>
          <w:tcPr>
            <w:tcW w:type="dxa" w:w="1030"/>
          </w:tcPr>
          <w:p>
            <w:pPr>
              <w:spacing w:after="0"/>
              <w:jc w:val="right"/>
            </w:pPr>
            <w:r>
              <w:rPr>
                <w:sz w:val="16"/>
              </w:rPr>
              <w:t>205,823</w:t>
            </w:r>
          </w:p>
        </w:tc>
        <w:tc>
          <w:tcPr>
            <w:tcW w:type="dxa" w:w="1118"/>
          </w:tcPr>
          <w:p>
            <w:pPr>
              <w:spacing w:after="0"/>
              <w:jc w:val="right"/>
            </w:pPr>
            <w:r>
              <w:rPr>
                <w:sz w:val="16"/>
              </w:rPr>
              <w:t>$6,296,011</w:t>
            </w:r>
          </w:p>
        </w:tc>
        <w:tc>
          <w:tcPr>
            <w:tcW w:type="dxa" w:w="1118"/>
          </w:tcPr>
          <w:p>
            <w:pPr>
              <w:spacing w:after="0"/>
              <w:jc w:val="right"/>
            </w:pPr>
            <w:r>
              <w:rPr>
                <w:sz w:val="16"/>
              </w:rPr>
              <w:t>$6,408</w:t>
            </w:r>
          </w:p>
        </w:tc>
        <w:tc>
          <w:tcPr>
            <w:tcW w:type="dxa" w:w="1118"/>
          </w:tcPr>
          <w:p>
            <w:pPr>
              <w:spacing w:after="0"/>
              <w:jc w:val="right"/>
            </w:pPr>
            <w:r>
              <w:rPr>
                <w:sz w:val="16"/>
              </w:rPr>
              <w:t>$6,290,615</w:t>
            </w:r>
          </w:p>
        </w:tc>
        <w:tc>
          <w:tcPr>
            <w:tcW w:type="dxa" w:w="1296"/>
          </w:tcPr>
          <w:p>
            <w:pPr>
              <w:spacing w:after="0"/>
              <w:jc w:val="right"/>
            </w:pPr>
            <w:r>
              <w:rPr>
                <w:sz w:val="16"/>
              </w:rPr>
              <w:t>0.0144%</w:t>
            </w:r>
          </w:p>
        </w:tc>
        <w:tc>
          <w:tcPr>
            <w:tcW w:type="dxa" w:w="1101"/>
          </w:tcPr>
          <w:p>
            <w:pPr>
              <w:spacing w:after="0"/>
              <w:jc w:val="right"/>
            </w:pPr>
            <w:r>
              <w:rPr>
                <w:sz w:val="16"/>
              </w:rPr>
              <w:t>$12,000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$5,352,658,959</w:t>
            </w:r>
          </w:p>
        </w:tc>
        <w:tc>
          <w:tcPr>
            <w:tcW w:type="dxa" w:w="1207"/>
          </w:tcPr>
          <w:p>
            <w:pPr>
              <w:spacing w:after="0"/>
              <w:jc w:val="right"/>
            </w:pPr>
            <w:r>
              <w:rPr>
                <w:sz w:val="16"/>
              </w:rPr>
              <w:t>$28,587,362</w:t>
            </w:r>
          </w:p>
        </w:tc>
        <w:tc>
          <w:tcPr>
            <w:tcW w:type="dxa" w:w="1030"/>
          </w:tcPr>
          <w:p>
            <w:pPr>
              <w:spacing w:after="0"/>
              <w:jc w:val="right"/>
            </w:pPr>
            <w:r>
              <w:rPr>
                <w:sz w:val="16"/>
              </w:rPr>
              <w:t>23,077</w:t>
            </w:r>
          </w:p>
        </w:tc>
        <w:tc>
          <w:tcPr>
            <w:tcW w:type="dxa" w:w="1118"/>
          </w:tcPr>
          <w:p>
            <w:pPr>
              <w:spacing w:after="0"/>
              <w:jc w:val="right"/>
            </w:pPr>
            <w:r>
              <w:rPr>
                <w:sz w:val="16"/>
              </w:rPr>
              <w:t>$5,373</w:t>
            </w:r>
          </w:p>
        </w:tc>
        <w:tc>
          <w:tcPr>
            <w:tcW w:type="dxa" w:w="1118"/>
          </w:tcPr>
          <w:p>
            <w:pPr>
              <w:spacing w:after="0"/>
              <w:jc w:val="right"/>
            </w:pPr>
            <w:r>
              <w:rPr>
                <w:sz w:val="16"/>
              </w:rPr>
              <w:t>$5</w:t>
            </w:r>
          </w:p>
        </w:tc>
        <w:tc>
          <w:tcPr>
            <w:tcW w:type="dxa" w:w="1118"/>
          </w:tcPr>
          <w:p>
            <w:pPr>
              <w:spacing w:after="0"/>
              <w:jc w:val="right"/>
            </w:pPr>
            <w:r>
              <w:rPr>
                <w:sz w:val="16"/>
              </w:rPr>
              <w:t>$616</w:t>
            </w:r>
          </w:p>
        </w:tc>
        <w:tc>
          <w:tcPr>
            <w:tcW w:type="dxa" w:w="1296"/>
          </w:tcPr>
          <w:p>
            <w:pPr>
              <w:spacing w:after="0"/>
              <w:jc w:val="right"/>
            </w:pPr>
            <w:r>
              <w:rPr>
                <w:sz w:val="16"/>
              </w:rPr>
              <w:t>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$43,719,588,342</w:t>
            </w:r>
          </w:p>
        </w:tc>
        <w:tc>
          <w:tcPr>
            <w:tcW w:type="dxa" w:w="1207"/>
          </w:tcPr>
          <w:p>
            <w:pPr>
              <w:spacing w:after="0"/>
              <w:jc w:val="right"/>
            </w:pPr>
            <w:r>
              <w:rPr>
                <w:sz w:val="16"/>
              </w:rPr>
              <w:t>$483,604,324</w:t>
            </w:r>
          </w:p>
        </w:tc>
        <w:tc>
          <w:tcPr>
            <w:tcW w:type="dxa" w:w="1030"/>
          </w:tcPr>
          <w:p>
            <w:pPr>
              <w:spacing w:after="0"/>
              <w:jc w:val="right"/>
            </w:pPr>
            <w:r>
              <w:rPr>
                <w:sz w:val="16"/>
              </w:rPr>
              <w:t>205,823</w:t>
            </w:r>
          </w:p>
        </w:tc>
        <w:tc>
          <w:tcPr>
            <w:tcW w:type="dxa" w:w="1118"/>
          </w:tcPr>
          <w:p>
            <w:pPr>
              <w:spacing w:after="0"/>
              <w:jc w:val="right"/>
            </w:pPr>
            <w:r>
              <w:rPr>
                <w:sz w:val="16"/>
              </w:rPr>
              <w:t>$92,997</w:t>
            </w:r>
          </w:p>
        </w:tc>
        <w:tc>
          <w:tcPr>
            <w:tcW w:type="dxa" w:w="1118"/>
          </w:tcPr>
          <w:p>
            <w:pPr>
              <w:spacing w:after="0"/>
              <w:jc w:val="right"/>
            </w:pPr>
            <w:r>
              <w:rPr>
                <w:sz w:val="16"/>
              </w:rPr>
              <w:t>$1,534</w:t>
            </w:r>
          </w:p>
        </w:tc>
        <w:tc>
          <w:tcPr>
            <w:tcW w:type="dxa" w:w="1118"/>
          </w:tcPr>
          <w:p>
            <w:pPr>
              <w:spacing w:after="0"/>
              <w:jc w:val="right"/>
            </w:pPr>
            <w:r>
              <w:rPr>
                <w:sz w:val="16"/>
              </w:rPr>
              <w:t>$679,897</w:t>
            </w:r>
          </w:p>
        </w:tc>
        <w:tc>
          <w:tcPr>
            <w:tcW w:type="dxa" w:w="1296"/>
          </w:tcPr>
          <w:p>
            <w:pPr>
              <w:spacing w:after="0"/>
              <w:jc w:val="right"/>
            </w:pPr>
            <w:r>
              <w:rPr>
                <w:sz w:val="16"/>
              </w:rPr>
              <w:t>0.000213%</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2020-12-09 (Storm Events through 2026-06-30): 231 county-coded records, 231 with a damage value recorded (including $0), $12,000; 38 zone-level records, 38 with a damage value recorded (including $0), $250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205,823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$43,719,588,342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$483,604,324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$59,306,062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$33,991,668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7</w:t>
            </w:r>
          </w:p>
        </w:tc>
        <w:tc>
          <w:tcPr>
            <w:tcW w:type="dxa" w:w="1425"/>
          </w:tcPr>
          <w:p>
            <w:pPr>
              <w:spacing w:after="0"/>
              <w:jc w:val="right"/>
            </w:pPr>
            <w:r>
              <w:rPr>
                <w:sz w:val="16"/>
              </w:rPr>
              <w:t>16</w:t>
            </w:r>
          </w:p>
        </w:tc>
        <w:tc>
          <w:tcPr>
            <w:tcW w:type="dxa" w:w="1425"/>
          </w:tcPr>
          <w:p>
            <w:pPr>
              <w:spacing w:after="0"/>
              <w:jc w:val="right"/>
            </w:pPr>
            <w:r>
              <w:rPr>
                <w:sz w:val="16"/>
              </w:rPr>
              <w:t>3</w:t>
            </w:r>
          </w:p>
        </w:tc>
        <w:tc>
          <w:tcPr>
            <w:tcW w:type="dxa" w:w="1425"/>
          </w:tcPr>
          <w:p>
            <w:pPr>
              <w:spacing w:after="0"/>
              <w:jc w:val="right"/>
            </w:pPr>
            <w:r>
              <w:rPr>
                <w:sz w:val="16"/>
              </w:rPr>
              <w:t>20</w:t>
            </w:r>
          </w:p>
        </w:tc>
        <w:tc>
          <w:tcPr>
            <w:tcW w:type="dxa" w:w="1425"/>
          </w:tcPr>
          <w:p>
            <w:pPr>
              <w:spacing w:after="0"/>
              <w:jc w:val="right"/>
            </w:pPr>
            <w:r>
              <w:rPr>
                <w:sz w:val="16"/>
              </w:rPr>
              <w:t>4</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Champaign city</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6</w:t>
            </w:r>
          </w:p>
        </w:tc>
        <w:tc>
          <w:tcPr>
            <w:tcW w:type="dxa" w:w="1425"/>
          </w:tcPr>
          <w:p>
            <w:pPr>
              <w:spacing w:after="0"/>
              <w:jc w:val="right"/>
            </w:pPr>
            <w:r>
              <w:rPr>
                <w:sz w:val="16"/>
              </w:rPr>
              <w:t>1</w:t>
            </w:r>
          </w:p>
        </w:tc>
        <w:tc>
          <w:tcPr>
            <w:tcW w:type="dxa" w:w="1425"/>
          </w:tcPr>
          <w:p>
            <w:pPr>
              <w:spacing w:after="0"/>
              <w:jc w:val="right"/>
            </w:pPr>
            <w:r>
              <w:rPr>
                <w:sz w:val="16"/>
              </w:rPr>
              <w:t>9</w:t>
            </w:r>
          </w:p>
        </w:tc>
        <w:tc>
          <w:tcPr>
            <w:tcW w:type="dxa" w:w="1425"/>
          </w:tcPr>
          <w:p>
            <w:pPr>
              <w:spacing w:after="0"/>
              <w:jc w:val="right"/>
            </w:pPr>
            <w:r>
              <w:rPr>
                <w:sz w:val="16"/>
              </w:rPr>
              <w:t>3</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Fisher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St. Joseph village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Sidney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Champaign County (unincorporated area)</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Champaign County</w:t>
            </w:r>
          </w:p>
        </w:tc>
        <w:tc>
          <w:tcPr>
            <w:tcW w:type="dxa" w:w="1589"/>
          </w:tcPr>
          <w:p>
            <w:pPr>
              <w:spacing w:after="0"/>
              <w:jc w:val="left"/>
            </w:pPr>
            <w:r>
              <w:rPr>
                <w:sz w:val="16"/>
              </w:rPr>
              <w:t>170894</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589"/>
          </w:tcPr>
          <w:p>
            <w:pPr>
              <w:spacing w:after="0"/>
              <w:jc w:val="right"/>
            </w:pPr>
            <w:r>
              <w:rPr>
                <w:sz w:val="16"/>
              </w:rPr>
              <w:t>0</w:t>
            </w:r>
          </w:p>
        </w:tc>
      </w:tr>
      <w:tr>
        <w:trPr>
          <w:cantSplit/>
        </w:trPr>
        <w:tc>
          <w:tcPr>
            <w:tcW w:type="dxa" w:w="2369"/>
          </w:tcPr>
          <w:p>
            <w:pPr>
              <w:spacing w:after="0"/>
              <w:jc w:val="left"/>
            </w:pPr>
            <w:r>
              <w:rPr>
                <w:sz w:val="16"/>
              </w:rPr>
              <w:t>Allerton village</w:t>
            </w:r>
          </w:p>
        </w:tc>
        <w:tc>
          <w:tcPr>
            <w:tcW w:type="dxa" w:w="1589"/>
          </w:tcPr>
          <w:p>
            <w:pPr>
              <w:spacing w:after="0"/>
              <w:jc w:val="left"/>
            </w:pPr>
            <w:r>
              <w:rPr>
                <w:sz w:val="16"/>
              </w:rPr>
              <w:t>170660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Bondville village</w:t>
            </w:r>
          </w:p>
        </w:tc>
        <w:tc>
          <w:tcPr>
            <w:tcW w:type="dxa" w:w="1589"/>
          </w:tcPr>
          <w:p>
            <w:pPr>
              <w:spacing w:after="0"/>
              <w:jc w:val="left"/>
            </w:pPr>
            <w:r>
              <w:rPr>
                <w:sz w:val="16"/>
              </w:rPr>
              <w:t>170909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Broadlands village</w:t>
            </w:r>
          </w:p>
        </w:tc>
        <w:tc>
          <w:tcPr>
            <w:tcW w:type="dxa" w:w="1589"/>
          </w:tcPr>
          <w:p>
            <w:pPr>
              <w:spacing w:after="0"/>
              <w:jc w:val="left"/>
            </w:pPr>
            <w:r>
              <w:rPr>
                <w:sz w:val="16"/>
              </w:rPr>
              <w:t>170025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Champaign city</w:t>
            </w:r>
          </w:p>
        </w:tc>
        <w:tc>
          <w:tcPr>
            <w:tcW w:type="dxa" w:w="1589"/>
          </w:tcPr>
          <w:p>
            <w:pPr>
              <w:spacing w:after="0"/>
              <w:jc w:val="left"/>
            </w:pPr>
            <w:r>
              <w:rPr>
                <w:sz w:val="16"/>
              </w:rPr>
              <w:t>170026</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428"/>
          </w:tcPr>
          <w:p>
            <w:pPr>
              <w:spacing w:after="0"/>
              <w:jc w:val="right"/>
            </w:pPr>
            <w:r>
              <w:rPr>
                <w:sz w:val="16"/>
              </w:rPr>
              <w:t>9</w:t>
            </w:r>
          </w:p>
        </w:tc>
        <w:tc>
          <w:tcPr>
            <w:tcW w:type="dxa" w:w="1428"/>
          </w:tcPr>
          <w:p>
            <w:pPr>
              <w:spacing w:after="0"/>
              <w:jc w:val="right"/>
            </w:pPr>
            <w:r>
              <w:rPr>
                <w:sz w:val="16"/>
              </w:rPr>
              <w:t>3</w:t>
            </w:r>
          </w:p>
        </w:tc>
        <w:tc>
          <w:tcPr>
            <w:tcW w:type="dxa" w:w="1589"/>
          </w:tcPr>
          <w:p>
            <w:pPr>
              <w:spacing w:after="0"/>
              <w:jc w:val="right"/>
            </w:pPr>
            <w:r>
              <w:rPr>
                <w:sz w:val="16"/>
              </w:rPr>
              <w:t>0</w:t>
            </w:r>
          </w:p>
        </w:tc>
      </w:tr>
      <w:tr>
        <w:trPr>
          <w:cantSplit/>
        </w:trPr>
        <w:tc>
          <w:tcPr>
            <w:tcW w:type="dxa" w:w="2369"/>
          </w:tcPr>
          <w:p>
            <w:pPr>
              <w:spacing w:after="0"/>
              <w:jc w:val="left"/>
            </w:pPr>
            <w:r>
              <w:rPr>
                <w:sz w:val="16"/>
              </w:rPr>
              <w:t>Fisher village</w:t>
            </w:r>
          </w:p>
        </w:tc>
        <w:tc>
          <w:tcPr>
            <w:tcW w:type="dxa" w:w="1589"/>
          </w:tcPr>
          <w:p>
            <w:pPr>
              <w:spacing w:after="0"/>
              <w:jc w:val="left"/>
            </w:pPr>
            <w:r>
              <w:rPr>
                <w:sz w:val="16"/>
              </w:rPr>
              <w:t>170027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Foosland village</w:t>
            </w:r>
          </w:p>
        </w:tc>
        <w:tc>
          <w:tcPr>
            <w:tcW w:type="dxa" w:w="1589"/>
          </w:tcPr>
          <w:p>
            <w:pPr>
              <w:spacing w:after="0"/>
              <w:jc w:val="left"/>
            </w:pPr>
            <w:r>
              <w:rPr>
                <w:sz w:val="16"/>
              </w:rPr>
              <w:t>170028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Gifford village</w:t>
            </w:r>
          </w:p>
        </w:tc>
        <w:tc>
          <w:tcPr>
            <w:tcW w:type="dxa" w:w="1589"/>
          </w:tcPr>
          <w:p>
            <w:pPr>
              <w:spacing w:after="0"/>
              <w:jc w:val="left"/>
            </w:pPr>
            <w:r>
              <w:rPr>
                <w:sz w:val="16"/>
              </w:rPr>
              <w:t>170921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Homer village</w:t>
            </w:r>
          </w:p>
        </w:tc>
        <w:tc>
          <w:tcPr>
            <w:tcW w:type="dxa" w:w="1589"/>
          </w:tcPr>
          <w:p>
            <w:pPr>
              <w:spacing w:after="0"/>
              <w:jc w:val="left"/>
            </w:pPr>
            <w:r>
              <w:rPr>
                <w:sz w:val="16"/>
              </w:rPr>
              <w:t>170854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Ivesdale village</w:t>
            </w:r>
          </w:p>
        </w:tc>
        <w:tc>
          <w:tcPr>
            <w:tcW w:type="dxa" w:w="1589"/>
          </w:tcPr>
          <w:p>
            <w:pPr>
              <w:spacing w:after="0"/>
              <w:jc w:val="left"/>
            </w:pPr>
            <w:r>
              <w:rPr>
                <w:sz w:val="16"/>
              </w:rPr>
              <w:t>170907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Longview village</w:t>
            </w:r>
          </w:p>
        </w:tc>
        <w:tc>
          <w:tcPr>
            <w:tcW w:type="dxa" w:w="1589"/>
          </w:tcPr>
          <w:p>
            <w:pPr>
              <w:spacing w:after="0"/>
              <w:jc w:val="left"/>
            </w:pPr>
            <w:r>
              <w:rPr>
                <w:sz w:val="16"/>
              </w:rPr>
              <w:t>170918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Ludlow village</w:t>
            </w:r>
          </w:p>
        </w:tc>
        <w:tc>
          <w:tcPr>
            <w:tcW w:type="dxa" w:w="1589"/>
          </w:tcPr>
          <w:p>
            <w:pPr>
              <w:spacing w:after="0"/>
              <w:jc w:val="left"/>
            </w:pPr>
            <w:r>
              <w:rPr>
                <w:sz w:val="16"/>
              </w:rPr>
              <w:t>170979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Mahomet village</w:t>
            </w:r>
          </w:p>
        </w:tc>
        <w:tc>
          <w:tcPr>
            <w:tcW w:type="dxa" w:w="1589"/>
          </w:tcPr>
          <w:p>
            <w:pPr>
              <w:spacing w:after="0"/>
              <w:jc w:val="left"/>
            </w:pPr>
            <w:r>
              <w:rPr>
                <w:sz w:val="16"/>
              </w:rPr>
              <w:t>170029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Ogden village</w:t>
            </w:r>
          </w:p>
        </w:tc>
        <w:tc>
          <w:tcPr>
            <w:tcW w:type="dxa" w:w="1589"/>
          </w:tcPr>
          <w:p>
            <w:pPr>
              <w:spacing w:after="0"/>
              <w:jc w:val="left"/>
            </w:pPr>
            <w:r>
              <w:rPr>
                <w:sz w:val="16"/>
              </w:rPr>
              <w:t>170030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Pesotum village</w:t>
            </w:r>
          </w:p>
        </w:tc>
        <w:tc>
          <w:tcPr>
            <w:tcW w:type="dxa" w:w="1589"/>
          </w:tcPr>
          <w:p>
            <w:pPr>
              <w:spacing w:after="0"/>
              <w:jc w:val="left"/>
            </w:pPr>
            <w:r>
              <w:rPr>
                <w:sz w:val="16"/>
              </w:rPr>
              <w:t>170980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Philo village</w:t>
            </w:r>
          </w:p>
        </w:tc>
        <w:tc>
          <w:tcPr>
            <w:tcW w:type="dxa" w:w="1589"/>
          </w:tcPr>
          <w:p>
            <w:pPr>
              <w:spacing w:after="0"/>
              <w:jc w:val="left"/>
            </w:pPr>
            <w:r>
              <w:rPr>
                <w:sz w:val="16"/>
              </w:rPr>
              <w:t>170981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Rantoul village</w:t>
            </w:r>
          </w:p>
        </w:tc>
        <w:tc>
          <w:tcPr>
            <w:tcW w:type="dxa" w:w="1589"/>
          </w:tcPr>
          <w:p>
            <w:pPr>
              <w:spacing w:after="0"/>
              <w:jc w:val="left"/>
            </w:pPr>
            <w:r>
              <w:rPr>
                <w:sz w:val="16"/>
              </w:rPr>
              <w:t>170031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Royal village</w:t>
            </w:r>
          </w:p>
        </w:tc>
        <w:tc>
          <w:tcPr>
            <w:tcW w:type="dxa" w:w="1589"/>
          </w:tcPr>
          <w:p>
            <w:pPr>
              <w:spacing w:after="0"/>
              <w:jc w:val="left"/>
            </w:pPr>
            <w:r>
              <w:rPr>
                <w:sz w:val="16"/>
              </w:rPr>
              <w:t>170982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Sadorus village</w:t>
            </w:r>
          </w:p>
        </w:tc>
        <w:tc>
          <w:tcPr>
            <w:tcW w:type="dxa" w:w="1589"/>
          </w:tcPr>
          <w:p>
            <w:pPr>
              <w:spacing w:after="0"/>
              <w:jc w:val="left"/>
            </w:pPr>
            <w:r>
              <w:rPr>
                <w:sz w:val="16"/>
              </w:rPr>
              <w:t>170855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Savoy village</w:t>
            </w:r>
          </w:p>
        </w:tc>
        <w:tc>
          <w:tcPr>
            <w:tcW w:type="dxa" w:w="1589"/>
          </w:tcPr>
          <w:p>
            <w:pPr>
              <w:spacing w:after="0"/>
              <w:jc w:val="left"/>
            </w:pPr>
            <w:r>
              <w:rPr>
                <w:sz w:val="16"/>
              </w:rPr>
              <w:t>170983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Sidney village</w:t>
            </w:r>
          </w:p>
        </w:tc>
        <w:tc>
          <w:tcPr>
            <w:tcW w:type="dxa" w:w="1589"/>
          </w:tcPr>
          <w:p>
            <w:pPr>
              <w:spacing w:after="0"/>
              <w:jc w:val="left"/>
            </w:pPr>
            <w:r>
              <w:rPr>
                <w:sz w:val="16"/>
              </w:rPr>
              <w:t>170033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St. Joseph village</w:t>
            </w:r>
          </w:p>
        </w:tc>
        <w:tc>
          <w:tcPr>
            <w:tcW w:type="dxa" w:w="1589"/>
          </w:tcPr>
          <w:p>
            <w:pPr>
              <w:spacing w:after="0"/>
              <w:jc w:val="left"/>
            </w:pPr>
            <w:r>
              <w:rPr>
                <w:sz w:val="16"/>
              </w:rPr>
              <w:t>170032</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Thomasboro village</w:t>
            </w:r>
          </w:p>
        </w:tc>
        <w:tc>
          <w:tcPr>
            <w:tcW w:type="dxa" w:w="1589"/>
          </w:tcPr>
          <w:p>
            <w:pPr>
              <w:spacing w:after="0"/>
              <w:jc w:val="left"/>
            </w:pPr>
            <w:r>
              <w:rPr>
                <w:sz w:val="16"/>
              </w:rPr>
              <w:t>170034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Tolono village</w:t>
            </w:r>
          </w:p>
        </w:tc>
        <w:tc>
          <w:tcPr>
            <w:tcW w:type="dxa" w:w="1589"/>
          </w:tcPr>
          <w:p>
            <w:pPr>
              <w:spacing w:after="0"/>
              <w:jc w:val="left"/>
            </w:pPr>
            <w:r>
              <w:rPr>
                <w:sz w:val="16"/>
              </w:rPr>
              <w:t>170984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Urbana city</w:t>
            </w:r>
          </w:p>
        </w:tc>
        <w:tc>
          <w:tcPr>
            <w:tcW w:type="dxa" w:w="1589"/>
          </w:tcPr>
          <w:p>
            <w:pPr>
              <w:spacing w:after="0"/>
              <w:jc w:val="left"/>
            </w:pPr>
            <w:r>
              <w:rPr>
                <w:sz w:val="16"/>
              </w:rPr>
              <w:t>170035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Champaign County, IL: risk-assessment baseline packet, release 2026-10 (data as of 2026-09-30; County FIPS 17019). Automated baseline. </w:t>
      </w:r>
      <w:hyperlink r:id="rId15">
        <w:r>
          <w:rPr>
            <w:color w:val="1F4E99"/>
            <w:sz w:val="17"/>
            <w:u w:val="single"/>
          </w:rPr>
          <w:t>https://hazardplain.org/il/17019/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Champaign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Champaign County, IL: Risk-assessment baseline packet</dc:title>
  <dc:subject>Hazard Plain release 2026-10, as of 2026-09-30. Automated baseline</dc:subject>
  <dc:creator>Hazard Plain</dc:creator>
  <cp:keywords>Hazard Plain; hazard mitigation; risk assessment; 17019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