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Cass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2029-03-04</w:t>
      </w:r>
    </w:p>
    <w:p>
      <w:pPr>
        <w:keepNext/>
        <w:spacing w:after="40" w:before="0"/>
      </w:pPr>
      <w:r>
        <w:rPr>
          <w:b/>
        </w:rPr>
        <w:t xml:space="preserve">Plan: </w:t>
      </w:r>
      <w:r>
        <w:rPr/>
        <w:t>Cass County 2024 Hazard Mitigation Plan (FEMA plan 109561)</w:t>
      </w:r>
    </w:p>
    <w:p>
      <w:pPr>
        <w:keepNext/>
        <w:spacing w:after="40" w:before="0"/>
      </w:pPr>
      <w:r>
        <w:rPr>
          <w:b/>
        </w:rPr>
        <w:t xml:space="preserve">Approved: </w:t>
      </w:r>
      <w:r>
        <w:rPr/>
        <w:t>2024-03-05</w:t>
      </w:r>
    </w:p>
    <w:p>
      <w:pPr>
        <w:keepNext/>
        <w:spacing w:after="40" w:before="0"/>
      </w:pPr>
      <w:r>
        <w:rPr>
          <w:b/>
        </w:rPr>
        <w:t xml:space="preserve">Expires: </w:t>
      </w:r>
      <w:r>
        <w:rPr/>
        <w:t>2029-03-04</w:t>
      </w:r>
    </w:p>
    <w:p>
      <w:pPr>
        <w:keepNext/>
        <w:spacing w:after="40" w:before="0"/>
      </w:pPr>
      <w:r>
        <w:rPr>
          <w:b/>
        </w:rPr>
        <w:t xml:space="preserve">As of: </w:t>
      </w:r>
      <w:r>
        <w:rPr/>
        <w:t>2026-09-28</w:t>
      </w:r>
    </w:p>
    <w:p>
      <w:pPr>
        <w:keepNext/>
        <w:spacing w:after="40" w:before="0"/>
      </w:pPr>
      <w:r>
        <w:rPr>
          <w:b/>
        </w:rPr>
        <w:t xml:space="preserve">Days: </w:t>
      </w:r>
      <w:r>
        <w:rPr/>
        <w:t>888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4"/>
        <w:gridCol w:w="1305"/>
        <w:gridCol w:w="2186"/>
        <w:gridCol w:w="4102"/>
        <w:gridCol w:w="1037"/>
        <w:gridCol w:w="1037"/>
        <w:gridCol w:w="863"/>
        <w:gridCol w:w="922"/>
        <w:gridCol w:w="1037"/>
      </w:tblGrid>
      <w:tr>
        <w:trPr>
          <w:cantSplit/>
          <w:tblHeader/>
        </w:trPr>
        <w:tc>
          <w:tcPr>
            <w:tcW w:type="dxa" w:w="162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86"/>
            <w:shd w:val="clear" w:color="auto" w:fill="E8E8E8"/>
          </w:tcPr>
          <w:p>
            <w:pPr>
              <w:spacing w:after="0"/>
              <w:jc w:val="left"/>
            </w:pPr>
            <w:r>
              <w:rPr>
                <w:b/>
                <w:sz w:val="16"/>
              </w:rPr>
              <w:t>Status</w:t>
            </w:r>
          </w:p>
        </w:tc>
        <w:tc>
          <w:tcPr>
            <w:tcW w:type="dxa" w:w="410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624"/>
          </w:tcPr>
          <w:p>
            <w:pPr>
              <w:spacing w:after="0"/>
              <w:jc w:val="left"/>
            </w:pPr>
            <w:r>
              <w:rPr>
                <w:sz w:val="16"/>
              </w:rPr>
              <w:t>Cass County</w:t>
            </w:r>
          </w:p>
        </w:tc>
        <w:tc>
          <w:tcPr>
            <w:tcW w:type="dxa" w:w="1305"/>
          </w:tcPr>
          <w:p>
            <w:pPr>
              <w:spacing w:after="0"/>
              <w:jc w:val="left"/>
            </w:pPr>
            <w:r>
              <w:rPr>
                <w:sz w:val="16"/>
              </w:rPr>
              <w:t>County</w:t>
            </w:r>
          </w:p>
        </w:tc>
        <w:tc>
          <w:tcPr>
            <w:tcW w:type="dxa" w:w="2186"/>
          </w:tcPr>
          <w:p>
            <w:pPr>
              <w:spacing w:after="0"/>
              <w:jc w:val="left"/>
            </w:pPr>
            <w:r>
              <w:rPr>
                <w:sz w:val="16"/>
              </w:rPr>
              <w:t>Approved, expires 2029-03-04</w:t>
            </w:r>
          </w:p>
        </w:tc>
        <w:tc>
          <w:tcPr>
            <w:tcW w:type="dxa" w:w="4102"/>
          </w:tcPr>
          <w:p>
            <w:pPr>
              <w:spacing w:after="0"/>
              <w:jc w:val="left"/>
            </w:pPr>
            <w:r>
              <w:rPr>
                <w:sz w:val="16"/>
              </w:rPr>
              <w:t>Cass County 2024 Hazard Mitigation Plan (FEMA plan 109561)</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63"/>
          </w:tcPr>
          <w:p>
            <w:pPr>
              <w:spacing w:after="0"/>
              <w:jc w:val="right"/>
            </w:pPr>
            <w:r>
              <w:rPr>
                <w:sz w:val="16"/>
              </w:rPr>
              <w:t>888</w:t>
            </w:r>
          </w:p>
        </w:tc>
        <w:tc>
          <w:tcPr>
            <w:tcW w:type="dxa" w:w="922"/>
          </w:tcPr>
          <w:p>
            <w:pPr>
              <w:spacing w:after="0"/>
              <w:jc w:val="left"/>
            </w:pPr>
          </w:p>
        </w:tc>
        <w:tc>
          <w:tcPr>
            <w:tcW w:type="dxa" w:w="1037"/>
          </w:tcPr>
          <w:p>
            <w:pPr>
              <w:spacing w:after="0"/>
              <w:jc w:val="left"/>
            </w:pPr>
          </w:p>
        </w:tc>
      </w:tr>
      <w:tr>
        <w:trPr>
          <w:cantSplit/>
        </w:trPr>
        <w:tc>
          <w:tcPr>
            <w:tcW w:type="dxa" w:w="1624"/>
          </w:tcPr>
          <w:p>
            <w:pPr>
              <w:spacing w:after="0"/>
              <w:jc w:val="left"/>
            </w:pPr>
            <w:r>
              <w:rPr>
                <w:sz w:val="16"/>
              </w:rPr>
              <w:t>Arenzville village</w:t>
            </w:r>
          </w:p>
        </w:tc>
        <w:tc>
          <w:tcPr>
            <w:tcW w:type="dxa" w:w="1305"/>
          </w:tcPr>
          <w:p>
            <w:pPr>
              <w:spacing w:after="0"/>
              <w:jc w:val="left"/>
            </w:pPr>
            <w:r>
              <w:rPr>
                <w:sz w:val="16"/>
              </w:rPr>
              <w:t>Village</w:t>
            </w:r>
          </w:p>
        </w:tc>
        <w:tc>
          <w:tcPr>
            <w:tcW w:type="dxa" w:w="2186"/>
          </w:tcPr>
          <w:p>
            <w:pPr>
              <w:spacing w:after="0"/>
              <w:jc w:val="left"/>
            </w:pPr>
            <w:r>
              <w:rPr>
                <w:sz w:val="16"/>
              </w:rPr>
              <w:t>Approved, expires 2029-03-04</w:t>
            </w:r>
          </w:p>
        </w:tc>
        <w:tc>
          <w:tcPr>
            <w:tcW w:type="dxa" w:w="4102"/>
          </w:tcPr>
          <w:p>
            <w:pPr>
              <w:spacing w:after="0"/>
              <w:jc w:val="left"/>
            </w:pPr>
            <w:r>
              <w:rPr>
                <w:sz w:val="16"/>
              </w:rPr>
              <w:t>Cass County 2024 Hazard Mitigation Plan (FEMA plan 109561)</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63"/>
          </w:tcPr>
          <w:p>
            <w:pPr>
              <w:spacing w:after="0"/>
              <w:jc w:val="right"/>
            </w:pPr>
            <w:r>
              <w:rPr>
                <w:sz w:val="16"/>
              </w:rPr>
              <w:t>888</w:t>
            </w:r>
          </w:p>
        </w:tc>
        <w:tc>
          <w:tcPr>
            <w:tcW w:type="dxa" w:w="922"/>
          </w:tcPr>
          <w:p>
            <w:pPr>
              <w:spacing w:after="0"/>
              <w:jc w:val="left"/>
            </w:pPr>
          </w:p>
        </w:tc>
        <w:tc>
          <w:tcPr>
            <w:tcW w:type="dxa" w:w="1037"/>
          </w:tcPr>
          <w:p>
            <w:pPr>
              <w:spacing w:after="0"/>
              <w:jc w:val="left"/>
            </w:pPr>
          </w:p>
        </w:tc>
      </w:tr>
      <w:tr>
        <w:trPr>
          <w:cantSplit/>
        </w:trPr>
        <w:tc>
          <w:tcPr>
            <w:tcW w:type="dxa" w:w="1624"/>
          </w:tcPr>
          <w:p>
            <w:pPr>
              <w:spacing w:after="0"/>
              <w:jc w:val="left"/>
            </w:pPr>
            <w:r>
              <w:rPr>
                <w:sz w:val="16"/>
              </w:rPr>
              <w:t>Ashland village</w:t>
            </w:r>
          </w:p>
        </w:tc>
        <w:tc>
          <w:tcPr>
            <w:tcW w:type="dxa" w:w="1305"/>
          </w:tcPr>
          <w:p>
            <w:pPr>
              <w:spacing w:after="0"/>
              <w:jc w:val="left"/>
            </w:pPr>
            <w:r>
              <w:rPr>
                <w:sz w:val="16"/>
              </w:rPr>
              <w:t>Village</w:t>
            </w:r>
          </w:p>
        </w:tc>
        <w:tc>
          <w:tcPr>
            <w:tcW w:type="dxa" w:w="2186"/>
          </w:tcPr>
          <w:p>
            <w:pPr>
              <w:spacing w:after="0"/>
              <w:jc w:val="left"/>
            </w:pPr>
            <w:r>
              <w:rPr>
                <w:sz w:val="16"/>
              </w:rPr>
              <w:t>Approved, expires 2029-03-04</w:t>
            </w:r>
          </w:p>
        </w:tc>
        <w:tc>
          <w:tcPr>
            <w:tcW w:type="dxa" w:w="4102"/>
          </w:tcPr>
          <w:p>
            <w:pPr>
              <w:spacing w:after="0"/>
              <w:jc w:val="left"/>
            </w:pPr>
            <w:r>
              <w:rPr>
                <w:sz w:val="16"/>
              </w:rPr>
              <w:t>Cass County 2024 Hazard Mitigation Plan (FEMA plan 109561)</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63"/>
          </w:tcPr>
          <w:p>
            <w:pPr>
              <w:spacing w:after="0"/>
              <w:jc w:val="right"/>
            </w:pPr>
            <w:r>
              <w:rPr>
                <w:sz w:val="16"/>
              </w:rPr>
              <w:t>888</w:t>
            </w:r>
          </w:p>
        </w:tc>
        <w:tc>
          <w:tcPr>
            <w:tcW w:type="dxa" w:w="922"/>
          </w:tcPr>
          <w:p>
            <w:pPr>
              <w:spacing w:after="0"/>
              <w:jc w:val="left"/>
            </w:pPr>
          </w:p>
        </w:tc>
        <w:tc>
          <w:tcPr>
            <w:tcW w:type="dxa" w:w="1037"/>
          </w:tcPr>
          <w:p>
            <w:pPr>
              <w:spacing w:after="0"/>
              <w:jc w:val="left"/>
            </w:pPr>
          </w:p>
        </w:tc>
      </w:tr>
      <w:tr>
        <w:trPr>
          <w:cantSplit/>
        </w:trPr>
        <w:tc>
          <w:tcPr>
            <w:tcW w:type="dxa" w:w="1624"/>
          </w:tcPr>
          <w:p>
            <w:pPr>
              <w:spacing w:after="0"/>
              <w:jc w:val="left"/>
            </w:pPr>
            <w:r>
              <w:rPr>
                <w:sz w:val="16"/>
              </w:rPr>
              <w:t>Beardstown city</w:t>
            </w:r>
          </w:p>
        </w:tc>
        <w:tc>
          <w:tcPr>
            <w:tcW w:type="dxa" w:w="1305"/>
          </w:tcPr>
          <w:p>
            <w:pPr>
              <w:spacing w:after="0"/>
              <w:jc w:val="left"/>
            </w:pPr>
            <w:r>
              <w:rPr>
                <w:sz w:val="16"/>
              </w:rPr>
              <w:t>City</w:t>
            </w:r>
          </w:p>
        </w:tc>
        <w:tc>
          <w:tcPr>
            <w:tcW w:type="dxa" w:w="2186"/>
          </w:tcPr>
          <w:p>
            <w:pPr>
              <w:spacing w:after="0"/>
              <w:jc w:val="left"/>
            </w:pPr>
            <w:r>
              <w:rPr>
                <w:sz w:val="16"/>
              </w:rPr>
              <w:t>Approved, expires 2029-03-04</w:t>
            </w:r>
          </w:p>
        </w:tc>
        <w:tc>
          <w:tcPr>
            <w:tcW w:type="dxa" w:w="4102"/>
          </w:tcPr>
          <w:p>
            <w:pPr>
              <w:spacing w:after="0"/>
              <w:jc w:val="left"/>
            </w:pPr>
            <w:r>
              <w:rPr>
                <w:sz w:val="16"/>
              </w:rPr>
              <w:t>Cass County 2024 Hazard Mitigation Plan (FEMA plan 109561)</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63"/>
          </w:tcPr>
          <w:p>
            <w:pPr>
              <w:spacing w:after="0"/>
              <w:jc w:val="right"/>
            </w:pPr>
            <w:r>
              <w:rPr>
                <w:sz w:val="16"/>
              </w:rPr>
              <w:t>888</w:t>
            </w:r>
          </w:p>
        </w:tc>
        <w:tc>
          <w:tcPr>
            <w:tcW w:type="dxa" w:w="922"/>
          </w:tcPr>
          <w:p>
            <w:pPr>
              <w:spacing w:after="0"/>
              <w:jc w:val="left"/>
            </w:pPr>
          </w:p>
        </w:tc>
        <w:tc>
          <w:tcPr>
            <w:tcW w:type="dxa" w:w="1037"/>
          </w:tcPr>
          <w:p>
            <w:pPr>
              <w:spacing w:after="0"/>
              <w:jc w:val="left"/>
            </w:pPr>
          </w:p>
        </w:tc>
      </w:tr>
      <w:tr>
        <w:trPr>
          <w:cantSplit/>
        </w:trPr>
        <w:tc>
          <w:tcPr>
            <w:tcW w:type="dxa" w:w="1624"/>
          </w:tcPr>
          <w:p>
            <w:pPr>
              <w:spacing w:after="0"/>
              <w:jc w:val="left"/>
            </w:pPr>
            <w:r>
              <w:rPr>
                <w:sz w:val="16"/>
              </w:rPr>
              <w:t>Chandlerville village</w:t>
            </w:r>
          </w:p>
        </w:tc>
        <w:tc>
          <w:tcPr>
            <w:tcW w:type="dxa" w:w="1305"/>
          </w:tcPr>
          <w:p>
            <w:pPr>
              <w:spacing w:after="0"/>
              <w:jc w:val="left"/>
            </w:pPr>
            <w:r>
              <w:rPr>
                <w:sz w:val="16"/>
              </w:rPr>
              <w:t>Village</w:t>
            </w:r>
          </w:p>
        </w:tc>
        <w:tc>
          <w:tcPr>
            <w:tcW w:type="dxa" w:w="2186"/>
          </w:tcPr>
          <w:p>
            <w:pPr>
              <w:spacing w:after="0"/>
              <w:jc w:val="left"/>
            </w:pPr>
            <w:r>
              <w:rPr>
                <w:sz w:val="16"/>
              </w:rPr>
              <w:t>Approved, expires 2029-03-04</w:t>
            </w:r>
          </w:p>
        </w:tc>
        <w:tc>
          <w:tcPr>
            <w:tcW w:type="dxa" w:w="4102"/>
          </w:tcPr>
          <w:p>
            <w:pPr>
              <w:spacing w:after="0"/>
              <w:jc w:val="left"/>
            </w:pPr>
            <w:r>
              <w:rPr>
                <w:sz w:val="16"/>
              </w:rPr>
              <w:t>Cass County 2024 Hazard Mitigation Plan (FEMA plan 109561)</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63"/>
          </w:tcPr>
          <w:p>
            <w:pPr>
              <w:spacing w:after="0"/>
              <w:jc w:val="right"/>
            </w:pPr>
            <w:r>
              <w:rPr>
                <w:sz w:val="16"/>
              </w:rPr>
              <w:t>888</w:t>
            </w:r>
          </w:p>
        </w:tc>
        <w:tc>
          <w:tcPr>
            <w:tcW w:type="dxa" w:w="922"/>
          </w:tcPr>
          <w:p>
            <w:pPr>
              <w:spacing w:after="0"/>
              <w:jc w:val="left"/>
            </w:pPr>
          </w:p>
        </w:tc>
        <w:tc>
          <w:tcPr>
            <w:tcW w:type="dxa" w:w="1037"/>
          </w:tcPr>
          <w:p>
            <w:pPr>
              <w:spacing w:after="0"/>
              <w:jc w:val="left"/>
            </w:pPr>
          </w:p>
        </w:tc>
      </w:tr>
      <w:tr>
        <w:trPr>
          <w:cantSplit/>
        </w:trPr>
        <w:tc>
          <w:tcPr>
            <w:tcW w:type="dxa" w:w="1624"/>
          </w:tcPr>
          <w:p>
            <w:pPr>
              <w:spacing w:after="0"/>
              <w:jc w:val="left"/>
            </w:pPr>
            <w:r>
              <w:rPr>
                <w:sz w:val="16"/>
              </w:rPr>
              <w:t>Virginia city</w:t>
            </w:r>
          </w:p>
        </w:tc>
        <w:tc>
          <w:tcPr>
            <w:tcW w:type="dxa" w:w="1305"/>
          </w:tcPr>
          <w:p>
            <w:pPr>
              <w:spacing w:after="0"/>
              <w:jc w:val="left"/>
            </w:pPr>
            <w:r>
              <w:rPr>
                <w:sz w:val="16"/>
              </w:rPr>
              <w:t>City</w:t>
            </w:r>
          </w:p>
        </w:tc>
        <w:tc>
          <w:tcPr>
            <w:tcW w:type="dxa" w:w="2186"/>
          </w:tcPr>
          <w:p>
            <w:pPr>
              <w:spacing w:after="0"/>
              <w:jc w:val="left"/>
            </w:pPr>
            <w:r>
              <w:rPr>
                <w:sz w:val="16"/>
              </w:rPr>
              <w:t>Approved, expires 2029-03-04</w:t>
            </w:r>
          </w:p>
        </w:tc>
        <w:tc>
          <w:tcPr>
            <w:tcW w:type="dxa" w:w="4102"/>
          </w:tcPr>
          <w:p>
            <w:pPr>
              <w:spacing w:after="0"/>
              <w:jc w:val="left"/>
            </w:pPr>
            <w:r>
              <w:rPr>
                <w:sz w:val="16"/>
              </w:rPr>
              <w:t>Cass County 2024 Hazard Mitigation Plan (FEMA plan 109561)</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63"/>
          </w:tcPr>
          <w:p>
            <w:pPr>
              <w:spacing w:after="0"/>
              <w:jc w:val="right"/>
            </w:pPr>
            <w:r>
              <w:rPr>
                <w:sz w:val="16"/>
              </w:rPr>
              <w:t>888</w:t>
            </w:r>
          </w:p>
        </w:tc>
        <w:tc>
          <w:tcPr>
            <w:tcW w:type="dxa" w:w="922"/>
          </w:tcPr>
          <w:p>
            <w:pPr>
              <w:spacing w:after="0"/>
              <w:jc w:val="left"/>
            </w:pPr>
          </w:p>
        </w:tc>
        <w:tc>
          <w:tcPr>
            <w:tcW w:type="dxa" w:w="1037"/>
          </w:tcPr>
          <w:p>
            <w:pPr>
              <w:spacing w:after="0"/>
              <w:jc w:val="left"/>
            </w:pPr>
          </w:p>
        </w:tc>
      </w:tr>
      <w:tr>
        <w:trPr>
          <w:cantSplit/>
        </w:trPr>
        <w:tc>
          <w:tcPr>
            <w:tcW w:type="dxa" w:w="1624"/>
          </w:tcPr>
          <w:p>
            <w:pPr>
              <w:spacing w:after="0"/>
              <w:jc w:val="left"/>
            </w:pPr>
            <w:r>
              <w:rPr>
                <w:sz w:val="16"/>
              </w:rPr>
              <w:t>Triopia Community Unit School District 27</w:t>
            </w:r>
          </w:p>
        </w:tc>
        <w:tc>
          <w:tcPr>
            <w:tcW w:type="dxa" w:w="1305"/>
          </w:tcPr>
          <w:p>
            <w:pPr>
              <w:spacing w:after="0"/>
              <w:jc w:val="left"/>
            </w:pPr>
            <w:r>
              <w:rPr>
                <w:sz w:val="16"/>
              </w:rPr>
              <w:t>School/School District</w:t>
            </w:r>
          </w:p>
        </w:tc>
        <w:tc>
          <w:tcPr>
            <w:tcW w:type="dxa" w:w="2186"/>
          </w:tcPr>
          <w:p>
            <w:pPr>
              <w:spacing w:after="0"/>
              <w:jc w:val="left"/>
            </w:pPr>
            <w:r>
              <w:rPr>
                <w:sz w:val="16"/>
              </w:rPr>
              <w:t>Approved, expires 2031-05-19</w:t>
            </w:r>
          </w:p>
        </w:tc>
        <w:tc>
          <w:tcPr>
            <w:tcW w:type="dxa" w:w="4102"/>
          </w:tcPr>
          <w:p>
            <w:pPr>
              <w:spacing w:after="0"/>
              <w:jc w:val="left"/>
            </w:pPr>
            <w:r>
              <w:rPr>
                <w:sz w:val="16"/>
              </w:rPr>
              <w:t>Morgan County 2025 Hazard Mitigation Plan (FEMA plan 111800)</w:t>
            </w:r>
          </w:p>
        </w:tc>
        <w:tc>
          <w:tcPr>
            <w:tcW w:type="dxa" w:w="1037"/>
          </w:tcPr>
          <w:p>
            <w:pPr>
              <w:spacing w:after="0"/>
              <w:jc w:val="left"/>
            </w:pPr>
            <w:r>
              <w:rPr>
                <w:sz w:val="16"/>
              </w:rPr>
              <w:t>2026-05-20</w:t>
            </w:r>
          </w:p>
        </w:tc>
        <w:tc>
          <w:tcPr>
            <w:tcW w:type="dxa" w:w="1037"/>
          </w:tcPr>
          <w:p>
            <w:pPr>
              <w:spacing w:after="0"/>
              <w:jc w:val="left"/>
            </w:pPr>
            <w:r>
              <w:rPr>
                <w:sz w:val="16"/>
              </w:rPr>
              <w:t>2031-05-19</w:t>
            </w:r>
          </w:p>
        </w:tc>
        <w:tc>
          <w:tcPr>
            <w:tcW w:type="dxa" w:w="863"/>
          </w:tcPr>
          <w:p>
            <w:pPr>
              <w:spacing w:after="0"/>
              <w:jc w:val="right"/>
            </w:pPr>
            <w:r>
              <w:rPr>
                <w:sz w:val="16"/>
              </w:rPr>
              <w:t>1,694</w:t>
            </w:r>
          </w:p>
        </w:tc>
        <w:tc>
          <w:tcPr>
            <w:tcW w:type="dxa" w:w="922"/>
          </w:tcPr>
          <w:p>
            <w:pPr>
              <w:spacing w:after="0"/>
              <w:jc w:val="left"/>
            </w:pPr>
          </w:p>
        </w:tc>
        <w:tc>
          <w:tcPr>
            <w:tcW w:type="dxa" w:w="1037"/>
          </w:tcPr>
          <w:p>
            <w:pPr>
              <w:spacing w:after="0"/>
              <w:jc w:val="left"/>
            </w:pPr>
            <w:r>
              <w:rPr>
                <w:sz w:val="16"/>
              </w:rPr>
              <w:t>member approved 2026-08-26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$155</w:t>
            </w:r>
          </w:p>
        </w:tc>
        <w:tc>
          <w:tcPr>
            <w:tcW w:type="dxa" w:w="1126"/>
          </w:tcPr>
          <w:p>
            <w:pPr>
              <w:spacing w:after="0"/>
              <w:jc w:val="right"/>
            </w:pPr>
            <w:r>
              <w:rPr>
                <w:sz w:val="16"/>
              </w:rPr>
              <w:t>$50,991</w:t>
            </w:r>
          </w:p>
        </w:tc>
        <w:tc>
          <w:tcPr>
            <w:tcW w:type="dxa" w:w="1297"/>
          </w:tcPr>
          <w:p>
            <w:pPr>
              <w:spacing w:after="0"/>
              <w:jc w:val="right"/>
            </w:pPr>
            <w:r>
              <w:rPr>
                <w:sz w:val="16"/>
              </w:rPr>
              <w:t>$4,981,984</w:t>
            </w:r>
          </w:p>
        </w:tc>
        <w:tc>
          <w:tcPr>
            <w:tcW w:type="dxa" w:w="1111"/>
          </w:tcPr>
          <w:p>
            <w:pPr>
              <w:spacing w:after="0"/>
              <w:jc w:val="right"/>
            </w:pPr>
            <w:r>
              <w:rPr>
                <w:sz w:val="16"/>
              </w:rPr>
              <w:t>$5,033,129</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$3,173,418</w:t>
            </w:r>
          </w:p>
        </w:tc>
        <w:tc>
          <w:tcPr>
            <w:tcW w:type="dxa" w:w="1126"/>
          </w:tcPr>
          <w:p>
            <w:pPr>
              <w:spacing w:after="0"/>
              <w:jc w:val="right"/>
            </w:pPr>
            <w:r>
              <w:rPr>
                <w:sz w:val="16"/>
              </w:rPr>
              <w:t>$116,427</w:t>
            </w:r>
          </w:p>
        </w:tc>
        <w:tc>
          <w:tcPr>
            <w:tcW w:type="dxa" w:w="1297"/>
          </w:tcPr>
          <w:p>
            <w:pPr>
              <w:spacing w:after="0"/>
              <w:jc w:val="right"/>
            </w:pPr>
            <w:r>
              <w:rPr>
                <w:sz w:val="16"/>
              </w:rPr>
              <w:t>$23,833</w:t>
            </w:r>
          </w:p>
        </w:tc>
        <w:tc>
          <w:tcPr>
            <w:tcW w:type="dxa" w:w="1111"/>
          </w:tcPr>
          <w:p>
            <w:pPr>
              <w:spacing w:after="0"/>
              <w:jc w:val="right"/>
            </w:pPr>
            <w:r>
              <w:rPr>
                <w:sz w:val="16"/>
              </w:rPr>
              <w:t>$3,313,679</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$1,199,530</w:t>
            </w:r>
          </w:p>
        </w:tc>
        <w:tc>
          <w:tcPr>
            <w:tcW w:type="dxa" w:w="1297"/>
          </w:tcPr>
          <w:p>
            <w:pPr>
              <w:spacing w:after="0"/>
              <w:jc w:val="right"/>
            </w:pPr>
          </w:p>
        </w:tc>
        <w:tc>
          <w:tcPr>
            <w:tcW w:type="dxa" w:w="1111"/>
          </w:tcPr>
          <w:p>
            <w:pPr>
              <w:spacing w:after="0"/>
              <w:jc w:val="right"/>
            </w:pPr>
            <w:r>
              <w:rPr>
                <w:sz w:val="16"/>
              </w:rPr>
              <w:t>$1,199,530</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$180,611</w:t>
            </w:r>
          </w:p>
        </w:tc>
        <w:tc>
          <w:tcPr>
            <w:tcW w:type="dxa" w:w="1126"/>
          </w:tcPr>
          <w:p>
            <w:pPr>
              <w:spacing w:after="0"/>
              <w:jc w:val="right"/>
            </w:pPr>
            <w:r>
              <w:rPr>
                <w:sz w:val="16"/>
              </w:rPr>
              <w:t>$347,477</w:t>
            </w:r>
          </w:p>
        </w:tc>
        <w:tc>
          <w:tcPr>
            <w:tcW w:type="dxa" w:w="1297"/>
          </w:tcPr>
          <w:p>
            <w:pPr>
              <w:spacing w:after="0"/>
              <w:jc w:val="right"/>
            </w:pPr>
            <w:r>
              <w:rPr>
                <w:sz w:val="16"/>
              </w:rPr>
              <w:t>$251,444</w:t>
            </w:r>
          </w:p>
        </w:tc>
        <w:tc>
          <w:tcPr>
            <w:tcW w:type="dxa" w:w="1111"/>
          </w:tcPr>
          <w:p>
            <w:pPr>
              <w:spacing w:after="0"/>
              <w:jc w:val="right"/>
            </w:pPr>
            <w:r>
              <w:rPr>
                <w:sz w:val="16"/>
              </w:rPr>
              <w:t>$779,532</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r>
              <w:rPr>
                <w:sz w:val="16"/>
              </w:rPr>
              <w:t>Includes 7 High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$4</w:t>
            </w:r>
          </w:p>
        </w:tc>
        <w:tc>
          <w:tcPr>
            <w:tcW w:type="dxa" w:w="1297"/>
          </w:tcPr>
          <w:p>
            <w:pPr>
              <w:spacing w:after="0"/>
              <w:jc w:val="right"/>
            </w:pPr>
            <w:r>
              <w:rPr>
                <w:sz w:val="16"/>
              </w:rPr>
              <w:t>$731,361</w:t>
            </w:r>
          </w:p>
        </w:tc>
        <w:tc>
          <w:tcPr>
            <w:tcW w:type="dxa" w:w="1111"/>
          </w:tcPr>
          <w:p>
            <w:pPr>
              <w:spacing w:after="0"/>
              <w:jc w:val="right"/>
            </w:pPr>
            <w:r>
              <w:rPr>
                <w:sz w:val="16"/>
              </w:rPr>
              <w:t>$731,384</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$239,367</w:t>
            </w:r>
          </w:p>
        </w:tc>
        <w:tc>
          <w:tcPr>
            <w:tcW w:type="dxa" w:w="1126"/>
          </w:tcPr>
          <w:p>
            <w:pPr>
              <w:spacing w:after="0"/>
              <w:jc w:val="right"/>
            </w:pPr>
            <w:r>
              <w:rPr>
                <w:sz w:val="16"/>
              </w:rPr>
              <w:t>$3,243</w:t>
            </w:r>
          </w:p>
        </w:tc>
        <w:tc>
          <w:tcPr>
            <w:tcW w:type="dxa" w:w="1297"/>
          </w:tcPr>
          <w:p>
            <w:pPr>
              <w:spacing w:after="0"/>
              <w:jc w:val="right"/>
            </w:pPr>
            <w:r>
              <w:rPr>
                <w:sz w:val="16"/>
              </w:rPr>
              <w:t>$359,280</w:t>
            </w:r>
          </w:p>
        </w:tc>
        <w:tc>
          <w:tcPr>
            <w:tcW w:type="dxa" w:w="1111"/>
          </w:tcPr>
          <w:p>
            <w:pPr>
              <w:spacing w:after="0"/>
              <w:jc w:val="right"/>
            </w:pPr>
            <w:r>
              <w:rPr>
                <w:sz w:val="16"/>
              </w:rPr>
              <w:t>$601,890</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$120,592</w:t>
            </w:r>
          </w:p>
        </w:tc>
        <w:tc>
          <w:tcPr>
            <w:tcW w:type="dxa" w:w="1126"/>
          </w:tcPr>
          <w:p>
            <w:pPr>
              <w:spacing w:after="0"/>
              <w:jc w:val="right"/>
            </w:pPr>
          </w:p>
        </w:tc>
        <w:tc>
          <w:tcPr>
            <w:tcW w:type="dxa" w:w="1297"/>
          </w:tcPr>
          <w:p>
            <w:pPr>
              <w:spacing w:after="0"/>
              <w:jc w:val="right"/>
            </w:pPr>
            <w:r>
              <w:rPr>
                <w:sz w:val="16"/>
              </w:rPr>
              <w:t>$126,926</w:t>
            </w:r>
          </w:p>
        </w:tc>
        <w:tc>
          <w:tcPr>
            <w:tcW w:type="dxa" w:w="1111"/>
          </w:tcPr>
          <w:p>
            <w:pPr>
              <w:spacing w:after="0"/>
              <w:jc w:val="right"/>
            </w:pPr>
            <w:r>
              <w:rPr>
                <w:sz w:val="16"/>
              </w:rPr>
              <w:t>$247,518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$112,811</w:t>
            </w:r>
          </w:p>
        </w:tc>
        <w:tc>
          <w:tcPr>
            <w:tcW w:type="dxa" w:w="1126"/>
          </w:tcPr>
          <w:p>
            <w:pPr>
              <w:spacing w:after="0"/>
              <w:jc w:val="right"/>
            </w:pPr>
            <w:r>
              <w:rPr>
                <w:sz w:val="16"/>
              </w:rPr>
              <w:t>$38,323</w:t>
            </w:r>
          </w:p>
        </w:tc>
        <w:tc>
          <w:tcPr>
            <w:tcW w:type="dxa" w:w="1297"/>
          </w:tcPr>
          <w:p>
            <w:pPr>
              <w:spacing w:after="0"/>
              <w:jc w:val="right"/>
            </w:pPr>
            <w:r>
              <w:rPr>
                <w:sz w:val="16"/>
              </w:rPr>
              <w:t>$20,402</w:t>
            </w:r>
          </w:p>
        </w:tc>
        <w:tc>
          <w:tcPr>
            <w:tcW w:type="dxa" w:w="1111"/>
          </w:tcPr>
          <w:p>
            <w:pPr>
              <w:spacing w:after="0"/>
              <w:jc w:val="right"/>
            </w:pPr>
            <w:r>
              <w:rPr>
                <w:sz w:val="16"/>
              </w:rPr>
              <w:t>$171,536</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$4,099</w:t>
            </w:r>
          </w:p>
        </w:tc>
        <w:tc>
          <w:tcPr>
            <w:tcW w:type="dxa" w:w="1126"/>
          </w:tcPr>
          <w:p>
            <w:pPr>
              <w:spacing w:after="0"/>
              <w:jc w:val="right"/>
            </w:pPr>
          </w:p>
        </w:tc>
        <w:tc>
          <w:tcPr>
            <w:tcW w:type="dxa" w:w="1297"/>
          </w:tcPr>
          <w:p>
            <w:pPr>
              <w:spacing w:after="0"/>
              <w:jc w:val="right"/>
            </w:pPr>
            <w:r>
              <w:rPr>
                <w:sz w:val="16"/>
              </w:rPr>
              <w:t>$53,147</w:t>
            </w:r>
          </w:p>
        </w:tc>
        <w:tc>
          <w:tcPr>
            <w:tcW w:type="dxa" w:w="1111"/>
          </w:tcPr>
          <w:p>
            <w:pPr>
              <w:spacing w:after="0"/>
              <w:jc w:val="right"/>
            </w:pPr>
            <w:r>
              <w:rPr>
                <w:sz w:val="16"/>
              </w:rPr>
              <w:t>$57,247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$12,250</w:t>
            </w:r>
          </w:p>
        </w:tc>
        <w:tc>
          <w:tcPr>
            <w:tcW w:type="dxa" w:w="1126"/>
          </w:tcPr>
          <w:p>
            <w:pPr>
              <w:spacing w:after="0"/>
              <w:jc w:val="right"/>
            </w:pPr>
          </w:p>
        </w:tc>
        <w:tc>
          <w:tcPr>
            <w:tcW w:type="dxa" w:w="1297"/>
          </w:tcPr>
          <w:p>
            <w:pPr>
              <w:spacing w:after="0"/>
              <w:jc w:val="right"/>
            </w:pPr>
            <w:r>
              <w:rPr>
                <w:sz w:val="16"/>
              </w:rPr>
              <w:t>$11,457</w:t>
            </w:r>
          </w:p>
        </w:tc>
        <w:tc>
          <w:tcPr>
            <w:tcW w:type="dxa" w:w="1111"/>
          </w:tcPr>
          <w:p>
            <w:pPr>
              <w:spacing w:after="0"/>
              <w:jc w:val="right"/>
            </w:pPr>
            <w:r>
              <w:rPr>
                <w:sz w:val="16"/>
              </w:rPr>
              <w:t>$23,707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$2,369</w:t>
            </w:r>
          </w:p>
        </w:tc>
        <w:tc>
          <w:tcPr>
            <w:tcW w:type="dxa" w:w="1126"/>
          </w:tcPr>
          <w:p>
            <w:pPr>
              <w:spacing w:after="0"/>
              <w:jc w:val="right"/>
            </w:pPr>
            <w:r>
              <w:rPr>
                <w:sz w:val="16"/>
              </w:rPr>
              <w:t>$479</w:t>
            </w:r>
          </w:p>
        </w:tc>
        <w:tc>
          <w:tcPr>
            <w:tcW w:type="dxa" w:w="1297"/>
          </w:tcPr>
          <w:p>
            <w:pPr>
              <w:spacing w:after="0"/>
              <w:jc w:val="right"/>
            </w:pPr>
            <w:r>
              <w:rPr>
                <w:sz w:val="16"/>
              </w:rPr>
              <w:t>$16,668</w:t>
            </w:r>
          </w:p>
        </w:tc>
        <w:tc>
          <w:tcPr>
            <w:tcW w:type="dxa" w:w="1111"/>
          </w:tcPr>
          <w:p>
            <w:pPr>
              <w:spacing w:after="0"/>
              <w:jc w:val="right"/>
            </w:pPr>
            <w:r>
              <w:rPr>
                <w:sz w:val="16"/>
              </w:rPr>
              <w:t>$19,516</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$1,062</w:t>
            </w:r>
          </w:p>
        </w:tc>
        <w:tc>
          <w:tcPr>
            <w:tcW w:type="dxa" w:w="1126"/>
          </w:tcPr>
          <w:p>
            <w:pPr>
              <w:spacing w:after="0"/>
              <w:jc w:val="right"/>
            </w:pPr>
            <w:r>
              <w:rPr>
                <w:sz w:val="16"/>
              </w:rPr>
              <w:t>$2,966</w:t>
            </w:r>
          </w:p>
        </w:tc>
        <w:tc>
          <w:tcPr>
            <w:tcW w:type="dxa" w:w="1297"/>
          </w:tcPr>
          <w:p>
            <w:pPr>
              <w:spacing w:after="0"/>
              <w:jc w:val="right"/>
            </w:pPr>
            <w:r>
              <w:rPr>
                <w:sz w:val="16"/>
              </w:rPr>
              <w:t>$1</w:t>
            </w:r>
          </w:p>
        </w:tc>
        <w:tc>
          <w:tcPr>
            <w:tcW w:type="dxa" w:w="1111"/>
          </w:tcPr>
          <w:p>
            <w:pPr>
              <w:spacing w:after="0"/>
              <w:jc w:val="right"/>
            </w:pPr>
            <w:r>
              <w:rPr>
                <w:sz w:val="16"/>
              </w:rPr>
              <w:t>$4,029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p>
        </w:tc>
        <w:tc>
          <w:tcPr>
            <w:tcW w:type="dxa" w:w="1297"/>
          </w:tcPr>
          <w:p>
            <w:pPr>
              <w:spacing w:after="0"/>
              <w:jc w:val="right"/>
            </w:pPr>
            <w:r>
              <w:rPr>
                <w:sz w:val="16"/>
              </w:rPr>
              <w:t>$1,950</w:t>
            </w:r>
          </w:p>
        </w:tc>
        <w:tc>
          <w:tcPr>
            <w:tcW w:type="dxa" w:w="1111"/>
          </w:tcPr>
          <w:p>
            <w:pPr>
              <w:spacing w:after="0"/>
              <w:jc w:val="right"/>
            </w:pPr>
            <w:r>
              <w:rPr>
                <w:sz w:val="16"/>
              </w:rPr>
              <w:t>$1,976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$78</w:t>
            </w:r>
          </w:p>
        </w:tc>
        <w:tc>
          <w:tcPr>
            <w:tcW w:type="dxa" w:w="1126"/>
          </w:tcPr>
          <w:p>
            <w:pPr>
              <w:spacing w:after="0"/>
              <w:jc w:val="right"/>
            </w:pPr>
            <w:r>
              <w:rPr>
                <w:sz w:val="16"/>
              </w:rPr>
              <w:t>$2</w:t>
            </w:r>
          </w:p>
        </w:tc>
        <w:tc>
          <w:tcPr>
            <w:tcW w:type="dxa" w:w="1297"/>
          </w:tcPr>
          <w:p>
            <w:pPr>
              <w:spacing w:after="0"/>
              <w:jc w:val="right"/>
            </w:pPr>
            <w:r>
              <w:rPr>
                <w:sz w:val="16"/>
              </w:rPr>
              <w:t>$28</w:t>
            </w:r>
          </w:p>
        </w:tc>
        <w:tc>
          <w:tcPr>
            <w:tcW w:type="dxa" w:w="1111"/>
          </w:tcPr>
          <w:p>
            <w:pPr>
              <w:spacing w:after="0"/>
              <w:jc w:val="right"/>
            </w:pPr>
            <w:r>
              <w:rPr>
                <w:sz w:val="16"/>
              </w:rPr>
              <w:t>$107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51"/>
        <w:gridCol w:w="1908"/>
        <w:gridCol w:w="1575"/>
        <w:gridCol w:w="1643"/>
        <w:gridCol w:w="1751"/>
        <w:gridCol w:w="2225"/>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908"/>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751"/>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08"/>
          </w:tcPr>
          <w:p>
            <w:pPr>
              <w:spacing w:after="0"/>
              <w:jc w:val="left"/>
            </w:pPr>
          </w:p>
        </w:tc>
        <w:tc>
          <w:tcPr>
            <w:tcW w:type="dxa" w:w="1575"/>
          </w:tcPr>
          <w:p>
            <w:pPr>
              <w:spacing w:after="0"/>
              <w:jc w:val="left"/>
            </w:pPr>
          </w:p>
        </w:tc>
        <w:tc>
          <w:tcPr>
            <w:tcW w:type="dxa" w:w="1643"/>
          </w:tcPr>
          <w:p>
            <w:pPr>
              <w:spacing w:after="0"/>
              <w:jc w:val="left"/>
            </w:pPr>
          </w:p>
        </w:tc>
        <w:tc>
          <w:tcPr>
            <w:tcW w:type="dxa" w:w="1751"/>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1"/>
          </w:tcPr>
          <w:p>
            <w:pPr>
              <w:spacing w:after="0"/>
              <w:jc w:val="right"/>
            </w:pPr>
            <w:r>
              <w:rPr>
                <w:sz w:val="16"/>
              </w:rPr>
              <w:t>0</w:t>
            </w:r>
          </w:p>
        </w:tc>
        <w:tc>
          <w:tcPr>
            <w:tcW w:type="dxa" w:w="1908"/>
          </w:tcPr>
          <w:p>
            <w:pPr>
              <w:spacing w:after="0"/>
              <w:jc w:val="left"/>
            </w:pPr>
          </w:p>
        </w:tc>
        <w:tc>
          <w:tcPr>
            <w:tcW w:type="dxa" w:w="1575"/>
          </w:tcPr>
          <w:p>
            <w:pPr>
              <w:spacing w:after="0"/>
              <w:jc w:val="left"/>
            </w:pPr>
          </w:p>
        </w:tc>
        <w:tc>
          <w:tcPr>
            <w:tcW w:type="dxa" w:w="1643"/>
          </w:tcPr>
          <w:p>
            <w:pPr>
              <w:spacing w:after="0"/>
              <w:jc w:val="left"/>
            </w:pPr>
          </w:p>
        </w:tc>
        <w:tc>
          <w:tcPr>
            <w:tcW w:type="dxa" w:w="1751"/>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1"/>
          </w:tcPr>
          <w:p>
            <w:pPr>
              <w:spacing w:after="0"/>
              <w:jc w:val="right"/>
            </w:pPr>
            <w:r>
              <w:rPr>
                <w:sz w:val="16"/>
              </w:rPr>
              <w:t>8, 1996 to 2024 (8 zone-level)</w:t>
            </w:r>
          </w:p>
        </w:tc>
        <w:tc>
          <w:tcPr>
            <w:tcW w:type="dxa" w:w="1908"/>
          </w:tcPr>
          <w:p>
            <w:pPr>
              <w:spacing w:after="0"/>
              <w:jc w:val="left"/>
            </w:pPr>
            <w:r>
              <w:rPr>
                <w:sz w:val="16"/>
              </w:rPr>
              <w:t>1 day to 4 days (median 2 days); 8 with a recorded value</w:t>
            </w:r>
          </w:p>
        </w:tc>
        <w:tc>
          <w:tcPr>
            <w:tcW w:type="dxa" w:w="1575"/>
          </w:tcPr>
          <w:p>
            <w:pPr>
              <w:spacing w:after="0"/>
              <w:jc w:val="left"/>
            </w:pPr>
            <w:r>
              <w:rPr>
                <w:sz w:val="16"/>
              </w:rPr>
              <w:t>4 consecutive days, 2024-01-13 to 2024-01-16, zone-level</w:t>
            </w:r>
          </w:p>
        </w:tc>
        <w:tc>
          <w:tcPr>
            <w:tcW w:type="dxa" w:w="1643"/>
          </w:tcPr>
          <w:p>
            <w:pPr>
              <w:spacing w:after="0"/>
              <w:jc w:val="left"/>
            </w:pPr>
          </w:p>
        </w:tc>
        <w:tc>
          <w:tcPr>
            <w:tcW w:type="dxa" w:w="1751"/>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1"/>
          </w:tcPr>
          <w:p>
            <w:pPr>
              <w:spacing w:after="0"/>
              <w:jc w:val="right"/>
            </w:pPr>
            <w:r>
              <w:rPr>
                <w:sz w:val="16"/>
              </w:rPr>
              <w:t>1, 2007 to 2007 (1 zone-level)</w:t>
            </w:r>
          </w:p>
        </w:tc>
        <w:tc>
          <w:tcPr>
            <w:tcW w:type="dxa" w:w="1908"/>
          </w:tcPr>
          <w:p>
            <w:pPr>
              <w:spacing w:after="0"/>
              <w:jc w:val="left"/>
            </w:pPr>
          </w:p>
        </w:tc>
        <w:tc>
          <w:tcPr>
            <w:tcW w:type="dxa" w:w="1575"/>
          </w:tcPr>
          <w:p>
            <w:pPr>
              <w:spacing w:after="0"/>
              <w:jc w:val="left"/>
            </w:pPr>
            <w:r>
              <w:rPr>
                <w:sz w:val="16"/>
              </w:rPr>
              <w:t>No crop damage reported in 1 records.</w:t>
            </w:r>
          </w:p>
        </w:tc>
        <w:tc>
          <w:tcPr>
            <w:tcW w:type="dxa" w:w="1643"/>
          </w:tcPr>
          <w:p>
            <w:pPr>
              <w:spacing w:after="0"/>
              <w:jc w:val="left"/>
            </w:pPr>
          </w:p>
        </w:tc>
        <w:tc>
          <w:tcPr>
            <w:tcW w:type="dxa" w:w="1751"/>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51"/>
          </w:tcPr>
          <w:p>
            <w:pPr>
              <w:spacing w:after="0"/>
              <w:jc w:val="right"/>
            </w:pPr>
            <w:r>
              <w:rPr>
                <w:sz w:val="16"/>
              </w:rPr>
              <w:t>14, 2012 to 2026 (14 zone-level)</w:t>
            </w:r>
          </w:p>
        </w:tc>
        <w:tc>
          <w:tcPr>
            <w:tcW w:type="dxa" w:w="1908"/>
          </w:tcPr>
          <w:p>
            <w:pPr>
              <w:spacing w:after="0"/>
              <w:jc w:val="left"/>
            </w:pPr>
            <w:r>
              <w:rPr>
                <w:sz w:val="16"/>
              </w:rPr>
              <w:t>7 days to 93 days (median 58 days); 5 with a recorded value</w:t>
            </w:r>
          </w:p>
        </w:tc>
        <w:tc>
          <w:tcPr>
            <w:tcW w:type="dxa" w:w="1575"/>
          </w:tcPr>
          <w:p>
            <w:pPr>
              <w:spacing w:after="0"/>
              <w:jc w:val="left"/>
            </w:pPr>
            <w:r>
              <w:rPr>
                <w:sz w:val="16"/>
              </w:rPr>
              <w:t>93 days (about 3.1 months), 2025-09-01 to 2025-12-02, a run of 4 consecutive Storm Events drought records, zone-level</w:t>
            </w:r>
          </w:p>
        </w:tc>
        <w:tc>
          <w:tcPr>
            <w:tcW w:type="dxa" w:w="1643"/>
          </w:tcPr>
          <w:p>
            <w:pPr>
              <w:spacing w:after="0"/>
              <w:jc w:val="left"/>
            </w:pPr>
            <w:r>
              <w:rPr>
                <w:sz w:val="16"/>
              </w:rPr>
              <w:t>Drought, 2012-09-01, $0 property; $28,600,000 crops, reported for the zone (2012 dollars)</w:t>
            </w:r>
          </w:p>
        </w:tc>
        <w:tc>
          <w:tcPr>
            <w:tcW w:type="dxa" w:w="1751"/>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51"/>
          </w:tcPr>
          <w:p>
            <w:pPr>
              <w:spacing w:after="0"/>
              <w:jc w:val="right"/>
            </w:pPr>
            <w:r>
              <w:rPr>
                <w:sz w:val="16"/>
              </w:rPr>
              <w:t>0</w:t>
            </w:r>
          </w:p>
        </w:tc>
        <w:tc>
          <w:tcPr>
            <w:tcW w:type="dxa" w:w="1908"/>
          </w:tcPr>
          <w:p>
            <w:pPr>
              <w:spacing w:after="0"/>
              <w:jc w:val="left"/>
            </w:pPr>
          </w:p>
        </w:tc>
        <w:tc>
          <w:tcPr>
            <w:tcW w:type="dxa" w:w="1575"/>
          </w:tcPr>
          <w:p>
            <w:pPr>
              <w:spacing w:after="0"/>
              <w:jc w:val="left"/>
            </w:pPr>
          </w:p>
        </w:tc>
        <w:tc>
          <w:tcPr>
            <w:tcW w:type="dxa" w:w="1643"/>
          </w:tcPr>
          <w:p>
            <w:pPr>
              <w:spacing w:after="0"/>
              <w:jc w:val="left"/>
            </w:pPr>
          </w:p>
        </w:tc>
        <w:tc>
          <w:tcPr>
            <w:tcW w:type="dxa" w:w="1751"/>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51"/>
          </w:tcPr>
          <w:p>
            <w:pPr>
              <w:spacing w:after="0"/>
              <w:jc w:val="right"/>
            </w:pPr>
            <w:r>
              <w:rPr>
                <w:sz w:val="16"/>
              </w:rPr>
              <w:t>57, 1966 to 2026</w:t>
            </w:r>
          </w:p>
        </w:tc>
        <w:tc>
          <w:tcPr>
            <w:tcW w:type="dxa" w:w="1908"/>
          </w:tcPr>
          <w:p>
            <w:pPr>
              <w:spacing w:after="0"/>
              <w:jc w:val="left"/>
            </w:pPr>
            <w:r>
              <w:rPr>
                <w:sz w:val="16"/>
              </w:rPr>
              <w:t>0.75 in to 2.75 in (median 1 in); 57 with a recorded value</w:t>
            </w:r>
          </w:p>
        </w:tc>
        <w:tc>
          <w:tcPr>
            <w:tcW w:type="dxa" w:w="1575"/>
          </w:tcPr>
          <w:p>
            <w:pPr>
              <w:spacing w:after="0"/>
              <w:jc w:val="left"/>
            </w:pPr>
            <w:r>
              <w:rPr>
                <w:sz w:val="16"/>
              </w:rPr>
              <w:t>2.75 in hail, 1977-05-05</w:t>
            </w:r>
          </w:p>
        </w:tc>
        <w:tc>
          <w:tcPr>
            <w:tcW w:type="dxa" w:w="1643"/>
          </w:tcPr>
          <w:p>
            <w:pPr>
              <w:spacing w:after="0"/>
              <w:jc w:val="left"/>
            </w:pPr>
            <w:r>
              <w:rPr>
                <w:sz w:val="16"/>
              </w:rPr>
              <w:t>Hail, 2018-06-10, $100,000 property; $0 crops (2018 dollars)</w:t>
            </w:r>
          </w:p>
        </w:tc>
        <w:tc>
          <w:tcPr>
            <w:tcW w:type="dxa" w:w="1751"/>
          </w:tcPr>
          <w:p>
            <w:pPr>
              <w:spacing w:after="0"/>
              <w:jc w:val="left"/>
            </w:pPr>
            <w:r>
              <w:rPr>
                <w:sz w:val="16"/>
              </w:rPr>
              <w:t>Event records naming member places: Beardstown city (19 records), Ashland village (7 records), Virginia city (7 records), Arenzville village (3 records), Chandlerville village (1 record).</w:t>
            </w:r>
          </w:p>
        </w:tc>
        <w:tc>
          <w:tcPr>
            <w:tcW w:type="dxa" w:w="2225"/>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51"/>
          </w:tcPr>
          <w:p>
            <w:pPr>
              <w:spacing w:after="0"/>
              <w:jc w:val="right"/>
            </w:pPr>
            <w:r>
              <w:rPr>
                <w:sz w:val="16"/>
              </w:rPr>
              <w:t>15, 1997 to 2024 (15 zone-level)</w:t>
            </w:r>
          </w:p>
        </w:tc>
        <w:tc>
          <w:tcPr>
            <w:tcW w:type="dxa" w:w="1908"/>
          </w:tcPr>
          <w:p>
            <w:pPr>
              <w:spacing w:after="0"/>
              <w:jc w:val="left"/>
            </w:pPr>
            <w:r>
              <w:rPr>
                <w:sz w:val="16"/>
              </w:rPr>
              <w:t>1 day to 9 days (median 4 days); 13 with a recorded value</w:t>
            </w:r>
          </w:p>
        </w:tc>
        <w:tc>
          <w:tcPr>
            <w:tcW w:type="dxa" w:w="1575"/>
          </w:tcPr>
          <w:p>
            <w:pPr>
              <w:spacing w:after="0"/>
              <w:jc w:val="left"/>
            </w:pPr>
            <w:r>
              <w:rPr>
                <w:sz w:val="16"/>
              </w:rPr>
              <w:t>9 consecutive days, 2012-06-29 to 2012-07-07, zone-level</w:t>
            </w:r>
          </w:p>
        </w:tc>
        <w:tc>
          <w:tcPr>
            <w:tcW w:type="dxa" w:w="1643"/>
          </w:tcPr>
          <w:p>
            <w:pPr>
              <w:spacing w:after="0"/>
              <w:jc w:val="left"/>
            </w:pPr>
          </w:p>
        </w:tc>
        <w:tc>
          <w:tcPr>
            <w:tcW w:type="dxa" w:w="1751"/>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1"/>
          </w:tcPr>
          <w:p>
            <w:pPr>
              <w:spacing w:after="0"/>
              <w:jc w:val="right"/>
            </w:pPr>
            <w:r>
              <w:rPr>
                <w:sz w:val="16"/>
              </w:rPr>
              <w:t>0</w:t>
            </w:r>
          </w:p>
        </w:tc>
        <w:tc>
          <w:tcPr>
            <w:tcW w:type="dxa" w:w="1908"/>
          </w:tcPr>
          <w:p>
            <w:pPr>
              <w:spacing w:after="0"/>
              <w:jc w:val="left"/>
            </w:pPr>
          </w:p>
        </w:tc>
        <w:tc>
          <w:tcPr>
            <w:tcW w:type="dxa" w:w="1575"/>
          </w:tcPr>
          <w:p>
            <w:pPr>
              <w:spacing w:after="0"/>
              <w:jc w:val="left"/>
            </w:pPr>
          </w:p>
        </w:tc>
        <w:tc>
          <w:tcPr>
            <w:tcW w:type="dxa" w:w="1643"/>
          </w:tcPr>
          <w:p>
            <w:pPr>
              <w:spacing w:after="0"/>
              <w:jc w:val="left"/>
            </w:pPr>
          </w:p>
        </w:tc>
        <w:tc>
          <w:tcPr>
            <w:tcW w:type="dxa" w:w="1751"/>
          </w:tcPr>
          <w:p>
            <w:pPr>
              <w:spacing w:after="0"/>
              <w:jc w:val="left"/>
            </w:pP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51"/>
          </w:tcPr>
          <w:p>
            <w:pPr>
              <w:spacing w:after="0"/>
              <w:jc w:val="right"/>
            </w:pPr>
            <w:r>
              <w:rPr>
                <w:sz w:val="16"/>
              </w:rPr>
              <w:t>4, 2005 to 2008 (4 zone-level)</w:t>
            </w:r>
          </w:p>
        </w:tc>
        <w:tc>
          <w:tcPr>
            <w:tcW w:type="dxa" w:w="1908"/>
          </w:tcPr>
          <w:p>
            <w:pPr>
              <w:spacing w:after="0"/>
              <w:jc w:val="left"/>
            </w:pPr>
          </w:p>
        </w:tc>
        <w:tc>
          <w:tcPr>
            <w:tcW w:type="dxa" w:w="1575"/>
          </w:tcPr>
          <w:p>
            <w:pPr>
              <w:spacing w:after="0"/>
              <w:jc w:val="left"/>
            </w:pPr>
            <w:r>
              <w:rPr>
                <w:sz w:val="16"/>
              </w:rPr>
              <w:t>Ice Storm, 2007-12-08, $50,000 property; $0 crops, reported for the zone (2007 dollars); NWS zone ILZ047 (CASS), zone-level: may include parts of neighboring counties</w:t>
            </w:r>
          </w:p>
        </w:tc>
        <w:tc>
          <w:tcPr>
            <w:tcW w:type="dxa" w:w="1643"/>
          </w:tcPr>
          <w:p>
            <w:pPr>
              <w:spacing w:after="0"/>
              <w:jc w:val="left"/>
            </w:pPr>
          </w:p>
        </w:tc>
        <w:tc>
          <w:tcPr>
            <w:tcW w:type="dxa" w:w="1751"/>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1"/>
          </w:tcPr>
          <w:p>
            <w:pPr>
              <w:spacing w:after="0"/>
              <w:jc w:val="right"/>
            </w:pPr>
            <w:r>
              <w:rPr>
                <w:sz w:val="16"/>
              </w:rPr>
              <w:t>36, 1996 to 2023 (7 zone-level)</w:t>
            </w:r>
          </w:p>
        </w:tc>
        <w:tc>
          <w:tcPr>
            <w:tcW w:type="dxa" w:w="1908"/>
          </w:tcPr>
          <w:p>
            <w:pPr>
              <w:spacing w:after="0"/>
              <w:jc w:val="left"/>
            </w:pPr>
          </w:p>
        </w:tc>
        <w:tc>
          <w:tcPr>
            <w:tcW w:type="dxa" w:w="1575"/>
          </w:tcPr>
          <w:p>
            <w:pPr>
              <w:spacing w:after="0"/>
              <w:jc w:val="left"/>
            </w:pPr>
            <w:r>
              <w:rPr>
                <w:sz w:val="16"/>
              </w:rPr>
              <w:t>Flash Flood, 1996-05-08, $2,000,000 property; crops not reported (1996 dollars)</w:t>
            </w:r>
          </w:p>
        </w:tc>
        <w:tc>
          <w:tcPr>
            <w:tcW w:type="dxa" w:w="1643"/>
          </w:tcPr>
          <w:p>
            <w:pPr>
              <w:spacing w:after="0"/>
              <w:jc w:val="left"/>
            </w:pPr>
          </w:p>
        </w:tc>
        <w:tc>
          <w:tcPr>
            <w:tcW w:type="dxa" w:w="1751"/>
          </w:tcPr>
          <w:p>
            <w:pPr>
              <w:spacing w:after="0"/>
              <w:jc w:val="left"/>
            </w:pPr>
            <w:r>
              <w:rPr>
                <w:sz w:val="16"/>
              </w:rPr>
              <w:t>Event records naming member places: Beardstown city (11 records), Ashland village (6 records), Virginia city (2 records), Arenzville village (1 record), Chandlerville village (1 record). Zone-level records (7)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08"/>
          </w:tcPr>
          <w:p>
            <w:pPr>
              <w:spacing w:after="0"/>
              <w:jc w:val="left"/>
            </w:pPr>
          </w:p>
        </w:tc>
        <w:tc>
          <w:tcPr>
            <w:tcW w:type="dxa" w:w="1575"/>
          </w:tcPr>
          <w:p>
            <w:pPr>
              <w:spacing w:after="0"/>
              <w:jc w:val="left"/>
            </w:pPr>
          </w:p>
        </w:tc>
        <w:tc>
          <w:tcPr>
            <w:tcW w:type="dxa" w:w="1643"/>
          </w:tcPr>
          <w:p>
            <w:pPr>
              <w:spacing w:after="0"/>
              <w:jc w:val="left"/>
            </w:pPr>
          </w:p>
        </w:tc>
        <w:tc>
          <w:tcPr>
            <w:tcW w:type="dxa" w:w="1751"/>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1"/>
          </w:tcPr>
          <w:p>
            <w:pPr>
              <w:spacing w:after="0"/>
              <w:jc w:val="right"/>
            </w:pPr>
            <w:r>
              <w:rPr>
                <w:sz w:val="16"/>
              </w:rPr>
              <w:t>0</w:t>
            </w:r>
          </w:p>
        </w:tc>
        <w:tc>
          <w:tcPr>
            <w:tcW w:type="dxa" w:w="1908"/>
          </w:tcPr>
          <w:p>
            <w:pPr>
              <w:spacing w:after="0"/>
              <w:jc w:val="left"/>
            </w:pPr>
          </w:p>
        </w:tc>
        <w:tc>
          <w:tcPr>
            <w:tcW w:type="dxa" w:w="1575"/>
          </w:tcPr>
          <w:p>
            <w:pPr>
              <w:spacing w:after="0"/>
              <w:jc w:val="left"/>
            </w:pPr>
          </w:p>
        </w:tc>
        <w:tc>
          <w:tcPr>
            <w:tcW w:type="dxa" w:w="1643"/>
          </w:tcPr>
          <w:p>
            <w:pPr>
              <w:spacing w:after="0"/>
              <w:jc w:val="left"/>
            </w:pPr>
          </w:p>
        </w:tc>
        <w:tc>
          <w:tcPr>
            <w:tcW w:type="dxa" w:w="1751"/>
          </w:tcPr>
          <w:p>
            <w:pPr>
              <w:spacing w:after="0"/>
              <w:jc w:val="left"/>
            </w:pP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1"/>
          </w:tcPr>
          <w:p>
            <w:pPr>
              <w:spacing w:after="0"/>
              <w:jc w:val="right"/>
            </w:pPr>
            <w:r>
              <w:rPr>
                <w:sz w:val="16"/>
              </w:rPr>
              <w:t>7, 1996 to 2019 (7 zone-level)</w:t>
            </w:r>
          </w:p>
        </w:tc>
        <w:tc>
          <w:tcPr>
            <w:tcW w:type="dxa" w:w="1908"/>
          </w:tcPr>
          <w:p>
            <w:pPr>
              <w:spacing w:after="0"/>
              <w:jc w:val="left"/>
            </w:pPr>
            <w:r>
              <w:rPr>
                <w:sz w:val="16"/>
              </w:rPr>
              <w:t>35 kt (40 mph); 1 with a recorded value</w:t>
            </w:r>
          </w:p>
        </w:tc>
        <w:tc>
          <w:tcPr>
            <w:tcW w:type="dxa" w:w="1575"/>
          </w:tcPr>
          <w:p>
            <w:pPr>
              <w:spacing w:after="0"/>
              <w:jc w:val="left"/>
            </w:pPr>
            <w:r>
              <w:rPr>
                <w:sz w:val="16"/>
              </w:rPr>
              <w:t>35 kt (40 mph) estimated sustained, High Wind, 2019-11-27; NWS zone ILZ047 (CASS), zone-level: may include parts of neighboring counties</w:t>
            </w:r>
          </w:p>
        </w:tc>
        <w:tc>
          <w:tcPr>
            <w:tcW w:type="dxa" w:w="1643"/>
          </w:tcPr>
          <w:p>
            <w:pPr>
              <w:spacing w:after="0"/>
              <w:jc w:val="left"/>
            </w:pPr>
          </w:p>
        </w:tc>
        <w:tc>
          <w:tcPr>
            <w:tcW w:type="dxa" w:w="1751"/>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51"/>
          </w:tcPr>
          <w:p>
            <w:pPr>
              <w:spacing w:after="0"/>
              <w:jc w:val="right"/>
            </w:pPr>
            <w:r>
              <w:rPr>
                <w:sz w:val="16"/>
              </w:rPr>
              <w:t>107, 1955 to 2026</w:t>
            </w:r>
          </w:p>
        </w:tc>
        <w:tc>
          <w:tcPr>
            <w:tcW w:type="dxa" w:w="1908"/>
          </w:tcPr>
          <w:p>
            <w:pPr>
              <w:spacing w:after="0"/>
              <w:jc w:val="left"/>
            </w:pPr>
            <w:r>
              <w:rPr>
                <w:sz w:val="16"/>
              </w:rPr>
              <w:t>50 kt (58 mph) to 87 kt (100 mph) (median 52 kt (60 mph)); 64 with a recorded value</w:t>
            </w:r>
          </w:p>
        </w:tc>
        <w:tc>
          <w:tcPr>
            <w:tcW w:type="dxa" w:w="1575"/>
          </w:tcPr>
          <w:p>
            <w:pPr>
              <w:spacing w:after="0"/>
              <w:jc w:val="left"/>
            </w:pPr>
            <w:r>
              <w:rPr>
                <w:sz w:val="16"/>
              </w:rPr>
              <w:t>87 kt (100 mph) measured gust, Thunderstorm Wind, 2010-06-22</w:t>
            </w:r>
          </w:p>
        </w:tc>
        <w:tc>
          <w:tcPr>
            <w:tcW w:type="dxa" w:w="1643"/>
          </w:tcPr>
          <w:p>
            <w:pPr>
              <w:spacing w:after="0"/>
              <w:jc w:val="left"/>
            </w:pPr>
            <w:r>
              <w:rPr>
                <w:sz w:val="16"/>
              </w:rPr>
              <w:t>Thunderstorm Wind, 1999-08-12, $210,000 property; $6,800,000 crops (1999 dollars)</w:t>
            </w:r>
          </w:p>
        </w:tc>
        <w:tc>
          <w:tcPr>
            <w:tcW w:type="dxa" w:w="1751"/>
          </w:tcPr>
          <w:p>
            <w:pPr>
              <w:spacing w:after="0"/>
              <w:jc w:val="left"/>
            </w:pPr>
            <w:r>
              <w:rPr>
                <w:sz w:val="16"/>
              </w:rPr>
              <w:t>Event records naming member places: Beardstown city (36 records), Virginia city (20 records), Chandlerville village (6 records), Ashland village (5 records), Arenzville village (3 records).</w:t>
            </w:r>
          </w:p>
        </w:tc>
        <w:tc>
          <w:tcPr>
            <w:tcW w:type="dxa" w:w="2225"/>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51"/>
          </w:tcPr>
          <w:p>
            <w:pPr>
              <w:spacing w:after="0"/>
              <w:jc w:val="right"/>
            </w:pPr>
            <w:r>
              <w:rPr>
                <w:sz w:val="16"/>
              </w:rPr>
              <w:t>18, 1960 to 2025</w:t>
            </w:r>
          </w:p>
        </w:tc>
        <w:tc>
          <w:tcPr>
            <w:tcW w:type="dxa" w:w="1908"/>
          </w:tcPr>
          <w:p>
            <w:pPr>
              <w:spacing w:after="0"/>
              <w:jc w:val="left"/>
            </w:pPr>
            <w:r>
              <w:rPr>
                <w:sz w:val="16"/>
              </w:rPr>
              <w:t>F/EF0 to F/EF2 (median F/EF1); 13 with a recorded value</w:t>
            </w:r>
          </w:p>
        </w:tc>
        <w:tc>
          <w:tcPr>
            <w:tcW w:type="dxa" w:w="1575"/>
          </w:tcPr>
          <w:p>
            <w:pPr>
              <w:spacing w:after="0"/>
              <w:jc w:val="left"/>
            </w:pPr>
            <w:r>
              <w:rPr>
                <w:sz w:val="16"/>
              </w:rPr>
              <w:t>F2 tornado, 1960-06-23, 11.8 mi path length (records before 1996 may include the whole path; rating and listing come from the county where the tornado began), 100 yd wide, $250,000 property; crops not recorded (1960 dollars), 1 direct injury</w:t>
            </w:r>
          </w:p>
        </w:tc>
        <w:tc>
          <w:tcPr>
            <w:tcW w:type="dxa" w:w="1643"/>
          </w:tcPr>
          <w:p>
            <w:pPr>
              <w:spacing w:after="0"/>
              <w:jc w:val="left"/>
            </w:pPr>
            <w:r>
              <w:rPr>
                <w:sz w:val="16"/>
              </w:rPr>
              <w:t>Tornado, 1999-04-08, $1,750,000 property; $0 crops (1999 dollars)</w:t>
            </w:r>
          </w:p>
        </w:tc>
        <w:tc>
          <w:tcPr>
            <w:tcW w:type="dxa" w:w="1751"/>
          </w:tcPr>
          <w:p>
            <w:pPr>
              <w:spacing w:after="0"/>
              <w:jc w:val="left"/>
            </w:pPr>
            <w:r>
              <w:rPr>
                <w:sz w:val="16"/>
              </w:rPr>
              <w:t>Event records naming member places: Virginia city (3 records), Arenzville village (2 records), Beardstown city (2 records), Ashland village (1 record), Chandlerville village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51"/>
          </w:tcPr>
          <w:p>
            <w:pPr>
              <w:spacing w:after="0"/>
              <w:jc w:val="right"/>
            </w:pPr>
            <w:r>
              <w:rPr>
                <w:sz w:val="16"/>
              </w:rPr>
              <w:t>0</w:t>
            </w:r>
          </w:p>
        </w:tc>
        <w:tc>
          <w:tcPr>
            <w:tcW w:type="dxa" w:w="1908"/>
          </w:tcPr>
          <w:p>
            <w:pPr>
              <w:spacing w:after="0"/>
              <w:jc w:val="left"/>
            </w:pPr>
          </w:p>
        </w:tc>
        <w:tc>
          <w:tcPr>
            <w:tcW w:type="dxa" w:w="1575"/>
          </w:tcPr>
          <w:p>
            <w:pPr>
              <w:spacing w:after="0"/>
              <w:jc w:val="left"/>
            </w:pPr>
          </w:p>
        </w:tc>
        <w:tc>
          <w:tcPr>
            <w:tcW w:type="dxa" w:w="1643"/>
          </w:tcPr>
          <w:p>
            <w:pPr>
              <w:spacing w:after="0"/>
              <w:jc w:val="left"/>
            </w:pPr>
          </w:p>
        </w:tc>
        <w:tc>
          <w:tcPr>
            <w:tcW w:type="dxa" w:w="1751"/>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1"/>
          </w:tcPr>
          <w:p>
            <w:pPr>
              <w:spacing w:after="0"/>
              <w:jc w:val="right"/>
            </w:pPr>
            <w:r>
              <w:rPr>
                <w:sz w:val="16"/>
              </w:rPr>
              <w:t>0</w:t>
            </w:r>
          </w:p>
        </w:tc>
        <w:tc>
          <w:tcPr>
            <w:tcW w:type="dxa" w:w="1908"/>
          </w:tcPr>
          <w:p>
            <w:pPr>
              <w:spacing w:after="0"/>
              <w:jc w:val="left"/>
            </w:pPr>
          </w:p>
        </w:tc>
        <w:tc>
          <w:tcPr>
            <w:tcW w:type="dxa" w:w="1575"/>
          </w:tcPr>
          <w:p>
            <w:pPr>
              <w:spacing w:after="0"/>
              <w:jc w:val="left"/>
            </w:pPr>
          </w:p>
        </w:tc>
        <w:tc>
          <w:tcPr>
            <w:tcW w:type="dxa" w:w="1643"/>
          </w:tcPr>
          <w:p>
            <w:pPr>
              <w:spacing w:after="0"/>
              <w:jc w:val="left"/>
            </w:pPr>
          </w:p>
        </w:tc>
        <w:tc>
          <w:tcPr>
            <w:tcW w:type="dxa" w:w="1751"/>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51"/>
          </w:tcPr>
          <w:p>
            <w:pPr>
              <w:spacing w:after="0"/>
              <w:jc w:val="right"/>
            </w:pPr>
            <w:r>
              <w:rPr>
                <w:sz w:val="16"/>
              </w:rPr>
              <w:t>0</w:t>
            </w:r>
          </w:p>
        </w:tc>
        <w:tc>
          <w:tcPr>
            <w:tcW w:type="dxa" w:w="1908"/>
          </w:tcPr>
          <w:p>
            <w:pPr>
              <w:spacing w:after="0"/>
              <w:jc w:val="left"/>
            </w:pPr>
          </w:p>
        </w:tc>
        <w:tc>
          <w:tcPr>
            <w:tcW w:type="dxa" w:w="1575"/>
          </w:tcPr>
          <w:p>
            <w:pPr>
              <w:spacing w:after="0"/>
              <w:jc w:val="left"/>
            </w:pPr>
          </w:p>
        </w:tc>
        <w:tc>
          <w:tcPr>
            <w:tcW w:type="dxa" w:w="1643"/>
          </w:tcPr>
          <w:p>
            <w:pPr>
              <w:spacing w:after="0"/>
              <w:jc w:val="left"/>
            </w:pPr>
          </w:p>
        </w:tc>
        <w:tc>
          <w:tcPr>
            <w:tcW w:type="dxa" w:w="1751"/>
          </w:tcPr>
          <w:p>
            <w:pPr>
              <w:spacing w:after="0"/>
              <w:jc w:val="left"/>
            </w:pPr>
          </w:p>
        </w:tc>
        <w:tc>
          <w:tcPr>
            <w:tcW w:type="dxa" w:w="2225"/>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1"/>
          </w:tcPr>
          <w:p>
            <w:pPr>
              <w:spacing w:after="0"/>
              <w:jc w:val="right"/>
            </w:pPr>
            <w:r>
              <w:rPr>
                <w:sz w:val="16"/>
              </w:rPr>
              <w:t>50, 1996 to 2026 (50 zone-level)</w:t>
            </w:r>
          </w:p>
        </w:tc>
        <w:tc>
          <w:tcPr>
            <w:tcW w:type="dxa" w:w="1908"/>
          </w:tcPr>
          <w:p>
            <w:pPr>
              <w:spacing w:after="0"/>
              <w:jc w:val="left"/>
            </w:pPr>
          </w:p>
        </w:tc>
        <w:tc>
          <w:tcPr>
            <w:tcW w:type="dxa" w:w="1575"/>
          </w:tcPr>
          <w:p>
            <w:pPr>
              <w:spacing w:after="0"/>
              <w:jc w:val="left"/>
            </w:pPr>
            <w:r>
              <w:rPr>
                <w:sz w:val="16"/>
              </w:rPr>
              <w:t>Blizzard, 2011-02-01, $100,000 property; $0 crops, reported for the zone (2011 dollars); NWS zone ILZ047 (CASS), zone-level: may include parts of neighboring counties</w:t>
            </w:r>
          </w:p>
        </w:tc>
        <w:tc>
          <w:tcPr>
            <w:tcW w:type="dxa" w:w="1643"/>
          </w:tcPr>
          <w:p>
            <w:pPr>
              <w:spacing w:after="0"/>
              <w:jc w:val="left"/>
            </w:pPr>
          </w:p>
        </w:tc>
        <w:tc>
          <w:tcPr>
            <w:tcW w:type="dxa" w:w="1751"/>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2021-12-13</w:t>
            </w:r>
          </w:p>
        </w:tc>
        <w:tc>
          <w:tcPr>
            <w:tcW w:type="dxa" w:w="1115"/>
          </w:tcPr>
          <w:p>
            <w:pPr>
              <w:spacing w:after="0"/>
              <w:jc w:val="left"/>
            </w:pPr>
            <w:r>
              <w:rPr>
                <w:sz w:val="16"/>
              </w:rPr>
              <w:t>2021-12-10</w:t>
            </w:r>
          </w:p>
        </w:tc>
        <w:tc>
          <w:tcPr>
            <w:tcW w:type="dxa" w:w="1115"/>
          </w:tcPr>
          <w:p>
            <w:pPr>
              <w:spacing w:after="0"/>
              <w:jc w:val="left"/>
            </w:pPr>
            <w:r>
              <w:rPr>
                <w:sz w:val="16"/>
              </w:rPr>
              <w:t>EM-3577-IL</w:t>
            </w:r>
          </w:p>
        </w:tc>
        <w:tc>
          <w:tcPr>
            <w:tcW w:type="dxa" w:w="1499"/>
          </w:tcPr>
          <w:p>
            <w:pPr>
              <w:spacing w:after="0"/>
              <w:jc w:val="left"/>
            </w:pPr>
            <w:r>
              <w:rPr>
                <w:sz w:val="16"/>
              </w:rPr>
              <w:t>Emergency</w:t>
            </w:r>
          </w:p>
        </w:tc>
        <w:tc>
          <w:tcPr>
            <w:tcW w:type="dxa" w:w="3516"/>
          </w:tcPr>
          <w:p>
            <w:pPr>
              <w:spacing w:after="0"/>
              <w:jc w:val="left"/>
            </w:pPr>
            <w:r>
              <w:rPr>
                <w:sz w:val="16"/>
              </w:rPr>
              <w:t>SEVERE STORMS, STRAIGHT-LINE WINDS, AND TORNADOES</w:t>
            </w:r>
          </w:p>
        </w:tc>
        <w:tc>
          <w:tcPr>
            <w:tcW w:type="dxa" w:w="2459"/>
          </w:tcPr>
          <w:p>
            <w:pPr>
              <w:spacing w:after="0"/>
              <w:jc w:val="left"/>
            </w:pPr>
            <w:r>
              <w:rPr>
                <w:sz w:val="16"/>
              </w:rPr>
              <w:t>Tornado (primary); also designated: Strong Wind</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2020-03-26</w:t>
            </w:r>
          </w:p>
        </w:tc>
        <w:tc>
          <w:tcPr>
            <w:tcW w:type="dxa" w:w="1115"/>
          </w:tcPr>
          <w:p>
            <w:pPr>
              <w:spacing w:after="0"/>
              <w:jc w:val="left"/>
            </w:pPr>
            <w:r>
              <w:rPr>
                <w:sz w:val="16"/>
              </w:rPr>
              <w:t>2020-01-20</w:t>
            </w:r>
          </w:p>
        </w:tc>
        <w:tc>
          <w:tcPr>
            <w:tcW w:type="dxa" w:w="1115"/>
          </w:tcPr>
          <w:p>
            <w:pPr>
              <w:spacing w:after="0"/>
              <w:jc w:val="left"/>
            </w:pPr>
            <w:r>
              <w:rPr>
                <w:sz w:val="16"/>
              </w:rPr>
              <w:t>DR-4489-IL</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$17,098.73</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EM-3435-IL</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DR-4489</w:t>
            </w:r>
          </w:p>
        </w:tc>
      </w:tr>
      <w:tr>
        <w:trPr>
          <w:cantSplit/>
        </w:trPr>
        <w:tc>
          <w:tcPr>
            <w:tcW w:type="dxa" w:w="1115"/>
          </w:tcPr>
          <w:p>
            <w:pPr>
              <w:spacing w:after="0"/>
              <w:jc w:val="left"/>
            </w:pPr>
            <w:r>
              <w:rPr>
                <w:sz w:val="16"/>
              </w:rPr>
              <w:t>2019-09-19</w:t>
            </w:r>
          </w:p>
        </w:tc>
        <w:tc>
          <w:tcPr>
            <w:tcW w:type="dxa" w:w="1115"/>
          </w:tcPr>
          <w:p>
            <w:pPr>
              <w:spacing w:after="0"/>
              <w:jc w:val="left"/>
            </w:pPr>
            <w:r>
              <w:rPr>
                <w:sz w:val="16"/>
              </w:rPr>
              <w:t>2019-02-24</w:t>
            </w:r>
          </w:p>
        </w:tc>
        <w:tc>
          <w:tcPr>
            <w:tcW w:type="dxa" w:w="1115"/>
          </w:tcPr>
          <w:p>
            <w:pPr>
              <w:spacing w:after="0"/>
              <w:jc w:val="left"/>
            </w:pPr>
            <w:r>
              <w:rPr>
                <w:sz w:val="16"/>
              </w:rPr>
              <w:t>DR-4461-IL</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$735,729.68</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2013-05-10</w:t>
            </w:r>
          </w:p>
        </w:tc>
        <w:tc>
          <w:tcPr>
            <w:tcW w:type="dxa" w:w="1115"/>
          </w:tcPr>
          <w:p>
            <w:pPr>
              <w:spacing w:after="0"/>
              <w:jc w:val="left"/>
            </w:pPr>
            <w:r>
              <w:rPr>
                <w:sz w:val="16"/>
              </w:rPr>
              <w:t>2013-04-16</w:t>
            </w:r>
          </w:p>
        </w:tc>
        <w:tc>
          <w:tcPr>
            <w:tcW w:type="dxa" w:w="1115"/>
          </w:tcPr>
          <w:p>
            <w:pPr>
              <w:spacing w:after="0"/>
              <w:jc w:val="left"/>
            </w:pPr>
            <w:r>
              <w:rPr>
                <w:sz w:val="16"/>
              </w:rPr>
              <w:t>DR-4116-IL</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AND FLOODING</w:t>
            </w:r>
          </w:p>
        </w:tc>
        <w:tc>
          <w:tcPr>
            <w:tcW w:type="dxa" w:w="2459"/>
          </w:tcPr>
          <w:p>
            <w:pPr>
              <w:spacing w:after="0"/>
              <w:jc w:val="left"/>
            </w:pPr>
            <w:r>
              <w:rPr>
                <w:sz w:val="16"/>
              </w:rPr>
              <w:t>Inland Flooding (primary); also designated: Strong Wind</w:t>
            </w:r>
          </w:p>
        </w:tc>
        <w:tc>
          <w:tcPr>
            <w:tcW w:type="dxa" w:w="1538"/>
          </w:tcPr>
          <w:p>
            <w:pPr>
              <w:spacing w:after="0"/>
              <w:jc w:val="right"/>
            </w:pPr>
            <w:r>
              <w:rPr>
                <w:sz w:val="16"/>
              </w:rPr>
              <w:t>$452,014.83</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2011-03-17</w:t>
            </w:r>
          </w:p>
        </w:tc>
        <w:tc>
          <w:tcPr>
            <w:tcW w:type="dxa" w:w="1115"/>
          </w:tcPr>
          <w:p>
            <w:pPr>
              <w:spacing w:after="0"/>
              <w:jc w:val="left"/>
            </w:pPr>
            <w:r>
              <w:rPr>
                <w:sz w:val="16"/>
              </w:rPr>
              <w:t>2011-01-31</w:t>
            </w:r>
          </w:p>
        </w:tc>
        <w:tc>
          <w:tcPr>
            <w:tcW w:type="dxa" w:w="1115"/>
          </w:tcPr>
          <w:p>
            <w:pPr>
              <w:spacing w:after="0"/>
              <w:jc w:val="left"/>
            </w:pPr>
            <w:r>
              <w:rPr>
                <w:sz w:val="16"/>
              </w:rPr>
              <w:t>DR-1960-IL</w:t>
            </w:r>
          </w:p>
        </w:tc>
        <w:tc>
          <w:tcPr>
            <w:tcW w:type="dxa" w:w="1499"/>
          </w:tcPr>
          <w:p>
            <w:pPr>
              <w:spacing w:after="0"/>
              <w:jc w:val="left"/>
            </w:pPr>
            <w:r>
              <w:rPr>
                <w:sz w:val="16"/>
              </w:rPr>
              <w:t>Major disaster</w:t>
            </w:r>
          </w:p>
        </w:tc>
        <w:tc>
          <w:tcPr>
            <w:tcW w:type="dxa" w:w="3516"/>
          </w:tcPr>
          <w:p>
            <w:pPr>
              <w:spacing w:after="0"/>
              <w:jc w:val="left"/>
            </w:pPr>
            <w:r>
              <w:rPr>
                <w:sz w:val="16"/>
              </w:rPr>
              <w:t>SEVERE WINTER STORM AND SNOWSTORM</w:t>
            </w:r>
          </w:p>
        </w:tc>
        <w:tc>
          <w:tcPr>
            <w:tcW w:type="dxa" w:w="2459"/>
          </w:tcPr>
          <w:p>
            <w:pPr>
              <w:spacing w:after="0"/>
              <w:jc w:val="left"/>
            </w:pPr>
            <w:r>
              <w:rPr>
                <w:sz w:val="16"/>
              </w:rPr>
              <w:t>Winter Weather</w:t>
            </w:r>
          </w:p>
        </w:tc>
        <w:tc>
          <w:tcPr>
            <w:tcW w:type="dxa" w:w="1538"/>
          </w:tcPr>
          <w:p>
            <w:pPr>
              <w:spacing w:after="0"/>
              <w:jc w:val="right"/>
            </w:pPr>
            <w:r>
              <w:rPr>
                <w:sz w:val="16"/>
              </w:rPr>
              <w:t>$78,523.77</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2008-10-03</w:t>
            </w:r>
          </w:p>
        </w:tc>
        <w:tc>
          <w:tcPr>
            <w:tcW w:type="dxa" w:w="1115"/>
          </w:tcPr>
          <w:p>
            <w:pPr>
              <w:spacing w:after="0"/>
              <w:jc w:val="left"/>
            </w:pPr>
            <w:r>
              <w:rPr>
                <w:sz w:val="16"/>
              </w:rPr>
              <w:t>2008-09-13</w:t>
            </w:r>
          </w:p>
        </w:tc>
        <w:tc>
          <w:tcPr>
            <w:tcW w:type="dxa" w:w="1115"/>
          </w:tcPr>
          <w:p>
            <w:pPr>
              <w:spacing w:after="0"/>
              <w:jc w:val="left"/>
            </w:pPr>
            <w:r>
              <w:rPr>
                <w:sz w:val="16"/>
              </w:rPr>
              <w:t>DR-1800-IL</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$502,501.71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2005-09-07</w:t>
            </w:r>
          </w:p>
        </w:tc>
        <w:tc>
          <w:tcPr>
            <w:tcW w:type="dxa" w:w="1115"/>
          </w:tcPr>
          <w:p>
            <w:pPr>
              <w:spacing w:after="0"/>
              <w:jc w:val="left"/>
            </w:pPr>
            <w:r>
              <w:rPr>
                <w:sz w:val="16"/>
              </w:rPr>
              <w:t>2005-08-29</w:t>
            </w:r>
          </w:p>
        </w:tc>
        <w:tc>
          <w:tcPr>
            <w:tcW w:type="dxa" w:w="1115"/>
          </w:tcPr>
          <w:p>
            <w:pPr>
              <w:spacing w:after="0"/>
              <w:jc w:val="left"/>
            </w:pPr>
            <w:r>
              <w:rPr>
                <w:sz w:val="16"/>
              </w:rPr>
              <w:t>EM-3230-IL</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2002-05-21</w:t>
            </w:r>
          </w:p>
        </w:tc>
        <w:tc>
          <w:tcPr>
            <w:tcW w:type="dxa" w:w="1115"/>
          </w:tcPr>
          <w:p>
            <w:pPr>
              <w:spacing w:after="0"/>
              <w:jc w:val="left"/>
            </w:pPr>
            <w:r>
              <w:rPr>
                <w:sz w:val="16"/>
              </w:rPr>
              <w:t>2002-04-21</w:t>
            </w:r>
          </w:p>
        </w:tc>
        <w:tc>
          <w:tcPr>
            <w:tcW w:type="dxa" w:w="1115"/>
          </w:tcPr>
          <w:p>
            <w:pPr>
              <w:spacing w:after="0"/>
              <w:jc w:val="left"/>
            </w:pPr>
            <w:r>
              <w:rPr>
                <w:sz w:val="16"/>
              </w:rPr>
              <w:t>DR-1416-IL</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Tornado (primary); also designated: Inland Flooding</w:t>
            </w:r>
          </w:p>
        </w:tc>
        <w:tc>
          <w:tcPr>
            <w:tcW w:type="dxa" w:w="1538"/>
          </w:tcPr>
          <w:p>
            <w:pPr>
              <w:spacing w:after="0"/>
              <w:jc w:val="right"/>
            </w:pPr>
            <w:r>
              <w:rPr>
                <w:sz w:val="16"/>
              </w:rPr>
              <w:t>$1,517,071.47</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1999-01-08</w:t>
            </w:r>
          </w:p>
        </w:tc>
        <w:tc>
          <w:tcPr>
            <w:tcW w:type="dxa" w:w="1115"/>
          </w:tcPr>
          <w:p>
            <w:pPr>
              <w:spacing w:after="0"/>
              <w:jc w:val="left"/>
            </w:pPr>
            <w:r>
              <w:rPr>
                <w:sz w:val="16"/>
              </w:rPr>
              <w:t>1999-01-01</w:t>
            </w:r>
          </w:p>
        </w:tc>
        <w:tc>
          <w:tcPr>
            <w:tcW w:type="dxa" w:w="1115"/>
          </w:tcPr>
          <w:p>
            <w:pPr>
              <w:spacing w:after="0"/>
              <w:jc w:val="left"/>
            </w:pPr>
            <w:r>
              <w:rPr>
                <w:sz w:val="16"/>
              </w:rPr>
              <w:t>EM-3134-IL</w:t>
            </w:r>
          </w:p>
        </w:tc>
        <w:tc>
          <w:tcPr>
            <w:tcW w:type="dxa" w:w="1499"/>
          </w:tcPr>
          <w:p>
            <w:pPr>
              <w:spacing w:after="0"/>
              <w:jc w:val="left"/>
            </w:pPr>
            <w:r>
              <w:rPr>
                <w:sz w:val="16"/>
              </w:rPr>
              <w:t>Emergency</w:t>
            </w:r>
          </w:p>
        </w:tc>
        <w:tc>
          <w:tcPr>
            <w:tcW w:type="dxa" w:w="3516"/>
          </w:tcPr>
          <w:p>
            <w:pPr>
              <w:spacing w:after="0"/>
              <w:jc w:val="left"/>
            </w:pPr>
            <w:r>
              <w:rPr>
                <w:sz w:val="16"/>
              </w:rPr>
              <w:t>IL-WINTER STORM  1/1/99</w:t>
            </w:r>
          </w:p>
        </w:tc>
        <w:tc>
          <w:tcPr>
            <w:tcW w:type="dxa" w:w="2459"/>
          </w:tcPr>
          <w:p>
            <w:pPr>
              <w:spacing w:after="0"/>
              <w:jc w:val="left"/>
            </w:pPr>
            <w:r>
              <w:rPr>
                <w:sz w:val="16"/>
              </w:rPr>
              <w:t>Winter Weather</w:t>
            </w:r>
          </w:p>
        </w:tc>
        <w:tc>
          <w:tcPr>
            <w:tcW w:type="dxa" w:w="1538"/>
          </w:tcPr>
          <w:p>
            <w:pPr>
              <w:spacing w:after="0"/>
              <w:jc w:val="right"/>
            </w:pPr>
            <w:r>
              <w:rPr>
                <w:sz w:val="16"/>
              </w:rPr>
              <w:t>$43,577.10</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1996-05-06</w:t>
            </w:r>
          </w:p>
        </w:tc>
        <w:tc>
          <w:tcPr>
            <w:tcW w:type="dxa" w:w="1115"/>
          </w:tcPr>
          <w:p>
            <w:pPr>
              <w:spacing w:after="0"/>
              <w:jc w:val="left"/>
            </w:pPr>
            <w:r>
              <w:rPr>
                <w:sz w:val="16"/>
              </w:rPr>
              <w:t>1996-04-28</w:t>
            </w:r>
          </w:p>
        </w:tc>
        <w:tc>
          <w:tcPr>
            <w:tcW w:type="dxa" w:w="1115"/>
          </w:tcPr>
          <w:p>
            <w:pPr>
              <w:spacing w:after="0"/>
              <w:jc w:val="left"/>
            </w:pPr>
            <w:r>
              <w:rPr>
                <w:sz w:val="16"/>
              </w:rPr>
              <w:t>DR-1112-IL</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1995-05-30</w:t>
            </w:r>
          </w:p>
        </w:tc>
        <w:tc>
          <w:tcPr>
            <w:tcW w:type="dxa" w:w="1115"/>
          </w:tcPr>
          <w:p>
            <w:pPr>
              <w:spacing w:after="0"/>
              <w:jc w:val="left"/>
            </w:pPr>
            <w:r>
              <w:rPr>
                <w:sz w:val="16"/>
              </w:rPr>
              <w:t>1995-05-15</w:t>
            </w:r>
          </w:p>
        </w:tc>
        <w:tc>
          <w:tcPr>
            <w:tcW w:type="dxa" w:w="1115"/>
          </w:tcPr>
          <w:p>
            <w:pPr>
              <w:spacing w:after="0"/>
              <w:jc w:val="left"/>
            </w:pPr>
            <w:r>
              <w:rPr>
                <w:sz w:val="16"/>
              </w:rPr>
              <w:t>DR-1053-IL</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1994-04-26</w:t>
            </w:r>
          </w:p>
        </w:tc>
        <w:tc>
          <w:tcPr>
            <w:tcW w:type="dxa" w:w="1115"/>
          </w:tcPr>
          <w:p>
            <w:pPr>
              <w:spacing w:after="0"/>
              <w:jc w:val="left"/>
            </w:pPr>
            <w:r>
              <w:rPr>
                <w:sz w:val="16"/>
              </w:rPr>
              <w:t>1994-04-09</w:t>
            </w:r>
          </w:p>
        </w:tc>
        <w:tc>
          <w:tcPr>
            <w:tcW w:type="dxa" w:w="1115"/>
          </w:tcPr>
          <w:p>
            <w:pPr>
              <w:spacing w:after="0"/>
              <w:jc w:val="left"/>
            </w:pPr>
            <w:r>
              <w:rPr>
                <w:sz w:val="16"/>
              </w:rPr>
              <w:t>DR-1025-IL</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1993-07-09</w:t>
            </w:r>
          </w:p>
        </w:tc>
        <w:tc>
          <w:tcPr>
            <w:tcW w:type="dxa" w:w="1115"/>
          </w:tcPr>
          <w:p>
            <w:pPr>
              <w:spacing w:after="0"/>
              <w:jc w:val="left"/>
            </w:pPr>
            <w:r>
              <w:rPr>
                <w:sz w:val="16"/>
              </w:rPr>
              <w:t>1993-04-13</w:t>
            </w:r>
          </w:p>
        </w:tc>
        <w:tc>
          <w:tcPr>
            <w:tcW w:type="dxa" w:w="1115"/>
          </w:tcPr>
          <w:p>
            <w:pPr>
              <w:spacing w:after="0"/>
              <w:jc w:val="left"/>
            </w:pPr>
            <w:r>
              <w:rPr>
                <w:sz w:val="16"/>
              </w:rPr>
              <w:t>DR-997-IL</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1990-06-22</w:t>
            </w:r>
          </w:p>
        </w:tc>
        <w:tc>
          <w:tcPr>
            <w:tcW w:type="dxa" w:w="1115"/>
          </w:tcPr>
          <w:p>
            <w:pPr>
              <w:spacing w:after="0"/>
              <w:jc w:val="left"/>
            </w:pPr>
            <w:r>
              <w:rPr>
                <w:sz w:val="16"/>
              </w:rPr>
              <w:t>1990-05-15</w:t>
            </w:r>
          </w:p>
        </w:tc>
        <w:tc>
          <w:tcPr>
            <w:tcW w:type="dxa" w:w="1115"/>
          </w:tcPr>
          <w:p>
            <w:pPr>
              <w:spacing w:after="0"/>
              <w:jc w:val="left"/>
            </w:pPr>
            <w:r>
              <w:rPr>
                <w:sz w:val="16"/>
              </w:rPr>
              <w:t>DR-871-IL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1985-03-29</w:t>
            </w:r>
          </w:p>
        </w:tc>
        <w:tc>
          <w:tcPr>
            <w:tcW w:type="dxa" w:w="1115"/>
          </w:tcPr>
          <w:p>
            <w:pPr>
              <w:spacing w:after="0"/>
              <w:jc w:val="left"/>
            </w:pPr>
            <w:r>
              <w:rPr>
                <w:sz w:val="16"/>
              </w:rPr>
              <w:t>1985-02-23</w:t>
            </w:r>
          </w:p>
        </w:tc>
        <w:tc>
          <w:tcPr>
            <w:tcW w:type="dxa" w:w="1115"/>
          </w:tcPr>
          <w:p>
            <w:pPr>
              <w:spacing w:after="0"/>
              <w:jc w:val="left"/>
            </w:pPr>
            <w:r>
              <w:rPr>
                <w:sz w:val="16"/>
              </w:rPr>
              <w:t>DR-735-IL</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1983-06-06</w:t>
            </w:r>
          </w:p>
        </w:tc>
        <w:tc>
          <w:tcPr>
            <w:tcW w:type="dxa" w:w="1115"/>
          </w:tcPr>
          <w:p>
            <w:pPr>
              <w:spacing w:after="0"/>
              <w:jc w:val="left"/>
            </w:pPr>
            <w:r>
              <w:rPr>
                <w:sz w:val="16"/>
              </w:rPr>
              <w:t>1983-06-06</w:t>
            </w:r>
          </w:p>
        </w:tc>
        <w:tc>
          <w:tcPr>
            <w:tcW w:type="dxa" w:w="1115"/>
          </w:tcPr>
          <w:p>
            <w:pPr>
              <w:spacing w:after="0"/>
              <w:jc w:val="left"/>
            </w:pPr>
            <w:r>
              <w:rPr>
                <w:sz w:val="16"/>
              </w:rPr>
              <w:t>DR-684-IL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1982-12-13</w:t>
            </w:r>
          </w:p>
        </w:tc>
        <w:tc>
          <w:tcPr>
            <w:tcW w:type="dxa" w:w="1115"/>
          </w:tcPr>
          <w:p>
            <w:pPr>
              <w:spacing w:after="0"/>
              <w:jc w:val="left"/>
            </w:pPr>
            <w:r>
              <w:rPr>
                <w:sz w:val="16"/>
              </w:rPr>
              <w:t>1982-12-13</w:t>
            </w:r>
          </w:p>
        </w:tc>
        <w:tc>
          <w:tcPr>
            <w:tcW w:type="dxa" w:w="1115"/>
          </w:tcPr>
          <w:p>
            <w:pPr>
              <w:spacing w:after="0"/>
              <w:jc w:val="left"/>
            </w:pPr>
            <w:r>
              <w:rPr>
                <w:sz w:val="16"/>
              </w:rPr>
              <w:t>DR-674-IL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1979-04-30</w:t>
            </w:r>
          </w:p>
        </w:tc>
        <w:tc>
          <w:tcPr>
            <w:tcW w:type="dxa" w:w="1115"/>
          </w:tcPr>
          <w:p>
            <w:pPr>
              <w:spacing w:after="0"/>
              <w:jc w:val="left"/>
            </w:pPr>
            <w:r>
              <w:rPr>
                <w:sz w:val="16"/>
              </w:rPr>
              <w:t>1979-04-30</w:t>
            </w:r>
          </w:p>
        </w:tc>
        <w:tc>
          <w:tcPr>
            <w:tcW w:type="dxa" w:w="1115"/>
          </w:tcPr>
          <w:p>
            <w:pPr>
              <w:spacing w:after="0"/>
              <w:jc w:val="left"/>
            </w:pPr>
            <w:r>
              <w:rPr>
                <w:sz w:val="16"/>
              </w:rPr>
              <w:t>DR-583-IL</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1974-06-10</w:t>
            </w:r>
          </w:p>
        </w:tc>
        <w:tc>
          <w:tcPr>
            <w:tcW w:type="dxa" w:w="1115"/>
          </w:tcPr>
          <w:p>
            <w:pPr>
              <w:spacing w:after="0"/>
              <w:jc w:val="left"/>
            </w:pPr>
            <w:r>
              <w:rPr>
                <w:sz w:val="16"/>
              </w:rPr>
              <w:t>1974-06-10</w:t>
            </w:r>
          </w:p>
        </w:tc>
        <w:tc>
          <w:tcPr>
            <w:tcW w:type="dxa" w:w="1115"/>
          </w:tcPr>
          <w:p>
            <w:pPr>
              <w:spacing w:after="0"/>
              <w:jc w:val="left"/>
            </w:pPr>
            <w:r>
              <w:rPr>
                <w:sz w:val="16"/>
              </w:rPr>
              <w:t>DR-438-IL</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1973-04-26</w:t>
            </w:r>
          </w:p>
        </w:tc>
        <w:tc>
          <w:tcPr>
            <w:tcW w:type="dxa" w:w="1115"/>
          </w:tcPr>
          <w:p>
            <w:pPr>
              <w:spacing w:after="0"/>
              <w:jc w:val="left"/>
            </w:pPr>
            <w:r>
              <w:rPr>
                <w:sz w:val="16"/>
              </w:rPr>
              <w:t>1973-04-26</w:t>
            </w:r>
          </w:p>
        </w:tc>
        <w:tc>
          <w:tcPr>
            <w:tcW w:type="dxa" w:w="1115"/>
          </w:tcPr>
          <w:p>
            <w:pPr>
              <w:spacing w:after="0"/>
              <w:jc w:val="left"/>
            </w:pPr>
            <w:r>
              <w:rPr>
                <w:sz w:val="16"/>
              </w:rPr>
              <w:t>DR-373-IL</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$48,797.13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48,797.13"/>
        <w:tblDescription w:val="Hazard Plain table b1d_pa_other"/>
      </w:tblPr>
      <w:tblGrid>
        <w:gridCol w:w="1780"/>
        <w:gridCol w:w="1780"/>
        <w:gridCol w:w="4233"/>
        <w:gridCol w:w="4539"/>
        <w:gridCol w:w="1780"/>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4233"/>
            <w:shd w:val="clear" w:color="auto" w:fill="E8E8E8"/>
          </w:tcPr>
          <w:p>
            <w:pPr>
              <w:spacing w:after="0"/>
              <w:jc w:val="left"/>
            </w:pPr>
            <w:r>
              <w:rPr>
                <w:b/>
                <w:sz w:val="16"/>
              </w:rPr>
              <w:t>Title</w:t>
            </w:r>
          </w:p>
        </w:tc>
        <w:tc>
          <w:tcPr>
            <w:tcW w:type="dxa" w:w="4539"/>
            <w:shd w:val="clear" w:color="auto" w:fill="E8E8E8"/>
          </w:tcPr>
          <w:p>
            <w:pPr>
              <w:spacing w:after="0"/>
              <w:jc w:val="left"/>
            </w:pPr>
            <w:r>
              <w:rPr>
                <w:b/>
                <w:sz w:val="16"/>
              </w:rPr>
              <w:t>Applicant</w:t>
            </w:r>
          </w:p>
        </w:tc>
        <w:tc>
          <w:tcPr>
            <w:tcW w:type="dxa" w:w="17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DR-1935-IL</w:t>
            </w:r>
          </w:p>
        </w:tc>
        <w:tc>
          <w:tcPr>
            <w:tcW w:type="dxa" w:w="1780"/>
          </w:tcPr>
          <w:p>
            <w:pPr>
              <w:spacing w:after="0"/>
              <w:jc w:val="left"/>
            </w:pPr>
            <w:r>
              <w:rPr>
                <w:sz w:val="16"/>
              </w:rPr>
              <w:t>2010-08-19</w:t>
            </w:r>
          </w:p>
        </w:tc>
        <w:tc>
          <w:tcPr>
            <w:tcW w:type="dxa" w:w="4233"/>
          </w:tcPr>
          <w:p>
            <w:pPr>
              <w:spacing w:after="0"/>
              <w:jc w:val="left"/>
            </w:pPr>
            <w:r>
              <w:rPr>
                <w:sz w:val="16"/>
              </w:rPr>
              <w:t>SEVERE STORMS AND FLOODING</w:t>
            </w:r>
          </w:p>
        </w:tc>
        <w:tc>
          <w:tcPr>
            <w:tcW w:type="dxa" w:w="4539"/>
          </w:tcPr>
          <w:p>
            <w:pPr>
              <w:spacing w:after="0"/>
              <w:jc w:val="left"/>
            </w:pPr>
            <w:r>
              <w:rPr>
                <w:sz w:val="16"/>
              </w:rPr>
              <w:t>PLEASANT VALE  ROAD DISTRICT</w:t>
            </w:r>
          </w:p>
        </w:tc>
        <w:tc>
          <w:tcPr>
            <w:tcW w:type="dxa" w:w="1780"/>
          </w:tcPr>
          <w:p>
            <w:pPr>
              <w:spacing w:after="0"/>
              <w:jc w:val="right"/>
            </w:pPr>
            <w:r>
              <w:rPr>
                <w:sz w:val="16"/>
              </w:rPr>
              <w:t>$12,689.92</w:t>
            </w:r>
          </w:p>
        </w:tc>
      </w:tr>
      <w:tr>
        <w:trPr>
          <w:cantSplit/>
        </w:trPr>
        <w:tc>
          <w:tcPr>
            <w:tcW w:type="dxa" w:w="1780"/>
          </w:tcPr>
          <w:p>
            <w:pPr>
              <w:spacing w:after="0"/>
              <w:jc w:val="left"/>
            </w:pPr>
            <w:r>
              <w:rPr>
                <w:sz w:val="16"/>
              </w:rPr>
              <w:t>DR-1771-IL</w:t>
            </w:r>
          </w:p>
        </w:tc>
        <w:tc>
          <w:tcPr>
            <w:tcW w:type="dxa" w:w="1780"/>
          </w:tcPr>
          <w:p>
            <w:pPr>
              <w:spacing w:after="0"/>
              <w:jc w:val="left"/>
            </w:pPr>
            <w:r>
              <w:rPr>
                <w:sz w:val="16"/>
              </w:rPr>
              <w:t>2008-06-24</w:t>
            </w:r>
          </w:p>
        </w:tc>
        <w:tc>
          <w:tcPr>
            <w:tcW w:type="dxa" w:w="4233"/>
          </w:tcPr>
          <w:p>
            <w:pPr>
              <w:spacing w:after="0"/>
              <w:jc w:val="left"/>
            </w:pPr>
            <w:r>
              <w:rPr>
                <w:sz w:val="16"/>
              </w:rPr>
              <w:t>SEVERE STORMS AND FLOODING</w:t>
            </w:r>
          </w:p>
        </w:tc>
        <w:tc>
          <w:tcPr>
            <w:tcW w:type="dxa" w:w="4539"/>
          </w:tcPr>
          <w:p>
            <w:pPr>
              <w:spacing w:after="0"/>
              <w:jc w:val="left"/>
            </w:pPr>
            <w:r>
              <w:rPr>
                <w:sz w:val="16"/>
              </w:rPr>
              <w:t>PLEASANT VALE  ROAD DISTRICT</w:t>
            </w:r>
          </w:p>
        </w:tc>
        <w:tc>
          <w:tcPr>
            <w:tcW w:type="dxa" w:w="1780"/>
          </w:tcPr>
          <w:p>
            <w:pPr>
              <w:spacing w:after="0"/>
              <w:jc w:val="right"/>
            </w:pPr>
            <w:r>
              <w:rPr>
                <w:sz w:val="16"/>
              </w:rPr>
              <w:t>$34,846.99</w:t>
            </w:r>
          </w:p>
        </w:tc>
      </w:tr>
      <w:tr>
        <w:trPr>
          <w:cantSplit/>
        </w:trPr>
        <w:tc>
          <w:tcPr>
            <w:tcW w:type="dxa" w:w="1780"/>
          </w:tcPr>
          <w:p>
            <w:pPr>
              <w:spacing w:after="0"/>
              <w:jc w:val="left"/>
            </w:pPr>
            <w:r>
              <w:rPr>
                <w:sz w:val="16"/>
              </w:rPr>
              <w:t>EM-3269-IL</w:t>
            </w:r>
          </w:p>
        </w:tc>
        <w:tc>
          <w:tcPr>
            <w:tcW w:type="dxa" w:w="1780"/>
          </w:tcPr>
          <w:p>
            <w:pPr>
              <w:spacing w:after="0"/>
              <w:jc w:val="left"/>
            </w:pPr>
            <w:r>
              <w:rPr>
                <w:sz w:val="16"/>
              </w:rPr>
              <w:t>2006-12-29</w:t>
            </w:r>
          </w:p>
        </w:tc>
        <w:tc>
          <w:tcPr>
            <w:tcW w:type="dxa" w:w="4233"/>
          </w:tcPr>
          <w:p>
            <w:pPr>
              <w:spacing w:after="0"/>
              <w:jc w:val="left"/>
            </w:pPr>
            <w:r>
              <w:rPr>
                <w:sz w:val="16"/>
              </w:rPr>
              <w:t>SNOW</w:t>
            </w:r>
          </w:p>
        </w:tc>
        <w:tc>
          <w:tcPr>
            <w:tcW w:type="dxa" w:w="4539"/>
          </w:tcPr>
          <w:p>
            <w:pPr>
              <w:spacing w:after="0"/>
              <w:jc w:val="left"/>
            </w:pPr>
            <w:r>
              <w:rPr>
                <w:sz w:val="16"/>
              </w:rPr>
              <w:t>PLEASANT VALE  ROAD DISTRICT</w:t>
            </w:r>
          </w:p>
        </w:tc>
        <w:tc>
          <w:tcPr>
            <w:tcW w:type="dxa" w:w="1780"/>
          </w:tcPr>
          <w:p>
            <w:pPr>
              <w:spacing w:after="0"/>
              <w:jc w:val="right"/>
            </w:pPr>
            <w:r>
              <w:rPr>
                <w:sz w:val="16"/>
              </w:rPr>
              <w:t>$1,260.22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114</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50</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0"/>
        <w:gridCol w:w="2359"/>
        <w:gridCol w:w="2627"/>
        <w:gridCol w:w="1046"/>
        <w:gridCol w:w="1602"/>
        <w:gridCol w:w="1518"/>
        <w:gridCol w:w="2643"/>
      </w:tblGrid>
      <w:tr>
        <w:trPr>
          <w:cantSplit/>
          <w:tblHeader/>
        </w:trPr>
        <w:tc>
          <w:tcPr>
            <w:tcW w:type="dxa" w:w="1037"/>
            <w:shd w:val="clear" w:color="auto" w:fill="E8E8E8"/>
          </w:tcPr>
          <w:p>
            <w:pPr>
              <w:spacing w:after="0"/>
              <w:jc w:val="left"/>
            </w:pPr>
            <w:r>
              <w:rPr>
                <w:b/>
                <w:sz w:val="16"/>
              </w:rPr>
              <w:t>Date</w:t>
            </w:r>
          </w:p>
        </w:tc>
        <w:tc>
          <w:tcPr>
            <w:tcW w:type="dxa" w:w="1280"/>
            <w:shd w:val="clear" w:color="auto" w:fill="E8E8E8"/>
          </w:tcPr>
          <w:p>
            <w:pPr>
              <w:spacing w:after="0"/>
              <w:jc w:val="left"/>
            </w:pPr>
            <w:r>
              <w:rPr>
                <w:b/>
                <w:sz w:val="16"/>
              </w:rPr>
              <w:t>Event type</w:t>
            </w:r>
          </w:p>
        </w:tc>
        <w:tc>
          <w:tcPr>
            <w:tcW w:type="dxa" w:w="2359"/>
            <w:shd w:val="clear" w:color="auto" w:fill="E8E8E8"/>
          </w:tcPr>
          <w:p>
            <w:pPr>
              <w:spacing w:after="0"/>
              <w:jc w:val="left"/>
            </w:pPr>
            <w:r>
              <w:rPr>
                <w:b/>
                <w:sz w:val="16"/>
              </w:rPr>
              <w:t>Magnitude or extent</w:t>
            </w:r>
          </w:p>
        </w:tc>
        <w:tc>
          <w:tcPr>
            <w:tcW w:type="dxa" w:w="2627"/>
            <w:shd w:val="clear" w:color="auto" w:fill="E8E8E8"/>
          </w:tcPr>
          <w:p>
            <w:pPr>
              <w:spacing w:after="0"/>
              <w:jc w:val="left"/>
            </w:pPr>
            <w:r>
              <w:rPr>
                <w:b/>
                <w:sz w:val="16"/>
              </w:rPr>
              <w:t>Damage</w:t>
            </w:r>
          </w:p>
          <w:p>
            <w:pPr>
              <w:spacing w:after="0"/>
              <w:jc w:val="left"/>
            </w:pPr>
            <w:r>
              <w:rPr>
                <w:i/>
                <w:color w:val="555555"/>
                <w:sz w:val="14"/>
              </w:rPr>
              <w:t>nominal dollars</w:t>
            </w:r>
          </w:p>
        </w:tc>
        <w:tc>
          <w:tcPr>
            <w:tcW w:type="dxa" w:w="10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2"/>
            <w:shd w:val="clear" w:color="auto" w:fill="E8E8E8"/>
          </w:tcPr>
          <w:p>
            <w:pPr>
              <w:spacing w:after="0"/>
              <w:jc w:val="left"/>
            </w:pPr>
            <w:r>
              <w:rPr>
                <w:b/>
                <w:sz w:val="16"/>
              </w:rPr>
              <w:t>Location</w:t>
            </w:r>
          </w:p>
        </w:tc>
        <w:tc>
          <w:tcPr>
            <w:tcW w:type="dxa" w:w="1518"/>
            <w:shd w:val="clear" w:color="auto" w:fill="E8E8E8"/>
          </w:tcPr>
          <w:p>
            <w:pPr>
              <w:spacing w:after="0"/>
              <w:jc w:val="left"/>
            </w:pPr>
            <w:r>
              <w:rPr>
                <w:b/>
                <w:sz w:val="16"/>
              </w:rPr>
              <w:t>Flags</w:t>
            </w:r>
          </w:p>
        </w:tc>
        <w:tc>
          <w:tcPr>
            <w:tcW w:type="dxa" w:w="26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80"/>
          </w:tcPr>
          <w:p>
            <w:pPr>
              <w:spacing w:after="0"/>
              <w:jc w:val="left"/>
            </w:pPr>
            <w:r>
              <w:rPr>
                <w:sz w:val="16"/>
              </w:rPr>
              <w:t>Drought</w:t>
            </w:r>
          </w:p>
        </w:tc>
        <w:tc>
          <w:tcPr>
            <w:tcW w:type="dxa" w:w="2359"/>
          </w:tcPr>
          <w:p>
            <w:pPr>
              <w:spacing w:after="0"/>
              <w:jc w:val="left"/>
            </w:pPr>
          </w:p>
        </w:tc>
        <w:tc>
          <w:tcPr>
            <w:tcW w:type="dxa" w:w="2627"/>
          </w:tcPr>
          <w:p>
            <w:pPr>
              <w:spacing w:after="0"/>
              <w:jc w:val="left"/>
            </w:pPr>
            <w:r>
              <w:rPr>
                <w:sz w:val="16"/>
              </w:rPr>
              <w:t>$0 property; $0 crops, reported for the zone (2025 dollars)</w:t>
            </w:r>
          </w:p>
        </w:tc>
        <w:tc>
          <w:tcPr>
            <w:tcW w:type="dxa" w:w="1046"/>
          </w:tcPr>
          <w:p>
            <w:pPr>
              <w:spacing w:after="0"/>
              <w:jc w:val="right"/>
            </w:pPr>
            <w:r>
              <w:rPr>
                <w:sz w:val="16"/>
              </w:rPr>
              <w:t>0, 0</w:t>
            </w:r>
          </w:p>
        </w:tc>
        <w:tc>
          <w:tcPr>
            <w:tcW w:type="dxa" w:w="1602"/>
          </w:tcPr>
          <w:p>
            <w:pPr>
              <w:spacing w:after="0"/>
              <w:jc w:val="left"/>
            </w:pPr>
            <w:r>
              <w:rPr>
                <w:sz w:val="16"/>
              </w:rPr>
              <w:t>NWS zone ILZ047 (CASS), zone-level: may include parts of neighboring counties</w:t>
            </w:r>
          </w:p>
        </w:tc>
        <w:tc>
          <w:tcPr>
            <w:tcW w:type="dxa" w:w="1518"/>
          </w:tcPr>
          <w:p>
            <w:pPr>
              <w:spacing w:after="0"/>
              <w:jc w:val="left"/>
            </w:pPr>
            <w:r>
              <w:rPr>
                <w:sz w:val="16"/>
              </w:rPr>
              <w:t>new since last plan; within last 5 years</w:t>
            </w:r>
          </w:p>
        </w:tc>
        <w:tc>
          <w:tcPr>
            <w:tcW w:type="dxa" w:w="2643"/>
          </w:tcPr>
          <w:p>
            <w:pPr>
              <w:spacing w:after="0"/>
              <w:jc w:val="left"/>
            </w:pPr>
            <w:r>
              <w:rPr>
                <w:sz w:val="16"/>
              </w:rPr>
              <w:t>B1-c worst recorded: Drought</w:t>
            </w:r>
          </w:p>
        </w:tc>
      </w:tr>
      <w:tr>
        <w:trPr>
          <w:cantSplit/>
        </w:trPr>
        <w:tc>
          <w:tcPr>
            <w:tcW w:type="dxa" w:w="1037"/>
          </w:tcPr>
          <w:p>
            <w:pPr>
              <w:spacing w:after="0"/>
              <w:jc w:val="left"/>
            </w:pPr>
            <w:r>
              <w:rPr>
                <w:sz w:val="16"/>
              </w:rPr>
              <w:t>2024-01-13</w:t>
            </w:r>
          </w:p>
        </w:tc>
        <w:tc>
          <w:tcPr>
            <w:tcW w:type="dxa" w:w="1280"/>
          </w:tcPr>
          <w:p>
            <w:pPr>
              <w:spacing w:after="0"/>
              <w:jc w:val="left"/>
            </w:pPr>
            <w:r>
              <w:rPr>
                <w:sz w:val="16"/>
              </w:rPr>
              <w:t>Extreme Cold/Wind Chill</w:t>
            </w:r>
          </w:p>
        </w:tc>
        <w:tc>
          <w:tcPr>
            <w:tcW w:type="dxa" w:w="2359"/>
          </w:tcPr>
          <w:p>
            <w:pPr>
              <w:spacing w:after="0"/>
              <w:jc w:val="left"/>
            </w:pPr>
          </w:p>
        </w:tc>
        <w:tc>
          <w:tcPr>
            <w:tcW w:type="dxa" w:w="2627"/>
          </w:tcPr>
          <w:p>
            <w:pPr>
              <w:spacing w:after="0"/>
              <w:jc w:val="left"/>
            </w:pPr>
            <w:r>
              <w:rPr>
                <w:sz w:val="16"/>
              </w:rPr>
              <w:t>$0 property; $0 crops, reported for the zone (2024 dollars)</w:t>
            </w:r>
          </w:p>
        </w:tc>
        <w:tc>
          <w:tcPr>
            <w:tcW w:type="dxa" w:w="1046"/>
          </w:tcPr>
          <w:p>
            <w:pPr>
              <w:spacing w:after="0"/>
              <w:jc w:val="right"/>
            </w:pPr>
            <w:r>
              <w:rPr>
                <w:sz w:val="16"/>
              </w:rPr>
              <w:t>0, 0</w:t>
            </w:r>
          </w:p>
        </w:tc>
        <w:tc>
          <w:tcPr>
            <w:tcW w:type="dxa" w:w="1602"/>
          </w:tcPr>
          <w:p>
            <w:pPr>
              <w:spacing w:after="0"/>
              <w:jc w:val="left"/>
            </w:pPr>
            <w:r>
              <w:rPr>
                <w:sz w:val="16"/>
              </w:rPr>
              <w:t>NWS zone ILZ047 (CASS), zone-level: may include parts of neighboring counties</w:t>
            </w:r>
          </w:p>
        </w:tc>
        <w:tc>
          <w:tcPr>
            <w:tcW w:type="dxa" w:w="1518"/>
          </w:tcPr>
          <w:p>
            <w:pPr>
              <w:spacing w:after="0"/>
              <w:jc w:val="left"/>
            </w:pPr>
            <w:r>
              <w:rPr>
                <w:sz w:val="16"/>
              </w:rPr>
              <w:t>during plan review, check whether your last plan included it; within last 5 years</w:t>
            </w:r>
          </w:p>
        </w:tc>
        <w:tc>
          <w:tcPr>
            <w:tcW w:type="dxa" w:w="26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2019-11-27</w:t>
            </w:r>
          </w:p>
        </w:tc>
        <w:tc>
          <w:tcPr>
            <w:tcW w:type="dxa" w:w="1280"/>
          </w:tcPr>
          <w:p>
            <w:pPr>
              <w:spacing w:after="0"/>
              <w:jc w:val="left"/>
            </w:pPr>
            <w:r>
              <w:rPr>
                <w:sz w:val="16"/>
              </w:rPr>
              <w:t>High Wind</w:t>
            </w:r>
          </w:p>
        </w:tc>
        <w:tc>
          <w:tcPr>
            <w:tcW w:type="dxa" w:w="2359"/>
          </w:tcPr>
          <w:p>
            <w:pPr>
              <w:spacing w:after="0"/>
              <w:jc w:val="left"/>
            </w:pPr>
            <w:r>
              <w:rPr>
                <w:sz w:val="16"/>
              </w:rPr>
              <w:t>35 kt (40 mph) estimated sustained</w:t>
            </w:r>
          </w:p>
        </w:tc>
        <w:tc>
          <w:tcPr>
            <w:tcW w:type="dxa" w:w="2627"/>
          </w:tcPr>
          <w:p>
            <w:pPr>
              <w:spacing w:after="0"/>
              <w:jc w:val="left"/>
            </w:pPr>
            <w:r>
              <w:rPr>
                <w:sz w:val="16"/>
              </w:rPr>
              <w:t>$0 property; $0 crops, reported for the zone (2019 dollars)</w:t>
            </w:r>
          </w:p>
        </w:tc>
        <w:tc>
          <w:tcPr>
            <w:tcW w:type="dxa" w:w="1046"/>
          </w:tcPr>
          <w:p>
            <w:pPr>
              <w:spacing w:after="0"/>
              <w:jc w:val="right"/>
            </w:pPr>
            <w:r>
              <w:rPr>
                <w:sz w:val="16"/>
              </w:rPr>
              <w:t>0, 0</w:t>
            </w:r>
          </w:p>
        </w:tc>
        <w:tc>
          <w:tcPr>
            <w:tcW w:type="dxa" w:w="1602"/>
          </w:tcPr>
          <w:p>
            <w:pPr>
              <w:spacing w:after="0"/>
              <w:jc w:val="left"/>
            </w:pPr>
            <w:r>
              <w:rPr>
                <w:sz w:val="16"/>
              </w:rPr>
              <w:t>NWS zone ILZ047 (CASS), zone-level: may include parts of neighboring counties</w:t>
            </w:r>
          </w:p>
        </w:tc>
        <w:tc>
          <w:tcPr>
            <w:tcW w:type="dxa" w:w="1518"/>
          </w:tcPr>
          <w:p>
            <w:pPr>
              <w:spacing w:after="0"/>
              <w:jc w:val="left"/>
            </w:pPr>
          </w:p>
        </w:tc>
        <w:tc>
          <w:tcPr>
            <w:tcW w:type="dxa" w:w="26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2019-02-01</w:t>
            </w:r>
          </w:p>
        </w:tc>
        <w:tc>
          <w:tcPr>
            <w:tcW w:type="dxa" w:w="1280"/>
          </w:tcPr>
          <w:p>
            <w:pPr>
              <w:spacing w:after="0"/>
              <w:jc w:val="left"/>
            </w:pPr>
            <w:r>
              <w:rPr>
                <w:sz w:val="16"/>
              </w:rPr>
              <w:t>Cold/Wind Chill</w:t>
            </w:r>
          </w:p>
        </w:tc>
        <w:tc>
          <w:tcPr>
            <w:tcW w:type="dxa" w:w="2359"/>
          </w:tcPr>
          <w:p>
            <w:pPr>
              <w:spacing w:after="0"/>
              <w:jc w:val="left"/>
            </w:pPr>
          </w:p>
        </w:tc>
        <w:tc>
          <w:tcPr>
            <w:tcW w:type="dxa" w:w="2627"/>
          </w:tcPr>
          <w:p>
            <w:pPr>
              <w:spacing w:after="0"/>
              <w:jc w:val="left"/>
            </w:pPr>
            <w:r>
              <w:rPr>
                <w:sz w:val="16"/>
              </w:rPr>
              <w:t>$0 property; $0 crops, reported for the zone (2019 dollars)</w:t>
            </w:r>
          </w:p>
        </w:tc>
        <w:tc>
          <w:tcPr>
            <w:tcW w:type="dxa" w:w="1046"/>
          </w:tcPr>
          <w:p>
            <w:pPr>
              <w:spacing w:after="0"/>
              <w:jc w:val="right"/>
            </w:pPr>
            <w:r>
              <w:rPr>
                <w:sz w:val="16"/>
              </w:rPr>
              <w:t>1, 0</w:t>
            </w:r>
          </w:p>
        </w:tc>
        <w:tc>
          <w:tcPr>
            <w:tcW w:type="dxa" w:w="1602"/>
          </w:tcPr>
          <w:p>
            <w:pPr>
              <w:spacing w:after="0"/>
              <w:jc w:val="left"/>
            </w:pPr>
            <w:r>
              <w:rPr>
                <w:sz w:val="16"/>
              </w:rPr>
              <w:t>NWS zone ILZ047 (CASS), zone-level: may include parts of neighboring counties</w:t>
            </w:r>
          </w:p>
        </w:tc>
        <w:tc>
          <w:tcPr>
            <w:tcW w:type="dxa" w:w="1518"/>
          </w:tcPr>
          <w:p>
            <w:pPr>
              <w:spacing w:after="0"/>
              <w:jc w:val="left"/>
            </w:pPr>
          </w:p>
        </w:tc>
        <w:tc>
          <w:tcPr>
            <w:tcW w:type="dxa" w:w="2643"/>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280"/>
          </w:tcPr>
          <w:p>
            <w:pPr>
              <w:spacing w:after="0"/>
              <w:jc w:val="left"/>
            </w:pPr>
            <w:r>
              <w:rPr>
                <w:sz w:val="16"/>
              </w:rPr>
              <w:t>Excessive Heat</w:t>
            </w:r>
          </w:p>
        </w:tc>
        <w:tc>
          <w:tcPr>
            <w:tcW w:type="dxa" w:w="2359"/>
          </w:tcPr>
          <w:p>
            <w:pPr>
              <w:spacing w:after="0"/>
              <w:jc w:val="left"/>
            </w:pPr>
          </w:p>
        </w:tc>
        <w:tc>
          <w:tcPr>
            <w:tcW w:type="dxa" w:w="2627"/>
          </w:tcPr>
          <w:p>
            <w:pPr>
              <w:spacing w:after="0"/>
              <w:jc w:val="left"/>
            </w:pPr>
            <w:r>
              <w:rPr>
                <w:sz w:val="16"/>
              </w:rPr>
              <w:t>$0 property; $0 crops, reported for the zone (2012 dollars)</w:t>
            </w:r>
          </w:p>
        </w:tc>
        <w:tc>
          <w:tcPr>
            <w:tcW w:type="dxa" w:w="1046"/>
          </w:tcPr>
          <w:p>
            <w:pPr>
              <w:spacing w:after="0"/>
              <w:jc w:val="right"/>
            </w:pPr>
            <w:r>
              <w:rPr>
                <w:sz w:val="16"/>
              </w:rPr>
              <w:t>0, 0</w:t>
            </w:r>
          </w:p>
        </w:tc>
        <w:tc>
          <w:tcPr>
            <w:tcW w:type="dxa" w:w="1602"/>
          </w:tcPr>
          <w:p>
            <w:pPr>
              <w:spacing w:after="0"/>
              <w:jc w:val="left"/>
            </w:pPr>
            <w:r>
              <w:rPr>
                <w:sz w:val="16"/>
              </w:rPr>
              <w:t>NWS zone ILZ047 (CASS), zone-level: may include parts of neighboring counties</w:t>
            </w:r>
          </w:p>
        </w:tc>
        <w:tc>
          <w:tcPr>
            <w:tcW w:type="dxa" w:w="1518"/>
          </w:tcPr>
          <w:p>
            <w:pPr>
              <w:spacing w:after="0"/>
              <w:jc w:val="left"/>
            </w:pPr>
          </w:p>
        </w:tc>
        <w:tc>
          <w:tcPr>
            <w:tcW w:type="dxa" w:w="2643"/>
          </w:tcPr>
          <w:p>
            <w:pPr>
              <w:spacing w:after="0"/>
              <w:jc w:val="left"/>
            </w:pPr>
            <w:r>
              <w:rPr>
                <w:sz w:val="16"/>
              </w:rPr>
              <w:t>B1-c worst recorded: Excessive Heat, Heat</w:t>
            </w:r>
          </w:p>
        </w:tc>
      </w:tr>
      <w:tr>
        <w:trPr>
          <w:cantSplit/>
        </w:trPr>
        <w:tc>
          <w:tcPr>
            <w:tcW w:type="dxa" w:w="1037"/>
          </w:tcPr>
          <w:p>
            <w:pPr>
              <w:spacing w:after="0"/>
              <w:jc w:val="left"/>
            </w:pPr>
            <w:r>
              <w:rPr>
                <w:sz w:val="16"/>
              </w:rPr>
              <w:t>2011-02-01</w:t>
            </w:r>
          </w:p>
        </w:tc>
        <w:tc>
          <w:tcPr>
            <w:tcW w:type="dxa" w:w="1280"/>
          </w:tcPr>
          <w:p>
            <w:pPr>
              <w:spacing w:after="0"/>
              <w:jc w:val="left"/>
            </w:pPr>
            <w:r>
              <w:rPr>
                <w:sz w:val="16"/>
              </w:rPr>
              <w:t>Blizzard</w:t>
            </w:r>
          </w:p>
        </w:tc>
        <w:tc>
          <w:tcPr>
            <w:tcW w:type="dxa" w:w="2359"/>
          </w:tcPr>
          <w:p>
            <w:pPr>
              <w:spacing w:after="0"/>
              <w:jc w:val="left"/>
            </w:pPr>
          </w:p>
        </w:tc>
        <w:tc>
          <w:tcPr>
            <w:tcW w:type="dxa" w:w="2627"/>
          </w:tcPr>
          <w:p>
            <w:pPr>
              <w:spacing w:after="0"/>
              <w:jc w:val="left"/>
            </w:pPr>
            <w:r>
              <w:rPr>
                <w:sz w:val="16"/>
              </w:rPr>
              <w:t>$100,000 property; $0 crops, reported for the zone (2011 dollars)</w:t>
            </w:r>
          </w:p>
        </w:tc>
        <w:tc>
          <w:tcPr>
            <w:tcW w:type="dxa" w:w="1046"/>
          </w:tcPr>
          <w:p>
            <w:pPr>
              <w:spacing w:after="0"/>
              <w:jc w:val="right"/>
            </w:pPr>
            <w:r>
              <w:rPr>
                <w:sz w:val="16"/>
              </w:rPr>
              <w:t>0, 0</w:t>
            </w:r>
          </w:p>
        </w:tc>
        <w:tc>
          <w:tcPr>
            <w:tcW w:type="dxa" w:w="1602"/>
          </w:tcPr>
          <w:p>
            <w:pPr>
              <w:spacing w:after="0"/>
              <w:jc w:val="left"/>
            </w:pPr>
            <w:r>
              <w:rPr>
                <w:sz w:val="16"/>
              </w:rPr>
              <w:t>NWS zone ILZ047 (CASS), zone-level: may include parts of neighboring counties</w:t>
            </w:r>
          </w:p>
        </w:tc>
        <w:tc>
          <w:tcPr>
            <w:tcW w:type="dxa" w:w="1518"/>
          </w:tcPr>
          <w:p>
            <w:pPr>
              <w:spacing w:after="0"/>
              <w:jc w:val="left"/>
            </w:pPr>
          </w:p>
        </w:tc>
        <w:tc>
          <w:tcPr>
            <w:tcW w:type="dxa" w:w="26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2010-06-22</w:t>
            </w:r>
          </w:p>
        </w:tc>
        <w:tc>
          <w:tcPr>
            <w:tcW w:type="dxa" w:w="1280"/>
          </w:tcPr>
          <w:p>
            <w:pPr>
              <w:spacing w:after="0"/>
              <w:jc w:val="left"/>
            </w:pPr>
            <w:r>
              <w:rPr>
                <w:sz w:val="16"/>
              </w:rPr>
              <w:t>Thunderstorm Wind</w:t>
            </w:r>
          </w:p>
        </w:tc>
        <w:tc>
          <w:tcPr>
            <w:tcW w:type="dxa" w:w="2359"/>
          </w:tcPr>
          <w:p>
            <w:pPr>
              <w:spacing w:after="0"/>
              <w:jc w:val="left"/>
            </w:pPr>
            <w:r>
              <w:rPr>
                <w:sz w:val="16"/>
              </w:rPr>
              <w:t>87 kt (100 mph) measured gust</w:t>
            </w:r>
          </w:p>
        </w:tc>
        <w:tc>
          <w:tcPr>
            <w:tcW w:type="dxa" w:w="2627"/>
          </w:tcPr>
          <w:p>
            <w:pPr>
              <w:spacing w:after="0"/>
              <w:jc w:val="left"/>
            </w:pPr>
            <w:r>
              <w:rPr>
                <w:sz w:val="16"/>
              </w:rPr>
              <w:t>$3,500,000 property; $0 crops (2010 dollars)</w:t>
            </w:r>
          </w:p>
        </w:tc>
        <w:tc>
          <w:tcPr>
            <w:tcW w:type="dxa" w:w="1046"/>
          </w:tcPr>
          <w:p>
            <w:pPr>
              <w:spacing w:after="0"/>
              <w:jc w:val="right"/>
            </w:pPr>
            <w:r>
              <w:rPr>
                <w:sz w:val="16"/>
              </w:rPr>
              <w:t>0, 0</w:t>
            </w:r>
          </w:p>
        </w:tc>
        <w:tc>
          <w:tcPr>
            <w:tcW w:type="dxa" w:w="1602"/>
          </w:tcPr>
          <w:p>
            <w:pPr>
              <w:spacing w:after="0"/>
              <w:jc w:val="left"/>
            </w:pPr>
            <w:r>
              <w:rPr>
                <w:sz w:val="16"/>
              </w:rPr>
              <w:t>BEARDSTOWN</w:t>
            </w:r>
          </w:p>
        </w:tc>
        <w:tc>
          <w:tcPr>
            <w:tcW w:type="dxa" w:w="1518"/>
          </w:tcPr>
          <w:p>
            <w:pPr>
              <w:spacing w:after="0"/>
              <w:jc w:val="left"/>
            </w:pPr>
          </w:p>
        </w:tc>
        <w:tc>
          <w:tcPr>
            <w:tcW w:type="dxa" w:w="2643"/>
          </w:tcPr>
          <w:p>
            <w:pPr>
              <w:spacing w:after="0"/>
              <w:jc w:val="left"/>
            </w:pPr>
            <w:r>
              <w:rPr>
                <w:sz w:val="16"/>
              </w:rPr>
              <w:t>B1-c worst recorded: Thunderstorm Wind</w:t>
            </w:r>
          </w:p>
        </w:tc>
      </w:tr>
      <w:tr>
        <w:trPr>
          <w:cantSplit/>
        </w:trPr>
        <w:tc>
          <w:tcPr>
            <w:tcW w:type="dxa" w:w="1037"/>
          </w:tcPr>
          <w:p>
            <w:pPr>
              <w:spacing w:after="0"/>
              <w:jc w:val="left"/>
            </w:pPr>
            <w:r>
              <w:rPr>
                <w:sz w:val="16"/>
              </w:rPr>
              <w:t>2007-12-08</w:t>
            </w:r>
          </w:p>
        </w:tc>
        <w:tc>
          <w:tcPr>
            <w:tcW w:type="dxa" w:w="1280"/>
          </w:tcPr>
          <w:p>
            <w:pPr>
              <w:spacing w:after="0"/>
              <w:jc w:val="left"/>
            </w:pPr>
            <w:r>
              <w:rPr>
                <w:sz w:val="16"/>
              </w:rPr>
              <w:t>Ice Storm</w:t>
            </w:r>
          </w:p>
        </w:tc>
        <w:tc>
          <w:tcPr>
            <w:tcW w:type="dxa" w:w="2359"/>
          </w:tcPr>
          <w:p>
            <w:pPr>
              <w:spacing w:after="0"/>
              <w:jc w:val="left"/>
            </w:pPr>
          </w:p>
        </w:tc>
        <w:tc>
          <w:tcPr>
            <w:tcW w:type="dxa" w:w="2627"/>
          </w:tcPr>
          <w:p>
            <w:pPr>
              <w:spacing w:after="0"/>
              <w:jc w:val="left"/>
            </w:pPr>
            <w:r>
              <w:rPr>
                <w:sz w:val="16"/>
              </w:rPr>
              <w:t>$50,000 property; $0 crops, reported for the zone (2007 dollars)</w:t>
            </w:r>
          </w:p>
        </w:tc>
        <w:tc>
          <w:tcPr>
            <w:tcW w:type="dxa" w:w="1046"/>
          </w:tcPr>
          <w:p>
            <w:pPr>
              <w:spacing w:after="0"/>
              <w:jc w:val="right"/>
            </w:pPr>
            <w:r>
              <w:rPr>
                <w:sz w:val="16"/>
              </w:rPr>
              <w:t>0, 0</w:t>
            </w:r>
          </w:p>
        </w:tc>
        <w:tc>
          <w:tcPr>
            <w:tcW w:type="dxa" w:w="1602"/>
          </w:tcPr>
          <w:p>
            <w:pPr>
              <w:spacing w:after="0"/>
              <w:jc w:val="left"/>
            </w:pPr>
            <w:r>
              <w:rPr>
                <w:sz w:val="16"/>
              </w:rPr>
              <w:t>NWS zone ILZ047 (CASS), zone-level: may include parts of neighboring counties</w:t>
            </w:r>
          </w:p>
        </w:tc>
        <w:tc>
          <w:tcPr>
            <w:tcW w:type="dxa" w:w="1518"/>
          </w:tcPr>
          <w:p>
            <w:pPr>
              <w:spacing w:after="0"/>
              <w:jc w:val="left"/>
            </w:pPr>
          </w:p>
        </w:tc>
        <w:tc>
          <w:tcPr>
            <w:tcW w:type="dxa" w:w="2643"/>
          </w:tcPr>
          <w:p>
            <w:pPr>
              <w:spacing w:after="0"/>
              <w:jc w:val="left"/>
            </w:pPr>
            <w:r>
              <w:rPr>
                <w:sz w:val="16"/>
              </w:rPr>
              <w:t>B1-c worst recorded: Ice Storm</w:t>
            </w:r>
          </w:p>
        </w:tc>
      </w:tr>
      <w:tr>
        <w:trPr>
          <w:cantSplit/>
        </w:trPr>
        <w:tc>
          <w:tcPr>
            <w:tcW w:type="dxa" w:w="1037"/>
          </w:tcPr>
          <w:p>
            <w:pPr>
              <w:spacing w:after="0"/>
              <w:jc w:val="left"/>
            </w:pPr>
            <w:r>
              <w:rPr>
                <w:sz w:val="16"/>
              </w:rPr>
              <w:t>1999-04-08</w:t>
            </w:r>
          </w:p>
        </w:tc>
        <w:tc>
          <w:tcPr>
            <w:tcW w:type="dxa" w:w="1280"/>
          </w:tcPr>
          <w:p>
            <w:pPr>
              <w:spacing w:after="0"/>
              <w:jc w:val="left"/>
            </w:pPr>
            <w:r>
              <w:rPr>
                <w:sz w:val="16"/>
              </w:rPr>
              <w:t>Tornado</w:t>
            </w:r>
          </w:p>
        </w:tc>
        <w:tc>
          <w:tcPr>
            <w:tcW w:type="dxa" w:w="2359"/>
          </w:tcPr>
          <w:p>
            <w:pPr>
              <w:spacing w:after="0"/>
              <w:jc w:val="left"/>
            </w:pPr>
            <w:r>
              <w:rPr>
                <w:sz w:val="16"/>
              </w:rPr>
              <w:t>F1, 2.2 mi within this county, 333 yd wide</w:t>
            </w:r>
          </w:p>
        </w:tc>
        <w:tc>
          <w:tcPr>
            <w:tcW w:type="dxa" w:w="2627"/>
          </w:tcPr>
          <w:p>
            <w:pPr>
              <w:spacing w:after="0"/>
              <w:jc w:val="left"/>
            </w:pPr>
            <w:r>
              <w:rPr>
                <w:sz w:val="16"/>
              </w:rPr>
              <w:t>$1,750,000 property; $0 crops (1999 dollars)</w:t>
            </w:r>
          </w:p>
        </w:tc>
        <w:tc>
          <w:tcPr>
            <w:tcW w:type="dxa" w:w="1046"/>
          </w:tcPr>
          <w:p>
            <w:pPr>
              <w:spacing w:after="0"/>
              <w:jc w:val="right"/>
            </w:pPr>
            <w:r>
              <w:rPr>
                <w:sz w:val="16"/>
              </w:rPr>
              <w:t>1, 6</w:t>
            </w:r>
          </w:p>
        </w:tc>
        <w:tc>
          <w:tcPr>
            <w:tcW w:type="dxa" w:w="1602"/>
          </w:tcPr>
          <w:p>
            <w:pPr>
              <w:spacing w:after="0"/>
              <w:jc w:val="left"/>
            </w:pPr>
            <w:r>
              <w:rPr>
                <w:sz w:val="16"/>
              </w:rPr>
              <w:t>ASHLAND</w:t>
            </w:r>
          </w:p>
        </w:tc>
        <w:tc>
          <w:tcPr>
            <w:tcW w:type="dxa" w:w="1518"/>
          </w:tcPr>
          <w:p>
            <w:pPr>
              <w:spacing w:after="0"/>
              <w:jc w:val="left"/>
            </w:pPr>
          </w:p>
        </w:tc>
        <w:tc>
          <w:tcPr>
            <w:tcW w:type="dxa" w:w="2643"/>
          </w:tcPr>
          <w:p>
            <w:pPr>
              <w:spacing w:after="0"/>
              <w:jc w:val="left"/>
            </w:pPr>
            <w:r>
              <w:rPr>
                <w:sz w:val="16"/>
              </w:rPr>
              <w:t>deaths or injuries recorded</w:t>
            </w:r>
          </w:p>
        </w:tc>
      </w:tr>
      <w:tr>
        <w:trPr>
          <w:cantSplit/>
        </w:trPr>
        <w:tc>
          <w:tcPr>
            <w:tcW w:type="dxa" w:w="1037"/>
          </w:tcPr>
          <w:p>
            <w:pPr>
              <w:spacing w:after="0"/>
              <w:jc w:val="left"/>
            </w:pPr>
            <w:r>
              <w:rPr>
                <w:sz w:val="16"/>
              </w:rPr>
              <w:t>1996-05-08</w:t>
            </w:r>
          </w:p>
        </w:tc>
        <w:tc>
          <w:tcPr>
            <w:tcW w:type="dxa" w:w="1280"/>
          </w:tcPr>
          <w:p>
            <w:pPr>
              <w:spacing w:after="0"/>
              <w:jc w:val="left"/>
            </w:pPr>
            <w:r>
              <w:rPr>
                <w:sz w:val="16"/>
              </w:rPr>
              <w:t>Flash Flood</w:t>
            </w:r>
          </w:p>
        </w:tc>
        <w:tc>
          <w:tcPr>
            <w:tcW w:type="dxa" w:w="2359"/>
          </w:tcPr>
          <w:p>
            <w:pPr>
              <w:spacing w:after="0"/>
              <w:jc w:val="left"/>
            </w:pPr>
          </w:p>
        </w:tc>
        <w:tc>
          <w:tcPr>
            <w:tcW w:type="dxa" w:w="2627"/>
          </w:tcPr>
          <w:p>
            <w:pPr>
              <w:spacing w:after="0"/>
              <w:jc w:val="left"/>
            </w:pPr>
            <w:r>
              <w:rPr>
                <w:sz w:val="16"/>
              </w:rPr>
              <w:t>$2,000,000 property; crops not reported (1996 dollars)</w:t>
            </w:r>
          </w:p>
        </w:tc>
        <w:tc>
          <w:tcPr>
            <w:tcW w:type="dxa" w:w="1046"/>
          </w:tcPr>
          <w:p>
            <w:pPr>
              <w:spacing w:after="0"/>
              <w:jc w:val="right"/>
            </w:pPr>
            <w:r>
              <w:rPr>
                <w:sz w:val="16"/>
              </w:rPr>
              <w:t>0, 0</w:t>
            </w:r>
          </w:p>
        </w:tc>
        <w:tc>
          <w:tcPr>
            <w:tcW w:type="dxa" w:w="1602"/>
          </w:tcPr>
          <w:p>
            <w:pPr>
              <w:spacing w:after="0"/>
              <w:jc w:val="left"/>
            </w:pPr>
            <w:r>
              <w:rPr>
                <w:sz w:val="16"/>
              </w:rPr>
              <w:t>COUNTYWIDE</w:t>
            </w:r>
          </w:p>
        </w:tc>
        <w:tc>
          <w:tcPr>
            <w:tcW w:type="dxa" w:w="1518"/>
          </w:tcPr>
          <w:p>
            <w:pPr>
              <w:spacing w:after="0"/>
              <w:jc w:val="left"/>
            </w:pPr>
          </w:p>
        </w:tc>
        <w:tc>
          <w:tcPr>
            <w:tcW w:type="dxa" w:w="26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1977-05-05</w:t>
            </w:r>
          </w:p>
        </w:tc>
        <w:tc>
          <w:tcPr>
            <w:tcW w:type="dxa" w:w="1280"/>
          </w:tcPr>
          <w:p>
            <w:pPr>
              <w:spacing w:after="0"/>
              <w:jc w:val="left"/>
            </w:pPr>
            <w:r>
              <w:rPr>
                <w:sz w:val="16"/>
              </w:rPr>
              <w:t>Hail</w:t>
            </w:r>
          </w:p>
        </w:tc>
        <w:tc>
          <w:tcPr>
            <w:tcW w:type="dxa" w:w="2359"/>
          </w:tcPr>
          <w:p>
            <w:pPr>
              <w:spacing w:after="0"/>
              <w:jc w:val="left"/>
            </w:pPr>
            <w:r>
              <w:rPr>
                <w:sz w:val="16"/>
              </w:rPr>
              <w:t>2.75 in</w:t>
            </w:r>
          </w:p>
        </w:tc>
        <w:tc>
          <w:tcPr>
            <w:tcW w:type="dxa" w:w="2627"/>
          </w:tcPr>
          <w:p>
            <w:pPr>
              <w:spacing w:after="0"/>
              <w:jc w:val="left"/>
            </w:pPr>
            <w:r>
              <w:rPr>
                <w:sz w:val="16"/>
              </w:rPr>
              <w:t>damage not recorded (pre-1996 record)</w:t>
            </w:r>
          </w:p>
        </w:tc>
        <w:tc>
          <w:tcPr>
            <w:tcW w:type="dxa" w:w="1046"/>
          </w:tcPr>
          <w:p>
            <w:pPr>
              <w:spacing w:after="0"/>
              <w:jc w:val="right"/>
            </w:pPr>
            <w:r>
              <w:rPr>
                <w:sz w:val="16"/>
              </w:rPr>
              <w:t>0, 0</w:t>
            </w:r>
          </w:p>
        </w:tc>
        <w:tc>
          <w:tcPr>
            <w:tcW w:type="dxa" w:w="1602"/>
          </w:tcPr>
          <w:p>
            <w:pPr>
              <w:spacing w:after="0"/>
              <w:jc w:val="left"/>
            </w:pPr>
            <w:r>
              <w:rPr>
                <w:sz w:val="16"/>
              </w:rPr>
              <w:t>location not recorded</w:t>
            </w:r>
          </w:p>
        </w:tc>
        <w:tc>
          <w:tcPr>
            <w:tcW w:type="dxa" w:w="1518"/>
          </w:tcPr>
          <w:p>
            <w:pPr>
              <w:spacing w:after="0"/>
              <w:jc w:val="left"/>
            </w:pPr>
          </w:p>
        </w:tc>
        <w:tc>
          <w:tcPr>
            <w:tcW w:type="dxa" w:w="2643"/>
          </w:tcPr>
          <w:p>
            <w:pPr>
              <w:spacing w:after="0"/>
              <w:jc w:val="left"/>
            </w:pPr>
            <w:r>
              <w:rPr>
                <w:sz w:val="16"/>
              </w:rPr>
              <w:t>B1-c worst recorded: Hail</w:t>
            </w:r>
          </w:p>
        </w:tc>
      </w:tr>
      <w:tr>
        <w:trPr>
          <w:cantSplit/>
        </w:trPr>
        <w:tc>
          <w:tcPr>
            <w:tcW w:type="dxa" w:w="1037"/>
          </w:tcPr>
          <w:p>
            <w:pPr>
              <w:spacing w:after="0"/>
              <w:jc w:val="left"/>
            </w:pPr>
            <w:r>
              <w:rPr>
                <w:sz w:val="16"/>
              </w:rPr>
              <w:t>1960-06-23</w:t>
            </w:r>
          </w:p>
        </w:tc>
        <w:tc>
          <w:tcPr>
            <w:tcW w:type="dxa" w:w="1280"/>
          </w:tcPr>
          <w:p>
            <w:pPr>
              <w:spacing w:after="0"/>
              <w:jc w:val="left"/>
            </w:pPr>
            <w:r>
              <w:rPr>
                <w:sz w:val="16"/>
              </w:rPr>
              <w:t>Tornado</w:t>
            </w:r>
          </w:p>
        </w:tc>
        <w:tc>
          <w:tcPr>
            <w:tcW w:type="dxa" w:w="2359"/>
          </w:tcPr>
          <w:p>
            <w:pPr>
              <w:spacing w:after="0"/>
              <w:jc w:val="left"/>
            </w:pPr>
            <w:r>
              <w:rPr>
                <w:sz w:val="16"/>
              </w:rPr>
              <w:t>F2, 11.8 mi path length (records before 1996 may include the whole path; rating and listing come from the county where the tornado began), 100 yd wide</w:t>
            </w:r>
          </w:p>
        </w:tc>
        <w:tc>
          <w:tcPr>
            <w:tcW w:type="dxa" w:w="2627"/>
          </w:tcPr>
          <w:p>
            <w:pPr>
              <w:spacing w:after="0"/>
              <w:jc w:val="left"/>
            </w:pPr>
            <w:r>
              <w:rPr>
                <w:sz w:val="16"/>
              </w:rPr>
              <w:t>$250,000 property; crops not recorded (1960 dollars)</w:t>
            </w:r>
          </w:p>
        </w:tc>
        <w:tc>
          <w:tcPr>
            <w:tcW w:type="dxa" w:w="1046"/>
          </w:tcPr>
          <w:p>
            <w:pPr>
              <w:spacing w:after="0"/>
              <w:jc w:val="right"/>
            </w:pPr>
            <w:r>
              <w:rPr>
                <w:sz w:val="16"/>
              </w:rPr>
              <w:t>0, 1</w:t>
            </w:r>
          </w:p>
        </w:tc>
        <w:tc>
          <w:tcPr>
            <w:tcW w:type="dxa" w:w="1602"/>
          </w:tcPr>
          <w:p>
            <w:pPr>
              <w:spacing w:after="0"/>
              <w:jc w:val="left"/>
            </w:pPr>
            <w:r>
              <w:rPr>
                <w:sz w:val="16"/>
              </w:rPr>
              <w:t>location not recorded</w:t>
            </w:r>
          </w:p>
        </w:tc>
        <w:tc>
          <w:tcPr>
            <w:tcW w:type="dxa" w:w="1518"/>
          </w:tcPr>
          <w:p>
            <w:pPr>
              <w:spacing w:after="0"/>
              <w:jc w:val="left"/>
            </w:pPr>
          </w:p>
        </w:tc>
        <w:tc>
          <w:tcPr>
            <w:tcW w:type="dxa" w:w="264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3.58</w:t>
            </w:r>
          </w:p>
        </w:tc>
        <w:tc>
          <w:tcPr>
            <w:tcW w:type="dxa" w:w="1438"/>
          </w:tcPr>
          <w:p>
            <w:pPr>
              <w:spacing w:after="0"/>
              <w:jc w:val="left"/>
            </w:pPr>
            <w:r>
              <w:rPr>
                <w:sz w:val="16"/>
              </w:rPr>
              <w:t>event-days per year</w:t>
            </w:r>
          </w:p>
        </w:tc>
        <w:tc>
          <w:tcPr>
            <w:tcW w:type="dxa" w:w="1559"/>
          </w:tcPr>
          <w:p>
            <w:pPr>
              <w:spacing w:after="0"/>
              <w:jc w:val="left"/>
            </w:pPr>
            <w:r>
              <w:rPr>
                <w:sz w:val="16"/>
              </w:rPr>
              <w:t>about 3.58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68</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3.58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4.4</w:t>
            </w:r>
          </w:p>
        </w:tc>
        <w:tc>
          <w:tcPr>
            <w:tcW w:type="dxa" w:w="1438"/>
          </w:tcPr>
          <w:p>
            <w:pPr>
              <w:spacing w:after="0"/>
              <w:jc w:val="left"/>
            </w:pPr>
            <w:r>
              <w:rPr>
                <w:sz w:val="16"/>
              </w:rPr>
              <w:t>event-days per year</w:t>
            </w:r>
          </w:p>
        </w:tc>
        <w:tc>
          <w:tcPr>
            <w:tcW w:type="dxa" w:w="1559"/>
          </w:tcPr>
          <w:p>
            <w:pPr>
              <w:spacing w:after="0"/>
              <w:jc w:val="left"/>
            </w:pPr>
            <w:r>
              <w:rPr>
                <w:sz w:val="16"/>
              </w:rPr>
              <w:t>about 4.4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119</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4.4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0.00225</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0.225%</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3.71</w:t>
            </w:r>
          </w:p>
        </w:tc>
        <w:tc>
          <w:tcPr>
            <w:tcW w:type="dxa" w:w="1438"/>
          </w:tcPr>
          <w:p>
            <w:pPr>
              <w:spacing w:after="0"/>
              <w:jc w:val="left"/>
            </w:pPr>
            <w:r>
              <w:rPr>
                <w:sz w:val="16"/>
              </w:rPr>
              <w:t>events per year</w:t>
            </w:r>
          </w:p>
        </w:tc>
        <w:tc>
          <w:tcPr>
            <w:tcW w:type="dxa" w:w="1559"/>
          </w:tcPr>
          <w:p>
            <w:pPr>
              <w:spacing w:after="0"/>
              <w:jc w:val="left"/>
            </w:pPr>
            <w:r>
              <w:rPr>
                <w:sz w:val="16"/>
              </w:rPr>
              <w:t>about 3.71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141.0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8.21</w:t>
            </w:r>
          </w:p>
        </w:tc>
        <w:tc>
          <w:tcPr>
            <w:tcW w:type="dxa" w:w="1438"/>
          </w:tcPr>
          <w:p>
            <w:pPr>
              <w:spacing w:after="0"/>
              <w:jc w:val="left"/>
            </w:pPr>
            <w:r>
              <w:rPr>
                <w:sz w:val="16"/>
              </w:rPr>
              <w:t>event-days per year</w:t>
            </w:r>
          </w:p>
        </w:tc>
        <w:tc>
          <w:tcPr>
            <w:tcW w:type="dxa" w:w="1559"/>
          </w:tcPr>
          <w:p>
            <w:pPr>
              <w:spacing w:after="0"/>
              <w:jc w:val="left"/>
            </w:pPr>
            <w:r>
              <w:rPr>
                <w:sz w:val="16"/>
              </w:rPr>
              <w:t>about 8.21 days per year</w:t>
            </w:r>
          </w:p>
        </w:tc>
        <w:tc>
          <w:tcPr>
            <w:tcW w:type="dxa" w:w="1037"/>
          </w:tcPr>
          <w:p>
            <w:pPr>
              <w:spacing w:after="0"/>
              <w:jc w:val="left"/>
            </w:pPr>
            <w:r>
              <w:rPr>
                <w:sz w:val="16"/>
              </w:rPr>
              <w:t>Likely</w:t>
            </w:r>
          </w:p>
        </w:tc>
        <w:tc>
          <w:tcPr>
            <w:tcW w:type="dxa" w:w="1738"/>
          </w:tcPr>
          <w:p>
            <w:pPr>
              <w:spacing w:after="0"/>
              <w:jc w:val="left"/>
            </w:pPr>
            <w:r>
              <w:rPr>
                <w:sz w:val="16"/>
              </w:rPr>
              <w:t>event-days in 10 of 30 years, 1996 to 2025 (33.3%)</w:t>
            </w:r>
          </w:p>
        </w:tc>
        <w:tc>
          <w:tcPr>
            <w:tcW w:type="dxa" w:w="1516"/>
          </w:tcPr>
          <w:p>
            <w:pPr>
              <w:spacing w:after="0"/>
              <w:jc w:val="right"/>
            </w:pPr>
            <w:r>
              <w:rPr>
                <w:sz w:val="16"/>
              </w:rPr>
              <w:t>109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8.21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0.01</w:t>
            </w:r>
          </w:p>
        </w:tc>
        <w:tc>
          <w:tcPr>
            <w:tcW w:type="dxa" w:w="1438"/>
          </w:tcPr>
          <w:p>
            <w:pPr>
              <w:spacing w:after="0"/>
              <w:jc w:val="left"/>
            </w:pPr>
            <w:r>
              <w:rPr>
                <w:sz w:val="16"/>
              </w:rPr>
              <w:t>events per year</w:t>
            </w:r>
          </w:p>
        </w:tc>
        <w:tc>
          <w:tcPr>
            <w:tcW w:type="dxa" w:w="1559"/>
          </w:tcPr>
          <w:p>
            <w:pPr>
              <w:spacing w:after="0"/>
              <w:jc w:val="left"/>
            </w:pPr>
            <w:r>
              <w:rPr>
                <w:sz w:val="16"/>
              </w:rPr>
              <w:t>about 1 in 100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1.55</w:t>
            </w:r>
          </w:p>
        </w:tc>
        <w:tc>
          <w:tcPr>
            <w:tcW w:type="dxa" w:w="1438"/>
          </w:tcPr>
          <w:p>
            <w:pPr>
              <w:spacing w:after="0"/>
              <w:jc w:val="left"/>
            </w:pPr>
            <w:r>
              <w:rPr>
                <w:sz w:val="16"/>
              </w:rPr>
              <w:t>event-days per year</w:t>
            </w:r>
          </w:p>
        </w:tc>
        <w:tc>
          <w:tcPr>
            <w:tcW w:type="dxa" w:w="1559"/>
          </w:tcPr>
          <w:p>
            <w:pPr>
              <w:spacing w:after="0"/>
              <w:jc w:val="left"/>
            </w:pPr>
            <w:r>
              <w:rPr>
                <w:sz w:val="16"/>
              </w:rPr>
              <w:t>about 1.55 days per year</w:t>
            </w:r>
          </w:p>
        </w:tc>
        <w:tc>
          <w:tcPr>
            <w:tcW w:type="dxa" w:w="1037"/>
          </w:tcPr>
          <w:p>
            <w:pPr>
              <w:spacing w:after="0"/>
              <w:jc w:val="left"/>
            </w:pPr>
            <w:r>
              <w:rPr>
                <w:sz w:val="16"/>
              </w:rPr>
              <w:t>Likely</w:t>
            </w:r>
          </w:p>
        </w:tc>
        <w:tc>
          <w:tcPr>
            <w:tcW w:type="dxa" w:w="1738"/>
          </w:tcPr>
          <w:p>
            <w:pPr>
              <w:spacing w:after="0"/>
              <w:jc w:val="left"/>
            </w:pPr>
            <w:r>
              <w:rPr>
                <w:sz w:val="16"/>
              </w:rPr>
              <w:t>event-days in 3 of 30 years, 1996 to 2025 (10%)</w:t>
            </w:r>
          </w:p>
        </w:tc>
        <w:tc>
          <w:tcPr>
            <w:tcW w:type="dxa" w:w="1516"/>
          </w:tcPr>
          <w:p>
            <w:pPr>
              <w:spacing w:after="0"/>
              <w:jc w:val="right"/>
            </w:pPr>
            <w:r>
              <w:rPr>
                <w:sz w:val="16"/>
              </w:rPr>
              <w:t>104</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1.55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1.07</w:t>
            </w:r>
          </w:p>
        </w:tc>
        <w:tc>
          <w:tcPr>
            <w:tcW w:type="dxa" w:w="1438"/>
          </w:tcPr>
          <w:p>
            <w:pPr>
              <w:spacing w:after="0"/>
              <w:jc w:val="left"/>
            </w:pPr>
            <w:r>
              <w:rPr>
                <w:sz w:val="16"/>
              </w:rPr>
              <w:t>event-days per year</w:t>
            </w:r>
          </w:p>
        </w:tc>
        <w:tc>
          <w:tcPr>
            <w:tcW w:type="dxa" w:w="1559"/>
          </w:tcPr>
          <w:p>
            <w:pPr>
              <w:spacing w:after="0"/>
              <w:jc w:val="left"/>
            </w:pPr>
            <w:r>
              <w:rPr>
                <w:sz w:val="16"/>
              </w:rPr>
              <w:t>about 1.07 days per year</w:t>
            </w:r>
          </w:p>
        </w:tc>
        <w:tc>
          <w:tcPr>
            <w:tcW w:type="dxa" w:w="1037"/>
          </w:tcPr>
          <w:p>
            <w:pPr>
              <w:spacing w:after="0"/>
              <w:jc w:val="left"/>
            </w:pPr>
            <w:r>
              <w:rPr>
                <w:sz w:val="16"/>
              </w:rPr>
              <w:t>Likely</w:t>
            </w:r>
          </w:p>
        </w:tc>
        <w:tc>
          <w:tcPr>
            <w:tcW w:type="dxa" w:w="1738"/>
          </w:tcPr>
          <w:p>
            <w:pPr>
              <w:spacing w:after="0"/>
              <w:jc w:val="left"/>
            </w:pPr>
            <w:r>
              <w:rPr>
                <w:sz w:val="16"/>
              </w:rPr>
              <w:t>event-days in 16 of 30 years, 1996 to 2025 (53.3%)</w:t>
            </w:r>
          </w:p>
        </w:tc>
        <w:tc>
          <w:tcPr>
            <w:tcW w:type="dxa" w:w="1516"/>
          </w:tcPr>
          <w:p>
            <w:pPr>
              <w:spacing w:after="0"/>
              <w:jc w:val="right"/>
            </w:pPr>
            <w:r>
              <w:rPr>
                <w:sz w:val="16"/>
              </w:rPr>
              <w:t>30</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0.138</w:t>
            </w:r>
          </w:p>
        </w:tc>
        <w:tc>
          <w:tcPr>
            <w:tcW w:type="dxa" w:w="1438"/>
          </w:tcPr>
          <w:p>
            <w:pPr>
              <w:spacing w:after="0"/>
              <w:jc w:val="left"/>
            </w:pPr>
            <w:r>
              <w:rPr>
                <w:sz w:val="16"/>
              </w:rPr>
              <w:t>events per year (modeled)</w:t>
            </w:r>
          </w:p>
        </w:tc>
        <w:tc>
          <w:tcPr>
            <w:tcW w:type="dxa" w:w="1559"/>
          </w:tcPr>
          <w:p>
            <w:pPr>
              <w:spacing w:after="0"/>
              <w:jc w:val="left"/>
            </w:pPr>
            <w:r>
              <w:rPr>
                <w:sz w:val="16"/>
              </w:rPr>
              <w:t>about 1 in 7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46.2</w:t>
            </w:r>
          </w:p>
        </w:tc>
        <w:tc>
          <w:tcPr>
            <w:tcW w:type="dxa" w:w="1438"/>
          </w:tcPr>
          <w:p>
            <w:pPr>
              <w:spacing w:after="0"/>
              <w:jc w:val="left"/>
            </w:pPr>
            <w:r>
              <w:rPr>
                <w:sz w:val="16"/>
              </w:rPr>
              <w:t>days per year with a strike</w:t>
            </w:r>
          </w:p>
        </w:tc>
        <w:tc>
          <w:tcPr>
            <w:tcW w:type="dxa" w:w="1559"/>
          </w:tcPr>
          <w:p>
            <w:pPr>
              <w:spacing w:after="0"/>
              <w:jc w:val="left"/>
            </w:pPr>
            <w:r>
              <w:rPr>
                <w:sz w:val="16"/>
              </w:rPr>
              <w:t>about 46.2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5.01</w:t>
            </w:r>
          </w:p>
        </w:tc>
        <w:tc>
          <w:tcPr>
            <w:tcW w:type="dxa" w:w="1438"/>
          </w:tcPr>
          <w:p>
            <w:pPr>
              <w:spacing w:after="0"/>
              <w:jc w:val="left"/>
            </w:pPr>
            <w:r>
              <w:rPr>
                <w:sz w:val="16"/>
              </w:rPr>
              <w:t>events per year</w:t>
            </w:r>
          </w:p>
        </w:tc>
        <w:tc>
          <w:tcPr>
            <w:tcW w:type="dxa" w:w="1559"/>
          </w:tcPr>
          <w:p>
            <w:pPr>
              <w:spacing w:after="0"/>
              <w:jc w:val="left"/>
            </w:pPr>
            <w:r>
              <w:rPr>
                <w:sz w:val="16"/>
              </w:rPr>
              <w:t>about 5.01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191</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0.35</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0.0000268</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0.00268%</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9.26</w:t>
            </w:r>
          </w:p>
        </w:tc>
        <w:tc>
          <w:tcPr>
            <w:tcW w:type="dxa" w:w="1438"/>
          </w:tcPr>
          <w:p>
            <w:pPr>
              <w:spacing w:after="0"/>
              <w:jc w:val="left"/>
            </w:pPr>
            <w:r>
              <w:rPr>
                <w:sz w:val="16"/>
              </w:rPr>
              <w:t>event-days per year</w:t>
            </w:r>
          </w:p>
        </w:tc>
        <w:tc>
          <w:tcPr>
            <w:tcW w:type="dxa" w:w="1559"/>
          </w:tcPr>
          <w:p>
            <w:pPr>
              <w:spacing w:after="0"/>
              <w:jc w:val="left"/>
            </w:pPr>
            <w:r>
              <w:rPr>
                <w:sz w:val="16"/>
              </w:rPr>
              <w:t>about 9.26 days per year</w:t>
            </w:r>
          </w:p>
        </w:tc>
        <w:tc>
          <w:tcPr>
            <w:tcW w:type="dxa" w:w="1037"/>
          </w:tcPr>
          <w:p>
            <w:pPr>
              <w:spacing w:after="0"/>
              <w:jc w:val="left"/>
            </w:pPr>
            <w:r>
              <w:rPr>
                <w:sz w:val="16"/>
              </w:rPr>
              <w:t>Likely</w:t>
            </w:r>
          </w:p>
        </w:tc>
        <w:tc>
          <w:tcPr>
            <w:tcW w:type="dxa" w:w="1738"/>
          </w:tcPr>
          <w:p>
            <w:pPr>
              <w:spacing w:after="0"/>
              <w:jc w:val="left"/>
            </w:pPr>
            <w:r>
              <w:rPr>
                <w:sz w:val="16"/>
              </w:rPr>
              <w:t>event-days in 23 of 30 years, 1996 to 2025 (76.7%)</w:t>
            </w:r>
          </w:p>
        </w:tc>
        <w:tc>
          <w:tcPr>
            <w:tcW w:type="dxa" w:w="1516"/>
          </w:tcPr>
          <w:p>
            <w:pPr>
              <w:spacing w:after="0"/>
              <w:jc w:val="right"/>
            </w:pPr>
            <w:r>
              <w:rPr>
                <w:sz w:val="16"/>
              </w:rPr>
              <w:t>176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5 of 5</w:t>
            </w:r>
          </w:p>
        </w:tc>
        <w:tc>
          <w:tcPr>
            <w:tcW w:type="dxa" w:w="934"/>
          </w:tcPr>
          <w:p>
            <w:pPr>
              <w:spacing w:after="0"/>
              <w:jc w:val="right"/>
            </w:pPr>
            <w:r>
              <w:rPr>
                <w:sz w:val="16"/>
              </w:rPr>
              <w:t>98.2</w:t>
            </w:r>
          </w:p>
        </w:tc>
        <w:tc>
          <w:tcPr>
            <w:tcW w:type="dxa" w:w="710"/>
          </w:tcPr>
          <w:p>
            <w:pPr>
              <w:spacing w:after="0"/>
              <w:jc w:val="right"/>
            </w:pPr>
            <w:r>
              <w:rPr>
                <w:sz w:val="16"/>
              </w:rPr>
              <w:t>98.8</w:t>
            </w:r>
          </w:p>
        </w:tc>
        <w:tc>
          <w:tcPr>
            <w:tcW w:type="dxa" w:w="677"/>
          </w:tcPr>
          <w:p>
            <w:pPr>
              <w:spacing w:after="0"/>
              <w:jc w:val="right"/>
            </w:pPr>
            <w:r>
              <w:rPr>
                <w:sz w:val="16"/>
              </w:rPr>
              <w:t>99.6</w:t>
            </w:r>
          </w:p>
        </w:tc>
        <w:tc>
          <w:tcPr>
            <w:tcW w:type="dxa" w:w="2761"/>
          </w:tcPr>
          <w:p>
            <w:pPr>
              <w:spacing w:after="0"/>
              <w:jc w:val="left"/>
            </w:pPr>
            <w:r>
              <w:rPr>
                <w:sz w:val="16"/>
              </w:rPr>
              <w:t>Very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5 of 5</w:t>
            </w:r>
          </w:p>
        </w:tc>
        <w:tc>
          <w:tcPr>
            <w:tcW w:type="dxa" w:w="934"/>
          </w:tcPr>
          <w:p>
            <w:pPr>
              <w:spacing w:after="0"/>
              <w:jc w:val="right"/>
            </w:pPr>
            <w:r>
              <w:rPr>
                <w:sz w:val="16"/>
              </w:rPr>
              <w:t>76.8</w:t>
            </w:r>
          </w:p>
        </w:tc>
        <w:tc>
          <w:tcPr>
            <w:tcW w:type="dxa" w:w="710"/>
          </w:tcPr>
          <w:p>
            <w:pPr>
              <w:spacing w:after="0"/>
              <w:jc w:val="right"/>
            </w:pPr>
            <w:r>
              <w:rPr>
                <w:sz w:val="16"/>
              </w:rPr>
              <w:t>97.8</w:t>
            </w:r>
          </w:p>
        </w:tc>
        <w:tc>
          <w:tcPr>
            <w:tcW w:type="dxa" w:w="677"/>
          </w:tcPr>
          <w:p>
            <w:pPr>
              <w:spacing w:after="0"/>
              <w:jc w:val="right"/>
            </w:pPr>
            <w:r>
              <w:rPr>
                <w:sz w:val="16"/>
              </w:rPr>
              <w:t>99.1</w:t>
            </w:r>
          </w:p>
        </w:tc>
        <w:tc>
          <w:tcPr>
            <w:tcW w:type="dxa" w:w="2761"/>
          </w:tcPr>
          <w:p>
            <w:pPr>
              <w:spacing w:after="0"/>
              <w:jc w:val="left"/>
            </w:pPr>
            <w:r>
              <w:rPr>
                <w:sz w:val="16"/>
              </w:rPr>
              <w:t>Relatively High 3, 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5 of 5</w:t>
            </w:r>
          </w:p>
        </w:tc>
        <w:tc>
          <w:tcPr>
            <w:tcW w:type="dxa" w:w="934"/>
          </w:tcPr>
          <w:p>
            <w:pPr>
              <w:spacing w:after="0"/>
              <w:jc w:val="right"/>
            </w:pPr>
            <w:r>
              <w:rPr>
                <w:sz w:val="16"/>
              </w:rPr>
              <w:t>54.3</w:t>
            </w:r>
          </w:p>
        </w:tc>
        <w:tc>
          <w:tcPr>
            <w:tcW w:type="dxa" w:w="710"/>
          </w:tcPr>
          <w:p>
            <w:pPr>
              <w:spacing w:after="0"/>
              <w:jc w:val="right"/>
            </w:pPr>
            <w:r>
              <w:rPr>
                <w:sz w:val="16"/>
              </w:rPr>
              <w:t>59.8</w:t>
            </w:r>
          </w:p>
        </w:tc>
        <w:tc>
          <w:tcPr>
            <w:tcW w:type="dxa" w:w="677"/>
          </w:tcPr>
          <w:p>
            <w:pPr>
              <w:spacing w:after="0"/>
              <w:jc w:val="right"/>
            </w:pPr>
            <w:r>
              <w:rPr>
                <w:sz w:val="16"/>
              </w:rPr>
              <w:t>68.6</w:t>
            </w:r>
          </w:p>
        </w:tc>
        <w:tc>
          <w:tcPr>
            <w:tcW w:type="dxa" w:w="2761"/>
          </w:tcPr>
          <w:p>
            <w:pPr>
              <w:spacing w:after="0"/>
              <w:jc w:val="left"/>
            </w:pPr>
            <w:r>
              <w:rPr>
                <w:sz w:val="16"/>
              </w:rPr>
              <w:t>Relatively Low 5</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5 of 5</w:t>
            </w:r>
          </w:p>
        </w:tc>
        <w:tc>
          <w:tcPr>
            <w:tcW w:type="dxa" w:w="934"/>
          </w:tcPr>
          <w:p>
            <w:pPr>
              <w:spacing w:after="0"/>
              <w:jc w:val="right"/>
            </w:pPr>
            <w:r>
              <w:rPr>
                <w:sz w:val="16"/>
              </w:rPr>
              <w:t>70.1</w:t>
            </w:r>
          </w:p>
        </w:tc>
        <w:tc>
          <w:tcPr>
            <w:tcW w:type="dxa" w:w="710"/>
          </w:tcPr>
          <w:p>
            <w:pPr>
              <w:spacing w:after="0"/>
              <w:jc w:val="right"/>
            </w:pPr>
            <w:r>
              <w:rPr>
                <w:sz w:val="16"/>
              </w:rPr>
              <w:t>78.1</w:t>
            </w:r>
          </w:p>
        </w:tc>
        <w:tc>
          <w:tcPr>
            <w:tcW w:type="dxa" w:w="677"/>
          </w:tcPr>
          <w:p>
            <w:pPr>
              <w:spacing w:after="0"/>
              <w:jc w:val="right"/>
            </w:pPr>
            <w:r>
              <w:rPr>
                <w:sz w:val="16"/>
              </w:rPr>
              <w:t>85.7</w:t>
            </w:r>
          </w:p>
        </w:tc>
        <w:tc>
          <w:tcPr>
            <w:tcW w:type="dxa" w:w="2761"/>
          </w:tcPr>
          <w:p>
            <w:pPr>
              <w:spacing w:after="0"/>
              <w:jc w:val="left"/>
            </w:pPr>
            <w:r>
              <w:rPr>
                <w:sz w:val="16"/>
              </w:rPr>
              <w:t>Relatively Moderate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5 of 5</w:t>
            </w:r>
          </w:p>
        </w:tc>
        <w:tc>
          <w:tcPr>
            <w:tcW w:type="dxa" w:w="934"/>
          </w:tcPr>
          <w:p>
            <w:pPr>
              <w:spacing w:after="0"/>
              <w:jc w:val="right"/>
            </w:pPr>
            <w:r>
              <w:rPr>
                <w:sz w:val="16"/>
              </w:rPr>
              <w:t>82.7</w:t>
            </w:r>
          </w:p>
        </w:tc>
        <w:tc>
          <w:tcPr>
            <w:tcW w:type="dxa" w:w="710"/>
          </w:tcPr>
          <w:p>
            <w:pPr>
              <w:spacing w:after="0"/>
              <w:jc w:val="right"/>
            </w:pPr>
            <w:r>
              <w:rPr>
                <w:sz w:val="16"/>
              </w:rPr>
              <w:t>85.8</w:t>
            </w:r>
          </w:p>
        </w:tc>
        <w:tc>
          <w:tcPr>
            <w:tcW w:type="dxa" w:w="677"/>
          </w:tcPr>
          <w:p>
            <w:pPr>
              <w:spacing w:after="0"/>
              <w:jc w:val="right"/>
            </w:pPr>
            <w:r>
              <w:rPr>
                <w:sz w:val="16"/>
              </w:rPr>
              <w:t>93.1</w:t>
            </w:r>
          </w:p>
        </w:tc>
        <w:tc>
          <w:tcPr>
            <w:tcW w:type="dxa" w:w="2761"/>
          </w:tcPr>
          <w:p>
            <w:pPr>
              <w:spacing w:after="0"/>
              <w:jc w:val="left"/>
            </w:pPr>
            <w:r>
              <w:rPr>
                <w:sz w:val="16"/>
              </w:rPr>
              <w:t>Relatively High 4,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5 of 5</w:t>
            </w:r>
          </w:p>
        </w:tc>
        <w:tc>
          <w:tcPr>
            <w:tcW w:type="dxa" w:w="934"/>
          </w:tcPr>
          <w:p>
            <w:pPr>
              <w:spacing w:after="0"/>
              <w:jc w:val="right"/>
            </w:pPr>
            <w:r>
              <w:rPr>
                <w:sz w:val="16"/>
              </w:rPr>
              <w:t>22.6</w:t>
            </w:r>
          </w:p>
        </w:tc>
        <w:tc>
          <w:tcPr>
            <w:tcW w:type="dxa" w:w="710"/>
          </w:tcPr>
          <w:p>
            <w:pPr>
              <w:spacing w:after="0"/>
              <w:jc w:val="right"/>
            </w:pPr>
            <w:r>
              <w:rPr>
                <w:sz w:val="16"/>
              </w:rPr>
              <w:t>34.3</w:t>
            </w:r>
          </w:p>
        </w:tc>
        <w:tc>
          <w:tcPr>
            <w:tcW w:type="dxa" w:w="677"/>
          </w:tcPr>
          <w:p>
            <w:pPr>
              <w:spacing w:after="0"/>
              <w:jc w:val="right"/>
            </w:pPr>
            <w:r>
              <w:rPr>
                <w:sz w:val="16"/>
              </w:rPr>
              <w:t>39.7</w:t>
            </w:r>
          </w:p>
        </w:tc>
        <w:tc>
          <w:tcPr>
            <w:tcW w:type="dxa" w:w="2761"/>
          </w:tcPr>
          <w:p>
            <w:pPr>
              <w:spacing w:after="0"/>
              <w:jc w:val="left"/>
            </w:pPr>
            <w:r>
              <w:rPr>
                <w:sz w:val="16"/>
              </w:rPr>
              <w:t>Very Low 5</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5 of 5</w:t>
            </w:r>
          </w:p>
        </w:tc>
        <w:tc>
          <w:tcPr>
            <w:tcW w:type="dxa" w:w="934"/>
          </w:tcPr>
          <w:p>
            <w:pPr>
              <w:spacing w:after="0"/>
              <w:jc w:val="right"/>
            </w:pPr>
            <w:r>
              <w:rPr>
                <w:sz w:val="16"/>
              </w:rPr>
              <w:t>44.2</w:t>
            </w:r>
          </w:p>
        </w:tc>
        <w:tc>
          <w:tcPr>
            <w:tcW w:type="dxa" w:w="710"/>
          </w:tcPr>
          <w:p>
            <w:pPr>
              <w:spacing w:after="0"/>
              <w:jc w:val="right"/>
            </w:pPr>
            <w:r>
              <w:rPr>
                <w:sz w:val="16"/>
              </w:rPr>
              <w:t>49.9</w:t>
            </w:r>
          </w:p>
        </w:tc>
        <w:tc>
          <w:tcPr>
            <w:tcW w:type="dxa" w:w="677"/>
          </w:tcPr>
          <w:p>
            <w:pPr>
              <w:spacing w:after="0"/>
              <w:jc w:val="right"/>
            </w:pPr>
            <w:r>
              <w:rPr>
                <w:sz w:val="16"/>
              </w:rPr>
              <w:t>62.2</w:t>
            </w:r>
          </w:p>
        </w:tc>
        <w:tc>
          <w:tcPr>
            <w:tcW w:type="dxa" w:w="2761"/>
          </w:tcPr>
          <w:p>
            <w:pPr>
              <w:spacing w:after="0"/>
              <w:jc w:val="left"/>
            </w:pPr>
            <w:r>
              <w:rPr>
                <w:sz w:val="16"/>
              </w:rPr>
              <w:t>Relatively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5 of 5</w:t>
            </w:r>
          </w:p>
        </w:tc>
        <w:tc>
          <w:tcPr>
            <w:tcW w:type="dxa" w:w="934"/>
          </w:tcPr>
          <w:p>
            <w:pPr>
              <w:spacing w:after="0"/>
              <w:jc w:val="right"/>
            </w:pPr>
            <w:r>
              <w:rPr>
                <w:sz w:val="16"/>
              </w:rPr>
              <w:t>29.4</w:t>
            </w:r>
          </w:p>
        </w:tc>
        <w:tc>
          <w:tcPr>
            <w:tcW w:type="dxa" w:w="710"/>
          </w:tcPr>
          <w:p>
            <w:pPr>
              <w:spacing w:after="0"/>
              <w:jc w:val="right"/>
            </w:pPr>
            <w:r>
              <w:rPr>
                <w:sz w:val="16"/>
              </w:rPr>
              <w:t>67.2</w:t>
            </w:r>
          </w:p>
        </w:tc>
        <w:tc>
          <w:tcPr>
            <w:tcW w:type="dxa" w:w="677"/>
          </w:tcPr>
          <w:p>
            <w:pPr>
              <w:spacing w:after="0"/>
              <w:jc w:val="right"/>
            </w:pPr>
            <w:r>
              <w:rPr>
                <w:sz w:val="16"/>
              </w:rPr>
              <w:t>74.0</w:t>
            </w:r>
          </w:p>
        </w:tc>
        <w:tc>
          <w:tcPr>
            <w:tcW w:type="dxa" w:w="2761"/>
          </w:tcPr>
          <w:p>
            <w:pPr>
              <w:spacing w:after="0"/>
              <w:jc w:val="left"/>
            </w:pPr>
            <w:r>
              <w:rPr>
                <w:sz w:val="16"/>
              </w:rPr>
              <w:t>Relatively Moderate 3,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5 of 5</w:t>
            </w:r>
          </w:p>
        </w:tc>
        <w:tc>
          <w:tcPr>
            <w:tcW w:type="dxa" w:w="934"/>
          </w:tcPr>
          <w:p>
            <w:pPr>
              <w:spacing w:after="0"/>
              <w:jc w:val="right"/>
            </w:pPr>
            <w:r>
              <w:rPr>
                <w:sz w:val="16"/>
              </w:rPr>
              <w:t>23.7</w:t>
            </w:r>
          </w:p>
        </w:tc>
        <w:tc>
          <w:tcPr>
            <w:tcW w:type="dxa" w:w="710"/>
          </w:tcPr>
          <w:p>
            <w:pPr>
              <w:spacing w:after="0"/>
              <w:jc w:val="right"/>
            </w:pPr>
            <w:r>
              <w:rPr>
                <w:sz w:val="16"/>
              </w:rPr>
              <w:t>87.5</w:t>
            </w:r>
          </w:p>
        </w:tc>
        <w:tc>
          <w:tcPr>
            <w:tcW w:type="dxa" w:w="677"/>
          </w:tcPr>
          <w:p>
            <w:pPr>
              <w:spacing w:after="0"/>
              <w:jc w:val="right"/>
            </w:pPr>
            <w:r>
              <w:rPr>
                <w:sz w:val="16"/>
              </w:rPr>
              <w:t>93.6</w:t>
            </w:r>
          </w:p>
        </w:tc>
        <w:tc>
          <w:tcPr>
            <w:tcW w:type="dxa" w:w="2761"/>
          </w:tcPr>
          <w:p>
            <w:pPr>
              <w:spacing w:after="0"/>
              <w:jc w:val="left"/>
            </w:pPr>
            <w:r>
              <w:rPr>
                <w:sz w:val="16"/>
              </w:rPr>
              <w:t>Relatively Low 3,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5 of 5</w:t>
            </w:r>
          </w:p>
        </w:tc>
        <w:tc>
          <w:tcPr>
            <w:tcW w:type="dxa" w:w="934"/>
          </w:tcPr>
          <w:p>
            <w:pPr>
              <w:spacing w:after="0"/>
              <w:jc w:val="right"/>
            </w:pPr>
            <w:r>
              <w:rPr>
                <w:sz w:val="16"/>
              </w:rPr>
              <w:t>43.7</w:t>
            </w:r>
          </w:p>
        </w:tc>
        <w:tc>
          <w:tcPr>
            <w:tcW w:type="dxa" w:w="710"/>
          </w:tcPr>
          <w:p>
            <w:pPr>
              <w:spacing w:after="0"/>
              <w:jc w:val="right"/>
            </w:pPr>
            <w:r>
              <w:rPr>
                <w:sz w:val="16"/>
              </w:rPr>
              <w:t>48.4</w:t>
            </w:r>
          </w:p>
        </w:tc>
        <w:tc>
          <w:tcPr>
            <w:tcW w:type="dxa" w:w="677"/>
          </w:tcPr>
          <w:p>
            <w:pPr>
              <w:spacing w:after="0"/>
              <w:jc w:val="right"/>
            </w:pPr>
            <w:r>
              <w:rPr>
                <w:sz w:val="16"/>
              </w:rPr>
              <w:t>65.6</w:t>
            </w:r>
          </w:p>
        </w:tc>
        <w:tc>
          <w:tcPr>
            <w:tcW w:type="dxa" w:w="2761"/>
          </w:tcPr>
          <w:p>
            <w:pPr>
              <w:spacing w:after="0"/>
              <w:jc w:val="left"/>
            </w:pPr>
            <w:r>
              <w:rPr>
                <w:sz w:val="16"/>
              </w:rPr>
              <w:t>Relatively Moderate 2,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5 of 5</w:t>
            </w:r>
          </w:p>
        </w:tc>
        <w:tc>
          <w:tcPr>
            <w:tcW w:type="dxa" w:w="934"/>
          </w:tcPr>
          <w:p>
            <w:pPr>
              <w:spacing w:after="0"/>
              <w:jc w:val="right"/>
            </w:pPr>
            <w:r>
              <w:rPr>
                <w:sz w:val="16"/>
              </w:rPr>
              <w:t>86.6</w:t>
            </w:r>
          </w:p>
        </w:tc>
        <w:tc>
          <w:tcPr>
            <w:tcW w:type="dxa" w:w="710"/>
          </w:tcPr>
          <w:p>
            <w:pPr>
              <w:spacing w:after="0"/>
              <w:jc w:val="right"/>
            </w:pPr>
            <w:r>
              <w:rPr>
                <w:sz w:val="16"/>
              </w:rPr>
              <w:t>96.4</w:t>
            </w:r>
          </w:p>
        </w:tc>
        <w:tc>
          <w:tcPr>
            <w:tcW w:type="dxa" w:w="677"/>
          </w:tcPr>
          <w:p>
            <w:pPr>
              <w:spacing w:after="0"/>
              <w:jc w:val="right"/>
            </w:pPr>
            <w:r>
              <w:rPr>
                <w:sz w:val="16"/>
              </w:rPr>
              <w:t>99.0</w:t>
            </w:r>
          </w:p>
        </w:tc>
        <w:tc>
          <w:tcPr>
            <w:tcW w:type="dxa" w:w="2761"/>
          </w:tcPr>
          <w:p>
            <w:pPr>
              <w:spacing w:after="0"/>
              <w:jc w:val="left"/>
            </w:pPr>
            <w:r>
              <w:rPr>
                <w:sz w:val="16"/>
              </w:rPr>
              <w:t>Very High 2, 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5 of 5</w:t>
            </w:r>
          </w:p>
        </w:tc>
        <w:tc>
          <w:tcPr>
            <w:tcW w:type="dxa" w:w="934"/>
          </w:tcPr>
          <w:p>
            <w:pPr>
              <w:spacing w:after="0"/>
              <w:jc w:val="right"/>
            </w:pPr>
            <w:r>
              <w:rPr>
                <w:sz w:val="16"/>
              </w:rPr>
              <w:t>59.0</w:t>
            </w:r>
          </w:p>
        </w:tc>
        <w:tc>
          <w:tcPr>
            <w:tcW w:type="dxa" w:w="710"/>
          </w:tcPr>
          <w:p>
            <w:pPr>
              <w:spacing w:after="0"/>
              <w:jc w:val="right"/>
            </w:pPr>
            <w:r>
              <w:rPr>
                <w:sz w:val="16"/>
              </w:rPr>
              <w:t>61.7</w:t>
            </w:r>
          </w:p>
        </w:tc>
        <w:tc>
          <w:tcPr>
            <w:tcW w:type="dxa" w:w="677"/>
          </w:tcPr>
          <w:p>
            <w:pPr>
              <w:spacing w:after="0"/>
              <w:jc w:val="right"/>
            </w:pPr>
            <w:r>
              <w:rPr>
                <w:sz w:val="16"/>
              </w:rPr>
              <w:t>72.3</w:t>
            </w:r>
          </w:p>
        </w:tc>
        <w:tc>
          <w:tcPr>
            <w:tcW w:type="dxa" w:w="2761"/>
          </w:tcPr>
          <w:p>
            <w:pPr>
              <w:spacing w:after="0"/>
              <w:jc w:val="left"/>
            </w:pPr>
            <w:r>
              <w:rPr>
                <w:sz w:val="16"/>
              </w:rPr>
              <w:t>Relatively Moderate 5</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5 of 5</w:t>
            </w:r>
          </w:p>
        </w:tc>
        <w:tc>
          <w:tcPr>
            <w:tcW w:type="dxa" w:w="934"/>
          </w:tcPr>
          <w:p>
            <w:pPr>
              <w:spacing w:after="0"/>
              <w:jc w:val="right"/>
            </w:pPr>
            <w:r>
              <w:rPr>
                <w:sz w:val="16"/>
              </w:rPr>
              <w:t>19.5</w:t>
            </w:r>
          </w:p>
        </w:tc>
        <w:tc>
          <w:tcPr>
            <w:tcW w:type="dxa" w:w="710"/>
          </w:tcPr>
          <w:p>
            <w:pPr>
              <w:spacing w:after="0"/>
              <w:jc w:val="right"/>
            </w:pPr>
            <w:r>
              <w:rPr>
                <w:sz w:val="16"/>
              </w:rPr>
              <w:t>24.9</w:t>
            </w:r>
          </w:p>
        </w:tc>
        <w:tc>
          <w:tcPr>
            <w:tcW w:type="dxa" w:w="677"/>
          </w:tcPr>
          <w:p>
            <w:pPr>
              <w:spacing w:after="0"/>
              <w:jc w:val="right"/>
            </w:pPr>
            <w:r>
              <w:rPr>
                <w:sz w:val="16"/>
              </w:rPr>
              <w:t>36.5</w:t>
            </w:r>
          </w:p>
        </w:tc>
        <w:tc>
          <w:tcPr>
            <w:tcW w:type="dxa" w:w="2761"/>
          </w:tcPr>
          <w:p>
            <w:pPr>
              <w:spacing w:after="0"/>
              <w:jc w:val="left"/>
            </w:pPr>
            <w:r>
              <w:rPr>
                <w:sz w:val="16"/>
              </w:rPr>
              <w:t>Very Low 5</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5 of 5</w:t>
            </w:r>
          </w:p>
        </w:tc>
        <w:tc>
          <w:tcPr>
            <w:tcW w:type="dxa" w:w="934"/>
          </w:tcPr>
          <w:p>
            <w:pPr>
              <w:spacing w:after="0"/>
              <w:jc w:val="right"/>
            </w:pPr>
            <w:r>
              <w:rPr>
                <w:sz w:val="16"/>
              </w:rPr>
              <w:t>55.6</w:t>
            </w:r>
          </w:p>
        </w:tc>
        <w:tc>
          <w:tcPr>
            <w:tcW w:type="dxa" w:w="710"/>
          </w:tcPr>
          <w:p>
            <w:pPr>
              <w:spacing w:after="0"/>
              <w:jc w:val="right"/>
            </w:pPr>
            <w:r>
              <w:rPr>
                <w:sz w:val="16"/>
              </w:rPr>
              <w:t>59.2</w:t>
            </w:r>
          </w:p>
        </w:tc>
        <w:tc>
          <w:tcPr>
            <w:tcW w:type="dxa" w:w="677"/>
          </w:tcPr>
          <w:p>
            <w:pPr>
              <w:spacing w:after="0"/>
              <w:jc w:val="right"/>
            </w:pPr>
            <w:r>
              <w:rPr>
                <w:sz w:val="16"/>
              </w:rPr>
              <w:t>72.2</w:t>
            </w:r>
          </w:p>
        </w:tc>
        <w:tc>
          <w:tcPr>
            <w:tcW w:type="dxa" w:w="2761"/>
          </w:tcPr>
          <w:p>
            <w:pPr>
              <w:spacing w:after="0"/>
              <w:jc w:val="left"/>
            </w:pPr>
            <w:r>
              <w:rPr>
                <w:sz w:val="16"/>
              </w:rPr>
              <w:t>Relatively Moderate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Cass County</w:t>
            </w:r>
          </w:p>
        </w:tc>
        <w:tc>
          <w:tcPr>
            <w:tcW w:type="dxa" w:w="992"/>
          </w:tcPr>
          <w:p>
            <w:pPr>
              <w:spacing w:after="0"/>
              <w:jc w:val="left"/>
            </w:pPr>
            <w:r>
              <w:rPr>
                <w:sz w:val="16"/>
              </w:rPr>
              <w:t>County</w:t>
            </w:r>
          </w:p>
        </w:tc>
        <w:tc>
          <w:tcPr>
            <w:tcW w:type="dxa" w:w="3410"/>
          </w:tcPr>
          <w:p>
            <w:pPr>
              <w:spacing w:after="0"/>
              <w:jc w:val="left"/>
            </w:pPr>
            <w:r>
              <w:rPr>
                <w:sz w:val="16"/>
              </w:rPr>
              <w:t>Approved, expires 2029-03-04</w:t>
            </w:r>
          </w:p>
        </w:tc>
        <w:tc>
          <w:tcPr>
            <w:tcW w:type="dxa" w:w="2719"/>
          </w:tcPr>
          <w:p>
            <w:pPr>
              <w:spacing w:after="0"/>
              <w:jc w:val="right"/>
            </w:pPr>
            <w:r>
              <w:rPr>
                <w:sz w:val="16"/>
              </w:rPr>
              <w:t>FMA RL 1, SRL 1; any 1</w:t>
            </w:r>
          </w:p>
        </w:tc>
        <w:tc>
          <w:tcPr>
            <w:tcW w:type="dxa" w:w="1913"/>
          </w:tcPr>
          <w:p>
            <w:pPr>
              <w:spacing w:after="0"/>
              <w:jc w:val="right"/>
            </w:pPr>
            <w:r>
              <w:rPr>
                <w:sz w:val="16"/>
              </w:rPr>
              <w:t>$8,273.72</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Arenzville village</w:t>
            </w:r>
          </w:p>
        </w:tc>
        <w:tc>
          <w:tcPr>
            <w:tcW w:type="dxa" w:w="992"/>
          </w:tcPr>
          <w:p>
            <w:pPr>
              <w:spacing w:after="0"/>
              <w:jc w:val="left"/>
            </w:pPr>
            <w:r>
              <w:rPr>
                <w:sz w:val="16"/>
              </w:rPr>
              <w:t>Village</w:t>
            </w:r>
          </w:p>
        </w:tc>
        <w:tc>
          <w:tcPr>
            <w:tcW w:type="dxa" w:w="3410"/>
          </w:tcPr>
          <w:p>
            <w:pPr>
              <w:spacing w:after="0"/>
              <w:jc w:val="left"/>
            </w:pPr>
            <w:r>
              <w:rPr>
                <w:sz w:val="16"/>
              </w:rPr>
              <w:t>Approved, expires 2029-03-04</w:t>
            </w:r>
          </w:p>
        </w:tc>
        <w:tc>
          <w:tcPr>
            <w:tcW w:type="dxa" w:w="2719"/>
          </w:tcPr>
          <w:p>
            <w:pPr>
              <w:spacing w:after="0"/>
              <w:jc w:val="right"/>
            </w:pPr>
            <w:r>
              <w:rPr>
                <w:sz w:val="16"/>
              </w:rPr>
              <w:t>FMA RL 0, SRL 0; any 0</w:t>
            </w:r>
          </w:p>
        </w:tc>
        <w:tc>
          <w:tcPr>
            <w:tcW w:type="dxa" w:w="1913"/>
          </w:tcPr>
          <w:p>
            <w:pPr>
              <w:spacing w:after="0"/>
              <w:jc w:val="right"/>
            </w:pPr>
            <w:r>
              <w:rPr>
                <w:sz w:val="16"/>
              </w:rPr>
              <w:t>$5,535.49</w:t>
            </w:r>
          </w:p>
        </w:tc>
        <w:tc>
          <w:tcPr>
            <w:tcW w:type="dxa" w:w="2328"/>
          </w:tcPr>
          <w:p>
            <w:pPr>
              <w:spacing w:after="0"/>
              <w:jc w:val="right"/>
            </w:pPr>
            <w:r>
              <w:rPr>
                <w:sz w:val="16"/>
              </w:rPr>
              <w:t>9; 0</w:t>
            </w:r>
          </w:p>
        </w:tc>
        <w:tc>
          <w:tcPr>
            <w:tcW w:type="dxa" w:w="836"/>
          </w:tcPr>
          <w:p>
            <w:pPr>
              <w:spacing w:after="0"/>
              <w:jc w:val="left"/>
            </w:pPr>
          </w:p>
        </w:tc>
      </w:tr>
      <w:tr>
        <w:trPr>
          <w:cantSplit/>
        </w:trPr>
        <w:tc>
          <w:tcPr>
            <w:tcW w:type="dxa" w:w="1913"/>
          </w:tcPr>
          <w:p>
            <w:pPr>
              <w:spacing w:after="0"/>
              <w:jc w:val="left"/>
            </w:pPr>
            <w:r>
              <w:rPr>
                <w:sz w:val="16"/>
              </w:rPr>
              <w:t>Ashland village</w:t>
            </w:r>
          </w:p>
        </w:tc>
        <w:tc>
          <w:tcPr>
            <w:tcW w:type="dxa" w:w="992"/>
          </w:tcPr>
          <w:p>
            <w:pPr>
              <w:spacing w:after="0"/>
              <w:jc w:val="left"/>
            </w:pPr>
            <w:r>
              <w:rPr>
                <w:sz w:val="16"/>
              </w:rPr>
              <w:t>Village</w:t>
            </w:r>
          </w:p>
        </w:tc>
        <w:tc>
          <w:tcPr>
            <w:tcW w:type="dxa" w:w="3410"/>
          </w:tcPr>
          <w:p>
            <w:pPr>
              <w:spacing w:after="0"/>
              <w:jc w:val="left"/>
            </w:pPr>
            <w:r>
              <w:rPr>
                <w:sz w:val="16"/>
              </w:rPr>
              <w:t>Approved, expires 2029-03-04</w:t>
            </w:r>
          </w:p>
        </w:tc>
        <w:tc>
          <w:tcPr>
            <w:tcW w:type="dxa" w:w="2719"/>
          </w:tcPr>
          <w:p>
            <w:pPr>
              <w:spacing w:after="0"/>
              <w:jc w:val="right"/>
            </w:pPr>
            <w:r>
              <w:rPr>
                <w:sz w:val="16"/>
              </w:rPr>
              <w:t>FMA RL 0, SRL 0; any 2</w:t>
            </w:r>
          </w:p>
        </w:tc>
        <w:tc>
          <w:tcPr>
            <w:tcW w:type="dxa" w:w="1913"/>
          </w:tcPr>
          <w:p>
            <w:pPr>
              <w:spacing w:after="0"/>
              <w:jc w:val="right"/>
            </w:pPr>
            <w:r>
              <w:rPr>
                <w:sz w:val="16"/>
              </w:rPr>
              <w:t>$88,990.99</w:t>
            </w:r>
          </w:p>
        </w:tc>
        <w:tc>
          <w:tcPr>
            <w:tcW w:type="dxa" w:w="2328"/>
          </w:tcPr>
          <w:p>
            <w:pPr>
              <w:spacing w:after="0"/>
              <w:jc w:val="right"/>
            </w:pPr>
            <w:r>
              <w:rPr>
                <w:sz w:val="16"/>
              </w:rPr>
              <w:t>19; 0</w:t>
            </w:r>
          </w:p>
        </w:tc>
        <w:tc>
          <w:tcPr>
            <w:tcW w:type="dxa" w:w="836"/>
          </w:tcPr>
          <w:p>
            <w:pPr>
              <w:spacing w:after="0"/>
              <w:jc w:val="left"/>
            </w:pPr>
          </w:p>
        </w:tc>
      </w:tr>
      <w:tr>
        <w:trPr>
          <w:cantSplit/>
        </w:trPr>
        <w:tc>
          <w:tcPr>
            <w:tcW w:type="dxa" w:w="1913"/>
          </w:tcPr>
          <w:p>
            <w:pPr>
              <w:spacing w:after="0"/>
              <w:jc w:val="left"/>
            </w:pPr>
            <w:r>
              <w:rPr>
                <w:sz w:val="16"/>
              </w:rPr>
              <w:t>Beardstown city</w:t>
            </w:r>
          </w:p>
        </w:tc>
        <w:tc>
          <w:tcPr>
            <w:tcW w:type="dxa" w:w="992"/>
          </w:tcPr>
          <w:p>
            <w:pPr>
              <w:spacing w:after="0"/>
              <w:jc w:val="left"/>
            </w:pPr>
            <w:r>
              <w:rPr>
                <w:sz w:val="16"/>
              </w:rPr>
              <w:t>City</w:t>
            </w:r>
          </w:p>
        </w:tc>
        <w:tc>
          <w:tcPr>
            <w:tcW w:type="dxa" w:w="3410"/>
          </w:tcPr>
          <w:p>
            <w:pPr>
              <w:spacing w:after="0"/>
              <w:jc w:val="left"/>
            </w:pPr>
            <w:r>
              <w:rPr>
                <w:sz w:val="16"/>
              </w:rPr>
              <w:t>Approved, expires 2029-03-04</w:t>
            </w:r>
          </w:p>
        </w:tc>
        <w:tc>
          <w:tcPr>
            <w:tcW w:type="dxa" w:w="2719"/>
          </w:tcPr>
          <w:p>
            <w:pPr>
              <w:spacing w:after="0"/>
              <w:jc w:val="right"/>
            </w:pPr>
            <w:r>
              <w:rPr>
                <w:sz w:val="16"/>
              </w:rPr>
              <w:t>FMA RL 0, SRL 0; any 0</w:t>
            </w:r>
          </w:p>
        </w:tc>
        <w:tc>
          <w:tcPr>
            <w:tcW w:type="dxa" w:w="1913"/>
          </w:tcPr>
          <w:p>
            <w:pPr>
              <w:spacing w:after="0"/>
              <w:jc w:val="right"/>
            </w:pPr>
            <w:r>
              <w:rPr>
                <w:sz w:val="16"/>
              </w:rPr>
              <w:t>$204,156.07</w:t>
            </w:r>
          </w:p>
        </w:tc>
        <w:tc>
          <w:tcPr>
            <w:tcW w:type="dxa" w:w="2328"/>
          </w:tcPr>
          <w:p>
            <w:pPr>
              <w:spacing w:after="0"/>
              <w:jc w:val="right"/>
            </w:pPr>
            <w:r>
              <w:rPr>
                <w:sz w:val="16"/>
              </w:rPr>
              <w:t>68; 2</w:t>
            </w:r>
          </w:p>
        </w:tc>
        <w:tc>
          <w:tcPr>
            <w:tcW w:type="dxa" w:w="836"/>
          </w:tcPr>
          <w:p>
            <w:pPr>
              <w:spacing w:after="0"/>
              <w:jc w:val="left"/>
            </w:pPr>
          </w:p>
        </w:tc>
      </w:tr>
      <w:tr>
        <w:trPr>
          <w:cantSplit/>
        </w:trPr>
        <w:tc>
          <w:tcPr>
            <w:tcW w:type="dxa" w:w="1913"/>
          </w:tcPr>
          <w:p>
            <w:pPr>
              <w:spacing w:after="0"/>
              <w:jc w:val="left"/>
            </w:pPr>
            <w:r>
              <w:rPr>
                <w:sz w:val="16"/>
              </w:rPr>
              <w:t>Chandlerville village</w:t>
            </w:r>
          </w:p>
        </w:tc>
        <w:tc>
          <w:tcPr>
            <w:tcW w:type="dxa" w:w="992"/>
          </w:tcPr>
          <w:p>
            <w:pPr>
              <w:spacing w:after="0"/>
              <w:jc w:val="left"/>
            </w:pPr>
            <w:r>
              <w:rPr>
                <w:sz w:val="16"/>
              </w:rPr>
              <w:t>Village</w:t>
            </w:r>
          </w:p>
        </w:tc>
        <w:tc>
          <w:tcPr>
            <w:tcW w:type="dxa" w:w="3410"/>
          </w:tcPr>
          <w:p>
            <w:pPr>
              <w:spacing w:after="0"/>
              <w:jc w:val="left"/>
            </w:pPr>
            <w:r>
              <w:rPr>
                <w:sz w:val="16"/>
              </w:rPr>
              <w:t>Approved, expires 2029-03-04</w:t>
            </w:r>
          </w:p>
        </w:tc>
        <w:tc>
          <w:tcPr>
            <w:tcW w:type="dxa" w:w="2719"/>
          </w:tcPr>
          <w:p>
            <w:pPr>
              <w:spacing w:after="0"/>
              <w:jc w:val="right"/>
            </w:pPr>
            <w:r>
              <w:rPr>
                <w:sz w:val="16"/>
              </w:rPr>
              <w:t>FMA RL 0, SRL 0; any 1</w:t>
            </w:r>
          </w:p>
        </w:tc>
        <w:tc>
          <w:tcPr>
            <w:tcW w:type="dxa" w:w="1913"/>
          </w:tcPr>
          <w:p>
            <w:pPr>
              <w:spacing w:after="0"/>
              <w:jc w:val="right"/>
            </w:pPr>
            <w:r>
              <w:rPr>
                <w:sz w:val="16"/>
              </w:rPr>
              <w:t>$82,310.50</w:t>
            </w:r>
          </w:p>
        </w:tc>
        <w:tc>
          <w:tcPr>
            <w:tcW w:type="dxa" w:w="2328"/>
          </w:tcPr>
          <w:p>
            <w:pPr>
              <w:spacing w:after="0"/>
              <w:jc w:val="right"/>
            </w:pPr>
            <w:r>
              <w:rPr>
                <w:sz w:val="16"/>
              </w:rPr>
              <w:t>9; 0</w:t>
            </w:r>
          </w:p>
        </w:tc>
        <w:tc>
          <w:tcPr>
            <w:tcW w:type="dxa" w:w="836"/>
          </w:tcPr>
          <w:p>
            <w:pPr>
              <w:spacing w:after="0"/>
              <w:jc w:val="left"/>
            </w:pPr>
          </w:p>
        </w:tc>
      </w:tr>
      <w:tr>
        <w:trPr>
          <w:cantSplit/>
        </w:trPr>
        <w:tc>
          <w:tcPr>
            <w:tcW w:type="dxa" w:w="1913"/>
          </w:tcPr>
          <w:p>
            <w:pPr>
              <w:spacing w:after="0"/>
              <w:jc w:val="left"/>
            </w:pPr>
            <w:r>
              <w:rPr>
                <w:sz w:val="16"/>
              </w:rPr>
              <w:t>Virginia city</w:t>
            </w:r>
          </w:p>
        </w:tc>
        <w:tc>
          <w:tcPr>
            <w:tcW w:type="dxa" w:w="992"/>
          </w:tcPr>
          <w:p>
            <w:pPr>
              <w:spacing w:after="0"/>
              <w:jc w:val="left"/>
            </w:pPr>
            <w:r>
              <w:rPr>
                <w:sz w:val="16"/>
              </w:rPr>
              <w:t>City</w:t>
            </w:r>
          </w:p>
        </w:tc>
        <w:tc>
          <w:tcPr>
            <w:tcW w:type="dxa" w:w="3410"/>
          </w:tcPr>
          <w:p>
            <w:pPr>
              <w:spacing w:after="0"/>
              <w:jc w:val="left"/>
            </w:pPr>
            <w:r>
              <w:rPr>
                <w:sz w:val="16"/>
              </w:rPr>
              <w:t>Approved, expires 2029-03-04</w:t>
            </w:r>
          </w:p>
        </w:tc>
        <w:tc>
          <w:tcPr>
            <w:tcW w:type="dxa" w:w="2719"/>
          </w:tcPr>
          <w:p>
            <w:pPr>
              <w:spacing w:after="0"/>
              <w:jc w:val="right"/>
            </w:pPr>
            <w:r>
              <w:rPr>
                <w:sz w:val="16"/>
              </w:rPr>
              <w:t>FMA RL 0, SRL 0; any 0</w:t>
            </w:r>
          </w:p>
        </w:tc>
        <w:tc>
          <w:tcPr>
            <w:tcW w:type="dxa" w:w="1913"/>
          </w:tcPr>
          <w:p>
            <w:pPr>
              <w:spacing w:after="0"/>
              <w:jc w:val="right"/>
            </w:pPr>
            <w:r>
              <w:rPr>
                <w:sz w:val="16"/>
              </w:rPr>
              <w:t>$11,161.62</w:t>
            </w:r>
          </w:p>
        </w:tc>
        <w:tc>
          <w:tcPr>
            <w:tcW w:type="dxa" w:w="2328"/>
          </w:tcPr>
          <w:p>
            <w:pPr>
              <w:spacing w:after="0"/>
              <w:jc w:val="right"/>
            </w:pPr>
            <w:r>
              <w:rPr>
                <w:sz w:val="16"/>
              </w:rPr>
              <w:t>32; 3</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2024-03-05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$1,634,154,379</w:t>
            </w:r>
          </w:p>
        </w:tc>
        <w:tc>
          <w:tcPr>
            <w:tcW w:type="dxa" w:w="1215"/>
          </w:tcPr>
          <w:p>
            <w:pPr>
              <w:spacing w:after="0"/>
              <w:jc w:val="right"/>
            </w:pPr>
            <w:r>
              <w:rPr>
                <w:sz w:val="16"/>
              </w:rPr>
              <w:t>$156,945,201</w:t>
            </w:r>
          </w:p>
        </w:tc>
        <w:tc>
          <w:tcPr>
            <w:tcW w:type="dxa" w:w="1047"/>
          </w:tcPr>
          <w:p>
            <w:pPr>
              <w:spacing w:after="0"/>
              <w:jc w:val="right"/>
            </w:pPr>
            <w:r>
              <w:rPr>
                <w:sz w:val="16"/>
              </w:rPr>
              <w:t>13,037</w:t>
            </w:r>
          </w:p>
        </w:tc>
        <w:tc>
          <w:tcPr>
            <w:tcW w:type="dxa" w:w="1037"/>
          </w:tcPr>
          <w:p>
            <w:pPr>
              <w:spacing w:after="0"/>
              <w:jc w:val="right"/>
            </w:pPr>
            <w:r>
              <w:rPr>
                <w:sz w:val="16"/>
              </w:rPr>
              <w:t>$155</w:t>
            </w:r>
          </w:p>
        </w:tc>
        <w:tc>
          <w:tcPr>
            <w:tcW w:type="dxa" w:w="1126"/>
          </w:tcPr>
          <w:p>
            <w:pPr>
              <w:spacing w:after="0"/>
              <w:jc w:val="right"/>
            </w:pPr>
            <w:r>
              <w:rPr>
                <w:sz w:val="16"/>
              </w:rPr>
              <w:t>$50,991</w:t>
            </w:r>
          </w:p>
        </w:tc>
        <w:tc>
          <w:tcPr>
            <w:tcW w:type="dxa" w:w="1184"/>
          </w:tcPr>
          <w:p>
            <w:pPr>
              <w:spacing w:after="0"/>
              <w:jc w:val="right"/>
            </w:pPr>
            <w:r>
              <w:rPr>
                <w:sz w:val="16"/>
              </w:rPr>
              <w:t>$4,981,984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$116,225,682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$1,199,530</w:t>
            </w:r>
          </w:p>
        </w:tc>
        <w:tc>
          <w:tcPr>
            <w:tcW w:type="dxa" w:w="1184"/>
          </w:tcPr>
          <w:p>
            <w:pPr>
              <w:spacing w:after="0"/>
              <w:jc w:val="right"/>
            </w:pPr>
          </w:p>
        </w:tc>
        <w:tc>
          <w:tcPr>
            <w:tcW w:type="dxa" w:w="1305"/>
          </w:tcPr>
          <w:p>
            <w:pPr>
              <w:spacing w:after="0"/>
              <w:jc w:val="right"/>
            </w:pPr>
            <w:r>
              <w:rPr>
                <w:sz w:val="16"/>
              </w:rPr>
              <w:t>1.03%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$2,562,188,635</w:t>
            </w:r>
          </w:p>
        </w:tc>
        <w:tc>
          <w:tcPr>
            <w:tcW w:type="dxa" w:w="1215"/>
          </w:tcPr>
          <w:p>
            <w:pPr>
              <w:spacing w:after="0"/>
              <w:jc w:val="right"/>
            </w:pPr>
          </w:p>
        </w:tc>
        <w:tc>
          <w:tcPr>
            <w:tcW w:type="dxa" w:w="1047"/>
          </w:tcPr>
          <w:p>
            <w:pPr>
              <w:spacing w:after="0"/>
              <w:jc w:val="right"/>
            </w:pPr>
            <w:r>
              <w:rPr>
                <w:sz w:val="16"/>
              </w:rPr>
              <w:t>13,042</w:t>
            </w:r>
          </w:p>
        </w:tc>
        <w:tc>
          <w:tcPr>
            <w:tcW w:type="dxa" w:w="1037"/>
          </w:tcPr>
          <w:p>
            <w:pPr>
              <w:spacing w:after="0"/>
              <w:jc w:val="right"/>
            </w:pPr>
            <w:r>
              <w:rPr>
                <w:sz w:val="16"/>
              </w:rPr>
              <w:t>$120,592</w:t>
            </w:r>
          </w:p>
        </w:tc>
        <w:tc>
          <w:tcPr>
            <w:tcW w:type="dxa" w:w="1126"/>
          </w:tcPr>
          <w:p>
            <w:pPr>
              <w:spacing w:after="0"/>
              <w:jc w:val="right"/>
            </w:pPr>
          </w:p>
        </w:tc>
        <w:tc>
          <w:tcPr>
            <w:tcW w:type="dxa" w:w="1184"/>
          </w:tcPr>
          <w:p>
            <w:pPr>
              <w:spacing w:after="0"/>
              <w:jc w:val="right"/>
            </w:pPr>
            <w:r>
              <w:rPr>
                <w:sz w:val="16"/>
              </w:rPr>
              <w:t>$126,926</w:t>
            </w:r>
          </w:p>
        </w:tc>
        <w:tc>
          <w:tcPr>
            <w:tcW w:type="dxa" w:w="1305"/>
          </w:tcPr>
          <w:p>
            <w:pPr>
              <w:spacing w:after="0"/>
              <w:jc w:val="right"/>
            </w:pPr>
            <w:r>
              <w:rPr>
                <w:sz w:val="16"/>
              </w:rPr>
              <w:t>0.00471%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$1,634,155,516</w:t>
            </w:r>
          </w:p>
        </w:tc>
        <w:tc>
          <w:tcPr>
            <w:tcW w:type="dxa" w:w="1215"/>
          </w:tcPr>
          <w:p>
            <w:pPr>
              <w:spacing w:after="0"/>
              <w:jc w:val="right"/>
            </w:pPr>
            <w:r>
              <w:rPr>
                <w:sz w:val="16"/>
              </w:rPr>
              <w:t>$156,945,201</w:t>
            </w:r>
          </w:p>
        </w:tc>
        <w:tc>
          <w:tcPr>
            <w:tcW w:type="dxa" w:w="1047"/>
          </w:tcPr>
          <w:p>
            <w:pPr>
              <w:spacing w:after="0"/>
              <w:jc w:val="right"/>
            </w:pPr>
            <w:r>
              <w:rPr>
                <w:sz w:val="16"/>
              </w:rPr>
              <w:t>13,037</w:t>
            </w:r>
          </w:p>
        </w:tc>
        <w:tc>
          <w:tcPr>
            <w:tcW w:type="dxa" w:w="1037"/>
          </w:tcPr>
          <w:p>
            <w:pPr>
              <w:spacing w:after="0"/>
              <w:jc w:val="right"/>
            </w:pPr>
            <w:r>
              <w:rPr>
                <w:sz w:val="16"/>
              </w:rPr>
              <w:t>$112,811</w:t>
            </w:r>
          </w:p>
        </w:tc>
        <w:tc>
          <w:tcPr>
            <w:tcW w:type="dxa" w:w="1126"/>
          </w:tcPr>
          <w:p>
            <w:pPr>
              <w:spacing w:after="0"/>
              <w:jc w:val="right"/>
            </w:pPr>
            <w:r>
              <w:rPr>
                <w:sz w:val="16"/>
              </w:rPr>
              <w:t>$38,323</w:t>
            </w:r>
          </w:p>
        </w:tc>
        <w:tc>
          <w:tcPr>
            <w:tcW w:type="dxa" w:w="1184"/>
          </w:tcPr>
          <w:p>
            <w:pPr>
              <w:spacing w:after="0"/>
              <w:jc w:val="right"/>
            </w:pPr>
            <w:r>
              <w:rPr>
                <w:sz w:val="16"/>
              </w:rPr>
              <w:t>$20,402</w:t>
            </w:r>
          </w:p>
        </w:tc>
        <w:tc>
          <w:tcPr>
            <w:tcW w:type="dxa" w:w="1305"/>
          </w:tcPr>
          <w:p>
            <w:pPr>
              <w:spacing w:after="0"/>
              <w:jc w:val="right"/>
            </w:pPr>
            <w:r>
              <w:rPr>
                <w:sz w:val="16"/>
              </w:rPr>
              <w:t>0.0069%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$1,634,154,379</w:t>
            </w:r>
          </w:p>
        </w:tc>
        <w:tc>
          <w:tcPr>
            <w:tcW w:type="dxa" w:w="1215"/>
          </w:tcPr>
          <w:p>
            <w:pPr>
              <w:spacing w:after="0"/>
              <w:jc w:val="right"/>
            </w:pPr>
            <w:r>
              <w:rPr>
                <w:sz w:val="16"/>
              </w:rPr>
              <w:t>$156,945,201</w:t>
            </w:r>
          </w:p>
        </w:tc>
        <w:tc>
          <w:tcPr>
            <w:tcW w:type="dxa" w:w="1047"/>
          </w:tcPr>
          <w:p>
            <w:pPr>
              <w:spacing w:after="0"/>
              <w:jc w:val="right"/>
            </w:pPr>
            <w:r>
              <w:rPr>
                <w:sz w:val="16"/>
              </w:rPr>
              <w:t>13,037</w:t>
            </w:r>
          </w:p>
        </w:tc>
        <w:tc>
          <w:tcPr>
            <w:tcW w:type="dxa" w:w="1037"/>
          </w:tcPr>
          <w:p>
            <w:pPr>
              <w:spacing w:after="0"/>
              <w:jc w:val="right"/>
            </w:pPr>
            <w:r>
              <w:rPr>
                <w:sz w:val="16"/>
              </w:rPr>
              <w:t>$19</w:t>
            </w:r>
          </w:p>
        </w:tc>
        <w:tc>
          <w:tcPr>
            <w:tcW w:type="dxa" w:w="1126"/>
          </w:tcPr>
          <w:p>
            <w:pPr>
              <w:spacing w:after="0"/>
              <w:jc w:val="right"/>
            </w:pPr>
            <w:r>
              <w:rPr>
                <w:sz w:val="16"/>
              </w:rPr>
              <w:t>$4</w:t>
            </w:r>
          </w:p>
        </w:tc>
        <w:tc>
          <w:tcPr>
            <w:tcW w:type="dxa" w:w="1184"/>
          </w:tcPr>
          <w:p>
            <w:pPr>
              <w:spacing w:after="0"/>
              <w:jc w:val="right"/>
            </w:pPr>
            <w:r>
              <w:rPr>
                <w:sz w:val="16"/>
              </w:rPr>
              <w:t>$731,361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$1,634,155,516</w:t>
            </w:r>
          </w:p>
        </w:tc>
        <w:tc>
          <w:tcPr>
            <w:tcW w:type="dxa" w:w="1215"/>
          </w:tcPr>
          <w:p>
            <w:pPr>
              <w:spacing w:after="0"/>
              <w:jc w:val="right"/>
            </w:pPr>
            <w:r>
              <w:rPr>
                <w:sz w:val="16"/>
              </w:rPr>
              <w:t>$156,945,201</w:t>
            </w:r>
          </w:p>
        </w:tc>
        <w:tc>
          <w:tcPr>
            <w:tcW w:type="dxa" w:w="1047"/>
          </w:tcPr>
          <w:p>
            <w:pPr>
              <w:spacing w:after="0"/>
              <w:jc w:val="right"/>
            </w:pPr>
            <w:r>
              <w:rPr>
                <w:sz w:val="16"/>
              </w:rPr>
              <w:t>13,037</w:t>
            </w:r>
          </w:p>
        </w:tc>
        <w:tc>
          <w:tcPr>
            <w:tcW w:type="dxa" w:w="1037"/>
          </w:tcPr>
          <w:p>
            <w:pPr>
              <w:spacing w:after="0"/>
              <w:jc w:val="right"/>
            </w:pPr>
            <w:r>
              <w:rPr>
                <w:sz w:val="16"/>
              </w:rPr>
              <w:t>$1,062</w:t>
            </w:r>
          </w:p>
        </w:tc>
        <w:tc>
          <w:tcPr>
            <w:tcW w:type="dxa" w:w="1126"/>
          </w:tcPr>
          <w:p>
            <w:pPr>
              <w:spacing w:after="0"/>
              <w:jc w:val="right"/>
            </w:pPr>
            <w:r>
              <w:rPr>
                <w:sz w:val="16"/>
              </w:rPr>
              <w:t>$2,966</w:t>
            </w:r>
          </w:p>
        </w:tc>
        <w:tc>
          <w:tcPr>
            <w:tcW w:type="dxa" w:w="1184"/>
          </w:tcPr>
          <w:p>
            <w:pPr>
              <w:spacing w:after="0"/>
              <w:jc w:val="right"/>
            </w:pPr>
            <w:r>
              <w:rPr>
                <w:sz w:val="16"/>
              </w:rPr>
              <w:t>$1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$1,632,101,206</w:t>
            </w:r>
          </w:p>
        </w:tc>
        <w:tc>
          <w:tcPr>
            <w:tcW w:type="dxa" w:w="1215"/>
          </w:tcPr>
          <w:p>
            <w:pPr>
              <w:spacing w:after="0"/>
              <w:jc w:val="right"/>
            </w:pPr>
          </w:p>
        </w:tc>
        <w:tc>
          <w:tcPr>
            <w:tcW w:type="dxa" w:w="1047"/>
          </w:tcPr>
          <w:p>
            <w:pPr>
              <w:spacing w:after="0"/>
              <w:jc w:val="right"/>
            </w:pPr>
            <w:r>
              <w:rPr>
                <w:sz w:val="16"/>
              </w:rPr>
              <w:t>13,031</w:t>
            </w:r>
          </w:p>
        </w:tc>
        <w:tc>
          <w:tcPr>
            <w:tcW w:type="dxa" w:w="1037"/>
          </w:tcPr>
          <w:p>
            <w:pPr>
              <w:spacing w:after="0"/>
              <w:jc w:val="right"/>
            </w:pPr>
            <w:r>
              <w:rPr>
                <w:sz w:val="16"/>
              </w:rPr>
              <w:t>$12,250</w:t>
            </w:r>
          </w:p>
        </w:tc>
        <w:tc>
          <w:tcPr>
            <w:tcW w:type="dxa" w:w="1126"/>
          </w:tcPr>
          <w:p>
            <w:pPr>
              <w:spacing w:after="0"/>
              <w:jc w:val="right"/>
            </w:pPr>
          </w:p>
        </w:tc>
        <w:tc>
          <w:tcPr>
            <w:tcW w:type="dxa" w:w="1184"/>
          </w:tcPr>
          <w:p>
            <w:pPr>
              <w:spacing w:after="0"/>
              <w:jc w:val="right"/>
            </w:pPr>
            <w:r>
              <w:rPr>
                <w:sz w:val="16"/>
              </w:rPr>
              <w:t>$11,457</w:t>
            </w:r>
          </w:p>
        </w:tc>
        <w:tc>
          <w:tcPr>
            <w:tcW w:type="dxa" w:w="1305"/>
          </w:tcPr>
          <w:p>
            <w:pPr>
              <w:spacing w:after="0"/>
              <w:jc w:val="right"/>
            </w:pPr>
            <w:r>
              <w:rPr>
                <w:sz w:val="16"/>
              </w:rPr>
              <w:t>0.000751%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$1,631,234,989</w:t>
            </w:r>
          </w:p>
        </w:tc>
        <w:tc>
          <w:tcPr>
            <w:tcW w:type="dxa" w:w="1215"/>
          </w:tcPr>
          <w:p>
            <w:pPr>
              <w:spacing w:after="0"/>
              <w:jc w:val="right"/>
            </w:pPr>
            <w:r>
              <w:rPr>
                <w:sz w:val="16"/>
              </w:rPr>
              <w:t>$25,321,655</w:t>
            </w:r>
          </w:p>
        </w:tc>
        <w:tc>
          <w:tcPr>
            <w:tcW w:type="dxa" w:w="1047"/>
          </w:tcPr>
          <w:p>
            <w:pPr>
              <w:spacing w:after="0"/>
              <w:jc w:val="right"/>
            </w:pPr>
            <w:r>
              <w:rPr>
                <w:sz w:val="16"/>
              </w:rPr>
              <w:t>706</w:t>
            </w:r>
          </w:p>
        </w:tc>
        <w:tc>
          <w:tcPr>
            <w:tcW w:type="dxa" w:w="1037"/>
          </w:tcPr>
          <w:p>
            <w:pPr>
              <w:spacing w:after="0"/>
              <w:jc w:val="right"/>
            </w:pPr>
            <w:r>
              <w:rPr>
                <w:sz w:val="16"/>
              </w:rPr>
              <w:t>$3,173,418</w:t>
            </w:r>
          </w:p>
        </w:tc>
        <w:tc>
          <w:tcPr>
            <w:tcW w:type="dxa" w:w="1126"/>
          </w:tcPr>
          <w:p>
            <w:pPr>
              <w:spacing w:after="0"/>
              <w:jc w:val="right"/>
            </w:pPr>
            <w:r>
              <w:rPr>
                <w:sz w:val="16"/>
              </w:rPr>
              <w:t>$116,427</w:t>
            </w:r>
          </w:p>
        </w:tc>
        <w:tc>
          <w:tcPr>
            <w:tcW w:type="dxa" w:w="1184"/>
          </w:tcPr>
          <w:p>
            <w:pPr>
              <w:spacing w:after="0"/>
              <w:jc w:val="right"/>
            </w:pPr>
            <w:r>
              <w:rPr>
                <w:sz w:val="16"/>
              </w:rPr>
              <w:t>$23,833</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$11,881,357</w:t>
            </w:r>
          </w:p>
        </w:tc>
        <w:tc>
          <w:tcPr>
            <w:tcW w:type="dxa" w:w="1215"/>
          </w:tcPr>
          <w:p>
            <w:pPr>
              <w:spacing w:after="0"/>
              <w:jc w:val="right"/>
            </w:pPr>
          </w:p>
        </w:tc>
        <w:tc>
          <w:tcPr>
            <w:tcW w:type="dxa" w:w="1047"/>
          </w:tcPr>
          <w:p>
            <w:pPr>
              <w:spacing w:after="0"/>
              <w:jc w:val="right"/>
            </w:pPr>
            <w:r>
              <w:rPr>
                <w:sz w:val="16"/>
              </w:rPr>
              <w:t>108</w:t>
            </w:r>
          </w:p>
        </w:tc>
        <w:tc>
          <w:tcPr>
            <w:tcW w:type="dxa" w:w="1037"/>
          </w:tcPr>
          <w:p>
            <w:pPr>
              <w:spacing w:after="0"/>
              <w:jc w:val="right"/>
            </w:pPr>
            <w:r>
              <w:rPr>
                <w:sz w:val="16"/>
              </w:rPr>
              <w:t>$26</w:t>
            </w:r>
          </w:p>
        </w:tc>
        <w:tc>
          <w:tcPr>
            <w:tcW w:type="dxa" w:w="1126"/>
          </w:tcPr>
          <w:p>
            <w:pPr>
              <w:spacing w:after="0"/>
              <w:jc w:val="right"/>
            </w:pPr>
          </w:p>
        </w:tc>
        <w:tc>
          <w:tcPr>
            <w:tcW w:type="dxa" w:w="1184"/>
          </w:tcPr>
          <w:p>
            <w:pPr>
              <w:spacing w:after="0"/>
              <w:jc w:val="right"/>
            </w:pPr>
            <w:r>
              <w:rPr>
                <w:sz w:val="16"/>
              </w:rPr>
              <w:t>$1,950</w:t>
            </w:r>
          </w:p>
        </w:tc>
        <w:tc>
          <w:tcPr>
            <w:tcW w:type="dxa" w:w="1305"/>
          </w:tcPr>
          <w:p>
            <w:pPr>
              <w:spacing w:after="0"/>
              <w:jc w:val="right"/>
            </w:pPr>
            <w:r>
              <w:rPr>
                <w:sz w:val="16"/>
              </w:rPr>
              <w:t>0.000217%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$1,634,155,516</w:t>
            </w:r>
          </w:p>
        </w:tc>
        <w:tc>
          <w:tcPr>
            <w:tcW w:type="dxa" w:w="1215"/>
          </w:tcPr>
          <w:p>
            <w:pPr>
              <w:spacing w:after="0"/>
              <w:jc w:val="right"/>
            </w:pPr>
          </w:p>
        </w:tc>
        <w:tc>
          <w:tcPr>
            <w:tcW w:type="dxa" w:w="1047"/>
          </w:tcPr>
          <w:p>
            <w:pPr>
              <w:spacing w:after="0"/>
              <w:jc w:val="right"/>
            </w:pPr>
            <w:r>
              <w:rPr>
                <w:sz w:val="16"/>
              </w:rPr>
              <w:t>13,037</w:t>
            </w:r>
          </w:p>
        </w:tc>
        <w:tc>
          <w:tcPr>
            <w:tcW w:type="dxa" w:w="1037"/>
          </w:tcPr>
          <w:p>
            <w:pPr>
              <w:spacing w:after="0"/>
              <w:jc w:val="right"/>
            </w:pPr>
            <w:r>
              <w:rPr>
                <w:sz w:val="16"/>
              </w:rPr>
              <w:t>$4,099</w:t>
            </w:r>
          </w:p>
        </w:tc>
        <w:tc>
          <w:tcPr>
            <w:tcW w:type="dxa" w:w="1126"/>
          </w:tcPr>
          <w:p>
            <w:pPr>
              <w:spacing w:after="0"/>
              <w:jc w:val="right"/>
            </w:pPr>
          </w:p>
        </w:tc>
        <w:tc>
          <w:tcPr>
            <w:tcW w:type="dxa" w:w="1184"/>
          </w:tcPr>
          <w:p>
            <w:pPr>
              <w:spacing w:after="0"/>
              <w:jc w:val="right"/>
            </w:pPr>
            <w:r>
              <w:rPr>
                <w:sz w:val="16"/>
              </w:rPr>
              <w:t>$53,147</w:t>
            </w:r>
          </w:p>
        </w:tc>
        <w:tc>
          <w:tcPr>
            <w:tcW w:type="dxa" w:w="1305"/>
          </w:tcPr>
          <w:p>
            <w:pPr>
              <w:spacing w:after="0"/>
              <w:jc w:val="right"/>
            </w:pPr>
            <w:r>
              <w:rPr>
                <w:sz w:val="16"/>
              </w:rPr>
              <w:t>0.000251%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$1,634,155,516</w:t>
            </w:r>
          </w:p>
        </w:tc>
        <w:tc>
          <w:tcPr>
            <w:tcW w:type="dxa" w:w="1215"/>
          </w:tcPr>
          <w:p>
            <w:pPr>
              <w:spacing w:after="0"/>
              <w:jc w:val="right"/>
            </w:pPr>
            <w:r>
              <w:rPr>
                <w:sz w:val="16"/>
              </w:rPr>
              <w:t>$156,945,201</w:t>
            </w:r>
          </w:p>
        </w:tc>
        <w:tc>
          <w:tcPr>
            <w:tcW w:type="dxa" w:w="1047"/>
          </w:tcPr>
          <w:p>
            <w:pPr>
              <w:spacing w:after="0"/>
              <w:jc w:val="right"/>
            </w:pPr>
            <w:r>
              <w:rPr>
                <w:sz w:val="16"/>
              </w:rPr>
              <w:t>13,037</w:t>
            </w:r>
          </w:p>
        </w:tc>
        <w:tc>
          <w:tcPr>
            <w:tcW w:type="dxa" w:w="1037"/>
          </w:tcPr>
          <w:p>
            <w:pPr>
              <w:spacing w:after="0"/>
              <w:jc w:val="right"/>
            </w:pPr>
            <w:r>
              <w:rPr>
                <w:sz w:val="16"/>
              </w:rPr>
              <w:t>$180,611</w:t>
            </w:r>
          </w:p>
        </w:tc>
        <w:tc>
          <w:tcPr>
            <w:tcW w:type="dxa" w:w="1126"/>
          </w:tcPr>
          <w:p>
            <w:pPr>
              <w:spacing w:after="0"/>
              <w:jc w:val="right"/>
            </w:pPr>
            <w:r>
              <w:rPr>
                <w:sz w:val="16"/>
              </w:rPr>
              <w:t>$347,477</w:t>
            </w:r>
          </w:p>
        </w:tc>
        <w:tc>
          <w:tcPr>
            <w:tcW w:type="dxa" w:w="1184"/>
          </w:tcPr>
          <w:p>
            <w:pPr>
              <w:spacing w:after="0"/>
              <w:jc w:val="right"/>
            </w:pPr>
            <w:r>
              <w:rPr>
                <w:sz w:val="16"/>
              </w:rPr>
              <w:t>$251,444</w:t>
            </w:r>
          </w:p>
        </w:tc>
        <w:tc>
          <w:tcPr>
            <w:tcW w:type="dxa" w:w="1305"/>
          </w:tcPr>
          <w:p>
            <w:pPr>
              <w:spacing w:after="0"/>
              <w:jc w:val="right"/>
            </w:pPr>
            <w:r>
              <w:rPr>
                <w:sz w:val="16"/>
              </w:rPr>
              <w:t>0.0111%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$1,634,155,516</w:t>
            </w:r>
          </w:p>
        </w:tc>
        <w:tc>
          <w:tcPr>
            <w:tcW w:type="dxa" w:w="1215"/>
          </w:tcPr>
          <w:p>
            <w:pPr>
              <w:spacing w:after="0"/>
              <w:jc w:val="right"/>
            </w:pPr>
            <w:r>
              <w:rPr>
                <w:sz w:val="16"/>
              </w:rPr>
              <w:t>$156,945,201</w:t>
            </w:r>
          </w:p>
        </w:tc>
        <w:tc>
          <w:tcPr>
            <w:tcW w:type="dxa" w:w="1047"/>
          </w:tcPr>
          <w:p>
            <w:pPr>
              <w:spacing w:after="0"/>
              <w:jc w:val="right"/>
            </w:pPr>
            <w:r>
              <w:rPr>
                <w:sz w:val="16"/>
              </w:rPr>
              <w:t>13,037</w:t>
            </w:r>
          </w:p>
        </w:tc>
        <w:tc>
          <w:tcPr>
            <w:tcW w:type="dxa" w:w="1037"/>
          </w:tcPr>
          <w:p>
            <w:pPr>
              <w:spacing w:after="0"/>
              <w:jc w:val="right"/>
            </w:pPr>
            <w:r>
              <w:rPr>
                <w:sz w:val="16"/>
              </w:rPr>
              <w:t>$239,367</w:t>
            </w:r>
          </w:p>
        </w:tc>
        <w:tc>
          <w:tcPr>
            <w:tcW w:type="dxa" w:w="1126"/>
          </w:tcPr>
          <w:p>
            <w:pPr>
              <w:spacing w:after="0"/>
              <w:jc w:val="right"/>
            </w:pPr>
            <w:r>
              <w:rPr>
                <w:sz w:val="16"/>
              </w:rPr>
              <w:t>$3,243</w:t>
            </w:r>
          </w:p>
        </w:tc>
        <w:tc>
          <w:tcPr>
            <w:tcW w:type="dxa" w:w="1184"/>
          </w:tcPr>
          <w:p>
            <w:pPr>
              <w:spacing w:after="0"/>
              <w:jc w:val="right"/>
            </w:pPr>
            <w:r>
              <w:rPr>
                <w:sz w:val="16"/>
              </w:rPr>
              <w:t>$359,280</w:t>
            </w:r>
          </w:p>
        </w:tc>
        <w:tc>
          <w:tcPr>
            <w:tcW w:type="dxa" w:w="1305"/>
          </w:tcPr>
          <w:p>
            <w:pPr>
              <w:spacing w:after="0"/>
              <w:jc w:val="right"/>
            </w:pPr>
            <w:r>
              <w:rPr>
                <w:sz w:val="16"/>
              </w:rPr>
              <w:t>0.0146%</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$63,653,705</w:t>
            </w:r>
          </w:p>
        </w:tc>
        <w:tc>
          <w:tcPr>
            <w:tcW w:type="dxa" w:w="1215"/>
          </w:tcPr>
          <w:p>
            <w:pPr>
              <w:spacing w:after="0"/>
              <w:jc w:val="right"/>
            </w:pPr>
            <w:r>
              <w:rPr>
                <w:sz w:val="16"/>
              </w:rPr>
              <w:t>$7,420,190</w:t>
            </w:r>
          </w:p>
        </w:tc>
        <w:tc>
          <w:tcPr>
            <w:tcW w:type="dxa" w:w="1047"/>
          </w:tcPr>
          <w:p>
            <w:pPr>
              <w:spacing w:after="0"/>
              <w:jc w:val="right"/>
            </w:pPr>
            <w:r>
              <w:rPr>
                <w:sz w:val="16"/>
              </w:rPr>
              <w:t>643</w:t>
            </w:r>
          </w:p>
        </w:tc>
        <w:tc>
          <w:tcPr>
            <w:tcW w:type="dxa" w:w="1037"/>
          </w:tcPr>
          <w:p>
            <w:pPr>
              <w:spacing w:after="0"/>
              <w:jc w:val="right"/>
            </w:pPr>
            <w:r>
              <w:rPr>
                <w:sz w:val="16"/>
              </w:rPr>
              <w:t>$78</w:t>
            </w:r>
          </w:p>
        </w:tc>
        <w:tc>
          <w:tcPr>
            <w:tcW w:type="dxa" w:w="1126"/>
          </w:tcPr>
          <w:p>
            <w:pPr>
              <w:spacing w:after="0"/>
              <w:jc w:val="right"/>
            </w:pPr>
            <w:r>
              <w:rPr>
                <w:sz w:val="16"/>
              </w:rPr>
              <w:t>$2</w:t>
            </w:r>
          </w:p>
        </w:tc>
        <w:tc>
          <w:tcPr>
            <w:tcW w:type="dxa" w:w="1184"/>
          </w:tcPr>
          <w:p>
            <w:pPr>
              <w:spacing w:after="0"/>
              <w:jc w:val="right"/>
            </w:pPr>
            <w:r>
              <w:rPr>
                <w:sz w:val="16"/>
              </w:rPr>
              <w:t>$28</w:t>
            </w:r>
          </w:p>
        </w:tc>
        <w:tc>
          <w:tcPr>
            <w:tcW w:type="dxa" w:w="1305"/>
          </w:tcPr>
          <w:p>
            <w:pPr>
              <w:spacing w:after="0"/>
              <w:jc w:val="right"/>
            </w:pPr>
            <w:r>
              <w:rPr>
                <w:sz w:val="16"/>
              </w:rPr>
              <w:t>0.000123%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$1,634,154,379</w:t>
            </w:r>
          </w:p>
        </w:tc>
        <w:tc>
          <w:tcPr>
            <w:tcW w:type="dxa" w:w="1215"/>
          </w:tcPr>
          <w:p>
            <w:pPr>
              <w:spacing w:after="0"/>
              <w:jc w:val="right"/>
            </w:pPr>
            <w:r>
              <w:rPr>
                <w:sz w:val="16"/>
              </w:rPr>
              <w:t>$156,945,201</w:t>
            </w:r>
          </w:p>
        </w:tc>
        <w:tc>
          <w:tcPr>
            <w:tcW w:type="dxa" w:w="1047"/>
          </w:tcPr>
          <w:p>
            <w:pPr>
              <w:spacing w:after="0"/>
              <w:jc w:val="right"/>
            </w:pPr>
            <w:r>
              <w:rPr>
                <w:sz w:val="16"/>
              </w:rPr>
              <w:t>13,037</w:t>
            </w:r>
          </w:p>
        </w:tc>
        <w:tc>
          <w:tcPr>
            <w:tcW w:type="dxa" w:w="1037"/>
          </w:tcPr>
          <w:p>
            <w:pPr>
              <w:spacing w:after="0"/>
              <w:jc w:val="right"/>
            </w:pPr>
            <w:r>
              <w:rPr>
                <w:sz w:val="16"/>
              </w:rPr>
              <w:t>$2,369</w:t>
            </w:r>
          </w:p>
        </w:tc>
        <w:tc>
          <w:tcPr>
            <w:tcW w:type="dxa" w:w="1126"/>
          </w:tcPr>
          <w:p>
            <w:pPr>
              <w:spacing w:after="0"/>
              <w:jc w:val="right"/>
            </w:pPr>
            <w:r>
              <w:rPr>
                <w:sz w:val="16"/>
              </w:rPr>
              <w:t>$479</w:t>
            </w:r>
          </w:p>
        </w:tc>
        <w:tc>
          <w:tcPr>
            <w:tcW w:type="dxa" w:w="1184"/>
          </w:tcPr>
          <w:p>
            <w:pPr>
              <w:spacing w:after="0"/>
              <w:jc w:val="right"/>
            </w:pPr>
            <w:r>
              <w:rPr>
                <w:sz w:val="16"/>
              </w:rPr>
              <w:t>$16,668</w:t>
            </w:r>
          </w:p>
        </w:tc>
        <w:tc>
          <w:tcPr>
            <w:tcW w:type="dxa" w:w="1305"/>
          </w:tcPr>
          <w:p>
            <w:pPr>
              <w:spacing w:after="0"/>
              <w:jc w:val="right"/>
            </w:pPr>
            <w:r>
              <w:rPr>
                <w:sz w:val="16"/>
              </w:rPr>
              <w:t>0.000145%</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2024-03-05 (Storm Events through 2026-06-30): 8 county-coded records, 8 with a damage value recorded (including $0), $0; 14 zone-level records, 14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13,037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$1,634,155,516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$156,945,201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$5,606,300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$6,578,482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CHANDLERVILLE, VILLAGE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CASS COUNTY *</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ASHLAND, VILLAGE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Cass County</w:t>
            </w:r>
          </w:p>
        </w:tc>
        <w:tc>
          <w:tcPr>
            <w:tcW w:type="dxa" w:w="1499"/>
          </w:tcPr>
          <w:p>
            <w:pPr>
              <w:spacing w:after="0"/>
              <w:jc w:val="left"/>
            </w:pPr>
            <w:r>
              <w:rPr>
                <w:sz w:val="16"/>
              </w:rPr>
              <w:t>170810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Arenzville village</w:t>
            </w:r>
          </w:p>
        </w:tc>
        <w:tc>
          <w:tcPr>
            <w:tcW w:type="dxa" w:w="1499"/>
          </w:tcPr>
          <w:p>
            <w:pPr>
              <w:spacing w:after="0"/>
              <w:jc w:val="left"/>
            </w:pPr>
            <w:r>
              <w:rPr>
                <w:sz w:val="16"/>
              </w:rPr>
              <w:t>170897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Ashland village</w:t>
            </w:r>
          </w:p>
        </w:tc>
        <w:tc>
          <w:tcPr>
            <w:tcW w:type="dxa" w:w="1499"/>
          </w:tcPr>
          <w:p>
            <w:pPr>
              <w:spacing w:after="0"/>
              <w:jc w:val="left"/>
            </w:pPr>
            <w:r>
              <w:rPr>
                <w:sz w:val="16"/>
              </w:rPr>
              <w:t>171025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Beardstown city</w:t>
            </w:r>
          </w:p>
        </w:tc>
        <w:tc>
          <w:tcPr>
            <w:tcW w:type="dxa" w:w="1499"/>
          </w:tcPr>
          <w:p>
            <w:pPr>
              <w:spacing w:after="0"/>
              <w:jc w:val="left"/>
            </w:pPr>
            <w:r>
              <w:rPr>
                <w:sz w:val="16"/>
              </w:rPr>
              <w:t>170022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Chandlerville village</w:t>
            </w:r>
          </w:p>
        </w:tc>
        <w:tc>
          <w:tcPr>
            <w:tcW w:type="dxa" w:w="1499"/>
          </w:tcPr>
          <w:p>
            <w:pPr>
              <w:spacing w:after="0"/>
              <w:jc w:val="left"/>
            </w:pPr>
            <w:r>
              <w:rPr>
                <w:sz w:val="16"/>
              </w:rPr>
              <w:t>170023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Virginia city</w:t>
            </w:r>
          </w:p>
        </w:tc>
        <w:tc>
          <w:tcPr>
            <w:tcW w:type="dxa" w:w="1499"/>
          </w:tcPr>
          <w:p>
            <w:pPr>
              <w:spacing w:after="0"/>
              <w:jc w:val="left"/>
            </w:pPr>
            <w:r>
              <w:rPr>
                <w:sz w:val="16"/>
              </w:rPr>
              <w:t>170024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Cass County, IL: risk-assessment baseline packet, release 2026-10 (data as of 2026-09-28; County area 17017).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 County, IL: Risk-assessment baseline packet</dc:title>
  <dc:subject>Hazard Plain release 2026-10, as of 2026-09-28. Preview: automated baseline</dc:subject>
  <dc:creator>Hazard Plain</dc:creator>
  <cp:keywords>Hazard Plain; hazard mitigation; risk assessment; 17017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