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Boone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2027-08-29</w:t>
      </w:r>
    </w:p>
    <w:p>
      <w:pPr>
        <w:keepNext/>
        <w:spacing w:after="40" w:before="0"/>
      </w:pPr>
      <w:r>
        <w:rPr>
          <w:b/>
        </w:rPr>
        <w:t xml:space="preserve">Plan: </w:t>
      </w:r>
      <w:r>
        <w:rPr/>
        <w:t>Boone County 2022 Hazard Mitigation Plan (FEMA plan 106004)</w:t>
      </w:r>
    </w:p>
    <w:p>
      <w:pPr>
        <w:keepNext/>
        <w:spacing w:after="40" w:before="0"/>
      </w:pPr>
      <w:r>
        <w:rPr>
          <w:b/>
        </w:rPr>
        <w:t xml:space="preserve">Approved: </w:t>
      </w:r>
      <w:r>
        <w:rPr/>
        <w:t>2022-08-30</w:t>
      </w:r>
    </w:p>
    <w:p>
      <w:pPr>
        <w:keepNext/>
        <w:spacing w:after="40" w:before="0"/>
      </w:pPr>
      <w:r>
        <w:rPr>
          <w:b/>
        </w:rPr>
        <w:t xml:space="preserve">Expires: </w:t>
      </w:r>
      <w:r>
        <w:rPr/>
        <w:t>2027-08-29</w:t>
      </w:r>
    </w:p>
    <w:p>
      <w:pPr>
        <w:keepNext/>
        <w:spacing w:after="40" w:before="0"/>
      </w:pPr>
      <w:r>
        <w:rPr>
          <w:b/>
        </w:rPr>
        <w:t xml:space="preserve">As of: </w:t>
      </w:r>
      <w:r>
        <w:rPr/>
        <w:t>2026-09-28</w:t>
      </w:r>
    </w:p>
    <w:p>
      <w:pPr>
        <w:keepNext/>
        <w:spacing w:after="40" w:before="0"/>
      </w:pPr>
      <w:r>
        <w:rPr>
          <w:b/>
        </w:rPr>
        <w:t xml:space="preserve">Days: </w:t>
      </w:r>
      <w:r>
        <w:rPr/>
        <w:t>335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8"/>
        <w:gridCol w:w="1572"/>
        <w:gridCol w:w="1479"/>
        <w:gridCol w:w="1508"/>
        <w:gridCol w:w="1852"/>
        <w:gridCol w:w="1390"/>
        <w:gridCol w:w="819"/>
        <w:gridCol w:w="2206"/>
        <w:gridCol w:w="1907"/>
      </w:tblGrid>
      <w:tr>
        <w:trPr>
          <w:cantSplit/>
          <w:tblHeader/>
        </w:trPr>
        <w:tc>
          <w:tcPr>
            <w:tcW w:type="dxa" w:w="1378"/>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1479"/>
            <w:shd w:val="clear" w:color="auto" w:fill="E8E8E8"/>
          </w:tcPr>
          <w:p>
            <w:pPr>
              <w:spacing w:after="0"/>
              <w:jc w:val="left"/>
            </w:pPr>
            <w:r>
              <w:rPr>
                <w:b/>
                <w:sz w:val="16"/>
              </w:rPr>
              <w:t>Status</w:t>
            </w:r>
          </w:p>
        </w:tc>
        <w:tc>
          <w:tcPr>
            <w:tcW w:type="dxa" w:w="1508"/>
            <w:shd w:val="clear" w:color="auto" w:fill="E8E8E8"/>
          </w:tcPr>
          <w:p>
            <w:pPr>
              <w:spacing w:after="0"/>
              <w:jc w:val="left"/>
            </w:pPr>
            <w:r>
              <w:rPr>
                <w:b/>
                <w:sz w:val="16"/>
              </w:rPr>
              <w:t>Plan</w:t>
            </w:r>
          </w:p>
        </w:tc>
        <w:tc>
          <w:tcPr>
            <w:tcW w:type="dxa" w:w="1852"/>
            <w:shd w:val="clear" w:color="auto" w:fill="E8E8E8"/>
          </w:tcPr>
          <w:p>
            <w:pPr>
              <w:spacing w:after="0"/>
              <w:jc w:val="left"/>
            </w:pPr>
            <w:r>
              <w:rPr>
                <w:b/>
                <w:sz w:val="16"/>
              </w:rPr>
              <w:t>Approved</w:t>
            </w:r>
          </w:p>
        </w:tc>
        <w:tc>
          <w:tcPr>
            <w:tcW w:type="dxa" w:w="1390"/>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06"/>
            <w:shd w:val="clear" w:color="auto" w:fill="E8E8E8"/>
          </w:tcPr>
          <w:p>
            <w:pPr>
              <w:spacing w:after="0"/>
              <w:jc w:val="left"/>
            </w:pPr>
            <w:r>
              <w:rPr>
                <w:b/>
                <w:sz w:val="16"/>
              </w:rPr>
              <w:t>Update underway</w:t>
            </w:r>
          </w:p>
        </w:tc>
        <w:tc>
          <w:tcPr>
            <w:tcW w:type="dxa" w:w="1907"/>
            <w:shd w:val="clear" w:color="auto" w:fill="E8E8E8"/>
          </w:tcPr>
          <w:p>
            <w:pPr>
              <w:spacing w:after="0"/>
              <w:jc w:val="left"/>
            </w:pPr>
            <w:r>
              <w:rPr>
                <w:b/>
                <w:sz w:val="16"/>
              </w:rPr>
              <w:t>Notes</w:t>
            </w:r>
          </w:p>
        </w:tc>
      </w:tr>
      <w:tr>
        <w:trPr>
          <w:cantSplit/>
        </w:trPr>
        <w:tc>
          <w:tcPr>
            <w:tcW w:type="dxa" w:w="1378"/>
          </w:tcPr>
          <w:p>
            <w:pPr>
              <w:spacing w:after="0"/>
              <w:jc w:val="left"/>
            </w:pPr>
            <w:r>
              <w:rPr>
                <w:sz w:val="16"/>
              </w:rPr>
              <w:t>Boone County</w:t>
            </w:r>
          </w:p>
        </w:tc>
        <w:tc>
          <w:tcPr>
            <w:tcW w:type="dxa" w:w="1572"/>
          </w:tcPr>
          <w:p>
            <w:pPr>
              <w:spacing w:after="0"/>
              <w:jc w:val="left"/>
            </w:pPr>
            <w:r>
              <w:rPr>
                <w:sz w:val="16"/>
              </w:rPr>
              <w:t>County</w:t>
            </w:r>
          </w:p>
        </w:tc>
        <w:tc>
          <w:tcPr>
            <w:tcW w:type="dxa" w:w="1479"/>
          </w:tcPr>
          <w:p>
            <w:pPr>
              <w:spacing w:after="0"/>
              <w:jc w:val="left"/>
            </w:pPr>
            <w:r>
              <w:rPr>
                <w:sz w:val="16"/>
              </w:rPr>
              <w:t>Approved, expires 2027-08-29</w:t>
            </w:r>
          </w:p>
        </w:tc>
        <w:tc>
          <w:tcPr>
            <w:tcW w:type="dxa" w:w="1508"/>
          </w:tcPr>
          <w:p>
            <w:pPr>
              <w:spacing w:after="0"/>
              <w:jc w:val="left"/>
            </w:pPr>
            <w:r>
              <w:rPr>
                <w:sz w:val="16"/>
              </w:rPr>
              <w:t>Boone County 2022 Hazard Mitigation Plan (FEMA plan 106004)</w:t>
            </w:r>
          </w:p>
        </w:tc>
        <w:tc>
          <w:tcPr>
            <w:tcW w:type="dxa" w:w="1852"/>
          </w:tcPr>
          <w:p>
            <w:pPr>
              <w:spacing w:after="0"/>
              <w:jc w:val="left"/>
            </w:pPr>
            <w:r>
              <w:rPr>
                <w:sz w:val="16"/>
              </w:rPr>
              <w:t>2022-08-30</w:t>
            </w:r>
          </w:p>
        </w:tc>
        <w:tc>
          <w:tcPr>
            <w:tcW w:type="dxa" w:w="1390"/>
          </w:tcPr>
          <w:p>
            <w:pPr>
              <w:spacing w:after="0"/>
              <w:jc w:val="left"/>
            </w:pPr>
            <w:r>
              <w:rPr>
                <w:sz w:val="16"/>
              </w:rPr>
              <w:t>2027-08-29</w:t>
            </w:r>
          </w:p>
        </w:tc>
        <w:tc>
          <w:tcPr>
            <w:tcW w:type="dxa" w:w="819"/>
          </w:tcPr>
          <w:p>
            <w:pPr>
              <w:spacing w:after="0"/>
              <w:jc w:val="right"/>
            </w:pPr>
            <w:r>
              <w:rPr>
                <w:sz w:val="16"/>
              </w:rPr>
              <w:t>335</w:t>
            </w:r>
          </w:p>
        </w:tc>
        <w:tc>
          <w:tcPr>
            <w:tcW w:type="dxa" w:w="2206"/>
          </w:tcPr>
          <w:p>
            <w:pPr>
              <w:spacing w:after="0"/>
              <w:jc w:val="left"/>
            </w:pPr>
          </w:p>
        </w:tc>
        <w:tc>
          <w:tcPr>
            <w:tcW w:type="dxa" w:w="1907"/>
          </w:tcPr>
          <w:p>
            <w:pPr>
              <w:spacing w:after="0"/>
              <w:jc w:val="left"/>
            </w:pPr>
          </w:p>
        </w:tc>
      </w:tr>
      <w:tr>
        <w:trPr>
          <w:cantSplit/>
        </w:trPr>
        <w:tc>
          <w:tcPr>
            <w:tcW w:type="dxa" w:w="1378"/>
          </w:tcPr>
          <w:p>
            <w:pPr>
              <w:spacing w:after="0"/>
              <w:jc w:val="left"/>
            </w:pPr>
            <w:r>
              <w:rPr>
                <w:sz w:val="16"/>
              </w:rPr>
              <w:t>Belvidere city</w:t>
            </w:r>
          </w:p>
        </w:tc>
        <w:tc>
          <w:tcPr>
            <w:tcW w:type="dxa" w:w="1572"/>
          </w:tcPr>
          <w:p>
            <w:pPr>
              <w:spacing w:after="0"/>
              <w:jc w:val="left"/>
            </w:pPr>
            <w:r>
              <w:rPr>
                <w:sz w:val="16"/>
              </w:rPr>
              <w:t>City</w:t>
            </w:r>
          </w:p>
        </w:tc>
        <w:tc>
          <w:tcPr>
            <w:tcW w:type="dxa" w:w="1479"/>
          </w:tcPr>
          <w:p>
            <w:pPr>
              <w:spacing w:after="0"/>
              <w:jc w:val="left"/>
            </w:pPr>
            <w:r>
              <w:rPr>
                <w:sz w:val="16"/>
              </w:rPr>
              <w:t>Approved, expires 2027-08-29</w:t>
            </w:r>
          </w:p>
        </w:tc>
        <w:tc>
          <w:tcPr>
            <w:tcW w:type="dxa" w:w="1508"/>
          </w:tcPr>
          <w:p>
            <w:pPr>
              <w:spacing w:after="0"/>
              <w:jc w:val="left"/>
            </w:pPr>
            <w:r>
              <w:rPr>
                <w:sz w:val="16"/>
              </w:rPr>
              <w:t>Boone County 2022 Hazard Mitigation Plan (FEMA plan 106004)</w:t>
            </w:r>
          </w:p>
        </w:tc>
        <w:tc>
          <w:tcPr>
            <w:tcW w:type="dxa" w:w="1852"/>
          </w:tcPr>
          <w:p>
            <w:pPr>
              <w:spacing w:after="0"/>
              <w:jc w:val="left"/>
            </w:pPr>
            <w:r>
              <w:rPr>
                <w:sz w:val="16"/>
              </w:rPr>
              <w:t>2022-08-30</w:t>
            </w:r>
          </w:p>
        </w:tc>
        <w:tc>
          <w:tcPr>
            <w:tcW w:type="dxa" w:w="1390"/>
          </w:tcPr>
          <w:p>
            <w:pPr>
              <w:spacing w:after="0"/>
              <w:jc w:val="left"/>
            </w:pPr>
            <w:r>
              <w:rPr>
                <w:sz w:val="16"/>
              </w:rPr>
              <w:t>2027-08-29</w:t>
            </w:r>
          </w:p>
        </w:tc>
        <w:tc>
          <w:tcPr>
            <w:tcW w:type="dxa" w:w="819"/>
          </w:tcPr>
          <w:p>
            <w:pPr>
              <w:spacing w:after="0"/>
              <w:jc w:val="right"/>
            </w:pPr>
            <w:r>
              <w:rPr>
                <w:sz w:val="16"/>
              </w:rPr>
              <w:t>335</w:t>
            </w:r>
          </w:p>
        </w:tc>
        <w:tc>
          <w:tcPr>
            <w:tcW w:type="dxa" w:w="2206"/>
          </w:tcPr>
          <w:p>
            <w:pPr>
              <w:spacing w:after="0"/>
              <w:jc w:val="left"/>
            </w:pPr>
          </w:p>
        </w:tc>
        <w:tc>
          <w:tcPr>
            <w:tcW w:type="dxa" w:w="1907"/>
          </w:tcPr>
          <w:p>
            <w:pPr>
              <w:spacing w:after="0"/>
              <w:jc w:val="left"/>
            </w:pPr>
            <w:r>
              <w:rPr>
                <w:sz w:val="16"/>
              </w:rPr>
              <w:t>member approved 2022-09-22</w:t>
            </w:r>
          </w:p>
        </w:tc>
      </w:tr>
      <w:tr>
        <w:trPr>
          <w:cantSplit/>
        </w:trPr>
        <w:tc>
          <w:tcPr>
            <w:tcW w:type="dxa" w:w="1378"/>
          </w:tcPr>
          <w:p>
            <w:pPr>
              <w:spacing w:after="0"/>
              <w:jc w:val="left"/>
            </w:pPr>
            <w:r>
              <w:rPr>
                <w:sz w:val="16"/>
              </w:rPr>
              <w:t>Capron village</w:t>
            </w:r>
          </w:p>
        </w:tc>
        <w:tc>
          <w:tcPr>
            <w:tcW w:type="dxa" w:w="1572"/>
          </w:tcPr>
          <w:p>
            <w:pPr>
              <w:spacing w:after="0"/>
              <w:jc w:val="left"/>
            </w:pPr>
            <w:r>
              <w:rPr>
                <w:sz w:val="16"/>
              </w:rPr>
              <w:t>Village</w:t>
            </w:r>
          </w:p>
        </w:tc>
        <w:tc>
          <w:tcPr>
            <w:tcW w:type="dxa" w:w="1479"/>
          </w:tcPr>
          <w:p>
            <w:pPr>
              <w:spacing w:after="0"/>
              <w:jc w:val="left"/>
            </w:pPr>
            <w:r>
              <w:rPr>
                <w:sz w:val="16"/>
              </w:rPr>
              <w:t>Plan 106004 approved 2022-08-30, pending adoption here; not yet eligible</w:t>
            </w:r>
          </w:p>
        </w:tc>
        <w:tc>
          <w:tcPr>
            <w:tcW w:type="dxa" w:w="1508"/>
          </w:tcPr>
          <w:p>
            <w:pPr>
              <w:spacing w:after="0"/>
              <w:jc w:val="left"/>
            </w:pPr>
            <w:r>
              <w:rPr>
                <w:sz w:val="16"/>
              </w:rPr>
              <w:t>Boone County 2022 Hazard Mitigation Plan (FEMA plan 106004), pending adoption here</w:t>
            </w:r>
          </w:p>
        </w:tc>
        <w:tc>
          <w:tcPr>
            <w:tcW w:type="dxa" w:w="1852"/>
          </w:tcPr>
          <w:p>
            <w:pPr>
              <w:spacing w:after="0"/>
              <w:jc w:val="left"/>
            </w:pPr>
            <w:r>
              <w:rPr>
                <w:sz w:val="16"/>
              </w:rPr>
              <w:t>2022-08-30 by FEMA; not yet adopted here</w:t>
            </w:r>
          </w:p>
        </w:tc>
        <w:tc>
          <w:tcPr>
            <w:tcW w:type="dxa" w:w="1390"/>
          </w:tcPr>
          <w:p>
            <w:pPr>
              <w:spacing w:after="0"/>
              <w:jc w:val="left"/>
            </w:pPr>
            <w:r>
              <w:rPr>
                <w:sz w:val="16"/>
              </w:rPr>
              <w:t>2027-08-29 once adopted</w:t>
            </w:r>
          </w:p>
        </w:tc>
        <w:tc>
          <w:tcPr>
            <w:tcW w:type="dxa" w:w="819"/>
          </w:tcPr>
          <w:p>
            <w:pPr>
              <w:spacing w:after="0"/>
              <w:jc w:val="right"/>
            </w:pPr>
          </w:p>
        </w:tc>
        <w:tc>
          <w:tcPr>
            <w:tcW w:type="dxa" w:w="2206"/>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378"/>
          </w:tcPr>
          <w:p>
            <w:pPr>
              <w:spacing w:after="0"/>
              <w:jc w:val="left"/>
            </w:pPr>
            <w:r>
              <w:rPr>
                <w:sz w:val="16"/>
              </w:rPr>
              <w:t>Loves Park city</w:t>
            </w:r>
          </w:p>
        </w:tc>
        <w:tc>
          <w:tcPr>
            <w:tcW w:type="dxa" w:w="1572"/>
          </w:tcPr>
          <w:p>
            <w:pPr>
              <w:spacing w:after="0"/>
              <w:jc w:val="left"/>
            </w:pPr>
            <w:r>
              <w:rPr>
                <w:sz w:val="16"/>
              </w:rPr>
              <w:t>City</w:t>
            </w:r>
          </w:p>
        </w:tc>
        <w:tc>
          <w:tcPr>
            <w:tcW w:type="dxa" w:w="1479"/>
          </w:tcPr>
          <w:p>
            <w:pPr>
              <w:spacing w:after="0"/>
              <w:jc w:val="left"/>
            </w:pPr>
            <w:r>
              <w:rPr>
                <w:sz w:val="16"/>
              </w:rPr>
              <w:t>Plan 110566 approved 2025-11-17, pending adoption here; not yet eligible</w:t>
            </w:r>
          </w:p>
        </w:tc>
        <w:tc>
          <w:tcPr>
            <w:tcW w:type="dxa" w:w="1508"/>
          </w:tcPr>
          <w:p>
            <w:pPr>
              <w:spacing w:after="0"/>
              <w:jc w:val="left"/>
            </w:pPr>
            <w:r>
              <w:rPr>
                <w:sz w:val="16"/>
              </w:rPr>
              <w:t>Winnebago County 2025 HMP Update (FEMA plan 110566), pending adoption here</w:t>
            </w:r>
          </w:p>
        </w:tc>
        <w:tc>
          <w:tcPr>
            <w:tcW w:type="dxa" w:w="1852"/>
          </w:tcPr>
          <w:p>
            <w:pPr>
              <w:spacing w:after="0"/>
              <w:jc w:val="left"/>
            </w:pPr>
            <w:r>
              <w:rPr>
                <w:sz w:val="16"/>
              </w:rPr>
              <w:t>2025-11-17 by FEMA; not yet adopted here</w:t>
            </w:r>
          </w:p>
        </w:tc>
        <w:tc>
          <w:tcPr>
            <w:tcW w:type="dxa" w:w="1390"/>
          </w:tcPr>
          <w:p>
            <w:pPr>
              <w:spacing w:after="0"/>
              <w:jc w:val="left"/>
            </w:pPr>
            <w:r>
              <w:rPr>
                <w:sz w:val="16"/>
              </w:rPr>
              <w:t>2030-11-16 once adopted</w:t>
            </w:r>
          </w:p>
        </w:tc>
        <w:tc>
          <w:tcPr>
            <w:tcW w:type="dxa" w:w="819"/>
          </w:tcPr>
          <w:p>
            <w:pPr>
              <w:spacing w:after="0"/>
              <w:jc w:val="right"/>
            </w:pPr>
          </w:p>
        </w:tc>
        <w:tc>
          <w:tcPr>
            <w:tcW w:type="dxa" w:w="2206"/>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378"/>
          </w:tcPr>
          <w:p>
            <w:pPr>
              <w:spacing w:after="0"/>
              <w:jc w:val="left"/>
            </w:pPr>
            <w:r>
              <w:rPr>
                <w:sz w:val="16"/>
              </w:rPr>
              <w:t>Poplar Grove village</w:t>
            </w:r>
          </w:p>
        </w:tc>
        <w:tc>
          <w:tcPr>
            <w:tcW w:type="dxa" w:w="1572"/>
          </w:tcPr>
          <w:p>
            <w:pPr>
              <w:spacing w:after="0"/>
              <w:jc w:val="left"/>
            </w:pPr>
            <w:r>
              <w:rPr>
                <w:sz w:val="16"/>
              </w:rPr>
              <w:t>Village</w:t>
            </w:r>
          </w:p>
        </w:tc>
        <w:tc>
          <w:tcPr>
            <w:tcW w:type="dxa" w:w="1479"/>
          </w:tcPr>
          <w:p>
            <w:pPr>
              <w:spacing w:after="0"/>
              <w:jc w:val="left"/>
            </w:pPr>
            <w:r>
              <w:rPr>
                <w:sz w:val="16"/>
              </w:rPr>
              <w:t>Plan 106004 approved 2022-08-30, pending adoption here; not yet eligible</w:t>
            </w:r>
          </w:p>
        </w:tc>
        <w:tc>
          <w:tcPr>
            <w:tcW w:type="dxa" w:w="1508"/>
          </w:tcPr>
          <w:p>
            <w:pPr>
              <w:spacing w:after="0"/>
              <w:jc w:val="left"/>
            </w:pPr>
            <w:r>
              <w:rPr>
                <w:sz w:val="16"/>
              </w:rPr>
              <w:t>Boone County 2022 Hazard Mitigation Plan (FEMA plan 106004), pending adoption here</w:t>
            </w:r>
          </w:p>
        </w:tc>
        <w:tc>
          <w:tcPr>
            <w:tcW w:type="dxa" w:w="1852"/>
          </w:tcPr>
          <w:p>
            <w:pPr>
              <w:spacing w:after="0"/>
              <w:jc w:val="left"/>
            </w:pPr>
            <w:r>
              <w:rPr>
                <w:sz w:val="16"/>
              </w:rPr>
              <w:t>2022-08-30 by FEMA; not yet adopted here</w:t>
            </w:r>
          </w:p>
        </w:tc>
        <w:tc>
          <w:tcPr>
            <w:tcW w:type="dxa" w:w="1390"/>
          </w:tcPr>
          <w:p>
            <w:pPr>
              <w:spacing w:after="0"/>
              <w:jc w:val="left"/>
            </w:pPr>
            <w:r>
              <w:rPr>
                <w:sz w:val="16"/>
              </w:rPr>
              <w:t>2027-08-29 once adopted</w:t>
            </w:r>
          </w:p>
        </w:tc>
        <w:tc>
          <w:tcPr>
            <w:tcW w:type="dxa" w:w="819"/>
          </w:tcPr>
          <w:p>
            <w:pPr>
              <w:spacing w:after="0"/>
              <w:jc w:val="right"/>
            </w:pPr>
          </w:p>
        </w:tc>
        <w:tc>
          <w:tcPr>
            <w:tcW w:type="dxa" w:w="2206"/>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378"/>
          </w:tcPr>
          <w:p>
            <w:pPr>
              <w:spacing w:after="0"/>
              <w:jc w:val="left"/>
            </w:pPr>
            <w:r>
              <w:rPr>
                <w:sz w:val="16"/>
              </w:rPr>
              <w:t>Timberlane village</w:t>
            </w:r>
          </w:p>
        </w:tc>
        <w:tc>
          <w:tcPr>
            <w:tcW w:type="dxa" w:w="1572"/>
          </w:tcPr>
          <w:p>
            <w:pPr>
              <w:spacing w:after="0"/>
              <w:jc w:val="left"/>
            </w:pPr>
            <w:r>
              <w:rPr>
                <w:sz w:val="16"/>
              </w:rPr>
              <w:t>Village</w:t>
            </w:r>
          </w:p>
        </w:tc>
        <w:tc>
          <w:tcPr>
            <w:tcW w:type="dxa" w:w="1479"/>
          </w:tcPr>
          <w:p>
            <w:pPr>
              <w:spacing w:after="0"/>
              <w:jc w:val="left"/>
            </w:pPr>
            <w:r>
              <w:rPr>
                <w:sz w:val="16"/>
              </w:rPr>
              <w:t>Plan 106004 approved 2022-08-30, pending adoption here; not yet eligible</w:t>
            </w:r>
          </w:p>
        </w:tc>
        <w:tc>
          <w:tcPr>
            <w:tcW w:type="dxa" w:w="1508"/>
          </w:tcPr>
          <w:p>
            <w:pPr>
              <w:spacing w:after="0"/>
              <w:jc w:val="left"/>
            </w:pPr>
            <w:r>
              <w:rPr>
                <w:sz w:val="16"/>
              </w:rPr>
              <w:t>Boone County 2022 Hazard Mitigation Plan (FEMA plan 106004), pending adoption here</w:t>
            </w:r>
          </w:p>
        </w:tc>
        <w:tc>
          <w:tcPr>
            <w:tcW w:type="dxa" w:w="1852"/>
          </w:tcPr>
          <w:p>
            <w:pPr>
              <w:spacing w:after="0"/>
              <w:jc w:val="left"/>
            </w:pPr>
            <w:r>
              <w:rPr>
                <w:sz w:val="16"/>
              </w:rPr>
              <w:t>2022-08-30 by FEMA; not yet adopted here</w:t>
            </w:r>
          </w:p>
        </w:tc>
        <w:tc>
          <w:tcPr>
            <w:tcW w:type="dxa" w:w="1390"/>
          </w:tcPr>
          <w:p>
            <w:pPr>
              <w:spacing w:after="0"/>
              <w:jc w:val="left"/>
            </w:pPr>
            <w:r>
              <w:rPr>
                <w:sz w:val="16"/>
              </w:rPr>
              <w:t>2027-08-29 once adopted</w:t>
            </w:r>
          </w:p>
        </w:tc>
        <w:tc>
          <w:tcPr>
            <w:tcW w:type="dxa" w:w="819"/>
          </w:tcPr>
          <w:p>
            <w:pPr>
              <w:spacing w:after="0"/>
              <w:jc w:val="right"/>
            </w:pPr>
          </w:p>
        </w:tc>
        <w:tc>
          <w:tcPr>
            <w:tcW w:type="dxa" w:w="2206"/>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378"/>
          </w:tcPr>
          <w:p>
            <w:pPr>
              <w:spacing w:after="0"/>
              <w:jc w:val="left"/>
            </w:pPr>
            <w:r>
              <w:rPr>
                <w:sz w:val="16"/>
              </w:rPr>
              <w:t>Boone County Health Department</w:t>
            </w:r>
          </w:p>
        </w:tc>
        <w:tc>
          <w:tcPr>
            <w:tcW w:type="dxa" w:w="1572"/>
          </w:tcPr>
          <w:p>
            <w:pPr>
              <w:spacing w:after="0"/>
              <w:jc w:val="left"/>
            </w:pPr>
            <w:r>
              <w:rPr>
                <w:sz w:val="16"/>
              </w:rPr>
              <w:t>Hospital/Medical Facility</w:t>
            </w:r>
          </w:p>
        </w:tc>
        <w:tc>
          <w:tcPr>
            <w:tcW w:type="dxa" w:w="1479"/>
          </w:tcPr>
          <w:p>
            <w:pPr>
              <w:spacing w:after="0"/>
              <w:jc w:val="left"/>
            </w:pPr>
            <w:r>
              <w:rPr>
                <w:sz w:val="16"/>
              </w:rPr>
              <w:t>Plan 106004 approved 2022-08-30, pending adoption here; not yet eligible</w:t>
            </w:r>
          </w:p>
        </w:tc>
        <w:tc>
          <w:tcPr>
            <w:tcW w:type="dxa" w:w="1508"/>
          </w:tcPr>
          <w:p>
            <w:pPr>
              <w:spacing w:after="0"/>
              <w:jc w:val="left"/>
            </w:pPr>
            <w:r>
              <w:rPr>
                <w:sz w:val="16"/>
              </w:rPr>
              <w:t>Boone County 2022 Hazard Mitigation Plan (FEMA plan 106004), pending adoption here</w:t>
            </w:r>
          </w:p>
        </w:tc>
        <w:tc>
          <w:tcPr>
            <w:tcW w:type="dxa" w:w="1852"/>
          </w:tcPr>
          <w:p>
            <w:pPr>
              <w:spacing w:after="0"/>
              <w:jc w:val="left"/>
            </w:pPr>
            <w:r>
              <w:rPr>
                <w:sz w:val="16"/>
              </w:rPr>
              <w:t>2022-08-30 by FEMA; not yet adopted here</w:t>
            </w:r>
          </w:p>
        </w:tc>
        <w:tc>
          <w:tcPr>
            <w:tcW w:type="dxa" w:w="1390"/>
          </w:tcPr>
          <w:p>
            <w:pPr>
              <w:spacing w:after="0"/>
              <w:jc w:val="left"/>
            </w:pPr>
            <w:r>
              <w:rPr>
                <w:sz w:val="16"/>
              </w:rPr>
              <w:t>2027-08-29 once adopted</w:t>
            </w:r>
          </w:p>
        </w:tc>
        <w:tc>
          <w:tcPr>
            <w:tcW w:type="dxa" w:w="819"/>
          </w:tcPr>
          <w:p>
            <w:pPr>
              <w:spacing w:after="0"/>
              <w:jc w:val="right"/>
            </w:pPr>
          </w:p>
        </w:tc>
        <w:tc>
          <w:tcPr>
            <w:tcW w:type="dxa" w:w="2206"/>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$11,178,143</w:t>
            </w:r>
          </w:p>
        </w:tc>
        <w:tc>
          <w:tcPr>
            <w:tcW w:type="dxa" w:w="1126"/>
          </w:tcPr>
          <w:p>
            <w:pPr>
              <w:spacing w:after="0"/>
              <w:jc w:val="right"/>
            </w:pPr>
            <w:r>
              <w:rPr>
                <w:sz w:val="16"/>
              </w:rPr>
              <w:t>$112,871</w:t>
            </w:r>
          </w:p>
        </w:tc>
        <w:tc>
          <w:tcPr>
            <w:tcW w:type="dxa" w:w="1288"/>
          </w:tcPr>
          <w:p>
            <w:pPr>
              <w:spacing w:after="0"/>
              <w:jc w:val="right"/>
            </w:pPr>
            <w:r>
              <w:rPr>
                <w:sz w:val="16"/>
              </w:rPr>
              <w:t>$7,393</w:t>
            </w:r>
          </w:p>
        </w:tc>
        <w:tc>
          <w:tcPr>
            <w:tcW w:type="dxa" w:w="1161"/>
          </w:tcPr>
          <w:p>
            <w:pPr>
              <w:spacing w:after="0"/>
              <w:jc w:val="right"/>
            </w:pPr>
            <w:r>
              <w:rPr>
                <w:sz w:val="16"/>
              </w:rPr>
              <w:t>$11,298,407</w:t>
            </w:r>
          </w:p>
        </w:tc>
        <w:tc>
          <w:tcPr>
            <w:tcW w:type="dxa" w:w="1178"/>
          </w:tcPr>
          <w:p>
            <w:pPr>
              <w:spacing w:after="0"/>
              <w:jc w:val="right"/>
            </w:pPr>
            <w:r>
              <w:rPr>
                <w:sz w:val="16"/>
              </w:rPr>
              <w:t>35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$1,881,684</w:t>
            </w:r>
          </w:p>
        </w:tc>
        <w:tc>
          <w:tcPr>
            <w:tcW w:type="dxa" w:w="1126"/>
          </w:tcPr>
          <w:p>
            <w:pPr>
              <w:spacing w:after="0"/>
              <w:jc w:val="right"/>
            </w:pPr>
            <w:r>
              <w:rPr>
                <w:sz w:val="16"/>
              </w:rPr>
              <w:t>$894</w:t>
            </w:r>
          </w:p>
        </w:tc>
        <w:tc>
          <w:tcPr>
            <w:tcW w:type="dxa" w:w="1288"/>
          </w:tcPr>
          <w:p>
            <w:pPr>
              <w:spacing w:after="0"/>
              <w:jc w:val="right"/>
            </w:pPr>
            <w:r>
              <w:rPr>
                <w:sz w:val="16"/>
              </w:rPr>
              <w:t>$1,933,039</w:t>
            </w:r>
          </w:p>
        </w:tc>
        <w:tc>
          <w:tcPr>
            <w:tcW w:type="dxa" w:w="1161"/>
          </w:tcPr>
          <w:p>
            <w:pPr>
              <w:spacing w:after="0"/>
              <w:jc w:val="right"/>
            </w:pPr>
            <w:r>
              <w:rPr>
                <w:sz w:val="16"/>
              </w:rPr>
              <w:t>$3,815,617</w:t>
            </w:r>
          </w:p>
        </w:tc>
        <w:tc>
          <w:tcPr>
            <w:tcW w:type="dxa" w:w="1178"/>
          </w:tcPr>
          <w:p>
            <w:pPr>
              <w:spacing w:after="0"/>
              <w:jc w:val="right"/>
            </w:pPr>
            <w:r>
              <w:rPr>
                <w:sz w:val="16"/>
              </w:rPr>
              <w:t>20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$60</w:t>
            </w:r>
          </w:p>
        </w:tc>
        <w:tc>
          <w:tcPr>
            <w:tcW w:type="dxa" w:w="1126"/>
          </w:tcPr>
          <w:p>
            <w:pPr>
              <w:spacing w:after="0"/>
              <w:jc w:val="right"/>
            </w:pPr>
            <w:r>
              <w:rPr>
                <w:sz w:val="16"/>
              </w:rPr>
              <w:t>$418</w:t>
            </w:r>
          </w:p>
        </w:tc>
        <w:tc>
          <w:tcPr>
            <w:tcW w:type="dxa" w:w="1288"/>
          </w:tcPr>
          <w:p>
            <w:pPr>
              <w:spacing w:after="0"/>
              <w:jc w:val="right"/>
            </w:pPr>
            <w:r>
              <w:rPr>
                <w:sz w:val="16"/>
              </w:rPr>
              <w:t>$3,187,139</w:t>
            </w:r>
          </w:p>
        </w:tc>
        <w:tc>
          <w:tcPr>
            <w:tcW w:type="dxa" w:w="1161"/>
          </w:tcPr>
          <w:p>
            <w:pPr>
              <w:spacing w:after="0"/>
              <w:jc w:val="right"/>
            </w:pPr>
            <w:r>
              <w:rPr>
                <w:sz w:val="16"/>
              </w:rPr>
              <w:t>$3,187,617</w:t>
            </w:r>
          </w:p>
        </w:tc>
        <w:tc>
          <w:tcPr>
            <w:tcW w:type="dxa" w:w="1178"/>
          </w:tcPr>
          <w:p>
            <w:pPr>
              <w:spacing w:after="0"/>
              <w:jc w:val="right"/>
            </w:pPr>
            <w:r>
              <w:rPr>
                <w:sz w:val="16"/>
              </w:rPr>
              <w:t>23</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Hail</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$916,287</w:t>
            </w:r>
          </w:p>
        </w:tc>
        <w:tc>
          <w:tcPr>
            <w:tcW w:type="dxa" w:w="1126"/>
          </w:tcPr>
          <w:p>
            <w:pPr>
              <w:spacing w:after="0"/>
              <w:jc w:val="right"/>
            </w:pPr>
            <w:r>
              <w:rPr>
                <w:sz w:val="16"/>
              </w:rPr>
              <w:t>$10,198</w:t>
            </w:r>
          </w:p>
        </w:tc>
        <w:tc>
          <w:tcPr>
            <w:tcW w:type="dxa" w:w="1288"/>
          </w:tcPr>
          <w:p>
            <w:pPr>
              <w:spacing w:after="0"/>
              <w:jc w:val="right"/>
            </w:pPr>
            <w:r>
              <w:rPr>
                <w:sz w:val="16"/>
              </w:rPr>
              <w:t>$6,488</w:t>
            </w:r>
          </w:p>
        </w:tc>
        <w:tc>
          <w:tcPr>
            <w:tcW w:type="dxa" w:w="1161"/>
          </w:tcPr>
          <w:p>
            <w:pPr>
              <w:spacing w:after="0"/>
              <w:jc w:val="right"/>
            </w:pPr>
            <w:r>
              <w:rPr>
                <w:sz w:val="16"/>
              </w:rPr>
              <w:t>$932,973</w:t>
            </w:r>
          </w:p>
        </w:tc>
        <w:tc>
          <w:tcPr>
            <w:tcW w:type="dxa" w:w="1178"/>
          </w:tcPr>
          <w:p>
            <w:pPr>
              <w:spacing w:after="0"/>
              <w:jc w:val="right"/>
            </w:pPr>
            <w:r>
              <w:rPr>
                <w:sz w:val="16"/>
              </w:rPr>
              <w:t>57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$304,185</w:t>
            </w:r>
          </w:p>
        </w:tc>
        <w:tc>
          <w:tcPr>
            <w:tcW w:type="dxa" w:w="1126"/>
          </w:tcPr>
          <w:p>
            <w:pPr>
              <w:spacing w:after="0"/>
              <w:jc w:val="right"/>
            </w:pPr>
            <w:r>
              <w:rPr>
                <w:sz w:val="16"/>
              </w:rPr>
              <w:t>$24,825</w:t>
            </w:r>
          </w:p>
        </w:tc>
        <w:tc>
          <w:tcPr>
            <w:tcW w:type="dxa" w:w="1288"/>
          </w:tcPr>
          <w:p>
            <w:pPr>
              <w:spacing w:after="0"/>
              <w:jc w:val="right"/>
            </w:pPr>
            <w:r>
              <w:rPr>
                <w:sz w:val="16"/>
              </w:rPr>
              <w:t>$470,742</w:t>
            </w:r>
          </w:p>
        </w:tc>
        <w:tc>
          <w:tcPr>
            <w:tcW w:type="dxa" w:w="1161"/>
          </w:tcPr>
          <w:p>
            <w:pPr>
              <w:spacing w:after="0"/>
              <w:jc w:val="right"/>
            </w:pPr>
            <w:r>
              <w:rPr>
                <w:sz w:val="16"/>
              </w:rPr>
              <w:t>$799,751</w:t>
            </w:r>
          </w:p>
        </w:tc>
        <w:tc>
          <w:tcPr>
            <w:tcW w:type="dxa" w:w="1178"/>
          </w:tcPr>
          <w:p>
            <w:pPr>
              <w:spacing w:after="0"/>
              <w:jc w:val="right"/>
            </w:pPr>
            <w:r>
              <w:rPr>
                <w:sz w:val="16"/>
              </w:rPr>
              <w:t>128</w:t>
            </w:r>
          </w:p>
        </w:tc>
        <w:tc>
          <w:tcPr>
            <w:tcW w:type="dxa" w:w="2120"/>
          </w:tcPr>
          <w:p>
            <w:pPr>
              <w:spacing w:after="0"/>
              <w:jc w:val="left"/>
            </w:pPr>
          </w:p>
        </w:tc>
        <w:tc>
          <w:tcPr>
            <w:tcW w:type="dxa" w:w="2038"/>
          </w:tcPr>
          <w:p>
            <w:pPr>
              <w:spacing w:after="0"/>
              <w:jc w:val="left"/>
            </w:pPr>
            <w:r>
              <w:rPr>
                <w:sz w:val="16"/>
              </w:rPr>
              <w:t>Includes 11 High Wind records and 2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$25,750</w:t>
            </w:r>
          </w:p>
        </w:tc>
        <w:tc>
          <w:tcPr>
            <w:tcW w:type="dxa" w:w="1126"/>
          </w:tcPr>
          <w:p>
            <w:pPr>
              <w:spacing w:after="0"/>
              <w:jc w:val="right"/>
            </w:pPr>
          </w:p>
        </w:tc>
        <w:tc>
          <w:tcPr>
            <w:tcW w:type="dxa" w:w="1288"/>
          </w:tcPr>
          <w:p>
            <w:pPr>
              <w:spacing w:after="0"/>
              <w:jc w:val="right"/>
            </w:pPr>
            <w:r>
              <w:rPr>
                <w:sz w:val="16"/>
              </w:rPr>
              <w:t>$489,286</w:t>
            </w:r>
          </w:p>
        </w:tc>
        <w:tc>
          <w:tcPr>
            <w:tcW w:type="dxa" w:w="1161"/>
          </w:tcPr>
          <w:p>
            <w:pPr>
              <w:spacing w:after="0"/>
              <w:jc w:val="right"/>
            </w:pPr>
            <w:r>
              <w:rPr>
                <w:sz w:val="16"/>
              </w:rPr>
              <w:t>$515,035</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$78</w:t>
            </w:r>
          </w:p>
        </w:tc>
        <w:tc>
          <w:tcPr>
            <w:tcW w:type="dxa" w:w="1126"/>
          </w:tcPr>
          <w:p>
            <w:pPr>
              <w:spacing w:after="0"/>
              <w:jc w:val="right"/>
            </w:pPr>
            <w:r>
              <w:rPr>
                <w:sz w:val="16"/>
              </w:rPr>
              <w:t>$1</w:t>
            </w:r>
          </w:p>
        </w:tc>
        <w:tc>
          <w:tcPr>
            <w:tcW w:type="dxa" w:w="1288"/>
          </w:tcPr>
          <w:p>
            <w:pPr>
              <w:spacing w:after="0"/>
              <w:jc w:val="right"/>
            </w:pPr>
            <w:r>
              <w:rPr>
                <w:sz w:val="16"/>
              </w:rPr>
              <w:t>$349,508</w:t>
            </w:r>
          </w:p>
        </w:tc>
        <w:tc>
          <w:tcPr>
            <w:tcW w:type="dxa" w:w="1161"/>
          </w:tcPr>
          <w:p>
            <w:pPr>
              <w:spacing w:after="0"/>
              <w:jc w:val="right"/>
            </w:pPr>
            <w:r>
              <w:rPr>
                <w:sz w:val="16"/>
              </w:rPr>
              <w:t>$349,587</w:t>
            </w:r>
          </w:p>
        </w:tc>
        <w:tc>
          <w:tcPr>
            <w:tcW w:type="dxa" w:w="1178"/>
          </w:tcPr>
          <w:p>
            <w:pPr>
              <w:spacing w:after="0"/>
              <w:jc w:val="right"/>
            </w:pPr>
            <w:r>
              <w:rPr>
                <w:sz w:val="16"/>
              </w:rPr>
              <w:t>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$187,397</w:t>
            </w:r>
          </w:p>
        </w:tc>
        <w:tc>
          <w:tcPr>
            <w:tcW w:type="dxa" w:w="1126"/>
          </w:tcPr>
          <w:p>
            <w:pPr>
              <w:spacing w:after="0"/>
              <w:jc w:val="right"/>
            </w:pPr>
          </w:p>
        </w:tc>
        <w:tc>
          <w:tcPr>
            <w:tcW w:type="dxa" w:w="1288"/>
          </w:tcPr>
          <w:p>
            <w:pPr>
              <w:spacing w:after="0"/>
              <w:jc w:val="right"/>
            </w:pPr>
            <w:r>
              <w:rPr>
                <w:sz w:val="16"/>
              </w:rPr>
              <w:t>$46,670</w:t>
            </w:r>
          </w:p>
        </w:tc>
        <w:tc>
          <w:tcPr>
            <w:tcW w:type="dxa" w:w="1161"/>
          </w:tcPr>
          <w:p>
            <w:pPr>
              <w:spacing w:after="0"/>
              <w:jc w:val="right"/>
            </w:pPr>
            <w:r>
              <w:rPr>
                <w:sz w:val="16"/>
              </w:rPr>
              <w:t>$234,068</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$152,773</w:t>
            </w:r>
          </w:p>
        </w:tc>
        <w:tc>
          <w:tcPr>
            <w:tcW w:type="dxa" w:w="1288"/>
          </w:tcPr>
          <w:p>
            <w:pPr>
              <w:spacing w:after="0"/>
              <w:jc w:val="right"/>
            </w:pPr>
          </w:p>
        </w:tc>
        <w:tc>
          <w:tcPr>
            <w:tcW w:type="dxa" w:w="1161"/>
          </w:tcPr>
          <w:p>
            <w:pPr>
              <w:spacing w:after="0"/>
              <w:jc w:val="right"/>
            </w:pPr>
            <w:r>
              <w:rPr>
                <w:sz w:val="16"/>
              </w:rPr>
              <w:t>$152,773</w:t>
            </w:r>
          </w:p>
        </w:tc>
        <w:tc>
          <w:tcPr>
            <w:tcW w:type="dxa" w:w="1178"/>
          </w:tcPr>
          <w:p>
            <w:pPr>
              <w:spacing w:after="0"/>
              <w:jc w:val="right"/>
            </w:pPr>
            <w:r>
              <w:rPr>
                <w:sz w:val="16"/>
              </w:rPr>
              <w:t>22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$499</w:t>
            </w:r>
          </w:p>
        </w:tc>
        <w:tc>
          <w:tcPr>
            <w:tcW w:type="dxa" w:w="1126"/>
          </w:tcPr>
          <w:p>
            <w:pPr>
              <w:spacing w:after="0"/>
              <w:jc w:val="right"/>
            </w:pPr>
            <w:r>
              <w:rPr>
                <w:sz w:val="16"/>
              </w:rPr>
              <w:t>$485</w:t>
            </w:r>
          </w:p>
        </w:tc>
        <w:tc>
          <w:tcPr>
            <w:tcW w:type="dxa" w:w="1288"/>
          </w:tcPr>
          <w:p>
            <w:pPr>
              <w:spacing w:after="0"/>
              <w:jc w:val="right"/>
            </w:pPr>
            <w:r>
              <w:rPr>
                <w:sz w:val="16"/>
              </w:rPr>
              <w:t>$50,740</w:t>
            </w:r>
          </w:p>
        </w:tc>
        <w:tc>
          <w:tcPr>
            <w:tcW w:type="dxa" w:w="1161"/>
          </w:tcPr>
          <w:p>
            <w:pPr>
              <w:spacing w:after="0"/>
              <w:jc w:val="right"/>
            </w:pPr>
            <w:r>
              <w:rPr>
                <w:sz w:val="16"/>
              </w:rPr>
              <w:t>$51,725</w:t>
            </w:r>
          </w:p>
        </w:tc>
        <w:tc>
          <w:tcPr>
            <w:tcW w:type="dxa" w:w="1178"/>
          </w:tcPr>
          <w:p>
            <w:pPr>
              <w:spacing w:after="0"/>
              <w:jc w:val="right"/>
            </w:pPr>
            <w:r>
              <w:rPr>
                <w:sz w:val="16"/>
              </w:rPr>
              <w:t>73</w:t>
            </w:r>
          </w:p>
        </w:tc>
        <w:tc>
          <w:tcPr>
            <w:tcW w:type="dxa" w:w="2120"/>
          </w:tcPr>
          <w:p>
            <w:pPr>
              <w:spacing w:after="0"/>
              <w:jc w:val="left"/>
            </w:pPr>
          </w:p>
        </w:tc>
        <w:tc>
          <w:tcPr>
            <w:tcW w:type="dxa" w:w="2038"/>
          </w:tcPr>
          <w:p>
            <w:pPr>
              <w:spacing w:after="0"/>
              <w:jc w:val="left"/>
            </w:pPr>
            <w:r>
              <w:rPr>
                <w:sz w:val="16"/>
              </w:rPr>
              <w:t>Includes 1 Sleet record,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$22,330</w:t>
            </w:r>
          </w:p>
        </w:tc>
        <w:tc>
          <w:tcPr>
            <w:tcW w:type="dxa" w:w="1126"/>
          </w:tcPr>
          <w:p>
            <w:pPr>
              <w:spacing w:after="0"/>
              <w:jc w:val="right"/>
            </w:pPr>
          </w:p>
        </w:tc>
        <w:tc>
          <w:tcPr>
            <w:tcW w:type="dxa" w:w="1288"/>
          </w:tcPr>
          <w:p>
            <w:pPr>
              <w:spacing w:after="0"/>
              <w:jc w:val="right"/>
            </w:pPr>
            <w:r>
              <w:rPr>
                <w:sz w:val="16"/>
              </w:rPr>
              <w:t>$17,603</w:t>
            </w:r>
          </w:p>
        </w:tc>
        <w:tc>
          <w:tcPr>
            <w:tcW w:type="dxa" w:w="1161"/>
          </w:tcPr>
          <w:p>
            <w:pPr>
              <w:spacing w:after="0"/>
              <w:jc w:val="right"/>
            </w:pPr>
            <w:r>
              <w:rPr>
                <w:sz w:val="16"/>
              </w:rPr>
              <w:t>$39,933</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$2,567</w:t>
            </w:r>
          </w:p>
        </w:tc>
        <w:tc>
          <w:tcPr>
            <w:tcW w:type="dxa" w:w="1126"/>
          </w:tcPr>
          <w:p>
            <w:pPr>
              <w:spacing w:after="0"/>
              <w:jc w:val="right"/>
            </w:pPr>
            <w:r>
              <w:rPr>
                <w:sz w:val="16"/>
              </w:rPr>
              <w:t>$2</w:t>
            </w:r>
          </w:p>
        </w:tc>
        <w:tc>
          <w:tcPr>
            <w:tcW w:type="dxa" w:w="1288"/>
          </w:tcPr>
          <w:p>
            <w:pPr>
              <w:spacing w:after="0"/>
              <w:jc w:val="right"/>
            </w:pPr>
            <w:r>
              <w:rPr>
                <w:sz w:val="16"/>
              </w:rPr>
              <w:t>$279</w:t>
            </w:r>
          </w:p>
        </w:tc>
        <w:tc>
          <w:tcPr>
            <w:tcW w:type="dxa" w:w="1161"/>
          </w:tcPr>
          <w:p>
            <w:pPr>
              <w:spacing w:after="0"/>
              <w:jc w:val="right"/>
            </w:pPr>
            <w:r>
              <w:rPr>
                <w:sz w:val="16"/>
              </w:rPr>
              <w:t>$2,848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$1,067</w:t>
            </w:r>
          </w:p>
        </w:tc>
        <w:tc>
          <w:tcPr>
            <w:tcW w:type="dxa" w:w="1126"/>
          </w:tcPr>
          <w:p>
            <w:pPr>
              <w:spacing w:after="0"/>
              <w:jc w:val="right"/>
            </w:pPr>
            <w:r>
              <w:rPr>
                <w:sz w:val="16"/>
              </w:rPr>
              <w:t>$534</w:t>
            </w:r>
          </w:p>
        </w:tc>
        <w:tc>
          <w:tcPr>
            <w:tcW w:type="dxa" w:w="1288"/>
          </w:tcPr>
          <w:p>
            <w:pPr>
              <w:spacing w:after="0"/>
              <w:jc w:val="right"/>
            </w:pPr>
            <w:r>
              <w:rPr>
                <w:sz w:val="16"/>
              </w:rPr>
              <w:t>under $1</w:t>
            </w:r>
          </w:p>
        </w:tc>
        <w:tc>
          <w:tcPr>
            <w:tcW w:type="dxa" w:w="1161"/>
          </w:tcPr>
          <w:p>
            <w:pPr>
              <w:spacing w:after="0"/>
              <w:jc w:val="right"/>
            </w:pPr>
            <w:r>
              <w:rPr>
                <w:sz w:val="16"/>
              </w:rPr>
              <w:t>$1,602</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$26</w:t>
            </w:r>
          </w:p>
        </w:tc>
        <w:tc>
          <w:tcPr>
            <w:tcW w:type="dxa" w:w="1126"/>
          </w:tcPr>
          <w:p>
            <w:pPr>
              <w:spacing w:after="0"/>
              <w:jc w:val="right"/>
            </w:pPr>
          </w:p>
        </w:tc>
        <w:tc>
          <w:tcPr>
            <w:tcW w:type="dxa" w:w="1288"/>
          </w:tcPr>
          <w:p>
            <w:pPr>
              <w:spacing w:after="0"/>
              <w:jc w:val="right"/>
            </w:pPr>
            <w:r>
              <w:rPr>
                <w:sz w:val="16"/>
              </w:rPr>
              <w:t>$265</w:t>
            </w:r>
          </w:p>
        </w:tc>
        <w:tc>
          <w:tcPr>
            <w:tcW w:type="dxa" w:w="1161"/>
          </w:tcPr>
          <w:p>
            <w:pPr>
              <w:spacing w:after="0"/>
              <w:jc w:val="right"/>
            </w:pPr>
            <w:r>
              <w:rPr>
                <w:sz w:val="16"/>
              </w:rPr>
              <w:t>$291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6"/>
        <w:gridCol w:w="1559"/>
        <w:gridCol w:w="1929"/>
        <w:gridCol w:w="1646"/>
        <w:gridCol w:w="1636"/>
        <w:gridCol w:w="1627"/>
        <w:gridCol w:w="2239"/>
      </w:tblGrid>
      <w:tr>
        <w:trPr>
          <w:cantSplit/>
          <w:tblHeader/>
        </w:trPr>
        <w:tc>
          <w:tcPr>
            <w:tcW w:type="dxa" w:w="1739"/>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929"/>
            <w:shd w:val="clear" w:color="auto" w:fill="E8E8E8"/>
          </w:tcPr>
          <w:p>
            <w:pPr>
              <w:spacing w:after="0"/>
              <w:jc w:val="left"/>
            </w:pPr>
            <w:r>
              <w:rPr>
                <w:b/>
                <w:sz w:val="16"/>
              </w:rPr>
              <w:t>Observed range</w:t>
            </w:r>
          </w:p>
        </w:tc>
        <w:tc>
          <w:tcPr>
            <w:tcW w:type="dxa" w:w="1646"/>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9"/>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29"/>
          </w:tcPr>
          <w:p>
            <w:pPr>
              <w:spacing w:after="0"/>
              <w:jc w:val="left"/>
            </w:pPr>
          </w:p>
        </w:tc>
        <w:tc>
          <w:tcPr>
            <w:tcW w:type="dxa" w:w="1646"/>
          </w:tcPr>
          <w:p>
            <w:pPr>
              <w:spacing w:after="0"/>
              <w:jc w:val="left"/>
            </w:pPr>
          </w:p>
        </w:tc>
        <w:tc>
          <w:tcPr>
            <w:tcW w:type="dxa" w:w="1636"/>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59"/>
          </w:tcPr>
          <w:p>
            <w:pPr>
              <w:spacing w:after="0"/>
              <w:jc w:val="right"/>
            </w:pPr>
            <w:r>
              <w:rPr>
                <w:sz w:val="16"/>
              </w:rPr>
              <w:t>0</w:t>
            </w:r>
          </w:p>
        </w:tc>
        <w:tc>
          <w:tcPr>
            <w:tcW w:type="dxa" w:w="1929"/>
          </w:tcPr>
          <w:p>
            <w:pPr>
              <w:spacing w:after="0"/>
              <w:jc w:val="left"/>
            </w:pPr>
          </w:p>
        </w:tc>
        <w:tc>
          <w:tcPr>
            <w:tcW w:type="dxa" w:w="1646"/>
          </w:tcPr>
          <w:p>
            <w:pPr>
              <w:spacing w:after="0"/>
              <w:jc w:val="left"/>
            </w:pPr>
          </w:p>
        </w:tc>
        <w:tc>
          <w:tcPr>
            <w:tcW w:type="dxa" w:w="1636"/>
          </w:tcPr>
          <w:p>
            <w:pPr>
              <w:spacing w:after="0"/>
              <w:jc w:val="left"/>
            </w:pPr>
          </w:p>
        </w:tc>
        <w:tc>
          <w:tcPr>
            <w:tcW w:type="dxa" w:w="1627"/>
          </w:tcPr>
          <w:p>
            <w:pPr>
              <w:spacing w:after="0"/>
              <w:jc w:val="left"/>
            </w:pPr>
          </w:p>
        </w:tc>
        <w:tc>
          <w:tcPr>
            <w:tcW w:type="dxa" w:w="2239"/>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59"/>
          </w:tcPr>
          <w:p>
            <w:pPr>
              <w:spacing w:after="0"/>
              <w:jc w:val="right"/>
            </w:pPr>
            <w:r>
              <w:rPr>
                <w:sz w:val="16"/>
              </w:rPr>
              <w:t>22, 1996 to 2026 (22 zone-level)</w:t>
            </w:r>
          </w:p>
        </w:tc>
        <w:tc>
          <w:tcPr>
            <w:tcW w:type="dxa" w:w="1929"/>
          </w:tcPr>
          <w:p>
            <w:pPr>
              <w:spacing w:after="0"/>
              <w:jc w:val="left"/>
            </w:pPr>
            <w:r>
              <w:rPr>
                <w:sz w:val="16"/>
              </w:rPr>
              <w:t>1 day to 4 days (median 2 days); 19 with a recorded value</w:t>
            </w:r>
          </w:p>
        </w:tc>
        <w:tc>
          <w:tcPr>
            <w:tcW w:type="dxa" w:w="1646"/>
          </w:tcPr>
          <w:p>
            <w:pPr>
              <w:spacing w:after="0"/>
              <w:jc w:val="left"/>
            </w:pPr>
            <w:r>
              <w:rPr>
                <w:sz w:val="16"/>
              </w:rPr>
              <w:t>4 consecutive days, 2024-01-14 to 2024-01-17, zone-level</w:t>
            </w:r>
          </w:p>
        </w:tc>
        <w:tc>
          <w:tcPr>
            <w:tcW w:type="dxa" w:w="163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59"/>
          </w:tcPr>
          <w:p>
            <w:pPr>
              <w:spacing w:after="0"/>
              <w:jc w:val="right"/>
            </w:pPr>
            <w:r>
              <w:rPr>
                <w:sz w:val="16"/>
              </w:rPr>
              <w:t>1, 2004 to 2004 (1 zone-level)</w:t>
            </w:r>
          </w:p>
        </w:tc>
        <w:tc>
          <w:tcPr>
            <w:tcW w:type="dxa" w:w="1929"/>
          </w:tcPr>
          <w:p>
            <w:pPr>
              <w:spacing w:after="0"/>
              <w:jc w:val="left"/>
            </w:pPr>
          </w:p>
        </w:tc>
        <w:tc>
          <w:tcPr>
            <w:tcW w:type="dxa" w:w="1646"/>
          </w:tcPr>
          <w:p>
            <w:pPr>
              <w:spacing w:after="0"/>
              <w:jc w:val="left"/>
            </w:pPr>
            <w:r>
              <w:rPr>
                <w:sz w:val="16"/>
              </w:rPr>
              <w:t>No crop damage reported in 1 records.</w:t>
            </w:r>
          </w:p>
        </w:tc>
        <w:tc>
          <w:tcPr>
            <w:tcW w:type="dxa" w:w="163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6"/>
          </w:tcPr>
          <w:p>
            <w:pPr>
              <w:spacing w:after="0"/>
              <w:jc w:val="left"/>
            </w:pPr>
            <w:r>
              <w:rPr>
                <w:sz w:val="16"/>
              </w:rPr>
              <w:t>US Drought Monitor D-scale</w:t>
            </w:r>
          </w:p>
        </w:tc>
        <w:tc>
          <w:tcPr>
            <w:tcW w:type="dxa" w:w="1559"/>
          </w:tcPr>
          <w:p>
            <w:pPr>
              <w:spacing w:after="0"/>
              <w:jc w:val="right"/>
            </w:pPr>
            <w:r>
              <w:rPr>
                <w:sz w:val="16"/>
              </w:rPr>
              <w:t>22, 2005 to 2024 (22 zone-level)</w:t>
            </w:r>
          </w:p>
        </w:tc>
        <w:tc>
          <w:tcPr>
            <w:tcW w:type="dxa" w:w="1929"/>
          </w:tcPr>
          <w:p>
            <w:pPr>
              <w:spacing w:after="0"/>
              <w:jc w:val="left"/>
            </w:pPr>
            <w:r>
              <w:rPr>
                <w:sz w:val="16"/>
              </w:rPr>
              <w:t>26 days to 302 days (median 28 days); 5 with a recorded value</w:t>
            </w:r>
          </w:p>
        </w:tc>
        <w:tc>
          <w:tcPr>
            <w:tcW w:type="dxa" w:w="1646"/>
          </w:tcPr>
          <w:p>
            <w:pPr>
              <w:spacing w:after="0"/>
              <w:jc w:val="left"/>
            </w:pPr>
            <w:r>
              <w:rPr>
                <w:sz w:val="16"/>
              </w:rPr>
              <w:t>302 days (about 9.9 months), 2021-06-01 to 2022-03-29, a run of 10 consecutive Storm Events drought records, zone-level</w:t>
            </w:r>
          </w:p>
        </w:tc>
        <w:tc>
          <w:tcPr>
            <w:tcW w:type="dxa" w:w="163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6"/>
          </w:tcPr>
          <w:p>
            <w:pPr>
              <w:spacing w:after="0"/>
              <w:jc w:val="left"/>
            </w:pPr>
            <w:r>
              <w:rPr>
                <w:sz w:val="16"/>
              </w:rPr>
              <w:t>Modified Mercalli (local data)</w:t>
            </w:r>
          </w:p>
        </w:tc>
        <w:tc>
          <w:tcPr>
            <w:tcW w:type="dxa" w:w="1559"/>
          </w:tcPr>
          <w:p>
            <w:pPr>
              <w:spacing w:after="0"/>
              <w:jc w:val="right"/>
            </w:pPr>
            <w:r>
              <w:rPr>
                <w:sz w:val="16"/>
              </w:rPr>
              <w:t>0</w:t>
            </w:r>
          </w:p>
        </w:tc>
        <w:tc>
          <w:tcPr>
            <w:tcW w:type="dxa" w:w="1929"/>
          </w:tcPr>
          <w:p>
            <w:pPr>
              <w:spacing w:after="0"/>
              <w:jc w:val="left"/>
            </w:pPr>
          </w:p>
        </w:tc>
        <w:tc>
          <w:tcPr>
            <w:tcW w:type="dxa" w:w="1646"/>
          </w:tcPr>
          <w:p>
            <w:pPr>
              <w:spacing w:after="0"/>
              <w:jc w:val="left"/>
            </w:pPr>
          </w:p>
        </w:tc>
        <w:tc>
          <w:tcPr>
            <w:tcW w:type="dxa" w:w="1636"/>
          </w:tcPr>
          <w:p>
            <w:pPr>
              <w:spacing w:after="0"/>
              <w:jc w:val="left"/>
            </w:pPr>
          </w:p>
        </w:tc>
        <w:tc>
          <w:tcPr>
            <w:tcW w:type="dxa" w:w="1627"/>
          </w:tcPr>
          <w:p>
            <w:pPr>
              <w:spacing w:after="0"/>
              <w:jc w:val="left"/>
            </w:pPr>
          </w:p>
        </w:tc>
        <w:tc>
          <w:tcPr>
            <w:tcW w:type="dxa" w:w="2239"/>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6"/>
          </w:tcPr>
          <w:p>
            <w:pPr>
              <w:spacing w:after="0"/>
              <w:jc w:val="left"/>
            </w:pPr>
            <w:r>
              <w:rPr>
                <w:sz w:val="16"/>
              </w:rPr>
              <w:t>hail size (inches)</w:t>
            </w:r>
          </w:p>
        </w:tc>
        <w:tc>
          <w:tcPr>
            <w:tcW w:type="dxa" w:w="1559"/>
          </w:tcPr>
          <w:p>
            <w:pPr>
              <w:spacing w:after="0"/>
              <w:jc w:val="right"/>
            </w:pPr>
            <w:r>
              <w:rPr>
                <w:sz w:val="16"/>
              </w:rPr>
              <w:t>65, 1963 to 2026</w:t>
            </w:r>
          </w:p>
        </w:tc>
        <w:tc>
          <w:tcPr>
            <w:tcW w:type="dxa" w:w="1929"/>
          </w:tcPr>
          <w:p>
            <w:pPr>
              <w:spacing w:after="0"/>
              <w:jc w:val="left"/>
            </w:pPr>
            <w:r>
              <w:rPr>
                <w:sz w:val="16"/>
              </w:rPr>
              <w:t>0.75 in to 2 in (median 1 in); 65 with a recorded value</w:t>
            </w:r>
          </w:p>
        </w:tc>
        <w:tc>
          <w:tcPr>
            <w:tcW w:type="dxa" w:w="1646"/>
          </w:tcPr>
          <w:p>
            <w:pPr>
              <w:spacing w:after="0"/>
              <w:jc w:val="left"/>
            </w:pPr>
            <w:r>
              <w:rPr>
                <w:sz w:val="16"/>
              </w:rPr>
              <w:t>2 in hail, 2014-04-12</w:t>
            </w:r>
          </w:p>
        </w:tc>
        <w:tc>
          <w:tcPr>
            <w:tcW w:type="dxa" w:w="1636"/>
          </w:tcPr>
          <w:p>
            <w:pPr>
              <w:spacing w:after="0"/>
              <w:jc w:val="left"/>
            </w:pPr>
          </w:p>
        </w:tc>
        <w:tc>
          <w:tcPr>
            <w:tcW w:type="dxa" w:w="1627"/>
          </w:tcPr>
          <w:p>
            <w:pPr>
              <w:spacing w:after="0"/>
              <w:jc w:val="left"/>
            </w:pPr>
            <w:r>
              <w:rPr>
                <w:sz w:val="16"/>
              </w:rPr>
              <w:t>Event records naming member places: Belvidere city (31 records), Poplar Grove village (8 records), Capron village (5 records), Timberlane village (1 record).</w:t>
            </w:r>
          </w:p>
        </w:tc>
        <w:tc>
          <w:tcPr>
            <w:tcW w:type="dxa" w:w="2239"/>
          </w:tcPr>
          <w:p>
            <w:pPr>
              <w:spacing w:after="0"/>
              <w:jc w:val="left"/>
            </w:pPr>
          </w:p>
        </w:tc>
      </w:tr>
      <w:tr>
        <w:trPr>
          <w:cantSplit/>
        </w:trPr>
        <w:tc>
          <w:tcPr>
            <w:tcW w:type="dxa" w:w="1739"/>
          </w:tcPr>
          <w:p>
            <w:pPr>
              <w:spacing w:after="0"/>
              <w:jc w:val="left"/>
            </w:pPr>
            <w:r>
              <w:rPr>
                <w:sz w:val="16"/>
              </w:rPr>
              <w:t>Excessive Heat, Heat</w:t>
            </w:r>
          </w:p>
        </w:tc>
        <w:tc>
          <w:tcPr>
            <w:tcW w:type="dxa" w:w="1736"/>
          </w:tcPr>
          <w:p>
            <w:pPr>
              <w:spacing w:after="0"/>
              <w:jc w:val="left"/>
            </w:pPr>
            <w:r>
              <w:rPr>
                <w:sz w:val="16"/>
              </w:rPr>
              <w:t>heat index (narratives)</w:t>
            </w:r>
          </w:p>
        </w:tc>
        <w:tc>
          <w:tcPr>
            <w:tcW w:type="dxa" w:w="1559"/>
          </w:tcPr>
          <w:p>
            <w:pPr>
              <w:spacing w:after="0"/>
              <w:jc w:val="right"/>
            </w:pPr>
            <w:r>
              <w:rPr>
                <w:sz w:val="16"/>
              </w:rPr>
              <w:t>8, 2012 to 2026 (8 zone-level)</w:t>
            </w:r>
          </w:p>
        </w:tc>
        <w:tc>
          <w:tcPr>
            <w:tcW w:type="dxa" w:w="1929"/>
          </w:tcPr>
          <w:p>
            <w:pPr>
              <w:spacing w:after="0"/>
              <w:jc w:val="left"/>
            </w:pPr>
            <w:r>
              <w:rPr>
                <w:sz w:val="16"/>
              </w:rPr>
              <w:t>1 day to 4 days (median 2 days); 8 with a recorded value</w:t>
            </w:r>
          </w:p>
        </w:tc>
        <w:tc>
          <w:tcPr>
            <w:tcW w:type="dxa" w:w="1646"/>
          </w:tcPr>
          <w:p>
            <w:pPr>
              <w:spacing w:after="0"/>
              <w:jc w:val="left"/>
            </w:pPr>
            <w:r>
              <w:rPr>
                <w:sz w:val="16"/>
              </w:rPr>
              <w:t>4 consecutive days, 2012-07-04 to 2012-07-07, zone-level</w:t>
            </w:r>
          </w:p>
        </w:tc>
        <w:tc>
          <w:tcPr>
            <w:tcW w:type="dxa" w:w="163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59"/>
          </w:tcPr>
          <w:p>
            <w:pPr>
              <w:spacing w:after="0"/>
              <w:jc w:val="right"/>
            </w:pPr>
            <w:r>
              <w:rPr>
                <w:sz w:val="16"/>
              </w:rPr>
              <w:t>0</w:t>
            </w:r>
          </w:p>
        </w:tc>
        <w:tc>
          <w:tcPr>
            <w:tcW w:type="dxa" w:w="1929"/>
          </w:tcPr>
          <w:p>
            <w:pPr>
              <w:spacing w:after="0"/>
              <w:jc w:val="left"/>
            </w:pPr>
          </w:p>
        </w:tc>
        <w:tc>
          <w:tcPr>
            <w:tcW w:type="dxa" w:w="1646"/>
          </w:tcPr>
          <w:p>
            <w:pPr>
              <w:spacing w:after="0"/>
              <w:jc w:val="left"/>
            </w:pPr>
          </w:p>
        </w:tc>
        <w:tc>
          <w:tcPr>
            <w:tcW w:type="dxa" w:w="1636"/>
          </w:tcPr>
          <w:p>
            <w:pPr>
              <w:spacing w:after="0"/>
              <w:jc w:val="left"/>
            </w:pPr>
          </w:p>
        </w:tc>
        <w:tc>
          <w:tcPr>
            <w:tcW w:type="dxa" w:w="1627"/>
          </w:tcPr>
          <w:p>
            <w:pPr>
              <w:spacing w:after="0"/>
              <w:jc w:val="left"/>
            </w:pPr>
          </w:p>
        </w:tc>
        <w:tc>
          <w:tcPr>
            <w:tcW w:type="dxa" w:w="22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6"/>
          </w:tcPr>
          <w:p>
            <w:pPr>
              <w:spacing w:after="0"/>
              <w:jc w:val="left"/>
            </w:pPr>
            <w:r>
              <w:rPr>
                <w:sz w:val="16"/>
              </w:rPr>
              <w:t>Sperry-Piltz (local data)</w:t>
            </w:r>
          </w:p>
        </w:tc>
        <w:tc>
          <w:tcPr>
            <w:tcW w:type="dxa" w:w="1559"/>
          </w:tcPr>
          <w:p>
            <w:pPr>
              <w:spacing w:after="0"/>
              <w:jc w:val="right"/>
            </w:pPr>
            <w:r>
              <w:rPr>
                <w:sz w:val="16"/>
              </w:rPr>
              <w:t>4, 2007 to 2023 (4 zone-level)</w:t>
            </w:r>
          </w:p>
        </w:tc>
        <w:tc>
          <w:tcPr>
            <w:tcW w:type="dxa" w:w="1929"/>
          </w:tcPr>
          <w:p>
            <w:pPr>
              <w:spacing w:after="0"/>
              <w:jc w:val="left"/>
            </w:pPr>
          </w:p>
        </w:tc>
        <w:tc>
          <w:tcPr>
            <w:tcW w:type="dxa" w:w="1646"/>
          </w:tcPr>
          <w:p>
            <w:pPr>
              <w:spacing w:after="0"/>
              <w:jc w:val="left"/>
            </w:pPr>
            <w:r>
              <w:rPr>
                <w:sz w:val="16"/>
              </w:rPr>
              <w:t>No damage reported in 4 records.</w:t>
            </w:r>
          </w:p>
        </w:tc>
        <w:tc>
          <w:tcPr>
            <w:tcW w:type="dxa" w:w="163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59"/>
          </w:tcPr>
          <w:p>
            <w:pPr>
              <w:spacing w:after="0"/>
              <w:jc w:val="right"/>
            </w:pPr>
            <w:r>
              <w:rPr>
                <w:sz w:val="16"/>
              </w:rPr>
              <w:t>35, 1996 to 2026 (4 zone-level)</w:t>
            </w:r>
          </w:p>
        </w:tc>
        <w:tc>
          <w:tcPr>
            <w:tcW w:type="dxa" w:w="1929"/>
          </w:tcPr>
          <w:p>
            <w:pPr>
              <w:spacing w:after="0"/>
              <w:jc w:val="left"/>
            </w:pPr>
          </w:p>
        </w:tc>
        <w:tc>
          <w:tcPr>
            <w:tcW w:type="dxa" w:w="1646"/>
          </w:tcPr>
          <w:p>
            <w:pPr>
              <w:spacing w:after="0"/>
              <w:jc w:val="left"/>
            </w:pPr>
            <w:r>
              <w:rPr>
                <w:sz w:val="16"/>
              </w:rPr>
              <w:t>Flash Flood, 2017-06-28, $100,000 property; $0 crops (2017 dollars)</w:t>
            </w:r>
          </w:p>
        </w:tc>
        <w:tc>
          <w:tcPr>
            <w:tcW w:type="dxa" w:w="1636"/>
          </w:tcPr>
          <w:p>
            <w:pPr>
              <w:spacing w:after="0"/>
              <w:jc w:val="left"/>
            </w:pPr>
          </w:p>
        </w:tc>
        <w:tc>
          <w:tcPr>
            <w:tcW w:type="dxa" w:w="1627"/>
          </w:tcPr>
          <w:p>
            <w:pPr>
              <w:spacing w:after="0"/>
              <w:jc w:val="left"/>
            </w:pPr>
            <w:r>
              <w:rPr>
                <w:sz w:val="16"/>
              </w:rPr>
              <w:t>Event records naming member places: Belvidere city (13 records), Poplar Grove village (4 records), Capron village (3 records), Timberlane village (1 record). Zone-level records (4) apply countywide.</w:t>
            </w:r>
          </w:p>
        </w:tc>
        <w:tc>
          <w:tcPr>
            <w:tcW w:type="dxa" w:w="22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29"/>
          </w:tcPr>
          <w:p>
            <w:pPr>
              <w:spacing w:after="0"/>
              <w:jc w:val="left"/>
            </w:pPr>
          </w:p>
        </w:tc>
        <w:tc>
          <w:tcPr>
            <w:tcW w:type="dxa" w:w="1646"/>
          </w:tcPr>
          <w:p>
            <w:pPr>
              <w:spacing w:after="0"/>
              <w:jc w:val="left"/>
            </w:pPr>
          </w:p>
        </w:tc>
        <w:tc>
          <w:tcPr>
            <w:tcW w:type="dxa" w:w="1636"/>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59"/>
          </w:tcPr>
          <w:p>
            <w:pPr>
              <w:spacing w:after="0"/>
              <w:jc w:val="right"/>
            </w:pPr>
            <w:r>
              <w:rPr>
                <w:sz w:val="16"/>
              </w:rPr>
              <w:t>2, 2001 to 2008</w:t>
            </w:r>
          </w:p>
        </w:tc>
        <w:tc>
          <w:tcPr>
            <w:tcW w:type="dxa" w:w="1929"/>
          </w:tcPr>
          <w:p>
            <w:pPr>
              <w:spacing w:after="0"/>
              <w:jc w:val="left"/>
            </w:pPr>
          </w:p>
        </w:tc>
        <w:tc>
          <w:tcPr>
            <w:tcW w:type="dxa" w:w="1646"/>
          </w:tcPr>
          <w:p>
            <w:pPr>
              <w:spacing w:after="0"/>
              <w:jc w:val="left"/>
            </w:pPr>
            <w:r>
              <w:rPr>
                <w:sz w:val="16"/>
              </w:rPr>
              <w:t>Lightning, 2001-08-09, damage not reported, 1 direct death</w:t>
            </w:r>
          </w:p>
        </w:tc>
        <w:tc>
          <w:tcPr>
            <w:tcW w:type="dxa" w:w="1636"/>
          </w:tcPr>
          <w:p>
            <w:pPr>
              <w:spacing w:after="0"/>
              <w:jc w:val="left"/>
            </w:pPr>
            <w:r>
              <w:rPr>
                <w:sz w:val="16"/>
              </w:rPr>
              <w:t>Lightning, 2008-07-07, $5,000 property; $0 crops (2008 dollars)</w:t>
            </w:r>
          </w:p>
        </w:tc>
        <w:tc>
          <w:tcPr>
            <w:tcW w:type="dxa" w:w="1627"/>
          </w:tcPr>
          <w:p>
            <w:pPr>
              <w:spacing w:after="0"/>
              <w:jc w:val="left"/>
            </w:pPr>
            <w:r>
              <w:rPr>
                <w:sz w:val="16"/>
              </w:rPr>
              <w:t>Event records naming member places: Belvidere city (1 record), Capron village (1 record).</w:t>
            </w:r>
          </w:p>
        </w:tc>
        <w:tc>
          <w:tcPr>
            <w:tcW w:type="dxa" w:w="2239"/>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59"/>
          </w:tcPr>
          <w:p>
            <w:pPr>
              <w:spacing w:after="0"/>
              <w:jc w:val="right"/>
            </w:pPr>
            <w:r>
              <w:rPr>
                <w:sz w:val="16"/>
              </w:rPr>
              <w:t>13, 1996 to 2019 (13 zone-level)</w:t>
            </w:r>
          </w:p>
        </w:tc>
        <w:tc>
          <w:tcPr>
            <w:tcW w:type="dxa" w:w="1929"/>
          </w:tcPr>
          <w:p>
            <w:pPr>
              <w:spacing w:after="0"/>
              <w:jc w:val="left"/>
            </w:pPr>
            <w:r>
              <w:rPr>
                <w:sz w:val="16"/>
              </w:rPr>
              <w:t>40 kt (46 mph) to 52 kt (60 mph) (median 50 kt (58 mph)); 12 with a recorded value</w:t>
            </w:r>
          </w:p>
        </w:tc>
        <w:tc>
          <w:tcPr>
            <w:tcW w:type="dxa" w:w="1646"/>
          </w:tcPr>
          <w:p>
            <w:pPr>
              <w:spacing w:after="0"/>
              <w:jc w:val="left"/>
            </w:pPr>
            <w:r>
              <w:rPr>
                <w:sz w:val="16"/>
              </w:rPr>
              <w:t>52 kt (60 mph), measurement type not recorded, High Wind, 1997-04-06; NWS zone ILZ004 (BOONE), zone-level: may include parts of neighboring counties</w:t>
            </w:r>
          </w:p>
        </w:tc>
        <w:tc>
          <w:tcPr>
            <w:tcW w:type="dxa" w:w="1636"/>
          </w:tcPr>
          <w:p>
            <w:pPr>
              <w:spacing w:after="0"/>
              <w:jc w:val="left"/>
            </w:pPr>
            <w:r>
              <w:rPr>
                <w:sz w:val="16"/>
              </w:rPr>
              <w:t>High Wind, 2010-10-26, $50,000 property; $0 crops, reported for the zone (2010 dollars)</w:t>
            </w: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p>
        </w:tc>
      </w:tr>
      <w:tr>
        <w:trPr>
          <w:cantSplit/>
        </w:trPr>
        <w:tc>
          <w:tcPr>
            <w:tcW w:type="dxa" w:w="1739"/>
          </w:tcPr>
          <w:p>
            <w:pPr>
              <w:spacing w:after="0"/>
              <w:jc w:val="left"/>
            </w:pPr>
            <w:r>
              <w:rPr>
                <w:sz w:val="16"/>
              </w:rPr>
              <w:t>Thunderstorm Wind</w:t>
            </w:r>
          </w:p>
        </w:tc>
        <w:tc>
          <w:tcPr>
            <w:tcW w:type="dxa" w:w="1736"/>
          </w:tcPr>
          <w:p>
            <w:pPr>
              <w:spacing w:after="0"/>
              <w:jc w:val="left"/>
            </w:pPr>
            <w:r>
              <w:rPr>
                <w:sz w:val="16"/>
              </w:rPr>
              <w:t>wind speed (kt and mph)</w:t>
            </w:r>
          </w:p>
        </w:tc>
        <w:tc>
          <w:tcPr>
            <w:tcW w:type="dxa" w:w="1559"/>
          </w:tcPr>
          <w:p>
            <w:pPr>
              <w:spacing w:after="0"/>
              <w:jc w:val="right"/>
            </w:pPr>
            <w:r>
              <w:rPr>
                <w:sz w:val="16"/>
              </w:rPr>
              <w:t>143, 1972 to 2026</w:t>
            </w:r>
          </w:p>
        </w:tc>
        <w:tc>
          <w:tcPr>
            <w:tcW w:type="dxa" w:w="1929"/>
          </w:tcPr>
          <w:p>
            <w:pPr>
              <w:spacing w:after="0"/>
              <w:jc w:val="left"/>
            </w:pPr>
            <w:r>
              <w:rPr>
                <w:sz w:val="16"/>
              </w:rPr>
              <w:t>50 kt (58 mph) to 75 kt (86 mph) (median 52 kt (60 mph)); 115 with a recorded value</w:t>
            </w:r>
          </w:p>
        </w:tc>
        <w:tc>
          <w:tcPr>
            <w:tcW w:type="dxa" w:w="1646"/>
          </w:tcPr>
          <w:p>
            <w:pPr>
              <w:spacing w:after="0"/>
              <w:jc w:val="left"/>
            </w:pPr>
            <w:r>
              <w:rPr>
                <w:sz w:val="16"/>
              </w:rPr>
              <w:t>75 kt (86 mph) estimated gust, Thunderstorm Wind, 2011-07-11</w:t>
            </w:r>
          </w:p>
        </w:tc>
        <w:tc>
          <w:tcPr>
            <w:tcW w:type="dxa" w:w="1636"/>
          </w:tcPr>
          <w:p>
            <w:pPr>
              <w:spacing w:after="0"/>
              <w:jc w:val="left"/>
            </w:pPr>
            <w:r>
              <w:rPr>
                <w:sz w:val="16"/>
              </w:rPr>
              <w:t>Thunderstorm Wind, 2006-08-25, $400,000 property; crops not reported (2006 dollars)</w:t>
            </w:r>
          </w:p>
        </w:tc>
        <w:tc>
          <w:tcPr>
            <w:tcW w:type="dxa" w:w="1627"/>
          </w:tcPr>
          <w:p>
            <w:pPr>
              <w:spacing w:after="0"/>
              <w:jc w:val="left"/>
            </w:pPr>
            <w:r>
              <w:rPr>
                <w:sz w:val="16"/>
              </w:rPr>
              <w:t>Event records naming member places: Belvidere city (47 records), Poplar Grove village (20 records), Capron village (12 records), Timberlane village (2 records).</w:t>
            </w:r>
          </w:p>
        </w:tc>
        <w:tc>
          <w:tcPr>
            <w:tcW w:type="dxa" w:w="2239"/>
          </w:tcPr>
          <w:p>
            <w:pPr>
              <w:spacing w:after="0"/>
              <w:jc w:val="left"/>
            </w:pPr>
          </w:p>
        </w:tc>
      </w:tr>
      <w:tr>
        <w:trPr>
          <w:cantSplit/>
        </w:trPr>
        <w:tc>
          <w:tcPr>
            <w:tcW w:type="dxa" w:w="1739"/>
          </w:tcPr>
          <w:p>
            <w:pPr>
              <w:spacing w:after="0"/>
              <w:jc w:val="left"/>
            </w:pPr>
            <w:r>
              <w:rPr>
                <w:sz w:val="16"/>
              </w:rPr>
              <w:t>Tornado</w:t>
            </w:r>
          </w:p>
        </w:tc>
        <w:tc>
          <w:tcPr>
            <w:tcW w:type="dxa" w:w="1736"/>
          </w:tcPr>
          <w:p>
            <w:pPr>
              <w:spacing w:after="0"/>
              <w:jc w:val="left"/>
            </w:pPr>
            <w:r>
              <w:rPr>
                <w:sz w:val="16"/>
              </w:rPr>
              <w:t>Enhanced Fujita (F before Feb 2007)</w:t>
            </w:r>
          </w:p>
        </w:tc>
        <w:tc>
          <w:tcPr>
            <w:tcW w:type="dxa" w:w="1559"/>
          </w:tcPr>
          <w:p>
            <w:pPr>
              <w:spacing w:after="0"/>
              <w:jc w:val="right"/>
            </w:pPr>
            <w:r>
              <w:rPr>
                <w:sz w:val="16"/>
              </w:rPr>
              <w:t>25, 1959 to 2025</w:t>
            </w:r>
          </w:p>
        </w:tc>
        <w:tc>
          <w:tcPr>
            <w:tcW w:type="dxa" w:w="1929"/>
          </w:tcPr>
          <w:p>
            <w:pPr>
              <w:spacing w:after="0"/>
              <w:jc w:val="left"/>
            </w:pPr>
            <w:r>
              <w:rPr>
                <w:sz w:val="16"/>
              </w:rPr>
              <w:t>F/EF0 to F/EF4 (median F/EF1); 24 with a recorded value</w:t>
            </w:r>
          </w:p>
        </w:tc>
        <w:tc>
          <w:tcPr>
            <w:tcW w:type="dxa" w:w="1646"/>
          </w:tcPr>
          <w:p>
            <w:pPr>
              <w:spacing w:after="0"/>
              <w:jc w:val="left"/>
            </w:pPr>
            <w:r>
              <w:rPr>
                <w:sz w:val="16"/>
              </w:rPr>
              <w:t>F4 tornado, 1967-04-21, 11.5 mi path length (records before 1996 may include the whole path; rating and listing come from the county where the tornado began), 1,200 yd wide, $250,000 property; crops not recorded (1967 dollars), 24 direct deaths, 410 direct injuries</w:t>
            </w:r>
          </w:p>
        </w:tc>
        <w:tc>
          <w:tcPr>
            <w:tcW w:type="dxa" w:w="1636"/>
          </w:tcPr>
          <w:p>
            <w:pPr>
              <w:spacing w:after="0"/>
              <w:jc w:val="left"/>
            </w:pPr>
            <w:r>
              <w:rPr>
                <w:sz w:val="16"/>
              </w:rPr>
              <w:t>Tornado, 2010-11-22, $4,500,000 property; $0 crops (2010 dollars)</w:t>
            </w:r>
          </w:p>
        </w:tc>
        <w:tc>
          <w:tcPr>
            <w:tcW w:type="dxa" w:w="1627"/>
          </w:tcPr>
          <w:p>
            <w:pPr>
              <w:spacing w:after="0"/>
              <w:jc w:val="left"/>
            </w:pPr>
            <w:r>
              <w:rPr>
                <w:sz w:val="16"/>
              </w:rPr>
              <w:t>Event records naming member places: Belvidere city (4 records), Capron village (4 records), Poplar Grove village (1 record), Timberlane village (1 record).</w:t>
            </w:r>
          </w:p>
        </w:tc>
        <w:tc>
          <w:tcPr>
            <w:tcW w:type="dxa" w:w="22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29"/>
          </w:tcPr>
          <w:p>
            <w:pPr>
              <w:spacing w:after="0"/>
              <w:jc w:val="left"/>
            </w:pPr>
          </w:p>
        </w:tc>
        <w:tc>
          <w:tcPr>
            <w:tcW w:type="dxa" w:w="1646"/>
          </w:tcPr>
          <w:p>
            <w:pPr>
              <w:spacing w:after="0"/>
              <w:jc w:val="left"/>
            </w:pPr>
          </w:p>
        </w:tc>
        <w:tc>
          <w:tcPr>
            <w:tcW w:type="dxa" w:w="1636"/>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59"/>
          </w:tcPr>
          <w:p>
            <w:pPr>
              <w:spacing w:after="0"/>
              <w:jc w:val="right"/>
            </w:pPr>
            <w:r>
              <w:rPr>
                <w:sz w:val="16"/>
              </w:rPr>
              <w:t>0</w:t>
            </w:r>
          </w:p>
        </w:tc>
        <w:tc>
          <w:tcPr>
            <w:tcW w:type="dxa" w:w="1929"/>
          </w:tcPr>
          <w:p>
            <w:pPr>
              <w:spacing w:after="0"/>
              <w:jc w:val="left"/>
            </w:pPr>
          </w:p>
        </w:tc>
        <w:tc>
          <w:tcPr>
            <w:tcW w:type="dxa" w:w="1646"/>
          </w:tcPr>
          <w:p>
            <w:pPr>
              <w:spacing w:after="0"/>
              <w:jc w:val="left"/>
            </w:pPr>
          </w:p>
        </w:tc>
        <w:tc>
          <w:tcPr>
            <w:tcW w:type="dxa" w:w="1636"/>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6"/>
          </w:tcPr>
          <w:p>
            <w:pPr>
              <w:spacing w:after="0"/>
              <w:jc w:val="left"/>
            </w:pPr>
            <w:r>
              <w:rPr>
                <w:sz w:val="16"/>
              </w:rPr>
              <w:t>acres burned (local data)</w:t>
            </w:r>
          </w:p>
        </w:tc>
        <w:tc>
          <w:tcPr>
            <w:tcW w:type="dxa" w:w="1559"/>
          </w:tcPr>
          <w:p>
            <w:pPr>
              <w:spacing w:after="0"/>
              <w:jc w:val="right"/>
            </w:pPr>
            <w:r>
              <w:rPr>
                <w:sz w:val="16"/>
              </w:rPr>
              <w:t>0</w:t>
            </w:r>
          </w:p>
        </w:tc>
        <w:tc>
          <w:tcPr>
            <w:tcW w:type="dxa" w:w="1929"/>
          </w:tcPr>
          <w:p>
            <w:pPr>
              <w:spacing w:after="0"/>
              <w:jc w:val="left"/>
            </w:pPr>
          </w:p>
        </w:tc>
        <w:tc>
          <w:tcPr>
            <w:tcW w:type="dxa" w:w="1646"/>
          </w:tcPr>
          <w:p>
            <w:pPr>
              <w:spacing w:after="0"/>
              <w:jc w:val="left"/>
            </w:pPr>
          </w:p>
        </w:tc>
        <w:tc>
          <w:tcPr>
            <w:tcW w:type="dxa" w:w="1636"/>
          </w:tcPr>
          <w:p>
            <w:pPr>
              <w:spacing w:after="0"/>
              <w:jc w:val="left"/>
            </w:pPr>
          </w:p>
        </w:tc>
        <w:tc>
          <w:tcPr>
            <w:tcW w:type="dxa" w:w="1627"/>
          </w:tcPr>
          <w:p>
            <w:pPr>
              <w:spacing w:after="0"/>
              <w:jc w:val="left"/>
            </w:pPr>
          </w:p>
        </w:tc>
        <w:tc>
          <w:tcPr>
            <w:tcW w:type="dxa" w:w="2239"/>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59"/>
          </w:tcPr>
          <w:p>
            <w:pPr>
              <w:spacing w:after="0"/>
              <w:jc w:val="right"/>
            </w:pPr>
            <w:r>
              <w:rPr>
                <w:sz w:val="16"/>
              </w:rPr>
              <w:t>73, 1997 to 2026 (73 zone-level)</w:t>
            </w:r>
          </w:p>
        </w:tc>
        <w:tc>
          <w:tcPr>
            <w:tcW w:type="dxa" w:w="1929"/>
          </w:tcPr>
          <w:p>
            <w:pPr>
              <w:spacing w:after="0"/>
              <w:jc w:val="left"/>
            </w:pPr>
          </w:p>
        </w:tc>
        <w:tc>
          <w:tcPr>
            <w:tcW w:type="dxa" w:w="1646"/>
          </w:tcPr>
          <w:p>
            <w:pPr>
              <w:spacing w:after="0"/>
              <w:jc w:val="left"/>
            </w:pPr>
            <w:r>
              <w:rPr>
                <w:sz w:val="16"/>
              </w:rPr>
              <w:t>No damage reported in 73 records.</w:t>
            </w:r>
          </w:p>
        </w:tc>
        <w:tc>
          <w:tcPr>
            <w:tcW w:type="dxa" w:w="163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0"/>
        <w:gridCol w:w="1190"/>
        <w:gridCol w:w="1190"/>
        <w:gridCol w:w="1599"/>
        <w:gridCol w:w="2931"/>
        <w:gridCol w:w="2603"/>
        <w:gridCol w:w="1640"/>
        <w:gridCol w:w="744"/>
        <w:gridCol w:w="1026"/>
      </w:tblGrid>
      <w:tr>
        <w:trPr>
          <w:cantSplit/>
          <w:tblHeader/>
        </w:trPr>
        <w:tc>
          <w:tcPr>
            <w:tcW w:type="dxa" w:w="1190"/>
            <w:shd w:val="clear" w:color="auto" w:fill="E8E8E8"/>
          </w:tcPr>
          <w:p>
            <w:pPr>
              <w:spacing w:after="0"/>
              <w:jc w:val="left"/>
            </w:pPr>
            <w:r>
              <w:rPr>
                <w:b/>
                <w:sz w:val="16"/>
              </w:rPr>
              <w:t>Declared</w:t>
            </w:r>
          </w:p>
        </w:tc>
        <w:tc>
          <w:tcPr>
            <w:tcW w:type="dxa" w:w="1190"/>
            <w:shd w:val="clear" w:color="auto" w:fill="E8E8E8"/>
          </w:tcPr>
          <w:p>
            <w:pPr>
              <w:spacing w:after="0"/>
              <w:jc w:val="left"/>
            </w:pPr>
            <w:r>
              <w:rPr>
                <w:b/>
                <w:sz w:val="16"/>
              </w:rPr>
              <w:t>Incident began</w:t>
            </w:r>
          </w:p>
        </w:tc>
        <w:tc>
          <w:tcPr>
            <w:tcW w:type="dxa" w:w="1190"/>
            <w:shd w:val="clear" w:color="auto" w:fill="E8E8E8"/>
          </w:tcPr>
          <w:p>
            <w:pPr>
              <w:spacing w:after="0"/>
              <w:jc w:val="left"/>
            </w:pPr>
            <w:r>
              <w:rPr>
                <w:b/>
                <w:sz w:val="16"/>
              </w:rPr>
              <w:t>FEMA number</w:t>
            </w:r>
          </w:p>
        </w:tc>
        <w:tc>
          <w:tcPr>
            <w:tcW w:type="dxa" w:w="1599"/>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Title</w:t>
            </w:r>
          </w:p>
        </w:tc>
        <w:tc>
          <w:tcPr>
            <w:tcW w:type="dxa" w:w="2603"/>
            <w:shd w:val="clear" w:color="auto" w:fill="E8E8E8"/>
          </w:tcPr>
          <w:p>
            <w:pPr>
              <w:spacing w:after="0"/>
              <w:jc w:val="left"/>
            </w:pPr>
            <w:r>
              <w:rPr>
                <w:b/>
                <w:sz w:val="16"/>
              </w:rPr>
              <w:t>Mapped hazard</w:t>
            </w:r>
          </w:p>
        </w:tc>
        <w:tc>
          <w:tcPr>
            <w:tcW w:type="dxa" w:w="16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4"/>
            <w:shd w:val="clear" w:color="auto" w:fill="E8E8E8"/>
          </w:tcPr>
          <w:p>
            <w:pPr>
              <w:spacing w:after="0"/>
              <w:jc w:val="left"/>
            </w:pPr>
            <w:r>
              <w:rPr>
                <w:b/>
                <w:sz w:val="16"/>
              </w:rPr>
              <w:t>Flags</w:t>
            </w:r>
          </w:p>
        </w:tc>
        <w:tc>
          <w:tcPr>
            <w:tcW w:type="dxa" w:w="1026"/>
            <w:shd w:val="clear" w:color="auto" w:fill="E8E8E8"/>
          </w:tcPr>
          <w:p>
            <w:pPr>
              <w:spacing w:after="0"/>
              <w:jc w:val="left"/>
            </w:pPr>
            <w:r>
              <w:rPr>
                <w:b/>
                <w:sz w:val="16"/>
              </w:rPr>
              <w:t>Notes</w:t>
            </w:r>
          </w:p>
        </w:tc>
      </w:tr>
      <w:tr>
        <w:trPr>
          <w:cantSplit/>
        </w:trPr>
        <w:tc>
          <w:tcPr>
            <w:tcW w:type="dxa" w:w="1190"/>
          </w:tcPr>
          <w:p>
            <w:pPr>
              <w:spacing w:after="0"/>
              <w:jc w:val="left"/>
            </w:pPr>
            <w:r>
              <w:rPr>
                <w:sz w:val="16"/>
              </w:rPr>
              <w:t>2020-03-26</w:t>
            </w:r>
          </w:p>
        </w:tc>
        <w:tc>
          <w:tcPr>
            <w:tcW w:type="dxa" w:w="1190"/>
          </w:tcPr>
          <w:p>
            <w:pPr>
              <w:spacing w:after="0"/>
              <w:jc w:val="left"/>
            </w:pPr>
            <w:r>
              <w:rPr>
                <w:sz w:val="16"/>
              </w:rPr>
              <w:t>2020-01-20</w:t>
            </w:r>
          </w:p>
        </w:tc>
        <w:tc>
          <w:tcPr>
            <w:tcW w:type="dxa" w:w="1190"/>
          </w:tcPr>
          <w:p>
            <w:pPr>
              <w:spacing w:after="0"/>
              <w:jc w:val="left"/>
            </w:pPr>
            <w:r>
              <w:rPr>
                <w:sz w:val="16"/>
              </w:rPr>
              <w:t>DR-4489-IL</w:t>
            </w:r>
          </w:p>
        </w:tc>
        <w:tc>
          <w:tcPr>
            <w:tcW w:type="dxa" w:w="1599"/>
          </w:tcPr>
          <w:p>
            <w:pPr>
              <w:spacing w:after="0"/>
              <w:jc w:val="left"/>
            </w:pPr>
            <w:r>
              <w:rPr>
                <w:sz w:val="16"/>
              </w:rPr>
              <w:t>Major disaster</w:t>
            </w:r>
          </w:p>
        </w:tc>
        <w:tc>
          <w:tcPr>
            <w:tcW w:type="dxa" w:w="2931"/>
          </w:tcPr>
          <w:p>
            <w:pPr>
              <w:spacing w:after="0"/>
              <w:jc w:val="left"/>
            </w:pPr>
            <w:r>
              <w:rPr>
                <w:sz w:val="16"/>
              </w:rPr>
              <w:t>COVID-19 PANDEMIC</w:t>
            </w:r>
          </w:p>
        </w:tc>
        <w:tc>
          <w:tcPr>
            <w:tcW w:type="dxa" w:w="2603"/>
          </w:tcPr>
          <w:p>
            <w:pPr>
              <w:spacing w:after="0"/>
              <w:jc w:val="left"/>
            </w:pPr>
            <w:r>
              <w:rPr>
                <w:sz w:val="16"/>
              </w:rPr>
              <w:t>Non-natural, not counted</w:t>
            </w:r>
          </w:p>
        </w:tc>
        <w:tc>
          <w:tcPr>
            <w:tcW w:type="dxa" w:w="1640"/>
          </w:tcPr>
          <w:p>
            <w:pPr>
              <w:spacing w:after="0"/>
              <w:jc w:val="right"/>
            </w:pPr>
            <w:r>
              <w:rPr>
                <w:sz w:val="16"/>
              </w:rPr>
              <w:t>$648,958.65</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2020-03-13</w:t>
            </w:r>
          </w:p>
        </w:tc>
        <w:tc>
          <w:tcPr>
            <w:tcW w:type="dxa" w:w="1190"/>
          </w:tcPr>
          <w:p>
            <w:pPr>
              <w:spacing w:after="0"/>
              <w:jc w:val="left"/>
            </w:pPr>
            <w:r>
              <w:rPr>
                <w:sz w:val="16"/>
              </w:rPr>
              <w:t>2020-01-20</w:t>
            </w:r>
          </w:p>
        </w:tc>
        <w:tc>
          <w:tcPr>
            <w:tcW w:type="dxa" w:w="1190"/>
          </w:tcPr>
          <w:p>
            <w:pPr>
              <w:spacing w:after="0"/>
              <w:jc w:val="left"/>
            </w:pPr>
            <w:r>
              <w:rPr>
                <w:sz w:val="16"/>
              </w:rPr>
              <w:t>EM-3435-IL</w:t>
            </w:r>
          </w:p>
        </w:tc>
        <w:tc>
          <w:tcPr>
            <w:tcW w:type="dxa" w:w="1599"/>
          </w:tcPr>
          <w:p>
            <w:pPr>
              <w:spacing w:after="0"/>
              <w:jc w:val="left"/>
            </w:pPr>
            <w:r>
              <w:rPr>
                <w:sz w:val="16"/>
              </w:rPr>
              <w:t>Emergency</w:t>
            </w:r>
          </w:p>
        </w:tc>
        <w:tc>
          <w:tcPr>
            <w:tcW w:type="dxa" w:w="2931"/>
          </w:tcPr>
          <w:p>
            <w:pPr>
              <w:spacing w:after="0"/>
              <w:jc w:val="left"/>
            </w:pPr>
            <w:r>
              <w:rPr>
                <w:sz w:val="16"/>
              </w:rPr>
              <w:t>COVID-19</w:t>
            </w:r>
          </w:p>
        </w:tc>
        <w:tc>
          <w:tcPr>
            <w:tcW w:type="dxa" w:w="2603"/>
          </w:tcPr>
          <w:p>
            <w:pPr>
              <w:spacing w:after="0"/>
              <w:jc w:val="left"/>
            </w:pPr>
            <w:r>
              <w:rPr>
                <w:sz w:val="16"/>
              </w:rPr>
              <w:t>Non-natural, not counted</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r>
              <w:rPr>
                <w:sz w:val="16"/>
              </w:rPr>
              <w:t>same incident as DR-4489</w:t>
            </w:r>
          </w:p>
        </w:tc>
      </w:tr>
      <w:tr>
        <w:trPr>
          <w:cantSplit/>
        </w:trPr>
        <w:tc>
          <w:tcPr>
            <w:tcW w:type="dxa" w:w="1190"/>
          </w:tcPr>
          <w:p>
            <w:pPr>
              <w:spacing w:after="0"/>
              <w:jc w:val="left"/>
            </w:pPr>
            <w:r>
              <w:rPr>
                <w:sz w:val="16"/>
              </w:rPr>
              <w:t>2011-03-17</w:t>
            </w:r>
          </w:p>
        </w:tc>
        <w:tc>
          <w:tcPr>
            <w:tcW w:type="dxa" w:w="1190"/>
          </w:tcPr>
          <w:p>
            <w:pPr>
              <w:spacing w:after="0"/>
              <w:jc w:val="left"/>
            </w:pPr>
            <w:r>
              <w:rPr>
                <w:sz w:val="16"/>
              </w:rPr>
              <w:t>2011-01-31</w:t>
            </w:r>
          </w:p>
        </w:tc>
        <w:tc>
          <w:tcPr>
            <w:tcW w:type="dxa" w:w="1190"/>
          </w:tcPr>
          <w:p>
            <w:pPr>
              <w:spacing w:after="0"/>
              <w:jc w:val="left"/>
            </w:pPr>
            <w:r>
              <w:rPr>
                <w:sz w:val="16"/>
              </w:rPr>
              <w:t>DR-1960-IL</w:t>
            </w:r>
          </w:p>
        </w:tc>
        <w:tc>
          <w:tcPr>
            <w:tcW w:type="dxa" w:w="1599"/>
          </w:tcPr>
          <w:p>
            <w:pPr>
              <w:spacing w:after="0"/>
              <w:jc w:val="left"/>
            </w:pPr>
            <w:r>
              <w:rPr>
                <w:sz w:val="16"/>
              </w:rPr>
              <w:t>Major disaster</w:t>
            </w:r>
          </w:p>
        </w:tc>
        <w:tc>
          <w:tcPr>
            <w:tcW w:type="dxa" w:w="2931"/>
          </w:tcPr>
          <w:p>
            <w:pPr>
              <w:spacing w:after="0"/>
              <w:jc w:val="left"/>
            </w:pPr>
            <w:r>
              <w:rPr>
                <w:sz w:val="16"/>
              </w:rPr>
              <w:t>SEVERE WINTER STORM AND SNOWSTORM</w:t>
            </w:r>
          </w:p>
        </w:tc>
        <w:tc>
          <w:tcPr>
            <w:tcW w:type="dxa" w:w="2603"/>
          </w:tcPr>
          <w:p>
            <w:pPr>
              <w:spacing w:after="0"/>
              <w:jc w:val="left"/>
            </w:pPr>
            <w:r>
              <w:rPr>
                <w:sz w:val="16"/>
              </w:rPr>
              <w:t>Winter Weather</w:t>
            </w:r>
          </w:p>
        </w:tc>
        <w:tc>
          <w:tcPr>
            <w:tcW w:type="dxa" w:w="1640"/>
          </w:tcPr>
          <w:p>
            <w:pPr>
              <w:spacing w:after="0"/>
              <w:jc w:val="right"/>
            </w:pPr>
            <w:r>
              <w:rPr>
                <w:sz w:val="16"/>
              </w:rPr>
              <w:t>$245,974.33</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2008-03-13</w:t>
            </w:r>
          </w:p>
        </w:tc>
        <w:tc>
          <w:tcPr>
            <w:tcW w:type="dxa" w:w="1190"/>
          </w:tcPr>
          <w:p>
            <w:pPr>
              <w:spacing w:after="0"/>
              <w:jc w:val="left"/>
            </w:pPr>
            <w:r>
              <w:rPr>
                <w:sz w:val="16"/>
              </w:rPr>
              <w:t>2008-02-05</w:t>
            </w:r>
          </w:p>
        </w:tc>
        <w:tc>
          <w:tcPr>
            <w:tcW w:type="dxa" w:w="1190"/>
          </w:tcPr>
          <w:p>
            <w:pPr>
              <w:spacing w:after="0"/>
              <w:jc w:val="left"/>
            </w:pPr>
            <w:r>
              <w:rPr>
                <w:sz w:val="16"/>
              </w:rPr>
              <w:t>EM-3283-IL</w:t>
            </w:r>
          </w:p>
        </w:tc>
        <w:tc>
          <w:tcPr>
            <w:tcW w:type="dxa" w:w="1599"/>
          </w:tcPr>
          <w:p>
            <w:pPr>
              <w:spacing w:after="0"/>
              <w:jc w:val="left"/>
            </w:pPr>
            <w:r>
              <w:rPr>
                <w:sz w:val="16"/>
              </w:rPr>
              <w:t>Emergency</w:t>
            </w:r>
          </w:p>
        </w:tc>
        <w:tc>
          <w:tcPr>
            <w:tcW w:type="dxa" w:w="2931"/>
          </w:tcPr>
          <w:p>
            <w:pPr>
              <w:spacing w:after="0"/>
              <w:jc w:val="left"/>
            </w:pPr>
            <w:r>
              <w:rPr>
                <w:sz w:val="16"/>
              </w:rPr>
              <w:t>RECORD SNOW AND NEAR RECORD SNOW</w:t>
            </w:r>
          </w:p>
        </w:tc>
        <w:tc>
          <w:tcPr>
            <w:tcW w:type="dxa" w:w="2603"/>
          </w:tcPr>
          <w:p>
            <w:pPr>
              <w:spacing w:after="0"/>
              <w:jc w:val="left"/>
            </w:pPr>
            <w:r>
              <w:rPr>
                <w:sz w:val="16"/>
              </w:rPr>
              <w:t>Winter Weather</w:t>
            </w:r>
          </w:p>
        </w:tc>
        <w:tc>
          <w:tcPr>
            <w:tcW w:type="dxa" w:w="1640"/>
          </w:tcPr>
          <w:p>
            <w:pPr>
              <w:spacing w:after="0"/>
              <w:jc w:val="right"/>
            </w:pPr>
            <w:r>
              <w:rPr>
                <w:sz w:val="16"/>
              </w:rPr>
              <w:t>$131,361.66</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2006-12-29</w:t>
            </w:r>
          </w:p>
        </w:tc>
        <w:tc>
          <w:tcPr>
            <w:tcW w:type="dxa" w:w="1190"/>
          </w:tcPr>
          <w:p>
            <w:pPr>
              <w:spacing w:after="0"/>
              <w:jc w:val="left"/>
            </w:pPr>
            <w:r>
              <w:rPr>
                <w:sz w:val="16"/>
              </w:rPr>
              <w:t>2006-11-30</w:t>
            </w:r>
          </w:p>
        </w:tc>
        <w:tc>
          <w:tcPr>
            <w:tcW w:type="dxa" w:w="1190"/>
          </w:tcPr>
          <w:p>
            <w:pPr>
              <w:spacing w:after="0"/>
              <w:jc w:val="left"/>
            </w:pPr>
            <w:r>
              <w:rPr>
                <w:sz w:val="16"/>
              </w:rPr>
              <w:t>EM-3269-IL</w:t>
            </w:r>
          </w:p>
        </w:tc>
        <w:tc>
          <w:tcPr>
            <w:tcW w:type="dxa" w:w="1599"/>
          </w:tcPr>
          <w:p>
            <w:pPr>
              <w:spacing w:after="0"/>
              <w:jc w:val="left"/>
            </w:pPr>
            <w:r>
              <w:rPr>
                <w:sz w:val="16"/>
              </w:rPr>
              <w:t>Emergency</w:t>
            </w:r>
          </w:p>
        </w:tc>
        <w:tc>
          <w:tcPr>
            <w:tcW w:type="dxa" w:w="2931"/>
          </w:tcPr>
          <w:p>
            <w:pPr>
              <w:spacing w:after="0"/>
              <w:jc w:val="left"/>
            </w:pPr>
            <w:r>
              <w:rPr>
                <w:sz w:val="16"/>
              </w:rPr>
              <w:t>SNOW</w:t>
            </w:r>
          </w:p>
        </w:tc>
        <w:tc>
          <w:tcPr>
            <w:tcW w:type="dxa" w:w="2603"/>
          </w:tcPr>
          <w:p>
            <w:pPr>
              <w:spacing w:after="0"/>
              <w:jc w:val="left"/>
            </w:pPr>
            <w:r>
              <w:rPr>
                <w:sz w:val="16"/>
              </w:rPr>
              <w:t>Winter Weather</w:t>
            </w:r>
          </w:p>
        </w:tc>
        <w:tc>
          <w:tcPr>
            <w:tcW w:type="dxa" w:w="1640"/>
          </w:tcPr>
          <w:p>
            <w:pPr>
              <w:spacing w:after="0"/>
              <w:jc w:val="right"/>
            </w:pPr>
            <w:r>
              <w:rPr>
                <w:sz w:val="16"/>
              </w:rPr>
              <w:t>$100,059.91</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2005-09-07</w:t>
            </w:r>
          </w:p>
        </w:tc>
        <w:tc>
          <w:tcPr>
            <w:tcW w:type="dxa" w:w="1190"/>
          </w:tcPr>
          <w:p>
            <w:pPr>
              <w:spacing w:after="0"/>
              <w:jc w:val="left"/>
            </w:pPr>
            <w:r>
              <w:rPr>
                <w:sz w:val="16"/>
              </w:rPr>
              <w:t>2005-08-29</w:t>
            </w:r>
          </w:p>
        </w:tc>
        <w:tc>
          <w:tcPr>
            <w:tcW w:type="dxa" w:w="1190"/>
          </w:tcPr>
          <w:p>
            <w:pPr>
              <w:spacing w:after="0"/>
              <w:jc w:val="left"/>
            </w:pPr>
            <w:r>
              <w:rPr>
                <w:sz w:val="16"/>
              </w:rPr>
              <w:t>EM-3230-IL</w:t>
            </w:r>
          </w:p>
        </w:tc>
        <w:tc>
          <w:tcPr>
            <w:tcW w:type="dxa" w:w="1599"/>
          </w:tcPr>
          <w:p>
            <w:pPr>
              <w:spacing w:after="0"/>
              <w:jc w:val="left"/>
            </w:pPr>
            <w:r>
              <w:rPr>
                <w:sz w:val="16"/>
              </w:rPr>
              <w:t>Emergency</w:t>
            </w:r>
          </w:p>
        </w:tc>
        <w:tc>
          <w:tcPr>
            <w:tcW w:type="dxa" w:w="2931"/>
          </w:tcPr>
          <w:p>
            <w:pPr>
              <w:spacing w:after="0"/>
              <w:jc w:val="left"/>
            </w:pPr>
            <w:r>
              <w:rPr>
                <w:sz w:val="16"/>
              </w:rPr>
              <w:t>HURRICANE KATRINA EVACUATION</w:t>
            </w:r>
          </w:p>
        </w:tc>
        <w:tc>
          <w:tcPr>
            <w:tcW w:type="dxa" w:w="2603"/>
          </w:tcPr>
          <w:p>
            <w:pPr>
              <w:spacing w:after="0"/>
              <w:jc w:val="left"/>
            </w:pPr>
            <w:r>
              <w:rPr>
                <w:sz w:val="16"/>
              </w:rPr>
              <w:t>Hurricane: evacuation support, not a local hazard event; not counted</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2001-01-17</w:t>
            </w:r>
          </w:p>
        </w:tc>
        <w:tc>
          <w:tcPr>
            <w:tcW w:type="dxa" w:w="1190"/>
          </w:tcPr>
          <w:p>
            <w:pPr>
              <w:spacing w:after="0"/>
              <w:jc w:val="left"/>
            </w:pPr>
            <w:r>
              <w:rPr>
                <w:sz w:val="16"/>
              </w:rPr>
              <w:t>2000-12-11</w:t>
            </w:r>
          </w:p>
        </w:tc>
        <w:tc>
          <w:tcPr>
            <w:tcW w:type="dxa" w:w="1190"/>
          </w:tcPr>
          <w:p>
            <w:pPr>
              <w:spacing w:after="0"/>
              <w:jc w:val="left"/>
            </w:pPr>
            <w:r>
              <w:rPr>
                <w:sz w:val="16"/>
              </w:rPr>
              <w:t>EM-3161-IL</w:t>
            </w:r>
          </w:p>
        </w:tc>
        <w:tc>
          <w:tcPr>
            <w:tcW w:type="dxa" w:w="1599"/>
          </w:tcPr>
          <w:p>
            <w:pPr>
              <w:spacing w:after="0"/>
              <w:jc w:val="left"/>
            </w:pPr>
            <w:r>
              <w:rPr>
                <w:sz w:val="16"/>
              </w:rPr>
              <w:t>Emergency</w:t>
            </w:r>
          </w:p>
        </w:tc>
        <w:tc>
          <w:tcPr>
            <w:tcW w:type="dxa" w:w="2931"/>
          </w:tcPr>
          <w:p>
            <w:pPr>
              <w:spacing w:after="0"/>
              <w:jc w:val="left"/>
            </w:pPr>
            <w:r>
              <w:rPr>
                <w:sz w:val="16"/>
              </w:rPr>
              <w:t>ILLINOIS WINTER SNOW STORMS</w:t>
            </w:r>
          </w:p>
        </w:tc>
        <w:tc>
          <w:tcPr>
            <w:tcW w:type="dxa" w:w="2603"/>
          </w:tcPr>
          <w:p>
            <w:pPr>
              <w:spacing w:after="0"/>
              <w:jc w:val="left"/>
            </w:pPr>
            <w:r>
              <w:rPr>
                <w:sz w:val="16"/>
              </w:rPr>
              <w:t>Winter Weather</w:t>
            </w:r>
          </w:p>
        </w:tc>
        <w:tc>
          <w:tcPr>
            <w:tcW w:type="dxa" w:w="1640"/>
          </w:tcPr>
          <w:p>
            <w:pPr>
              <w:spacing w:after="0"/>
              <w:jc w:val="right"/>
            </w:pPr>
            <w:r>
              <w:rPr>
                <w:sz w:val="16"/>
              </w:rPr>
              <w:t>$66,296.21</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1993-07-09</w:t>
            </w:r>
          </w:p>
        </w:tc>
        <w:tc>
          <w:tcPr>
            <w:tcW w:type="dxa" w:w="1190"/>
          </w:tcPr>
          <w:p>
            <w:pPr>
              <w:spacing w:after="0"/>
              <w:jc w:val="left"/>
            </w:pPr>
            <w:r>
              <w:rPr>
                <w:sz w:val="16"/>
              </w:rPr>
              <w:t>1993-04-13</w:t>
            </w:r>
          </w:p>
        </w:tc>
        <w:tc>
          <w:tcPr>
            <w:tcW w:type="dxa" w:w="1190"/>
          </w:tcPr>
          <w:p>
            <w:pPr>
              <w:spacing w:after="0"/>
              <w:jc w:val="left"/>
            </w:pPr>
            <w:r>
              <w:rPr>
                <w:sz w:val="16"/>
              </w:rPr>
              <w:t>DR-997-IL</w:t>
            </w:r>
          </w:p>
        </w:tc>
        <w:tc>
          <w:tcPr>
            <w:tcW w:type="dxa" w:w="1599"/>
          </w:tcPr>
          <w:p>
            <w:pPr>
              <w:spacing w:after="0"/>
              <w:jc w:val="left"/>
            </w:pPr>
            <w:r>
              <w:rPr>
                <w:sz w:val="16"/>
              </w:rPr>
              <w:t>Major disaster</w:t>
            </w:r>
          </w:p>
        </w:tc>
        <w:tc>
          <w:tcPr>
            <w:tcW w:type="dxa" w:w="2931"/>
          </w:tcPr>
          <w:p>
            <w:pPr>
              <w:spacing w:after="0"/>
              <w:jc w:val="left"/>
            </w:pPr>
            <w:r>
              <w:rPr>
                <w:sz w:val="16"/>
              </w:rPr>
              <w:t>SEVERE STORMS &amp; FLOODING</w:t>
            </w:r>
          </w:p>
        </w:tc>
        <w:tc>
          <w:tcPr>
            <w:tcW w:type="dxa" w:w="2603"/>
          </w:tcPr>
          <w:p>
            <w:pPr>
              <w:spacing w:after="0"/>
              <w:jc w:val="left"/>
            </w:pPr>
            <w:r>
              <w:rPr>
                <w:sz w:val="16"/>
              </w:rPr>
              <w:t>Inland Flooding</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1979-01-16</w:t>
            </w:r>
          </w:p>
        </w:tc>
        <w:tc>
          <w:tcPr>
            <w:tcW w:type="dxa" w:w="1190"/>
          </w:tcPr>
          <w:p>
            <w:pPr>
              <w:spacing w:after="0"/>
              <w:jc w:val="left"/>
            </w:pPr>
            <w:r>
              <w:rPr>
                <w:sz w:val="16"/>
              </w:rPr>
              <w:t>1979-01-16</w:t>
            </w:r>
          </w:p>
        </w:tc>
        <w:tc>
          <w:tcPr>
            <w:tcW w:type="dxa" w:w="1190"/>
          </w:tcPr>
          <w:p>
            <w:pPr>
              <w:spacing w:after="0"/>
              <w:jc w:val="left"/>
            </w:pPr>
            <w:r>
              <w:rPr>
                <w:sz w:val="16"/>
              </w:rPr>
              <w:t>EM-3068-IL</w:t>
            </w:r>
          </w:p>
        </w:tc>
        <w:tc>
          <w:tcPr>
            <w:tcW w:type="dxa" w:w="1599"/>
          </w:tcPr>
          <w:p>
            <w:pPr>
              <w:spacing w:after="0"/>
              <w:jc w:val="left"/>
            </w:pPr>
            <w:r>
              <w:rPr>
                <w:sz w:val="16"/>
              </w:rPr>
              <w:t>Emergency</w:t>
            </w:r>
          </w:p>
        </w:tc>
        <w:tc>
          <w:tcPr>
            <w:tcW w:type="dxa" w:w="2931"/>
          </w:tcPr>
          <w:p>
            <w:pPr>
              <w:spacing w:after="0"/>
              <w:jc w:val="left"/>
            </w:pPr>
            <w:r>
              <w:rPr>
                <w:sz w:val="16"/>
              </w:rPr>
              <w:t>BLIZZARDS &amp; SNOWSTORMS</w:t>
            </w:r>
          </w:p>
        </w:tc>
        <w:tc>
          <w:tcPr>
            <w:tcW w:type="dxa" w:w="2603"/>
          </w:tcPr>
          <w:p>
            <w:pPr>
              <w:spacing w:after="0"/>
              <w:jc w:val="left"/>
            </w:pPr>
            <w:r>
              <w:rPr>
                <w:sz w:val="16"/>
              </w:rPr>
              <w:t>Winter Weather</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1973-04-26</w:t>
            </w:r>
          </w:p>
        </w:tc>
        <w:tc>
          <w:tcPr>
            <w:tcW w:type="dxa" w:w="1190"/>
          </w:tcPr>
          <w:p>
            <w:pPr>
              <w:spacing w:after="0"/>
              <w:jc w:val="left"/>
            </w:pPr>
            <w:r>
              <w:rPr>
                <w:sz w:val="16"/>
              </w:rPr>
              <w:t>1973-04-26</w:t>
            </w:r>
          </w:p>
        </w:tc>
        <w:tc>
          <w:tcPr>
            <w:tcW w:type="dxa" w:w="1190"/>
          </w:tcPr>
          <w:p>
            <w:pPr>
              <w:spacing w:after="0"/>
              <w:jc w:val="left"/>
            </w:pPr>
            <w:r>
              <w:rPr>
                <w:sz w:val="16"/>
              </w:rPr>
              <w:t>DR-373-IL</w:t>
            </w:r>
          </w:p>
        </w:tc>
        <w:tc>
          <w:tcPr>
            <w:tcW w:type="dxa" w:w="1599"/>
          </w:tcPr>
          <w:p>
            <w:pPr>
              <w:spacing w:after="0"/>
              <w:jc w:val="left"/>
            </w:pPr>
            <w:r>
              <w:rPr>
                <w:sz w:val="16"/>
              </w:rPr>
              <w:t>Major disaster</w:t>
            </w:r>
          </w:p>
        </w:tc>
        <w:tc>
          <w:tcPr>
            <w:tcW w:type="dxa" w:w="2931"/>
          </w:tcPr>
          <w:p>
            <w:pPr>
              <w:spacing w:after="0"/>
              <w:jc w:val="left"/>
            </w:pPr>
            <w:r>
              <w:rPr>
                <w:sz w:val="16"/>
              </w:rPr>
              <w:t>SEVERE STORMS &amp; FLOODING</w:t>
            </w:r>
          </w:p>
        </w:tc>
        <w:tc>
          <w:tcPr>
            <w:tcW w:type="dxa" w:w="2603"/>
          </w:tcPr>
          <w:p>
            <w:pPr>
              <w:spacing w:after="0"/>
              <w:jc w:val="left"/>
            </w:pPr>
            <w:r>
              <w:rPr>
                <w:sz w:val="16"/>
              </w:rPr>
              <w:t>Inland Flooding</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1967-04-25</w:t>
            </w:r>
          </w:p>
        </w:tc>
        <w:tc>
          <w:tcPr>
            <w:tcW w:type="dxa" w:w="1190"/>
          </w:tcPr>
          <w:p>
            <w:pPr>
              <w:spacing w:after="0"/>
              <w:jc w:val="left"/>
            </w:pPr>
            <w:r>
              <w:rPr>
                <w:sz w:val="16"/>
              </w:rPr>
              <w:t>1967-04-25</w:t>
            </w:r>
          </w:p>
        </w:tc>
        <w:tc>
          <w:tcPr>
            <w:tcW w:type="dxa" w:w="1190"/>
          </w:tcPr>
          <w:p>
            <w:pPr>
              <w:spacing w:after="0"/>
              <w:jc w:val="left"/>
            </w:pPr>
            <w:r>
              <w:rPr>
                <w:sz w:val="16"/>
              </w:rPr>
              <w:t>DR-227-IL</w:t>
            </w:r>
          </w:p>
        </w:tc>
        <w:tc>
          <w:tcPr>
            <w:tcW w:type="dxa" w:w="1599"/>
          </w:tcPr>
          <w:p>
            <w:pPr>
              <w:spacing w:after="0"/>
              <w:jc w:val="left"/>
            </w:pPr>
            <w:r>
              <w:rPr>
                <w:sz w:val="16"/>
              </w:rPr>
              <w:t>Major disaster</w:t>
            </w:r>
          </w:p>
        </w:tc>
        <w:tc>
          <w:tcPr>
            <w:tcW w:type="dxa" w:w="2931"/>
          </w:tcPr>
          <w:p>
            <w:pPr>
              <w:spacing w:after="0"/>
              <w:jc w:val="left"/>
            </w:pPr>
            <w:r>
              <w:rPr>
                <w:sz w:val="16"/>
              </w:rPr>
              <w:t>TORNADOES</w:t>
            </w:r>
          </w:p>
        </w:tc>
        <w:tc>
          <w:tcPr>
            <w:tcW w:type="dxa" w:w="2603"/>
          </w:tcPr>
          <w:p>
            <w:pPr>
              <w:spacing w:after="0"/>
              <w:jc w:val="left"/>
            </w:pPr>
            <w:r>
              <w:rPr>
                <w:sz w:val="16"/>
              </w:rPr>
              <w:t>Tornado</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7</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156</w:t>
            </w:r>
          </w:p>
        </w:tc>
        <w:tc>
          <w:tcPr>
            <w:tcW w:type="dxa" w:w="1422"/>
          </w:tcPr>
          <w:p>
            <w:pPr>
              <w:spacing w:after="0"/>
              <w:jc w:val="right"/>
            </w:pPr>
            <w:r>
              <w:rPr>
                <w:sz w:val="16"/>
              </w:rPr>
              <w:t>25</w:t>
            </w:r>
          </w:p>
        </w:tc>
        <w:tc>
          <w:tcPr>
            <w:tcW w:type="dxa" w:w="1356"/>
          </w:tcPr>
          <w:p>
            <w:pPr>
              <w:spacing w:after="0"/>
              <w:jc w:val="right"/>
            </w:pPr>
            <w:r>
              <w:rPr>
                <w:sz w:val="16"/>
              </w:rPr>
              <w:t>6</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73</w:t>
            </w:r>
          </w:p>
        </w:tc>
        <w:tc>
          <w:tcPr>
            <w:tcW w:type="dxa" w:w="1422"/>
          </w:tcPr>
          <w:p>
            <w:pPr>
              <w:spacing w:after="0"/>
              <w:jc w:val="right"/>
            </w:pPr>
            <w:r>
              <w:rPr>
                <w:sz w:val="16"/>
              </w:rPr>
              <w:t>16</w:t>
            </w:r>
          </w:p>
        </w:tc>
        <w:tc>
          <w:tcPr>
            <w:tcW w:type="dxa" w:w="1356"/>
          </w:tcPr>
          <w:p>
            <w:pPr>
              <w:spacing w:after="0"/>
              <w:jc w:val="right"/>
            </w:pPr>
            <w:r>
              <w:rPr>
                <w:sz w:val="16"/>
              </w:rPr>
              <w:t>7</w:t>
            </w:r>
          </w:p>
        </w:tc>
        <w:tc>
          <w:tcPr>
            <w:tcW w:type="dxa" w:w="963"/>
          </w:tcPr>
          <w:p>
            <w:pPr>
              <w:spacing w:after="0"/>
              <w:jc w:val="right"/>
            </w:pPr>
            <w:r>
              <w:rPr>
                <w:sz w:val="16"/>
              </w:rPr>
              <w:t>23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3"/>
        <w:gridCol w:w="2775"/>
        <w:gridCol w:w="1064"/>
        <w:gridCol w:w="1658"/>
        <w:gridCol w:w="963"/>
        <w:gridCol w:w="27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3"/>
            <w:shd w:val="clear" w:color="auto" w:fill="E8E8E8"/>
          </w:tcPr>
          <w:p>
            <w:pPr>
              <w:spacing w:after="0"/>
              <w:jc w:val="left"/>
            </w:pPr>
            <w:r>
              <w:rPr>
                <w:b/>
                <w:sz w:val="16"/>
              </w:rPr>
              <w:t>Magnitude or extent</w:t>
            </w:r>
          </w:p>
        </w:tc>
        <w:tc>
          <w:tcPr>
            <w:tcW w:type="dxa" w:w="277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8"/>
            <w:shd w:val="clear" w:color="auto" w:fill="E8E8E8"/>
          </w:tcPr>
          <w:p>
            <w:pPr>
              <w:spacing w:after="0"/>
              <w:jc w:val="left"/>
            </w:pPr>
            <w:r>
              <w:rPr>
                <w:b/>
                <w:sz w:val="16"/>
              </w:rPr>
              <w:t>Location</w:t>
            </w:r>
          </w:p>
        </w:tc>
        <w:tc>
          <w:tcPr>
            <w:tcW w:type="dxa" w:w="963"/>
            <w:shd w:val="clear" w:color="auto" w:fill="E8E8E8"/>
          </w:tcPr>
          <w:p>
            <w:pPr>
              <w:spacing w:after="0"/>
              <w:jc w:val="left"/>
            </w:pPr>
            <w:r>
              <w:rPr>
                <w:b/>
                <w:sz w:val="16"/>
              </w:rPr>
              <w:t>Flags</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2623"/>
          </w:tcPr>
          <w:p>
            <w:pPr>
              <w:spacing w:after="0"/>
              <w:jc w:val="left"/>
            </w:pPr>
          </w:p>
        </w:tc>
        <w:tc>
          <w:tcPr>
            <w:tcW w:type="dxa" w:w="2775"/>
          </w:tcPr>
          <w:p>
            <w:pPr>
              <w:spacing w:after="0"/>
              <w:jc w:val="left"/>
            </w:pPr>
            <w:r>
              <w:rPr>
                <w:sz w:val="16"/>
              </w:rPr>
              <w:t>$0 property; $0 crops, reported for the zone (2024 dollars)</w:t>
            </w:r>
          </w:p>
        </w:tc>
        <w:tc>
          <w:tcPr>
            <w:tcW w:type="dxa" w:w="1064"/>
          </w:tcPr>
          <w:p>
            <w:pPr>
              <w:spacing w:after="0"/>
              <w:jc w:val="right"/>
            </w:pPr>
            <w:r>
              <w:rPr>
                <w:sz w:val="16"/>
              </w:rPr>
              <w:t>0, 0</w:t>
            </w:r>
          </w:p>
        </w:tc>
        <w:tc>
          <w:tcPr>
            <w:tcW w:type="dxa" w:w="1658"/>
          </w:tcPr>
          <w:p>
            <w:pPr>
              <w:spacing w:after="0"/>
              <w:jc w:val="left"/>
            </w:pPr>
            <w:r>
              <w:rPr>
                <w:sz w:val="16"/>
              </w:rPr>
              <w:t>NWS zone ILZ004 (BOONE), zone-level: may include parts of neighboring counties</w:t>
            </w:r>
          </w:p>
        </w:tc>
        <w:tc>
          <w:tcPr>
            <w:tcW w:type="dxa" w:w="963"/>
          </w:tcPr>
          <w:p>
            <w:pPr>
              <w:spacing w:after="0"/>
              <w:jc w:val="left"/>
            </w:pPr>
            <w:r>
              <w:rPr>
                <w:sz w:val="16"/>
              </w:rPr>
              <w:t>new since last plan; within last 5 years</w:t>
            </w:r>
          </w:p>
        </w:tc>
        <w:tc>
          <w:tcPr>
            <w:tcW w:type="dxa" w:w="27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2023-03-31</w:t>
            </w:r>
          </w:p>
        </w:tc>
        <w:tc>
          <w:tcPr>
            <w:tcW w:type="dxa" w:w="1215"/>
          </w:tcPr>
          <w:p>
            <w:pPr>
              <w:spacing w:after="0"/>
              <w:jc w:val="left"/>
            </w:pPr>
            <w:r>
              <w:rPr>
                <w:sz w:val="16"/>
              </w:rPr>
              <w:t>Tornado</w:t>
            </w:r>
          </w:p>
        </w:tc>
        <w:tc>
          <w:tcPr>
            <w:tcW w:type="dxa" w:w="2623"/>
          </w:tcPr>
          <w:p>
            <w:pPr>
              <w:spacing w:after="0"/>
              <w:jc w:val="left"/>
            </w:pPr>
            <w:r>
              <w:rPr>
                <w:sz w:val="16"/>
              </w:rPr>
              <w:t>EF1, 14.01 mi within this county, 600 yd wide</w:t>
            </w:r>
          </w:p>
        </w:tc>
        <w:tc>
          <w:tcPr>
            <w:tcW w:type="dxa" w:w="2775"/>
          </w:tcPr>
          <w:p>
            <w:pPr>
              <w:spacing w:after="0"/>
              <w:jc w:val="left"/>
            </w:pPr>
            <w:r>
              <w:rPr>
                <w:sz w:val="16"/>
              </w:rPr>
              <w:t>$0 property; $0 crops (2023 dollars)</w:t>
            </w:r>
          </w:p>
        </w:tc>
        <w:tc>
          <w:tcPr>
            <w:tcW w:type="dxa" w:w="1064"/>
          </w:tcPr>
          <w:p>
            <w:pPr>
              <w:spacing w:after="0"/>
              <w:jc w:val="right"/>
            </w:pPr>
            <w:r>
              <w:rPr>
                <w:sz w:val="16"/>
              </w:rPr>
              <w:t>1, 40</w:t>
            </w:r>
          </w:p>
        </w:tc>
        <w:tc>
          <w:tcPr>
            <w:tcW w:type="dxa" w:w="1658"/>
          </w:tcPr>
          <w:p>
            <w:pPr>
              <w:spacing w:after="0"/>
              <w:jc w:val="left"/>
            </w:pPr>
            <w:r>
              <w:rPr>
                <w:sz w:val="16"/>
              </w:rPr>
              <w:t>IRENE to POPLAR GROVE AIRPORT</w:t>
            </w:r>
          </w:p>
        </w:tc>
        <w:tc>
          <w:tcPr>
            <w:tcW w:type="dxa" w:w="963"/>
          </w:tcPr>
          <w:p>
            <w:pPr>
              <w:spacing w:after="0"/>
              <w:jc w:val="left"/>
            </w:pPr>
            <w:r>
              <w:rPr>
                <w:sz w:val="16"/>
              </w:rPr>
              <w:t>new since last plan; within last 5 years</w:t>
            </w: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2021-06-01</w:t>
            </w:r>
          </w:p>
        </w:tc>
        <w:tc>
          <w:tcPr>
            <w:tcW w:type="dxa" w:w="1215"/>
          </w:tcPr>
          <w:p>
            <w:pPr>
              <w:spacing w:after="0"/>
              <w:jc w:val="left"/>
            </w:pPr>
            <w:r>
              <w:rPr>
                <w:sz w:val="16"/>
              </w:rPr>
              <w:t>Drought</w:t>
            </w:r>
          </w:p>
        </w:tc>
        <w:tc>
          <w:tcPr>
            <w:tcW w:type="dxa" w:w="2623"/>
          </w:tcPr>
          <w:p>
            <w:pPr>
              <w:spacing w:after="0"/>
              <w:jc w:val="left"/>
            </w:pPr>
          </w:p>
        </w:tc>
        <w:tc>
          <w:tcPr>
            <w:tcW w:type="dxa" w:w="2775"/>
          </w:tcPr>
          <w:p>
            <w:pPr>
              <w:spacing w:after="0"/>
              <w:jc w:val="left"/>
            </w:pPr>
            <w:r>
              <w:rPr>
                <w:sz w:val="16"/>
              </w:rPr>
              <w:t>$0 property; $0 crops, reported for the zone (2021 dollars)</w:t>
            </w:r>
          </w:p>
        </w:tc>
        <w:tc>
          <w:tcPr>
            <w:tcW w:type="dxa" w:w="1064"/>
          </w:tcPr>
          <w:p>
            <w:pPr>
              <w:spacing w:after="0"/>
              <w:jc w:val="right"/>
            </w:pPr>
            <w:r>
              <w:rPr>
                <w:sz w:val="16"/>
              </w:rPr>
              <w:t>0, 0</w:t>
            </w:r>
          </w:p>
        </w:tc>
        <w:tc>
          <w:tcPr>
            <w:tcW w:type="dxa" w:w="1658"/>
          </w:tcPr>
          <w:p>
            <w:pPr>
              <w:spacing w:after="0"/>
              <w:jc w:val="left"/>
            </w:pPr>
            <w:r>
              <w:rPr>
                <w:sz w:val="16"/>
              </w:rPr>
              <w:t>NWS zone ILZ004 (BOONE), zone-level: may include parts of neighboring counties</w:t>
            </w:r>
          </w:p>
        </w:tc>
        <w:tc>
          <w:tcPr>
            <w:tcW w:type="dxa" w:w="963"/>
          </w:tcPr>
          <w:p>
            <w:pPr>
              <w:spacing w:after="0"/>
              <w:jc w:val="left"/>
            </w:pPr>
          </w:p>
        </w:tc>
        <w:tc>
          <w:tcPr>
            <w:tcW w:type="dxa" w:w="2776"/>
          </w:tcPr>
          <w:p>
            <w:pPr>
              <w:spacing w:after="0"/>
              <w:jc w:val="left"/>
            </w:pPr>
            <w:r>
              <w:rPr>
                <w:sz w:val="16"/>
              </w:rPr>
              <w:t>B1-c worst recorded: Drought</w:t>
            </w:r>
          </w:p>
        </w:tc>
      </w:tr>
      <w:tr>
        <w:trPr>
          <w:cantSplit/>
        </w:trPr>
        <w:tc>
          <w:tcPr>
            <w:tcW w:type="dxa" w:w="1037"/>
          </w:tcPr>
          <w:p>
            <w:pPr>
              <w:spacing w:after="0"/>
              <w:jc w:val="left"/>
            </w:pPr>
            <w:r>
              <w:rPr>
                <w:sz w:val="16"/>
              </w:rPr>
              <w:t>2017-06-28</w:t>
            </w:r>
          </w:p>
        </w:tc>
        <w:tc>
          <w:tcPr>
            <w:tcW w:type="dxa" w:w="1215"/>
          </w:tcPr>
          <w:p>
            <w:pPr>
              <w:spacing w:after="0"/>
              <w:jc w:val="left"/>
            </w:pPr>
            <w:r>
              <w:rPr>
                <w:sz w:val="16"/>
              </w:rPr>
              <w:t>Flash Flood</w:t>
            </w:r>
          </w:p>
        </w:tc>
        <w:tc>
          <w:tcPr>
            <w:tcW w:type="dxa" w:w="2623"/>
          </w:tcPr>
          <w:p>
            <w:pPr>
              <w:spacing w:after="0"/>
              <w:jc w:val="left"/>
            </w:pPr>
          </w:p>
        </w:tc>
        <w:tc>
          <w:tcPr>
            <w:tcW w:type="dxa" w:w="2775"/>
          </w:tcPr>
          <w:p>
            <w:pPr>
              <w:spacing w:after="0"/>
              <w:jc w:val="left"/>
            </w:pPr>
            <w:r>
              <w:rPr>
                <w:sz w:val="16"/>
              </w:rPr>
              <w:t>$100,000 property; $0 crops (2017 dollars)</w:t>
            </w:r>
          </w:p>
        </w:tc>
        <w:tc>
          <w:tcPr>
            <w:tcW w:type="dxa" w:w="1064"/>
          </w:tcPr>
          <w:p>
            <w:pPr>
              <w:spacing w:after="0"/>
              <w:jc w:val="right"/>
            </w:pPr>
            <w:r>
              <w:rPr>
                <w:sz w:val="16"/>
              </w:rPr>
              <w:t>0, 0</w:t>
            </w:r>
          </w:p>
        </w:tc>
        <w:tc>
          <w:tcPr>
            <w:tcW w:type="dxa" w:w="1658"/>
          </w:tcPr>
          <w:p>
            <w:pPr>
              <w:spacing w:after="0"/>
              <w:jc w:val="left"/>
            </w:pPr>
            <w:r>
              <w:rPr>
                <w:sz w:val="16"/>
              </w:rPr>
              <w:t>HUNTER to CAPRON</w:t>
            </w:r>
          </w:p>
        </w:tc>
        <w:tc>
          <w:tcPr>
            <w:tcW w:type="dxa" w:w="963"/>
          </w:tcPr>
          <w:p>
            <w:pPr>
              <w:spacing w:after="0"/>
              <w:jc w:val="left"/>
            </w:pPr>
          </w:p>
        </w:tc>
        <w:tc>
          <w:tcPr>
            <w:tcW w:type="dxa" w:w="27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2014-04-12</w:t>
            </w:r>
          </w:p>
        </w:tc>
        <w:tc>
          <w:tcPr>
            <w:tcW w:type="dxa" w:w="1215"/>
          </w:tcPr>
          <w:p>
            <w:pPr>
              <w:spacing w:after="0"/>
              <w:jc w:val="left"/>
            </w:pPr>
            <w:r>
              <w:rPr>
                <w:sz w:val="16"/>
              </w:rPr>
              <w:t>Hail</w:t>
            </w:r>
          </w:p>
        </w:tc>
        <w:tc>
          <w:tcPr>
            <w:tcW w:type="dxa" w:w="2623"/>
          </w:tcPr>
          <w:p>
            <w:pPr>
              <w:spacing w:after="0"/>
              <w:jc w:val="left"/>
            </w:pPr>
            <w:r>
              <w:rPr>
                <w:sz w:val="16"/>
              </w:rPr>
              <w:t>2 in</w:t>
            </w:r>
          </w:p>
        </w:tc>
        <w:tc>
          <w:tcPr>
            <w:tcW w:type="dxa" w:w="2775"/>
          </w:tcPr>
          <w:p>
            <w:pPr>
              <w:spacing w:after="0"/>
              <w:jc w:val="left"/>
            </w:pPr>
            <w:r>
              <w:rPr>
                <w:sz w:val="16"/>
              </w:rPr>
              <w:t>$250,000 property; $0 crops (2014 dollars)</w:t>
            </w:r>
          </w:p>
        </w:tc>
        <w:tc>
          <w:tcPr>
            <w:tcW w:type="dxa" w:w="1064"/>
          </w:tcPr>
          <w:p>
            <w:pPr>
              <w:spacing w:after="0"/>
              <w:jc w:val="right"/>
            </w:pPr>
            <w:r>
              <w:rPr>
                <w:sz w:val="16"/>
              </w:rPr>
              <w:t>0, 0</w:t>
            </w:r>
          </w:p>
        </w:tc>
        <w:tc>
          <w:tcPr>
            <w:tcW w:type="dxa" w:w="1658"/>
          </w:tcPr>
          <w:p>
            <w:pPr>
              <w:spacing w:after="0"/>
              <w:jc w:val="left"/>
            </w:pPr>
            <w:r>
              <w:rPr>
                <w:sz w:val="16"/>
              </w:rPr>
              <w:t>BELVIDERE to BELVIDERE ARPT</w:t>
            </w:r>
          </w:p>
        </w:tc>
        <w:tc>
          <w:tcPr>
            <w:tcW w:type="dxa" w:w="963"/>
          </w:tcPr>
          <w:p>
            <w:pPr>
              <w:spacing w:after="0"/>
              <w:jc w:val="left"/>
            </w:pPr>
          </w:p>
        </w:tc>
        <w:tc>
          <w:tcPr>
            <w:tcW w:type="dxa" w:w="2776"/>
          </w:tcPr>
          <w:p>
            <w:pPr>
              <w:spacing w:after="0"/>
              <w:jc w:val="left"/>
            </w:pPr>
            <w:r>
              <w:rPr>
                <w:sz w:val="16"/>
              </w:rPr>
              <w:t>B1-c worst recorded: Hail</w:t>
            </w:r>
          </w:p>
        </w:tc>
      </w:tr>
      <w:tr>
        <w:trPr>
          <w:cantSplit/>
        </w:trPr>
        <w:tc>
          <w:tcPr>
            <w:tcW w:type="dxa" w:w="1037"/>
          </w:tcPr>
          <w:p>
            <w:pPr>
              <w:spacing w:after="0"/>
              <w:jc w:val="left"/>
            </w:pPr>
            <w:r>
              <w:rPr>
                <w:sz w:val="16"/>
              </w:rPr>
              <w:t>2012-07-04</w:t>
            </w:r>
          </w:p>
        </w:tc>
        <w:tc>
          <w:tcPr>
            <w:tcW w:type="dxa" w:w="1215"/>
          </w:tcPr>
          <w:p>
            <w:pPr>
              <w:spacing w:after="0"/>
              <w:jc w:val="left"/>
            </w:pPr>
            <w:r>
              <w:rPr>
                <w:sz w:val="16"/>
              </w:rPr>
              <w:t>Excessive Heat</w:t>
            </w:r>
          </w:p>
        </w:tc>
        <w:tc>
          <w:tcPr>
            <w:tcW w:type="dxa" w:w="2623"/>
          </w:tcPr>
          <w:p>
            <w:pPr>
              <w:spacing w:after="0"/>
              <w:jc w:val="left"/>
            </w:pPr>
          </w:p>
        </w:tc>
        <w:tc>
          <w:tcPr>
            <w:tcW w:type="dxa" w:w="2775"/>
          </w:tcPr>
          <w:p>
            <w:pPr>
              <w:spacing w:after="0"/>
              <w:jc w:val="left"/>
            </w:pPr>
            <w:r>
              <w:rPr>
                <w:sz w:val="16"/>
              </w:rPr>
              <w:t>$0 property; $0 crops, reported for the zone (2012 dollars)</w:t>
            </w:r>
          </w:p>
        </w:tc>
        <w:tc>
          <w:tcPr>
            <w:tcW w:type="dxa" w:w="1064"/>
          </w:tcPr>
          <w:p>
            <w:pPr>
              <w:spacing w:after="0"/>
              <w:jc w:val="right"/>
            </w:pPr>
            <w:r>
              <w:rPr>
                <w:sz w:val="16"/>
              </w:rPr>
              <w:t>0, 0</w:t>
            </w:r>
          </w:p>
        </w:tc>
        <w:tc>
          <w:tcPr>
            <w:tcW w:type="dxa" w:w="1658"/>
          </w:tcPr>
          <w:p>
            <w:pPr>
              <w:spacing w:after="0"/>
              <w:jc w:val="left"/>
            </w:pPr>
            <w:r>
              <w:rPr>
                <w:sz w:val="16"/>
              </w:rPr>
              <w:t>NWS zone ILZ004 (BOONE), zone-level: may include parts of neighboring counties</w:t>
            </w:r>
          </w:p>
        </w:tc>
        <w:tc>
          <w:tcPr>
            <w:tcW w:type="dxa" w:w="963"/>
          </w:tcPr>
          <w:p>
            <w:pPr>
              <w:spacing w:after="0"/>
              <w:jc w:val="left"/>
            </w:pPr>
          </w:p>
        </w:tc>
        <w:tc>
          <w:tcPr>
            <w:tcW w:type="dxa" w:w="2776"/>
          </w:tcPr>
          <w:p>
            <w:pPr>
              <w:spacing w:after="0"/>
              <w:jc w:val="left"/>
            </w:pPr>
            <w:r>
              <w:rPr>
                <w:sz w:val="16"/>
              </w:rPr>
              <w:t>B1-c worst recorded: Excessive Heat, Heat</w:t>
            </w:r>
          </w:p>
        </w:tc>
      </w:tr>
      <w:tr>
        <w:trPr>
          <w:cantSplit/>
        </w:trPr>
        <w:tc>
          <w:tcPr>
            <w:tcW w:type="dxa" w:w="1037"/>
          </w:tcPr>
          <w:p>
            <w:pPr>
              <w:spacing w:after="0"/>
              <w:jc w:val="left"/>
            </w:pPr>
            <w:r>
              <w:rPr>
                <w:sz w:val="16"/>
              </w:rPr>
              <w:t>2011-07-11</w:t>
            </w:r>
          </w:p>
        </w:tc>
        <w:tc>
          <w:tcPr>
            <w:tcW w:type="dxa" w:w="1215"/>
          </w:tcPr>
          <w:p>
            <w:pPr>
              <w:spacing w:after="0"/>
              <w:jc w:val="left"/>
            </w:pPr>
            <w:r>
              <w:rPr>
                <w:sz w:val="16"/>
              </w:rPr>
              <w:t>Thunderstorm Wind</w:t>
            </w:r>
          </w:p>
        </w:tc>
        <w:tc>
          <w:tcPr>
            <w:tcW w:type="dxa" w:w="2623"/>
          </w:tcPr>
          <w:p>
            <w:pPr>
              <w:spacing w:after="0"/>
              <w:jc w:val="left"/>
            </w:pPr>
            <w:r>
              <w:rPr>
                <w:sz w:val="16"/>
              </w:rPr>
              <w:t>75 kt (86 mph) estimated gust</w:t>
            </w:r>
          </w:p>
        </w:tc>
        <w:tc>
          <w:tcPr>
            <w:tcW w:type="dxa" w:w="2775"/>
          </w:tcPr>
          <w:p>
            <w:pPr>
              <w:spacing w:after="0"/>
              <w:jc w:val="left"/>
            </w:pPr>
            <w:r>
              <w:rPr>
                <w:sz w:val="16"/>
              </w:rPr>
              <w:t>$45,000 property; $0 crops (2011 dollars)</w:t>
            </w:r>
          </w:p>
        </w:tc>
        <w:tc>
          <w:tcPr>
            <w:tcW w:type="dxa" w:w="1064"/>
          </w:tcPr>
          <w:p>
            <w:pPr>
              <w:spacing w:after="0"/>
              <w:jc w:val="right"/>
            </w:pPr>
            <w:r>
              <w:rPr>
                <w:sz w:val="16"/>
              </w:rPr>
              <w:t>0, 0</w:t>
            </w:r>
          </w:p>
        </w:tc>
        <w:tc>
          <w:tcPr>
            <w:tcW w:type="dxa" w:w="1658"/>
          </w:tcPr>
          <w:p>
            <w:pPr>
              <w:spacing w:after="0"/>
              <w:jc w:val="left"/>
            </w:pPr>
            <w:r>
              <w:rPr>
                <w:sz w:val="16"/>
              </w:rPr>
              <w:t>POPLAR GROVE</w:t>
            </w:r>
          </w:p>
        </w:tc>
        <w:tc>
          <w:tcPr>
            <w:tcW w:type="dxa" w:w="963"/>
          </w:tcPr>
          <w:p>
            <w:pPr>
              <w:spacing w:after="0"/>
              <w:jc w:val="left"/>
            </w:pPr>
          </w:p>
        </w:tc>
        <w:tc>
          <w:tcPr>
            <w:tcW w:type="dxa" w:w="2776"/>
          </w:tcPr>
          <w:p>
            <w:pPr>
              <w:spacing w:after="0"/>
              <w:jc w:val="left"/>
            </w:pPr>
            <w:r>
              <w:rPr>
                <w:sz w:val="16"/>
              </w:rPr>
              <w:t>B1-c worst recorded: Thunderstorm Wind</w:t>
            </w:r>
          </w:p>
        </w:tc>
      </w:tr>
      <w:tr>
        <w:trPr>
          <w:cantSplit/>
        </w:trPr>
        <w:tc>
          <w:tcPr>
            <w:tcW w:type="dxa" w:w="1037"/>
          </w:tcPr>
          <w:p>
            <w:pPr>
              <w:spacing w:after="0"/>
              <w:jc w:val="left"/>
            </w:pPr>
            <w:r>
              <w:rPr>
                <w:sz w:val="16"/>
              </w:rPr>
              <w:t>2010-11-22</w:t>
            </w:r>
          </w:p>
        </w:tc>
        <w:tc>
          <w:tcPr>
            <w:tcW w:type="dxa" w:w="1215"/>
          </w:tcPr>
          <w:p>
            <w:pPr>
              <w:spacing w:after="0"/>
              <w:jc w:val="left"/>
            </w:pPr>
            <w:r>
              <w:rPr>
                <w:sz w:val="16"/>
              </w:rPr>
              <w:t>Tornado</w:t>
            </w:r>
          </w:p>
        </w:tc>
        <w:tc>
          <w:tcPr>
            <w:tcW w:type="dxa" w:w="2623"/>
          </w:tcPr>
          <w:p>
            <w:pPr>
              <w:spacing w:after="0"/>
              <w:jc w:val="left"/>
            </w:pPr>
            <w:r>
              <w:rPr>
                <w:sz w:val="16"/>
              </w:rPr>
              <w:t>EF2, 13.3 mi within this county, 200 yd wide</w:t>
            </w:r>
          </w:p>
        </w:tc>
        <w:tc>
          <w:tcPr>
            <w:tcW w:type="dxa" w:w="2775"/>
          </w:tcPr>
          <w:p>
            <w:pPr>
              <w:spacing w:after="0"/>
              <w:jc w:val="left"/>
            </w:pPr>
            <w:r>
              <w:rPr>
                <w:sz w:val="16"/>
              </w:rPr>
              <w:t>$4,500,000 property; $0 crops (2010 dollars)</w:t>
            </w:r>
          </w:p>
        </w:tc>
        <w:tc>
          <w:tcPr>
            <w:tcW w:type="dxa" w:w="1064"/>
          </w:tcPr>
          <w:p>
            <w:pPr>
              <w:spacing w:after="0"/>
              <w:jc w:val="right"/>
            </w:pPr>
            <w:r>
              <w:rPr>
                <w:sz w:val="16"/>
              </w:rPr>
              <w:t>0, 0</w:t>
            </w:r>
          </w:p>
        </w:tc>
        <w:tc>
          <w:tcPr>
            <w:tcW w:type="dxa" w:w="1658"/>
          </w:tcPr>
          <w:p>
            <w:pPr>
              <w:spacing w:after="0"/>
              <w:jc w:val="left"/>
            </w:pPr>
            <w:r>
              <w:rPr>
                <w:sz w:val="16"/>
              </w:rPr>
              <w:t>ARGYLE to CAPRON</w:t>
            </w:r>
          </w:p>
        </w:tc>
        <w:tc>
          <w:tcPr>
            <w:tcW w:type="dxa" w:w="963"/>
          </w:tcPr>
          <w:p>
            <w:pPr>
              <w:spacing w:after="0"/>
              <w:jc w:val="left"/>
            </w:pPr>
          </w:p>
        </w:tc>
        <w:tc>
          <w:tcPr>
            <w:tcW w:type="dxa" w:w="2776"/>
          </w:tcPr>
          <w:p>
            <w:pPr>
              <w:spacing w:after="0"/>
              <w:jc w:val="left"/>
            </w:pPr>
            <w:r>
              <w:rPr>
                <w:sz w:val="16"/>
              </w:rPr>
              <w:t>B1-c most damaging: Tornado</w:t>
            </w:r>
          </w:p>
        </w:tc>
      </w:tr>
      <w:tr>
        <w:trPr>
          <w:cantSplit/>
        </w:trPr>
        <w:tc>
          <w:tcPr>
            <w:tcW w:type="dxa" w:w="1037"/>
          </w:tcPr>
          <w:p>
            <w:pPr>
              <w:spacing w:after="0"/>
              <w:jc w:val="left"/>
            </w:pPr>
            <w:r>
              <w:rPr>
                <w:sz w:val="16"/>
              </w:rPr>
              <w:t>2010-10-26</w:t>
            </w:r>
          </w:p>
        </w:tc>
        <w:tc>
          <w:tcPr>
            <w:tcW w:type="dxa" w:w="1215"/>
          </w:tcPr>
          <w:p>
            <w:pPr>
              <w:spacing w:after="0"/>
              <w:jc w:val="left"/>
            </w:pPr>
            <w:r>
              <w:rPr>
                <w:sz w:val="16"/>
              </w:rPr>
              <w:t>High Wind</w:t>
            </w:r>
          </w:p>
        </w:tc>
        <w:tc>
          <w:tcPr>
            <w:tcW w:type="dxa" w:w="2623"/>
          </w:tcPr>
          <w:p>
            <w:pPr>
              <w:spacing w:after="0"/>
              <w:jc w:val="left"/>
            </w:pPr>
            <w:r>
              <w:rPr>
                <w:sz w:val="16"/>
              </w:rPr>
              <w:t>50 kt (58 mph) estimated gust</w:t>
            </w:r>
          </w:p>
        </w:tc>
        <w:tc>
          <w:tcPr>
            <w:tcW w:type="dxa" w:w="2775"/>
          </w:tcPr>
          <w:p>
            <w:pPr>
              <w:spacing w:after="0"/>
              <w:jc w:val="left"/>
            </w:pPr>
            <w:r>
              <w:rPr>
                <w:sz w:val="16"/>
              </w:rPr>
              <w:t>$50,000 property; $0 crops, reported for the zone (2010 dollars)</w:t>
            </w:r>
          </w:p>
        </w:tc>
        <w:tc>
          <w:tcPr>
            <w:tcW w:type="dxa" w:w="1064"/>
          </w:tcPr>
          <w:p>
            <w:pPr>
              <w:spacing w:after="0"/>
              <w:jc w:val="right"/>
            </w:pPr>
            <w:r>
              <w:rPr>
                <w:sz w:val="16"/>
              </w:rPr>
              <w:t>0, 0</w:t>
            </w:r>
          </w:p>
        </w:tc>
        <w:tc>
          <w:tcPr>
            <w:tcW w:type="dxa" w:w="1658"/>
          </w:tcPr>
          <w:p>
            <w:pPr>
              <w:spacing w:after="0"/>
              <w:jc w:val="left"/>
            </w:pPr>
            <w:r>
              <w:rPr>
                <w:sz w:val="16"/>
              </w:rPr>
              <w:t>NWS zone ILZ004 (BOONE), zone-level: may include parts of neighboring counties</w:t>
            </w:r>
          </w:p>
        </w:tc>
        <w:tc>
          <w:tcPr>
            <w:tcW w:type="dxa" w:w="963"/>
          </w:tcPr>
          <w:p>
            <w:pPr>
              <w:spacing w:after="0"/>
              <w:jc w:val="left"/>
            </w:pPr>
          </w:p>
        </w:tc>
        <w:tc>
          <w:tcPr>
            <w:tcW w:type="dxa" w:w="277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2001-08-09</w:t>
            </w:r>
          </w:p>
        </w:tc>
        <w:tc>
          <w:tcPr>
            <w:tcW w:type="dxa" w:w="1215"/>
          </w:tcPr>
          <w:p>
            <w:pPr>
              <w:spacing w:after="0"/>
              <w:jc w:val="left"/>
            </w:pPr>
            <w:r>
              <w:rPr>
                <w:sz w:val="16"/>
              </w:rPr>
              <w:t>Lightning</w:t>
            </w:r>
          </w:p>
        </w:tc>
        <w:tc>
          <w:tcPr>
            <w:tcW w:type="dxa" w:w="2623"/>
          </w:tcPr>
          <w:p>
            <w:pPr>
              <w:spacing w:after="0"/>
              <w:jc w:val="left"/>
            </w:pPr>
          </w:p>
        </w:tc>
        <w:tc>
          <w:tcPr>
            <w:tcW w:type="dxa" w:w="2775"/>
          </w:tcPr>
          <w:p>
            <w:pPr>
              <w:spacing w:after="0"/>
              <w:jc w:val="left"/>
            </w:pPr>
            <w:r>
              <w:rPr>
                <w:sz w:val="16"/>
              </w:rPr>
              <w:t>damage not reported</w:t>
            </w:r>
          </w:p>
        </w:tc>
        <w:tc>
          <w:tcPr>
            <w:tcW w:type="dxa" w:w="1064"/>
          </w:tcPr>
          <w:p>
            <w:pPr>
              <w:spacing w:after="0"/>
              <w:jc w:val="right"/>
            </w:pPr>
            <w:r>
              <w:rPr>
                <w:sz w:val="16"/>
              </w:rPr>
              <w:t>1, 0</w:t>
            </w:r>
          </w:p>
        </w:tc>
        <w:tc>
          <w:tcPr>
            <w:tcW w:type="dxa" w:w="1658"/>
          </w:tcPr>
          <w:p>
            <w:pPr>
              <w:spacing w:after="0"/>
              <w:jc w:val="left"/>
            </w:pPr>
            <w:r>
              <w:rPr>
                <w:sz w:val="16"/>
              </w:rPr>
              <w:t>CAPRON</w:t>
            </w:r>
          </w:p>
        </w:tc>
        <w:tc>
          <w:tcPr>
            <w:tcW w:type="dxa" w:w="963"/>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623"/>
          </w:tcPr>
          <w:p>
            <w:pPr>
              <w:spacing w:after="0"/>
              <w:jc w:val="left"/>
            </w:pPr>
            <w:r>
              <w:rPr>
                <w:sz w:val="16"/>
              </w:rPr>
              <w:t>52 kt (60 mph), measurement type not recorded</w:t>
            </w:r>
          </w:p>
        </w:tc>
        <w:tc>
          <w:tcPr>
            <w:tcW w:type="dxa" w:w="2775"/>
          </w:tcPr>
          <w:p>
            <w:pPr>
              <w:spacing w:after="0"/>
              <w:jc w:val="left"/>
            </w:pPr>
            <w:r>
              <w:rPr>
                <w:sz w:val="16"/>
              </w:rPr>
              <w:t>damage not reported</w:t>
            </w:r>
          </w:p>
        </w:tc>
        <w:tc>
          <w:tcPr>
            <w:tcW w:type="dxa" w:w="1064"/>
          </w:tcPr>
          <w:p>
            <w:pPr>
              <w:spacing w:after="0"/>
              <w:jc w:val="right"/>
            </w:pPr>
            <w:r>
              <w:rPr>
                <w:sz w:val="16"/>
              </w:rPr>
              <w:t>0, 0</w:t>
            </w:r>
          </w:p>
        </w:tc>
        <w:tc>
          <w:tcPr>
            <w:tcW w:type="dxa" w:w="1658"/>
          </w:tcPr>
          <w:p>
            <w:pPr>
              <w:spacing w:after="0"/>
              <w:jc w:val="left"/>
            </w:pPr>
            <w:r>
              <w:rPr>
                <w:sz w:val="16"/>
              </w:rPr>
              <w:t>NWS zone ILZ004 (BOONE), zone-level: may include parts of neighboring counties</w:t>
            </w:r>
          </w:p>
        </w:tc>
        <w:tc>
          <w:tcPr>
            <w:tcW w:type="dxa" w:w="963"/>
          </w:tcPr>
          <w:p>
            <w:pPr>
              <w:spacing w:after="0"/>
              <w:jc w:val="left"/>
            </w:pPr>
          </w:p>
        </w:tc>
        <w:tc>
          <w:tcPr>
            <w:tcW w:type="dxa" w:w="277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1967-04-21</w:t>
            </w:r>
          </w:p>
        </w:tc>
        <w:tc>
          <w:tcPr>
            <w:tcW w:type="dxa" w:w="1215"/>
          </w:tcPr>
          <w:p>
            <w:pPr>
              <w:spacing w:after="0"/>
              <w:jc w:val="left"/>
            </w:pPr>
            <w:r>
              <w:rPr>
                <w:sz w:val="16"/>
              </w:rPr>
              <w:t>Tornado</w:t>
            </w:r>
          </w:p>
        </w:tc>
        <w:tc>
          <w:tcPr>
            <w:tcW w:type="dxa" w:w="2623"/>
          </w:tcPr>
          <w:p>
            <w:pPr>
              <w:spacing w:after="0"/>
              <w:jc w:val="left"/>
            </w:pPr>
            <w:r>
              <w:rPr>
                <w:sz w:val="16"/>
              </w:rPr>
              <w:t>F4, 11.5 mi path length (records before 1996 may include the whole path; rating and listing come from the county where the tornado began), 1,200 yd wide</w:t>
            </w:r>
          </w:p>
        </w:tc>
        <w:tc>
          <w:tcPr>
            <w:tcW w:type="dxa" w:w="2775"/>
          </w:tcPr>
          <w:p>
            <w:pPr>
              <w:spacing w:after="0"/>
              <w:jc w:val="left"/>
            </w:pPr>
            <w:r>
              <w:rPr>
                <w:sz w:val="16"/>
              </w:rPr>
              <w:t>$250,000 property; crops not recorded (1967 dollars)</w:t>
            </w:r>
          </w:p>
        </w:tc>
        <w:tc>
          <w:tcPr>
            <w:tcW w:type="dxa" w:w="1064"/>
          </w:tcPr>
          <w:p>
            <w:pPr>
              <w:spacing w:after="0"/>
              <w:jc w:val="right"/>
            </w:pPr>
            <w:r>
              <w:rPr>
                <w:sz w:val="16"/>
              </w:rPr>
              <w:t>24, 410</w:t>
            </w:r>
          </w:p>
        </w:tc>
        <w:tc>
          <w:tcPr>
            <w:tcW w:type="dxa" w:w="1658"/>
          </w:tcPr>
          <w:p>
            <w:pPr>
              <w:spacing w:after="0"/>
              <w:jc w:val="left"/>
            </w:pPr>
            <w:r>
              <w:rPr>
                <w:sz w:val="16"/>
              </w:rPr>
              <w:t>location not recorded</w:t>
            </w:r>
          </w:p>
        </w:tc>
        <w:tc>
          <w:tcPr>
            <w:tcW w:type="dxa" w:w="963"/>
          </w:tcPr>
          <w:p>
            <w:pPr>
              <w:spacing w:after="0"/>
              <w:jc w:val="left"/>
            </w:pPr>
          </w:p>
        </w:tc>
        <w:tc>
          <w:tcPr>
            <w:tcW w:type="dxa" w:w="277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5.63</w:t>
            </w:r>
          </w:p>
        </w:tc>
        <w:tc>
          <w:tcPr>
            <w:tcW w:type="dxa" w:w="1446"/>
          </w:tcPr>
          <w:p>
            <w:pPr>
              <w:spacing w:after="0"/>
              <w:jc w:val="left"/>
            </w:pPr>
            <w:r>
              <w:rPr>
                <w:sz w:val="16"/>
              </w:rPr>
              <w:t>event-days per year</w:t>
            </w:r>
          </w:p>
        </w:tc>
        <w:tc>
          <w:tcPr>
            <w:tcW w:type="dxa" w:w="1569"/>
          </w:tcPr>
          <w:p>
            <w:pPr>
              <w:spacing w:after="0"/>
              <w:jc w:val="left"/>
            </w:pPr>
            <w:r>
              <w:rPr>
                <w:sz w:val="16"/>
              </w:rPr>
              <w:t>about 5.63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19"/>
          </w:tcPr>
          <w:p>
            <w:pPr>
              <w:spacing w:after="0"/>
              <w:jc w:val="right"/>
            </w:pPr>
            <w:r>
              <w:rPr>
                <w:sz w:val="16"/>
              </w:rPr>
              <w:t>107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5.63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10.3</w:t>
            </w:r>
          </w:p>
        </w:tc>
        <w:tc>
          <w:tcPr>
            <w:tcW w:type="dxa" w:w="1446"/>
          </w:tcPr>
          <w:p>
            <w:pPr>
              <w:spacing w:after="0"/>
              <w:jc w:val="left"/>
            </w:pPr>
            <w:r>
              <w:rPr>
                <w:sz w:val="16"/>
              </w:rPr>
              <w:t>event-days per year</w:t>
            </w:r>
          </w:p>
        </w:tc>
        <w:tc>
          <w:tcPr>
            <w:tcW w:type="dxa" w:w="1569"/>
          </w:tcPr>
          <w:p>
            <w:pPr>
              <w:spacing w:after="0"/>
              <w:jc w:val="left"/>
            </w:pPr>
            <w:r>
              <w:rPr>
                <w:sz w:val="16"/>
              </w:rPr>
              <w:t>about 10.3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19"/>
          </w:tcPr>
          <w:p>
            <w:pPr>
              <w:spacing w:after="0"/>
              <w:jc w:val="right"/>
            </w:pPr>
            <w:r>
              <w:rPr>
                <w:sz w:val="16"/>
              </w:rPr>
              <w:t>322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10.3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0.00107</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0.107%</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4.66</w:t>
            </w:r>
          </w:p>
        </w:tc>
        <w:tc>
          <w:tcPr>
            <w:tcW w:type="dxa" w:w="1446"/>
          </w:tcPr>
          <w:p>
            <w:pPr>
              <w:spacing w:after="0"/>
              <w:jc w:val="left"/>
            </w:pPr>
            <w:r>
              <w:rPr>
                <w:sz w:val="16"/>
              </w:rPr>
              <w:t>events per year</w:t>
            </w:r>
          </w:p>
        </w:tc>
        <w:tc>
          <w:tcPr>
            <w:tcW w:type="dxa" w:w="1569"/>
          </w:tcPr>
          <w:p>
            <w:pPr>
              <w:spacing w:after="0"/>
              <w:jc w:val="left"/>
            </w:pPr>
            <w:r>
              <w:rPr>
                <w:sz w:val="16"/>
              </w:rPr>
              <w:t>about 4.66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177.2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3</w:t>
            </w:r>
          </w:p>
        </w:tc>
        <w:tc>
          <w:tcPr>
            <w:tcW w:type="dxa" w:w="1446"/>
          </w:tcPr>
          <w:p>
            <w:pPr>
              <w:spacing w:after="0"/>
              <w:jc w:val="left"/>
            </w:pPr>
            <w:r>
              <w:rPr>
                <w:sz w:val="16"/>
              </w:rPr>
              <w:t>event-days per year</w:t>
            </w:r>
          </w:p>
        </w:tc>
        <w:tc>
          <w:tcPr>
            <w:tcW w:type="dxa" w:w="1569"/>
          </w:tcPr>
          <w:p>
            <w:pPr>
              <w:spacing w:after="0"/>
              <w:jc w:val="left"/>
            </w:pPr>
            <w:r>
              <w:rPr>
                <w:sz w:val="16"/>
              </w:rPr>
              <w:t>about 3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19"/>
          </w:tcPr>
          <w:p>
            <w:pPr>
              <w:spacing w:after="0"/>
              <w:jc w:val="right"/>
            </w:pPr>
            <w:r>
              <w:rPr>
                <w:sz w:val="16"/>
              </w:rPr>
              <w:t>49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0.0059</w:t>
            </w:r>
          </w:p>
        </w:tc>
        <w:tc>
          <w:tcPr>
            <w:tcW w:type="dxa" w:w="1446"/>
          </w:tcPr>
          <w:p>
            <w:pPr>
              <w:spacing w:after="0"/>
              <w:jc w:val="left"/>
            </w:pPr>
            <w:r>
              <w:rPr>
                <w:sz w:val="16"/>
              </w:rPr>
              <w:t>events per year</w:t>
            </w:r>
          </w:p>
        </w:tc>
        <w:tc>
          <w:tcPr>
            <w:tcW w:type="dxa" w:w="1569"/>
          </w:tcPr>
          <w:p>
            <w:pPr>
              <w:spacing w:after="0"/>
              <w:jc w:val="left"/>
            </w:pPr>
            <w:r>
              <w:rPr>
                <w:sz w:val="16"/>
              </w:rPr>
              <w:t>about 1 in 170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19"/>
          </w:tcPr>
          <w:p>
            <w:pPr>
              <w:spacing w:after="0"/>
              <w:jc w:val="right"/>
            </w:pPr>
            <w:r>
              <w:rPr>
                <w:sz w:val="16"/>
              </w:rPr>
              <w:t>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0.668</w:t>
            </w:r>
          </w:p>
        </w:tc>
        <w:tc>
          <w:tcPr>
            <w:tcW w:type="dxa" w:w="1446"/>
          </w:tcPr>
          <w:p>
            <w:pPr>
              <w:spacing w:after="0"/>
              <w:jc w:val="left"/>
            </w:pPr>
            <w:r>
              <w:rPr>
                <w:sz w:val="16"/>
              </w:rPr>
              <w:t>event-days per year</w:t>
            </w:r>
          </w:p>
        </w:tc>
        <w:tc>
          <w:tcPr>
            <w:tcW w:type="dxa" w:w="1569"/>
          </w:tcPr>
          <w:p>
            <w:pPr>
              <w:spacing w:after="0"/>
              <w:jc w:val="left"/>
            </w:pPr>
            <w:r>
              <w:rPr>
                <w:sz w:val="16"/>
              </w:rPr>
              <w:t>about 0.668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19"/>
          </w:tcPr>
          <w:p>
            <w:pPr>
              <w:spacing w:after="0"/>
              <w:jc w:val="right"/>
            </w:pPr>
            <w:r>
              <w:rPr>
                <w:sz w:val="16"/>
              </w:rPr>
              <w:t>45</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0.929</w:t>
            </w:r>
          </w:p>
        </w:tc>
        <w:tc>
          <w:tcPr>
            <w:tcW w:type="dxa" w:w="1446"/>
          </w:tcPr>
          <w:p>
            <w:pPr>
              <w:spacing w:after="0"/>
              <w:jc w:val="left"/>
            </w:pPr>
            <w:r>
              <w:rPr>
                <w:sz w:val="16"/>
              </w:rPr>
              <w:t>event-days per year</w:t>
            </w:r>
          </w:p>
        </w:tc>
        <w:tc>
          <w:tcPr>
            <w:tcW w:type="dxa" w:w="1569"/>
          </w:tcPr>
          <w:p>
            <w:pPr>
              <w:spacing w:after="0"/>
              <w:jc w:val="left"/>
            </w:pPr>
            <w:r>
              <w:rPr>
                <w:sz w:val="16"/>
              </w:rPr>
              <w:t>about 0.929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19"/>
          </w:tcPr>
          <w:p>
            <w:pPr>
              <w:spacing w:after="0"/>
              <w:jc w:val="right"/>
            </w:pPr>
            <w:r>
              <w:rPr>
                <w:sz w:val="16"/>
              </w:rPr>
              <w:t>26</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0.0383</w:t>
            </w:r>
          </w:p>
        </w:tc>
        <w:tc>
          <w:tcPr>
            <w:tcW w:type="dxa" w:w="1446"/>
          </w:tcPr>
          <w:p>
            <w:pPr>
              <w:spacing w:after="0"/>
              <w:jc w:val="left"/>
            </w:pPr>
            <w:r>
              <w:rPr>
                <w:sz w:val="16"/>
              </w:rPr>
              <w:t>events per year (modeled)</w:t>
            </w:r>
          </w:p>
        </w:tc>
        <w:tc>
          <w:tcPr>
            <w:tcW w:type="dxa" w:w="1569"/>
          </w:tcPr>
          <w:p>
            <w:pPr>
              <w:spacing w:after="0"/>
              <w:jc w:val="left"/>
            </w:pPr>
            <w:r>
              <w:rPr>
                <w:sz w:val="16"/>
              </w:rPr>
              <w:t>about 1 in 26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40</w:t>
            </w:r>
          </w:p>
        </w:tc>
        <w:tc>
          <w:tcPr>
            <w:tcW w:type="dxa" w:w="1446"/>
          </w:tcPr>
          <w:p>
            <w:pPr>
              <w:spacing w:after="0"/>
              <w:jc w:val="left"/>
            </w:pPr>
            <w:r>
              <w:rPr>
                <w:sz w:val="16"/>
              </w:rPr>
              <w:t>days per year with a strike</w:t>
            </w:r>
          </w:p>
        </w:tc>
        <w:tc>
          <w:tcPr>
            <w:tcW w:type="dxa" w:w="1569"/>
          </w:tcPr>
          <w:p>
            <w:pPr>
              <w:spacing w:after="0"/>
              <w:jc w:val="left"/>
            </w:pPr>
            <w:r>
              <w:rPr>
                <w:sz w:val="16"/>
              </w:rPr>
              <w:t>about 40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6.18</w:t>
            </w:r>
          </w:p>
        </w:tc>
        <w:tc>
          <w:tcPr>
            <w:tcW w:type="dxa" w:w="1446"/>
          </w:tcPr>
          <w:p>
            <w:pPr>
              <w:spacing w:after="0"/>
              <w:jc w:val="left"/>
            </w:pPr>
            <w:r>
              <w:rPr>
                <w:sz w:val="16"/>
              </w:rPr>
              <w:t>events per year</w:t>
            </w:r>
          </w:p>
        </w:tc>
        <w:tc>
          <w:tcPr>
            <w:tcW w:type="dxa" w:w="1569"/>
          </w:tcPr>
          <w:p>
            <w:pPr>
              <w:spacing w:after="0"/>
              <w:jc w:val="left"/>
            </w:pPr>
            <w:r>
              <w:rPr>
                <w:sz w:val="16"/>
              </w:rPr>
              <w:t>about 6.18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235</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0.223</w:t>
            </w:r>
          </w:p>
        </w:tc>
        <w:tc>
          <w:tcPr>
            <w:tcW w:type="dxa" w:w="1446"/>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0.0000404</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0.00404%</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14.6</w:t>
            </w:r>
          </w:p>
        </w:tc>
        <w:tc>
          <w:tcPr>
            <w:tcW w:type="dxa" w:w="1446"/>
          </w:tcPr>
          <w:p>
            <w:pPr>
              <w:spacing w:after="0"/>
              <w:jc w:val="left"/>
            </w:pPr>
            <w:r>
              <w:rPr>
                <w:sz w:val="16"/>
              </w:rPr>
              <w:t>event-days per year</w:t>
            </w:r>
          </w:p>
        </w:tc>
        <w:tc>
          <w:tcPr>
            <w:tcW w:type="dxa" w:w="1569"/>
          </w:tcPr>
          <w:p>
            <w:pPr>
              <w:spacing w:after="0"/>
              <w:jc w:val="left"/>
            </w:pPr>
            <w:r>
              <w:rPr>
                <w:sz w:val="16"/>
              </w:rPr>
              <w:t>about 14.6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19"/>
          </w:tcPr>
          <w:p>
            <w:pPr>
              <w:spacing w:after="0"/>
              <w:jc w:val="right"/>
            </w:pPr>
            <w:r>
              <w:rPr>
                <w:sz w:val="16"/>
              </w:rPr>
              <w:t>277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100</w:t>
            </w:r>
          </w:p>
        </w:tc>
        <w:tc>
          <w:tcPr>
            <w:tcW w:type="dxa" w:w="1476"/>
          </w:tcPr>
          <w:p>
            <w:pPr>
              <w:spacing w:after="0"/>
              <w:jc w:val="right"/>
            </w:pPr>
            <w:r>
              <w:rPr>
                <w:sz w:val="16"/>
              </w:rPr>
              <w:t>30</w:t>
            </w:r>
          </w:p>
        </w:tc>
        <w:tc>
          <w:tcPr>
            <w:tcW w:type="dxa" w:w="1476"/>
          </w:tcPr>
          <w:p>
            <w:pPr>
              <w:spacing w:after="0"/>
              <w:jc w:val="right"/>
            </w:pPr>
            <w:r>
              <w:rPr>
                <w:sz w:val="16"/>
              </w:rPr>
              <w:t>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81.3</w:t>
            </w:r>
          </w:p>
        </w:tc>
        <w:tc>
          <w:tcPr>
            <w:tcW w:type="dxa" w:w="692"/>
          </w:tcPr>
          <w:p>
            <w:pPr>
              <w:spacing w:after="0"/>
              <w:jc w:val="right"/>
            </w:pPr>
            <w:r>
              <w:rPr>
                <w:sz w:val="16"/>
              </w:rPr>
              <w:t>90.0</w:t>
            </w:r>
          </w:p>
        </w:tc>
        <w:tc>
          <w:tcPr>
            <w:tcW w:type="dxa" w:w="659"/>
          </w:tcPr>
          <w:p>
            <w:pPr>
              <w:spacing w:after="0"/>
              <w:jc w:val="right"/>
            </w:pPr>
            <w:r>
              <w:rPr>
                <w:sz w:val="16"/>
              </w:rPr>
              <w:t>94.9</w:t>
            </w:r>
          </w:p>
        </w:tc>
        <w:tc>
          <w:tcPr>
            <w:tcW w:type="dxa" w:w="2872"/>
          </w:tcPr>
          <w:p>
            <w:pPr>
              <w:spacing w:after="0"/>
              <w:jc w:val="left"/>
            </w:pPr>
            <w:r>
              <w:rPr>
                <w:sz w:val="16"/>
              </w:rPr>
              <w:t>Relatively High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9 of 10</w:t>
            </w:r>
          </w:p>
        </w:tc>
        <w:tc>
          <w:tcPr>
            <w:tcW w:type="dxa" w:w="910"/>
          </w:tcPr>
          <w:p>
            <w:pPr>
              <w:spacing w:after="0"/>
              <w:jc w:val="right"/>
            </w:pPr>
            <w:r>
              <w:rPr>
                <w:sz w:val="16"/>
              </w:rPr>
              <w:t>72.0</w:t>
            </w:r>
          </w:p>
        </w:tc>
        <w:tc>
          <w:tcPr>
            <w:tcW w:type="dxa" w:w="692"/>
          </w:tcPr>
          <w:p>
            <w:pPr>
              <w:spacing w:after="0"/>
              <w:jc w:val="right"/>
            </w:pPr>
            <w:r>
              <w:rPr>
                <w:sz w:val="16"/>
              </w:rPr>
              <w:t>80.2</w:t>
            </w:r>
          </w:p>
        </w:tc>
        <w:tc>
          <w:tcPr>
            <w:tcW w:type="dxa" w:w="659"/>
          </w:tcPr>
          <w:p>
            <w:pPr>
              <w:spacing w:after="0"/>
              <w:jc w:val="right"/>
            </w:pPr>
            <w:r>
              <w:rPr>
                <w:sz w:val="16"/>
              </w:rPr>
              <w:t>94.8</w:t>
            </w:r>
          </w:p>
        </w:tc>
        <w:tc>
          <w:tcPr>
            <w:tcW w:type="dxa" w:w="2872"/>
          </w:tcPr>
          <w:p>
            <w:pPr>
              <w:spacing w:after="0"/>
              <w:jc w:val="left"/>
            </w:pPr>
            <w:r>
              <w:rPr>
                <w:sz w:val="16"/>
              </w:rPr>
              <w:t>Relatively Moderate 2, Relatively Low 3, Very Low 4, No Rating 1</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25.7</w:t>
            </w:r>
          </w:p>
        </w:tc>
        <w:tc>
          <w:tcPr>
            <w:tcW w:type="dxa" w:w="692"/>
          </w:tcPr>
          <w:p>
            <w:pPr>
              <w:spacing w:after="0"/>
              <w:jc w:val="right"/>
            </w:pPr>
            <w:r>
              <w:rPr>
                <w:sz w:val="16"/>
              </w:rPr>
              <w:t>43.1</w:t>
            </w:r>
          </w:p>
        </w:tc>
        <w:tc>
          <w:tcPr>
            <w:tcW w:type="dxa" w:w="659"/>
          </w:tcPr>
          <w:p>
            <w:pPr>
              <w:spacing w:after="0"/>
              <w:jc w:val="right"/>
            </w:pPr>
            <w:r>
              <w:rPr>
                <w:sz w:val="16"/>
              </w:rPr>
              <w:t>64.9</w:t>
            </w:r>
          </w:p>
        </w:tc>
        <w:tc>
          <w:tcPr>
            <w:tcW w:type="dxa" w:w="2872"/>
          </w:tcPr>
          <w:p>
            <w:pPr>
              <w:spacing w:after="0"/>
              <w:jc w:val="left"/>
            </w:pPr>
            <w:r>
              <w:rPr>
                <w:sz w:val="16"/>
              </w:rPr>
              <w:t>Relatively Low 6, Very Low 4</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77.4</w:t>
            </w:r>
          </w:p>
        </w:tc>
        <w:tc>
          <w:tcPr>
            <w:tcW w:type="dxa" w:w="692"/>
          </w:tcPr>
          <w:p>
            <w:pPr>
              <w:spacing w:after="0"/>
              <w:jc w:val="right"/>
            </w:pPr>
            <w:r>
              <w:rPr>
                <w:sz w:val="16"/>
              </w:rPr>
              <w:t>89.1</w:t>
            </w:r>
          </w:p>
        </w:tc>
        <w:tc>
          <w:tcPr>
            <w:tcW w:type="dxa" w:w="659"/>
          </w:tcPr>
          <w:p>
            <w:pPr>
              <w:spacing w:after="0"/>
              <w:jc w:val="right"/>
            </w:pPr>
            <w:r>
              <w:rPr>
                <w:sz w:val="16"/>
              </w:rPr>
              <w:t>96.3</w:t>
            </w:r>
          </w:p>
        </w:tc>
        <w:tc>
          <w:tcPr>
            <w:tcW w:type="dxa" w:w="2872"/>
          </w:tcPr>
          <w:p>
            <w:pPr>
              <w:spacing w:after="0"/>
              <w:jc w:val="left"/>
            </w:pPr>
            <w:r>
              <w:rPr>
                <w:sz w:val="16"/>
              </w:rPr>
              <w:t>Relatively High 5, Relatively Moderate 5</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29.2</w:t>
            </w:r>
          </w:p>
        </w:tc>
        <w:tc>
          <w:tcPr>
            <w:tcW w:type="dxa" w:w="692"/>
          </w:tcPr>
          <w:p>
            <w:pPr>
              <w:spacing w:after="0"/>
              <w:jc w:val="right"/>
            </w:pPr>
            <w:r>
              <w:rPr>
                <w:sz w:val="16"/>
              </w:rPr>
              <w:t>45.3</w:t>
            </w:r>
          </w:p>
        </w:tc>
        <w:tc>
          <w:tcPr>
            <w:tcW w:type="dxa" w:w="659"/>
          </w:tcPr>
          <w:p>
            <w:pPr>
              <w:spacing w:after="0"/>
              <w:jc w:val="right"/>
            </w:pPr>
            <w:r>
              <w:rPr>
                <w:sz w:val="16"/>
              </w:rPr>
              <w:t>60.1</w:t>
            </w:r>
          </w:p>
        </w:tc>
        <w:tc>
          <w:tcPr>
            <w:tcW w:type="dxa" w:w="2872"/>
          </w:tcPr>
          <w:p>
            <w:pPr>
              <w:spacing w:after="0"/>
              <w:jc w:val="left"/>
            </w:pPr>
            <w:r>
              <w:rPr>
                <w:sz w:val="16"/>
              </w:rPr>
              <w:t>Relatively Moderate 2,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16.0</w:t>
            </w:r>
          </w:p>
        </w:tc>
        <w:tc>
          <w:tcPr>
            <w:tcW w:type="dxa" w:w="692"/>
          </w:tcPr>
          <w:p>
            <w:pPr>
              <w:spacing w:after="0"/>
              <w:jc w:val="right"/>
            </w:pPr>
            <w:r>
              <w:rPr>
                <w:sz w:val="16"/>
              </w:rPr>
              <w:t>19.9</w:t>
            </w:r>
          </w:p>
        </w:tc>
        <w:tc>
          <w:tcPr>
            <w:tcW w:type="dxa" w:w="659"/>
          </w:tcPr>
          <w:p>
            <w:pPr>
              <w:spacing w:after="0"/>
              <w:jc w:val="right"/>
            </w:pPr>
            <w:r>
              <w:rPr>
                <w:sz w:val="16"/>
              </w:rPr>
              <w:t>28.2</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27.5</w:t>
            </w:r>
          </w:p>
        </w:tc>
        <w:tc>
          <w:tcPr>
            <w:tcW w:type="dxa" w:w="692"/>
          </w:tcPr>
          <w:p>
            <w:pPr>
              <w:spacing w:after="0"/>
              <w:jc w:val="right"/>
            </w:pPr>
            <w:r>
              <w:rPr>
                <w:sz w:val="16"/>
              </w:rPr>
              <w:t>44.6</w:t>
            </w:r>
          </w:p>
        </w:tc>
        <w:tc>
          <w:tcPr>
            <w:tcW w:type="dxa" w:w="659"/>
          </w:tcPr>
          <w:p>
            <w:pPr>
              <w:spacing w:after="0"/>
              <w:jc w:val="right"/>
            </w:pPr>
            <w:r>
              <w:rPr>
                <w:sz w:val="16"/>
              </w:rPr>
              <w:t>59.2</w:t>
            </w:r>
          </w:p>
        </w:tc>
        <w:tc>
          <w:tcPr>
            <w:tcW w:type="dxa" w:w="2872"/>
          </w:tcPr>
          <w:p>
            <w:pPr>
              <w:spacing w:after="0"/>
              <w:jc w:val="left"/>
            </w:pPr>
            <w:r>
              <w:rPr>
                <w:sz w:val="16"/>
              </w:rPr>
              <w:t>Relatively Low 9, Very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54.0</w:t>
            </w:r>
          </w:p>
        </w:tc>
        <w:tc>
          <w:tcPr>
            <w:tcW w:type="dxa" w:w="692"/>
          </w:tcPr>
          <w:p>
            <w:pPr>
              <w:spacing w:after="0"/>
              <w:jc w:val="right"/>
            </w:pPr>
            <w:r>
              <w:rPr>
                <w:sz w:val="16"/>
              </w:rPr>
              <w:t>78.2</w:t>
            </w:r>
          </w:p>
        </w:tc>
        <w:tc>
          <w:tcPr>
            <w:tcW w:type="dxa" w:w="659"/>
          </w:tcPr>
          <w:p>
            <w:pPr>
              <w:spacing w:after="0"/>
              <w:jc w:val="right"/>
            </w:pPr>
            <w:r>
              <w:rPr>
                <w:sz w:val="16"/>
              </w:rPr>
              <w:t>95.7</w:t>
            </w:r>
          </w:p>
        </w:tc>
        <w:tc>
          <w:tcPr>
            <w:tcW w:type="dxa" w:w="2872"/>
          </w:tcPr>
          <w:p>
            <w:pPr>
              <w:spacing w:after="0"/>
              <w:jc w:val="left"/>
            </w:pPr>
            <w:r>
              <w:rPr>
                <w:sz w:val="16"/>
              </w:rPr>
              <w:t>Very High 1, Relatively High 4, Relatively Moderate 5</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30.3</w:t>
            </w:r>
          </w:p>
        </w:tc>
        <w:tc>
          <w:tcPr>
            <w:tcW w:type="dxa" w:w="692"/>
          </w:tcPr>
          <w:p>
            <w:pPr>
              <w:spacing w:after="0"/>
              <w:jc w:val="right"/>
            </w:pPr>
            <w:r>
              <w:rPr>
                <w:sz w:val="16"/>
              </w:rPr>
              <w:t>55.0</w:t>
            </w:r>
          </w:p>
        </w:tc>
        <w:tc>
          <w:tcPr>
            <w:tcW w:type="dxa" w:w="659"/>
          </w:tcPr>
          <w:p>
            <w:pPr>
              <w:spacing w:after="0"/>
              <w:jc w:val="right"/>
            </w:pPr>
            <w:r>
              <w:rPr>
                <w:sz w:val="16"/>
              </w:rPr>
              <w:t>83.4</w:t>
            </w:r>
          </w:p>
        </w:tc>
        <w:tc>
          <w:tcPr>
            <w:tcW w:type="dxa" w:w="2872"/>
          </w:tcPr>
          <w:p>
            <w:pPr>
              <w:spacing w:after="0"/>
              <w:jc w:val="left"/>
            </w:pPr>
            <w:r>
              <w:rPr>
                <w:sz w:val="16"/>
              </w:rPr>
              <w:t>Relatively Low 1, Very Low 9</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80.7</w:t>
            </w:r>
          </w:p>
        </w:tc>
        <w:tc>
          <w:tcPr>
            <w:tcW w:type="dxa" w:w="692"/>
          </w:tcPr>
          <w:p>
            <w:pPr>
              <w:spacing w:after="0"/>
              <w:jc w:val="right"/>
            </w:pPr>
            <w:r>
              <w:rPr>
                <w:sz w:val="16"/>
              </w:rPr>
              <w:t>91.6</w:t>
            </w:r>
          </w:p>
        </w:tc>
        <w:tc>
          <w:tcPr>
            <w:tcW w:type="dxa" w:w="659"/>
          </w:tcPr>
          <w:p>
            <w:pPr>
              <w:spacing w:after="0"/>
              <w:jc w:val="right"/>
            </w:pPr>
            <w:r>
              <w:rPr>
                <w:sz w:val="16"/>
              </w:rPr>
              <w:t>96.5</w:t>
            </w:r>
          </w:p>
        </w:tc>
        <w:tc>
          <w:tcPr>
            <w:tcW w:type="dxa" w:w="2872"/>
          </w:tcPr>
          <w:p>
            <w:pPr>
              <w:spacing w:after="0"/>
              <w:jc w:val="left"/>
            </w:pPr>
            <w:r>
              <w:rPr>
                <w:sz w:val="16"/>
              </w:rPr>
              <w:t>Very High 2,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75.0</w:t>
            </w:r>
          </w:p>
        </w:tc>
        <w:tc>
          <w:tcPr>
            <w:tcW w:type="dxa" w:w="692"/>
          </w:tcPr>
          <w:p>
            <w:pPr>
              <w:spacing w:after="0"/>
              <w:jc w:val="right"/>
            </w:pPr>
            <w:r>
              <w:rPr>
                <w:sz w:val="16"/>
              </w:rPr>
              <w:t>87.5</w:t>
            </w:r>
          </w:p>
        </w:tc>
        <w:tc>
          <w:tcPr>
            <w:tcW w:type="dxa" w:w="659"/>
          </w:tcPr>
          <w:p>
            <w:pPr>
              <w:spacing w:after="0"/>
              <w:jc w:val="right"/>
            </w:pPr>
            <w:r>
              <w:rPr>
                <w:sz w:val="16"/>
              </w:rPr>
              <w:t>94.4</w:t>
            </w:r>
          </w:p>
        </w:tc>
        <w:tc>
          <w:tcPr>
            <w:tcW w:type="dxa" w:w="2872"/>
          </w:tcPr>
          <w:p>
            <w:pPr>
              <w:spacing w:after="0"/>
              <w:jc w:val="left"/>
            </w:pPr>
            <w:r>
              <w:rPr>
                <w:sz w:val="16"/>
              </w:rPr>
              <w:t>Relatively High 8, Relatively Moderate 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74.4</w:t>
            </w:r>
          </w:p>
        </w:tc>
        <w:tc>
          <w:tcPr>
            <w:tcW w:type="dxa" w:w="692"/>
          </w:tcPr>
          <w:p>
            <w:pPr>
              <w:spacing w:after="0"/>
              <w:jc w:val="right"/>
            </w:pPr>
            <w:r>
              <w:rPr>
                <w:sz w:val="16"/>
              </w:rPr>
              <w:t>90.2</w:t>
            </w:r>
          </w:p>
        </w:tc>
        <w:tc>
          <w:tcPr>
            <w:tcW w:type="dxa" w:w="659"/>
          </w:tcPr>
          <w:p>
            <w:pPr>
              <w:spacing w:after="0"/>
              <w:jc w:val="right"/>
            </w:pPr>
            <w:r>
              <w:rPr>
                <w:sz w:val="16"/>
              </w:rPr>
              <w:t>97.5</w:t>
            </w:r>
          </w:p>
        </w:tc>
        <w:tc>
          <w:tcPr>
            <w:tcW w:type="dxa" w:w="2872"/>
          </w:tcPr>
          <w:p>
            <w:pPr>
              <w:spacing w:after="0"/>
              <w:jc w:val="left"/>
            </w:pPr>
            <w:r>
              <w:rPr>
                <w:sz w:val="16"/>
              </w:rPr>
              <w:t>Very High 2, Relatively High 8</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19.2</w:t>
            </w:r>
          </w:p>
        </w:tc>
        <w:tc>
          <w:tcPr>
            <w:tcW w:type="dxa" w:w="692"/>
          </w:tcPr>
          <w:p>
            <w:pPr>
              <w:spacing w:after="0"/>
              <w:jc w:val="right"/>
            </w:pPr>
            <w:r>
              <w:rPr>
                <w:sz w:val="16"/>
              </w:rPr>
              <w:t>51.1</w:t>
            </w:r>
          </w:p>
        </w:tc>
        <w:tc>
          <w:tcPr>
            <w:tcW w:type="dxa" w:w="659"/>
          </w:tcPr>
          <w:p>
            <w:pPr>
              <w:spacing w:after="0"/>
              <w:jc w:val="right"/>
            </w:pPr>
            <w:r>
              <w:rPr>
                <w:sz w:val="16"/>
              </w:rPr>
              <w:t>61.8</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53.5</w:t>
            </w:r>
          </w:p>
        </w:tc>
        <w:tc>
          <w:tcPr>
            <w:tcW w:type="dxa" w:w="692"/>
          </w:tcPr>
          <w:p>
            <w:pPr>
              <w:spacing w:after="0"/>
              <w:jc w:val="right"/>
            </w:pPr>
            <w:r>
              <w:rPr>
                <w:sz w:val="16"/>
              </w:rPr>
              <w:t>65.9</w:t>
            </w:r>
          </w:p>
        </w:tc>
        <w:tc>
          <w:tcPr>
            <w:tcW w:type="dxa" w:w="659"/>
          </w:tcPr>
          <w:p>
            <w:pPr>
              <w:spacing w:after="0"/>
              <w:jc w:val="right"/>
            </w:pPr>
            <w:r>
              <w:rPr>
                <w:sz w:val="16"/>
              </w:rPr>
              <w:t>75.8</w:t>
            </w:r>
          </w:p>
        </w:tc>
        <w:tc>
          <w:tcPr>
            <w:tcW w:type="dxa" w:w="2872"/>
          </w:tcPr>
          <w:p>
            <w:pPr>
              <w:spacing w:after="0"/>
              <w:jc w:val="left"/>
            </w:pPr>
            <w:r>
              <w:rPr>
                <w:sz w:val="16"/>
              </w:rPr>
              <w:t>Relatively Moderate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7"/>
        <w:gridCol w:w="797"/>
        <w:gridCol w:w="2370"/>
        <w:gridCol w:w="2185"/>
        <w:gridCol w:w="1537"/>
        <w:gridCol w:w="1908"/>
        <w:gridCol w:w="3777"/>
      </w:tblGrid>
      <w:tr>
        <w:trPr>
          <w:cantSplit/>
          <w:tblHeader/>
        </w:trPr>
        <w:tc>
          <w:tcPr>
            <w:tcW w:type="dxa" w:w="1537"/>
            <w:shd w:val="clear" w:color="auto" w:fill="E8E8E8"/>
          </w:tcPr>
          <w:p>
            <w:pPr>
              <w:spacing w:after="0"/>
              <w:jc w:val="left"/>
            </w:pPr>
            <w:r>
              <w:rPr>
                <w:b/>
                <w:sz w:val="16"/>
              </w:rPr>
              <w:t>Member</w:t>
            </w:r>
          </w:p>
        </w:tc>
        <w:tc>
          <w:tcPr>
            <w:tcW w:type="dxa" w:w="797"/>
            <w:shd w:val="clear" w:color="auto" w:fill="E8E8E8"/>
          </w:tcPr>
          <w:p>
            <w:pPr>
              <w:spacing w:after="0"/>
              <w:jc w:val="left"/>
            </w:pPr>
            <w:r>
              <w:rPr>
                <w:b/>
                <w:sz w:val="16"/>
              </w:rPr>
              <w:t>Type</w:t>
            </w:r>
          </w:p>
        </w:tc>
        <w:tc>
          <w:tcPr>
            <w:tcW w:type="dxa" w:w="2370"/>
            <w:shd w:val="clear" w:color="auto" w:fill="E8E8E8"/>
          </w:tcPr>
          <w:p>
            <w:pPr>
              <w:spacing w:after="0"/>
              <w:jc w:val="left"/>
            </w:pPr>
            <w:r>
              <w:rPr>
                <w:b/>
                <w:sz w:val="16"/>
              </w:rPr>
              <w:t>Plan status</w:t>
            </w:r>
          </w:p>
        </w:tc>
        <w:tc>
          <w:tcPr>
            <w:tcW w:type="dxa" w:w="21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77"/>
            <w:shd w:val="clear" w:color="auto" w:fill="E8E8E8"/>
          </w:tcPr>
          <w:p>
            <w:pPr>
              <w:spacing w:after="0"/>
              <w:jc w:val="left"/>
            </w:pPr>
            <w:r>
              <w:rPr>
                <w:b/>
                <w:sz w:val="16"/>
              </w:rPr>
              <w:t>Notes</w:t>
            </w:r>
          </w:p>
        </w:tc>
      </w:tr>
      <w:tr>
        <w:trPr>
          <w:cantSplit/>
        </w:trPr>
        <w:tc>
          <w:tcPr>
            <w:tcW w:type="dxa" w:w="1537"/>
          </w:tcPr>
          <w:p>
            <w:pPr>
              <w:spacing w:after="0"/>
              <w:jc w:val="left"/>
            </w:pPr>
            <w:r>
              <w:rPr>
                <w:sz w:val="16"/>
              </w:rPr>
              <w:t>Boone County</w:t>
            </w:r>
          </w:p>
        </w:tc>
        <w:tc>
          <w:tcPr>
            <w:tcW w:type="dxa" w:w="797"/>
          </w:tcPr>
          <w:p>
            <w:pPr>
              <w:spacing w:after="0"/>
              <w:jc w:val="left"/>
            </w:pPr>
            <w:r>
              <w:rPr>
                <w:sz w:val="16"/>
              </w:rPr>
              <w:t>County</w:t>
            </w:r>
          </w:p>
        </w:tc>
        <w:tc>
          <w:tcPr>
            <w:tcW w:type="dxa" w:w="2370"/>
          </w:tcPr>
          <w:p>
            <w:pPr>
              <w:spacing w:after="0"/>
              <w:jc w:val="left"/>
            </w:pPr>
            <w:r>
              <w:rPr>
                <w:sz w:val="16"/>
              </w:rPr>
              <w:t>Approved, expires 2027-08-29</w:t>
            </w:r>
          </w:p>
        </w:tc>
        <w:tc>
          <w:tcPr>
            <w:tcW w:type="dxa" w:w="2185"/>
          </w:tcPr>
          <w:p>
            <w:pPr>
              <w:spacing w:after="0"/>
              <w:jc w:val="right"/>
            </w:pPr>
            <w:r>
              <w:rPr>
                <w:sz w:val="16"/>
              </w:rPr>
              <w:t>FMA RL 0, SRL 1; any 2</w:t>
            </w:r>
          </w:p>
        </w:tc>
        <w:tc>
          <w:tcPr>
            <w:tcW w:type="dxa" w:w="1537"/>
          </w:tcPr>
          <w:p>
            <w:pPr>
              <w:spacing w:after="0"/>
              <w:jc w:val="right"/>
            </w:pPr>
            <w:r>
              <w:rPr>
                <w:sz w:val="16"/>
              </w:rPr>
              <w:t>$13,970.33</w:t>
            </w:r>
          </w:p>
        </w:tc>
        <w:tc>
          <w:tcPr>
            <w:tcW w:type="dxa" w:w="1908"/>
          </w:tcPr>
          <w:p>
            <w:pPr>
              <w:spacing w:after="0"/>
              <w:jc w:val="right"/>
            </w:pPr>
            <w:r>
              <w:rPr>
                <w:sz w:val="16"/>
              </w:rPr>
              <w:t>0; 0</w:t>
            </w:r>
          </w:p>
        </w:tc>
        <w:tc>
          <w:tcPr>
            <w:tcW w:type="dxa" w:w="3777"/>
          </w:tcPr>
          <w:p>
            <w:pPr>
              <w:spacing w:after="0"/>
              <w:jc w:val="left"/>
            </w:pPr>
          </w:p>
        </w:tc>
      </w:tr>
      <w:tr>
        <w:trPr>
          <w:cantSplit/>
        </w:trPr>
        <w:tc>
          <w:tcPr>
            <w:tcW w:type="dxa" w:w="1537"/>
          </w:tcPr>
          <w:p>
            <w:pPr>
              <w:spacing w:after="0"/>
              <w:jc w:val="left"/>
            </w:pPr>
            <w:r>
              <w:rPr>
                <w:sz w:val="16"/>
              </w:rPr>
              <w:t>Belvidere city</w:t>
            </w:r>
          </w:p>
        </w:tc>
        <w:tc>
          <w:tcPr>
            <w:tcW w:type="dxa" w:w="797"/>
          </w:tcPr>
          <w:p>
            <w:pPr>
              <w:spacing w:after="0"/>
              <w:jc w:val="left"/>
            </w:pPr>
            <w:r>
              <w:rPr>
                <w:sz w:val="16"/>
              </w:rPr>
              <w:t>City</w:t>
            </w:r>
          </w:p>
        </w:tc>
        <w:tc>
          <w:tcPr>
            <w:tcW w:type="dxa" w:w="2370"/>
          </w:tcPr>
          <w:p>
            <w:pPr>
              <w:spacing w:after="0"/>
              <w:jc w:val="left"/>
            </w:pPr>
            <w:r>
              <w:rPr>
                <w:sz w:val="16"/>
              </w:rPr>
              <w:t>Approved, expires 2027-08-29</w:t>
            </w:r>
          </w:p>
        </w:tc>
        <w:tc>
          <w:tcPr>
            <w:tcW w:type="dxa" w:w="2185"/>
          </w:tcPr>
          <w:p>
            <w:pPr>
              <w:spacing w:after="0"/>
              <w:jc w:val="right"/>
            </w:pPr>
            <w:r>
              <w:rPr>
                <w:sz w:val="16"/>
              </w:rPr>
              <w:t>FMA RL 0, SRL 0; any 1</w:t>
            </w:r>
          </w:p>
        </w:tc>
        <w:tc>
          <w:tcPr>
            <w:tcW w:type="dxa" w:w="1537"/>
          </w:tcPr>
          <w:p>
            <w:pPr>
              <w:spacing w:after="0"/>
              <w:jc w:val="right"/>
            </w:pPr>
            <w:r>
              <w:rPr>
                <w:sz w:val="16"/>
              </w:rPr>
              <w:t>$107,796.28</w:t>
            </w:r>
          </w:p>
        </w:tc>
        <w:tc>
          <w:tcPr>
            <w:tcW w:type="dxa" w:w="1908"/>
          </w:tcPr>
          <w:p>
            <w:pPr>
              <w:spacing w:after="0"/>
              <w:jc w:val="right"/>
            </w:pPr>
            <w:r>
              <w:rPr>
                <w:sz w:val="16"/>
              </w:rPr>
              <w:t>96; 20</w:t>
            </w:r>
          </w:p>
        </w:tc>
        <w:tc>
          <w:tcPr>
            <w:tcW w:type="dxa" w:w="3777"/>
          </w:tcPr>
          <w:p>
            <w:pPr>
              <w:spacing w:after="0"/>
              <w:jc w:val="left"/>
            </w:pPr>
          </w:p>
        </w:tc>
      </w:tr>
      <w:tr>
        <w:trPr>
          <w:cantSplit/>
        </w:trPr>
        <w:tc>
          <w:tcPr>
            <w:tcW w:type="dxa" w:w="1537"/>
          </w:tcPr>
          <w:p>
            <w:pPr>
              <w:spacing w:after="0"/>
              <w:jc w:val="left"/>
            </w:pPr>
            <w:r>
              <w:rPr>
                <w:sz w:val="16"/>
              </w:rPr>
              <w:t>Capron village</w:t>
            </w:r>
          </w:p>
        </w:tc>
        <w:tc>
          <w:tcPr>
            <w:tcW w:type="dxa" w:w="797"/>
          </w:tcPr>
          <w:p>
            <w:pPr>
              <w:spacing w:after="0"/>
              <w:jc w:val="left"/>
            </w:pPr>
            <w:r>
              <w:rPr>
                <w:sz w:val="16"/>
              </w:rPr>
              <w:t>Village</w:t>
            </w:r>
          </w:p>
        </w:tc>
        <w:tc>
          <w:tcPr>
            <w:tcW w:type="dxa" w:w="2370"/>
          </w:tcPr>
          <w:p>
            <w:pPr>
              <w:spacing w:after="0"/>
              <w:jc w:val="left"/>
            </w:pPr>
            <w:r>
              <w:rPr>
                <w:sz w:val="16"/>
              </w:rPr>
              <w:t>Plan 106004 approved 2022-08-30, pending adoption here; not yet eligible</w:t>
            </w:r>
          </w:p>
        </w:tc>
        <w:tc>
          <w:tcPr>
            <w:tcW w:type="dxa" w:w="2185"/>
          </w:tcPr>
          <w:p>
            <w:pPr>
              <w:spacing w:after="0"/>
              <w:jc w:val="right"/>
            </w:pPr>
            <w:r>
              <w:rPr>
                <w:sz w:val="16"/>
              </w:rPr>
              <w:t>FMA RL 0, SRL 0; any 0</w:t>
            </w:r>
          </w:p>
        </w:tc>
        <w:tc>
          <w:tcPr>
            <w:tcW w:type="dxa" w:w="1537"/>
          </w:tcPr>
          <w:p>
            <w:pPr>
              <w:spacing w:after="0"/>
              <w:jc w:val="right"/>
            </w:pPr>
            <w:r>
              <w:rPr>
                <w:sz w:val="16"/>
              </w:rPr>
              <w:t>$6,370.59</w:t>
            </w:r>
          </w:p>
        </w:tc>
        <w:tc>
          <w:tcPr>
            <w:tcW w:type="dxa" w:w="1908"/>
          </w:tcPr>
          <w:p>
            <w:pPr>
              <w:spacing w:after="0"/>
              <w:jc w:val="right"/>
            </w:pPr>
            <w:r>
              <w:rPr>
                <w:sz w:val="16"/>
              </w:rPr>
              <w:t>25; no approved plan</w:t>
            </w:r>
          </w:p>
        </w:tc>
        <w:tc>
          <w:tcPr>
            <w:tcW w:type="dxa" w:w="3777"/>
          </w:tcPr>
          <w:p>
            <w:pPr>
              <w:spacing w:after="0"/>
              <w:jc w:val="left"/>
            </w:pPr>
          </w:p>
        </w:tc>
      </w:tr>
      <w:tr>
        <w:trPr>
          <w:cantSplit/>
        </w:trPr>
        <w:tc>
          <w:tcPr>
            <w:tcW w:type="dxa" w:w="1537"/>
          </w:tcPr>
          <w:p>
            <w:pPr>
              <w:spacing w:after="0"/>
              <w:jc w:val="left"/>
            </w:pPr>
            <w:r>
              <w:rPr>
                <w:sz w:val="16"/>
              </w:rPr>
              <w:t>Loves Park city</w:t>
            </w:r>
          </w:p>
        </w:tc>
        <w:tc>
          <w:tcPr>
            <w:tcW w:type="dxa" w:w="797"/>
          </w:tcPr>
          <w:p>
            <w:pPr>
              <w:spacing w:after="0"/>
              <w:jc w:val="left"/>
            </w:pPr>
            <w:r>
              <w:rPr>
                <w:sz w:val="16"/>
              </w:rPr>
              <w:t>City</w:t>
            </w:r>
          </w:p>
        </w:tc>
        <w:tc>
          <w:tcPr>
            <w:tcW w:type="dxa" w:w="2370"/>
          </w:tcPr>
          <w:p>
            <w:pPr>
              <w:spacing w:after="0"/>
              <w:jc w:val="left"/>
            </w:pPr>
            <w:r>
              <w:rPr>
                <w:sz w:val="16"/>
              </w:rPr>
              <w:t>Plan 110566 approved 2025-11-17, pending adoption here; not yet eligible</w:t>
            </w:r>
          </w:p>
        </w:tc>
        <w:tc>
          <w:tcPr>
            <w:tcW w:type="dxa" w:w="2185"/>
          </w:tcPr>
          <w:p>
            <w:pPr>
              <w:spacing w:after="0"/>
              <w:jc w:val="right"/>
            </w:pPr>
            <w:r>
              <w:rPr>
                <w:sz w:val="16"/>
              </w:rPr>
              <w:t>FMA RL 0, SRL 0; any 2</w:t>
            </w:r>
          </w:p>
        </w:tc>
        <w:tc>
          <w:tcPr>
            <w:tcW w:type="dxa" w:w="1537"/>
          </w:tcPr>
          <w:p>
            <w:pPr>
              <w:spacing w:after="0"/>
              <w:jc w:val="right"/>
            </w:pPr>
            <w:r>
              <w:rPr>
                <w:sz w:val="16"/>
              </w:rPr>
              <w:t>none found</w:t>
            </w:r>
          </w:p>
        </w:tc>
        <w:tc>
          <w:tcPr>
            <w:tcW w:type="dxa" w:w="1908"/>
          </w:tcPr>
          <w:p>
            <w:pPr>
              <w:spacing w:after="0"/>
              <w:jc w:val="right"/>
            </w:pPr>
            <w:r>
              <w:rPr>
                <w:sz w:val="16"/>
              </w:rPr>
              <w:t>0; no approved plan</w:t>
            </w:r>
          </w:p>
        </w:tc>
        <w:tc>
          <w:tcPr>
            <w:tcW w:type="dxa" w:w="3777"/>
          </w:tcPr>
          <w:p>
            <w:pPr>
              <w:spacing w:after="0"/>
              <w:jc w:val="left"/>
            </w:pPr>
            <w:r>
              <w:rPr>
                <w:sz w:val="16"/>
              </w:rPr>
              <w:t>Whole community, including the part in Winnebago County; none of its repeat-flood properties are in this county.</w:t>
            </w:r>
          </w:p>
        </w:tc>
      </w:tr>
      <w:tr>
        <w:trPr>
          <w:cantSplit/>
        </w:trPr>
        <w:tc>
          <w:tcPr>
            <w:tcW w:type="dxa" w:w="1537"/>
          </w:tcPr>
          <w:p>
            <w:pPr>
              <w:spacing w:after="0"/>
              <w:jc w:val="left"/>
            </w:pPr>
            <w:r>
              <w:rPr>
                <w:sz w:val="16"/>
              </w:rPr>
              <w:t>Poplar Grove village</w:t>
            </w:r>
          </w:p>
        </w:tc>
        <w:tc>
          <w:tcPr>
            <w:tcW w:type="dxa" w:w="797"/>
          </w:tcPr>
          <w:p>
            <w:pPr>
              <w:spacing w:after="0"/>
              <w:jc w:val="left"/>
            </w:pPr>
            <w:r>
              <w:rPr>
                <w:sz w:val="16"/>
              </w:rPr>
              <w:t>Village</w:t>
            </w:r>
          </w:p>
        </w:tc>
        <w:tc>
          <w:tcPr>
            <w:tcW w:type="dxa" w:w="2370"/>
          </w:tcPr>
          <w:p>
            <w:pPr>
              <w:spacing w:after="0"/>
              <w:jc w:val="left"/>
            </w:pPr>
            <w:r>
              <w:rPr>
                <w:sz w:val="16"/>
              </w:rPr>
              <w:t>Plan 106004 approved 2022-08-30, pending adoption here; not yet eligible</w:t>
            </w:r>
          </w:p>
        </w:tc>
        <w:tc>
          <w:tcPr>
            <w:tcW w:type="dxa" w:w="2185"/>
          </w:tcPr>
          <w:p>
            <w:pPr>
              <w:spacing w:after="0"/>
              <w:jc w:val="right"/>
            </w:pPr>
            <w:r>
              <w:rPr>
                <w:sz w:val="16"/>
              </w:rPr>
              <w:t>FMA RL 0, SRL 0; any 0</w:t>
            </w:r>
          </w:p>
        </w:tc>
        <w:tc>
          <w:tcPr>
            <w:tcW w:type="dxa" w:w="1537"/>
          </w:tcPr>
          <w:p>
            <w:pPr>
              <w:spacing w:after="0"/>
              <w:jc w:val="right"/>
            </w:pPr>
            <w:r>
              <w:rPr>
                <w:sz w:val="16"/>
              </w:rPr>
              <w:t>$27,281.63</w:t>
            </w:r>
          </w:p>
        </w:tc>
        <w:tc>
          <w:tcPr>
            <w:tcW w:type="dxa" w:w="1908"/>
          </w:tcPr>
          <w:p>
            <w:pPr>
              <w:spacing w:after="0"/>
              <w:jc w:val="right"/>
            </w:pPr>
            <w:r>
              <w:rPr>
                <w:sz w:val="16"/>
              </w:rPr>
              <w:t>33; no approved plan</w:t>
            </w:r>
          </w:p>
        </w:tc>
        <w:tc>
          <w:tcPr>
            <w:tcW w:type="dxa" w:w="3777"/>
          </w:tcPr>
          <w:p>
            <w:pPr>
              <w:spacing w:after="0"/>
              <w:jc w:val="left"/>
            </w:pPr>
          </w:p>
        </w:tc>
      </w:tr>
      <w:tr>
        <w:trPr>
          <w:cantSplit/>
        </w:trPr>
        <w:tc>
          <w:tcPr>
            <w:tcW w:type="dxa" w:w="1537"/>
          </w:tcPr>
          <w:p>
            <w:pPr>
              <w:spacing w:after="0"/>
              <w:jc w:val="left"/>
            </w:pPr>
            <w:r>
              <w:rPr>
                <w:sz w:val="16"/>
              </w:rPr>
              <w:t>Timberlane village</w:t>
            </w:r>
          </w:p>
        </w:tc>
        <w:tc>
          <w:tcPr>
            <w:tcW w:type="dxa" w:w="797"/>
          </w:tcPr>
          <w:p>
            <w:pPr>
              <w:spacing w:after="0"/>
              <w:jc w:val="left"/>
            </w:pPr>
            <w:r>
              <w:rPr>
                <w:sz w:val="16"/>
              </w:rPr>
              <w:t>Village</w:t>
            </w:r>
          </w:p>
        </w:tc>
        <w:tc>
          <w:tcPr>
            <w:tcW w:type="dxa" w:w="2370"/>
          </w:tcPr>
          <w:p>
            <w:pPr>
              <w:spacing w:after="0"/>
              <w:jc w:val="left"/>
            </w:pPr>
            <w:r>
              <w:rPr>
                <w:sz w:val="16"/>
              </w:rPr>
              <w:t>Plan 106004 approved 2022-08-30, pending adoption here; not yet eligible</w:t>
            </w:r>
          </w:p>
        </w:tc>
        <w:tc>
          <w:tcPr>
            <w:tcW w:type="dxa" w:w="2185"/>
          </w:tcPr>
          <w:p>
            <w:pPr>
              <w:spacing w:after="0"/>
              <w:jc w:val="right"/>
            </w:pPr>
            <w:r>
              <w:rPr>
                <w:sz w:val="16"/>
              </w:rPr>
              <w:t>FMA RL 0, SRL 0; any 0</w:t>
            </w:r>
          </w:p>
        </w:tc>
        <w:tc>
          <w:tcPr>
            <w:tcW w:type="dxa" w:w="1537"/>
          </w:tcPr>
          <w:p>
            <w:pPr>
              <w:spacing w:after="0"/>
              <w:jc w:val="right"/>
            </w:pPr>
            <w:r>
              <w:rPr>
                <w:sz w:val="16"/>
              </w:rPr>
              <w:t>$12,502.05</w:t>
            </w:r>
          </w:p>
        </w:tc>
        <w:tc>
          <w:tcPr>
            <w:tcW w:type="dxa" w:w="1908"/>
          </w:tcPr>
          <w:p>
            <w:pPr>
              <w:spacing w:after="0"/>
              <w:jc w:val="right"/>
            </w:pPr>
            <w:r>
              <w:rPr>
                <w:sz w:val="16"/>
              </w:rPr>
              <w:t>5; no approved plan</w:t>
            </w:r>
          </w:p>
        </w:tc>
        <w:tc>
          <w:tcPr>
            <w:tcW w:type="dxa" w:w="37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2022-08-30</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$13,783,225,900</w:t>
            </w:r>
          </w:p>
        </w:tc>
        <w:tc>
          <w:tcPr>
            <w:tcW w:type="dxa" w:w="1215"/>
          </w:tcPr>
          <w:p>
            <w:pPr>
              <w:spacing w:after="0"/>
              <w:jc w:val="right"/>
            </w:pPr>
            <w:r>
              <w:rPr>
                <w:sz w:val="16"/>
              </w:rPr>
              <w:t>$100,980,918</w:t>
            </w:r>
          </w:p>
        </w:tc>
        <w:tc>
          <w:tcPr>
            <w:tcW w:type="dxa" w:w="1043"/>
          </w:tcPr>
          <w:p>
            <w:pPr>
              <w:spacing w:after="0"/>
              <w:jc w:val="right"/>
            </w:pPr>
            <w:r>
              <w:rPr>
                <w:sz w:val="16"/>
              </w:rPr>
              <w:t>53,397</w:t>
            </w:r>
          </w:p>
        </w:tc>
        <w:tc>
          <w:tcPr>
            <w:tcW w:type="dxa" w:w="1126"/>
          </w:tcPr>
          <w:p>
            <w:pPr>
              <w:spacing w:after="0"/>
              <w:jc w:val="right"/>
            </w:pPr>
            <w:r>
              <w:rPr>
                <w:sz w:val="16"/>
              </w:rPr>
              <w:t>$60</w:t>
            </w:r>
          </w:p>
        </w:tc>
        <w:tc>
          <w:tcPr>
            <w:tcW w:type="dxa" w:w="1126"/>
          </w:tcPr>
          <w:p>
            <w:pPr>
              <w:spacing w:after="0"/>
              <w:jc w:val="right"/>
            </w:pPr>
            <w:r>
              <w:rPr>
                <w:sz w:val="16"/>
              </w:rPr>
              <w:t>$418</w:t>
            </w:r>
          </w:p>
        </w:tc>
        <w:tc>
          <w:tcPr>
            <w:tcW w:type="dxa" w:w="1165"/>
          </w:tcPr>
          <w:p>
            <w:pPr>
              <w:spacing w:after="0"/>
              <w:jc w:val="right"/>
            </w:pPr>
            <w:r>
              <w:rPr>
                <w:sz w:val="16"/>
              </w:rPr>
              <w:t>$3,187,139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$57,135,292</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$152,773</w:t>
            </w:r>
          </w:p>
        </w:tc>
        <w:tc>
          <w:tcPr>
            <w:tcW w:type="dxa" w:w="1165"/>
          </w:tcPr>
          <w:p>
            <w:pPr>
              <w:spacing w:after="0"/>
              <w:jc w:val="right"/>
            </w:pPr>
          </w:p>
        </w:tc>
        <w:tc>
          <w:tcPr>
            <w:tcW w:type="dxa" w:w="1305"/>
          </w:tcPr>
          <w:p>
            <w:pPr>
              <w:spacing w:after="0"/>
              <w:jc w:val="right"/>
            </w:pPr>
            <w:r>
              <w:rPr>
                <w:sz w:val="16"/>
              </w:rPr>
              <w:t>0.267%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$23,136,252,816</w:t>
            </w:r>
          </w:p>
        </w:tc>
        <w:tc>
          <w:tcPr>
            <w:tcW w:type="dxa" w:w="1215"/>
          </w:tcPr>
          <w:p>
            <w:pPr>
              <w:spacing w:after="0"/>
              <w:jc w:val="right"/>
            </w:pPr>
          </w:p>
        </w:tc>
        <w:tc>
          <w:tcPr>
            <w:tcW w:type="dxa" w:w="1043"/>
          </w:tcPr>
          <w:p>
            <w:pPr>
              <w:spacing w:after="0"/>
              <w:jc w:val="right"/>
            </w:pPr>
            <w:r>
              <w:rPr>
                <w:sz w:val="16"/>
              </w:rPr>
              <w:t>53,448</w:t>
            </w:r>
          </w:p>
        </w:tc>
        <w:tc>
          <w:tcPr>
            <w:tcW w:type="dxa" w:w="1126"/>
          </w:tcPr>
          <w:p>
            <w:pPr>
              <w:spacing w:after="0"/>
              <w:jc w:val="right"/>
            </w:pPr>
            <w:r>
              <w:rPr>
                <w:sz w:val="16"/>
              </w:rPr>
              <w:t>$187,397</w:t>
            </w:r>
          </w:p>
        </w:tc>
        <w:tc>
          <w:tcPr>
            <w:tcW w:type="dxa" w:w="1126"/>
          </w:tcPr>
          <w:p>
            <w:pPr>
              <w:spacing w:after="0"/>
              <w:jc w:val="right"/>
            </w:pPr>
          </w:p>
        </w:tc>
        <w:tc>
          <w:tcPr>
            <w:tcW w:type="dxa" w:w="1165"/>
          </w:tcPr>
          <w:p>
            <w:pPr>
              <w:spacing w:after="0"/>
              <w:jc w:val="right"/>
            </w:pPr>
            <w:r>
              <w:rPr>
                <w:sz w:val="16"/>
              </w:rPr>
              <w:t>$46,670</w:t>
            </w:r>
          </w:p>
        </w:tc>
        <w:tc>
          <w:tcPr>
            <w:tcW w:type="dxa" w:w="1305"/>
          </w:tcPr>
          <w:p>
            <w:pPr>
              <w:spacing w:after="0"/>
              <w:jc w:val="right"/>
            </w:pPr>
            <w:r>
              <w:rPr>
                <w:sz w:val="16"/>
              </w:rPr>
              <w:t>0.00081%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$13,783,225,900</w:t>
            </w:r>
          </w:p>
        </w:tc>
        <w:tc>
          <w:tcPr>
            <w:tcW w:type="dxa" w:w="1215"/>
          </w:tcPr>
          <w:p>
            <w:pPr>
              <w:spacing w:after="0"/>
              <w:jc w:val="right"/>
            </w:pPr>
            <w:r>
              <w:rPr>
                <w:sz w:val="16"/>
              </w:rPr>
              <w:t>$100,980,918</w:t>
            </w:r>
          </w:p>
        </w:tc>
        <w:tc>
          <w:tcPr>
            <w:tcW w:type="dxa" w:w="1043"/>
          </w:tcPr>
          <w:p>
            <w:pPr>
              <w:spacing w:after="0"/>
              <w:jc w:val="right"/>
            </w:pPr>
            <w:r>
              <w:rPr>
                <w:sz w:val="16"/>
              </w:rPr>
              <w:t>53,397</w:t>
            </w:r>
          </w:p>
        </w:tc>
        <w:tc>
          <w:tcPr>
            <w:tcW w:type="dxa" w:w="1126"/>
          </w:tcPr>
          <w:p>
            <w:pPr>
              <w:spacing w:after="0"/>
              <w:jc w:val="right"/>
            </w:pPr>
            <w:r>
              <w:rPr>
                <w:sz w:val="16"/>
              </w:rPr>
              <w:t>$916,287</w:t>
            </w:r>
          </w:p>
        </w:tc>
        <w:tc>
          <w:tcPr>
            <w:tcW w:type="dxa" w:w="1126"/>
          </w:tcPr>
          <w:p>
            <w:pPr>
              <w:spacing w:after="0"/>
              <w:jc w:val="right"/>
            </w:pPr>
            <w:r>
              <w:rPr>
                <w:sz w:val="16"/>
              </w:rPr>
              <w:t>$10,198</w:t>
            </w:r>
          </w:p>
        </w:tc>
        <w:tc>
          <w:tcPr>
            <w:tcW w:type="dxa" w:w="1165"/>
          </w:tcPr>
          <w:p>
            <w:pPr>
              <w:spacing w:after="0"/>
              <w:jc w:val="right"/>
            </w:pPr>
            <w:r>
              <w:rPr>
                <w:sz w:val="16"/>
              </w:rPr>
              <w:t>$6,488</w:t>
            </w:r>
          </w:p>
        </w:tc>
        <w:tc>
          <w:tcPr>
            <w:tcW w:type="dxa" w:w="1305"/>
          </w:tcPr>
          <w:p>
            <w:pPr>
              <w:spacing w:after="0"/>
              <w:jc w:val="right"/>
            </w:pPr>
            <w:r>
              <w:rPr>
                <w:sz w:val="16"/>
              </w:rPr>
              <w:t>0.00665%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$13,783,225,900</w:t>
            </w:r>
          </w:p>
        </w:tc>
        <w:tc>
          <w:tcPr>
            <w:tcW w:type="dxa" w:w="1215"/>
          </w:tcPr>
          <w:p>
            <w:pPr>
              <w:spacing w:after="0"/>
              <w:jc w:val="right"/>
            </w:pPr>
            <w:r>
              <w:rPr>
                <w:sz w:val="16"/>
              </w:rPr>
              <w:t>$100,980,918</w:t>
            </w:r>
          </w:p>
        </w:tc>
        <w:tc>
          <w:tcPr>
            <w:tcW w:type="dxa" w:w="1043"/>
          </w:tcPr>
          <w:p>
            <w:pPr>
              <w:spacing w:after="0"/>
              <w:jc w:val="right"/>
            </w:pPr>
            <w:r>
              <w:rPr>
                <w:sz w:val="16"/>
              </w:rPr>
              <w:t>53,397</w:t>
            </w:r>
          </w:p>
        </w:tc>
        <w:tc>
          <w:tcPr>
            <w:tcW w:type="dxa" w:w="1126"/>
          </w:tcPr>
          <w:p>
            <w:pPr>
              <w:spacing w:after="0"/>
              <w:jc w:val="right"/>
            </w:pPr>
            <w:r>
              <w:rPr>
                <w:sz w:val="16"/>
              </w:rPr>
              <w:t>$78</w:t>
            </w:r>
          </w:p>
        </w:tc>
        <w:tc>
          <w:tcPr>
            <w:tcW w:type="dxa" w:w="1126"/>
          </w:tcPr>
          <w:p>
            <w:pPr>
              <w:spacing w:after="0"/>
              <w:jc w:val="right"/>
            </w:pPr>
            <w:r>
              <w:rPr>
                <w:sz w:val="16"/>
              </w:rPr>
              <w:t>$1</w:t>
            </w:r>
          </w:p>
        </w:tc>
        <w:tc>
          <w:tcPr>
            <w:tcW w:type="dxa" w:w="1165"/>
          </w:tcPr>
          <w:p>
            <w:pPr>
              <w:spacing w:after="0"/>
              <w:jc w:val="right"/>
            </w:pPr>
            <w:r>
              <w:rPr>
                <w:sz w:val="16"/>
              </w:rPr>
              <w:t>$349,508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$13,619,791,210</w:t>
            </w:r>
          </w:p>
        </w:tc>
        <w:tc>
          <w:tcPr>
            <w:tcW w:type="dxa" w:w="1215"/>
          </w:tcPr>
          <w:p>
            <w:pPr>
              <w:spacing w:after="0"/>
              <w:jc w:val="right"/>
            </w:pPr>
            <w:r>
              <w:rPr>
                <w:sz w:val="16"/>
              </w:rPr>
              <w:t>$98,166,589</w:t>
            </w:r>
          </w:p>
        </w:tc>
        <w:tc>
          <w:tcPr>
            <w:tcW w:type="dxa" w:w="1043"/>
          </w:tcPr>
          <w:p>
            <w:pPr>
              <w:spacing w:after="0"/>
              <w:jc w:val="right"/>
            </w:pPr>
            <w:r>
              <w:rPr>
                <w:sz w:val="16"/>
              </w:rPr>
              <w:t>53,339</w:t>
            </w:r>
          </w:p>
        </w:tc>
        <w:tc>
          <w:tcPr>
            <w:tcW w:type="dxa" w:w="1126"/>
          </w:tcPr>
          <w:p>
            <w:pPr>
              <w:spacing w:after="0"/>
              <w:jc w:val="right"/>
            </w:pPr>
            <w:r>
              <w:rPr>
                <w:sz w:val="16"/>
              </w:rPr>
              <w:t>$1,067</w:t>
            </w:r>
          </w:p>
        </w:tc>
        <w:tc>
          <w:tcPr>
            <w:tcW w:type="dxa" w:w="1126"/>
          </w:tcPr>
          <w:p>
            <w:pPr>
              <w:spacing w:after="0"/>
              <w:jc w:val="right"/>
            </w:pPr>
            <w:r>
              <w:rPr>
                <w:sz w:val="16"/>
              </w:rPr>
              <w:t>$534</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$13,783,225,900</w:t>
            </w:r>
          </w:p>
        </w:tc>
        <w:tc>
          <w:tcPr>
            <w:tcW w:type="dxa" w:w="1215"/>
          </w:tcPr>
          <w:p>
            <w:pPr>
              <w:spacing w:after="0"/>
              <w:jc w:val="right"/>
            </w:pPr>
          </w:p>
        </w:tc>
        <w:tc>
          <w:tcPr>
            <w:tcW w:type="dxa" w:w="1043"/>
          </w:tcPr>
          <w:p>
            <w:pPr>
              <w:spacing w:after="0"/>
              <w:jc w:val="right"/>
            </w:pPr>
            <w:r>
              <w:rPr>
                <w:sz w:val="16"/>
              </w:rPr>
              <w:t>53,397</w:t>
            </w:r>
          </w:p>
        </w:tc>
        <w:tc>
          <w:tcPr>
            <w:tcW w:type="dxa" w:w="1126"/>
          </w:tcPr>
          <w:p>
            <w:pPr>
              <w:spacing w:after="0"/>
              <w:jc w:val="right"/>
            </w:pPr>
            <w:r>
              <w:rPr>
                <w:sz w:val="16"/>
              </w:rPr>
              <w:t>$22,330</w:t>
            </w:r>
          </w:p>
        </w:tc>
        <w:tc>
          <w:tcPr>
            <w:tcW w:type="dxa" w:w="1126"/>
          </w:tcPr>
          <w:p>
            <w:pPr>
              <w:spacing w:after="0"/>
              <w:jc w:val="right"/>
            </w:pPr>
          </w:p>
        </w:tc>
        <w:tc>
          <w:tcPr>
            <w:tcW w:type="dxa" w:w="1165"/>
          </w:tcPr>
          <w:p>
            <w:pPr>
              <w:spacing w:after="0"/>
              <w:jc w:val="right"/>
            </w:pPr>
            <w:r>
              <w:rPr>
                <w:sz w:val="16"/>
              </w:rPr>
              <w:t>$17,603</w:t>
            </w:r>
          </w:p>
        </w:tc>
        <w:tc>
          <w:tcPr>
            <w:tcW w:type="dxa" w:w="1305"/>
          </w:tcPr>
          <w:p>
            <w:pPr>
              <w:spacing w:after="0"/>
              <w:jc w:val="right"/>
            </w:pPr>
            <w:r>
              <w:rPr>
                <w:sz w:val="16"/>
              </w:rPr>
              <w:t>0.000162%</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$13,778,077,182</w:t>
            </w:r>
          </w:p>
        </w:tc>
        <w:tc>
          <w:tcPr>
            <w:tcW w:type="dxa" w:w="1215"/>
          </w:tcPr>
          <w:p>
            <w:pPr>
              <w:spacing w:after="0"/>
              <w:jc w:val="right"/>
            </w:pPr>
            <w:r>
              <w:rPr>
                <w:sz w:val="16"/>
              </w:rPr>
              <w:t>$7,548,654</w:t>
            </w:r>
          </w:p>
        </w:tc>
        <w:tc>
          <w:tcPr>
            <w:tcW w:type="dxa" w:w="1043"/>
          </w:tcPr>
          <w:p>
            <w:pPr>
              <w:spacing w:after="0"/>
              <w:jc w:val="right"/>
            </w:pPr>
            <w:r>
              <w:rPr>
                <w:sz w:val="16"/>
              </w:rPr>
              <w:t>821</w:t>
            </w:r>
          </w:p>
        </w:tc>
        <w:tc>
          <w:tcPr>
            <w:tcW w:type="dxa" w:w="1126"/>
          </w:tcPr>
          <w:p>
            <w:pPr>
              <w:spacing w:after="0"/>
              <w:jc w:val="right"/>
            </w:pPr>
            <w:r>
              <w:rPr>
                <w:sz w:val="16"/>
              </w:rPr>
              <w:t>$11,178,143</w:t>
            </w:r>
          </w:p>
        </w:tc>
        <w:tc>
          <w:tcPr>
            <w:tcW w:type="dxa" w:w="1126"/>
          </w:tcPr>
          <w:p>
            <w:pPr>
              <w:spacing w:after="0"/>
              <w:jc w:val="right"/>
            </w:pPr>
            <w:r>
              <w:rPr>
                <w:sz w:val="16"/>
              </w:rPr>
              <w:t>$112,871</w:t>
            </w:r>
          </w:p>
        </w:tc>
        <w:tc>
          <w:tcPr>
            <w:tcW w:type="dxa" w:w="1165"/>
          </w:tcPr>
          <w:p>
            <w:pPr>
              <w:spacing w:after="0"/>
              <w:jc w:val="right"/>
            </w:pPr>
            <w:r>
              <w:rPr>
                <w:sz w:val="16"/>
              </w:rPr>
              <w:t>$7,393</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$42,485,552</w:t>
            </w:r>
          </w:p>
        </w:tc>
        <w:tc>
          <w:tcPr>
            <w:tcW w:type="dxa" w:w="1215"/>
          </w:tcPr>
          <w:p>
            <w:pPr>
              <w:spacing w:after="0"/>
              <w:jc w:val="right"/>
            </w:pPr>
          </w:p>
        </w:tc>
        <w:tc>
          <w:tcPr>
            <w:tcW w:type="dxa" w:w="1043"/>
          </w:tcPr>
          <w:p>
            <w:pPr>
              <w:spacing w:after="0"/>
              <w:jc w:val="right"/>
            </w:pPr>
            <w:r>
              <w:rPr>
                <w:sz w:val="16"/>
              </w:rPr>
              <w:t>131</w:t>
            </w:r>
          </w:p>
        </w:tc>
        <w:tc>
          <w:tcPr>
            <w:tcW w:type="dxa" w:w="1126"/>
          </w:tcPr>
          <w:p>
            <w:pPr>
              <w:spacing w:after="0"/>
              <w:jc w:val="right"/>
            </w:pPr>
            <w:r>
              <w:rPr>
                <w:sz w:val="16"/>
              </w:rPr>
              <w:t>$26</w:t>
            </w:r>
          </w:p>
        </w:tc>
        <w:tc>
          <w:tcPr>
            <w:tcW w:type="dxa" w:w="1126"/>
          </w:tcPr>
          <w:p>
            <w:pPr>
              <w:spacing w:after="0"/>
              <w:jc w:val="right"/>
            </w:pPr>
          </w:p>
        </w:tc>
        <w:tc>
          <w:tcPr>
            <w:tcW w:type="dxa" w:w="1165"/>
          </w:tcPr>
          <w:p>
            <w:pPr>
              <w:spacing w:after="0"/>
              <w:jc w:val="right"/>
            </w:pPr>
            <w:r>
              <w:rPr>
                <w:sz w:val="16"/>
              </w:rPr>
              <w:t>$265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$13,783,225,900</w:t>
            </w:r>
          </w:p>
        </w:tc>
        <w:tc>
          <w:tcPr>
            <w:tcW w:type="dxa" w:w="1215"/>
          </w:tcPr>
          <w:p>
            <w:pPr>
              <w:spacing w:after="0"/>
              <w:jc w:val="right"/>
            </w:pPr>
          </w:p>
        </w:tc>
        <w:tc>
          <w:tcPr>
            <w:tcW w:type="dxa" w:w="1043"/>
          </w:tcPr>
          <w:p>
            <w:pPr>
              <w:spacing w:after="0"/>
              <w:jc w:val="right"/>
            </w:pPr>
            <w:r>
              <w:rPr>
                <w:sz w:val="16"/>
              </w:rPr>
              <w:t>53,397</w:t>
            </w:r>
          </w:p>
        </w:tc>
        <w:tc>
          <w:tcPr>
            <w:tcW w:type="dxa" w:w="1126"/>
          </w:tcPr>
          <w:p>
            <w:pPr>
              <w:spacing w:after="0"/>
              <w:jc w:val="right"/>
            </w:pPr>
            <w:r>
              <w:rPr>
                <w:sz w:val="16"/>
              </w:rPr>
              <w:t>$25,750</w:t>
            </w:r>
          </w:p>
        </w:tc>
        <w:tc>
          <w:tcPr>
            <w:tcW w:type="dxa" w:w="1126"/>
          </w:tcPr>
          <w:p>
            <w:pPr>
              <w:spacing w:after="0"/>
              <w:jc w:val="right"/>
            </w:pPr>
          </w:p>
        </w:tc>
        <w:tc>
          <w:tcPr>
            <w:tcW w:type="dxa" w:w="1165"/>
          </w:tcPr>
          <w:p>
            <w:pPr>
              <w:spacing w:after="0"/>
              <w:jc w:val="right"/>
            </w:pPr>
            <w:r>
              <w:rPr>
                <w:sz w:val="16"/>
              </w:rPr>
              <w:t>$489,286</w:t>
            </w:r>
          </w:p>
        </w:tc>
        <w:tc>
          <w:tcPr>
            <w:tcW w:type="dxa" w:w="1305"/>
          </w:tcPr>
          <w:p>
            <w:pPr>
              <w:spacing w:after="0"/>
              <w:jc w:val="right"/>
            </w:pPr>
            <w:r>
              <w:rPr>
                <w:sz w:val="16"/>
              </w:rPr>
              <w:t>0.000187%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$13,783,225,900</w:t>
            </w:r>
          </w:p>
        </w:tc>
        <w:tc>
          <w:tcPr>
            <w:tcW w:type="dxa" w:w="1215"/>
          </w:tcPr>
          <w:p>
            <w:pPr>
              <w:spacing w:after="0"/>
              <w:jc w:val="right"/>
            </w:pPr>
            <w:r>
              <w:rPr>
                <w:sz w:val="16"/>
              </w:rPr>
              <w:t>$100,980,918</w:t>
            </w:r>
          </w:p>
        </w:tc>
        <w:tc>
          <w:tcPr>
            <w:tcW w:type="dxa" w:w="1043"/>
          </w:tcPr>
          <w:p>
            <w:pPr>
              <w:spacing w:after="0"/>
              <w:jc w:val="right"/>
            </w:pPr>
            <w:r>
              <w:rPr>
                <w:sz w:val="16"/>
              </w:rPr>
              <w:t>53,397</w:t>
            </w:r>
          </w:p>
        </w:tc>
        <w:tc>
          <w:tcPr>
            <w:tcW w:type="dxa" w:w="1126"/>
          </w:tcPr>
          <w:p>
            <w:pPr>
              <w:spacing w:after="0"/>
              <w:jc w:val="right"/>
            </w:pPr>
            <w:r>
              <w:rPr>
                <w:sz w:val="16"/>
              </w:rPr>
              <w:t>$304,185</w:t>
            </w:r>
          </w:p>
        </w:tc>
        <w:tc>
          <w:tcPr>
            <w:tcW w:type="dxa" w:w="1126"/>
          </w:tcPr>
          <w:p>
            <w:pPr>
              <w:spacing w:after="0"/>
              <w:jc w:val="right"/>
            </w:pPr>
            <w:r>
              <w:rPr>
                <w:sz w:val="16"/>
              </w:rPr>
              <w:t>$24,825</w:t>
            </w:r>
          </w:p>
        </w:tc>
        <w:tc>
          <w:tcPr>
            <w:tcW w:type="dxa" w:w="1165"/>
          </w:tcPr>
          <w:p>
            <w:pPr>
              <w:spacing w:after="0"/>
              <w:jc w:val="right"/>
            </w:pPr>
            <w:r>
              <w:rPr>
                <w:sz w:val="16"/>
              </w:rPr>
              <w:t>$470,742</w:t>
            </w:r>
          </w:p>
        </w:tc>
        <w:tc>
          <w:tcPr>
            <w:tcW w:type="dxa" w:w="1305"/>
          </w:tcPr>
          <w:p>
            <w:pPr>
              <w:spacing w:after="0"/>
              <w:jc w:val="right"/>
            </w:pPr>
            <w:r>
              <w:rPr>
                <w:sz w:val="16"/>
              </w:rPr>
              <w:t>0.00221%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$13,783,225,900</w:t>
            </w:r>
          </w:p>
        </w:tc>
        <w:tc>
          <w:tcPr>
            <w:tcW w:type="dxa" w:w="1215"/>
          </w:tcPr>
          <w:p>
            <w:pPr>
              <w:spacing w:after="0"/>
              <w:jc w:val="right"/>
            </w:pPr>
            <w:r>
              <w:rPr>
                <w:sz w:val="16"/>
              </w:rPr>
              <w:t>$100,980,918</w:t>
            </w:r>
          </w:p>
        </w:tc>
        <w:tc>
          <w:tcPr>
            <w:tcW w:type="dxa" w:w="1043"/>
          </w:tcPr>
          <w:p>
            <w:pPr>
              <w:spacing w:after="0"/>
              <w:jc w:val="right"/>
            </w:pPr>
            <w:r>
              <w:rPr>
                <w:sz w:val="16"/>
              </w:rPr>
              <w:t>53,397</w:t>
            </w:r>
          </w:p>
        </w:tc>
        <w:tc>
          <w:tcPr>
            <w:tcW w:type="dxa" w:w="1126"/>
          </w:tcPr>
          <w:p>
            <w:pPr>
              <w:spacing w:after="0"/>
              <w:jc w:val="right"/>
            </w:pPr>
            <w:r>
              <w:rPr>
                <w:sz w:val="16"/>
              </w:rPr>
              <w:t>$1,881,684</w:t>
            </w:r>
          </w:p>
        </w:tc>
        <w:tc>
          <w:tcPr>
            <w:tcW w:type="dxa" w:w="1126"/>
          </w:tcPr>
          <w:p>
            <w:pPr>
              <w:spacing w:after="0"/>
              <w:jc w:val="right"/>
            </w:pPr>
            <w:r>
              <w:rPr>
                <w:sz w:val="16"/>
              </w:rPr>
              <w:t>$894</w:t>
            </w:r>
          </w:p>
        </w:tc>
        <w:tc>
          <w:tcPr>
            <w:tcW w:type="dxa" w:w="1165"/>
          </w:tcPr>
          <w:p>
            <w:pPr>
              <w:spacing w:after="0"/>
              <w:jc w:val="right"/>
            </w:pPr>
            <w:r>
              <w:rPr>
                <w:sz w:val="16"/>
              </w:rPr>
              <w:t>$1,933,039</w:t>
            </w:r>
          </w:p>
        </w:tc>
        <w:tc>
          <w:tcPr>
            <w:tcW w:type="dxa" w:w="1305"/>
          </w:tcPr>
          <w:p>
            <w:pPr>
              <w:spacing w:after="0"/>
              <w:jc w:val="right"/>
            </w:pPr>
            <w:r>
              <w:rPr>
                <w:sz w:val="16"/>
              </w:rPr>
              <w:t>0.0137%</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$1,370,246,147</w:t>
            </w:r>
          </w:p>
        </w:tc>
        <w:tc>
          <w:tcPr>
            <w:tcW w:type="dxa" w:w="1215"/>
          </w:tcPr>
          <w:p>
            <w:pPr>
              <w:spacing w:after="0"/>
              <w:jc w:val="right"/>
            </w:pPr>
            <w:r>
              <w:rPr>
                <w:sz w:val="16"/>
              </w:rPr>
              <w:t>$6,795,900</w:t>
            </w:r>
          </w:p>
        </w:tc>
        <w:tc>
          <w:tcPr>
            <w:tcW w:type="dxa" w:w="1043"/>
          </w:tcPr>
          <w:p>
            <w:pPr>
              <w:spacing w:after="0"/>
              <w:jc w:val="right"/>
            </w:pPr>
            <w:r>
              <w:rPr>
                <w:sz w:val="16"/>
              </w:rPr>
              <w:t>5,663</w:t>
            </w:r>
          </w:p>
        </w:tc>
        <w:tc>
          <w:tcPr>
            <w:tcW w:type="dxa" w:w="1126"/>
          </w:tcPr>
          <w:p>
            <w:pPr>
              <w:spacing w:after="0"/>
              <w:jc w:val="right"/>
            </w:pPr>
            <w:r>
              <w:rPr>
                <w:sz w:val="16"/>
              </w:rPr>
              <w:t>$2,567</w:t>
            </w:r>
          </w:p>
        </w:tc>
        <w:tc>
          <w:tcPr>
            <w:tcW w:type="dxa" w:w="1126"/>
          </w:tcPr>
          <w:p>
            <w:pPr>
              <w:spacing w:after="0"/>
              <w:jc w:val="right"/>
            </w:pPr>
            <w:r>
              <w:rPr>
                <w:sz w:val="16"/>
              </w:rPr>
              <w:t>$2</w:t>
            </w:r>
          </w:p>
        </w:tc>
        <w:tc>
          <w:tcPr>
            <w:tcW w:type="dxa" w:w="1165"/>
          </w:tcPr>
          <w:p>
            <w:pPr>
              <w:spacing w:after="0"/>
              <w:jc w:val="right"/>
            </w:pPr>
            <w:r>
              <w:rPr>
                <w:sz w:val="16"/>
              </w:rPr>
              <w:t>$279</w:t>
            </w:r>
          </w:p>
        </w:tc>
        <w:tc>
          <w:tcPr>
            <w:tcW w:type="dxa" w:w="1305"/>
          </w:tcPr>
          <w:p>
            <w:pPr>
              <w:spacing w:after="0"/>
              <w:jc w:val="right"/>
            </w:pPr>
            <w:r>
              <w:rPr>
                <w:sz w:val="16"/>
              </w:rPr>
              <w:t>0.000187%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$13,783,225,900</w:t>
            </w:r>
          </w:p>
        </w:tc>
        <w:tc>
          <w:tcPr>
            <w:tcW w:type="dxa" w:w="1215"/>
          </w:tcPr>
          <w:p>
            <w:pPr>
              <w:spacing w:after="0"/>
              <w:jc w:val="right"/>
            </w:pPr>
            <w:r>
              <w:rPr>
                <w:sz w:val="16"/>
              </w:rPr>
              <w:t>$100,980,918</w:t>
            </w:r>
          </w:p>
        </w:tc>
        <w:tc>
          <w:tcPr>
            <w:tcW w:type="dxa" w:w="1043"/>
          </w:tcPr>
          <w:p>
            <w:pPr>
              <w:spacing w:after="0"/>
              <w:jc w:val="right"/>
            </w:pPr>
            <w:r>
              <w:rPr>
                <w:sz w:val="16"/>
              </w:rPr>
              <w:t>53,397</w:t>
            </w:r>
          </w:p>
        </w:tc>
        <w:tc>
          <w:tcPr>
            <w:tcW w:type="dxa" w:w="1126"/>
          </w:tcPr>
          <w:p>
            <w:pPr>
              <w:spacing w:after="0"/>
              <w:jc w:val="right"/>
            </w:pPr>
            <w:r>
              <w:rPr>
                <w:sz w:val="16"/>
              </w:rPr>
              <w:t>$499</w:t>
            </w:r>
          </w:p>
        </w:tc>
        <w:tc>
          <w:tcPr>
            <w:tcW w:type="dxa" w:w="1126"/>
          </w:tcPr>
          <w:p>
            <w:pPr>
              <w:spacing w:after="0"/>
              <w:jc w:val="right"/>
            </w:pPr>
            <w:r>
              <w:rPr>
                <w:sz w:val="16"/>
              </w:rPr>
              <w:t>$485</w:t>
            </w:r>
          </w:p>
        </w:tc>
        <w:tc>
          <w:tcPr>
            <w:tcW w:type="dxa" w:w="1165"/>
          </w:tcPr>
          <w:p>
            <w:pPr>
              <w:spacing w:after="0"/>
              <w:jc w:val="right"/>
            </w:pPr>
            <w:r>
              <w:rPr>
                <w:sz w:val="16"/>
              </w:rPr>
              <w:t>$50,740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2022-08-30 (Storm Events through 2026-06-30): 46 county-coded records, 46 with a damage value recorded (including $0), $0; 32 zone-level records, 32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53,397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$13,783,225,900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$100,980,918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$14,823,074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$6,559,152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BELVIDERE,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BOONE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20"/>
        <w:gridCol w:w="1152"/>
        <w:gridCol w:w="1035"/>
        <w:gridCol w:w="1035"/>
        <w:gridCol w:w="1035"/>
        <w:gridCol w:w="1035"/>
        <w:gridCol w:w="1035"/>
        <w:gridCol w:w="1035"/>
        <w:gridCol w:w="1152"/>
        <w:gridCol w:w="3980"/>
      </w:tblGrid>
      <w:tr>
        <w:trPr>
          <w:cantSplit/>
          <w:tblHeader/>
        </w:trPr>
        <w:tc>
          <w:tcPr>
            <w:tcW w:type="dxa" w:w="1620"/>
            <w:shd w:val="clear" w:color="auto" w:fill="E8E8E8"/>
          </w:tcPr>
          <w:p>
            <w:pPr>
              <w:spacing w:after="0"/>
              <w:jc w:val="left"/>
            </w:pPr>
            <w:r>
              <w:rPr>
                <w:b/>
                <w:sz w:val="16"/>
              </w:rPr>
              <w:t>Member</w:t>
            </w:r>
          </w:p>
        </w:tc>
        <w:tc>
          <w:tcPr>
            <w:tcW w:type="dxa" w:w="1152"/>
            <w:shd w:val="clear" w:color="auto" w:fill="E8E8E8"/>
          </w:tcPr>
          <w:p>
            <w:pPr>
              <w:spacing w:after="0"/>
              <w:jc w:val="left"/>
            </w:pPr>
            <w:r>
              <w:rPr>
                <w:b/>
                <w:sz w:val="16"/>
              </w:rPr>
              <w:t>NFIP community ID</w:t>
            </w:r>
          </w:p>
        </w:tc>
        <w:tc>
          <w:tcPr>
            <w:tcW w:type="dxa" w:w="1035"/>
            <w:shd w:val="clear" w:color="auto" w:fill="E8E8E8"/>
          </w:tcPr>
          <w:p>
            <w:pPr>
              <w:spacing w:after="0"/>
              <w:jc w:val="right"/>
            </w:pPr>
            <w:r>
              <w:rPr>
                <w:b/>
                <w:sz w:val="16"/>
              </w:rPr>
              <w:t>RL, FMA</w:t>
            </w:r>
          </w:p>
          <w:p>
            <w:pPr>
              <w:spacing w:after="0"/>
              <w:jc w:val="right"/>
            </w:pPr>
            <w:r>
              <w:rPr>
                <w:i/>
                <w:color w:val="555555"/>
                <w:sz w:val="14"/>
              </w:rPr>
              <w:t>properties</w:t>
            </w:r>
          </w:p>
        </w:tc>
        <w:tc>
          <w:tcPr>
            <w:tcW w:type="dxa" w:w="1035"/>
            <w:shd w:val="clear" w:color="auto" w:fill="E8E8E8"/>
          </w:tcPr>
          <w:p>
            <w:pPr>
              <w:spacing w:after="0"/>
              <w:jc w:val="right"/>
            </w:pPr>
            <w:r>
              <w:rPr>
                <w:b/>
                <w:sz w:val="16"/>
              </w:rPr>
              <w:t>SRL, FMA</w:t>
            </w:r>
          </w:p>
          <w:p>
            <w:pPr>
              <w:spacing w:after="0"/>
              <w:jc w:val="right"/>
            </w:pPr>
            <w:r>
              <w:rPr>
                <w:i/>
                <w:color w:val="555555"/>
                <w:sz w:val="14"/>
              </w:rPr>
              <w:t>properties</w:t>
            </w:r>
          </w:p>
        </w:tc>
        <w:tc>
          <w:tcPr>
            <w:tcW w:type="dxa" w:w="1035"/>
            <w:shd w:val="clear" w:color="auto" w:fill="E8E8E8"/>
          </w:tcPr>
          <w:p>
            <w:pPr>
              <w:spacing w:after="0"/>
              <w:jc w:val="right"/>
            </w:pPr>
            <w:r>
              <w:rPr>
                <w:b/>
                <w:sz w:val="16"/>
              </w:rPr>
              <w:t>RL, NFIP</w:t>
            </w:r>
          </w:p>
          <w:p>
            <w:pPr>
              <w:spacing w:after="0"/>
              <w:jc w:val="right"/>
            </w:pPr>
            <w:r>
              <w:rPr>
                <w:i/>
                <w:color w:val="555555"/>
                <w:sz w:val="14"/>
              </w:rPr>
              <w:t>properties</w:t>
            </w:r>
          </w:p>
        </w:tc>
        <w:tc>
          <w:tcPr>
            <w:tcW w:type="dxa" w:w="1035"/>
            <w:shd w:val="clear" w:color="auto" w:fill="E8E8E8"/>
          </w:tcPr>
          <w:p>
            <w:pPr>
              <w:spacing w:after="0"/>
              <w:jc w:val="right"/>
            </w:pPr>
            <w:r>
              <w:rPr>
                <w:b/>
                <w:sz w:val="16"/>
              </w:rPr>
              <w:t>SRL, NFIP</w:t>
            </w:r>
          </w:p>
          <w:p>
            <w:pPr>
              <w:spacing w:after="0"/>
              <w:jc w:val="right"/>
            </w:pPr>
            <w:r>
              <w:rPr>
                <w:i/>
                <w:color w:val="555555"/>
                <w:sz w:val="14"/>
              </w:rPr>
              <w:t>properties</w:t>
            </w:r>
          </w:p>
        </w:tc>
        <w:tc>
          <w:tcPr>
            <w:tcW w:type="dxa" w:w="10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5"/>
            <w:shd w:val="clear" w:color="auto" w:fill="E8E8E8"/>
          </w:tcPr>
          <w:p>
            <w:pPr>
              <w:spacing w:after="0"/>
              <w:jc w:val="right"/>
            </w:pPr>
            <w:r>
              <w:rPr>
                <w:b/>
                <w:sz w:val="16"/>
              </w:rPr>
              <w:t>Mitigated</w:t>
            </w:r>
          </w:p>
          <w:p>
            <w:pPr>
              <w:spacing w:after="0"/>
              <w:jc w:val="right"/>
            </w:pPr>
            <w:r>
              <w:rPr>
                <w:i/>
                <w:color w:val="555555"/>
                <w:sz w:val="14"/>
              </w:rPr>
              <w:t>properties</w:t>
            </w:r>
          </w:p>
        </w:tc>
        <w:tc>
          <w:tcPr>
            <w:tcW w:type="dxa" w:w="115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80"/>
            <w:shd w:val="clear" w:color="auto" w:fill="E8E8E8"/>
          </w:tcPr>
          <w:p>
            <w:pPr>
              <w:spacing w:after="0"/>
              <w:jc w:val="left"/>
            </w:pPr>
            <w:r>
              <w:rPr>
                <w:b/>
                <w:sz w:val="16"/>
              </w:rPr>
              <w:t>Note</w:t>
            </w:r>
          </w:p>
        </w:tc>
      </w:tr>
      <w:tr>
        <w:trPr>
          <w:cantSplit/>
        </w:trPr>
        <w:tc>
          <w:tcPr>
            <w:tcW w:type="dxa" w:w="1620"/>
          </w:tcPr>
          <w:p>
            <w:pPr>
              <w:spacing w:after="0"/>
              <w:jc w:val="left"/>
            </w:pPr>
            <w:r>
              <w:rPr>
                <w:sz w:val="16"/>
              </w:rPr>
              <w:t>Boone County</w:t>
            </w:r>
          </w:p>
        </w:tc>
        <w:tc>
          <w:tcPr>
            <w:tcW w:type="dxa" w:w="1152"/>
          </w:tcPr>
          <w:p>
            <w:pPr>
              <w:spacing w:after="0"/>
              <w:jc w:val="left"/>
            </w:pPr>
            <w:r>
              <w:rPr>
                <w:sz w:val="16"/>
              </w:rPr>
              <w:t>170807</w:t>
            </w:r>
          </w:p>
        </w:tc>
        <w:tc>
          <w:tcPr>
            <w:tcW w:type="dxa" w:w="1035"/>
          </w:tcPr>
          <w:p>
            <w:pPr>
              <w:spacing w:after="0"/>
              <w:jc w:val="right"/>
            </w:pPr>
            <w:r>
              <w:rPr>
                <w:sz w:val="16"/>
              </w:rPr>
              <w:t>0</w:t>
            </w:r>
          </w:p>
        </w:tc>
        <w:tc>
          <w:tcPr>
            <w:tcW w:type="dxa" w:w="1035"/>
          </w:tcPr>
          <w:p>
            <w:pPr>
              <w:spacing w:after="0"/>
              <w:jc w:val="right"/>
            </w:pPr>
            <w:r>
              <w:rPr>
                <w:sz w:val="16"/>
              </w:rPr>
              <w:t>1</w:t>
            </w:r>
          </w:p>
        </w:tc>
        <w:tc>
          <w:tcPr>
            <w:tcW w:type="dxa" w:w="1035"/>
          </w:tcPr>
          <w:p>
            <w:pPr>
              <w:spacing w:after="0"/>
              <w:jc w:val="right"/>
            </w:pPr>
            <w:r>
              <w:rPr>
                <w:sz w:val="16"/>
              </w:rPr>
              <w:t>2</w:t>
            </w:r>
          </w:p>
        </w:tc>
        <w:tc>
          <w:tcPr>
            <w:tcW w:type="dxa" w:w="1035"/>
          </w:tcPr>
          <w:p>
            <w:pPr>
              <w:spacing w:after="0"/>
              <w:jc w:val="right"/>
            </w:pPr>
            <w:r>
              <w:rPr>
                <w:sz w:val="16"/>
              </w:rPr>
              <w:t>1</w:t>
            </w:r>
          </w:p>
        </w:tc>
        <w:tc>
          <w:tcPr>
            <w:tcW w:type="dxa" w:w="1035"/>
          </w:tcPr>
          <w:p>
            <w:pPr>
              <w:spacing w:after="0"/>
              <w:jc w:val="right"/>
            </w:pPr>
            <w:r>
              <w:rPr>
                <w:sz w:val="16"/>
              </w:rPr>
              <w:t>2</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980"/>
          </w:tcPr>
          <w:p>
            <w:pPr>
              <w:spacing w:after="0"/>
              <w:jc w:val="left"/>
            </w:pPr>
          </w:p>
        </w:tc>
      </w:tr>
      <w:tr>
        <w:trPr>
          <w:cantSplit/>
        </w:trPr>
        <w:tc>
          <w:tcPr>
            <w:tcW w:type="dxa" w:w="1620"/>
          </w:tcPr>
          <w:p>
            <w:pPr>
              <w:spacing w:after="0"/>
              <w:jc w:val="left"/>
            </w:pPr>
            <w:r>
              <w:rPr>
                <w:sz w:val="16"/>
              </w:rPr>
              <w:t>Belvidere city</w:t>
            </w:r>
          </w:p>
        </w:tc>
        <w:tc>
          <w:tcPr>
            <w:tcW w:type="dxa" w:w="1152"/>
          </w:tcPr>
          <w:p>
            <w:pPr>
              <w:spacing w:after="0"/>
              <w:jc w:val="left"/>
            </w:pPr>
            <w:r>
              <w:rPr>
                <w:sz w:val="16"/>
              </w:rPr>
              <w:t>170008</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1</w:t>
            </w:r>
          </w:p>
        </w:tc>
        <w:tc>
          <w:tcPr>
            <w:tcW w:type="dxa" w:w="1035"/>
          </w:tcPr>
          <w:p>
            <w:pPr>
              <w:spacing w:after="0"/>
              <w:jc w:val="right"/>
            </w:pPr>
            <w:r>
              <w:rPr>
                <w:sz w:val="16"/>
              </w:rPr>
              <w:t>0</w:t>
            </w:r>
          </w:p>
        </w:tc>
        <w:tc>
          <w:tcPr>
            <w:tcW w:type="dxa" w:w="1035"/>
          </w:tcPr>
          <w:p>
            <w:pPr>
              <w:spacing w:after="0"/>
              <w:jc w:val="right"/>
            </w:pPr>
            <w:r>
              <w:rPr>
                <w:sz w:val="16"/>
              </w:rPr>
              <w:t>1</w:t>
            </w:r>
          </w:p>
        </w:tc>
        <w:tc>
          <w:tcPr>
            <w:tcW w:type="dxa" w:w="1035"/>
          </w:tcPr>
          <w:p>
            <w:pPr>
              <w:spacing w:after="0"/>
              <w:jc w:val="right"/>
            </w:pPr>
            <w:r>
              <w:rPr>
                <w:sz w:val="16"/>
              </w:rPr>
              <w:t>0</w:t>
            </w:r>
          </w:p>
        </w:tc>
        <w:tc>
          <w:tcPr>
            <w:tcW w:type="dxa" w:w="1152"/>
          </w:tcPr>
          <w:p>
            <w:pPr>
              <w:spacing w:after="0"/>
              <w:jc w:val="right"/>
            </w:pPr>
            <w:r>
              <w:rPr>
                <w:sz w:val="16"/>
              </w:rPr>
              <w:t>1</w:t>
            </w:r>
          </w:p>
        </w:tc>
        <w:tc>
          <w:tcPr>
            <w:tcW w:type="dxa" w:w="3980"/>
          </w:tcPr>
          <w:p>
            <w:pPr>
              <w:spacing w:after="0"/>
              <w:jc w:val="left"/>
            </w:pPr>
          </w:p>
        </w:tc>
      </w:tr>
      <w:tr>
        <w:trPr>
          <w:cantSplit/>
        </w:trPr>
        <w:tc>
          <w:tcPr>
            <w:tcW w:type="dxa" w:w="1620"/>
          </w:tcPr>
          <w:p>
            <w:pPr>
              <w:spacing w:after="0"/>
              <w:jc w:val="left"/>
            </w:pPr>
            <w:r>
              <w:rPr>
                <w:sz w:val="16"/>
              </w:rPr>
              <w:t>Capron village</w:t>
            </w:r>
          </w:p>
        </w:tc>
        <w:tc>
          <w:tcPr>
            <w:tcW w:type="dxa" w:w="1152"/>
          </w:tcPr>
          <w:p>
            <w:pPr>
              <w:spacing w:after="0"/>
              <w:jc w:val="left"/>
            </w:pPr>
            <w:r>
              <w:rPr>
                <w:sz w:val="16"/>
              </w:rPr>
              <w:t>170922</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980"/>
          </w:tcPr>
          <w:p>
            <w:pPr>
              <w:spacing w:after="0"/>
              <w:jc w:val="left"/>
            </w:pPr>
          </w:p>
        </w:tc>
      </w:tr>
      <w:tr>
        <w:trPr>
          <w:cantSplit/>
        </w:trPr>
        <w:tc>
          <w:tcPr>
            <w:tcW w:type="dxa" w:w="1620"/>
          </w:tcPr>
          <w:p>
            <w:pPr>
              <w:spacing w:after="0"/>
              <w:jc w:val="left"/>
            </w:pPr>
            <w:r>
              <w:rPr>
                <w:sz w:val="16"/>
              </w:rPr>
              <w:t>Loves Park city</w:t>
            </w:r>
          </w:p>
        </w:tc>
        <w:tc>
          <w:tcPr>
            <w:tcW w:type="dxa" w:w="1152"/>
          </w:tcPr>
          <w:p>
            <w:pPr>
              <w:spacing w:after="0"/>
              <w:jc w:val="left"/>
            </w:pPr>
            <w:r>
              <w:rPr>
                <w:sz w:val="16"/>
              </w:rPr>
              <w:t>170722</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2</w:t>
            </w:r>
          </w:p>
        </w:tc>
        <w:tc>
          <w:tcPr>
            <w:tcW w:type="dxa" w:w="1035"/>
          </w:tcPr>
          <w:p>
            <w:pPr>
              <w:spacing w:after="0"/>
              <w:jc w:val="right"/>
            </w:pPr>
            <w:r>
              <w:rPr>
                <w:sz w:val="16"/>
              </w:rPr>
              <w:t>0</w:t>
            </w:r>
          </w:p>
        </w:tc>
        <w:tc>
          <w:tcPr>
            <w:tcW w:type="dxa" w:w="1035"/>
          </w:tcPr>
          <w:p>
            <w:pPr>
              <w:spacing w:after="0"/>
              <w:jc w:val="right"/>
            </w:pPr>
            <w:r>
              <w:rPr>
                <w:sz w:val="16"/>
              </w:rPr>
              <w:t>2</w:t>
            </w:r>
          </w:p>
        </w:tc>
        <w:tc>
          <w:tcPr>
            <w:tcW w:type="dxa" w:w="1035"/>
          </w:tcPr>
          <w:p>
            <w:pPr>
              <w:spacing w:after="0"/>
              <w:jc w:val="right"/>
            </w:pPr>
            <w:r>
              <w:rPr>
                <w:sz w:val="16"/>
              </w:rPr>
              <w:t>0</w:t>
            </w:r>
          </w:p>
        </w:tc>
        <w:tc>
          <w:tcPr>
            <w:tcW w:type="dxa" w:w="1152"/>
          </w:tcPr>
          <w:p>
            <w:pPr>
              <w:spacing w:after="0"/>
              <w:jc w:val="right"/>
            </w:pPr>
            <w:r>
              <w:rPr>
                <w:sz w:val="16"/>
              </w:rPr>
              <w:t>1</w:t>
            </w:r>
          </w:p>
        </w:tc>
        <w:tc>
          <w:tcPr>
            <w:tcW w:type="dxa" w:w="3980"/>
          </w:tcPr>
          <w:p>
            <w:pPr>
              <w:spacing w:after="0"/>
              <w:jc w:val="left"/>
            </w:pPr>
            <w:r>
              <w:rPr>
                <w:sz w:val="16"/>
              </w:rPr>
              <w:t>Whole community, including the part in Winnebago County; none of its repeat-flood properties are in this county.</w:t>
            </w:r>
          </w:p>
        </w:tc>
      </w:tr>
      <w:tr>
        <w:trPr>
          <w:cantSplit/>
        </w:trPr>
        <w:tc>
          <w:tcPr>
            <w:tcW w:type="dxa" w:w="1620"/>
          </w:tcPr>
          <w:p>
            <w:pPr>
              <w:spacing w:after="0"/>
              <w:jc w:val="left"/>
            </w:pPr>
            <w:r>
              <w:rPr>
                <w:sz w:val="16"/>
              </w:rPr>
              <w:t>Poplar Grove village</w:t>
            </w:r>
          </w:p>
        </w:tc>
        <w:tc>
          <w:tcPr>
            <w:tcW w:type="dxa" w:w="1152"/>
          </w:tcPr>
          <w:p>
            <w:pPr>
              <w:spacing w:after="0"/>
              <w:jc w:val="left"/>
            </w:pPr>
            <w:r>
              <w:rPr>
                <w:sz w:val="16"/>
              </w:rPr>
              <w:t>170766</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980"/>
          </w:tcPr>
          <w:p>
            <w:pPr>
              <w:spacing w:after="0"/>
              <w:jc w:val="left"/>
            </w:pPr>
          </w:p>
        </w:tc>
      </w:tr>
      <w:tr>
        <w:trPr>
          <w:cantSplit/>
        </w:trPr>
        <w:tc>
          <w:tcPr>
            <w:tcW w:type="dxa" w:w="1620"/>
          </w:tcPr>
          <w:p>
            <w:pPr>
              <w:spacing w:after="0"/>
              <w:jc w:val="left"/>
            </w:pPr>
            <w:r>
              <w:rPr>
                <w:sz w:val="16"/>
              </w:rPr>
              <w:t>Timberlane village</w:t>
            </w:r>
          </w:p>
        </w:tc>
        <w:tc>
          <w:tcPr>
            <w:tcW w:type="dxa" w:w="1152"/>
          </w:tcPr>
          <w:p>
            <w:pPr>
              <w:spacing w:after="0"/>
              <w:jc w:val="left"/>
            </w:pPr>
            <w:r>
              <w:rPr>
                <w:sz w:val="16"/>
              </w:rPr>
              <w:t>170761</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98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Boone County, IL: risk-assessment baseline packet, release 2026-10 (data as of 2026-09-28; County area 17007).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Boone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Boone County, IL: Risk-assessment baseline packet</dc:title>
  <dc:subject>Hazard Plain release 2026-10, as of 2026-09-28. Preview: automated baseline</dc:subject>
  <dc:creator>Hazard Plain</dc:creator>
  <cp:keywords>Hazard Plain; hazard mitigation; risk assessment; 17007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