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Bond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Bond County 2024 Hazard Mitigation Plan (FEMA plan 109571)</w:t>
      </w:r>
    </w:p>
    <w:p>
      <w:pPr>
        <w:keepNext/>
        <w:spacing w:after="40" w:before="0"/>
      </w:pPr>
      <w:r>
        <w:rPr>
          <w:b/>
        </w:rPr>
        <w:t xml:space="preserve">Approved: </w:t>
      </w:r>
      <w:r>
        <w:rPr/>
        <w:t>2024-04-19</w:t>
      </w:r>
    </w:p>
    <w:p>
      <w:pPr>
        <w:keepNext/>
        <w:spacing w:after="40" w:before="0"/>
      </w:pPr>
      <w:r>
        <w:rPr>
          <w:b/>
        </w:rPr>
        <w:t xml:space="preserve">Expires: </w:t>
      </w:r>
      <w:r>
        <w:rPr/>
        <w:t>2029-04-18</w:t>
      </w:r>
    </w:p>
    <w:p>
      <w:pPr>
        <w:keepNext/>
        <w:spacing w:after="40" w:before="0"/>
      </w:pPr>
      <w:r>
        <w:rPr>
          <w:b/>
        </w:rPr>
        <w:t xml:space="preserve">As of: </w:t>
      </w:r>
      <w:r>
        <w:rPr/>
        <w:t>2026-09-28</w:t>
      </w:r>
    </w:p>
    <w:p>
      <w:pPr>
        <w:keepNext/>
        <w:spacing w:after="40" w:before="0"/>
      </w:pPr>
      <w:r>
        <w:rPr>
          <w:b/>
        </w:rPr>
        <w:t xml:space="preserve">Days: </w:t>
      </w:r>
      <w:r>
        <w:rPr/>
        <w:t>933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1751"/>
        <w:gridCol w:w="1789"/>
        <w:gridCol w:w="2910"/>
        <w:gridCol w:w="1193"/>
        <w:gridCol w:w="1037"/>
        <w:gridCol w:w="834"/>
        <w:gridCol w:w="1370"/>
        <w:gridCol w:w="1661"/>
      </w:tblGrid>
      <w:tr>
        <w:trPr>
          <w:cantSplit/>
          <w:tblHeader/>
        </w:trPr>
        <w:tc>
          <w:tcPr>
            <w:tcW w:type="dxa" w:w="156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89"/>
            <w:shd w:val="clear" w:color="auto" w:fill="E8E8E8"/>
          </w:tcPr>
          <w:p>
            <w:pPr>
              <w:spacing w:after="0"/>
              <w:jc w:val="left"/>
            </w:pPr>
            <w:r>
              <w:rPr>
                <w:b/>
                <w:sz w:val="16"/>
              </w:rPr>
              <w:t>Status</w:t>
            </w:r>
          </w:p>
        </w:tc>
        <w:tc>
          <w:tcPr>
            <w:tcW w:type="dxa" w:w="2910"/>
            <w:shd w:val="clear" w:color="auto" w:fill="E8E8E8"/>
          </w:tcPr>
          <w:p>
            <w:pPr>
              <w:spacing w:after="0"/>
              <w:jc w:val="left"/>
            </w:pPr>
            <w:r>
              <w:rPr>
                <w:b/>
                <w:sz w:val="16"/>
              </w:rPr>
              <w:t>Plan</w:t>
            </w:r>
          </w:p>
        </w:tc>
        <w:tc>
          <w:tcPr>
            <w:tcW w:type="dxa" w:w="119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0"/>
            <w:shd w:val="clear" w:color="auto" w:fill="E8E8E8"/>
          </w:tcPr>
          <w:p>
            <w:pPr>
              <w:spacing w:after="0"/>
              <w:jc w:val="left"/>
            </w:pPr>
            <w:r>
              <w:rPr>
                <w:b/>
                <w:sz w:val="16"/>
              </w:rPr>
              <w:t>Update underway</w:t>
            </w:r>
          </w:p>
        </w:tc>
        <w:tc>
          <w:tcPr>
            <w:tcW w:type="dxa" w:w="1661"/>
            <w:shd w:val="clear" w:color="auto" w:fill="E8E8E8"/>
          </w:tcPr>
          <w:p>
            <w:pPr>
              <w:spacing w:after="0"/>
              <w:jc w:val="left"/>
            </w:pPr>
            <w:r>
              <w:rPr>
                <w:b/>
                <w:sz w:val="16"/>
              </w:rPr>
              <w:t>Notes</w:t>
            </w:r>
          </w:p>
        </w:tc>
      </w:tr>
      <w:tr>
        <w:trPr>
          <w:cantSplit/>
        </w:trPr>
        <w:tc>
          <w:tcPr>
            <w:tcW w:type="dxa" w:w="1567"/>
          </w:tcPr>
          <w:p>
            <w:pPr>
              <w:spacing w:after="0"/>
              <w:jc w:val="left"/>
            </w:pPr>
            <w:r>
              <w:rPr>
                <w:sz w:val="16"/>
              </w:rPr>
              <w:t>Bond County</w:t>
            </w:r>
          </w:p>
        </w:tc>
        <w:tc>
          <w:tcPr>
            <w:tcW w:type="dxa" w:w="1751"/>
          </w:tcPr>
          <w:p>
            <w:pPr>
              <w:spacing w:after="0"/>
              <w:jc w:val="left"/>
            </w:pPr>
            <w:r>
              <w:rPr>
                <w:sz w:val="16"/>
              </w:rPr>
              <w:t>County</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r>
              <w:rPr>
                <w:sz w:val="16"/>
              </w:rPr>
              <w:t>member approved 2024-05-21</w:t>
            </w:r>
          </w:p>
        </w:tc>
      </w:tr>
      <w:tr>
        <w:trPr>
          <w:cantSplit/>
        </w:trPr>
        <w:tc>
          <w:tcPr>
            <w:tcW w:type="dxa" w:w="1567"/>
          </w:tcPr>
          <w:p>
            <w:pPr>
              <w:spacing w:after="0"/>
              <w:jc w:val="left"/>
            </w:pPr>
            <w:r>
              <w:rPr>
                <w:sz w:val="16"/>
              </w:rPr>
              <w:t>Greenville city</w:t>
            </w:r>
          </w:p>
        </w:tc>
        <w:tc>
          <w:tcPr>
            <w:tcW w:type="dxa" w:w="1751"/>
          </w:tcPr>
          <w:p>
            <w:pPr>
              <w:spacing w:after="0"/>
              <w:jc w:val="left"/>
            </w:pPr>
            <w:r>
              <w:rPr>
                <w:sz w:val="16"/>
              </w:rPr>
              <w:t>City</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p>
        </w:tc>
      </w:tr>
      <w:tr>
        <w:trPr>
          <w:cantSplit/>
        </w:trPr>
        <w:tc>
          <w:tcPr>
            <w:tcW w:type="dxa" w:w="1567"/>
          </w:tcPr>
          <w:p>
            <w:pPr>
              <w:spacing w:after="0"/>
              <w:jc w:val="left"/>
            </w:pPr>
            <w:r>
              <w:rPr>
                <w:sz w:val="16"/>
              </w:rPr>
              <w:t>Mulberry Grove village</w:t>
            </w:r>
          </w:p>
        </w:tc>
        <w:tc>
          <w:tcPr>
            <w:tcW w:type="dxa" w:w="1751"/>
          </w:tcPr>
          <w:p>
            <w:pPr>
              <w:spacing w:after="0"/>
              <w:jc w:val="left"/>
            </w:pPr>
            <w:r>
              <w:rPr>
                <w:sz w:val="16"/>
              </w:rPr>
              <w:t>Village</w:t>
            </w:r>
          </w:p>
        </w:tc>
        <w:tc>
          <w:tcPr>
            <w:tcW w:type="dxa" w:w="1789"/>
          </w:tcPr>
          <w:p>
            <w:pPr>
              <w:spacing w:after="0"/>
              <w:jc w:val="left"/>
            </w:pPr>
            <w:r>
              <w:rPr>
                <w:sz w:val="16"/>
              </w:rPr>
              <w:t>Plan 109571 approved 2024-04-19, pending adoption here; not yet eligible</w:t>
            </w:r>
          </w:p>
        </w:tc>
        <w:tc>
          <w:tcPr>
            <w:tcW w:type="dxa" w:w="2910"/>
          </w:tcPr>
          <w:p>
            <w:pPr>
              <w:spacing w:after="0"/>
              <w:jc w:val="left"/>
            </w:pPr>
            <w:r>
              <w:rPr>
                <w:sz w:val="16"/>
              </w:rPr>
              <w:t>Bond County 2024 Hazard Mitigation Plan (FEMA plan 109571), pending adoption here</w:t>
            </w:r>
          </w:p>
        </w:tc>
        <w:tc>
          <w:tcPr>
            <w:tcW w:type="dxa" w:w="1193"/>
          </w:tcPr>
          <w:p>
            <w:pPr>
              <w:spacing w:after="0"/>
              <w:jc w:val="left"/>
            </w:pPr>
            <w:r>
              <w:rPr>
                <w:sz w:val="16"/>
              </w:rPr>
              <w:t>2024-04-19 by FEMA; not yet adopted here</w:t>
            </w:r>
          </w:p>
        </w:tc>
        <w:tc>
          <w:tcPr>
            <w:tcW w:type="dxa" w:w="1037"/>
          </w:tcPr>
          <w:p>
            <w:pPr>
              <w:spacing w:after="0"/>
              <w:jc w:val="left"/>
            </w:pPr>
            <w:r>
              <w:rPr>
                <w:sz w:val="16"/>
              </w:rPr>
              <w:t>2029-04-18 once adopted</w:t>
            </w:r>
          </w:p>
        </w:tc>
        <w:tc>
          <w:tcPr>
            <w:tcW w:type="dxa" w:w="834"/>
          </w:tcPr>
          <w:p>
            <w:pPr>
              <w:spacing w:after="0"/>
              <w:jc w:val="right"/>
            </w:pPr>
          </w:p>
        </w:tc>
        <w:tc>
          <w:tcPr>
            <w:tcW w:type="dxa" w:w="1370"/>
          </w:tcPr>
          <w:p>
            <w:pPr>
              <w:spacing w:after="0"/>
              <w:jc w:val="left"/>
            </w:pPr>
            <w:r>
              <w:rPr>
                <w:sz w:val="16"/>
              </w:rPr>
              <w:t>FEMA tracker shows a plan approvable pending adoption</w:t>
            </w:r>
          </w:p>
        </w:tc>
        <w:tc>
          <w:tcPr>
            <w:tcW w:type="dxa" w:w="1661"/>
          </w:tcPr>
          <w:p>
            <w:pPr>
              <w:spacing w:after="0"/>
              <w:jc w:val="left"/>
            </w:pPr>
            <w:r>
              <w:rPr>
                <w:sz w:val="16"/>
              </w:rPr>
              <w:t>Not yet eligible: adopt the approved plan.</w:t>
            </w:r>
          </w:p>
        </w:tc>
      </w:tr>
      <w:tr>
        <w:trPr>
          <w:cantSplit/>
        </w:trPr>
        <w:tc>
          <w:tcPr>
            <w:tcW w:type="dxa" w:w="1567"/>
          </w:tcPr>
          <w:p>
            <w:pPr>
              <w:spacing w:after="0"/>
              <w:jc w:val="left"/>
            </w:pPr>
            <w:r>
              <w:rPr>
                <w:sz w:val="16"/>
              </w:rPr>
              <w:t>Old Ripley village</w:t>
            </w:r>
          </w:p>
        </w:tc>
        <w:tc>
          <w:tcPr>
            <w:tcW w:type="dxa" w:w="1751"/>
          </w:tcPr>
          <w:p>
            <w:pPr>
              <w:spacing w:after="0"/>
              <w:jc w:val="left"/>
            </w:pPr>
            <w:r>
              <w:rPr>
                <w:sz w:val="16"/>
              </w:rPr>
              <w:t>Village</w:t>
            </w:r>
          </w:p>
        </w:tc>
        <w:tc>
          <w:tcPr>
            <w:tcW w:type="dxa" w:w="1789"/>
          </w:tcPr>
          <w:p>
            <w:pPr>
              <w:spacing w:after="0"/>
              <w:jc w:val="left"/>
            </w:pPr>
            <w:r>
              <w:rPr>
                <w:sz w:val="16"/>
              </w:rPr>
              <w:t>Plan 109571 approved 2024-04-19, pending adoption here; not yet eligible</w:t>
            </w:r>
          </w:p>
        </w:tc>
        <w:tc>
          <w:tcPr>
            <w:tcW w:type="dxa" w:w="2910"/>
          </w:tcPr>
          <w:p>
            <w:pPr>
              <w:spacing w:after="0"/>
              <w:jc w:val="left"/>
            </w:pPr>
            <w:r>
              <w:rPr>
                <w:sz w:val="16"/>
              </w:rPr>
              <w:t>Bond County 2024 Hazard Mitigation Plan (FEMA plan 109571), pending adoption here</w:t>
            </w:r>
          </w:p>
        </w:tc>
        <w:tc>
          <w:tcPr>
            <w:tcW w:type="dxa" w:w="1193"/>
          </w:tcPr>
          <w:p>
            <w:pPr>
              <w:spacing w:after="0"/>
              <w:jc w:val="left"/>
            </w:pPr>
            <w:r>
              <w:rPr>
                <w:sz w:val="16"/>
              </w:rPr>
              <w:t>2024-04-19 by FEMA; not yet adopted here</w:t>
            </w:r>
          </w:p>
        </w:tc>
        <w:tc>
          <w:tcPr>
            <w:tcW w:type="dxa" w:w="1037"/>
          </w:tcPr>
          <w:p>
            <w:pPr>
              <w:spacing w:after="0"/>
              <w:jc w:val="left"/>
            </w:pPr>
            <w:r>
              <w:rPr>
                <w:sz w:val="16"/>
              </w:rPr>
              <w:t>2029-04-18 once adopted</w:t>
            </w:r>
          </w:p>
        </w:tc>
        <w:tc>
          <w:tcPr>
            <w:tcW w:type="dxa" w:w="834"/>
          </w:tcPr>
          <w:p>
            <w:pPr>
              <w:spacing w:after="0"/>
              <w:jc w:val="right"/>
            </w:pPr>
          </w:p>
        </w:tc>
        <w:tc>
          <w:tcPr>
            <w:tcW w:type="dxa" w:w="1370"/>
          </w:tcPr>
          <w:p>
            <w:pPr>
              <w:spacing w:after="0"/>
              <w:jc w:val="left"/>
            </w:pPr>
            <w:r>
              <w:rPr>
                <w:sz w:val="16"/>
              </w:rPr>
              <w:t>FEMA tracker shows a plan approvable pending adoption</w:t>
            </w:r>
          </w:p>
        </w:tc>
        <w:tc>
          <w:tcPr>
            <w:tcW w:type="dxa" w:w="1661"/>
          </w:tcPr>
          <w:p>
            <w:pPr>
              <w:spacing w:after="0"/>
              <w:jc w:val="left"/>
            </w:pPr>
            <w:r>
              <w:rPr>
                <w:sz w:val="16"/>
              </w:rPr>
              <w:t>Not yet eligible: adopt the approved plan.</w:t>
            </w:r>
          </w:p>
        </w:tc>
      </w:tr>
      <w:tr>
        <w:trPr>
          <w:cantSplit/>
        </w:trPr>
        <w:tc>
          <w:tcPr>
            <w:tcW w:type="dxa" w:w="1567"/>
          </w:tcPr>
          <w:p>
            <w:pPr>
              <w:spacing w:after="0"/>
              <w:jc w:val="left"/>
            </w:pPr>
            <w:r>
              <w:rPr>
                <w:sz w:val="16"/>
              </w:rPr>
              <w:t>Pierron village</w:t>
            </w:r>
          </w:p>
        </w:tc>
        <w:tc>
          <w:tcPr>
            <w:tcW w:type="dxa" w:w="1751"/>
          </w:tcPr>
          <w:p>
            <w:pPr>
              <w:spacing w:after="0"/>
              <w:jc w:val="left"/>
            </w:pPr>
            <w:r>
              <w:rPr>
                <w:sz w:val="16"/>
              </w:rPr>
              <w:t>Village</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p>
        </w:tc>
      </w:tr>
      <w:tr>
        <w:trPr>
          <w:cantSplit/>
        </w:trPr>
        <w:tc>
          <w:tcPr>
            <w:tcW w:type="dxa" w:w="1567"/>
          </w:tcPr>
          <w:p>
            <w:pPr>
              <w:spacing w:after="0"/>
              <w:jc w:val="left"/>
            </w:pPr>
            <w:r>
              <w:rPr>
                <w:sz w:val="16"/>
              </w:rPr>
              <w:t>Pocahontas village</w:t>
            </w:r>
          </w:p>
        </w:tc>
        <w:tc>
          <w:tcPr>
            <w:tcW w:type="dxa" w:w="1751"/>
          </w:tcPr>
          <w:p>
            <w:pPr>
              <w:spacing w:after="0"/>
              <w:jc w:val="left"/>
            </w:pPr>
            <w:r>
              <w:rPr>
                <w:sz w:val="16"/>
              </w:rPr>
              <w:t>Village</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r>
              <w:rPr>
                <w:sz w:val="16"/>
              </w:rPr>
              <w:t>member approved 2024-07-31</w:t>
            </w:r>
          </w:p>
        </w:tc>
      </w:tr>
      <w:tr>
        <w:trPr>
          <w:cantSplit/>
        </w:trPr>
        <w:tc>
          <w:tcPr>
            <w:tcW w:type="dxa" w:w="1567"/>
          </w:tcPr>
          <w:p>
            <w:pPr>
              <w:spacing w:after="0"/>
              <w:jc w:val="left"/>
            </w:pPr>
            <w:r>
              <w:rPr>
                <w:sz w:val="16"/>
              </w:rPr>
              <w:t>Smithboro village</w:t>
            </w:r>
          </w:p>
        </w:tc>
        <w:tc>
          <w:tcPr>
            <w:tcW w:type="dxa" w:w="1751"/>
          </w:tcPr>
          <w:p>
            <w:pPr>
              <w:spacing w:after="0"/>
              <w:jc w:val="left"/>
            </w:pPr>
            <w:r>
              <w:rPr>
                <w:sz w:val="16"/>
              </w:rPr>
              <w:t>Village</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r>
              <w:rPr>
                <w:sz w:val="16"/>
              </w:rPr>
              <w:t>member approved 2024-07-31</w:t>
            </w:r>
          </w:p>
        </w:tc>
      </w:tr>
      <w:tr>
        <w:trPr>
          <w:cantSplit/>
        </w:trPr>
        <w:tc>
          <w:tcPr>
            <w:tcW w:type="dxa" w:w="1567"/>
          </w:tcPr>
          <w:p>
            <w:pPr>
              <w:spacing w:after="0"/>
              <w:jc w:val="left"/>
            </w:pPr>
            <w:r>
              <w:rPr>
                <w:sz w:val="16"/>
              </w:rPr>
              <w:t>Sorento village</w:t>
            </w:r>
          </w:p>
        </w:tc>
        <w:tc>
          <w:tcPr>
            <w:tcW w:type="dxa" w:w="1751"/>
          </w:tcPr>
          <w:p>
            <w:pPr>
              <w:spacing w:after="0"/>
              <w:jc w:val="left"/>
            </w:pPr>
            <w:r>
              <w:rPr>
                <w:sz w:val="16"/>
              </w:rPr>
              <w:t>Village</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r>
              <w:rPr>
                <w:sz w:val="16"/>
              </w:rPr>
              <w:t>member approved 2024-05-21</w:t>
            </w:r>
          </w:p>
        </w:tc>
      </w:tr>
      <w:tr>
        <w:trPr>
          <w:cantSplit/>
        </w:trPr>
        <w:tc>
          <w:tcPr>
            <w:tcW w:type="dxa" w:w="1567"/>
          </w:tcPr>
          <w:p>
            <w:pPr>
              <w:spacing w:after="0"/>
              <w:jc w:val="left"/>
            </w:pPr>
            <w:r>
              <w:rPr>
                <w:sz w:val="16"/>
              </w:rPr>
              <w:t>Bond County Health Department</w:t>
            </w:r>
          </w:p>
        </w:tc>
        <w:tc>
          <w:tcPr>
            <w:tcW w:type="dxa" w:w="1751"/>
          </w:tcPr>
          <w:p>
            <w:pPr>
              <w:spacing w:after="0"/>
              <w:jc w:val="left"/>
            </w:pPr>
            <w:r>
              <w:rPr>
                <w:sz w:val="16"/>
              </w:rPr>
              <w:t>Hospital/Medical Facility</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p>
        </w:tc>
      </w:tr>
      <w:tr>
        <w:trPr>
          <w:cantSplit/>
        </w:trPr>
        <w:tc>
          <w:tcPr>
            <w:tcW w:type="dxa" w:w="1567"/>
          </w:tcPr>
          <w:p>
            <w:pPr>
              <w:spacing w:after="0"/>
              <w:jc w:val="left"/>
            </w:pPr>
            <w:r>
              <w:rPr>
                <w:sz w:val="16"/>
              </w:rPr>
              <w:t>Greenville University</w:t>
            </w:r>
          </w:p>
        </w:tc>
        <w:tc>
          <w:tcPr>
            <w:tcW w:type="dxa" w:w="1751"/>
          </w:tcPr>
          <w:p>
            <w:pPr>
              <w:spacing w:after="0"/>
              <w:jc w:val="left"/>
            </w:pPr>
            <w:r>
              <w:rPr>
                <w:sz w:val="16"/>
              </w:rPr>
              <w:t>College/University</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r>
              <w:rPr>
                <w:sz w:val="16"/>
              </w:rPr>
              <w:t>member approved 2024-05-21</w:t>
            </w:r>
          </w:p>
        </w:tc>
      </w:tr>
      <w:tr>
        <w:trPr>
          <w:cantSplit/>
        </w:trPr>
        <w:tc>
          <w:tcPr>
            <w:tcW w:type="dxa" w:w="1567"/>
          </w:tcPr>
          <w:p>
            <w:pPr>
              <w:spacing w:after="0"/>
              <w:jc w:val="left"/>
            </w:pPr>
            <w:r>
              <w:rPr>
                <w:sz w:val="16"/>
              </w:rPr>
              <w:t>HSHS Holy Family Hospital</w:t>
            </w:r>
          </w:p>
        </w:tc>
        <w:tc>
          <w:tcPr>
            <w:tcW w:type="dxa" w:w="1751"/>
          </w:tcPr>
          <w:p>
            <w:pPr>
              <w:spacing w:after="0"/>
              <w:jc w:val="left"/>
            </w:pPr>
            <w:r>
              <w:rPr>
                <w:sz w:val="16"/>
              </w:rPr>
              <w:t>Hospital/Medical Facility</w:t>
            </w:r>
          </w:p>
        </w:tc>
        <w:tc>
          <w:tcPr>
            <w:tcW w:type="dxa" w:w="1789"/>
          </w:tcPr>
          <w:p>
            <w:pPr>
              <w:spacing w:after="0"/>
              <w:jc w:val="left"/>
            </w:pPr>
            <w:r>
              <w:rPr>
                <w:sz w:val="16"/>
              </w:rPr>
              <w:t>Approved, expires 2029-04-18</w:t>
            </w:r>
          </w:p>
        </w:tc>
        <w:tc>
          <w:tcPr>
            <w:tcW w:type="dxa" w:w="2910"/>
          </w:tcPr>
          <w:p>
            <w:pPr>
              <w:spacing w:after="0"/>
              <w:jc w:val="left"/>
            </w:pPr>
            <w:r>
              <w:rPr>
                <w:sz w:val="16"/>
              </w:rPr>
              <w:t>Bond County 2024 Hazard Mitigation Plan (FEMA plan 109571)</w:t>
            </w:r>
          </w:p>
        </w:tc>
        <w:tc>
          <w:tcPr>
            <w:tcW w:type="dxa" w:w="1193"/>
          </w:tcPr>
          <w:p>
            <w:pPr>
              <w:spacing w:after="0"/>
              <w:jc w:val="left"/>
            </w:pPr>
            <w:r>
              <w:rPr>
                <w:sz w:val="16"/>
              </w:rPr>
              <w:t>2024-04-19</w:t>
            </w:r>
          </w:p>
        </w:tc>
        <w:tc>
          <w:tcPr>
            <w:tcW w:type="dxa" w:w="1037"/>
          </w:tcPr>
          <w:p>
            <w:pPr>
              <w:spacing w:after="0"/>
              <w:jc w:val="left"/>
            </w:pPr>
            <w:r>
              <w:rPr>
                <w:sz w:val="16"/>
              </w:rPr>
              <w:t>2029-04-18</w:t>
            </w:r>
          </w:p>
        </w:tc>
        <w:tc>
          <w:tcPr>
            <w:tcW w:type="dxa" w:w="834"/>
          </w:tcPr>
          <w:p>
            <w:pPr>
              <w:spacing w:after="0"/>
              <w:jc w:val="right"/>
            </w:pPr>
            <w:r>
              <w:rPr>
                <w:sz w:val="16"/>
              </w:rPr>
              <w:t>933</w:t>
            </w:r>
          </w:p>
        </w:tc>
        <w:tc>
          <w:tcPr>
            <w:tcW w:type="dxa" w:w="1370"/>
          </w:tcPr>
          <w:p>
            <w:pPr>
              <w:spacing w:after="0"/>
              <w:jc w:val="left"/>
            </w:pPr>
          </w:p>
        </w:tc>
        <w:tc>
          <w:tcPr>
            <w:tcW w:type="dxa" w:w="1661"/>
          </w:tcPr>
          <w:p>
            <w:pPr>
              <w:spacing w:after="0"/>
              <w:jc w:val="left"/>
            </w:pPr>
            <w:r>
              <w:rPr>
                <w:sz w:val="16"/>
              </w:rPr>
              <w:t>member approved 2024-07-31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$3,448,921</w:t>
            </w:r>
          </w:p>
        </w:tc>
        <w:tc>
          <w:tcPr>
            <w:tcW w:type="dxa" w:w="1126"/>
          </w:tcPr>
          <w:p>
            <w:pPr>
              <w:spacing w:after="0"/>
              <w:jc w:val="right"/>
            </w:pPr>
            <w:r>
              <w:rPr>
                <w:sz w:val="16"/>
              </w:rPr>
              <w:t>$10,444</w:t>
            </w:r>
          </w:p>
        </w:tc>
        <w:tc>
          <w:tcPr>
            <w:tcW w:type="dxa" w:w="1297"/>
          </w:tcPr>
          <w:p>
            <w:pPr>
              <w:spacing w:after="0"/>
              <w:jc w:val="right"/>
            </w:pPr>
            <w:r>
              <w:rPr>
                <w:sz w:val="16"/>
              </w:rPr>
              <w:t>$3,651</w:t>
            </w:r>
          </w:p>
        </w:tc>
        <w:tc>
          <w:tcPr>
            <w:tcW w:type="dxa" w:w="1111"/>
          </w:tcPr>
          <w:p>
            <w:pPr>
              <w:spacing w:after="0"/>
              <w:jc w:val="right"/>
            </w:pPr>
            <w:r>
              <w:rPr>
                <w:sz w:val="16"/>
              </w:rPr>
              <w:t>$3,463,016</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$1,883,534</w:t>
            </w:r>
          </w:p>
        </w:tc>
        <w:tc>
          <w:tcPr>
            <w:tcW w:type="dxa" w:w="1126"/>
          </w:tcPr>
          <w:p>
            <w:pPr>
              <w:spacing w:after="0"/>
              <w:jc w:val="right"/>
            </w:pPr>
          </w:p>
        </w:tc>
        <w:tc>
          <w:tcPr>
            <w:tcW w:type="dxa" w:w="1297"/>
          </w:tcPr>
          <w:p>
            <w:pPr>
              <w:spacing w:after="0"/>
              <w:jc w:val="right"/>
            </w:pPr>
            <w:r>
              <w:rPr>
                <w:sz w:val="16"/>
              </w:rPr>
              <w:t>$1,217,140</w:t>
            </w:r>
          </w:p>
        </w:tc>
        <w:tc>
          <w:tcPr>
            <w:tcW w:type="dxa" w:w="1111"/>
          </w:tcPr>
          <w:p>
            <w:pPr>
              <w:spacing w:after="0"/>
              <w:jc w:val="right"/>
            </w:pPr>
            <w:r>
              <w:rPr>
                <w:sz w:val="16"/>
              </w:rPr>
              <w:t>$3,100,674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$526,919</w:t>
            </w:r>
          </w:p>
        </w:tc>
        <w:tc>
          <w:tcPr>
            <w:tcW w:type="dxa" w:w="1126"/>
          </w:tcPr>
          <w:p>
            <w:pPr>
              <w:spacing w:after="0"/>
              <w:jc w:val="right"/>
            </w:pPr>
            <w:r>
              <w:rPr>
                <w:sz w:val="16"/>
              </w:rPr>
              <w:t>$3,576</w:t>
            </w:r>
          </w:p>
        </w:tc>
        <w:tc>
          <w:tcPr>
            <w:tcW w:type="dxa" w:w="1297"/>
          </w:tcPr>
          <w:p>
            <w:pPr>
              <w:spacing w:after="0"/>
              <w:jc w:val="right"/>
            </w:pPr>
            <w:r>
              <w:rPr>
                <w:sz w:val="16"/>
              </w:rPr>
              <w:t>$1,100,475</w:t>
            </w:r>
          </w:p>
        </w:tc>
        <w:tc>
          <w:tcPr>
            <w:tcW w:type="dxa" w:w="1111"/>
          </w:tcPr>
          <w:p>
            <w:pPr>
              <w:spacing w:after="0"/>
              <w:jc w:val="right"/>
            </w:pPr>
            <w:r>
              <w:rPr>
                <w:sz w:val="16"/>
              </w:rPr>
              <w:t>$1,630,970</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$3</w:t>
            </w:r>
          </w:p>
        </w:tc>
        <w:tc>
          <w:tcPr>
            <w:tcW w:type="dxa" w:w="1126"/>
          </w:tcPr>
          <w:p>
            <w:pPr>
              <w:spacing w:after="0"/>
              <w:jc w:val="right"/>
            </w:pPr>
            <w:r>
              <w:rPr>
                <w:sz w:val="16"/>
              </w:rPr>
              <w:t>$21,892</w:t>
            </w:r>
          </w:p>
        </w:tc>
        <w:tc>
          <w:tcPr>
            <w:tcW w:type="dxa" w:w="1297"/>
          </w:tcPr>
          <w:p>
            <w:pPr>
              <w:spacing w:after="0"/>
              <w:jc w:val="right"/>
            </w:pPr>
            <w:r>
              <w:rPr>
                <w:sz w:val="16"/>
              </w:rPr>
              <w:t>$1,001,047</w:t>
            </w:r>
          </w:p>
        </w:tc>
        <w:tc>
          <w:tcPr>
            <w:tcW w:type="dxa" w:w="1111"/>
          </w:tcPr>
          <w:p>
            <w:pPr>
              <w:spacing w:after="0"/>
              <w:jc w:val="right"/>
            </w:pPr>
            <w:r>
              <w:rPr>
                <w:sz w:val="16"/>
              </w:rPr>
              <w:t>$1,022,942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$94</w:t>
            </w:r>
          </w:p>
        </w:tc>
        <w:tc>
          <w:tcPr>
            <w:tcW w:type="dxa" w:w="1126"/>
          </w:tcPr>
          <w:p>
            <w:pPr>
              <w:spacing w:after="0"/>
              <w:jc w:val="right"/>
            </w:pPr>
            <w:r>
              <w:rPr>
                <w:sz w:val="16"/>
              </w:rPr>
              <w:t>$3</w:t>
            </w:r>
          </w:p>
        </w:tc>
        <w:tc>
          <w:tcPr>
            <w:tcW w:type="dxa" w:w="1297"/>
          </w:tcPr>
          <w:p>
            <w:pPr>
              <w:spacing w:after="0"/>
              <w:jc w:val="right"/>
            </w:pPr>
            <w:r>
              <w:rPr>
                <w:sz w:val="16"/>
              </w:rPr>
              <w:t>$744,954</w:t>
            </w:r>
          </w:p>
        </w:tc>
        <w:tc>
          <w:tcPr>
            <w:tcW w:type="dxa" w:w="1111"/>
          </w:tcPr>
          <w:p>
            <w:pPr>
              <w:spacing w:after="0"/>
              <w:jc w:val="right"/>
            </w:pPr>
            <w:r>
              <w:rPr>
                <w:sz w:val="16"/>
              </w:rPr>
              <w:t>$745,052</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$128,536</w:t>
            </w:r>
          </w:p>
        </w:tc>
        <w:tc>
          <w:tcPr>
            <w:tcW w:type="dxa" w:w="1126"/>
          </w:tcPr>
          <w:p>
            <w:pPr>
              <w:spacing w:after="0"/>
              <w:jc w:val="right"/>
            </w:pPr>
            <w:r>
              <w:rPr>
                <w:sz w:val="16"/>
              </w:rPr>
              <w:t>$65,797</w:t>
            </w:r>
          </w:p>
        </w:tc>
        <w:tc>
          <w:tcPr>
            <w:tcW w:type="dxa" w:w="1297"/>
          </w:tcPr>
          <w:p>
            <w:pPr>
              <w:spacing w:after="0"/>
              <w:jc w:val="right"/>
            </w:pPr>
            <w:r>
              <w:rPr>
                <w:sz w:val="16"/>
              </w:rPr>
              <w:t>$267,724</w:t>
            </w:r>
          </w:p>
        </w:tc>
        <w:tc>
          <w:tcPr>
            <w:tcW w:type="dxa" w:w="1111"/>
          </w:tcPr>
          <w:p>
            <w:pPr>
              <w:spacing w:after="0"/>
              <w:jc w:val="right"/>
            </w:pPr>
            <w:r>
              <w:rPr>
                <w:sz w:val="16"/>
              </w:rPr>
              <w:t>$462,058</w:t>
            </w:r>
          </w:p>
        </w:tc>
        <w:tc>
          <w:tcPr>
            <w:tcW w:type="dxa" w:w="1199"/>
          </w:tcPr>
          <w:p>
            <w:pPr>
              <w:spacing w:after="0"/>
              <w:jc w:val="right"/>
            </w:pPr>
            <w:r>
              <w:rPr>
                <w:sz w:val="16"/>
              </w:rPr>
              <w:t>101</w:t>
            </w:r>
          </w:p>
        </w:tc>
        <w:tc>
          <w:tcPr>
            <w:tcW w:type="dxa" w:w="2172"/>
          </w:tcPr>
          <w:p>
            <w:pPr>
              <w:spacing w:after="0"/>
              <w:jc w:val="left"/>
            </w:pPr>
          </w:p>
        </w:tc>
        <w:tc>
          <w:tcPr>
            <w:tcW w:type="dxa" w:w="2080"/>
          </w:tcPr>
          <w:p>
            <w:pPr>
              <w:spacing w:after="0"/>
              <w:jc w:val="left"/>
            </w:pPr>
            <w:r>
              <w:rPr>
                <w:sz w:val="16"/>
              </w:rPr>
              <w:t>Includes 4 High Wind records and 3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$298,792</w:t>
            </w:r>
          </w:p>
        </w:tc>
        <w:tc>
          <w:tcPr>
            <w:tcW w:type="dxa" w:w="1126"/>
          </w:tcPr>
          <w:p>
            <w:pPr>
              <w:spacing w:after="0"/>
              <w:jc w:val="right"/>
            </w:pPr>
            <w:r>
              <w:rPr>
                <w:sz w:val="16"/>
              </w:rPr>
              <w:t>$3,023</w:t>
            </w:r>
          </w:p>
        </w:tc>
        <w:tc>
          <w:tcPr>
            <w:tcW w:type="dxa" w:w="1297"/>
          </w:tcPr>
          <w:p>
            <w:pPr>
              <w:spacing w:after="0"/>
              <w:jc w:val="right"/>
            </w:pPr>
            <w:r>
              <w:rPr>
                <w:sz w:val="16"/>
              </w:rPr>
              <w:t>$10,190</w:t>
            </w:r>
          </w:p>
        </w:tc>
        <w:tc>
          <w:tcPr>
            <w:tcW w:type="dxa" w:w="1111"/>
          </w:tcPr>
          <w:p>
            <w:pPr>
              <w:spacing w:after="0"/>
              <w:jc w:val="right"/>
            </w:pPr>
            <w:r>
              <w:rPr>
                <w:sz w:val="16"/>
              </w:rPr>
              <w:t>$312,006</w:t>
            </w:r>
          </w:p>
        </w:tc>
        <w:tc>
          <w:tcPr>
            <w:tcW w:type="dxa" w:w="1199"/>
          </w:tcPr>
          <w:p>
            <w:pPr>
              <w:spacing w:after="0"/>
              <w:jc w:val="right"/>
            </w:pPr>
            <w:r>
              <w:rPr>
                <w:sz w:val="16"/>
              </w:rPr>
              <w:t>47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$181,616</w:t>
            </w:r>
          </w:p>
        </w:tc>
        <w:tc>
          <w:tcPr>
            <w:tcW w:type="dxa" w:w="1297"/>
          </w:tcPr>
          <w:p>
            <w:pPr>
              <w:spacing w:after="0"/>
              <w:jc w:val="right"/>
            </w:pPr>
          </w:p>
        </w:tc>
        <w:tc>
          <w:tcPr>
            <w:tcW w:type="dxa" w:w="1111"/>
          </w:tcPr>
          <w:p>
            <w:pPr>
              <w:spacing w:after="0"/>
              <w:jc w:val="right"/>
            </w:pPr>
            <w:r>
              <w:rPr>
                <w:sz w:val="16"/>
              </w:rPr>
              <w:t>$181,616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$6,577</w:t>
            </w:r>
          </w:p>
        </w:tc>
        <w:tc>
          <w:tcPr>
            <w:tcW w:type="dxa" w:w="1126"/>
          </w:tcPr>
          <w:p>
            <w:pPr>
              <w:spacing w:after="0"/>
              <w:jc w:val="right"/>
            </w:pPr>
          </w:p>
        </w:tc>
        <w:tc>
          <w:tcPr>
            <w:tcW w:type="dxa" w:w="1297"/>
          </w:tcPr>
          <w:p>
            <w:pPr>
              <w:spacing w:after="0"/>
              <w:jc w:val="right"/>
            </w:pPr>
            <w:r>
              <w:rPr>
                <w:sz w:val="16"/>
              </w:rPr>
              <w:t>$169,587</w:t>
            </w:r>
          </w:p>
        </w:tc>
        <w:tc>
          <w:tcPr>
            <w:tcW w:type="dxa" w:w="1111"/>
          </w:tcPr>
          <w:p>
            <w:pPr>
              <w:spacing w:after="0"/>
              <w:jc w:val="right"/>
            </w:pPr>
            <w:r>
              <w:rPr>
                <w:sz w:val="16"/>
              </w:rPr>
              <w:t>$176,164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$18,060</w:t>
            </w:r>
          </w:p>
        </w:tc>
        <w:tc>
          <w:tcPr>
            <w:tcW w:type="dxa" w:w="1126"/>
          </w:tcPr>
          <w:p>
            <w:pPr>
              <w:spacing w:after="0"/>
              <w:jc w:val="right"/>
            </w:pPr>
            <w:r>
              <w:rPr>
                <w:sz w:val="16"/>
              </w:rPr>
              <w:t>$289</w:t>
            </w:r>
          </w:p>
        </w:tc>
        <w:tc>
          <w:tcPr>
            <w:tcW w:type="dxa" w:w="1297"/>
          </w:tcPr>
          <w:p>
            <w:pPr>
              <w:spacing w:after="0"/>
              <w:jc w:val="right"/>
            </w:pPr>
            <w:r>
              <w:rPr>
                <w:sz w:val="16"/>
              </w:rPr>
              <w:t>$11,986</w:t>
            </w:r>
          </w:p>
        </w:tc>
        <w:tc>
          <w:tcPr>
            <w:tcW w:type="dxa" w:w="1111"/>
          </w:tcPr>
          <w:p>
            <w:pPr>
              <w:spacing w:after="0"/>
              <w:jc w:val="right"/>
            </w:pPr>
            <w:r>
              <w:rPr>
                <w:sz w:val="16"/>
              </w:rPr>
              <w:t>$30,335</w:t>
            </w:r>
          </w:p>
        </w:tc>
        <w:tc>
          <w:tcPr>
            <w:tcW w:type="dxa" w:w="1199"/>
          </w:tcPr>
          <w:p>
            <w:pPr>
              <w:spacing w:after="0"/>
              <w:jc w:val="right"/>
            </w:pPr>
            <w:r>
              <w:rPr>
                <w:sz w:val="16"/>
              </w:rPr>
              <w:t>47</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$10,652</w:t>
            </w:r>
          </w:p>
        </w:tc>
        <w:tc>
          <w:tcPr>
            <w:tcW w:type="dxa" w:w="1126"/>
          </w:tcPr>
          <w:p>
            <w:pPr>
              <w:spacing w:after="0"/>
              <w:jc w:val="right"/>
            </w:pPr>
          </w:p>
        </w:tc>
        <w:tc>
          <w:tcPr>
            <w:tcW w:type="dxa" w:w="1297"/>
          </w:tcPr>
          <w:p>
            <w:pPr>
              <w:spacing w:after="0"/>
              <w:jc w:val="right"/>
            </w:pPr>
            <w:r>
              <w:rPr>
                <w:sz w:val="16"/>
              </w:rPr>
              <w:t>$2,816</w:t>
            </w:r>
          </w:p>
        </w:tc>
        <w:tc>
          <w:tcPr>
            <w:tcW w:type="dxa" w:w="1111"/>
          </w:tcPr>
          <w:p>
            <w:pPr>
              <w:spacing w:after="0"/>
              <w:jc w:val="right"/>
            </w:pPr>
            <w:r>
              <w:rPr>
                <w:sz w:val="16"/>
              </w:rPr>
              <w:t>$13,468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$1,183</w:t>
            </w:r>
          </w:p>
        </w:tc>
        <w:tc>
          <w:tcPr>
            <w:tcW w:type="dxa" w:w="1126"/>
          </w:tcPr>
          <w:p>
            <w:pPr>
              <w:spacing w:after="0"/>
              <w:jc w:val="right"/>
            </w:pPr>
            <w:r>
              <w:rPr>
                <w:sz w:val="16"/>
              </w:rPr>
              <w:t>$5,308</w:t>
            </w:r>
          </w:p>
        </w:tc>
        <w:tc>
          <w:tcPr>
            <w:tcW w:type="dxa" w:w="1297"/>
          </w:tcPr>
          <w:p>
            <w:pPr>
              <w:spacing w:after="0"/>
              <w:jc w:val="right"/>
            </w:pPr>
            <w:r>
              <w:rPr>
                <w:sz w:val="16"/>
              </w:rPr>
              <w:t>$3</w:t>
            </w:r>
          </w:p>
        </w:tc>
        <w:tc>
          <w:tcPr>
            <w:tcW w:type="dxa" w:w="1111"/>
          </w:tcPr>
          <w:p>
            <w:pPr>
              <w:spacing w:after="0"/>
              <w:jc w:val="right"/>
            </w:pPr>
            <w:r>
              <w:rPr>
                <w:sz w:val="16"/>
              </w:rPr>
              <w:t>$6,494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$191</w:t>
            </w:r>
          </w:p>
        </w:tc>
        <w:tc>
          <w:tcPr>
            <w:tcW w:type="dxa" w:w="1126"/>
          </w:tcPr>
          <w:p>
            <w:pPr>
              <w:spacing w:after="0"/>
              <w:jc w:val="right"/>
            </w:pPr>
          </w:p>
        </w:tc>
        <w:tc>
          <w:tcPr>
            <w:tcW w:type="dxa" w:w="1297"/>
          </w:tcPr>
          <w:p>
            <w:pPr>
              <w:spacing w:after="0"/>
              <w:jc w:val="right"/>
            </w:pPr>
            <w:r>
              <w:rPr>
                <w:sz w:val="16"/>
              </w:rPr>
              <w:t>$4,258</w:t>
            </w:r>
          </w:p>
        </w:tc>
        <w:tc>
          <w:tcPr>
            <w:tcW w:type="dxa" w:w="1111"/>
          </w:tcPr>
          <w:p>
            <w:pPr>
              <w:spacing w:after="0"/>
              <w:jc w:val="right"/>
            </w:pPr>
            <w:r>
              <w:rPr>
                <w:sz w:val="16"/>
              </w:rPr>
              <w:t>$4,449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$2,009</w:t>
            </w:r>
          </w:p>
        </w:tc>
        <w:tc>
          <w:tcPr>
            <w:tcW w:type="dxa" w:w="1126"/>
          </w:tcPr>
          <w:p>
            <w:pPr>
              <w:spacing w:after="0"/>
              <w:jc w:val="right"/>
            </w:pPr>
            <w:r>
              <w:rPr>
                <w:sz w:val="16"/>
              </w:rPr>
              <w:t>$8</w:t>
            </w:r>
          </w:p>
        </w:tc>
        <w:tc>
          <w:tcPr>
            <w:tcW w:type="dxa" w:w="1297"/>
          </w:tcPr>
          <w:p>
            <w:pPr>
              <w:spacing w:after="0"/>
              <w:jc w:val="right"/>
            </w:pPr>
            <w:r>
              <w:rPr>
                <w:sz w:val="16"/>
              </w:rPr>
              <w:t>$304</w:t>
            </w:r>
          </w:p>
        </w:tc>
        <w:tc>
          <w:tcPr>
            <w:tcW w:type="dxa" w:w="1111"/>
          </w:tcPr>
          <w:p>
            <w:pPr>
              <w:spacing w:after="0"/>
              <w:jc w:val="right"/>
            </w:pPr>
            <w:r>
              <w:rPr>
                <w:sz w:val="16"/>
              </w:rPr>
              <w:t>$2,321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912"/>
        <w:gridCol w:w="1634"/>
        <w:gridCol w:w="1707"/>
        <w:gridCol w:w="1619"/>
        <w:gridCol w:w="2227"/>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12"/>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7"/>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4, 2000 to 2024 (4 zone-level)</w:t>
            </w:r>
          </w:p>
        </w:tc>
        <w:tc>
          <w:tcPr>
            <w:tcW w:type="dxa" w:w="1912"/>
          </w:tcPr>
          <w:p>
            <w:pPr>
              <w:spacing w:after="0"/>
              <w:jc w:val="left"/>
            </w:pPr>
            <w:r>
              <w:rPr>
                <w:sz w:val="16"/>
              </w:rPr>
              <w:t>2 days to 12 days (median 2 days); 4 with a recorded value</w:t>
            </w:r>
          </w:p>
        </w:tc>
        <w:tc>
          <w:tcPr>
            <w:tcW w:type="dxa" w:w="1634"/>
          </w:tcPr>
          <w:p>
            <w:pPr>
              <w:spacing w:after="0"/>
              <w:jc w:val="left"/>
            </w:pPr>
            <w:r>
              <w:rPr>
                <w:sz w:val="16"/>
              </w:rPr>
              <w:t>12 consecutive days, 2010-01-01 to 2010-01-12, zone-level</w:t>
            </w:r>
          </w:p>
        </w:tc>
        <w:tc>
          <w:tcPr>
            <w:tcW w:type="dxa" w:w="1707"/>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1, 2007 to 2007 (1 zone-level)</w:t>
            </w:r>
          </w:p>
        </w:tc>
        <w:tc>
          <w:tcPr>
            <w:tcW w:type="dxa" w:w="1912"/>
          </w:tcPr>
          <w:p>
            <w:pPr>
              <w:spacing w:after="0"/>
              <w:jc w:val="left"/>
            </w:pPr>
          </w:p>
        </w:tc>
        <w:tc>
          <w:tcPr>
            <w:tcW w:type="dxa" w:w="1634"/>
          </w:tcPr>
          <w:p>
            <w:pPr>
              <w:spacing w:after="0"/>
              <w:jc w:val="left"/>
            </w:pPr>
            <w:r>
              <w:rPr>
                <w:sz w:val="16"/>
              </w:rPr>
              <w:t>No crop damage reported in 1 records.</w:t>
            </w:r>
          </w:p>
        </w:tc>
        <w:tc>
          <w:tcPr>
            <w:tcW w:type="dxa" w:w="1707"/>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4, 2005 to 2012 (4 zone-level)</w:t>
            </w:r>
          </w:p>
        </w:tc>
        <w:tc>
          <w:tcPr>
            <w:tcW w:type="dxa" w:w="1912"/>
          </w:tcPr>
          <w:p>
            <w:pPr>
              <w:spacing w:after="0"/>
              <w:jc w:val="left"/>
            </w:pPr>
            <w:r>
              <w:rPr>
                <w:sz w:val="16"/>
              </w:rPr>
              <w:t>53 days to 61 days (median 57 days); 2 with a recorded value</w:t>
            </w:r>
          </w:p>
        </w:tc>
        <w:tc>
          <w:tcPr>
            <w:tcW w:type="dxa" w:w="1634"/>
          </w:tcPr>
          <w:p>
            <w:pPr>
              <w:spacing w:after="0"/>
              <w:jc w:val="left"/>
            </w:pPr>
            <w:r>
              <w:rPr>
                <w:sz w:val="16"/>
              </w:rPr>
              <w:t>61 days (2 months), 2005-08-01 to 2005-09-30, a run of 2 consecutive Storm Events drought records, zone-level</w:t>
            </w:r>
          </w:p>
        </w:tc>
        <w:tc>
          <w:tcPr>
            <w:tcW w:type="dxa" w:w="1707"/>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52, 1974 to 2026</w:t>
            </w:r>
          </w:p>
        </w:tc>
        <w:tc>
          <w:tcPr>
            <w:tcW w:type="dxa" w:w="1912"/>
          </w:tcPr>
          <w:p>
            <w:pPr>
              <w:spacing w:after="0"/>
              <w:jc w:val="left"/>
            </w:pPr>
            <w:r>
              <w:rPr>
                <w:sz w:val="16"/>
              </w:rPr>
              <w:t>0.75 in to 3 in (median 1 in); 52 with a recorded value</w:t>
            </w:r>
          </w:p>
        </w:tc>
        <w:tc>
          <w:tcPr>
            <w:tcW w:type="dxa" w:w="1634"/>
          </w:tcPr>
          <w:p>
            <w:pPr>
              <w:spacing w:after="0"/>
              <w:jc w:val="left"/>
            </w:pPr>
            <w:r>
              <w:rPr>
                <w:sz w:val="16"/>
              </w:rPr>
              <w:t>3 in hail, 2006-04-02</w:t>
            </w:r>
          </w:p>
        </w:tc>
        <w:tc>
          <w:tcPr>
            <w:tcW w:type="dxa" w:w="1707"/>
          </w:tcPr>
          <w:p>
            <w:pPr>
              <w:spacing w:after="0"/>
              <w:jc w:val="left"/>
            </w:pPr>
            <w:r>
              <w:rPr>
                <w:sz w:val="16"/>
              </w:rPr>
              <w:t>Hail, 1999-02-27, $50,000 property; crops not reported (1999 dollars)</w:t>
            </w:r>
          </w:p>
        </w:tc>
        <w:tc>
          <w:tcPr>
            <w:tcW w:type="dxa" w:w="1619"/>
          </w:tcPr>
          <w:p>
            <w:pPr>
              <w:spacing w:after="0"/>
              <w:jc w:val="left"/>
            </w:pPr>
            <w:r>
              <w:rPr>
                <w:sz w:val="16"/>
              </w:rPr>
              <w:t>Event records naming member places: Greenville city (14 records), Pocahontas village (9 records), Mulberry Grove village (6 records), Smithboro village (3 records), Old Ripley village (2 records), Sorento village (2 records), Pierron village (1 record).</w:t>
            </w:r>
          </w:p>
        </w:tc>
        <w:tc>
          <w:tcPr>
            <w:tcW w:type="dxa" w:w="2227"/>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45, 1999 to 2023 (45 zone-level)</w:t>
            </w:r>
          </w:p>
        </w:tc>
        <w:tc>
          <w:tcPr>
            <w:tcW w:type="dxa" w:w="1912"/>
          </w:tcPr>
          <w:p>
            <w:pPr>
              <w:spacing w:after="0"/>
              <w:jc w:val="left"/>
            </w:pPr>
            <w:r>
              <w:rPr>
                <w:sz w:val="16"/>
              </w:rPr>
              <w:t>1 day to 18 days (median 3.5 days); 38 with a recorded value</w:t>
            </w:r>
          </w:p>
        </w:tc>
        <w:tc>
          <w:tcPr>
            <w:tcW w:type="dxa" w:w="1634"/>
          </w:tcPr>
          <w:p>
            <w:pPr>
              <w:spacing w:after="0"/>
              <w:jc w:val="left"/>
            </w:pPr>
            <w:r>
              <w:rPr>
                <w:sz w:val="16"/>
              </w:rPr>
              <w:t>18 consecutive days, 2011-07-17 to 2011-08-03, zone-level</w:t>
            </w:r>
          </w:p>
        </w:tc>
        <w:tc>
          <w:tcPr>
            <w:tcW w:type="dxa" w:w="1707"/>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Heat index: in event narratives only; local data required.</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2, 1999 to 2007 (2 zone-level)</w:t>
            </w:r>
          </w:p>
        </w:tc>
        <w:tc>
          <w:tcPr>
            <w:tcW w:type="dxa" w:w="1912"/>
          </w:tcPr>
          <w:p>
            <w:pPr>
              <w:spacing w:after="0"/>
              <w:jc w:val="left"/>
            </w:pPr>
          </w:p>
        </w:tc>
        <w:tc>
          <w:tcPr>
            <w:tcW w:type="dxa" w:w="1634"/>
          </w:tcPr>
          <w:p>
            <w:pPr>
              <w:spacing w:after="0"/>
              <w:jc w:val="left"/>
            </w:pPr>
            <w:r>
              <w:rPr>
                <w:sz w:val="16"/>
              </w:rPr>
              <w:t>No damage reported in 2 records.</w:t>
            </w:r>
          </w:p>
        </w:tc>
        <w:tc>
          <w:tcPr>
            <w:tcW w:type="dxa" w:w="1707"/>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21, 1999 to 2025</w:t>
            </w:r>
          </w:p>
        </w:tc>
        <w:tc>
          <w:tcPr>
            <w:tcW w:type="dxa" w:w="1912"/>
          </w:tcPr>
          <w:p>
            <w:pPr>
              <w:spacing w:after="0"/>
              <w:jc w:val="left"/>
            </w:pPr>
          </w:p>
        </w:tc>
        <w:tc>
          <w:tcPr>
            <w:tcW w:type="dxa" w:w="1634"/>
          </w:tcPr>
          <w:p>
            <w:pPr>
              <w:spacing w:after="0"/>
              <w:jc w:val="left"/>
            </w:pPr>
            <w:r>
              <w:rPr>
                <w:sz w:val="16"/>
              </w:rPr>
              <w:t>Flash Flood, 2025-07-20, $30,000 property; $0 crops (2025 dollars)</w:t>
            </w:r>
          </w:p>
        </w:tc>
        <w:tc>
          <w:tcPr>
            <w:tcW w:type="dxa" w:w="1707"/>
          </w:tcPr>
          <w:p>
            <w:pPr>
              <w:spacing w:after="0"/>
              <w:jc w:val="left"/>
            </w:pPr>
          </w:p>
        </w:tc>
        <w:tc>
          <w:tcPr>
            <w:tcW w:type="dxa" w:w="1619"/>
          </w:tcPr>
          <w:p>
            <w:pPr>
              <w:spacing w:after="0"/>
              <w:jc w:val="left"/>
            </w:pPr>
            <w:r>
              <w:rPr>
                <w:sz w:val="16"/>
              </w:rPr>
              <w:t>Event records naming member places: Sorento village (5 records), Mulberry Grove village (4 records), Pierron village (4 records), Greenville city (2 records), Old Ripley village (2 records), Pocahontas village (2 records).</w:t>
            </w:r>
          </w:p>
        </w:tc>
        <w:tc>
          <w:tcPr>
            <w:tcW w:type="dxa" w:w="22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4, 1998 to 2007</w:t>
            </w:r>
          </w:p>
        </w:tc>
        <w:tc>
          <w:tcPr>
            <w:tcW w:type="dxa" w:w="1912"/>
          </w:tcPr>
          <w:p>
            <w:pPr>
              <w:spacing w:after="0"/>
              <w:jc w:val="left"/>
            </w:pPr>
          </w:p>
        </w:tc>
        <w:tc>
          <w:tcPr>
            <w:tcW w:type="dxa" w:w="1634"/>
          </w:tcPr>
          <w:p>
            <w:pPr>
              <w:spacing w:after="0"/>
              <w:jc w:val="left"/>
            </w:pPr>
            <w:r>
              <w:rPr>
                <w:sz w:val="16"/>
              </w:rPr>
              <w:t>Lightning, 2004-05-02, $25,000 property; crops not reported (2004 dollars)</w:t>
            </w:r>
          </w:p>
        </w:tc>
        <w:tc>
          <w:tcPr>
            <w:tcW w:type="dxa" w:w="1707"/>
          </w:tcPr>
          <w:p>
            <w:pPr>
              <w:spacing w:after="0"/>
              <w:jc w:val="left"/>
            </w:pPr>
          </w:p>
        </w:tc>
        <w:tc>
          <w:tcPr>
            <w:tcW w:type="dxa" w:w="1619"/>
          </w:tcPr>
          <w:p>
            <w:pPr>
              <w:spacing w:after="0"/>
              <w:jc w:val="left"/>
            </w:pPr>
            <w:r>
              <w:rPr>
                <w:sz w:val="16"/>
              </w:rPr>
              <w:t>Event records naming member places: Greenville city (3 records), Pocahontas village (1 record).</w:t>
            </w:r>
          </w:p>
        </w:tc>
        <w:tc>
          <w:tcPr>
            <w:tcW w:type="dxa" w:w="2227"/>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7, 1996 to 2009 (7 zone-level)</w:t>
            </w:r>
          </w:p>
        </w:tc>
        <w:tc>
          <w:tcPr>
            <w:tcW w:type="dxa" w:w="1912"/>
          </w:tcPr>
          <w:p>
            <w:pPr>
              <w:spacing w:after="0"/>
              <w:jc w:val="left"/>
            </w:pPr>
            <w:r>
              <w:rPr>
                <w:sz w:val="16"/>
              </w:rPr>
              <w:t>39 kt (45 mph) to 45 kt (52 mph) (median 43 kt (49 mph)); 7 with a recorded value</w:t>
            </w:r>
          </w:p>
        </w:tc>
        <w:tc>
          <w:tcPr>
            <w:tcW w:type="dxa" w:w="1634"/>
          </w:tcPr>
          <w:p>
            <w:pPr>
              <w:spacing w:after="0"/>
              <w:jc w:val="left"/>
            </w:pPr>
            <w:r>
              <w:rPr>
                <w:sz w:val="16"/>
              </w:rPr>
              <w:t>45 kt (52 mph), measurement type not recorded, High Wind, 1997-04-30; same speed and measurement basis also recorded on 1996-09-26; NWS zone ILZ064 (BOND), zone-level: may include parts of neighboring counties</w:t>
            </w:r>
          </w:p>
        </w:tc>
        <w:tc>
          <w:tcPr>
            <w:tcW w:type="dxa" w:w="1707"/>
          </w:tcPr>
          <w:p>
            <w:pPr>
              <w:spacing w:after="0"/>
              <w:jc w:val="left"/>
            </w:pPr>
            <w:r>
              <w:rPr>
                <w:sz w:val="16"/>
              </w:rPr>
              <w:t>High Wind, 1996-09-26, $25,000 property; crops not reported, reported for the zone (1996 dollars)</w:t>
            </w: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120, 1971 to 2026</w:t>
            </w:r>
          </w:p>
        </w:tc>
        <w:tc>
          <w:tcPr>
            <w:tcW w:type="dxa" w:w="1912"/>
          </w:tcPr>
          <w:p>
            <w:pPr>
              <w:spacing w:after="0"/>
              <w:jc w:val="left"/>
            </w:pPr>
            <w:r>
              <w:rPr>
                <w:sz w:val="16"/>
              </w:rPr>
              <w:t>50 kt (58 mph) to 78 kt (90 mph) (median 55 kt (63 mph)); 95 with a recorded value</w:t>
            </w:r>
          </w:p>
        </w:tc>
        <w:tc>
          <w:tcPr>
            <w:tcW w:type="dxa" w:w="1634"/>
          </w:tcPr>
          <w:p>
            <w:pPr>
              <w:spacing w:after="0"/>
              <w:jc w:val="left"/>
            </w:pPr>
            <w:r>
              <w:rPr>
                <w:sz w:val="16"/>
              </w:rPr>
              <w:t>78 kt (90 mph) estimated gust, Thunderstorm Wind, 2013-05-31</w:t>
            </w:r>
          </w:p>
        </w:tc>
        <w:tc>
          <w:tcPr>
            <w:tcW w:type="dxa" w:w="1707"/>
          </w:tcPr>
          <w:p>
            <w:pPr>
              <w:spacing w:after="0"/>
              <w:jc w:val="left"/>
            </w:pPr>
            <w:r>
              <w:rPr>
                <w:sz w:val="16"/>
              </w:rPr>
              <w:t>Thunderstorm Wind, 2023-06-29, $30,000 property; $0 crops (2023 dollars)</w:t>
            </w:r>
          </w:p>
        </w:tc>
        <w:tc>
          <w:tcPr>
            <w:tcW w:type="dxa" w:w="1619"/>
          </w:tcPr>
          <w:p>
            <w:pPr>
              <w:spacing w:after="0"/>
              <w:jc w:val="left"/>
            </w:pPr>
            <w:r>
              <w:rPr>
                <w:sz w:val="16"/>
              </w:rPr>
              <w:t>Event records naming member places: Greenville city (40 records), Mulberry Grove village (13 records), Pocahontas village (13 records), Sorento village (7 records), Smithboro village (6 records), Old Ripley village (5 records), Pierron village (2 records).</w:t>
            </w:r>
          </w:p>
        </w:tc>
        <w:tc>
          <w:tcPr>
            <w:tcW w:type="dxa" w:w="2227"/>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23, 1950 to 2025</w:t>
            </w:r>
          </w:p>
        </w:tc>
        <w:tc>
          <w:tcPr>
            <w:tcW w:type="dxa" w:w="1912"/>
          </w:tcPr>
          <w:p>
            <w:pPr>
              <w:spacing w:after="0"/>
              <w:jc w:val="left"/>
            </w:pPr>
            <w:r>
              <w:rPr>
                <w:sz w:val="16"/>
              </w:rPr>
              <w:t>F/EF0 to F/EF3 (median F/EF1); 23 with a recorded value</w:t>
            </w:r>
          </w:p>
        </w:tc>
        <w:tc>
          <w:tcPr>
            <w:tcW w:type="dxa" w:w="1634"/>
          </w:tcPr>
          <w:p>
            <w:pPr>
              <w:spacing w:after="0"/>
              <w:jc w:val="left"/>
            </w:pPr>
            <w:r>
              <w:rPr>
                <w:sz w:val="16"/>
              </w:rPr>
              <w:t>F3 tornado, 1950-12-02, 13.3 mi path length (records before 1996 may include the whole path; rating and listing come from the county where the tornado began), 200 yd wide, $2,500,000 property; crops not recorded (1950 dollars), 2 direct deaths, 25 direct injuries</w:t>
            </w:r>
          </w:p>
        </w:tc>
        <w:tc>
          <w:tcPr>
            <w:tcW w:type="dxa" w:w="1707"/>
          </w:tcPr>
          <w:p>
            <w:pPr>
              <w:spacing w:after="0"/>
              <w:jc w:val="left"/>
            </w:pPr>
          </w:p>
        </w:tc>
        <w:tc>
          <w:tcPr>
            <w:tcW w:type="dxa" w:w="1619"/>
          </w:tcPr>
          <w:p>
            <w:pPr>
              <w:spacing w:after="0"/>
              <w:jc w:val="left"/>
            </w:pPr>
            <w:r>
              <w:rPr>
                <w:sz w:val="16"/>
              </w:rPr>
              <w:t>Event records naming member places: Greenville city (9 records), Old Ripley village (2 records), Sorento village (2 records), Mulberry Grove village (1 record), Pierron village (1 record), Pocahontas village (1 record).</w:t>
            </w:r>
          </w:p>
        </w:tc>
        <w:tc>
          <w:tcPr>
            <w:tcW w:type="dxa" w:w="22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912"/>
          </w:tcPr>
          <w:p>
            <w:pPr>
              <w:spacing w:after="0"/>
              <w:jc w:val="left"/>
            </w:pPr>
          </w:p>
        </w:tc>
        <w:tc>
          <w:tcPr>
            <w:tcW w:type="dxa" w:w="1634"/>
          </w:tcPr>
          <w:p>
            <w:pPr>
              <w:spacing w:after="0"/>
              <w:jc w:val="left"/>
            </w:pPr>
          </w:p>
        </w:tc>
        <w:tc>
          <w:tcPr>
            <w:tcW w:type="dxa" w:w="1707"/>
          </w:tcPr>
          <w:p>
            <w:pPr>
              <w:spacing w:after="0"/>
              <w:jc w:val="left"/>
            </w:pPr>
          </w:p>
        </w:tc>
        <w:tc>
          <w:tcPr>
            <w:tcW w:type="dxa" w:w="1619"/>
          </w:tcPr>
          <w:p>
            <w:pPr>
              <w:spacing w:after="0"/>
              <w:jc w:val="left"/>
            </w:pPr>
          </w:p>
        </w:tc>
        <w:tc>
          <w:tcPr>
            <w:tcW w:type="dxa" w:w="2227"/>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47, 1996 to 2025 (47 zone-level)</w:t>
            </w:r>
          </w:p>
        </w:tc>
        <w:tc>
          <w:tcPr>
            <w:tcW w:type="dxa" w:w="1912"/>
          </w:tcPr>
          <w:p>
            <w:pPr>
              <w:spacing w:after="0"/>
              <w:jc w:val="left"/>
            </w:pPr>
          </w:p>
        </w:tc>
        <w:tc>
          <w:tcPr>
            <w:tcW w:type="dxa" w:w="1634"/>
          </w:tcPr>
          <w:p>
            <w:pPr>
              <w:spacing w:after="0"/>
              <w:jc w:val="left"/>
            </w:pPr>
            <w:r>
              <w:rPr>
                <w:sz w:val="16"/>
              </w:rPr>
              <w:t>No damage reported in 47 records.</w:t>
            </w:r>
          </w:p>
        </w:tc>
        <w:tc>
          <w:tcPr>
            <w:tcW w:type="dxa" w:w="1707"/>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0"/>
        <w:gridCol w:w="2036"/>
        <w:gridCol w:w="2496"/>
        <w:gridCol w:w="2337"/>
        <w:gridCol w:w="703"/>
        <w:gridCol w:w="229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0"/>
            <w:shd w:val="clear" w:color="auto" w:fill="E8E8E8"/>
          </w:tcPr>
          <w:p>
            <w:pPr>
              <w:spacing w:after="0"/>
              <w:jc w:val="left"/>
            </w:pPr>
            <w:r>
              <w:rPr>
                <w:b/>
                <w:sz w:val="16"/>
              </w:rPr>
              <w:t>Type</w:t>
            </w:r>
          </w:p>
        </w:tc>
        <w:tc>
          <w:tcPr>
            <w:tcW w:type="dxa" w:w="2036"/>
            <w:shd w:val="clear" w:color="auto" w:fill="E8E8E8"/>
          </w:tcPr>
          <w:p>
            <w:pPr>
              <w:spacing w:after="0"/>
              <w:jc w:val="left"/>
            </w:pPr>
            <w:r>
              <w:rPr>
                <w:b/>
                <w:sz w:val="16"/>
              </w:rPr>
              <w:t>Title</w:t>
            </w:r>
          </w:p>
        </w:tc>
        <w:tc>
          <w:tcPr>
            <w:tcW w:type="dxa" w:w="2496"/>
            <w:shd w:val="clear" w:color="auto" w:fill="E8E8E8"/>
          </w:tcPr>
          <w:p>
            <w:pPr>
              <w:spacing w:after="0"/>
              <w:jc w:val="left"/>
            </w:pPr>
            <w:r>
              <w:rPr>
                <w:b/>
                <w:sz w:val="16"/>
              </w:rPr>
              <w:t>Mapped hazard</w:t>
            </w:r>
          </w:p>
        </w:tc>
        <w:tc>
          <w:tcPr>
            <w:tcW w:type="dxa" w:w="23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3"/>
            <w:shd w:val="clear" w:color="auto" w:fill="E8E8E8"/>
          </w:tcPr>
          <w:p>
            <w:pPr>
              <w:spacing w:after="0"/>
              <w:jc w:val="left"/>
            </w:pPr>
            <w:r>
              <w:rPr>
                <w:b/>
                <w:sz w:val="16"/>
              </w:rPr>
              <w:t>Flags</w:t>
            </w:r>
          </w:p>
        </w:tc>
        <w:tc>
          <w:tcPr>
            <w:tcW w:type="dxa" w:w="2299"/>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130"/>
          </w:tcPr>
          <w:p>
            <w:pPr>
              <w:spacing w:after="0"/>
              <w:jc w:val="left"/>
            </w:pPr>
            <w:r>
              <w:rPr>
                <w:sz w:val="16"/>
              </w:rPr>
              <w:t>Emergency</w:t>
            </w:r>
          </w:p>
        </w:tc>
        <w:tc>
          <w:tcPr>
            <w:tcW w:type="dxa" w:w="2036"/>
          </w:tcPr>
          <w:p>
            <w:pPr>
              <w:spacing w:after="0"/>
              <w:jc w:val="left"/>
            </w:pPr>
            <w:r>
              <w:rPr>
                <w:sz w:val="16"/>
              </w:rPr>
              <w:t>SEVERE STORMS, STRAIGHT-LINE WINDS, AND TORNADOES</w:t>
            </w:r>
          </w:p>
        </w:tc>
        <w:tc>
          <w:tcPr>
            <w:tcW w:type="dxa" w:w="2496"/>
          </w:tcPr>
          <w:p>
            <w:pPr>
              <w:spacing w:after="0"/>
              <w:jc w:val="left"/>
            </w:pPr>
            <w:r>
              <w:rPr>
                <w:sz w:val="16"/>
              </w:rPr>
              <w:t>Tornado (primary); also designated: Strong Wind</w:t>
            </w:r>
          </w:p>
        </w:tc>
        <w:tc>
          <w:tcPr>
            <w:tcW w:type="dxa" w:w="2337"/>
          </w:tcPr>
          <w:p>
            <w:pPr>
              <w:spacing w:after="0"/>
              <w:jc w:val="right"/>
            </w:pPr>
            <w:r>
              <w:rPr>
                <w:sz w:val="16"/>
              </w:rPr>
              <w:t>none found</w:t>
            </w:r>
          </w:p>
        </w:tc>
        <w:tc>
          <w:tcPr>
            <w:tcW w:type="dxa" w:w="703"/>
          </w:tcPr>
          <w:p>
            <w:pPr>
              <w:spacing w:after="0"/>
              <w:jc w:val="left"/>
            </w:pPr>
            <w:r>
              <w:rPr>
                <w:sz w:val="16"/>
              </w:rPr>
              <w:t>within last 5 years</w:t>
            </w:r>
          </w:p>
        </w:tc>
        <w:tc>
          <w:tcPr>
            <w:tcW w:type="dxa" w:w="229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30"/>
          </w:tcPr>
          <w:p>
            <w:pPr>
              <w:spacing w:after="0"/>
              <w:jc w:val="left"/>
            </w:pPr>
            <w:r>
              <w:rPr>
                <w:sz w:val="16"/>
              </w:rPr>
              <w:t>Major disaster</w:t>
            </w:r>
          </w:p>
        </w:tc>
        <w:tc>
          <w:tcPr>
            <w:tcW w:type="dxa" w:w="2036"/>
          </w:tcPr>
          <w:p>
            <w:pPr>
              <w:spacing w:after="0"/>
              <w:jc w:val="left"/>
            </w:pPr>
            <w:r>
              <w:rPr>
                <w:sz w:val="16"/>
              </w:rPr>
              <w:t>COVID-19 PANDEMIC</w:t>
            </w:r>
          </w:p>
        </w:tc>
        <w:tc>
          <w:tcPr>
            <w:tcW w:type="dxa" w:w="2496"/>
          </w:tcPr>
          <w:p>
            <w:pPr>
              <w:spacing w:after="0"/>
              <w:jc w:val="left"/>
            </w:pPr>
            <w:r>
              <w:rPr>
                <w:sz w:val="16"/>
              </w:rPr>
              <w:t>Non-natural, not counted</w:t>
            </w:r>
          </w:p>
        </w:tc>
        <w:tc>
          <w:tcPr>
            <w:tcW w:type="dxa" w:w="2337"/>
          </w:tcPr>
          <w:p>
            <w:pPr>
              <w:spacing w:after="0"/>
              <w:jc w:val="right"/>
            </w:pPr>
            <w:r>
              <w:rPr>
                <w:sz w:val="16"/>
              </w:rPr>
              <w:t>none placed in this county by FEMA's record; $797,909.42 for this declaration is not placed in any county (see the list below)</w:t>
            </w:r>
          </w:p>
        </w:tc>
        <w:tc>
          <w:tcPr>
            <w:tcW w:type="dxa" w:w="703"/>
          </w:tcPr>
          <w:p>
            <w:pPr>
              <w:spacing w:after="0"/>
              <w:jc w:val="left"/>
            </w:pPr>
          </w:p>
        </w:tc>
        <w:tc>
          <w:tcPr>
            <w:tcW w:type="dxa" w:w="229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30"/>
          </w:tcPr>
          <w:p>
            <w:pPr>
              <w:spacing w:after="0"/>
              <w:jc w:val="left"/>
            </w:pPr>
            <w:r>
              <w:rPr>
                <w:sz w:val="16"/>
              </w:rPr>
              <w:t>Emergency</w:t>
            </w:r>
          </w:p>
        </w:tc>
        <w:tc>
          <w:tcPr>
            <w:tcW w:type="dxa" w:w="2036"/>
          </w:tcPr>
          <w:p>
            <w:pPr>
              <w:spacing w:after="0"/>
              <w:jc w:val="left"/>
            </w:pPr>
            <w:r>
              <w:rPr>
                <w:sz w:val="16"/>
              </w:rPr>
              <w:t>COVID-19</w:t>
            </w:r>
          </w:p>
        </w:tc>
        <w:tc>
          <w:tcPr>
            <w:tcW w:type="dxa" w:w="2496"/>
          </w:tcPr>
          <w:p>
            <w:pPr>
              <w:spacing w:after="0"/>
              <w:jc w:val="left"/>
            </w:pPr>
            <w:r>
              <w:rPr>
                <w:sz w:val="16"/>
              </w:rPr>
              <w:t>Non-natural, not counted</w:t>
            </w:r>
          </w:p>
        </w:tc>
        <w:tc>
          <w:tcPr>
            <w:tcW w:type="dxa" w:w="2337"/>
          </w:tcPr>
          <w:p>
            <w:pPr>
              <w:spacing w:after="0"/>
              <w:jc w:val="right"/>
            </w:pPr>
            <w:r>
              <w:rPr>
                <w:sz w:val="16"/>
              </w:rPr>
              <w:t>none found</w:t>
            </w:r>
          </w:p>
        </w:tc>
        <w:tc>
          <w:tcPr>
            <w:tcW w:type="dxa" w:w="703"/>
          </w:tcPr>
          <w:p>
            <w:pPr>
              <w:spacing w:after="0"/>
              <w:jc w:val="left"/>
            </w:pPr>
          </w:p>
        </w:tc>
        <w:tc>
          <w:tcPr>
            <w:tcW w:type="dxa" w:w="2299"/>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130"/>
          </w:tcPr>
          <w:p>
            <w:pPr>
              <w:spacing w:after="0"/>
              <w:jc w:val="left"/>
            </w:pPr>
            <w:r>
              <w:rPr>
                <w:sz w:val="16"/>
              </w:rPr>
              <w:t>Major disaster</w:t>
            </w:r>
          </w:p>
        </w:tc>
        <w:tc>
          <w:tcPr>
            <w:tcW w:type="dxa" w:w="2036"/>
          </w:tcPr>
          <w:p>
            <w:pPr>
              <w:spacing w:after="0"/>
              <w:jc w:val="left"/>
            </w:pPr>
            <w:r>
              <w:rPr>
                <w:sz w:val="16"/>
              </w:rPr>
              <w:t>SEVERE WINTER STORM AND SNOWSTORM</w:t>
            </w:r>
          </w:p>
        </w:tc>
        <w:tc>
          <w:tcPr>
            <w:tcW w:type="dxa" w:w="2496"/>
          </w:tcPr>
          <w:p>
            <w:pPr>
              <w:spacing w:after="0"/>
              <w:jc w:val="left"/>
            </w:pPr>
            <w:r>
              <w:rPr>
                <w:sz w:val="16"/>
              </w:rPr>
              <w:t>Winter Weather</w:t>
            </w:r>
          </w:p>
        </w:tc>
        <w:tc>
          <w:tcPr>
            <w:tcW w:type="dxa" w:w="2337"/>
          </w:tcPr>
          <w:p>
            <w:pPr>
              <w:spacing w:after="0"/>
              <w:jc w:val="right"/>
            </w:pPr>
            <w:r>
              <w:rPr>
                <w:sz w:val="16"/>
              </w:rPr>
              <w:t>none found</w:t>
            </w:r>
          </w:p>
        </w:tc>
        <w:tc>
          <w:tcPr>
            <w:tcW w:type="dxa" w:w="703"/>
          </w:tcPr>
          <w:p>
            <w:pPr>
              <w:spacing w:after="0"/>
              <w:jc w:val="left"/>
            </w:pPr>
          </w:p>
        </w:tc>
        <w:tc>
          <w:tcPr>
            <w:tcW w:type="dxa" w:w="2299"/>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130"/>
          </w:tcPr>
          <w:p>
            <w:pPr>
              <w:spacing w:after="0"/>
              <w:jc w:val="left"/>
            </w:pPr>
            <w:r>
              <w:rPr>
                <w:sz w:val="16"/>
              </w:rPr>
              <w:t>Major disaster</w:t>
            </w:r>
          </w:p>
        </w:tc>
        <w:tc>
          <w:tcPr>
            <w:tcW w:type="dxa" w:w="2036"/>
          </w:tcPr>
          <w:p>
            <w:pPr>
              <w:spacing w:after="0"/>
              <w:jc w:val="left"/>
            </w:pPr>
            <w:r>
              <w:rPr>
                <w:sz w:val="16"/>
              </w:rPr>
              <w:t>SEVERE WINTER STORM</w:t>
            </w:r>
          </w:p>
        </w:tc>
        <w:tc>
          <w:tcPr>
            <w:tcW w:type="dxa" w:w="2496"/>
          </w:tcPr>
          <w:p>
            <w:pPr>
              <w:spacing w:after="0"/>
              <w:jc w:val="left"/>
            </w:pPr>
            <w:r>
              <w:rPr>
                <w:sz w:val="16"/>
              </w:rPr>
              <w:t>Ice Storm</w:t>
            </w:r>
          </w:p>
        </w:tc>
        <w:tc>
          <w:tcPr>
            <w:tcW w:type="dxa" w:w="2337"/>
          </w:tcPr>
          <w:p>
            <w:pPr>
              <w:spacing w:after="0"/>
              <w:jc w:val="right"/>
            </w:pPr>
            <w:r>
              <w:rPr>
                <w:sz w:val="16"/>
              </w:rPr>
              <w:t>$32,589.86</w:t>
            </w:r>
          </w:p>
        </w:tc>
        <w:tc>
          <w:tcPr>
            <w:tcW w:type="dxa" w:w="703"/>
          </w:tcPr>
          <w:p>
            <w:pPr>
              <w:spacing w:after="0"/>
              <w:jc w:val="left"/>
            </w:pPr>
          </w:p>
        </w:tc>
        <w:tc>
          <w:tcPr>
            <w:tcW w:type="dxa" w:w="229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30"/>
          </w:tcPr>
          <w:p>
            <w:pPr>
              <w:spacing w:after="0"/>
              <w:jc w:val="left"/>
            </w:pPr>
            <w:r>
              <w:rPr>
                <w:sz w:val="16"/>
              </w:rPr>
              <w:t>Emergency</w:t>
            </w:r>
          </w:p>
        </w:tc>
        <w:tc>
          <w:tcPr>
            <w:tcW w:type="dxa" w:w="2036"/>
          </w:tcPr>
          <w:p>
            <w:pPr>
              <w:spacing w:after="0"/>
              <w:jc w:val="left"/>
            </w:pPr>
            <w:r>
              <w:rPr>
                <w:sz w:val="16"/>
              </w:rPr>
              <w:t>HURRICANE KATRINA EVACUATION</w:t>
            </w:r>
          </w:p>
        </w:tc>
        <w:tc>
          <w:tcPr>
            <w:tcW w:type="dxa" w:w="2496"/>
          </w:tcPr>
          <w:p>
            <w:pPr>
              <w:spacing w:after="0"/>
              <w:jc w:val="left"/>
            </w:pPr>
            <w:r>
              <w:rPr>
                <w:sz w:val="16"/>
              </w:rPr>
              <w:t>Hurricane: evacuation support, not a local hazard event; not counted</w:t>
            </w:r>
          </w:p>
        </w:tc>
        <w:tc>
          <w:tcPr>
            <w:tcW w:type="dxa" w:w="2337"/>
          </w:tcPr>
          <w:p>
            <w:pPr>
              <w:spacing w:after="0"/>
              <w:jc w:val="right"/>
            </w:pPr>
            <w:r>
              <w:rPr>
                <w:sz w:val="16"/>
              </w:rPr>
              <w:t>none found</w:t>
            </w:r>
          </w:p>
        </w:tc>
        <w:tc>
          <w:tcPr>
            <w:tcW w:type="dxa" w:w="703"/>
          </w:tcPr>
          <w:p>
            <w:pPr>
              <w:spacing w:after="0"/>
              <w:jc w:val="left"/>
            </w:pPr>
          </w:p>
        </w:tc>
        <w:tc>
          <w:tcPr>
            <w:tcW w:type="dxa" w:w="2299"/>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130"/>
          </w:tcPr>
          <w:p>
            <w:pPr>
              <w:spacing w:after="0"/>
              <w:jc w:val="left"/>
            </w:pPr>
            <w:r>
              <w:rPr>
                <w:sz w:val="16"/>
              </w:rPr>
              <w:t>Major disaster</w:t>
            </w:r>
          </w:p>
        </w:tc>
        <w:tc>
          <w:tcPr>
            <w:tcW w:type="dxa" w:w="2036"/>
          </w:tcPr>
          <w:p>
            <w:pPr>
              <w:spacing w:after="0"/>
              <w:jc w:val="left"/>
            </w:pPr>
            <w:r>
              <w:rPr>
                <w:sz w:val="16"/>
              </w:rPr>
              <w:t>SEVERE STORMS, TORNADOES AND FLOODING</w:t>
            </w:r>
          </w:p>
        </w:tc>
        <w:tc>
          <w:tcPr>
            <w:tcW w:type="dxa" w:w="2496"/>
          </w:tcPr>
          <w:p>
            <w:pPr>
              <w:spacing w:after="0"/>
              <w:jc w:val="left"/>
            </w:pPr>
            <w:r>
              <w:rPr>
                <w:sz w:val="16"/>
              </w:rPr>
              <w:t>Tornado (primary); also designated: Inland Flooding</w:t>
            </w:r>
          </w:p>
        </w:tc>
        <w:tc>
          <w:tcPr>
            <w:tcW w:type="dxa" w:w="2337"/>
          </w:tcPr>
          <w:p>
            <w:pPr>
              <w:spacing w:after="0"/>
              <w:jc w:val="right"/>
            </w:pPr>
            <w:r>
              <w:rPr>
                <w:sz w:val="16"/>
              </w:rPr>
              <w:t>$11,194.37</w:t>
            </w:r>
          </w:p>
        </w:tc>
        <w:tc>
          <w:tcPr>
            <w:tcW w:type="dxa" w:w="703"/>
          </w:tcPr>
          <w:p>
            <w:pPr>
              <w:spacing w:after="0"/>
              <w:jc w:val="left"/>
            </w:pPr>
          </w:p>
        </w:tc>
        <w:tc>
          <w:tcPr>
            <w:tcW w:type="dxa" w:w="2299"/>
          </w:tcPr>
          <w:p>
            <w:pPr>
              <w:spacing w:after="0"/>
              <w:jc w:val="left"/>
            </w:pPr>
            <w:r>
              <w:rPr>
                <w:sz w:val="16"/>
              </w:rPr>
              <w:t>FEMA's declaration record does not list Public Assistance, but FEMA's PA project summaries show obligations for this county</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4"/>
        <w:gridCol w:w="2657"/>
        <w:gridCol w:w="1072"/>
        <w:gridCol w:w="1666"/>
        <w:gridCol w:w="974"/>
        <w:gridCol w:w="28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4"/>
            <w:shd w:val="clear" w:color="auto" w:fill="E8E8E8"/>
          </w:tcPr>
          <w:p>
            <w:pPr>
              <w:spacing w:after="0"/>
              <w:jc w:val="left"/>
            </w:pPr>
            <w:r>
              <w:rPr>
                <w:b/>
                <w:sz w:val="16"/>
              </w:rPr>
              <w:t>Magnitude or extent</w:t>
            </w:r>
          </w:p>
        </w:tc>
        <w:tc>
          <w:tcPr>
            <w:tcW w:type="dxa" w:w="265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6"/>
            <w:shd w:val="clear" w:color="auto" w:fill="E8E8E8"/>
          </w:tcPr>
          <w:p>
            <w:pPr>
              <w:spacing w:after="0"/>
              <w:jc w:val="left"/>
            </w:pPr>
            <w:r>
              <w:rPr>
                <w:b/>
                <w:sz w:val="16"/>
              </w:rPr>
              <w:t>Location</w:t>
            </w:r>
          </w:p>
        </w:tc>
        <w:tc>
          <w:tcPr>
            <w:tcW w:type="dxa" w:w="974"/>
            <w:shd w:val="clear" w:color="auto" w:fill="E8E8E8"/>
          </w:tcPr>
          <w:p>
            <w:pPr>
              <w:spacing w:after="0"/>
              <w:jc w:val="left"/>
            </w:pPr>
            <w:r>
              <w:rPr>
                <w:b/>
                <w:sz w:val="16"/>
              </w:rPr>
              <w:t>Flags</w:t>
            </w:r>
          </w:p>
        </w:tc>
        <w:tc>
          <w:tcPr>
            <w:tcW w:type="dxa" w:w="28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2025-07-20</w:t>
            </w:r>
          </w:p>
        </w:tc>
        <w:tc>
          <w:tcPr>
            <w:tcW w:type="dxa" w:w="1215"/>
          </w:tcPr>
          <w:p>
            <w:pPr>
              <w:spacing w:after="0"/>
              <w:jc w:val="left"/>
            </w:pPr>
            <w:r>
              <w:rPr>
                <w:sz w:val="16"/>
              </w:rPr>
              <w:t>Flash Flood</w:t>
            </w:r>
          </w:p>
        </w:tc>
        <w:tc>
          <w:tcPr>
            <w:tcW w:type="dxa" w:w="2654"/>
          </w:tcPr>
          <w:p>
            <w:pPr>
              <w:spacing w:after="0"/>
              <w:jc w:val="left"/>
            </w:pPr>
          </w:p>
        </w:tc>
        <w:tc>
          <w:tcPr>
            <w:tcW w:type="dxa" w:w="2657"/>
          </w:tcPr>
          <w:p>
            <w:pPr>
              <w:spacing w:after="0"/>
              <w:jc w:val="left"/>
            </w:pPr>
            <w:r>
              <w:rPr>
                <w:sz w:val="16"/>
              </w:rPr>
              <w:t>$30,000 property; $0 crops (2025 dollars)</w:t>
            </w:r>
          </w:p>
        </w:tc>
        <w:tc>
          <w:tcPr>
            <w:tcW w:type="dxa" w:w="1072"/>
          </w:tcPr>
          <w:p>
            <w:pPr>
              <w:spacing w:after="0"/>
              <w:jc w:val="right"/>
            </w:pPr>
            <w:r>
              <w:rPr>
                <w:sz w:val="16"/>
              </w:rPr>
              <w:t>0, 0</w:t>
            </w:r>
          </w:p>
        </w:tc>
        <w:tc>
          <w:tcPr>
            <w:tcW w:type="dxa" w:w="1666"/>
          </w:tcPr>
          <w:p>
            <w:pPr>
              <w:spacing w:after="0"/>
              <w:jc w:val="left"/>
            </w:pPr>
            <w:r>
              <w:rPr>
                <w:sz w:val="16"/>
              </w:rPr>
              <w:t>RENO</w:t>
            </w:r>
          </w:p>
        </w:tc>
        <w:tc>
          <w:tcPr>
            <w:tcW w:type="dxa" w:w="974"/>
          </w:tcPr>
          <w:p>
            <w:pPr>
              <w:spacing w:after="0"/>
              <w:jc w:val="left"/>
            </w:pPr>
            <w:r>
              <w:rPr>
                <w:sz w:val="16"/>
              </w:rPr>
              <w:t>new since last plan; within last 5 years</w:t>
            </w:r>
          </w:p>
        </w:tc>
        <w:tc>
          <w:tcPr>
            <w:tcW w:type="dxa" w:w="28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2025-04-02</w:t>
            </w:r>
          </w:p>
        </w:tc>
        <w:tc>
          <w:tcPr>
            <w:tcW w:type="dxa" w:w="1215"/>
          </w:tcPr>
          <w:p>
            <w:pPr>
              <w:spacing w:after="0"/>
              <w:jc w:val="left"/>
            </w:pPr>
            <w:r>
              <w:rPr>
                <w:sz w:val="16"/>
              </w:rPr>
              <w:t>Tornado</w:t>
            </w:r>
          </w:p>
        </w:tc>
        <w:tc>
          <w:tcPr>
            <w:tcW w:type="dxa" w:w="2654"/>
          </w:tcPr>
          <w:p>
            <w:pPr>
              <w:spacing w:after="0"/>
              <w:jc w:val="left"/>
            </w:pPr>
            <w:r>
              <w:rPr>
                <w:sz w:val="16"/>
              </w:rPr>
              <w:t>EF2, 19.85 mi within this county, 200 yd wide</w:t>
            </w:r>
          </w:p>
        </w:tc>
        <w:tc>
          <w:tcPr>
            <w:tcW w:type="dxa" w:w="2657"/>
          </w:tcPr>
          <w:p>
            <w:pPr>
              <w:spacing w:after="0"/>
              <w:jc w:val="left"/>
            </w:pPr>
            <w:r>
              <w:rPr>
                <w:sz w:val="16"/>
              </w:rPr>
              <w:t>$385,000 property; $0 crops (2025 dollars)</w:t>
            </w:r>
          </w:p>
        </w:tc>
        <w:tc>
          <w:tcPr>
            <w:tcW w:type="dxa" w:w="1072"/>
          </w:tcPr>
          <w:p>
            <w:pPr>
              <w:spacing w:after="0"/>
              <w:jc w:val="right"/>
            </w:pPr>
            <w:r>
              <w:rPr>
                <w:sz w:val="16"/>
              </w:rPr>
              <w:t>0, 1</w:t>
            </w:r>
          </w:p>
        </w:tc>
        <w:tc>
          <w:tcPr>
            <w:tcW w:type="dxa" w:w="1666"/>
          </w:tcPr>
          <w:p>
            <w:pPr>
              <w:spacing w:after="0"/>
              <w:jc w:val="left"/>
            </w:pPr>
            <w:r>
              <w:rPr>
                <w:sz w:val="16"/>
              </w:rPr>
              <w:t>BADEN BADEN to MULBERRY GROVE</w:t>
            </w:r>
          </w:p>
        </w:tc>
        <w:tc>
          <w:tcPr>
            <w:tcW w:type="dxa" w:w="974"/>
          </w:tcPr>
          <w:p>
            <w:pPr>
              <w:spacing w:after="0"/>
              <w:jc w:val="left"/>
            </w:pPr>
            <w:r>
              <w:rPr>
                <w:sz w:val="16"/>
              </w:rPr>
              <w:t>new since last plan; within last 5 years</w:t>
            </w:r>
          </w:p>
        </w:tc>
        <w:tc>
          <w:tcPr>
            <w:tcW w:type="dxa" w:w="2836"/>
          </w:tcPr>
          <w:p>
            <w:pPr>
              <w:spacing w:after="0"/>
              <w:jc w:val="left"/>
            </w:pPr>
            <w:r>
              <w:rPr>
                <w:sz w:val="16"/>
              </w:rPr>
              <w:t>deaths or injuries recorded</w:t>
            </w:r>
          </w:p>
        </w:tc>
      </w:tr>
      <w:tr>
        <w:trPr>
          <w:cantSplit/>
        </w:trPr>
        <w:tc>
          <w:tcPr>
            <w:tcW w:type="dxa" w:w="1037"/>
          </w:tcPr>
          <w:p>
            <w:pPr>
              <w:spacing w:after="0"/>
              <w:jc w:val="left"/>
            </w:pPr>
            <w:r>
              <w:rPr>
                <w:sz w:val="16"/>
              </w:rPr>
              <w:t>2013-05-31</w:t>
            </w:r>
          </w:p>
        </w:tc>
        <w:tc>
          <w:tcPr>
            <w:tcW w:type="dxa" w:w="1215"/>
          </w:tcPr>
          <w:p>
            <w:pPr>
              <w:spacing w:after="0"/>
              <w:jc w:val="left"/>
            </w:pPr>
            <w:r>
              <w:rPr>
                <w:sz w:val="16"/>
              </w:rPr>
              <w:t>Thunderstorm Wind</w:t>
            </w:r>
          </w:p>
        </w:tc>
        <w:tc>
          <w:tcPr>
            <w:tcW w:type="dxa" w:w="2654"/>
          </w:tcPr>
          <w:p>
            <w:pPr>
              <w:spacing w:after="0"/>
              <w:jc w:val="left"/>
            </w:pPr>
            <w:r>
              <w:rPr>
                <w:sz w:val="16"/>
              </w:rPr>
              <w:t>78 kt (90 mph) estimated gust</w:t>
            </w:r>
          </w:p>
        </w:tc>
        <w:tc>
          <w:tcPr>
            <w:tcW w:type="dxa" w:w="2657"/>
          </w:tcPr>
          <w:p>
            <w:pPr>
              <w:spacing w:after="0"/>
              <w:jc w:val="left"/>
            </w:pPr>
            <w:r>
              <w:rPr>
                <w:sz w:val="16"/>
              </w:rPr>
              <w:t>$0 property; $0 crops (2013 dollars)</w:t>
            </w:r>
          </w:p>
        </w:tc>
        <w:tc>
          <w:tcPr>
            <w:tcW w:type="dxa" w:w="1072"/>
          </w:tcPr>
          <w:p>
            <w:pPr>
              <w:spacing w:after="0"/>
              <w:jc w:val="right"/>
            </w:pPr>
            <w:r>
              <w:rPr>
                <w:sz w:val="16"/>
              </w:rPr>
              <w:t>0, 0</w:t>
            </w:r>
          </w:p>
        </w:tc>
        <w:tc>
          <w:tcPr>
            <w:tcW w:type="dxa" w:w="1666"/>
          </w:tcPr>
          <w:p>
            <w:pPr>
              <w:spacing w:after="0"/>
              <w:jc w:val="left"/>
            </w:pPr>
            <w:r>
              <w:rPr>
                <w:sz w:val="16"/>
              </w:rPr>
              <w:t>SORENTO to DURLEY</w:t>
            </w:r>
          </w:p>
        </w:tc>
        <w:tc>
          <w:tcPr>
            <w:tcW w:type="dxa" w:w="974"/>
          </w:tcPr>
          <w:p>
            <w:pPr>
              <w:spacing w:after="0"/>
              <w:jc w:val="left"/>
            </w:pPr>
          </w:p>
        </w:tc>
        <w:tc>
          <w:tcPr>
            <w:tcW w:type="dxa" w:w="2836"/>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654"/>
          </w:tcPr>
          <w:p>
            <w:pPr>
              <w:spacing w:after="0"/>
              <w:jc w:val="left"/>
            </w:pPr>
          </w:p>
        </w:tc>
        <w:tc>
          <w:tcPr>
            <w:tcW w:type="dxa" w:w="2657"/>
          </w:tcPr>
          <w:p>
            <w:pPr>
              <w:spacing w:after="0"/>
              <w:jc w:val="left"/>
            </w:pPr>
            <w:r>
              <w:rPr>
                <w:sz w:val="16"/>
              </w:rPr>
              <w:t>$0 property; $0 crops, reported for the zone (2011 dollars)</w:t>
            </w:r>
          </w:p>
        </w:tc>
        <w:tc>
          <w:tcPr>
            <w:tcW w:type="dxa" w:w="1072"/>
          </w:tcPr>
          <w:p>
            <w:pPr>
              <w:spacing w:after="0"/>
              <w:jc w:val="right"/>
            </w:pPr>
            <w:r>
              <w:rPr>
                <w:sz w:val="16"/>
              </w:rPr>
              <w:t>0, 0</w:t>
            </w:r>
          </w:p>
        </w:tc>
        <w:tc>
          <w:tcPr>
            <w:tcW w:type="dxa" w:w="1666"/>
          </w:tcPr>
          <w:p>
            <w:pPr>
              <w:spacing w:after="0"/>
              <w:jc w:val="left"/>
            </w:pPr>
            <w:r>
              <w:rPr>
                <w:sz w:val="16"/>
              </w:rPr>
              <w:t>NWS zone ILZ064 (BOND), zone-level: may include parts of neighboring counties</w:t>
            </w:r>
          </w:p>
        </w:tc>
        <w:tc>
          <w:tcPr>
            <w:tcW w:type="dxa" w:w="974"/>
          </w:tcPr>
          <w:p>
            <w:pPr>
              <w:spacing w:after="0"/>
              <w:jc w:val="left"/>
            </w:pPr>
          </w:p>
        </w:tc>
        <w:tc>
          <w:tcPr>
            <w:tcW w:type="dxa" w:w="2836"/>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654"/>
          </w:tcPr>
          <w:p>
            <w:pPr>
              <w:spacing w:after="0"/>
              <w:jc w:val="left"/>
            </w:pPr>
          </w:p>
        </w:tc>
        <w:tc>
          <w:tcPr>
            <w:tcW w:type="dxa" w:w="2657"/>
          </w:tcPr>
          <w:p>
            <w:pPr>
              <w:spacing w:after="0"/>
              <w:jc w:val="left"/>
            </w:pPr>
            <w:r>
              <w:rPr>
                <w:sz w:val="16"/>
              </w:rPr>
              <w:t>$0 property; $0 crops, reported for the zone (2010 dollars)</w:t>
            </w:r>
          </w:p>
        </w:tc>
        <w:tc>
          <w:tcPr>
            <w:tcW w:type="dxa" w:w="1072"/>
          </w:tcPr>
          <w:p>
            <w:pPr>
              <w:spacing w:after="0"/>
              <w:jc w:val="right"/>
            </w:pPr>
            <w:r>
              <w:rPr>
                <w:sz w:val="16"/>
              </w:rPr>
              <w:t>0, 0</w:t>
            </w:r>
          </w:p>
        </w:tc>
        <w:tc>
          <w:tcPr>
            <w:tcW w:type="dxa" w:w="1666"/>
          </w:tcPr>
          <w:p>
            <w:pPr>
              <w:spacing w:after="0"/>
              <w:jc w:val="left"/>
            </w:pPr>
            <w:r>
              <w:rPr>
                <w:sz w:val="16"/>
              </w:rPr>
              <w:t>NWS zone ILZ064 (BOND), zone-level: may include parts of neighboring counties</w:t>
            </w:r>
          </w:p>
        </w:tc>
        <w:tc>
          <w:tcPr>
            <w:tcW w:type="dxa" w:w="974"/>
          </w:tcPr>
          <w:p>
            <w:pPr>
              <w:spacing w:after="0"/>
              <w:jc w:val="left"/>
            </w:pPr>
          </w:p>
        </w:tc>
        <w:tc>
          <w:tcPr>
            <w:tcW w:type="dxa" w:w="28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2654"/>
          </w:tcPr>
          <w:p>
            <w:pPr>
              <w:spacing w:after="0"/>
              <w:jc w:val="left"/>
            </w:pPr>
            <w:r>
              <w:rPr>
                <w:sz w:val="16"/>
              </w:rPr>
              <w:t>3 in</w:t>
            </w:r>
          </w:p>
        </w:tc>
        <w:tc>
          <w:tcPr>
            <w:tcW w:type="dxa" w:w="2657"/>
          </w:tcPr>
          <w:p>
            <w:pPr>
              <w:spacing w:after="0"/>
              <w:jc w:val="left"/>
            </w:pPr>
            <w:r>
              <w:rPr>
                <w:sz w:val="16"/>
              </w:rPr>
              <w:t>damage not reported</w:t>
            </w:r>
          </w:p>
        </w:tc>
        <w:tc>
          <w:tcPr>
            <w:tcW w:type="dxa" w:w="1072"/>
          </w:tcPr>
          <w:p>
            <w:pPr>
              <w:spacing w:after="0"/>
              <w:jc w:val="right"/>
            </w:pPr>
            <w:r>
              <w:rPr>
                <w:sz w:val="16"/>
              </w:rPr>
              <w:t>0, 0</w:t>
            </w:r>
          </w:p>
        </w:tc>
        <w:tc>
          <w:tcPr>
            <w:tcW w:type="dxa" w:w="1666"/>
          </w:tcPr>
          <w:p>
            <w:pPr>
              <w:spacing w:after="0"/>
              <w:jc w:val="left"/>
            </w:pPr>
            <w:r>
              <w:rPr>
                <w:sz w:val="16"/>
              </w:rPr>
              <w:t>POCAHONTAS</w:t>
            </w:r>
          </w:p>
        </w:tc>
        <w:tc>
          <w:tcPr>
            <w:tcW w:type="dxa" w:w="974"/>
          </w:tcPr>
          <w:p>
            <w:pPr>
              <w:spacing w:after="0"/>
              <w:jc w:val="left"/>
            </w:pPr>
          </w:p>
        </w:tc>
        <w:tc>
          <w:tcPr>
            <w:tcW w:type="dxa" w:w="2836"/>
          </w:tcPr>
          <w:p>
            <w:pPr>
              <w:spacing w:after="0"/>
              <w:jc w:val="left"/>
            </w:pPr>
            <w:r>
              <w:rPr>
                <w:sz w:val="16"/>
              </w:rPr>
              <w:t>B1-c worst recorded: Hail</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2654"/>
          </w:tcPr>
          <w:p>
            <w:pPr>
              <w:spacing w:after="0"/>
              <w:jc w:val="left"/>
            </w:pPr>
          </w:p>
        </w:tc>
        <w:tc>
          <w:tcPr>
            <w:tcW w:type="dxa" w:w="2657"/>
          </w:tcPr>
          <w:p>
            <w:pPr>
              <w:spacing w:after="0"/>
              <w:jc w:val="left"/>
            </w:pPr>
            <w:r>
              <w:rPr>
                <w:sz w:val="16"/>
              </w:rPr>
              <w:t>damage not reported</w:t>
            </w:r>
          </w:p>
        </w:tc>
        <w:tc>
          <w:tcPr>
            <w:tcW w:type="dxa" w:w="1072"/>
          </w:tcPr>
          <w:p>
            <w:pPr>
              <w:spacing w:after="0"/>
              <w:jc w:val="right"/>
            </w:pPr>
            <w:r>
              <w:rPr>
                <w:sz w:val="16"/>
              </w:rPr>
              <w:t>0, 0</w:t>
            </w:r>
          </w:p>
        </w:tc>
        <w:tc>
          <w:tcPr>
            <w:tcW w:type="dxa" w:w="1666"/>
          </w:tcPr>
          <w:p>
            <w:pPr>
              <w:spacing w:after="0"/>
              <w:jc w:val="left"/>
            </w:pPr>
            <w:r>
              <w:rPr>
                <w:sz w:val="16"/>
              </w:rPr>
              <w:t>NWS zone ILZ064 (BOND), zone-level: may include parts of neighboring counties</w:t>
            </w:r>
          </w:p>
        </w:tc>
        <w:tc>
          <w:tcPr>
            <w:tcW w:type="dxa" w:w="974"/>
          </w:tcPr>
          <w:p>
            <w:pPr>
              <w:spacing w:after="0"/>
              <w:jc w:val="left"/>
            </w:pPr>
          </w:p>
        </w:tc>
        <w:tc>
          <w:tcPr>
            <w:tcW w:type="dxa" w:w="2836"/>
          </w:tcPr>
          <w:p>
            <w:pPr>
              <w:spacing w:after="0"/>
              <w:jc w:val="left"/>
            </w:pPr>
            <w:r>
              <w:rPr>
                <w:sz w:val="16"/>
              </w:rPr>
              <w:t>B1-c worst recorded: Drought</w:t>
            </w:r>
          </w:p>
        </w:tc>
      </w:tr>
      <w:tr>
        <w:trPr>
          <w:cantSplit/>
        </w:trPr>
        <w:tc>
          <w:tcPr>
            <w:tcW w:type="dxa" w:w="1037"/>
          </w:tcPr>
          <w:p>
            <w:pPr>
              <w:spacing w:after="0"/>
              <w:jc w:val="left"/>
            </w:pPr>
            <w:r>
              <w:rPr>
                <w:sz w:val="16"/>
              </w:rPr>
              <w:t>2004-05-02</w:t>
            </w:r>
          </w:p>
        </w:tc>
        <w:tc>
          <w:tcPr>
            <w:tcW w:type="dxa" w:w="1215"/>
          </w:tcPr>
          <w:p>
            <w:pPr>
              <w:spacing w:after="0"/>
              <w:jc w:val="left"/>
            </w:pPr>
            <w:r>
              <w:rPr>
                <w:sz w:val="16"/>
              </w:rPr>
              <w:t>Lightning</w:t>
            </w:r>
          </w:p>
        </w:tc>
        <w:tc>
          <w:tcPr>
            <w:tcW w:type="dxa" w:w="2654"/>
          </w:tcPr>
          <w:p>
            <w:pPr>
              <w:spacing w:after="0"/>
              <w:jc w:val="left"/>
            </w:pPr>
          </w:p>
        </w:tc>
        <w:tc>
          <w:tcPr>
            <w:tcW w:type="dxa" w:w="2657"/>
          </w:tcPr>
          <w:p>
            <w:pPr>
              <w:spacing w:after="0"/>
              <w:jc w:val="left"/>
            </w:pPr>
            <w:r>
              <w:rPr>
                <w:sz w:val="16"/>
              </w:rPr>
              <w:t>$25,000 property; crops not reported (2004 dollars)</w:t>
            </w:r>
          </w:p>
        </w:tc>
        <w:tc>
          <w:tcPr>
            <w:tcW w:type="dxa" w:w="1072"/>
          </w:tcPr>
          <w:p>
            <w:pPr>
              <w:spacing w:after="0"/>
              <w:jc w:val="right"/>
            </w:pPr>
            <w:r>
              <w:rPr>
                <w:sz w:val="16"/>
              </w:rPr>
              <w:t>0, 0</w:t>
            </w:r>
          </w:p>
        </w:tc>
        <w:tc>
          <w:tcPr>
            <w:tcW w:type="dxa" w:w="1666"/>
          </w:tcPr>
          <w:p>
            <w:pPr>
              <w:spacing w:after="0"/>
              <w:jc w:val="left"/>
            </w:pPr>
            <w:r>
              <w:rPr>
                <w:sz w:val="16"/>
              </w:rPr>
              <w:t>GREENVILLE</w:t>
            </w:r>
          </w:p>
        </w:tc>
        <w:tc>
          <w:tcPr>
            <w:tcW w:type="dxa" w:w="974"/>
          </w:tcPr>
          <w:p>
            <w:pPr>
              <w:spacing w:after="0"/>
              <w:jc w:val="left"/>
            </w:pPr>
          </w:p>
        </w:tc>
        <w:tc>
          <w:tcPr>
            <w:tcW w:type="dxa" w:w="2836"/>
          </w:tcPr>
          <w:p>
            <w:pPr>
              <w:spacing w:after="0"/>
              <w:jc w:val="left"/>
            </w:pPr>
            <w:r>
              <w:rPr>
                <w:sz w:val="16"/>
              </w:rPr>
              <w:t>B1-c worst recorded: Lightning</w:t>
            </w:r>
          </w:p>
        </w:tc>
      </w:tr>
      <w:tr>
        <w:trPr>
          <w:cantSplit/>
        </w:trPr>
        <w:tc>
          <w:tcPr>
            <w:tcW w:type="dxa" w:w="1037"/>
          </w:tcPr>
          <w:p>
            <w:pPr>
              <w:spacing w:after="0"/>
              <w:jc w:val="left"/>
            </w:pPr>
            <w:r>
              <w:rPr>
                <w:sz w:val="16"/>
              </w:rPr>
              <w:t>1998-06-14</w:t>
            </w:r>
          </w:p>
        </w:tc>
        <w:tc>
          <w:tcPr>
            <w:tcW w:type="dxa" w:w="1215"/>
          </w:tcPr>
          <w:p>
            <w:pPr>
              <w:spacing w:after="0"/>
              <w:jc w:val="left"/>
            </w:pPr>
            <w:r>
              <w:rPr>
                <w:sz w:val="16"/>
              </w:rPr>
              <w:t>Tornado</w:t>
            </w:r>
          </w:p>
        </w:tc>
        <w:tc>
          <w:tcPr>
            <w:tcW w:type="dxa" w:w="2654"/>
          </w:tcPr>
          <w:p>
            <w:pPr>
              <w:spacing w:after="0"/>
              <w:jc w:val="left"/>
            </w:pPr>
            <w:r>
              <w:rPr>
                <w:sz w:val="16"/>
              </w:rPr>
              <w:t>F1, 5 mi within this county, 150 yd wide</w:t>
            </w:r>
          </w:p>
        </w:tc>
        <w:tc>
          <w:tcPr>
            <w:tcW w:type="dxa" w:w="2657"/>
          </w:tcPr>
          <w:p>
            <w:pPr>
              <w:spacing w:after="0"/>
              <w:jc w:val="left"/>
            </w:pPr>
            <w:r>
              <w:rPr>
                <w:sz w:val="16"/>
              </w:rPr>
              <w:t>damage not reported</w:t>
            </w:r>
          </w:p>
        </w:tc>
        <w:tc>
          <w:tcPr>
            <w:tcW w:type="dxa" w:w="1072"/>
          </w:tcPr>
          <w:p>
            <w:pPr>
              <w:spacing w:after="0"/>
              <w:jc w:val="right"/>
            </w:pPr>
            <w:r>
              <w:rPr>
                <w:sz w:val="16"/>
              </w:rPr>
              <w:t>0, 4</w:t>
            </w:r>
          </w:p>
        </w:tc>
        <w:tc>
          <w:tcPr>
            <w:tcW w:type="dxa" w:w="1666"/>
          </w:tcPr>
          <w:p>
            <w:pPr>
              <w:spacing w:after="0"/>
              <w:jc w:val="left"/>
            </w:pPr>
            <w:r>
              <w:rPr>
                <w:sz w:val="16"/>
              </w:rPr>
              <w:t>SORENTO</w:t>
            </w:r>
          </w:p>
        </w:tc>
        <w:tc>
          <w:tcPr>
            <w:tcW w:type="dxa" w:w="974"/>
          </w:tcPr>
          <w:p>
            <w:pPr>
              <w:spacing w:after="0"/>
              <w:jc w:val="left"/>
            </w:pPr>
          </w:p>
        </w:tc>
        <w:tc>
          <w:tcPr>
            <w:tcW w:type="dxa" w:w="2836"/>
          </w:tcPr>
          <w:p>
            <w:pPr>
              <w:spacing w:after="0"/>
              <w:jc w:val="left"/>
            </w:pPr>
            <w:r>
              <w:rPr>
                <w:sz w:val="16"/>
              </w:rPr>
              <w:t>deaths or injuries recorded</w:t>
            </w:r>
          </w:p>
        </w:tc>
      </w:tr>
      <w:tr>
        <w:trPr>
          <w:cantSplit/>
        </w:trPr>
        <w:tc>
          <w:tcPr>
            <w:tcW w:type="dxa" w:w="1037"/>
          </w:tcPr>
          <w:p>
            <w:pPr>
              <w:spacing w:after="0"/>
              <w:jc w:val="left"/>
            </w:pPr>
            <w:r>
              <w:rPr>
                <w:sz w:val="16"/>
              </w:rPr>
              <w:t>1997-04-30</w:t>
            </w:r>
          </w:p>
        </w:tc>
        <w:tc>
          <w:tcPr>
            <w:tcW w:type="dxa" w:w="1215"/>
          </w:tcPr>
          <w:p>
            <w:pPr>
              <w:spacing w:after="0"/>
              <w:jc w:val="left"/>
            </w:pPr>
            <w:r>
              <w:rPr>
                <w:sz w:val="16"/>
              </w:rPr>
              <w:t>High Wind</w:t>
            </w:r>
          </w:p>
        </w:tc>
        <w:tc>
          <w:tcPr>
            <w:tcW w:type="dxa" w:w="2654"/>
          </w:tcPr>
          <w:p>
            <w:pPr>
              <w:spacing w:after="0"/>
              <w:jc w:val="left"/>
            </w:pPr>
            <w:r>
              <w:rPr>
                <w:sz w:val="16"/>
              </w:rPr>
              <w:t>45 kt (52 mph), measurement type not recorded</w:t>
            </w:r>
          </w:p>
        </w:tc>
        <w:tc>
          <w:tcPr>
            <w:tcW w:type="dxa" w:w="2657"/>
          </w:tcPr>
          <w:p>
            <w:pPr>
              <w:spacing w:after="0"/>
              <w:jc w:val="left"/>
            </w:pPr>
            <w:r>
              <w:rPr>
                <w:sz w:val="16"/>
              </w:rPr>
              <w:t>damage not reported</w:t>
            </w:r>
          </w:p>
        </w:tc>
        <w:tc>
          <w:tcPr>
            <w:tcW w:type="dxa" w:w="1072"/>
          </w:tcPr>
          <w:p>
            <w:pPr>
              <w:spacing w:after="0"/>
              <w:jc w:val="right"/>
            </w:pPr>
            <w:r>
              <w:rPr>
                <w:sz w:val="16"/>
              </w:rPr>
              <w:t>0, 0</w:t>
            </w:r>
          </w:p>
        </w:tc>
        <w:tc>
          <w:tcPr>
            <w:tcW w:type="dxa" w:w="1666"/>
          </w:tcPr>
          <w:p>
            <w:pPr>
              <w:spacing w:after="0"/>
              <w:jc w:val="left"/>
            </w:pPr>
            <w:r>
              <w:rPr>
                <w:sz w:val="16"/>
              </w:rPr>
              <w:t>NWS zone ILZ064 (BOND), zone-level: may include parts of neighboring counties</w:t>
            </w:r>
          </w:p>
        </w:tc>
        <w:tc>
          <w:tcPr>
            <w:tcW w:type="dxa" w:w="974"/>
          </w:tcPr>
          <w:p>
            <w:pPr>
              <w:spacing w:after="0"/>
              <w:jc w:val="left"/>
            </w:pPr>
          </w:p>
        </w:tc>
        <w:tc>
          <w:tcPr>
            <w:tcW w:type="dxa" w:w="28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1996-09-26</w:t>
            </w:r>
          </w:p>
        </w:tc>
        <w:tc>
          <w:tcPr>
            <w:tcW w:type="dxa" w:w="1215"/>
          </w:tcPr>
          <w:p>
            <w:pPr>
              <w:spacing w:after="0"/>
              <w:jc w:val="left"/>
            </w:pPr>
            <w:r>
              <w:rPr>
                <w:sz w:val="16"/>
              </w:rPr>
              <w:t>High Wind</w:t>
            </w:r>
          </w:p>
        </w:tc>
        <w:tc>
          <w:tcPr>
            <w:tcW w:type="dxa" w:w="2654"/>
          </w:tcPr>
          <w:p>
            <w:pPr>
              <w:spacing w:after="0"/>
              <w:jc w:val="left"/>
            </w:pPr>
            <w:r>
              <w:rPr>
                <w:sz w:val="16"/>
              </w:rPr>
              <w:t>45 kt (52 mph), measurement type not recorded</w:t>
            </w:r>
          </w:p>
        </w:tc>
        <w:tc>
          <w:tcPr>
            <w:tcW w:type="dxa" w:w="2657"/>
          </w:tcPr>
          <w:p>
            <w:pPr>
              <w:spacing w:after="0"/>
              <w:jc w:val="left"/>
            </w:pPr>
            <w:r>
              <w:rPr>
                <w:sz w:val="16"/>
              </w:rPr>
              <w:t>$25,000 property; crops not reported, reported for the zone (1996 dollars)</w:t>
            </w:r>
          </w:p>
        </w:tc>
        <w:tc>
          <w:tcPr>
            <w:tcW w:type="dxa" w:w="1072"/>
          </w:tcPr>
          <w:p>
            <w:pPr>
              <w:spacing w:after="0"/>
              <w:jc w:val="right"/>
            </w:pPr>
            <w:r>
              <w:rPr>
                <w:sz w:val="16"/>
              </w:rPr>
              <w:t>0, 0</w:t>
            </w:r>
          </w:p>
        </w:tc>
        <w:tc>
          <w:tcPr>
            <w:tcW w:type="dxa" w:w="1666"/>
          </w:tcPr>
          <w:p>
            <w:pPr>
              <w:spacing w:after="0"/>
              <w:jc w:val="left"/>
            </w:pPr>
            <w:r>
              <w:rPr>
                <w:sz w:val="16"/>
              </w:rPr>
              <w:t>NWS zone ILZ064 (BOND), zone-level: may include parts of neighboring counties</w:t>
            </w:r>
          </w:p>
        </w:tc>
        <w:tc>
          <w:tcPr>
            <w:tcW w:type="dxa" w:w="974"/>
          </w:tcPr>
          <w:p>
            <w:pPr>
              <w:spacing w:after="0"/>
              <w:jc w:val="left"/>
            </w:pPr>
          </w:p>
        </w:tc>
        <w:tc>
          <w:tcPr>
            <w:tcW w:type="dxa" w:w="283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1950-12-02</w:t>
            </w:r>
          </w:p>
        </w:tc>
        <w:tc>
          <w:tcPr>
            <w:tcW w:type="dxa" w:w="1215"/>
          </w:tcPr>
          <w:p>
            <w:pPr>
              <w:spacing w:after="0"/>
              <w:jc w:val="left"/>
            </w:pPr>
            <w:r>
              <w:rPr>
                <w:sz w:val="16"/>
              </w:rPr>
              <w:t>Tornado</w:t>
            </w:r>
          </w:p>
        </w:tc>
        <w:tc>
          <w:tcPr>
            <w:tcW w:type="dxa" w:w="2654"/>
          </w:tcPr>
          <w:p>
            <w:pPr>
              <w:spacing w:after="0"/>
              <w:jc w:val="left"/>
            </w:pPr>
            <w:r>
              <w:rPr>
                <w:sz w:val="16"/>
              </w:rPr>
              <w:t>F3, 13.3 mi path length (records before 1996 may include the whole path; rating and listing come from the county where the tornado began), 200 yd wide</w:t>
            </w:r>
          </w:p>
        </w:tc>
        <w:tc>
          <w:tcPr>
            <w:tcW w:type="dxa" w:w="2657"/>
          </w:tcPr>
          <w:p>
            <w:pPr>
              <w:spacing w:after="0"/>
              <w:jc w:val="left"/>
            </w:pPr>
            <w:r>
              <w:rPr>
                <w:sz w:val="16"/>
              </w:rPr>
              <w:t>$2,500,000 property; crops not recorded (1950 dollars)</w:t>
            </w:r>
          </w:p>
        </w:tc>
        <w:tc>
          <w:tcPr>
            <w:tcW w:type="dxa" w:w="1072"/>
          </w:tcPr>
          <w:p>
            <w:pPr>
              <w:spacing w:after="0"/>
              <w:jc w:val="right"/>
            </w:pPr>
            <w:r>
              <w:rPr>
                <w:sz w:val="16"/>
              </w:rPr>
              <w:t>2, 25</w:t>
            </w:r>
          </w:p>
        </w:tc>
        <w:tc>
          <w:tcPr>
            <w:tcW w:type="dxa" w:w="1666"/>
          </w:tcPr>
          <w:p>
            <w:pPr>
              <w:spacing w:after="0"/>
              <w:jc w:val="left"/>
            </w:pPr>
            <w:r>
              <w:rPr>
                <w:sz w:val="16"/>
              </w:rPr>
              <w:t>location not recorded</w:t>
            </w:r>
          </w:p>
        </w:tc>
        <w:tc>
          <w:tcPr>
            <w:tcW w:type="dxa" w:w="974"/>
          </w:tcPr>
          <w:p>
            <w:pPr>
              <w:spacing w:after="0"/>
              <w:jc w:val="left"/>
            </w:pPr>
          </w:p>
        </w:tc>
        <w:tc>
          <w:tcPr>
            <w:tcW w:type="dxa" w:w="283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1.68</w:t>
            </w:r>
          </w:p>
        </w:tc>
        <w:tc>
          <w:tcPr>
            <w:tcW w:type="dxa" w:w="1447"/>
          </w:tcPr>
          <w:p>
            <w:pPr>
              <w:spacing w:after="0"/>
              <w:jc w:val="left"/>
            </w:pPr>
            <w:r>
              <w:rPr>
                <w:sz w:val="16"/>
              </w:rPr>
              <w:t>event-days per year</w:t>
            </w:r>
          </w:p>
        </w:tc>
        <w:tc>
          <w:tcPr>
            <w:tcW w:type="dxa" w:w="1569"/>
          </w:tcPr>
          <w:p>
            <w:pPr>
              <w:spacing w:after="0"/>
              <w:jc w:val="left"/>
            </w:pPr>
            <w:r>
              <w:rPr>
                <w:sz w:val="16"/>
              </w:rPr>
              <w:t>about 1.68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32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1.68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1.66</w:t>
            </w:r>
          </w:p>
        </w:tc>
        <w:tc>
          <w:tcPr>
            <w:tcW w:type="dxa" w:w="1447"/>
          </w:tcPr>
          <w:p>
            <w:pPr>
              <w:spacing w:after="0"/>
              <w:jc w:val="left"/>
            </w:pPr>
            <w:r>
              <w:rPr>
                <w:sz w:val="16"/>
              </w:rPr>
              <w:t>event-days per year</w:t>
            </w:r>
          </w:p>
        </w:tc>
        <w:tc>
          <w:tcPr>
            <w:tcW w:type="dxa" w:w="1569"/>
          </w:tcPr>
          <w:p>
            <w:pPr>
              <w:spacing w:after="0"/>
              <w:jc w:val="left"/>
            </w:pPr>
            <w:r>
              <w:rPr>
                <w:sz w:val="16"/>
              </w:rPr>
              <w:t>about 1.66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1.66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0.00548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0.548%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4.61</w:t>
            </w:r>
          </w:p>
        </w:tc>
        <w:tc>
          <w:tcPr>
            <w:tcW w:type="dxa" w:w="1447"/>
          </w:tcPr>
          <w:p>
            <w:pPr>
              <w:spacing w:after="0"/>
              <w:jc w:val="left"/>
            </w:pPr>
            <w:r>
              <w:rPr>
                <w:sz w:val="16"/>
              </w:rPr>
              <w:t>events per year</w:t>
            </w:r>
          </w:p>
        </w:tc>
        <w:tc>
          <w:tcPr>
            <w:tcW w:type="dxa" w:w="1569"/>
          </w:tcPr>
          <w:p>
            <w:pPr>
              <w:spacing w:after="0"/>
              <w:jc w:val="left"/>
            </w:pPr>
            <w:r>
              <w:rPr>
                <w:sz w:val="16"/>
              </w:rPr>
              <w:t>about 4.61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175.2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10.3</w:t>
            </w:r>
          </w:p>
        </w:tc>
        <w:tc>
          <w:tcPr>
            <w:tcW w:type="dxa" w:w="1447"/>
          </w:tcPr>
          <w:p>
            <w:pPr>
              <w:spacing w:after="0"/>
              <w:jc w:val="left"/>
            </w:pPr>
            <w:r>
              <w:rPr>
                <w:sz w:val="16"/>
              </w:rPr>
              <w:t>event-days per year</w:t>
            </w:r>
          </w:p>
        </w:tc>
        <w:tc>
          <w:tcPr>
            <w:tcW w:type="dxa" w:w="1569"/>
          </w:tcPr>
          <w:p>
            <w:pPr>
              <w:spacing w:after="0"/>
              <w:jc w:val="left"/>
            </w:pPr>
            <w:r>
              <w:rPr>
                <w:sz w:val="16"/>
              </w:rPr>
              <w:t>about 10.3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131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0.0173</w:t>
            </w:r>
          </w:p>
        </w:tc>
        <w:tc>
          <w:tcPr>
            <w:tcW w:type="dxa" w:w="1447"/>
          </w:tcPr>
          <w:p>
            <w:pPr>
              <w:spacing w:after="0"/>
              <w:jc w:val="left"/>
            </w:pPr>
            <w:r>
              <w:rPr>
                <w:sz w:val="16"/>
              </w:rPr>
              <w:t>events per year</w:t>
            </w:r>
          </w:p>
        </w:tc>
        <w:tc>
          <w:tcPr>
            <w:tcW w:type="dxa" w:w="1569"/>
          </w:tcPr>
          <w:p>
            <w:pPr>
              <w:spacing w:after="0"/>
              <w:jc w:val="left"/>
            </w:pPr>
            <w:r>
              <w:rPr>
                <w:sz w:val="16"/>
              </w:rPr>
              <w:t>about 1 in 58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w:t>
            </w:r>
          </w:p>
        </w:tc>
        <w:tc>
          <w:tcPr>
            <w:tcW w:type="dxa" w:w="1447"/>
          </w:tcPr>
          <w:p>
            <w:pPr>
              <w:spacing w:after="0"/>
              <w:jc w:val="left"/>
            </w:pPr>
            <w:r>
              <w:rPr>
                <w:sz w:val="16"/>
              </w:rPr>
              <w:t>event-days per year</w:t>
            </w:r>
          </w:p>
        </w:tc>
        <w:tc>
          <w:tcPr>
            <w:tcW w:type="dxa" w:w="1569"/>
          </w:tcPr>
          <w:p>
            <w:pPr>
              <w:spacing w:after="0"/>
              <w:jc w:val="left"/>
            </w:pPr>
            <w:r>
              <w:rPr>
                <w:sz w:val="16"/>
              </w:rPr>
              <w:t>about 1.1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74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0.714</w:t>
            </w:r>
          </w:p>
        </w:tc>
        <w:tc>
          <w:tcPr>
            <w:tcW w:type="dxa" w:w="1447"/>
          </w:tcPr>
          <w:p>
            <w:pPr>
              <w:spacing w:after="0"/>
              <w:jc w:val="left"/>
            </w:pPr>
            <w:r>
              <w:rPr>
                <w:sz w:val="16"/>
              </w:rPr>
              <w:t>event-days per year</w:t>
            </w:r>
          </w:p>
        </w:tc>
        <w:tc>
          <w:tcPr>
            <w:tcW w:type="dxa" w:w="1569"/>
          </w:tcPr>
          <w:p>
            <w:pPr>
              <w:spacing w:after="0"/>
              <w:jc w:val="left"/>
            </w:pPr>
            <w:r>
              <w:rPr>
                <w:sz w:val="16"/>
              </w:rPr>
              <w:t>about 0.714 days per year</w:t>
            </w:r>
          </w:p>
        </w:tc>
        <w:tc>
          <w:tcPr>
            <w:tcW w:type="dxa" w:w="1037"/>
          </w:tcPr>
          <w:p>
            <w:pPr>
              <w:spacing w:after="0"/>
              <w:jc w:val="left"/>
            </w:pPr>
            <w:r>
              <w:rPr>
                <w:sz w:val="16"/>
              </w:rPr>
              <w:t>Likely</w:t>
            </w:r>
          </w:p>
        </w:tc>
        <w:tc>
          <w:tcPr>
            <w:tcW w:type="dxa" w:w="1757"/>
          </w:tcPr>
          <w:p>
            <w:pPr>
              <w:spacing w:after="0"/>
              <w:jc w:val="left"/>
            </w:pPr>
            <w:r>
              <w:rPr>
                <w:sz w:val="16"/>
              </w:rPr>
              <w:t>event-days in 12 of 30 years, 1996 to 2025 (40%)</w:t>
            </w:r>
          </w:p>
        </w:tc>
        <w:tc>
          <w:tcPr>
            <w:tcW w:type="dxa" w:w="1520"/>
          </w:tcPr>
          <w:p>
            <w:pPr>
              <w:spacing w:after="0"/>
              <w:jc w:val="right"/>
            </w:pPr>
            <w:r>
              <w:rPr>
                <w:sz w:val="16"/>
              </w:rPr>
              <w:t>20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0.22</w:t>
            </w:r>
          </w:p>
        </w:tc>
        <w:tc>
          <w:tcPr>
            <w:tcW w:type="dxa" w:w="1447"/>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49.6</w:t>
            </w:r>
          </w:p>
        </w:tc>
        <w:tc>
          <w:tcPr>
            <w:tcW w:type="dxa" w:w="1447"/>
          </w:tcPr>
          <w:p>
            <w:pPr>
              <w:spacing w:after="0"/>
              <w:jc w:val="left"/>
            </w:pPr>
            <w:r>
              <w:rPr>
                <w:sz w:val="16"/>
              </w:rPr>
              <w:t>days per year with a strike</w:t>
            </w:r>
          </w:p>
        </w:tc>
        <w:tc>
          <w:tcPr>
            <w:tcW w:type="dxa" w:w="1569"/>
          </w:tcPr>
          <w:p>
            <w:pPr>
              <w:spacing w:after="0"/>
              <w:jc w:val="left"/>
            </w:pPr>
            <w:r>
              <w:rPr>
                <w:sz w:val="16"/>
              </w:rPr>
              <w:t>about 49.6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6.06</w:t>
            </w:r>
          </w:p>
        </w:tc>
        <w:tc>
          <w:tcPr>
            <w:tcW w:type="dxa" w:w="1447"/>
          </w:tcPr>
          <w:p>
            <w:pPr>
              <w:spacing w:after="0"/>
              <w:jc w:val="left"/>
            </w:pPr>
            <w:r>
              <w:rPr>
                <w:sz w:val="16"/>
              </w:rPr>
              <w:t>events per year</w:t>
            </w:r>
          </w:p>
        </w:tc>
        <w:tc>
          <w:tcPr>
            <w:tcW w:type="dxa" w:w="1569"/>
          </w:tcPr>
          <w:p>
            <w:pPr>
              <w:spacing w:after="0"/>
              <w:jc w:val="left"/>
            </w:pPr>
            <w:r>
              <w:rPr>
                <w:sz w:val="16"/>
              </w:rPr>
              <w:t>about 6.06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231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0.358</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0.0000644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0.00644%</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8.05</w:t>
            </w:r>
          </w:p>
        </w:tc>
        <w:tc>
          <w:tcPr>
            <w:tcW w:type="dxa" w:w="1447"/>
          </w:tcPr>
          <w:p>
            <w:pPr>
              <w:spacing w:after="0"/>
              <w:jc w:val="left"/>
            </w:pPr>
            <w:r>
              <w:rPr>
                <w:sz w:val="16"/>
              </w:rPr>
              <w:t>event-days per year</w:t>
            </w:r>
          </w:p>
        </w:tc>
        <w:tc>
          <w:tcPr>
            <w:tcW w:type="dxa" w:w="1569"/>
          </w:tcPr>
          <w:p>
            <w:pPr>
              <w:spacing w:after="0"/>
              <w:jc w:val="left"/>
            </w:pPr>
            <w:r>
              <w:rPr>
                <w:sz w:val="16"/>
              </w:rPr>
              <w:t>about 8.05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153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80.1</w:t>
            </w:r>
          </w:p>
        </w:tc>
        <w:tc>
          <w:tcPr>
            <w:tcW w:type="dxa" w:w="680"/>
          </w:tcPr>
          <w:p>
            <w:pPr>
              <w:spacing w:after="0"/>
              <w:jc w:val="right"/>
            </w:pPr>
            <w:r>
              <w:rPr>
                <w:sz w:val="16"/>
              </w:rPr>
              <w:t>86.7</w:t>
            </w:r>
          </w:p>
        </w:tc>
        <w:tc>
          <w:tcPr>
            <w:tcW w:type="dxa" w:w="648"/>
          </w:tcPr>
          <w:p>
            <w:pPr>
              <w:spacing w:after="0"/>
              <w:jc w:val="right"/>
            </w:pPr>
            <w:r>
              <w:rPr>
                <w:sz w:val="16"/>
              </w:rPr>
              <w:t>94.4</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81.4</w:t>
            </w:r>
          </w:p>
        </w:tc>
        <w:tc>
          <w:tcPr>
            <w:tcW w:type="dxa" w:w="680"/>
          </w:tcPr>
          <w:p>
            <w:pPr>
              <w:spacing w:after="0"/>
              <w:jc w:val="right"/>
            </w:pPr>
            <w:r>
              <w:rPr>
                <w:sz w:val="16"/>
              </w:rPr>
              <w:t>93.7</w:t>
            </w:r>
          </w:p>
        </w:tc>
        <w:tc>
          <w:tcPr>
            <w:tcW w:type="dxa" w:w="648"/>
          </w:tcPr>
          <w:p>
            <w:pPr>
              <w:spacing w:after="0"/>
              <w:jc w:val="right"/>
            </w:pPr>
            <w:r>
              <w:rPr>
                <w:sz w:val="16"/>
              </w:rPr>
              <w:t>95.8</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86.7</w:t>
            </w:r>
          </w:p>
        </w:tc>
        <w:tc>
          <w:tcPr>
            <w:tcW w:type="dxa" w:w="680"/>
          </w:tcPr>
          <w:p>
            <w:pPr>
              <w:spacing w:after="0"/>
              <w:jc w:val="right"/>
            </w:pPr>
            <w:r>
              <w:rPr>
                <w:sz w:val="16"/>
              </w:rPr>
              <w:t>89.1</w:t>
            </w:r>
          </w:p>
        </w:tc>
        <w:tc>
          <w:tcPr>
            <w:tcW w:type="dxa" w:w="648"/>
          </w:tcPr>
          <w:p>
            <w:pPr>
              <w:spacing w:after="0"/>
              <w:jc w:val="right"/>
            </w:pPr>
            <w:r>
              <w:rPr>
                <w:sz w:val="16"/>
              </w:rPr>
              <w:t>92.6</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84.9</w:t>
            </w:r>
          </w:p>
        </w:tc>
        <w:tc>
          <w:tcPr>
            <w:tcW w:type="dxa" w:w="680"/>
          </w:tcPr>
          <w:p>
            <w:pPr>
              <w:spacing w:after="0"/>
              <w:jc w:val="right"/>
            </w:pPr>
            <w:r>
              <w:rPr>
                <w:sz w:val="16"/>
              </w:rPr>
              <w:t>89.0</w:t>
            </w:r>
          </w:p>
        </w:tc>
        <w:tc>
          <w:tcPr>
            <w:tcW w:type="dxa" w:w="648"/>
          </w:tcPr>
          <w:p>
            <w:pPr>
              <w:spacing w:after="0"/>
              <w:jc w:val="right"/>
            </w:pPr>
            <w:r>
              <w:rPr>
                <w:sz w:val="16"/>
              </w:rPr>
              <w:t>92.2</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83.9</w:t>
            </w:r>
          </w:p>
        </w:tc>
        <w:tc>
          <w:tcPr>
            <w:tcW w:type="dxa" w:w="680"/>
          </w:tcPr>
          <w:p>
            <w:pPr>
              <w:spacing w:after="0"/>
              <w:jc w:val="right"/>
            </w:pPr>
            <w:r>
              <w:rPr>
                <w:sz w:val="16"/>
              </w:rPr>
              <w:t>89.7</w:t>
            </w:r>
          </w:p>
        </w:tc>
        <w:tc>
          <w:tcPr>
            <w:tcW w:type="dxa" w:w="648"/>
          </w:tcPr>
          <w:p>
            <w:pPr>
              <w:spacing w:after="0"/>
              <w:jc w:val="right"/>
            </w:pPr>
            <w:r>
              <w:rPr>
                <w:sz w:val="16"/>
              </w:rPr>
              <w:t>95.3</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29.5</w:t>
            </w:r>
          </w:p>
        </w:tc>
        <w:tc>
          <w:tcPr>
            <w:tcW w:type="dxa" w:w="680"/>
          </w:tcPr>
          <w:p>
            <w:pPr>
              <w:spacing w:after="0"/>
              <w:jc w:val="right"/>
            </w:pPr>
            <w:r>
              <w:rPr>
                <w:sz w:val="16"/>
              </w:rPr>
              <w:t>38.7</w:t>
            </w:r>
          </w:p>
        </w:tc>
        <w:tc>
          <w:tcPr>
            <w:tcW w:type="dxa" w:w="648"/>
          </w:tcPr>
          <w:p>
            <w:pPr>
              <w:spacing w:after="0"/>
              <w:jc w:val="right"/>
            </w:pPr>
            <w:r>
              <w:rPr>
                <w:sz w:val="16"/>
              </w:rPr>
              <w:t>44.0</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32.2</w:t>
            </w:r>
          </w:p>
        </w:tc>
        <w:tc>
          <w:tcPr>
            <w:tcW w:type="dxa" w:w="680"/>
          </w:tcPr>
          <w:p>
            <w:pPr>
              <w:spacing w:after="0"/>
              <w:jc w:val="right"/>
            </w:pPr>
            <w:r>
              <w:rPr>
                <w:sz w:val="16"/>
              </w:rPr>
              <w:t>41.7</w:t>
            </w:r>
          </w:p>
        </w:tc>
        <w:tc>
          <w:tcPr>
            <w:tcW w:type="dxa" w:w="648"/>
          </w:tcPr>
          <w:p>
            <w:pPr>
              <w:spacing w:after="0"/>
              <w:jc w:val="right"/>
            </w:pPr>
            <w:r>
              <w:rPr>
                <w:sz w:val="16"/>
              </w:rPr>
              <w:t>52.3</w:t>
            </w:r>
          </w:p>
        </w:tc>
        <w:tc>
          <w:tcPr>
            <w:tcW w:type="dxa" w:w="3512"/>
          </w:tcPr>
          <w:p>
            <w:pPr>
              <w:spacing w:after="0"/>
              <w:jc w:val="left"/>
            </w:pPr>
            <w:r>
              <w:rPr>
                <w:sz w:val="16"/>
              </w:rPr>
              <w:t>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66.7</w:t>
            </w:r>
          </w:p>
        </w:tc>
        <w:tc>
          <w:tcPr>
            <w:tcW w:type="dxa" w:w="680"/>
          </w:tcPr>
          <w:p>
            <w:pPr>
              <w:spacing w:after="0"/>
              <w:jc w:val="right"/>
            </w:pPr>
            <w:r>
              <w:rPr>
                <w:sz w:val="16"/>
              </w:rPr>
              <w:t>70.8</w:t>
            </w:r>
          </w:p>
        </w:tc>
        <w:tc>
          <w:tcPr>
            <w:tcW w:type="dxa" w:w="648"/>
          </w:tcPr>
          <w:p>
            <w:pPr>
              <w:spacing w:after="0"/>
              <w:jc w:val="right"/>
            </w:pPr>
            <w:r>
              <w:rPr>
                <w:sz w:val="16"/>
              </w:rPr>
              <w:t>84.1</w:t>
            </w:r>
          </w:p>
        </w:tc>
        <w:tc>
          <w:tcPr>
            <w:tcW w:type="dxa" w:w="3512"/>
          </w:tcPr>
          <w:p>
            <w:pPr>
              <w:spacing w:after="0"/>
              <w:jc w:val="left"/>
            </w:pPr>
            <w:r>
              <w:rPr>
                <w:sz w:val="16"/>
              </w:rPr>
              <w:t>Relatively High 1,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82.6</w:t>
            </w:r>
          </w:p>
        </w:tc>
        <w:tc>
          <w:tcPr>
            <w:tcW w:type="dxa" w:w="680"/>
          </w:tcPr>
          <w:p>
            <w:pPr>
              <w:spacing w:after="0"/>
              <w:jc w:val="right"/>
            </w:pPr>
            <w:r>
              <w:rPr>
                <w:sz w:val="16"/>
              </w:rPr>
              <w:t>93.1</w:t>
            </w:r>
          </w:p>
        </w:tc>
        <w:tc>
          <w:tcPr>
            <w:tcW w:type="dxa" w:w="648"/>
          </w:tcPr>
          <w:p>
            <w:pPr>
              <w:spacing w:after="0"/>
              <w:jc w:val="right"/>
            </w:pPr>
            <w:r>
              <w:rPr>
                <w:sz w:val="16"/>
              </w:rPr>
              <w:t>94.7</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80.0</w:t>
            </w:r>
          </w:p>
        </w:tc>
        <w:tc>
          <w:tcPr>
            <w:tcW w:type="dxa" w:w="680"/>
          </w:tcPr>
          <w:p>
            <w:pPr>
              <w:spacing w:after="0"/>
              <w:jc w:val="right"/>
            </w:pPr>
            <w:r>
              <w:rPr>
                <w:sz w:val="16"/>
              </w:rPr>
              <w:t>88.6</w:t>
            </w:r>
          </w:p>
        </w:tc>
        <w:tc>
          <w:tcPr>
            <w:tcW w:type="dxa" w:w="648"/>
          </w:tcPr>
          <w:p>
            <w:pPr>
              <w:spacing w:after="0"/>
              <w:jc w:val="right"/>
            </w:pPr>
            <w:r>
              <w:rPr>
                <w:sz w:val="16"/>
              </w:rPr>
              <w:t>96.9</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88.9</w:t>
            </w:r>
          </w:p>
        </w:tc>
        <w:tc>
          <w:tcPr>
            <w:tcW w:type="dxa" w:w="680"/>
          </w:tcPr>
          <w:p>
            <w:pPr>
              <w:spacing w:after="0"/>
              <w:jc w:val="right"/>
            </w:pPr>
            <w:r>
              <w:rPr>
                <w:sz w:val="16"/>
              </w:rPr>
              <w:t>93.2</w:t>
            </w:r>
          </w:p>
        </w:tc>
        <w:tc>
          <w:tcPr>
            <w:tcW w:type="dxa" w:w="648"/>
          </w:tcPr>
          <w:p>
            <w:pPr>
              <w:spacing w:after="0"/>
              <w:jc w:val="right"/>
            </w:pPr>
            <w:r>
              <w:rPr>
                <w:sz w:val="16"/>
              </w:rPr>
              <w:t>96.2</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83.6</w:t>
            </w:r>
          </w:p>
        </w:tc>
        <w:tc>
          <w:tcPr>
            <w:tcW w:type="dxa" w:w="680"/>
          </w:tcPr>
          <w:p>
            <w:pPr>
              <w:spacing w:after="0"/>
              <w:jc w:val="right"/>
            </w:pPr>
            <w:r>
              <w:rPr>
                <w:sz w:val="16"/>
              </w:rPr>
              <w:t>91.4</w:t>
            </w:r>
          </w:p>
        </w:tc>
        <w:tc>
          <w:tcPr>
            <w:tcW w:type="dxa" w:w="648"/>
          </w:tcPr>
          <w:p>
            <w:pPr>
              <w:spacing w:after="0"/>
              <w:jc w:val="right"/>
            </w:pPr>
            <w:r>
              <w:rPr>
                <w:sz w:val="16"/>
              </w:rPr>
              <w:t>97.9</w:t>
            </w:r>
          </w:p>
        </w:tc>
        <w:tc>
          <w:tcPr>
            <w:tcW w:type="dxa" w:w="3512"/>
          </w:tcPr>
          <w:p>
            <w:pPr>
              <w:spacing w:after="0"/>
              <w:jc w:val="left"/>
            </w:pPr>
            <w:r>
              <w:rPr>
                <w:sz w:val="16"/>
              </w:rPr>
              <w:t>Very High 2,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56.0</w:t>
            </w:r>
          </w:p>
        </w:tc>
        <w:tc>
          <w:tcPr>
            <w:tcW w:type="dxa" w:w="680"/>
          </w:tcPr>
          <w:p>
            <w:pPr>
              <w:spacing w:after="0"/>
              <w:jc w:val="right"/>
            </w:pPr>
            <w:r>
              <w:rPr>
                <w:sz w:val="16"/>
              </w:rPr>
              <w:t>61.7</w:t>
            </w:r>
          </w:p>
        </w:tc>
        <w:tc>
          <w:tcPr>
            <w:tcW w:type="dxa" w:w="648"/>
          </w:tcPr>
          <w:p>
            <w:pPr>
              <w:spacing w:after="0"/>
              <w:jc w:val="right"/>
            </w:pPr>
            <w:r>
              <w:rPr>
                <w:sz w:val="16"/>
              </w:rPr>
              <w:t>67.1</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68.2</w:t>
            </w:r>
          </w:p>
        </w:tc>
        <w:tc>
          <w:tcPr>
            <w:tcW w:type="dxa" w:w="680"/>
          </w:tcPr>
          <w:p>
            <w:pPr>
              <w:spacing w:after="0"/>
              <w:jc w:val="right"/>
            </w:pPr>
            <w:r>
              <w:rPr>
                <w:sz w:val="16"/>
              </w:rPr>
              <w:t>76.6</w:t>
            </w:r>
          </w:p>
        </w:tc>
        <w:tc>
          <w:tcPr>
            <w:tcW w:type="dxa" w:w="648"/>
          </w:tcPr>
          <w:p>
            <w:pPr>
              <w:spacing w:after="0"/>
              <w:jc w:val="right"/>
            </w:pPr>
            <w:r>
              <w:rPr>
                <w:sz w:val="16"/>
              </w:rPr>
              <w:t>85.4</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05"/>
        <w:gridCol w:w="968"/>
        <w:gridCol w:w="3329"/>
        <w:gridCol w:w="2654"/>
        <w:gridCol w:w="1868"/>
        <w:gridCol w:w="2272"/>
        <w:gridCol w:w="816"/>
      </w:tblGrid>
      <w:tr>
        <w:trPr>
          <w:cantSplit/>
          <w:tblHeader/>
        </w:trPr>
        <w:tc>
          <w:tcPr>
            <w:tcW w:type="dxa" w:w="2205"/>
            <w:shd w:val="clear" w:color="auto" w:fill="E8E8E8"/>
          </w:tcPr>
          <w:p>
            <w:pPr>
              <w:spacing w:after="0"/>
              <w:jc w:val="left"/>
            </w:pPr>
            <w:r>
              <w:rPr>
                <w:b/>
                <w:sz w:val="16"/>
              </w:rPr>
              <w:t>Member</w:t>
            </w:r>
          </w:p>
        </w:tc>
        <w:tc>
          <w:tcPr>
            <w:tcW w:type="dxa" w:w="968"/>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Plan status</w:t>
            </w:r>
          </w:p>
        </w:tc>
        <w:tc>
          <w:tcPr>
            <w:tcW w:type="dxa" w:w="26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6"/>
            <w:shd w:val="clear" w:color="auto" w:fill="E8E8E8"/>
          </w:tcPr>
          <w:p>
            <w:pPr>
              <w:spacing w:after="0"/>
              <w:jc w:val="left"/>
            </w:pPr>
            <w:r>
              <w:rPr>
                <w:b/>
                <w:sz w:val="16"/>
              </w:rPr>
              <w:t>Notes</w:t>
            </w:r>
          </w:p>
        </w:tc>
      </w:tr>
      <w:tr>
        <w:trPr>
          <w:cantSplit/>
        </w:trPr>
        <w:tc>
          <w:tcPr>
            <w:tcW w:type="dxa" w:w="2205"/>
          </w:tcPr>
          <w:p>
            <w:pPr>
              <w:spacing w:after="0"/>
              <w:jc w:val="left"/>
            </w:pPr>
            <w:r>
              <w:rPr>
                <w:sz w:val="16"/>
              </w:rPr>
              <w:t>Bond County</w:t>
            </w:r>
          </w:p>
        </w:tc>
        <w:tc>
          <w:tcPr>
            <w:tcW w:type="dxa" w:w="968"/>
          </w:tcPr>
          <w:p>
            <w:pPr>
              <w:spacing w:after="0"/>
              <w:jc w:val="left"/>
            </w:pPr>
            <w:r>
              <w:rPr>
                <w:sz w:val="16"/>
              </w:rPr>
              <w:t>County</w:t>
            </w:r>
          </w:p>
        </w:tc>
        <w:tc>
          <w:tcPr>
            <w:tcW w:type="dxa" w:w="3329"/>
          </w:tcPr>
          <w:p>
            <w:pPr>
              <w:spacing w:after="0"/>
              <w:jc w:val="left"/>
            </w:pPr>
            <w:r>
              <w:rPr>
                <w:sz w:val="16"/>
              </w:rPr>
              <w:t>Approved, expires 2029-04-18</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205"/>
          </w:tcPr>
          <w:p>
            <w:pPr>
              <w:spacing w:after="0"/>
              <w:jc w:val="left"/>
            </w:pPr>
            <w:r>
              <w:rPr>
                <w:sz w:val="16"/>
              </w:rPr>
              <w:t>Greenville city</w:t>
            </w:r>
          </w:p>
        </w:tc>
        <w:tc>
          <w:tcPr>
            <w:tcW w:type="dxa" w:w="968"/>
          </w:tcPr>
          <w:p>
            <w:pPr>
              <w:spacing w:after="0"/>
              <w:jc w:val="left"/>
            </w:pPr>
            <w:r>
              <w:rPr>
                <w:sz w:val="16"/>
              </w:rPr>
              <w:t>City</w:t>
            </w:r>
          </w:p>
        </w:tc>
        <w:tc>
          <w:tcPr>
            <w:tcW w:type="dxa" w:w="3329"/>
          </w:tcPr>
          <w:p>
            <w:pPr>
              <w:spacing w:after="0"/>
              <w:jc w:val="left"/>
            </w:pPr>
            <w:r>
              <w:rPr>
                <w:sz w:val="16"/>
              </w:rPr>
              <w:t>Approved, expires 2029-04-18</w:t>
            </w:r>
          </w:p>
        </w:tc>
        <w:tc>
          <w:tcPr>
            <w:tcW w:type="dxa" w:w="2654"/>
          </w:tcPr>
          <w:p>
            <w:pPr>
              <w:spacing w:after="0"/>
              <w:jc w:val="right"/>
            </w:pPr>
            <w:r>
              <w:rPr>
                <w:sz w:val="16"/>
              </w:rPr>
              <w:t>FMA RL 0, SRL 0; any 0</w:t>
            </w:r>
          </w:p>
        </w:tc>
        <w:tc>
          <w:tcPr>
            <w:tcW w:type="dxa" w:w="1868"/>
          </w:tcPr>
          <w:p>
            <w:pPr>
              <w:spacing w:after="0"/>
              <w:jc w:val="right"/>
            </w:pPr>
            <w:r>
              <w:rPr>
                <w:sz w:val="16"/>
              </w:rPr>
              <w:t>$13,658.86</w:t>
            </w:r>
          </w:p>
        </w:tc>
        <w:tc>
          <w:tcPr>
            <w:tcW w:type="dxa" w:w="2272"/>
          </w:tcPr>
          <w:p>
            <w:pPr>
              <w:spacing w:after="0"/>
              <w:jc w:val="right"/>
            </w:pPr>
            <w:r>
              <w:rPr>
                <w:sz w:val="16"/>
              </w:rPr>
              <w:t>68; 2</w:t>
            </w:r>
          </w:p>
        </w:tc>
        <w:tc>
          <w:tcPr>
            <w:tcW w:type="dxa" w:w="816"/>
          </w:tcPr>
          <w:p>
            <w:pPr>
              <w:spacing w:after="0"/>
              <w:jc w:val="left"/>
            </w:pPr>
          </w:p>
        </w:tc>
      </w:tr>
      <w:tr>
        <w:trPr>
          <w:cantSplit/>
        </w:trPr>
        <w:tc>
          <w:tcPr>
            <w:tcW w:type="dxa" w:w="2205"/>
          </w:tcPr>
          <w:p>
            <w:pPr>
              <w:spacing w:after="0"/>
              <w:jc w:val="left"/>
            </w:pPr>
            <w:r>
              <w:rPr>
                <w:sz w:val="16"/>
              </w:rPr>
              <w:t>Mulberry Grove village</w:t>
            </w:r>
          </w:p>
        </w:tc>
        <w:tc>
          <w:tcPr>
            <w:tcW w:type="dxa" w:w="968"/>
          </w:tcPr>
          <w:p>
            <w:pPr>
              <w:spacing w:after="0"/>
              <w:jc w:val="left"/>
            </w:pPr>
            <w:r>
              <w:rPr>
                <w:sz w:val="16"/>
              </w:rPr>
              <w:t>Village</w:t>
            </w:r>
          </w:p>
        </w:tc>
        <w:tc>
          <w:tcPr>
            <w:tcW w:type="dxa" w:w="3329"/>
          </w:tcPr>
          <w:p>
            <w:pPr>
              <w:spacing w:after="0"/>
              <w:jc w:val="left"/>
            </w:pPr>
            <w:r>
              <w:rPr>
                <w:sz w:val="16"/>
              </w:rPr>
              <w:t>Plan 109571 approved 2024-04-19, pending adoption here; not yet eligible</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24; no approved plan</w:t>
            </w:r>
          </w:p>
        </w:tc>
        <w:tc>
          <w:tcPr>
            <w:tcW w:type="dxa" w:w="816"/>
          </w:tcPr>
          <w:p>
            <w:pPr>
              <w:spacing w:after="0"/>
              <w:jc w:val="left"/>
            </w:pPr>
          </w:p>
        </w:tc>
      </w:tr>
      <w:tr>
        <w:trPr>
          <w:cantSplit/>
        </w:trPr>
        <w:tc>
          <w:tcPr>
            <w:tcW w:type="dxa" w:w="2205"/>
          </w:tcPr>
          <w:p>
            <w:pPr>
              <w:spacing w:after="0"/>
              <w:jc w:val="left"/>
            </w:pPr>
            <w:r>
              <w:rPr>
                <w:sz w:val="16"/>
              </w:rPr>
              <w:t>Old Ripley village</w:t>
            </w:r>
          </w:p>
        </w:tc>
        <w:tc>
          <w:tcPr>
            <w:tcW w:type="dxa" w:w="968"/>
          </w:tcPr>
          <w:p>
            <w:pPr>
              <w:spacing w:after="0"/>
              <w:jc w:val="left"/>
            </w:pPr>
            <w:r>
              <w:rPr>
                <w:sz w:val="16"/>
              </w:rPr>
              <w:t>Village</w:t>
            </w:r>
          </w:p>
        </w:tc>
        <w:tc>
          <w:tcPr>
            <w:tcW w:type="dxa" w:w="3329"/>
          </w:tcPr>
          <w:p>
            <w:pPr>
              <w:spacing w:after="0"/>
              <w:jc w:val="left"/>
            </w:pPr>
            <w:r>
              <w:rPr>
                <w:sz w:val="16"/>
              </w:rPr>
              <w:t>Plan 109571 approved 2024-04-19, pending adoption here; not yet eligible</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11; no approved plan</w:t>
            </w:r>
          </w:p>
        </w:tc>
        <w:tc>
          <w:tcPr>
            <w:tcW w:type="dxa" w:w="816"/>
          </w:tcPr>
          <w:p>
            <w:pPr>
              <w:spacing w:after="0"/>
              <w:jc w:val="left"/>
            </w:pPr>
          </w:p>
        </w:tc>
      </w:tr>
      <w:tr>
        <w:trPr>
          <w:cantSplit/>
        </w:trPr>
        <w:tc>
          <w:tcPr>
            <w:tcW w:type="dxa" w:w="2205"/>
          </w:tcPr>
          <w:p>
            <w:pPr>
              <w:spacing w:after="0"/>
              <w:jc w:val="left"/>
            </w:pPr>
            <w:r>
              <w:rPr>
                <w:sz w:val="16"/>
              </w:rPr>
              <w:t>Pierron village</w:t>
            </w:r>
          </w:p>
        </w:tc>
        <w:tc>
          <w:tcPr>
            <w:tcW w:type="dxa" w:w="968"/>
          </w:tcPr>
          <w:p>
            <w:pPr>
              <w:spacing w:after="0"/>
              <w:jc w:val="left"/>
            </w:pPr>
            <w:r>
              <w:rPr>
                <w:sz w:val="16"/>
              </w:rPr>
              <w:t>Village</w:t>
            </w:r>
          </w:p>
        </w:tc>
        <w:tc>
          <w:tcPr>
            <w:tcW w:type="dxa" w:w="3329"/>
          </w:tcPr>
          <w:p>
            <w:pPr>
              <w:spacing w:after="0"/>
              <w:jc w:val="left"/>
            </w:pPr>
            <w:r>
              <w:rPr>
                <w:sz w:val="16"/>
              </w:rPr>
              <w:t>Approved, expires 2029-04-18</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8; 0</w:t>
            </w:r>
          </w:p>
        </w:tc>
        <w:tc>
          <w:tcPr>
            <w:tcW w:type="dxa" w:w="816"/>
          </w:tcPr>
          <w:p>
            <w:pPr>
              <w:spacing w:after="0"/>
              <w:jc w:val="left"/>
            </w:pPr>
          </w:p>
        </w:tc>
      </w:tr>
      <w:tr>
        <w:trPr>
          <w:cantSplit/>
        </w:trPr>
        <w:tc>
          <w:tcPr>
            <w:tcW w:type="dxa" w:w="2205"/>
          </w:tcPr>
          <w:p>
            <w:pPr>
              <w:spacing w:after="0"/>
              <w:jc w:val="left"/>
            </w:pPr>
            <w:r>
              <w:rPr>
                <w:sz w:val="16"/>
              </w:rPr>
              <w:t>Pocahontas village</w:t>
            </w:r>
          </w:p>
        </w:tc>
        <w:tc>
          <w:tcPr>
            <w:tcW w:type="dxa" w:w="968"/>
          </w:tcPr>
          <w:p>
            <w:pPr>
              <w:spacing w:after="0"/>
              <w:jc w:val="left"/>
            </w:pPr>
            <w:r>
              <w:rPr>
                <w:sz w:val="16"/>
              </w:rPr>
              <w:t>Village</w:t>
            </w:r>
          </w:p>
        </w:tc>
        <w:tc>
          <w:tcPr>
            <w:tcW w:type="dxa" w:w="3329"/>
          </w:tcPr>
          <w:p>
            <w:pPr>
              <w:spacing w:after="0"/>
              <w:jc w:val="left"/>
            </w:pPr>
            <w:r>
              <w:rPr>
                <w:sz w:val="16"/>
              </w:rPr>
              <w:t>Approved, expires 2029-04-18</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26; 0</w:t>
            </w:r>
          </w:p>
        </w:tc>
        <w:tc>
          <w:tcPr>
            <w:tcW w:type="dxa" w:w="816"/>
          </w:tcPr>
          <w:p>
            <w:pPr>
              <w:spacing w:after="0"/>
              <w:jc w:val="left"/>
            </w:pPr>
          </w:p>
        </w:tc>
      </w:tr>
      <w:tr>
        <w:trPr>
          <w:cantSplit/>
        </w:trPr>
        <w:tc>
          <w:tcPr>
            <w:tcW w:type="dxa" w:w="2205"/>
          </w:tcPr>
          <w:p>
            <w:pPr>
              <w:spacing w:after="0"/>
              <w:jc w:val="left"/>
            </w:pPr>
            <w:r>
              <w:rPr>
                <w:sz w:val="16"/>
              </w:rPr>
              <w:t>Smithboro village</w:t>
            </w:r>
          </w:p>
        </w:tc>
        <w:tc>
          <w:tcPr>
            <w:tcW w:type="dxa" w:w="968"/>
          </w:tcPr>
          <w:p>
            <w:pPr>
              <w:spacing w:after="0"/>
              <w:jc w:val="left"/>
            </w:pPr>
            <w:r>
              <w:rPr>
                <w:sz w:val="16"/>
              </w:rPr>
              <w:t>Village</w:t>
            </w:r>
          </w:p>
        </w:tc>
        <w:tc>
          <w:tcPr>
            <w:tcW w:type="dxa" w:w="3329"/>
          </w:tcPr>
          <w:p>
            <w:pPr>
              <w:spacing w:after="0"/>
              <w:jc w:val="left"/>
            </w:pPr>
            <w:r>
              <w:rPr>
                <w:sz w:val="16"/>
              </w:rPr>
              <w:t>Approved, expires 2029-04-18</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9; 0</w:t>
            </w:r>
          </w:p>
        </w:tc>
        <w:tc>
          <w:tcPr>
            <w:tcW w:type="dxa" w:w="816"/>
          </w:tcPr>
          <w:p>
            <w:pPr>
              <w:spacing w:after="0"/>
              <w:jc w:val="left"/>
            </w:pPr>
          </w:p>
        </w:tc>
      </w:tr>
      <w:tr>
        <w:trPr>
          <w:cantSplit/>
        </w:trPr>
        <w:tc>
          <w:tcPr>
            <w:tcW w:type="dxa" w:w="2205"/>
          </w:tcPr>
          <w:p>
            <w:pPr>
              <w:spacing w:after="0"/>
              <w:jc w:val="left"/>
            </w:pPr>
            <w:r>
              <w:rPr>
                <w:sz w:val="16"/>
              </w:rPr>
              <w:t>Sorento village</w:t>
            </w:r>
          </w:p>
        </w:tc>
        <w:tc>
          <w:tcPr>
            <w:tcW w:type="dxa" w:w="968"/>
          </w:tcPr>
          <w:p>
            <w:pPr>
              <w:spacing w:after="0"/>
              <w:jc w:val="left"/>
            </w:pPr>
            <w:r>
              <w:rPr>
                <w:sz w:val="16"/>
              </w:rPr>
              <w:t>Village</w:t>
            </w:r>
          </w:p>
        </w:tc>
        <w:tc>
          <w:tcPr>
            <w:tcW w:type="dxa" w:w="3329"/>
          </w:tcPr>
          <w:p>
            <w:pPr>
              <w:spacing w:after="0"/>
              <w:jc w:val="left"/>
            </w:pPr>
            <w:r>
              <w:rPr>
                <w:sz w:val="16"/>
              </w:rPr>
              <w:t>Approved, expires 2029-04-18</w:t>
            </w:r>
          </w:p>
        </w:tc>
        <w:tc>
          <w:tcPr>
            <w:tcW w:type="dxa" w:w="2654"/>
          </w:tcPr>
          <w:p>
            <w:pPr>
              <w:spacing w:after="0"/>
              <w:jc w:val="right"/>
            </w:pPr>
            <w:r>
              <w:rPr>
                <w:sz w:val="16"/>
              </w:rPr>
              <w:t>FMA RL 0, SRL 0; any 0</w:t>
            </w:r>
          </w:p>
        </w:tc>
        <w:tc>
          <w:tcPr>
            <w:tcW w:type="dxa" w:w="1868"/>
          </w:tcPr>
          <w:p>
            <w:pPr>
              <w:spacing w:after="0"/>
              <w:jc w:val="right"/>
            </w:pPr>
            <w:r>
              <w:rPr>
                <w:sz w:val="16"/>
              </w:rPr>
              <w:t>$10,302.07</w:t>
            </w:r>
          </w:p>
        </w:tc>
        <w:tc>
          <w:tcPr>
            <w:tcW w:type="dxa" w:w="2272"/>
          </w:tcPr>
          <w:p>
            <w:pPr>
              <w:spacing w:after="0"/>
              <w:jc w:val="right"/>
            </w:pPr>
            <w:r>
              <w:rPr>
                <w:sz w:val="16"/>
              </w:rPr>
              <w:t>16; 0</w:t>
            </w:r>
          </w:p>
        </w:tc>
        <w:tc>
          <w:tcPr>
            <w:tcW w:type="dxa" w:w="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$4,452,592,750</w:t>
            </w:r>
          </w:p>
        </w:tc>
        <w:tc>
          <w:tcPr>
            <w:tcW w:type="dxa" w:w="1215"/>
          </w:tcPr>
          <w:p>
            <w:pPr>
              <w:spacing w:after="0"/>
              <w:jc w:val="right"/>
            </w:pPr>
            <w:r>
              <w:rPr>
                <w:sz w:val="16"/>
              </w:rPr>
              <w:t>$109,086,320</w:t>
            </w:r>
          </w:p>
        </w:tc>
        <w:tc>
          <w:tcPr>
            <w:tcW w:type="dxa" w:w="1047"/>
          </w:tcPr>
          <w:p>
            <w:pPr>
              <w:spacing w:after="0"/>
              <w:jc w:val="right"/>
            </w:pPr>
            <w:r>
              <w:rPr>
                <w:sz w:val="16"/>
              </w:rPr>
              <w:t>16,725</w:t>
            </w:r>
          </w:p>
        </w:tc>
        <w:tc>
          <w:tcPr>
            <w:tcW w:type="dxa" w:w="1037"/>
          </w:tcPr>
          <w:p>
            <w:pPr>
              <w:spacing w:after="0"/>
              <w:jc w:val="right"/>
            </w:pPr>
            <w:r>
              <w:rPr>
                <w:sz w:val="16"/>
              </w:rPr>
              <w:t>$3</w:t>
            </w:r>
          </w:p>
        </w:tc>
        <w:tc>
          <w:tcPr>
            <w:tcW w:type="dxa" w:w="1126"/>
          </w:tcPr>
          <w:p>
            <w:pPr>
              <w:spacing w:after="0"/>
              <w:jc w:val="right"/>
            </w:pPr>
            <w:r>
              <w:rPr>
                <w:sz w:val="16"/>
              </w:rPr>
              <w:t>$21,892</w:t>
            </w:r>
          </w:p>
        </w:tc>
        <w:tc>
          <w:tcPr>
            <w:tcW w:type="dxa" w:w="1184"/>
          </w:tcPr>
          <w:p>
            <w:pPr>
              <w:spacing w:after="0"/>
              <w:jc w:val="right"/>
            </w:pPr>
            <w:r>
              <w:rPr>
                <w:sz w:val="16"/>
              </w:rPr>
              <w:t>$1,001,047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$97,801,232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$181,616</w:t>
            </w:r>
          </w:p>
        </w:tc>
        <w:tc>
          <w:tcPr>
            <w:tcW w:type="dxa" w:w="1184"/>
          </w:tcPr>
          <w:p>
            <w:pPr>
              <w:spacing w:after="0"/>
              <w:jc w:val="right"/>
            </w:pPr>
          </w:p>
        </w:tc>
        <w:tc>
          <w:tcPr>
            <w:tcW w:type="dxa" w:w="1305"/>
          </w:tcPr>
          <w:p>
            <w:pPr>
              <w:spacing w:after="0"/>
              <w:jc w:val="right"/>
            </w:pPr>
            <w:r>
              <w:rPr>
                <w:sz w:val="16"/>
              </w:rPr>
              <w:t>0.186%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$7,948,683,250</w:t>
            </w:r>
          </w:p>
        </w:tc>
        <w:tc>
          <w:tcPr>
            <w:tcW w:type="dxa" w:w="1215"/>
          </w:tcPr>
          <w:p>
            <w:pPr>
              <w:spacing w:after="0"/>
              <w:jc w:val="right"/>
            </w:pPr>
          </w:p>
        </w:tc>
        <w:tc>
          <w:tcPr>
            <w:tcW w:type="dxa" w:w="1047"/>
          </w:tcPr>
          <w:p>
            <w:pPr>
              <w:spacing w:after="0"/>
              <w:jc w:val="right"/>
            </w:pPr>
            <w:r>
              <w:rPr>
                <w:sz w:val="16"/>
              </w:rPr>
              <w:t>16,725</w:t>
            </w:r>
          </w:p>
        </w:tc>
        <w:tc>
          <w:tcPr>
            <w:tcW w:type="dxa" w:w="1037"/>
          </w:tcPr>
          <w:p>
            <w:pPr>
              <w:spacing w:after="0"/>
              <w:jc w:val="right"/>
            </w:pPr>
            <w:r>
              <w:rPr>
                <w:sz w:val="16"/>
              </w:rPr>
              <w:t>$1,883,534</w:t>
            </w:r>
          </w:p>
        </w:tc>
        <w:tc>
          <w:tcPr>
            <w:tcW w:type="dxa" w:w="1126"/>
          </w:tcPr>
          <w:p>
            <w:pPr>
              <w:spacing w:after="0"/>
              <w:jc w:val="right"/>
            </w:pPr>
          </w:p>
        </w:tc>
        <w:tc>
          <w:tcPr>
            <w:tcW w:type="dxa" w:w="1184"/>
          </w:tcPr>
          <w:p>
            <w:pPr>
              <w:spacing w:after="0"/>
              <w:jc w:val="right"/>
            </w:pPr>
            <w:r>
              <w:rPr>
                <w:sz w:val="16"/>
              </w:rPr>
              <w:t>$1,217,140</w:t>
            </w:r>
          </w:p>
        </w:tc>
        <w:tc>
          <w:tcPr>
            <w:tcW w:type="dxa" w:w="1305"/>
          </w:tcPr>
          <w:p>
            <w:pPr>
              <w:spacing w:after="0"/>
              <w:jc w:val="right"/>
            </w:pPr>
            <w:r>
              <w:rPr>
                <w:sz w:val="16"/>
              </w:rPr>
              <w:t>0.0237%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$4,452,592,750</w:t>
            </w:r>
          </w:p>
        </w:tc>
        <w:tc>
          <w:tcPr>
            <w:tcW w:type="dxa" w:w="1215"/>
          </w:tcPr>
          <w:p>
            <w:pPr>
              <w:spacing w:after="0"/>
              <w:jc w:val="right"/>
            </w:pPr>
            <w:r>
              <w:rPr>
                <w:sz w:val="16"/>
              </w:rPr>
              <w:t>$109,086,320</w:t>
            </w:r>
          </w:p>
        </w:tc>
        <w:tc>
          <w:tcPr>
            <w:tcW w:type="dxa" w:w="1047"/>
          </w:tcPr>
          <w:p>
            <w:pPr>
              <w:spacing w:after="0"/>
              <w:jc w:val="right"/>
            </w:pPr>
            <w:r>
              <w:rPr>
                <w:sz w:val="16"/>
              </w:rPr>
              <w:t>16,725</w:t>
            </w:r>
          </w:p>
        </w:tc>
        <w:tc>
          <w:tcPr>
            <w:tcW w:type="dxa" w:w="1037"/>
          </w:tcPr>
          <w:p>
            <w:pPr>
              <w:spacing w:after="0"/>
              <w:jc w:val="right"/>
            </w:pPr>
            <w:r>
              <w:rPr>
                <w:sz w:val="16"/>
              </w:rPr>
              <w:t>$298,792</w:t>
            </w:r>
          </w:p>
        </w:tc>
        <w:tc>
          <w:tcPr>
            <w:tcW w:type="dxa" w:w="1126"/>
          </w:tcPr>
          <w:p>
            <w:pPr>
              <w:spacing w:after="0"/>
              <w:jc w:val="right"/>
            </w:pPr>
            <w:r>
              <w:rPr>
                <w:sz w:val="16"/>
              </w:rPr>
              <w:t>$3,023</w:t>
            </w:r>
          </w:p>
        </w:tc>
        <w:tc>
          <w:tcPr>
            <w:tcW w:type="dxa" w:w="1184"/>
          </w:tcPr>
          <w:p>
            <w:pPr>
              <w:spacing w:after="0"/>
              <w:jc w:val="right"/>
            </w:pPr>
            <w:r>
              <w:rPr>
                <w:sz w:val="16"/>
              </w:rPr>
              <w:t>$10,190</w:t>
            </w:r>
          </w:p>
        </w:tc>
        <w:tc>
          <w:tcPr>
            <w:tcW w:type="dxa" w:w="1305"/>
          </w:tcPr>
          <w:p>
            <w:pPr>
              <w:spacing w:after="0"/>
              <w:jc w:val="right"/>
            </w:pPr>
            <w:r>
              <w:rPr>
                <w:sz w:val="16"/>
              </w:rPr>
              <w:t>0.00671%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$4,452,592,750</w:t>
            </w:r>
          </w:p>
        </w:tc>
        <w:tc>
          <w:tcPr>
            <w:tcW w:type="dxa" w:w="1215"/>
          </w:tcPr>
          <w:p>
            <w:pPr>
              <w:spacing w:after="0"/>
              <w:jc w:val="right"/>
            </w:pPr>
            <w:r>
              <w:rPr>
                <w:sz w:val="16"/>
              </w:rPr>
              <w:t>$109,086,320</w:t>
            </w:r>
          </w:p>
        </w:tc>
        <w:tc>
          <w:tcPr>
            <w:tcW w:type="dxa" w:w="1047"/>
          </w:tcPr>
          <w:p>
            <w:pPr>
              <w:spacing w:after="0"/>
              <w:jc w:val="right"/>
            </w:pPr>
            <w:r>
              <w:rPr>
                <w:sz w:val="16"/>
              </w:rPr>
              <w:t>16,725</w:t>
            </w:r>
          </w:p>
        </w:tc>
        <w:tc>
          <w:tcPr>
            <w:tcW w:type="dxa" w:w="1037"/>
          </w:tcPr>
          <w:p>
            <w:pPr>
              <w:spacing w:after="0"/>
              <w:jc w:val="right"/>
            </w:pPr>
            <w:r>
              <w:rPr>
                <w:sz w:val="16"/>
              </w:rPr>
              <w:t>$94</w:t>
            </w:r>
          </w:p>
        </w:tc>
        <w:tc>
          <w:tcPr>
            <w:tcW w:type="dxa" w:w="1126"/>
          </w:tcPr>
          <w:p>
            <w:pPr>
              <w:spacing w:after="0"/>
              <w:jc w:val="right"/>
            </w:pPr>
            <w:r>
              <w:rPr>
                <w:sz w:val="16"/>
              </w:rPr>
              <w:t>$3</w:t>
            </w:r>
          </w:p>
        </w:tc>
        <w:tc>
          <w:tcPr>
            <w:tcW w:type="dxa" w:w="1184"/>
          </w:tcPr>
          <w:p>
            <w:pPr>
              <w:spacing w:after="0"/>
              <w:jc w:val="right"/>
            </w:pPr>
            <w:r>
              <w:rPr>
                <w:sz w:val="16"/>
              </w:rPr>
              <w:t>$744,954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$4,452,592,750</w:t>
            </w:r>
          </w:p>
        </w:tc>
        <w:tc>
          <w:tcPr>
            <w:tcW w:type="dxa" w:w="1215"/>
          </w:tcPr>
          <w:p>
            <w:pPr>
              <w:spacing w:after="0"/>
              <w:jc w:val="right"/>
            </w:pPr>
            <w:r>
              <w:rPr>
                <w:sz w:val="16"/>
              </w:rPr>
              <w:t>$106,433,977</w:t>
            </w:r>
          </w:p>
        </w:tc>
        <w:tc>
          <w:tcPr>
            <w:tcW w:type="dxa" w:w="1047"/>
          </w:tcPr>
          <w:p>
            <w:pPr>
              <w:spacing w:after="0"/>
              <w:jc w:val="right"/>
            </w:pPr>
            <w:r>
              <w:rPr>
                <w:sz w:val="16"/>
              </w:rPr>
              <w:t>16,725</w:t>
            </w:r>
          </w:p>
        </w:tc>
        <w:tc>
          <w:tcPr>
            <w:tcW w:type="dxa" w:w="1037"/>
          </w:tcPr>
          <w:p>
            <w:pPr>
              <w:spacing w:after="0"/>
              <w:jc w:val="right"/>
            </w:pPr>
            <w:r>
              <w:rPr>
                <w:sz w:val="16"/>
              </w:rPr>
              <w:t>$1,183</w:t>
            </w:r>
          </w:p>
        </w:tc>
        <w:tc>
          <w:tcPr>
            <w:tcW w:type="dxa" w:w="1126"/>
          </w:tcPr>
          <w:p>
            <w:pPr>
              <w:spacing w:after="0"/>
              <w:jc w:val="right"/>
            </w:pPr>
            <w:r>
              <w:rPr>
                <w:sz w:val="16"/>
              </w:rPr>
              <w:t>$5,308</w:t>
            </w:r>
          </w:p>
        </w:tc>
        <w:tc>
          <w:tcPr>
            <w:tcW w:type="dxa" w:w="1184"/>
          </w:tcPr>
          <w:p>
            <w:pPr>
              <w:spacing w:after="0"/>
              <w:jc w:val="right"/>
            </w:pPr>
            <w:r>
              <w:rPr>
                <w:sz w:val="16"/>
              </w:rPr>
              <w:t>$3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$4,452,592,750</w:t>
            </w:r>
          </w:p>
        </w:tc>
        <w:tc>
          <w:tcPr>
            <w:tcW w:type="dxa" w:w="1215"/>
          </w:tcPr>
          <w:p>
            <w:pPr>
              <w:spacing w:after="0"/>
              <w:jc w:val="right"/>
            </w:pPr>
          </w:p>
        </w:tc>
        <w:tc>
          <w:tcPr>
            <w:tcW w:type="dxa" w:w="1047"/>
          </w:tcPr>
          <w:p>
            <w:pPr>
              <w:spacing w:after="0"/>
              <w:jc w:val="right"/>
            </w:pPr>
            <w:r>
              <w:rPr>
                <w:sz w:val="16"/>
              </w:rPr>
              <w:t>16,725</w:t>
            </w:r>
          </w:p>
        </w:tc>
        <w:tc>
          <w:tcPr>
            <w:tcW w:type="dxa" w:w="1037"/>
          </w:tcPr>
          <w:p>
            <w:pPr>
              <w:spacing w:after="0"/>
              <w:jc w:val="right"/>
            </w:pPr>
            <w:r>
              <w:rPr>
                <w:sz w:val="16"/>
              </w:rPr>
              <w:t>$10,652</w:t>
            </w:r>
          </w:p>
        </w:tc>
        <w:tc>
          <w:tcPr>
            <w:tcW w:type="dxa" w:w="1126"/>
          </w:tcPr>
          <w:p>
            <w:pPr>
              <w:spacing w:after="0"/>
              <w:jc w:val="right"/>
            </w:pPr>
          </w:p>
        </w:tc>
        <w:tc>
          <w:tcPr>
            <w:tcW w:type="dxa" w:w="1184"/>
          </w:tcPr>
          <w:p>
            <w:pPr>
              <w:spacing w:after="0"/>
              <w:jc w:val="right"/>
            </w:pPr>
            <w:r>
              <w:rPr>
                <w:sz w:val="16"/>
              </w:rPr>
              <w:t>$2,816</w:t>
            </w:r>
          </w:p>
        </w:tc>
        <w:tc>
          <w:tcPr>
            <w:tcW w:type="dxa" w:w="1305"/>
          </w:tcPr>
          <w:p>
            <w:pPr>
              <w:spacing w:after="0"/>
              <w:jc w:val="right"/>
            </w:pPr>
            <w:r>
              <w:rPr>
                <w:sz w:val="16"/>
              </w:rPr>
              <w:t>0.000239%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$4,450,317,397</w:t>
            </w:r>
          </w:p>
        </w:tc>
        <w:tc>
          <w:tcPr>
            <w:tcW w:type="dxa" w:w="1215"/>
          </w:tcPr>
          <w:p>
            <w:pPr>
              <w:spacing w:after="0"/>
              <w:jc w:val="right"/>
            </w:pPr>
            <w:r>
              <w:rPr>
                <w:sz w:val="16"/>
              </w:rPr>
              <w:t>$6,180,670</w:t>
            </w:r>
          </w:p>
        </w:tc>
        <w:tc>
          <w:tcPr>
            <w:tcW w:type="dxa" w:w="1047"/>
          </w:tcPr>
          <w:p>
            <w:pPr>
              <w:spacing w:after="0"/>
              <w:jc w:val="right"/>
            </w:pPr>
            <w:r>
              <w:rPr>
                <w:sz w:val="16"/>
              </w:rPr>
              <w:t>162</w:t>
            </w:r>
          </w:p>
        </w:tc>
        <w:tc>
          <w:tcPr>
            <w:tcW w:type="dxa" w:w="1037"/>
          </w:tcPr>
          <w:p>
            <w:pPr>
              <w:spacing w:after="0"/>
              <w:jc w:val="right"/>
            </w:pPr>
            <w:r>
              <w:rPr>
                <w:sz w:val="16"/>
              </w:rPr>
              <w:t>$3,448,921</w:t>
            </w:r>
          </w:p>
        </w:tc>
        <w:tc>
          <w:tcPr>
            <w:tcW w:type="dxa" w:w="1126"/>
          </w:tcPr>
          <w:p>
            <w:pPr>
              <w:spacing w:after="0"/>
              <w:jc w:val="right"/>
            </w:pPr>
            <w:r>
              <w:rPr>
                <w:sz w:val="16"/>
              </w:rPr>
              <w:t>$10,444</w:t>
            </w:r>
          </w:p>
        </w:tc>
        <w:tc>
          <w:tcPr>
            <w:tcW w:type="dxa" w:w="1184"/>
          </w:tcPr>
          <w:p>
            <w:pPr>
              <w:spacing w:after="0"/>
              <w:jc w:val="right"/>
            </w:pPr>
            <w:r>
              <w:rPr>
                <w:sz w:val="16"/>
              </w:rPr>
              <w:t>$3,651</w:t>
            </w:r>
          </w:p>
        </w:tc>
        <w:tc>
          <w:tcPr>
            <w:tcW w:type="dxa" w:w="1305"/>
          </w:tcPr>
          <w:p>
            <w:pPr>
              <w:spacing w:after="0"/>
              <w:jc w:val="right"/>
            </w:pPr>
            <w:r>
              <w:rPr>
                <w:sz w:val="16"/>
              </w:rPr>
              <w:t>n/a (see note)</w:t>
            </w:r>
          </w:p>
        </w:tc>
        <w:tc>
          <w:tcPr>
            <w:tcW w:type="dxa" w:w="1245"/>
          </w:tcPr>
          <w:p>
            <w:pPr>
              <w:spacing w:after="0"/>
              <w:jc w:val="right"/>
            </w:pPr>
            <w:r>
              <w:rPr>
                <w:sz w:val="16"/>
              </w:rPr>
              <w:t>$30,000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$55,000,388</w:t>
            </w:r>
          </w:p>
        </w:tc>
        <w:tc>
          <w:tcPr>
            <w:tcW w:type="dxa" w:w="1215"/>
          </w:tcPr>
          <w:p>
            <w:pPr>
              <w:spacing w:after="0"/>
              <w:jc w:val="right"/>
            </w:pPr>
          </w:p>
        </w:tc>
        <w:tc>
          <w:tcPr>
            <w:tcW w:type="dxa" w:w="1047"/>
          </w:tcPr>
          <w:p>
            <w:pPr>
              <w:spacing w:after="0"/>
              <w:jc w:val="right"/>
            </w:pPr>
            <w:r>
              <w:rPr>
                <w:sz w:val="16"/>
              </w:rPr>
              <w:t>207</w:t>
            </w:r>
          </w:p>
        </w:tc>
        <w:tc>
          <w:tcPr>
            <w:tcW w:type="dxa" w:w="1037"/>
          </w:tcPr>
          <w:p>
            <w:pPr>
              <w:spacing w:after="0"/>
              <w:jc w:val="right"/>
            </w:pPr>
            <w:r>
              <w:rPr>
                <w:sz w:val="16"/>
              </w:rPr>
              <w:t>$191</w:t>
            </w:r>
          </w:p>
        </w:tc>
        <w:tc>
          <w:tcPr>
            <w:tcW w:type="dxa" w:w="1126"/>
          </w:tcPr>
          <w:p>
            <w:pPr>
              <w:spacing w:after="0"/>
              <w:jc w:val="right"/>
            </w:pPr>
          </w:p>
        </w:tc>
        <w:tc>
          <w:tcPr>
            <w:tcW w:type="dxa" w:w="1184"/>
          </w:tcPr>
          <w:p>
            <w:pPr>
              <w:spacing w:after="0"/>
              <w:jc w:val="right"/>
            </w:pPr>
            <w:r>
              <w:rPr>
                <w:sz w:val="16"/>
              </w:rPr>
              <w:t>$4,258</w:t>
            </w:r>
          </w:p>
        </w:tc>
        <w:tc>
          <w:tcPr>
            <w:tcW w:type="dxa" w:w="1305"/>
          </w:tcPr>
          <w:p>
            <w:pPr>
              <w:spacing w:after="0"/>
              <w:jc w:val="right"/>
            </w:pPr>
            <w:r>
              <w:rPr>
                <w:sz w:val="16"/>
              </w:rPr>
              <w:t>0.000347%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$4,452,592,750</w:t>
            </w:r>
          </w:p>
        </w:tc>
        <w:tc>
          <w:tcPr>
            <w:tcW w:type="dxa" w:w="1215"/>
          </w:tcPr>
          <w:p>
            <w:pPr>
              <w:spacing w:after="0"/>
              <w:jc w:val="right"/>
            </w:pPr>
          </w:p>
        </w:tc>
        <w:tc>
          <w:tcPr>
            <w:tcW w:type="dxa" w:w="1047"/>
          </w:tcPr>
          <w:p>
            <w:pPr>
              <w:spacing w:after="0"/>
              <w:jc w:val="right"/>
            </w:pPr>
            <w:r>
              <w:rPr>
                <w:sz w:val="16"/>
              </w:rPr>
              <w:t>16,725</w:t>
            </w:r>
          </w:p>
        </w:tc>
        <w:tc>
          <w:tcPr>
            <w:tcW w:type="dxa" w:w="1037"/>
          </w:tcPr>
          <w:p>
            <w:pPr>
              <w:spacing w:after="0"/>
              <w:jc w:val="right"/>
            </w:pPr>
            <w:r>
              <w:rPr>
                <w:sz w:val="16"/>
              </w:rPr>
              <w:t>$6,577</w:t>
            </w:r>
          </w:p>
        </w:tc>
        <w:tc>
          <w:tcPr>
            <w:tcW w:type="dxa" w:w="1126"/>
          </w:tcPr>
          <w:p>
            <w:pPr>
              <w:spacing w:after="0"/>
              <w:jc w:val="right"/>
            </w:pPr>
          </w:p>
        </w:tc>
        <w:tc>
          <w:tcPr>
            <w:tcW w:type="dxa" w:w="1184"/>
          </w:tcPr>
          <w:p>
            <w:pPr>
              <w:spacing w:after="0"/>
              <w:jc w:val="right"/>
            </w:pPr>
            <w:r>
              <w:rPr>
                <w:sz w:val="16"/>
              </w:rPr>
              <w:t>$169,587</w:t>
            </w:r>
          </w:p>
        </w:tc>
        <w:tc>
          <w:tcPr>
            <w:tcW w:type="dxa" w:w="1305"/>
          </w:tcPr>
          <w:p>
            <w:pPr>
              <w:spacing w:after="0"/>
              <w:jc w:val="right"/>
            </w:pPr>
            <w:r>
              <w:rPr>
                <w:sz w:val="16"/>
              </w:rPr>
              <w:t>0.000148%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$4,452,592,750</w:t>
            </w:r>
          </w:p>
        </w:tc>
        <w:tc>
          <w:tcPr>
            <w:tcW w:type="dxa" w:w="1215"/>
          </w:tcPr>
          <w:p>
            <w:pPr>
              <w:spacing w:after="0"/>
              <w:jc w:val="right"/>
            </w:pPr>
            <w:r>
              <w:rPr>
                <w:sz w:val="16"/>
              </w:rPr>
              <w:t>$109,086,320</w:t>
            </w:r>
          </w:p>
        </w:tc>
        <w:tc>
          <w:tcPr>
            <w:tcW w:type="dxa" w:w="1047"/>
          </w:tcPr>
          <w:p>
            <w:pPr>
              <w:spacing w:after="0"/>
              <w:jc w:val="right"/>
            </w:pPr>
            <w:r>
              <w:rPr>
                <w:sz w:val="16"/>
              </w:rPr>
              <w:t>16,725</w:t>
            </w:r>
          </w:p>
        </w:tc>
        <w:tc>
          <w:tcPr>
            <w:tcW w:type="dxa" w:w="1037"/>
          </w:tcPr>
          <w:p>
            <w:pPr>
              <w:spacing w:after="0"/>
              <w:jc w:val="right"/>
            </w:pPr>
            <w:r>
              <w:rPr>
                <w:sz w:val="16"/>
              </w:rPr>
              <w:t>$128,536</w:t>
            </w:r>
          </w:p>
        </w:tc>
        <w:tc>
          <w:tcPr>
            <w:tcW w:type="dxa" w:w="1126"/>
          </w:tcPr>
          <w:p>
            <w:pPr>
              <w:spacing w:after="0"/>
              <w:jc w:val="right"/>
            </w:pPr>
            <w:r>
              <w:rPr>
                <w:sz w:val="16"/>
              </w:rPr>
              <w:t>$65,797</w:t>
            </w:r>
          </w:p>
        </w:tc>
        <w:tc>
          <w:tcPr>
            <w:tcW w:type="dxa" w:w="1184"/>
          </w:tcPr>
          <w:p>
            <w:pPr>
              <w:spacing w:after="0"/>
              <w:jc w:val="right"/>
            </w:pPr>
            <w:r>
              <w:rPr>
                <w:sz w:val="16"/>
              </w:rPr>
              <w:t>$267,724</w:t>
            </w:r>
          </w:p>
        </w:tc>
        <w:tc>
          <w:tcPr>
            <w:tcW w:type="dxa" w:w="1305"/>
          </w:tcPr>
          <w:p>
            <w:pPr>
              <w:spacing w:after="0"/>
              <w:jc w:val="right"/>
            </w:pPr>
            <w:r>
              <w:rPr>
                <w:sz w:val="16"/>
              </w:rPr>
              <w:t>0.00289%</w:t>
            </w:r>
          </w:p>
        </w:tc>
        <w:tc>
          <w:tcPr>
            <w:tcW w:type="dxa" w:w="1245"/>
          </w:tcPr>
          <w:p>
            <w:pPr>
              <w:spacing w:after="0"/>
              <w:jc w:val="right"/>
            </w:pPr>
            <w:r>
              <w:rPr>
                <w:sz w:val="16"/>
              </w:rPr>
              <w:t>$1,000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$4,452,592,750</w:t>
            </w:r>
          </w:p>
        </w:tc>
        <w:tc>
          <w:tcPr>
            <w:tcW w:type="dxa" w:w="1215"/>
          </w:tcPr>
          <w:p>
            <w:pPr>
              <w:spacing w:after="0"/>
              <w:jc w:val="right"/>
            </w:pPr>
            <w:r>
              <w:rPr>
                <w:sz w:val="16"/>
              </w:rPr>
              <w:t>$109,086,320</w:t>
            </w:r>
          </w:p>
        </w:tc>
        <w:tc>
          <w:tcPr>
            <w:tcW w:type="dxa" w:w="1047"/>
          </w:tcPr>
          <w:p>
            <w:pPr>
              <w:spacing w:after="0"/>
              <w:jc w:val="right"/>
            </w:pPr>
            <w:r>
              <w:rPr>
                <w:sz w:val="16"/>
              </w:rPr>
              <w:t>16,725</w:t>
            </w:r>
          </w:p>
        </w:tc>
        <w:tc>
          <w:tcPr>
            <w:tcW w:type="dxa" w:w="1037"/>
          </w:tcPr>
          <w:p>
            <w:pPr>
              <w:spacing w:after="0"/>
              <w:jc w:val="right"/>
            </w:pPr>
            <w:r>
              <w:rPr>
                <w:sz w:val="16"/>
              </w:rPr>
              <w:t>$526,919</w:t>
            </w:r>
          </w:p>
        </w:tc>
        <w:tc>
          <w:tcPr>
            <w:tcW w:type="dxa" w:w="1126"/>
          </w:tcPr>
          <w:p>
            <w:pPr>
              <w:spacing w:after="0"/>
              <w:jc w:val="right"/>
            </w:pPr>
            <w:r>
              <w:rPr>
                <w:sz w:val="16"/>
              </w:rPr>
              <w:t>$3,576</w:t>
            </w:r>
          </w:p>
        </w:tc>
        <w:tc>
          <w:tcPr>
            <w:tcW w:type="dxa" w:w="1184"/>
          </w:tcPr>
          <w:p>
            <w:pPr>
              <w:spacing w:after="0"/>
              <w:jc w:val="right"/>
            </w:pPr>
            <w:r>
              <w:rPr>
                <w:sz w:val="16"/>
              </w:rPr>
              <w:t>$1,100,475</w:t>
            </w:r>
          </w:p>
        </w:tc>
        <w:tc>
          <w:tcPr>
            <w:tcW w:type="dxa" w:w="1305"/>
          </w:tcPr>
          <w:p>
            <w:pPr>
              <w:spacing w:after="0"/>
              <w:jc w:val="right"/>
            </w:pPr>
            <w:r>
              <w:rPr>
                <w:sz w:val="16"/>
              </w:rPr>
              <w:t>0.0118%</w:t>
            </w:r>
          </w:p>
        </w:tc>
        <w:tc>
          <w:tcPr>
            <w:tcW w:type="dxa" w:w="1245"/>
          </w:tcPr>
          <w:p>
            <w:pPr>
              <w:spacing w:after="0"/>
              <w:jc w:val="right"/>
            </w:pPr>
            <w:r>
              <w:rPr>
                <w:sz w:val="16"/>
              </w:rPr>
              <w:t>$385,000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$1,320,661,151</w:t>
            </w:r>
          </w:p>
        </w:tc>
        <w:tc>
          <w:tcPr>
            <w:tcW w:type="dxa" w:w="1215"/>
          </w:tcPr>
          <w:p>
            <w:pPr>
              <w:spacing w:after="0"/>
              <w:jc w:val="right"/>
            </w:pPr>
            <w:r>
              <w:rPr>
                <w:sz w:val="16"/>
              </w:rPr>
              <w:t>$17,191,742</w:t>
            </w:r>
          </w:p>
        </w:tc>
        <w:tc>
          <w:tcPr>
            <w:tcW w:type="dxa" w:w="1047"/>
          </w:tcPr>
          <w:p>
            <w:pPr>
              <w:spacing w:after="0"/>
              <w:jc w:val="right"/>
            </w:pPr>
            <w:r>
              <w:rPr>
                <w:sz w:val="16"/>
              </w:rPr>
              <w:t>4,732</w:t>
            </w:r>
          </w:p>
        </w:tc>
        <w:tc>
          <w:tcPr>
            <w:tcW w:type="dxa" w:w="1037"/>
          </w:tcPr>
          <w:p>
            <w:pPr>
              <w:spacing w:after="0"/>
              <w:jc w:val="right"/>
            </w:pPr>
            <w:r>
              <w:rPr>
                <w:sz w:val="16"/>
              </w:rPr>
              <w:t>$2,009</w:t>
            </w:r>
          </w:p>
        </w:tc>
        <w:tc>
          <w:tcPr>
            <w:tcW w:type="dxa" w:w="1126"/>
          </w:tcPr>
          <w:p>
            <w:pPr>
              <w:spacing w:after="0"/>
              <w:jc w:val="right"/>
            </w:pPr>
            <w:r>
              <w:rPr>
                <w:sz w:val="16"/>
              </w:rPr>
              <w:t>$8</w:t>
            </w:r>
          </w:p>
        </w:tc>
        <w:tc>
          <w:tcPr>
            <w:tcW w:type="dxa" w:w="1184"/>
          </w:tcPr>
          <w:p>
            <w:pPr>
              <w:spacing w:after="0"/>
              <w:jc w:val="right"/>
            </w:pPr>
            <w:r>
              <w:rPr>
                <w:sz w:val="16"/>
              </w:rPr>
              <w:t>$304</w:t>
            </w:r>
          </w:p>
        </w:tc>
        <w:tc>
          <w:tcPr>
            <w:tcW w:type="dxa" w:w="1305"/>
          </w:tcPr>
          <w:p>
            <w:pPr>
              <w:spacing w:after="0"/>
              <w:jc w:val="right"/>
            </w:pPr>
            <w:r>
              <w:rPr>
                <w:sz w:val="16"/>
              </w:rPr>
              <w:t>0.000152%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$4,452,592,750</w:t>
            </w:r>
          </w:p>
        </w:tc>
        <w:tc>
          <w:tcPr>
            <w:tcW w:type="dxa" w:w="1215"/>
          </w:tcPr>
          <w:p>
            <w:pPr>
              <w:spacing w:after="0"/>
              <w:jc w:val="right"/>
            </w:pPr>
            <w:r>
              <w:rPr>
                <w:sz w:val="16"/>
              </w:rPr>
              <w:t>$109,086,320</w:t>
            </w:r>
          </w:p>
        </w:tc>
        <w:tc>
          <w:tcPr>
            <w:tcW w:type="dxa" w:w="1047"/>
          </w:tcPr>
          <w:p>
            <w:pPr>
              <w:spacing w:after="0"/>
              <w:jc w:val="right"/>
            </w:pPr>
            <w:r>
              <w:rPr>
                <w:sz w:val="16"/>
              </w:rPr>
              <w:t>16,725</w:t>
            </w:r>
          </w:p>
        </w:tc>
        <w:tc>
          <w:tcPr>
            <w:tcW w:type="dxa" w:w="1037"/>
          </w:tcPr>
          <w:p>
            <w:pPr>
              <w:spacing w:after="0"/>
              <w:jc w:val="right"/>
            </w:pPr>
            <w:r>
              <w:rPr>
                <w:sz w:val="16"/>
              </w:rPr>
              <w:t>$18,060</w:t>
            </w:r>
          </w:p>
        </w:tc>
        <w:tc>
          <w:tcPr>
            <w:tcW w:type="dxa" w:w="1126"/>
          </w:tcPr>
          <w:p>
            <w:pPr>
              <w:spacing w:after="0"/>
              <w:jc w:val="right"/>
            </w:pPr>
            <w:r>
              <w:rPr>
                <w:sz w:val="16"/>
              </w:rPr>
              <w:t>$289</w:t>
            </w:r>
          </w:p>
        </w:tc>
        <w:tc>
          <w:tcPr>
            <w:tcW w:type="dxa" w:w="1184"/>
          </w:tcPr>
          <w:p>
            <w:pPr>
              <w:spacing w:after="0"/>
              <w:jc w:val="right"/>
            </w:pPr>
            <w:r>
              <w:rPr>
                <w:sz w:val="16"/>
              </w:rPr>
              <w:t>$11,986</w:t>
            </w:r>
          </w:p>
        </w:tc>
        <w:tc>
          <w:tcPr>
            <w:tcW w:type="dxa" w:w="1305"/>
          </w:tcPr>
          <w:p>
            <w:pPr>
              <w:spacing w:after="0"/>
              <w:jc w:val="right"/>
            </w:pPr>
            <w:r>
              <w:rPr>
                <w:sz w:val="16"/>
              </w:rPr>
              <w:t>0.000406%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2024-04-19 (Storm Events through 2026-06-30): 8 county-coded records, 8 with a damage value recorded (including $0), $416,000;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$4,452,592,750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$109,086,320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$6,617,428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$4,534,136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Bond County</w:t>
            </w:r>
          </w:p>
        </w:tc>
        <w:tc>
          <w:tcPr>
            <w:tcW w:type="dxa" w:w="1460"/>
          </w:tcPr>
          <w:p>
            <w:pPr>
              <w:spacing w:after="0"/>
              <w:jc w:val="left"/>
            </w:pPr>
            <w:r>
              <w:rPr>
                <w:sz w:val="16"/>
              </w:rPr>
              <w:t>170996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Greenville city</w:t>
            </w:r>
          </w:p>
        </w:tc>
        <w:tc>
          <w:tcPr>
            <w:tcW w:type="dxa" w:w="1460"/>
          </w:tcPr>
          <w:p>
            <w:pPr>
              <w:spacing w:after="0"/>
              <w:jc w:val="left"/>
            </w:pPr>
            <w:r>
              <w:rPr>
                <w:sz w:val="16"/>
              </w:rPr>
              <w:t>170007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Mulberry Grove village</w:t>
            </w:r>
          </w:p>
        </w:tc>
        <w:tc>
          <w:tcPr>
            <w:tcW w:type="dxa" w:w="1460"/>
          </w:tcPr>
          <w:p>
            <w:pPr>
              <w:spacing w:after="0"/>
              <w:jc w:val="left"/>
            </w:pPr>
            <w:r>
              <w:rPr>
                <w:sz w:val="16"/>
              </w:rPr>
              <w:t>175417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Old Ripley village</w:t>
            </w:r>
          </w:p>
        </w:tc>
        <w:tc>
          <w:tcPr>
            <w:tcW w:type="dxa" w:w="1460"/>
          </w:tcPr>
          <w:p>
            <w:pPr>
              <w:spacing w:after="0"/>
              <w:jc w:val="left"/>
            </w:pPr>
            <w:r>
              <w:rPr>
                <w:sz w:val="16"/>
              </w:rPr>
              <w:t>170610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Pierron village</w:t>
            </w:r>
          </w:p>
        </w:tc>
        <w:tc>
          <w:tcPr>
            <w:tcW w:type="dxa" w:w="1460"/>
          </w:tcPr>
          <w:p>
            <w:pPr>
              <w:spacing w:after="0"/>
              <w:jc w:val="left"/>
            </w:pPr>
            <w:r>
              <w:rPr>
                <w:sz w:val="16"/>
              </w:rPr>
              <w:t>170317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Pierron village</w:t>
            </w:r>
          </w:p>
        </w:tc>
        <w:tc>
          <w:tcPr>
            <w:tcW w:type="dxa" w:w="1460"/>
          </w:tcPr>
          <w:p>
            <w:pPr>
              <w:spacing w:after="0"/>
              <w:jc w:val="left"/>
            </w:pPr>
            <w:r>
              <w:rPr>
                <w:sz w:val="16"/>
              </w:rPr>
              <w:t>170614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Pocahontas village</w:t>
            </w:r>
          </w:p>
        </w:tc>
        <w:tc>
          <w:tcPr>
            <w:tcW w:type="dxa" w:w="1460"/>
          </w:tcPr>
          <w:p>
            <w:pPr>
              <w:spacing w:after="0"/>
              <w:jc w:val="left"/>
            </w:pPr>
            <w:r>
              <w:rPr>
                <w:sz w:val="16"/>
              </w:rPr>
              <w:t>170697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Smithboro village</w:t>
            </w:r>
          </w:p>
        </w:tc>
        <w:tc>
          <w:tcPr>
            <w:tcW w:type="dxa" w:w="1460"/>
          </w:tcPr>
          <w:p>
            <w:pPr>
              <w:spacing w:after="0"/>
              <w:jc w:val="left"/>
            </w:pPr>
            <w:r>
              <w:rPr>
                <w:sz w:val="16"/>
              </w:rPr>
              <w:t>170623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Sorento village</w:t>
            </w:r>
          </w:p>
        </w:tc>
        <w:tc>
          <w:tcPr>
            <w:tcW w:type="dxa" w:w="1460"/>
          </w:tcPr>
          <w:p>
            <w:pPr>
              <w:spacing w:after="0"/>
              <w:jc w:val="left"/>
            </w:pPr>
            <w:r>
              <w:rPr>
                <w:sz w:val="16"/>
              </w:rPr>
              <w:t>170787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Bond County, IL: risk-assessment baseline packet, release 2026-10 (data as of 2026-09-28; County area 17005).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Bond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 County, IL: Risk-assessment baseline packet</dc:title>
  <dc:subject>Hazard Plain release 2026-10, as of 2026-09-28. Preview: automated baseline</dc:subject>
  <dc:creator>Hazard Plain</dc:creator>
  <cp:keywords>Hazard Plain; hazard mitigation; risk assessment; 17005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