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Adams County 2024 Hazard Mitigation Plan (FEMA plan 109588)</w:t>
      </w:r>
    </w:p>
    <w:p>
      <w:pPr>
        <w:keepNext/>
        <w:spacing w:after="40" w:before="0"/>
      </w:pPr>
      <w:r>
        <w:rPr>
          <w:b/>
        </w:rPr>
        <w:t xml:space="preserve">Approved: </w:t>
      </w:r>
      <w:r>
        <w:rPr/>
        <w:t>2024-04-19</w:t>
      </w:r>
    </w:p>
    <w:p>
      <w:pPr>
        <w:keepNext/>
        <w:spacing w:after="40" w:before="0"/>
      </w:pPr>
      <w:r>
        <w:rPr>
          <w:b/>
        </w:rPr>
        <w:t xml:space="preserve">Expires: </w:t>
      </w:r>
      <w:r>
        <w:rPr/>
        <w:t>2029-04-18</w:t>
      </w:r>
    </w:p>
    <w:p>
      <w:pPr>
        <w:keepNext/>
        <w:spacing w:after="40" w:before="0"/>
      </w:pPr>
      <w:r>
        <w:rPr>
          <w:b/>
        </w:rPr>
        <w:t xml:space="preserve">As of: </w:t>
      </w:r>
      <w:r>
        <w:rPr/>
        <w:t>2026-09-28</w:t>
      </w:r>
    </w:p>
    <w:p>
      <w:pPr>
        <w:keepNext/>
        <w:spacing w:after="40" w:before="0"/>
      </w:pPr>
      <w:r>
        <w:rPr>
          <w:b/>
        </w:rPr>
        <w:t xml:space="preserve">Days: </w:t>
      </w:r>
      <w:r>
        <w:rPr/>
        <w:t>933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12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5"/>
        <w:gridCol w:w="1751"/>
        <w:gridCol w:w="1820"/>
        <w:gridCol w:w="3169"/>
        <w:gridCol w:w="1037"/>
        <w:gridCol w:w="1037"/>
        <w:gridCol w:w="839"/>
        <w:gridCol w:w="902"/>
        <w:gridCol w:w="1733"/>
      </w:tblGrid>
      <w:tr>
        <w:trPr>
          <w:cantSplit/>
          <w:tblHeader/>
        </w:trPr>
        <w:tc>
          <w:tcPr>
            <w:tcW w:type="dxa" w:w="182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20"/>
            <w:shd w:val="clear" w:color="auto" w:fill="E8E8E8"/>
          </w:tcPr>
          <w:p>
            <w:pPr>
              <w:spacing w:after="0"/>
              <w:jc w:val="left"/>
            </w:pPr>
            <w:r>
              <w:rPr>
                <w:b/>
                <w:sz w:val="16"/>
              </w:rPr>
              <w:t>Status</w:t>
            </w:r>
          </w:p>
        </w:tc>
        <w:tc>
          <w:tcPr>
            <w:tcW w:type="dxa" w:w="31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2"/>
            <w:shd w:val="clear" w:color="auto" w:fill="E8E8E8"/>
          </w:tcPr>
          <w:p>
            <w:pPr>
              <w:spacing w:after="0"/>
              <w:jc w:val="left"/>
            </w:pPr>
            <w:r>
              <w:rPr>
                <w:b/>
                <w:sz w:val="16"/>
              </w:rPr>
              <w:t>Update underway</w:t>
            </w:r>
          </w:p>
        </w:tc>
        <w:tc>
          <w:tcPr>
            <w:tcW w:type="dxa" w:w="1733"/>
            <w:shd w:val="clear" w:color="auto" w:fill="E8E8E8"/>
          </w:tcPr>
          <w:p>
            <w:pPr>
              <w:spacing w:after="0"/>
              <w:jc w:val="left"/>
            </w:pPr>
            <w:r>
              <w:rPr>
                <w:b/>
                <w:sz w:val="16"/>
              </w:rPr>
              <w:t>Notes</w:t>
            </w:r>
          </w:p>
        </w:tc>
      </w:tr>
      <w:tr>
        <w:trPr>
          <w:cantSplit/>
        </w:trPr>
        <w:tc>
          <w:tcPr>
            <w:tcW w:type="dxa" w:w="1825"/>
          </w:tcPr>
          <w:p>
            <w:pPr>
              <w:spacing w:after="0"/>
              <w:jc w:val="left"/>
            </w:pPr>
            <w:r>
              <w:rPr>
                <w:sz w:val="16"/>
              </w:rPr>
              <w:t>Adams County</w:t>
            </w:r>
          </w:p>
        </w:tc>
        <w:tc>
          <w:tcPr>
            <w:tcW w:type="dxa" w:w="1751"/>
          </w:tcPr>
          <w:p>
            <w:pPr>
              <w:spacing w:after="0"/>
              <w:jc w:val="left"/>
            </w:pPr>
            <w:r>
              <w:rPr>
                <w:sz w:val="16"/>
              </w:rPr>
              <w:t>County</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Camp Point village</w:t>
            </w:r>
          </w:p>
        </w:tc>
        <w:tc>
          <w:tcPr>
            <w:tcW w:type="dxa" w:w="1751"/>
          </w:tcPr>
          <w:p>
            <w:pPr>
              <w:spacing w:after="0"/>
              <w:jc w:val="left"/>
            </w:pPr>
            <w:r>
              <w:rPr>
                <w:sz w:val="16"/>
              </w:rPr>
              <w:t>Village</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Clayton village</w:t>
            </w:r>
          </w:p>
        </w:tc>
        <w:tc>
          <w:tcPr>
            <w:tcW w:type="dxa" w:w="1751"/>
          </w:tcPr>
          <w:p>
            <w:pPr>
              <w:spacing w:after="0"/>
              <w:jc w:val="left"/>
            </w:pPr>
            <w:r>
              <w:rPr>
                <w:sz w:val="16"/>
              </w:rPr>
              <w:t>Village</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Liberty village</w:t>
            </w:r>
          </w:p>
        </w:tc>
        <w:tc>
          <w:tcPr>
            <w:tcW w:type="dxa" w:w="1751"/>
          </w:tcPr>
          <w:p>
            <w:pPr>
              <w:spacing w:after="0"/>
              <w:jc w:val="left"/>
            </w:pPr>
            <w:r>
              <w:rPr>
                <w:sz w:val="16"/>
              </w:rPr>
              <w:t>Village</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Payson village</w:t>
            </w:r>
          </w:p>
        </w:tc>
        <w:tc>
          <w:tcPr>
            <w:tcW w:type="dxa" w:w="1751"/>
          </w:tcPr>
          <w:p>
            <w:pPr>
              <w:spacing w:after="0"/>
              <w:jc w:val="left"/>
            </w:pPr>
            <w:r>
              <w:rPr>
                <w:sz w:val="16"/>
              </w:rPr>
              <w:t>Village</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Quincy city</w:t>
            </w:r>
          </w:p>
        </w:tc>
        <w:tc>
          <w:tcPr>
            <w:tcW w:type="dxa" w:w="1751"/>
          </w:tcPr>
          <w:p>
            <w:pPr>
              <w:spacing w:after="0"/>
              <w:jc w:val="left"/>
            </w:pPr>
            <w:r>
              <w:rPr>
                <w:sz w:val="16"/>
              </w:rPr>
              <w:t>City</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Ursa village</w:t>
            </w:r>
          </w:p>
        </w:tc>
        <w:tc>
          <w:tcPr>
            <w:tcW w:type="dxa" w:w="1751"/>
          </w:tcPr>
          <w:p>
            <w:pPr>
              <w:spacing w:after="0"/>
              <w:jc w:val="left"/>
            </w:pPr>
            <w:r>
              <w:rPr>
                <w:sz w:val="16"/>
              </w:rPr>
              <w:t>Village</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Camp Point township</w:t>
            </w:r>
          </w:p>
        </w:tc>
        <w:tc>
          <w:tcPr>
            <w:tcW w:type="dxa" w:w="1751"/>
          </w:tcPr>
          <w:p>
            <w:pPr>
              <w:spacing w:after="0"/>
              <w:jc w:val="left"/>
            </w:pPr>
            <w:r>
              <w:rPr>
                <w:sz w:val="16"/>
              </w:rPr>
              <w:t>Township</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Gilmer township</w:t>
            </w:r>
          </w:p>
        </w:tc>
        <w:tc>
          <w:tcPr>
            <w:tcW w:type="dxa" w:w="1751"/>
          </w:tcPr>
          <w:p>
            <w:pPr>
              <w:spacing w:after="0"/>
              <w:jc w:val="left"/>
            </w:pPr>
            <w:r>
              <w:rPr>
                <w:sz w:val="16"/>
              </w:rPr>
              <w:t>Township</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Houston township</w:t>
            </w:r>
          </w:p>
        </w:tc>
        <w:tc>
          <w:tcPr>
            <w:tcW w:type="dxa" w:w="1751"/>
          </w:tcPr>
          <w:p>
            <w:pPr>
              <w:spacing w:after="0"/>
              <w:jc w:val="left"/>
            </w:pPr>
            <w:r>
              <w:rPr>
                <w:sz w:val="16"/>
              </w:rPr>
              <w:t>Township</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Quincy School District 172</w:t>
            </w:r>
          </w:p>
        </w:tc>
        <w:tc>
          <w:tcPr>
            <w:tcW w:type="dxa" w:w="1751"/>
          </w:tcPr>
          <w:p>
            <w:pPr>
              <w:spacing w:after="0"/>
              <w:jc w:val="left"/>
            </w:pPr>
            <w:r>
              <w:rPr>
                <w:sz w:val="16"/>
              </w:rPr>
              <w:t>School/School District</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Adams Electric Cooperative</w:t>
            </w:r>
          </w:p>
        </w:tc>
        <w:tc>
          <w:tcPr>
            <w:tcW w:type="dxa" w:w="1751"/>
          </w:tcPr>
          <w:p>
            <w:pPr>
              <w:spacing w:after="0"/>
              <w:jc w:val="left"/>
            </w:pPr>
            <w:r>
              <w:rPr>
                <w:sz w:val="16"/>
              </w:rPr>
              <w:t>Electric/Power Authority</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Blessing Health System</w:t>
            </w:r>
          </w:p>
        </w:tc>
        <w:tc>
          <w:tcPr>
            <w:tcW w:type="dxa" w:w="1751"/>
          </w:tcPr>
          <w:p>
            <w:pPr>
              <w:spacing w:after="0"/>
              <w:jc w:val="left"/>
            </w:pPr>
            <w:r>
              <w:rPr>
                <w:sz w:val="16"/>
              </w:rPr>
              <w:t>Hospital/Medical Facility</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John Wood Community College</w:t>
            </w:r>
          </w:p>
        </w:tc>
        <w:tc>
          <w:tcPr>
            <w:tcW w:type="dxa" w:w="1751"/>
          </w:tcPr>
          <w:p>
            <w:pPr>
              <w:spacing w:after="0"/>
              <w:jc w:val="left"/>
            </w:pPr>
            <w:r>
              <w:rPr>
                <w:sz w:val="16"/>
              </w:rPr>
              <w:t>College/University</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Mid-America Intermodal Authority Port District</w:t>
            </w:r>
          </w:p>
        </w:tc>
        <w:tc>
          <w:tcPr>
            <w:tcW w:type="dxa" w:w="1751"/>
          </w:tcPr>
          <w:p>
            <w:pPr>
              <w:spacing w:after="0"/>
              <w:jc w:val="left"/>
            </w:pPr>
            <w:r>
              <w:rPr>
                <w:sz w:val="16"/>
              </w:rPr>
              <w:t>Highway/Port/Rail</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Payson-Fall Creek Fire Protection District</w:t>
            </w:r>
          </w:p>
        </w:tc>
        <w:tc>
          <w:tcPr>
            <w:tcW w:type="dxa" w:w="1751"/>
          </w:tcPr>
          <w:p>
            <w:pPr>
              <w:spacing w:after="0"/>
              <w:jc w:val="left"/>
            </w:pPr>
            <w:r>
              <w:rPr>
                <w:sz w:val="16"/>
              </w:rPr>
              <w:t>Fire/EMS District</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Quincy Park District</w:t>
            </w:r>
          </w:p>
        </w:tc>
        <w:tc>
          <w:tcPr>
            <w:tcW w:type="dxa" w:w="1751"/>
          </w:tcPr>
          <w:p>
            <w:pPr>
              <w:spacing w:after="0"/>
              <w:jc w:val="left"/>
            </w:pPr>
            <w:r>
              <w:rPr>
                <w:sz w:val="16"/>
              </w:rPr>
              <w:t>Conservation District</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r>
        <w:trPr>
          <w:cantSplit/>
        </w:trPr>
        <w:tc>
          <w:tcPr>
            <w:tcW w:type="dxa" w:w="1825"/>
          </w:tcPr>
          <w:p>
            <w:pPr>
              <w:spacing w:after="0"/>
              <w:jc w:val="left"/>
            </w:pPr>
            <w:r>
              <w:rPr>
                <w:sz w:val="16"/>
              </w:rPr>
              <w:t>Quincy University</w:t>
            </w:r>
          </w:p>
        </w:tc>
        <w:tc>
          <w:tcPr>
            <w:tcW w:type="dxa" w:w="1751"/>
          </w:tcPr>
          <w:p>
            <w:pPr>
              <w:spacing w:after="0"/>
              <w:jc w:val="left"/>
            </w:pPr>
            <w:r>
              <w:rPr>
                <w:sz w:val="16"/>
              </w:rPr>
              <w:t>College/University</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South Quincy Drainage &amp; Levee District</w:t>
            </w:r>
          </w:p>
        </w:tc>
        <w:tc>
          <w:tcPr>
            <w:tcW w:type="dxa" w:w="1751"/>
          </w:tcPr>
          <w:p>
            <w:pPr>
              <w:spacing w:after="0"/>
              <w:jc w:val="left"/>
            </w:pPr>
            <w:r>
              <w:rPr>
                <w:sz w:val="16"/>
              </w:rPr>
              <w:t>Fire/EMS District</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r>
              <w:rPr>
                <w:sz w:val="16"/>
              </w:rPr>
              <w:t>member approved 2024-06-26</w:t>
            </w:r>
          </w:p>
        </w:tc>
      </w:tr>
      <w:tr>
        <w:trPr>
          <w:cantSplit/>
        </w:trPr>
        <w:tc>
          <w:tcPr>
            <w:tcW w:type="dxa" w:w="1825"/>
          </w:tcPr>
          <w:p>
            <w:pPr>
              <w:spacing w:after="0"/>
              <w:jc w:val="left"/>
            </w:pPr>
            <w:r>
              <w:rPr>
                <w:sz w:val="16"/>
              </w:rPr>
              <w:t>Tri-Township Fire Protection District</w:t>
            </w:r>
          </w:p>
        </w:tc>
        <w:tc>
          <w:tcPr>
            <w:tcW w:type="dxa" w:w="1751"/>
          </w:tcPr>
          <w:p>
            <w:pPr>
              <w:spacing w:after="0"/>
              <w:jc w:val="left"/>
            </w:pPr>
            <w:r>
              <w:rPr>
                <w:sz w:val="16"/>
              </w:rPr>
              <w:t>Fire/EMS District</w:t>
            </w:r>
          </w:p>
        </w:tc>
        <w:tc>
          <w:tcPr>
            <w:tcW w:type="dxa" w:w="1820"/>
          </w:tcPr>
          <w:p>
            <w:pPr>
              <w:spacing w:after="0"/>
              <w:jc w:val="left"/>
            </w:pPr>
            <w:r>
              <w:rPr>
                <w:sz w:val="16"/>
              </w:rPr>
              <w:t>Approved, expires 2029-04-18</w:t>
            </w:r>
          </w:p>
        </w:tc>
        <w:tc>
          <w:tcPr>
            <w:tcW w:type="dxa" w:w="3169"/>
          </w:tcPr>
          <w:p>
            <w:pPr>
              <w:spacing w:after="0"/>
              <w:jc w:val="left"/>
            </w:pPr>
            <w:r>
              <w:rPr>
                <w:sz w:val="16"/>
              </w:rPr>
              <w:t>Adams County 2024 Hazard Mitigation Plan (FEMA plan 109588)</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73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41"/>
        <w:gridCol w:w="1206"/>
        <w:gridCol w:w="1037"/>
        <w:gridCol w:w="1126"/>
        <w:gridCol w:w="1282"/>
        <w:gridCol w:w="1160"/>
        <w:gridCol w:w="1161"/>
        <w:gridCol w:w="2079"/>
        <w:gridCol w:w="200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1"/>
            <w:shd w:val="clear" w:color="auto" w:fill="E8E8E8"/>
          </w:tcPr>
          <w:p>
            <w:pPr>
              <w:spacing w:after="0"/>
              <w:jc w:val="left"/>
            </w:pPr>
            <w:r>
              <w:rPr>
                <w:b/>
                <w:sz w:val="16"/>
              </w:rPr>
              <w:t>NRI risk rating</w:t>
            </w:r>
          </w:p>
        </w:tc>
        <w:tc>
          <w:tcPr>
            <w:tcW w:type="dxa" w:w="120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7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0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41"/>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$9,991,793</w:t>
            </w:r>
          </w:p>
        </w:tc>
        <w:tc>
          <w:tcPr>
            <w:tcW w:type="dxa" w:w="1126"/>
          </w:tcPr>
          <w:p>
            <w:pPr>
              <w:spacing w:after="0"/>
              <w:jc w:val="right"/>
            </w:pPr>
            <w:r>
              <w:rPr>
                <w:sz w:val="16"/>
              </w:rPr>
              <w:t>$1,594</w:t>
            </w:r>
          </w:p>
        </w:tc>
        <w:tc>
          <w:tcPr>
            <w:tcW w:type="dxa" w:w="1282"/>
          </w:tcPr>
          <w:p>
            <w:pPr>
              <w:spacing w:after="0"/>
              <w:jc w:val="right"/>
            </w:pPr>
            <w:r>
              <w:rPr>
                <w:sz w:val="16"/>
              </w:rPr>
              <w:t>$24,239</w:t>
            </w:r>
          </w:p>
        </w:tc>
        <w:tc>
          <w:tcPr>
            <w:tcW w:type="dxa" w:w="1160"/>
          </w:tcPr>
          <w:p>
            <w:pPr>
              <w:spacing w:after="0"/>
              <w:jc w:val="right"/>
            </w:pPr>
            <w:r>
              <w:rPr>
                <w:sz w:val="16"/>
              </w:rPr>
              <w:t>$10,017,626</w:t>
            </w:r>
          </w:p>
        </w:tc>
        <w:tc>
          <w:tcPr>
            <w:tcW w:type="dxa" w:w="1161"/>
          </w:tcPr>
          <w:p>
            <w:pPr>
              <w:spacing w:after="0"/>
              <w:jc w:val="right"/>
            </w:pPr>
            <w:r>
              <w:rPr>
                <w:sz w:val="16"/>
              </w:rPr>
              <w:t>37</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341"/>
          </w:tcPr>
          <w:p>
            <w:pPr>
              <w:spacing w:after="0"/>
              <w:jc w:val="left"/>
            </w:pPr>
            <w:r>
              <w:rPr>
                <w:sz w:val="16"/>
              </w:rPr>
              <w:t>Relatively Moderate</w:t>
            </w:r>
          </w:p>
        </w:tc>
        <w:tc>
          <w:tcPr>
            <w:tcW w:type="dxa" w:w="1206"/>
          </w:tcPr>
          <w:p>
            <w:pPr>
              <w:spacing w:after="0"/>
              <w:jc w:val="left"/>
            </w:pPr>
            <w:r>
              <w:rPr>
                <w:sz w:val="16"/>
              </w:rPr>
              <w:t>Relatively High</w:t>
            </w:r>
          </w:p>
        </w:tc>
        <w:tc>
          <w:tcPr>
            <w:tcW w:type="dxa" w:w="1037"/>
          </w:tcPr>
          <w:p>
            <w:pPr>
              <w:spacing w:after="0"/>
              <w:jc w:val="right"/>
            </w:pPr>
            <w:r>
              <w:rPr>
                <w:sz w:val="16"/>
              </w:rPr>
              <w:t>$522</w:t>
            </w:r>
          </w:p>
        </w:tc>
        <w:tc>
          <w:tcPr>
            <w:tcW w:type="dxa" w:w="1126"/>
          </w:tcPr>
          <w:p>
            <w:pPr>
              <w:spacing w:after="0"/>
              <w:jc w:val="right"/>
            </w:pPr>
            <w:r>
              <w:rPr>
                <w:sz w:val="16"/>
              </w:rPr>
              <w:t>$218,489</w:t>
            </w:r>
          </w:p>
        </w:tc>
        <w:tc>
          <w:tcPr>
            <w:tcW w:type="dxa" w:w="1282"/>
          </w:tcPr>
          <w:p>
            <w:pPr>
              <w:spacing w:after="0"/>
              <w:jc w:val="right"/>
            </w:pPr>
            <w:r>
              <w:rPr>
                <w:sz w:val="16"/>
              </w:rPr>
              <w:t>$4,224,703</w:t>
            </w:r>
          </w:p>
        </w:tc>
        <w:tc>
          <w:tcPr>
            <w:tcW w:type="dxa" w:w="1160"/>
          </w:tcPr>
          <w:p>
            <w:pPr>
              <w:spacing w:after="0"/>
              <w:jc w:val="right"/>
            </w:pPr>
            <w:r>
              <w:rPr>
                <w:sz w:val="16"/>
              </w:rPr>
              <w:t>$4,443,714</w:t>
            </w:r>
          </w:p>
        </w:tc>
        <w:tc>
          <w:tcPr>
            <w:tcW w:type="dxa" w:w="1161"/>
          </w:tcPr>
          <w:p>
            <w:pPr>
              <w:spacing w:after="0"/>
              <w:jc w:val="right"/>
            </w:pPr>
            <w:r>
              <w:rPr>
                <w:sz w:val="16"/>
              </w:rPr>
              <w:t>7</w:t>
            </w:r>
          </w:p>
        </w:tc>
        <w:tc>
          <w:tcPr>
            <w:tcW w:type="dxa" w:w="2079"/>
          </w:tcPr>
          <w:p>
            <w:pPr>
              <w:spacing w:after="0"/>
              <w:jc w:val="left"/>
            </w:pPr>
          </w:p>
        </w:tc>
        <w:tc>
          <w:tcPr>
            <w:tcW w:type="dxa" w:w="2004"/>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341"/>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$908</w:t>
            </w:r>
          </w:p>
        </w:tc>
        <w:tc>
          <w:tcPr>
            <w:tcW w:type="dxa" w:w="1126"/>
          </w:tcPr>
          <w:p>
            <w:pPr>
              <w:spacing w:after="0"/>
              <w:jc w:val="right"/>
            </w:pPr>
            <w:r>
              <w:rPr>
                <w:sz w:val="16"/>
              </w:rPr>
              <w:t>$9</w:t>
            </w:r>
          </w:p>
        </w:tc>
        <w:tc>
          <w:tcPr>
            <w:tcW w:type="dxa" w:w="1282"/>
          </w:tcPr>
          <w:p>
            <w:pPr>
              <w:spacing w:after="0"/>
              <w:jc w:val="right"/>
            </w:pPr>
            <w:r>
              <w:rPr>
                <w:sz w:val="16"/>
              </w:rPr>
              <w:t>$3,648,512</w:t>
            </w:r>
          </w:p>
        </w:tc>
        <w:tc>
          <w:tcPr>
            <w:tcW w:type="dxa" w:w="1160"/>
          </w:tcPr>
          <w:p>
            <w:pPr>
              <w:spacing w:after="0"/>
              <w:jc w:val="right"/>
            </w:pPr>
            <w:r>
              <w:rPr>
                <w:sz w:val="16"/>
              </w:rPr>
              <w:t>$3,649,429</w:t>
            </w:r>
          </w:p>
        </w:tc>
        <w:tc>
          <w:tcPr>
            <w:tcW w:type="dxa" w:w="1161"/>
          </w:tcPr>
          <w:p>
            <w:pPr>
              <w:spacing w:after="0"/>
              <w:jc w:val="right"/>
            </w:pPr>
            <w:r>
              <w:rPr>
                <w:sz w:val="16"/>
              </w:rPr>
              <w:t>43</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341"/>
          </w:tcPr>
          <w:p>
            <w:pPr>
              <w:spacing w:after="0"/>
              <w:jc w:val="left"/>
            </w:pPr>
            <w:r>
              <w:rPr>
                <w:sz w:val="16"/>
              </w:rPr>
              <w:t>Relatively High</w:t>
            </w:r>
          </w:p>
        </w:tc>
        <w:tc>
          <w:tcPr>
            <w:tcW w:type="dxa" w:w="1206"/>
          </w:tcPr>
          <w:p>
            <w:pPr>
              <w:spacing w:after="0"/>
              <w:jc w:val="left"/>
            </w:pPr>
            <w:r>
              <w:rPr>
                <w:sz w:val="16"/>
              </w:rPr>
              <w:t>Relatively High</w:t>
            </w:r>
          </w:p>
        </w:tc>
        <w:tc>
          <w:tcPr>
            <w:tcW w:type="dxa" w:w="1037"/>
          </w:tcPr>
          <w:p>
            <w:pPr>
              <w:spacing w:after="0"/>
              <w:jc w:val="right"/>
            </w:pPr>
            <w:r>
              <w:rPr>
                <w:sz w:val="16"/>
              </w:rPr>
              <w:t>$661,332</w:t>
            </w:r>
          </w:p>
        </w:tc>
        <w:tc>
          <w:tcPr>
            <w:tcW w:type="dxa" w:w="1126"/>
          </w:tcPr>
          <w:p>
            <w:pPr>
              <w:spacing w:after="0"/>
              <w:jc w:val="right"/>
            </w:pPr>
            <w:r>
              <w:rPr>
                <w:sz w:val="16"/>
              </w:rPr>
              <w:t>$273,384</w:t>
            </w:r>
          </w:p>
        </w:tc>
        <w:tc>
          <w:tcPr>
            <w:tcW w:type="dxa" w:w="1282"/>
          </w:tcPr>
          <w:p>
            <w:pPr>
              <w:spacing w:after="0"/>
              <w:jc w:val="right"/>
            </w:pPr>
            <w:r>
              <w:rPr>
                <w:sz w:val="16"/>
              </w:rPr>
              <w:t>$1,295,681</w:t>
            </w:r>
          </w:p>
        </w:tc>
        <w:tc>
          <w:tcPr>
            <w:tcW w:type="dxa" w:w="1160"/>
          </w:tcPr>
          <w:p>
            <w:pPr>
              <w:spacing w:after="0"/>
              <w:jc w:val="right"/>
            </w:pPr>
            <w:r>
              <w:rPr>
                <w:sz w:val="16"/>
              </w:rPr>
              <w:t>$2,230,397</w:t>
            </w:r>
          </w:p>
        </w:tc>
        <w:tc>
          <w:tcPr>
            <w:tcW w:type="dxa" w:w="1161"/>
          </w:tcPr>
          <w:p>
            <w:pPr>
              <w:spacing w:after="0"/>
              <w:jc w:val="right"/>
            </w:pPr>
            <w:r>
              <w:rPr>
                <w:sz w:val="16"/>
              </w:rPr>
              <w:t>190</w:t>
            </w:r>
          </w:p>
        </w:tc>
        <w:tc>
          <w:tcPr>
            <w:tcW w:type="dxa" w:w="2079"/>
          </w:tcPr>
          <w:p>
            <w:pPr>
              <w:spacing w:after="0"/>
              <w:jc w:val="left"/>
            </w:pPr>
          </w:p>
        </w:tc>
        <w:tc>
          <w:tcPr>
            <w:tcW w:type="dxa" w:w="2004"/>
          </w:tcPr>
          <w:p>
            <w:pPr>
              <w:spacing w:after="0"/>
              <w:jc w:val="left"/>
            </w:pPr>
            <w:r>
              <w:rPr>
                <w:sz w:val="16"/>
              </w:rPr>
              <w:t>Includes 8 High Wind records and 1 Strong Wind record,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341"/>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$930,763</w:t>
            </w:r>
          </w:p>
        </w:tc>
        <w:tc>
          <w:tcPr>
            <w:tcW w:type="dxa" w:w="1126"/>
          </w:tcPr>
          <w:p>
            <w:pPr>
              <w:spacing w:after="0"/>
              <w:jc w:val="right"/>
            </w:pPr>
            <w:r>
              <w:rPr>
                <w:sz w:val="16"/>
              </w:rPr>
              <w:t>$5,279</w:t>
            </w:r>
          </w:p>
        </w:tc>
        <w:tc>
          <w:tcPr>
            <w:tcW w:type="dxa" w:w="1282"/>
          </w:tcPr>
          <w:p>
            <w:pPr>
              <w:spacing w:after="0"/>
              <w:jc w:val="right"/>
            </w:pPr>
            <w:r>
              <w:rPr>
                <w:sz w:val="16"/>
              </w:rPr>
              <w:t>$907,970</w:t>
            </w:r>
          </w:p>
        </w:tc>
        <w:tc>
          <w:tcPr>
            <w:tcW w:type="dxa" w:w="1160"/>
          </w:tcPr>
          <w:p>
            <w:pPr>
              <w:spacing w:after="0"/>
              <w:jc w:val="right"/>
            </w:pPr>
            <w:r>
              <w:rPr>
                <w:sz w:val="16"/>
              </w:rPr>
              <w:t>$1,844,012</w:t>
            </w:r>
          </w:p>
        </w:tc>
        <w:tc>
          <w:tcPr>
            <w:tcW w:type="dxa" w:w="1161"/>
          </w:tcPr>
          <w:p>
            <w:pPr>
              <w:spacing w:after="0"/>
              <w:jc w:val="right"/>
            </w:pPr>
            <w:r>
              <w:rPr>
                <w:sz w:val="16"/>
              </w:rPr>
              <w:t>21</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Drought</w:t>
            </w:r>
          </w:p>
        </w:tc>
        <w:tc>
          <w:tcPr>
            <w:tcW w:type="dxa" w:w="1341"/>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$1,284,276</w:t>
            </w:r>
          </w:p>
        </w:tc>
        <w:tc>
          <w:tcPr>
            <w:tcW w:type="dxa" w:w="1282"/>
          </w:tcPr>
          <w:p>
            <w:pPr>
              <w:spacing w:after="0"/>
              <w:jc w:val="right"/>
            </w:pPr>
          </w:p>
        </w:tc>
        <w:tc>
          <w:tcPr>
            <w:tcW w:type="dxa" w:w="1160"/>
          </w:tcPr>
          <w:p>
            <w:pPr>
              <w:spacing w:after="0"/>
              <w:jc w:val="right"/>
            </w:pPr>
            <w:r>
              <w:rPr>
                <w:sz w:val="16"/>
              </w:rPr>
              <w:t>$1,284,276</w:t>
            </w:r>
          </w:p>
        </w:tc>
        <w:tc>
          <w:tcPr>
            <w:tcW w:type="dxa" w:w="1161"/>
          </w:tcPr>
          <w:p>
            <w:pPr>
              <w:spacing w:after="0"/>
              <w:jc w:val="right"/>
            </w:pPr>
            <w:r>
              <w:rPr>
                <w:sz w:val="16"/>
              </w:rPr>
              <w:t>6</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341"/>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$669,330</w:t>
            </w:r>
          </w:p>
        </w:tc>
        <w:tc>
          <w:tcPr>
            <w:tcW w:type="dxa" w:w="1126"/>
          </w:tcPr>
          <w:p>
            <w:pPr>
              <w:spacing w:after="0"/>
              <w:jc w:val="right"/>
            </w:pPr>
            <w:r>
              <w:rPr>
                <w:sz w:val="16"/>
              </w:rPr>
              <w:t>$85,587</w:t>
            </w:r>
          </w:p>
        </w:tc>
        <w:tc>
          <w:tcPr>
            <w:tcW w:type="dxa" w:w="1282"/>
          </w:tcPr>
          <w:p>
            <w:pPr>
              <w:spacing w:after="0"/>
              <w:jc w:val="right"/>
            </w:pPr>
            <w:r>
              <w:rPr>
                <w:sz w:val="16"/>
              </w:rPr>
              <w:t>$101,738</w:t>
            </w:r>
          </w:p>
        </w:tc>
        <w:tc>
          <w:tcPr>
            <w:tcW w:type="dxa" w:w="1160"/>
          </w:tcPr>
          <w:p>
            <w:pPr>
              <w:spacing w:after="0"/>
              <w:jc w:val="right"/>
            </w:pPr>
            <w:r>
              <w:rPr>
                <w:sz w:val="16"/>
              </w:rPr>
              <w:t>$856,655</w:t>
            </w:r>
          </w:p>
        </w:tc>
        <w:tc>
          <w:tcPr>
            <w:tcW w:type="dxa" w:w="1161"/>
          </w:tcPr>
          <w:p>
            <w:pPr>
              <w:spacing w:after="0"/>
              <w:jc w:val="right"/>
            </w:pPr>
            <w:r>
              <w:rPr>
                <w:sz w:val="16"/>
              </w:rPr>
              <w:t>155</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41"/>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$15,747</w:t>
            </w:r>
          </w:p>
        </w:tc>
        <w:tc>
          <w:tcPr>
            <w:tcW w:type="dxa" w:w="1126"/>
          </w:tcPr>
          <w:p>
            <w:pPr>
              <w:spacing w:after="0"/>
              <w:jc w:val="right"/>
            </w:pPr>
          </w:p>
        </w:tc>
        <w:tc>
          <w:tcPr>
            <w:tcW w:type="dxa" w:w="1282"/>
          </w:tcPr>
          <w:p>
            <w:pPr>
              <w:spacing w:after="0"/>
              <w:jc w:val="right"/>
            </w:pPr>
            <w:r>
              <w:rPr>
                <w:sz w:val="16"/>
              </w:rPr>
              <w:t>$663,540</w:t>
            </w:r>
          </w:p>
        </w:tc>
        <w:tc>
          <w:tcPr>
            <w:tcW w:type="dxa" w:w="1160"/>
          </w:tcPr>
          <w:p>
            <w:pPr>
              <w:spacing w:after="0"/>
              <w:jc w:val="right"/>
            </w:pPr>
            <w:r>
              <w:rPr>
                <w:sz w:val="16"/>
              </w:rPr>
              <w:t>$679,286</w:t>
            </w:r>
          </w:p>
        </w:tc>
        <w:tc>
          <w:tcPr>
            <w:tcW w:type="dxa" w:w="1161"/>
          </w:tcPr>
          <w:p>
            <w:pPr>
              <w:spacing w:after="0"/>
              <w:jc w:val="right"/>
            </w:pPr>
            <w:r>
              <w:rPr>
                <w:sz w:val="16"/>
              </w:rPr>
              <w:t>3</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341"/>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$389,692</w:t>
            </w:r>
          </w:p>
        </w:tc>
        <w:tc>
          <w:tcPr>
            <w:tcW w:type="dxa" w:w="1126"/>
          </w:tcPr>
          <w:p>
            <w:pPr>
              <w:spacing w:after="0"/>
              <w:jc w:val="right"/>
            </w:pPr>
          </w:p>
        </w:tc>
        <w:tc>
          <w:tcPr>
            <w:tcW w:type="dxa" w:w="1282"/>
          </w:tcPr>
          <w:p>
            <w:pPr>
              <w:spacing w:after="0"/>
              <w:jc w:val="right"/>
            </w:pPr>
            <w:r>
              <w:rPr>
                <w:sz w:val="16"/>
              </w:rPr>
              <w:t>$255,715</w:t>
            </w:r>
          </w:p>
        </w:tc>
        <w:tc>
          <w:tcPr>
            <w:tcW w:type="dxa" w:w="1160"/>
          </w:tcPr>
          <w:p>
            <w:pPr>
              <w:spacing w:after="0"/>
              <w:jc w:val="right"/>
            </w:pPr>
            <w:r>
              <w:rPr>
                <w:sz w:val="16"/>
              </w:rPr>
              <w:t>$645,407</w:t>
            </w:r>
          </w:p>
        </w:tc>
        <w:tc>
          <w:tcPr>
            <w:tcW w:type="dxa" w:w="1161"/>
          </w:tcPr>
          <w:p>
            <w:pPr>
              <w:spacing w:after="0"/>
              <w:jc w:val="right"/>
            </w:pPr>
          </w:p>
        </w:tc>
        <w:tc>
          <w:tcPr>
            <w:tcW w:type="dxa" w:w="2079"/>
          </w:tcPr>
          <w:p>
            <w:pPr>
              <w:spacing w:after="0"/>
              <w:jc w:val="left"/>
            </w:pPr>
          </w:p>
        </w:tc>
        <w:tc>
          <w:tcPr>
            <w:tcW w:type="dxa" w:w="2004"/>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Ice Storm</w:t>
            </w:r>
          </w:p>
        </w:tc>
        <w:tc>
          <w:tcPr>
            <w:tcW w:type="dxa" w:w="1341"/>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$53,469</w:t>
            </w:r>
          </w:p>
        </w:tc>
        <w:tc>
          <w:tcPr>
            <w:tcW w:type="dxa" w:w="1126"/>
          </w:tcPr>
          <w:p>
            <w:pPr>
              <w:spacing w:after="0"/>
              <w:jc w:val="right"/>
            </w:pPr>
          </w:p>
        </w:tc>
        <w:tc>
          <w:tcPr>
            <w:tcW w:type="dxa" w:w="1282"/>
          </w:tcPr>
          <w:p>
            <w:pPr>
              <w:spacing w:after="0"/>
              <w:jc w:val="right"/>
            </w:pPr>
            <w:r>
              <w:rPr>
                <w:sz w:val="16"/>
              </w:rPr>
              <w:t>$53,821</w:t>
            </w:r>
          </w:p>
        </w:tc>
        <w:tc>
          <w:tcPr>
            <w:tcW w:type="dxa" w:w="1160"/>
          </w:tcPr>
          <w:p>
            <w:pPr>
              <w:spacing w:after="0"/>
              <w:jc w:val="right"/>
            </w:pPr>
            <w:r>
              <w:rPr>
                <w:sz w:val="16"/>
              </w:rPr>
              <w:t>$107,290</w:t>
            </w:r>
          </w:p>
        </w:tc>
        <w:tc>
          <w:tcPr>
            <w:tcW w:type="dxa" w:w="1161"/>
          </w:tcPr>
          <w:p>
            <w:pPr>
              <w:spacing w:after="0"/>
              <w:jc w:val="right"/>
            </w:pPr>
            <w:r>
              <w:rPr>
                <w:sz w:val="16"/>
              </w:rPr>
              <w:t>7</w:t>
            </w:r>
          </w:p>
        </w:tc>
        <w:tc>
          <w:tcPr>
            <w:tcW w:type="dxa" w:w="2079"/>
          </w:tcPr>
          <w:p>
            <w:pPr>
              <w:spacing w:after="0"/>
              <w:jc w:val="left"/>
            </w:pPr>
          </w:p>
        </w:tc>
        <w:tc>
          <w:tcPr>
            <w:tcW w:type="dxa" w:w="2004"/>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341"/>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$5,590</w:t>
            </w:r>
          </w:p>
        </w:tc>
        <w:tc>
          <w:tcPr>
            <w:tcW w:type="dxa" w:w="1126"/>
          </w:tcPr>
          <w:p>
            <w:pPr>
              <w:spacing w:after="0"/>
              <w:jc w:val="right"/>
            </w:pPr>
            <w:r>
              <w:rPr>
                <w:sz w:val="16"/>
              </w:rPr>
              <w:t>$1,173</w:t>
            </w:r>
          </w:p>
        </w:tc>
        <w:tc>
          <w:tcPr>
            <w:tcW w:type="dxa" w:w="1282"/>
          </w:tcPr>
          <w:p>
            <w:pPr>
              <w:spacing w:after="0"/>
              <w:jc w:val="right"/>
            </w:pPr>
            <w:r>
              <w:rPr>
                <w:sz w:val="16"/>
              </w:rPr>
              <w:t>$100,172</w:t>
            </w:r>
          </w:p>
        </w:tc>
        <w:tc>
          <w:tcPr>
            <w:tcW w:type="dxa" w:w="1160"/>
          </w:tcPr>
          <w:p>
            <w:pPr>
              <w:spacing w:after="0"/>
              <w:jc w:val="right"/>
            </w:pPr>
            <w:r>
              <w:rPr>
                <w:sz w:val="16"/>
              </w:rPr>
              <w:t>$106,934</w:t>
            </w:r>
          </w:p>
        </w:tc>
        <w:tc>
          <w:tcPr>
            <w:tcW w:type="dxa" w:w="1161"/>
          </w:tcPr>
          <w:p>
            <w:pPr>
              <w:spacing w:after="0"/>
              <w:jc w:val="right"/>
            </w:pPr>
            <w:r>
              <w:rPr>
                <w:sz w:val="16"/>
              </w:rPr>
              <w:t>49</w:t>
            </w:r>
          </w:p>
        </w:tc>
        <w:tc>
          <w:tcPr>
            <w:tcW w:type="dxa" w:w="2079"/>
          </w:tcPr>
          <w:p>
            <w:pPr>
              <w:spacing w:after="0"/>
              <w:jc w:val="left"/>
            </w:pPr>
          </w:p>
        </w:tc>
        <w:tc>
          <w:tcPr>
            <w:tcW w:type="dxa" w:w="2004"/>
          </w:tcPr>
          <w:p>
            <w:pPr>
              <w:spacing w:after="0"/>
              <w:jc w:val="left"/>
            </w:pPr>
            <w:r>
              <w:rPr>
                <w:sz w:val="16"/>
              </w:rPr>
              <w:t>Includes 1 Sleet record, event types the NRI definition of this hazard leaves out.</w:t>
            </w: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341"/>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$283</w:t>
            </w:r>
          </w:p>
        </w:tc>
        <w:tc>
          <w:tcPr>
            <w:tcW w:type="dxa" w:w="1126"/>
          </w:tcPr>
          <w:p>
            <w:pPr>
              <w:spacing w:after="0"/>
              <w:jc w:val="right"/>
            </w:pPr>
          </w:p>
        </w:tc>
        <w:tc>
          <w:tcPr>
            <w:tcW w:type="dxa" w:w="1282"/>
          </w:tcPr>
          <w:p>
            <w:pPr>
              <w:spacing w:after="0"/>
              <w:jc w:val="right"/>
            </w:pPr>
            <w:r>
              <w:rPr>
                <w:sz w:val="16"/>
              </w:rPr>
              <w:t>$13,835</w:t>
            </w:r>
          </w:p>
        </w:tc>
        <w:tc>
          <w:tcPr>
            <w:tcW w:type="dxa" w:w="1160"/>
          </w:tcPr>
          <w:p>
            <w:pPr>
              <w:spacing w:after="0"/>
              <w:jc w:val="right"/>
            </w:pPr>
            <w:r>
              <w:rPr>
                <w:sz w:val="16"/>
              </w:rPr>
              <w:t>$14,118</w:t>
            </w:r>
          </w:p>
        </w:tc>
        <w:tc>
          <w:tcPr>
            <w:tcW w:type="dxa" w:w="1161"/>
          </w:tcPr>
          <w:p>
            <w:pPr>
              <w:spacing w:after="0"/>
              <w:jc w:val="right"/>
            </w:pPr>
            <w:r>
              <w:rPr>
                <w:sz w:val="16"/>
              </w:rPr>
              <w:t>0</w:t>
            </w:r>
          </w:p>
        </w:tc>
        <w:tc>
          <w:tcPr>
            <w:tcW w:type="dxa" w:w="2079"/>
          </w:tcPr>
          <w:p>
            <w:pPr>
              <w:spacing w:after="0"/>
              <w:jc w:val="left"/>
            </w:pP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341"/>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$2,885</w:t>
            </w:r>
          </w:p>
        </w:tc>
        <w:tc>
          <w:tcPr>
            <w:tcW w:type="dxa" w:w="1126"/>
          </w:tcPr>
          <w:p>
            <w:pPr>
              <w:spacing w:after="0"/>
              <w:jc w:val="right"/>
            </w:pPr>
            <w:r>
              <w:rPr>
                <w:sz w:val="16"/>
              </w:rPr>
              <w:t>$6,314</w:t>
            </w:r>
          </w:p>
        </w:tc>
        <w:tc>
          <w:tcPr>
            <w:tcW w:type="dxa" w:w="1282"/>
          </w:tcPr>
          <w:p>
            <w:pPr>
              <w:spacing w:after="0"/>
              <w:jc w:val="right"/>
            </w:pPr>
            <w:r>
              <w:rPr>
                <w:sz w:val="16"/>
              </w:rPr>
              <w:t>$3</w:t>
            </w:r>
          </w:p>
        </w:tc>
        <w:tc>
          <w:tcPr>
            <w:tcW w:type="dxa" w:w="1160"/>
          </w:tcPr>
          <w:p>
            <w:pPr>
              <w:spacing w:after="0"/>
              <w:jc w:val="right"/>
            </w:pPr>
            <w:r>
              <w:rPr>
                <w:sz w:val="16"/>
              </w:rPr>
              <w:t>$9,202</w:t>
            </w:r>
          </w:p>
        </w:tc>
        <w:tc>
          <w:tcPr>
            <w:tcW w:type="dxa" w:w="1161"/>
          </w:tcPr>
          <w:p>
            <w:pPr>
              <w:spacing w:after="0"/>
              <w:jc w:val="right"/>
            </w:pPr>
            <w:r>
              <w:rPr>
                <w:sz w:val="16"/>
              </w:rPr>
              <w:t>0</w:t>
            </w:r>
          </w:p>
        </w:tc>
        <w:tc>
          <w:tcPr>
            <w:tcW w:type="dxa" w:w="2079"/>
          </w:tcPr>
          <w:p>
            <w:pPr>
              <w:spacing w:after="0"/>
              <w:jc w:val="left"/>
            </w:pPr>
          </w:p>
        </w:tc>
        <w:tc>
          <w:tcPr>
            <w:tcW w:type="dxa" w:w="2004"/>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14</w:t>
            </w:r>
          </w:p>
        </w:tc>
        <w:tc>
          <w:tcPr>
            <w:tcW w:type="dxa" w:w="1037"/>
          </w:tcPr>
          <w:p>
            <w:pPr>
              <w:spacing w:after="0"/>
              <w:jc w:val="left"/>
            </w:pPr>
            <w:r>
              <w:rPr>
                <w:sz w:val="16"/>
              </w:rPr>
              <w:t>Wildfire</w:t>
            </w:r>
          </w:p>
        </w:tc>
        <w:tc>
          <w:tcPr>
            <w:tcW w:type="dxa" w:w="1341"/>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$1,387</w:t>
            </w:r>
          </w:p>
        </w:tc>
        <w:tc>
          <w:tcPr>
            <w:tcW w:type="dxa" w:w="1126"/>
          </w:tcPr>
          <w:p>
            <w:pPr>
              <w:spacing w:after="0"/>
              <w:jc w:val="right"/>
            </w:pPr>
            <w:r>
              <w:rPr>
                <w:sz w:val="16"/>
              </w:rPr>
              <w:t>$19</w:t>
            </w:r>
          </w:p>
        </w:tc>
        <w:tc>
          <w:tcPr>
            <w:tcW w:type="dxa" w:w="1282"/>
          </w:tcPr>
          <w:p>
            <w:pPr>
              <w:spacing w:after="0"/>
              <w:jc w:val="right"/>
            </w:pPr>
            <w:r>
              <w:rPr>
                <w:sz w:val="16"/>
              </w:rPr>
              <w:t>$433</w:t>
            </w:r>
          </w:p>
        </w:tc>
        <w:tc>
          <w:tcPr>
            <w:tcW w:type="dxa" w:w="1160"/>
          </w:tcPr>
          <w:p>
            <w:pPr>
              <w:spacing w:after="0"/>
              <w:jc w:val="right"/>
            </w:pPr>
            <w:r>
              <w:rPr>
                <w:sz w:val="16"/>
              </w:rPr>
              <w:t>$1,840</w:t>
            </w:r>
          </w:p>
        </w:tc>
        <w:tc>
          <w:tcPr>
            <w:tcW w:type="dxa" w:w="1161"/>
          </w:tcPr>
          <w:p>
            <w:pPr>
              <w:spacing w:after="0"/>
              <w:jc w:val="right"/>
            </w:pPr>
            <w:r>
              <w:rPr>
                <w:sz w:val="16"/>
              </w:rPr>
              <w:t>0</w:t>
            </w:r>
          </w:p>
        </w:tc>
        <w:tc>
          <w:tcPr>
            <w:tcW w:type="dxa" w:w="2079"/>
          </w:tcPr>
          <w:p>
            <w:pPr>
              <w:spacing w:after="0"/>
              <w:jc w:val="left"/>
            </w:pP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41"/>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1"/>
          </w:tcPr>
          <w:p>
            <w:pPr>
              <w:spacing w:after="0"/>
              <w:jc w:val="right"/>
            </w:pPr>
            <w:r>
              <w:rPr>
                <w:sz w:val="16"/>
              </w:rPr>
              <w:t>0</w:t>
            </w:r>
          </w:p>
        </w:tc>
        <w:tc>
          <w:tcPr>
            <w:tcW w:type="dxa" w:w="2079"/>
          </w:tcPr>
          <w:p>
            <w:pPr>
              <w:spacing w:after="0"/>
              <w:jc w:val="left"/>
            </w:pPr>
            <w:r>
              <w:rPr>
                <w:sz w:val="16"/>
              </w:rPr>
              <w:t>NRI rates avalanche Not Applicable for this county, and no federal declaration for this county names it.</w:t>
            </w:r>
          </w:p>
        </w:tc>
        <w:tc>
          <w:tcPr>
            <w:tcW w:type="dxa" w:w="200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41"/>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1"/>
          </w:tcPr>
          <w:p>
            <w:pPr>
              <w:spacing w:after="0"/>
              <w:jc w:val="right"/>
            </w:pPr>
            <w:r>
              <w:rPr>
                <w:sz w:val="16"/>
              </w:rPr>
              <w:t>0</w:t>
            </w:r>
          </w:p>
        </w:tc>
        <w:tc>
          <w:tcPr>
            <w:tcW w:type="dxa" w:w="2079"/>
          </w:tcPr>
          <w:p>
            <w:pPr>
              <w:spacing w:after="0"/>
              <w:jc w:val="left"/>
            </w:pPr>
            <w:r>
              <w:rPr>
                <w:sz w:val="16"/>
              </w:rPr>
              <w:t>NRI rates coastal flooding Not Applicable for this county, and no federal declaration for this county names it.</w:t>
            </w:r>
          </w:p>
        </w:tc>
        <w:tc>
          <w:tcPr>
            <w:tcW w:type="dxa" w:w="200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41"/>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1"/>
          </w:tcPr>
          <w:p>
            <w:pPr>
              <w:spacing w:after="0"/>
              <w:jc w:val="right"/>
            </w:pPr>
            <w:r>
              <w:rPr>
                <w:sz w:val="16"/>
              </w:rPr>
              <w:t>0</w:t>
            </w:r>
          </w:p>
        </w:tc>
        <w:tc>
          <w:tcPr>
            <w:tcW w:type="dxa" w:w="2079"/>
          </w:tcPr>
          <w:p>
            <w:pPr>
              <w:spacing w:after="0"/>
              <w:jc w:val="left"/>
            </w:pPr>
            <w:r>
              <w:rPr>
                <w:sz w:val="16"/>
              </w:rPr>
              <w:t>NRI rates tsunami Not Applicable for this county, and no federal declaration for this county names it.</w:t>
            </w: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41"/>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1"/>
          </w:tcPr>
          <w:p>
            <w:pPr>
              <w:spacing w:after="0"/>
              <w:jc w:val="right"/>
            </w:pPr>
            <w:r>
              <w:rPr>
                <w:sz w:val="16"/>
              </w:rPr>
              <w:t>0</w:t>
            </w:r>
          </w:p>
        </w:tc>
        <w:tc>
          <w:tcPr>
            <w:tcW w:type="dxa" w:w="2079"/>
          </w:tcPr>
          <w:p>
            <w:pPr>
              <w:spacing w:after="0"/>
              <w:jc w:val="left"/>
            </w:pPr>
            <w:r>
              <w:rPr>
                <w:sz w:val="16"/>
              </w:rPr>
              <w:t>NRI rates volcanic activity Not Applicable for this county, and no federal declaration for this county names it.</w:t>
            </w: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59"/>
        <w:gridCol w:w="1974"/>
        <w:gridCol w:w="1596"/>
        <w:gridCol w:w="1643"/>
        <w:gridCol w:w="1627"/>
        <w:gridCol w:w="2239"/>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74"/>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9"/>
          </w:tcPr>
          <w:p>
            <w:pPr>
              <w:spacing w:after="0"/>
              <w:jc w:val="right"/>
            </w:pPr>
            <w:r>
              <w:rPr>
                <w:sz w:val="16"/>
              </w:rPr>
              <w:t>6, 2000 to 2025 (6 zone-level)</w:t>
            </w:r>
          </w:p>
        </w:tc>
        <w:tc>
          <w:tcPr>
            <w:tcW w:type="dxa" w:w="1974"/>
          </w:tcPr>
          <w:p>
            <w:pPr>
              <w:spacing w:after="0"/>
              <w:jc w:val="left"/>
            </w:pPr>
            <w:r>
              <w:rPr>
                <w:sz w:val="16"/>
              </w:rPr>
              <w:t>1 day to 12 days (median 2 days); 6 with a recorded value</w:t>
            </w:r>
          </w:p>
        </w:tc>
        <w:tc>
          <w:tcPr>
            <w:tcW w:type="dxa" w:w="1596"/>
          </w:tcPr>
          <w:p>
            <w:pPr>
              <w:spacing w:after="0"/>
              <w:jc w:val="left"/>
            </w:pPr>
            <w:r>
              <w:rPr>
                <w:sz w:val="16"/>
              </w:rPr>
              <w:t>12 consecutive days, 2010-01-01 to 2010-01-12, zone-level</w:t>
            </w:r>
          </w:p>
        </w:tc>
        <w:tc>
          <w:tcPr>
            <w:tcW w:type="dxa" w:w="164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9"/>
          </w:tcPr>
          <w:p>
            <w:pPr>
              <w:spacing w:after="0"/>
              <w:jc w:val="right"/>
            </w:pPr>
            <w:r>
              <w:rPr>
                <w:sz w:val="16"/>
              </w:rPr>
              <w:t>1, 2007 to 2007 (1 zone-level)</w:t>
            </w:r>
          </w:p>
        </w:tc>
        <w:tc>
          <w:tcPr>
            <w:tcW w:type="dxa" w:w="1974"/>
          </w:tcPr>
          <w:p>
            <w:pPr>
              <w:spacing w:after="0"/>
              <w:jc w:val="left"/>
            </w:pPr>
          </w:p>
        </w:tc>
        <w:tc>
          <w:tcPr>
            <w:tcW w:type="dxa" w:w="1596"/>
          </w:tcPr>
          <w:p>
            <w:pPr>
              <w:spacing w:after="0"/>
              <w:jc w:val="left"/>
            </w:pPr>
            <w:r>
              <w:rPr>
                <w:sz w:val="16"/>
              </w:rPr>
              <w:t>No crop damage reported in 1 records.</w:t>
            </w:r>
          </w:p>
        </w:tc>
        <w:tc>
          <w:tcPr>
            <w:tcW w:type="dxa" w:w="164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59"/>
          </w:tcPr>
          <w:p>
            <w:pPr>
              <w:spacing w:after="0"/>
              <w:jc w:val="right"/>
            </w:pPr>
            <w:r>
              <w:rPr>
                <w:sz w:val="16"/>
              </w:rPr>
              <w:t>6, 2005 to 2012 (6 zone-level)</w:t>
            </w:r>
          </w:p>
        </w:tc>
        <w:tc>
          <w:tcPr>
            <w:tcW w:type="dxa" w:w="1974"/>
          </w:tcPr>
          <w:p>
            <w:pPr>
              <w:spacing w:after="0"/>
              <w:jc w:val="left"/>
            </w:pPr>
            <w:r>
              <w:rPr>
                <w:sz w:val="16"/>
              </w:rPr>
              <w:t>74 days to 92 days (median 83 days); 2 with a recorded value</w:t>
            </w:r>
          </w:p>
        </w:tc>
        <w:tc>
          <w:tcPr>
            <w:tcW w:type="dxa" w:w="1596"/>
          </w:tcPr>
          <w:p>
            <w:pPr>
              <w:spacing w:after="0"/>
              <w:jc w:val="left"/>
            </w:pPr>
            <w:r>
              <w:rPr>
                <w:sz w:val="16"/>
              </w:rPr>
              <w:t>92 days (3 months), 2005-08-01 to 2005-10-31, a run of 3 consecutive Storm Events drought records, zone-level</w:t>
            </w:r>
          </w:p>
        </w:tc>
        <w:tc>
          <w:tcPr>
            <w:tcW w:type="dxa" w:w="164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59"/>
          </w:tcPr>
          <w:p>
            <w:pPr>
              <w:spacing w:after="0"/>
              <w:jc w:val="right"/>
            </w:pPr>
            <w:r>
              <w:rPr>
                <w:sz w:val="16"/>
              </w:rPr>
              <w:t>191, 1961 to 2025</w:t>
            </w:r>
          </w:p>
        </w:tc>
        <w:tc>
          <w:tcPr>
            <w:tcW w:type="dxa" w:w="1974"/>
          </w:tcPr>
          <w:p>
            <w:pPr>
              <w:spacing w:after="0"/>
              <w:jc w:val="left"/>
            </w:pPr>
            <w:r>
              <w:rPr>
                <w:sz w:val="16"/>
              </w:rPr>
              <w:t>0.75 in to 4.5 in (median 1 in); 190 with a recorded value</w:t>
            </w:r>
          </w:p>
        </w:tc>
        <w:tc>
          <w:tcPr>
            <w:tcW w:type="dxa" w:w="1596"/>
          </w:tcPr>
          <w:p>
            <w:pPr>
              <w:spacing w:after="0"/>
              <w:jc w:val="left"/>
            </w:pPr>
            <w:r>
              <w:rPr>
                <w:sz w:val="16"/>
              </w:rPr>
              <w:t>4.5 in hail, 2016-05-11</w:t>
            </w:r>
          </w:p>
        </w:tc>
        <w:tc>
          <w:tcPr>
            <w:tcW w:type="dxa" w:w="1643"/>
          </w:tcPr>
          <w:p>
            <w:pPr>
              <w:spacing w:after="0"/>
              <w:jc w:val="left"/>
            </w:pPr>
            <w:r>
              <w:rPr>
                <w:sz w:val="16"/>
              </w:rPr>
              <w:t>Hail, 2008-05-13, property not reported; $10,000 crops (2008 dollars)</w:t>
            </w:r>
          </w:p>
        </w:tc>
        <w:tc>
          <w:tcPr>
            <w:tcW w:type="dxa" w:w="1627"/>
          </w:tcPr>
          <w:p>
            <w:pPr>
              <w:spacing w:after="0"/>
              <w:jc w:val="left"/>
            </w:pPr>
            <w:r>
              <w:rPr>
                <w:sz w:val="16"/>
              </w:rPr>
              <w:t>Event records naming member places: Quincy city (54 records), Payson village (16 records), Liberty village (14 records), Ursa village (7 records), Clayton village (5 records).</w:t>
            </w:r>
          </w:p>
        </w:tc>
        <w:tc>
          <w:tcPr>
            <w:tcW w:type="dxa" w:w="2239"/>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59"/>
          </w:tcPr>
          <w:p>
            <w:pPr>
              <w:spacing w:after="0"/>
              <w:jc w:val="right"/>
            </w:pPr>
            <w:r>
              <w:rPr>
                <w:sz w:val="16"/>
              </w:rPr>
              <w:t>43, 1998 to 2023 (43 zone-level)</w:t>
            </w:r>
          </w:p>
        </w:tc>
        <w:tc>
          <w:tcPr>
            <w:tcW w:type="dxa" w:w="1974"/>
          </w:tcPr>
          <w:p>
            <w:pPr>
              <w:spacing w:after="0"/>
              <w:jc w:val="left"/>
            </w:pPr>
            <w:r>
              <w:rPr>
                <w:sz w:val="16"/>
              </w:rPr>
              <w:t>1 day to 14 days (median 4 days); 39 with a recorded value</w:t>
            </w:r>
          </w:p>
        </w:tc>
        <w:tc>
          <w:tcPr>
            <w:tcW w:type="dxa" w:w="1596"/>
          </w:tcPr>
          <w:p>
            <w:pPr>
              <w:spacing w:after="0"/>
              <w:jc w:val="left"/>
            </w:pPr>
            <w:r>
              <w:rPr>
                <w:sz w:val="16"/>
              </w:rPr>
              <w:t>14 consecutive days, 1999-07-18 to 1999-07-31, zone-level</w:t>
            </w:r>
          </w:p>
        </w:tc>
        <w:tc>
          <w:tcPr>
            <w:tcW w:type="dxa" w:w="164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59"/>
          </w:tcPr>
          <w:p>
            <w:pPr>
              <w:spacing w:after="0"/>
              <w:jc w:val="right"/>
            </w:pPr>
            <w:r>
              <w:rPr>
                <w:sz w:val="16"/>
              </w:rPr>
              <w:t>7, 2000 to 2017 (7 zone-level)</w:t>
            </w:r>
          </w:p>
        </w:tc>
        <w:tc>
          <w:tcPr>
            <w:tcW w:type="dxa" w:w="1974"/>
          </w:tcPr>
          <w:p>
            <w:pPr>
              <w:spacing w:after="0"/>
              <w:jc w:val="left"/>
            </w:pPr>
          </w:p>
        </w:tc>
        <w:tc>
          <w:tcPr>
            <w:tcW w:type="dxa" w:w="1596"/>
          </w:tcPr>
          <w:p>
            <w:pPr>
              <w:spacing w:after="0"/>
              <w:jc w:val="left"/>
            </w:pPr>
            <w:r>
              <w:rPr>
                <w:sz w:val="16"/>
              </w:rPr>
              <w:t>No damage reported in 7 records.</w:t>
            </w:r>
          </w:p>
        </w:tc>
        <w:tc>
          <w:tcPr>
            <w:tcW w:type="dxa" w:w="164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9"/>
          </w:tcPr>
          <w:p>
            <w:pPr>
              <w:spacing w:after="0"/>
              <w:jc w:val="right"/>
            </w:pPr>
            <w:r>
              <w:rPr>
                <w:sz w:val="16"/>
              </w:rPr>
              <w:t>37, 1996 to 2025 (5 zone-level)</w:t>
            </w:r>
          </w:p>
        </w:tc>
        <w:tc>
          <w:tcPr>
            <w:tcW w:type="dxa" w:w="1974"/>
          </w:tcPr>
          <w:p>
            <w:pPr>
              <w:spacing w:after="0"/>
              <w:jc w:val="left"/>
            </w:pPr>
          </w:p>
        </w:tc>
        <w:tc>
          <w:tcPr>
            <w:tcW w:type="dxa" w:w="1596"/>
          </w:tcPr>
          <w:p>
            <w:pPr>
              <w:spacing w:after="0"/>
              <w:jc w:val="left"/>
            </w:pPr>
            <w:r>
              <w:rPr>
                <w:sz w:val="16"/>
              </w:rPr>
              <w:t>Flash Flood, 2008-06-18, $500,000 property; $0 crops (2008 dollars)</w:t>
            </w:r>
          </w:p>
        </w:tc>
        <w:tc>
          <w:tcPr>
            <w:tcW w:type="dxa" w:w="1643"/>
          </w:tcPr>
          <w:p>
            <w:pPr>
              <w:spacing w:after="0"/>
              <w:jc w:val="left"/>
            </w:pPr>
          </w:p>
        </w:tc>
        <w:tc>
          <w:tcPr>
            <w:tcW w:type="dxa" w:w="1627"/>
          </w:tcPr>
          <w:p>
            <w:pPr>
              <w:spacing w:after="0"/>
              <w:jc w:val="left"/>
            </w:pPr>
            <w:r>
              <w:rPr>
                <w:sz w:val="16"/>
              </w:rPr>
              <w:t>Event records naming member places: Quincy city (6 records), Clayton village (1 record). Zone-level records (5) apply countywide.</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9"/>
          </w:tcPr>
          <w:p>
            <w:pPr>
              <w:spacing w:after="0"/>
              <w:jc w:val="right"/>
            </w:pPr>
            <w:r>
              <w:rPr>
                <w:sz w:val="16"/>
              </w:rPr>
              <w:t>3, 2002 to 2017</w:t>
            </w:r>
          </w:p>
        </w:tc>
        <w:tc>
          <w:tcPr>
            <w:tcW w:type="dxa" w:w="1974"/>
          </w:tcPr>
          <w:p>
            <w:pPr>
              <w:spacing w:after="0"/>
              <w:jc w:val="left"/>
            </w:pPr>
          </w:p>
        </w:tc>
        <w:tc>
          <w:tcPr>
            <w:tcW w:type="dxa" w:w="1596"/>
          </w:tcPr>
          <w:p>
            <w:pPr>
              <w:spacing w:after="0"/>
              <w:jc w:val="left"/>
            </w:pPr>
            <w:r>
              <w:rPr>
                <w:sz w:val="16"/>
              </w:rPr>
              <w:t>Lightning, 2002-08-19, $20,000 property; crops not reported (2002 dollars)</w:t>
            </w:r>
          </w:p>
        </w:tc>
        <w:tc>
          <w:tcPr>
            <w:tcW w:type="dxa" w:w="1643"/>
          </w:tcPr>
          <w:p>
            <w:pPr>
              <w:spacing w:after="0"/>
              <w:jc w:val="left"/>
            </w:pPr>
          </w:p>
        </w:tc>
        <w:tc>
          <w:tcPr>
            <w:tcW w:type="dxa" w:w="1627"/>
          </w:tcPr>
          <w:p>
            <w:pPr>
              <w:spacing w:after="0"/>
              <w:jc w:val="left"/>
            </w:pPr>
            <w:r>
              <w:rPr>
                <w:sz w:val="16"/>
              </w:rPr>
              <w:t>Event records naming member places: Quincy city (2 records).</w:t>
            </w: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9"/>
          </w:tcPr>
          <w:p>
            <w:pPr>
              <w:spacing w:after="0"/>
              <w:jc w:val="right"/>
            </w:pPr>
            <w:r>
              <w:rPr>
                <w:sz w:val="16"/>
              </w:rPr>
              <w:t>9, 1997 to 2019 (9 zone-level)</w:t>
            </w:r>
          </w:p>
        </w:tc>
        <w:tc>
          <w:tcPr>
            <w:tcW w:type="dxa" w:w="1974"/>
          </w:tcPr>
          <w:p>
            <w:pPr>
              <w:spacing w:after="0"/>
              <w:jc w:val="left"/>
            </w:pPr>
            <w:r>
              <w:rPr>
                <w:sz w:val="16"/>
              </w:rPr>
              <w:t>35 kt (40 mph) to 52 kt (60 mph) (median 43 kt (49 mph)); 9 with a recorded value</w:t>
            </w:r>
          </w:p>
        </w:tc>
        <w:tc>
          <w:tcPr>
            <w:tcW w:type="dxa" w:w="1596"/>
          </w:tcPr>
          <w:p>
            <w:pPr>
              <w:spacing w:after="0"/>
              <w:jc w:val="left"/>
            </w:pPr>
            <w:r>
              <w:rPr>
                <w:sz w:val="16"/>
              </w:rPr>
              <w:t>52 kt (60 mph) measured gust, High Wind, 2013-11-17; NWS zone ILZ095 (ADAMS), zone-level: may include parts of neighboring counties</w:t>
            </w:r>
          </w:p>
        </w:tc>
        <w:tc>
          <w:tcPr>
            <w:tcW w:type="dxa" w:w="1643"/>
          </w:tcPr>
          <w:p>
            <w:pPr>
              <w:spacing w:after="0"/>
              <w:jc w:val="left"/>
            </w:pPr>
            <w:r>
              <w:rPr>
                <w:sz w:val="16"/>
              </w:rPr>
              <w:t>Strong Wind, 2009-12-09, $1,000 property; $0 crops, reported for the zone (2009 dollars)</w:t>
            </w: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59"/>
          </w:tcPr>
          <w:p>
            <w:pPr>
              <w:spacing w:after="0"/>
              <w:jc w:val="right"/>
            </w:pPr>
            <w:r>
              <w:rPr>
                <w:sz w:val="16"/>
              </w:rPr>
              <w:t>252, 1956 to 2026</w:t>
            </w:r>
          </w:p>
        </w:tc>
        <w:tc>
          <w:tcPr>
            <w:tcW w:type="dxa" w:w="1974"/>
          </w:tcPr>
          <w:p>
            <w:pPr>
              <w:spacing w:after="0"/>
              <w:jc w:val="left"/>
            </w:pPr>
            <w:r>
              <w:rPr>
                <w:sz w:val="16"/>
              </w:rPr>
              <w:t>50 kt (58 mph) to 78 kt (90 mph) (median 56 kt (64 mph)); 221 with a recorded value</w:t>
            </w:r>
          </w:p>
        </w:tc>
        <w:tc>
          <w:tcPr>
            <w:tcW w:type="dxa" w:w="1596"/>
          </w:tcPr>
          <w:p>
            <w:pPr>
              <w:spacing w:after="0"/>
              <w:jc w:val="left"/>
            </w:pPr>
            <w:r>
              <w:rPr>
                <w:sz w:val="16"/>
              </w:rPr>
              <w:t>78 kt (90 mph) measured gust, Thunderstorm Wind, 2013-04-17</w:t>
            </w:r>
          </w:p>
        </w:tc>
        <w:tc>
          <w:tcPr>
            <w:tcW w:type="dxa" w:w="1643"/>
          </w:tcPr>
          <w:p>
            <w:pPr>
              <w:spacing w:after="0"/>
              <w:jc w:val="left"/>
            </w:pPr>
            <w:r>
              <w:rPr>
                <w:sz w:val="16"/>
              </w:rPr>
              <w:t>Thunderstorm Wind, 2022-09-18, $50,000 property; $0 crops (2022 dollars)</w:t>
            </w:r>
          </w:p>
        </w:tc>
        <w:tc>
          <w:tcPr>
            <w:tcW w:type="dxa" w:w="1627"/>
          </w:tcPr>
          <w:p>
            <w:pPr>
              <w:spacing w:after="0"/>
              <w:jc w:val="left"/>
            </w:pPr>
            <w:r>
              <w:rPr>
                <w:sz w:val="16"/>
              </w:rPr>
              <w:t>Event records naming member places: Quincy city (75 records), Liberty village (12 records), Payson village (12 records), Clayton village (7 records), Ursa village (5 records), Camp Point township (1 record), Camp Point village (1 record).</w:t>
            </w:r>
          </w:p>
        </w:tc>
        <w:tc>
          <w:tcPr>
            <w:tcW w:type="dxa" w:w="2239"/>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59"/>
          </w:tcPr>
          <w:p>
            <w:pPr>
              <w:spacing w:after="0"/>
              <w:jc w:val="right"/>
            </w:pPr>
            <w:r>
              <w:rPr>
                <w:sz w:val="16"/>
              </w:rPr>
              <w:t>36, 1955 to 2026</w:t>
            </w:r>
          </w:p>
        </w:tc>
        <w:tc>
          <w:tcPr>
            <w:tcW w:type="dxa" w:w="1974"/>
          </w:tcPr>
          <w:p>
            <w:pPr>
              <w:spacing w:after="0"/>
              <w:jc w:val="left"/>
            </w:pPr>
            <w:r>
              <w:rPr>
                <w:sz w:val="16"/>
              </w:rPr>
              <w:t>F/EF0 to F/EF2 (median F/EF0); 36 with a recorded value</w:t>
            </w:r>
          </w:p>
        </w:tc>
        <w:tc>
          <w:tcPr>
            <w:tcW w:type="dxa" w:w="1596"/>
          </w:tcPr>
          <w:p>
            <w:pPr>
              <w:spacing w:after="0"/>
              <w:jc w:val="left"/>
            </w:pPr>
            <w:r>
              <w:rPr>
                <w:sz w:val="16"/>
              </w:rPr>
              <w:t>F2 tornado, 1974-05-30, 15.8 mi path length (records before 1996 may include the whole path; rating and listing come from the county where the tornado began), 200 yd wide, $2,500,000 property; crops not recorded (1974 dollars), 12 direct injuries</w:t>
            </w:r>
          </w:p>
        </w:tc>
        <w:tc>
          <w:tcPr>
            <w:tcW w:type="dxa" w:w="1643"/>
          </w:tcPr>
          <w:p>
            <w:pPr>
              <w:spacing w:after="0"/>
              <w:jc w:val="left"/>
            </w:pPr>
          </w:p>
        </w:tc>
        <w:tc>
          <w:tcPr>
            <w:tcW w:type="dxa" w:w="1627"/>
          </w:tcPr>
          <w:p>
            <w:pPr>
              <w:spacing w:after="0"/>
              <w:jc w:val="left"/>
            </w:pPr>
            <w:r>
              <w:rPr>
                <w:sz w:val="16"/>
              </w:rPr>
              <w:t>Event records naming member places: Liberty village (4 records), Quincy city (3 records), Ursa village (2 records), Clayton village (1 record), Payson village (1 record).</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59"/>
          </w:tcPr>
          <w:p>
            <w:pPr>
              <w:spacing w:after="0"/>
              <w:jc w:val="right"/>
            </w:pPr>
            <w:r>
              <w:rPr>
                <w:sz w:val="16"/>
              </w:rPr>
              <w:t>0</w:t>
            </w:r>
          </w:p>
        </w:tc>
        <w:tc>
          <w:tcPr>
            <w:tcW w:type="dxa" w:w="1974"/>
          </w:tcPr>
          <w:p>
            <w:pPr>
              <w:spacing w:after="0"/>
              <w:jc w:val="left"/>
            </w:pPr>
          </w:p>
        </w:tc>
        <w:tc>
          <w:tcPr>
            <w:tcW w:type="dxa" w:w="1596"/>
          </w:tcPr>
          <w:p>
            <w:pPr>
              <w:spacing w:after="0"/>
              <w:jc w:val="left"/>
            </w:pPr>
          </w:p>
        </w:tc>
        <w:tc>
          <w:tcPr>
            <w:tcW w:type="dxa" w:w="1643"/>
          </w:tcPr>
          <w:p>
            <w:pPr>
              <w:spacing w:after="0"/>
              <w:jc w:val="left"/>
            </w:pPr>
          </w:p>
        </w:tc>
        <w:tc>
          <w:tcPr>
            <w:tcW w:type="dxa" w:w="1627"/>
          </w:tcPr>
          <w:p>
            <w:pPr>
              <w:spacing w:after="0"/>
              <w:jc w:val="left"/>
            </w:pPr>
          </w:p>
        </w:tc>
        <w:tc>
          <w:tcPr>
            <w:tcW w:type="dxa" w:w="2239"/>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9"/>
          </w:tcPr>
          <w:p>
            <w:pPr>
              <w:spacing w:after="0"/>
              <w:jc w:val="right"/>
            </w:pPr>
            <w:r>
              <w:rPr>
                <w:sz w:val="16"/>
              </w:rPr>
              <w:t>49, 1997 to 2025 (49 zone-level)</w:t>
            </w:r>
          </w:p>
        </w:tc>
        <w:tc>
          <w:tcPr>
            <w:tcW w:type="dxa" w:w="1974"/>
          </w:tcPr>
          <w:p>
            <w:pPr>
              <w:spacing w:after="0"/>
              <w:jc w:val="left"/>
            </w:pPr>
          </w:p>
        </w:tc>
        <w:tc>
          <w:tcPr>
            <w:tcW w:type="dxa" w:w="1596"/>
          </w:tcPr>
          <w:p>
            <w:pPr>
              <w:spacing w:after="0"/>
              <w:jc w:val="left"/>
            </w:pPr>
            <w:r>
              <w:rPr>
                <w:sz w:val="16"/>
              </w:rPr>
              <w:t>No damage reported in 49 records.</w:t>
            </w:r>
          </w:p>
        </w:tc>
        <w:tc>
          <w:tcPr>
            <w:tcW w:type="dxa" w:w="164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$2,377,987.89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2019-09-19</w:t>
            </w:r>
          </w:p>
        </w:tc>
        <w:tc>
          <w:tcPr>
            <w:tcW w:type="dxa" w:w="1179"/>
          </w:tcPr>
          <w:p>
            <w:pPr>
              <w:spacing w:after="0"/>
              <w:jc w:val="left"/>
            </w:pPr>
            <w:r>
              <w:rPr>
                <w:sz w:val="16"/>
              </w:rPr>
              <w:t>2019-02-24</w:t>
            </w:r>
          </w:p>
        </w:tc>
        <w:tc>
          <w:tcPr>
            <w:tcW w:type="dxa" w:w="1179"/>
          </w:tcPr>
          <w:p>
            <w:pPr>
              <w:spacing w:after="0"/>
              <w:jc w:val="left"/>
            </w:pPr>
            <w:r>
              <w:rPr>
                <w:sz w:val="16"/>
              </w:rPr>
              <w:t>DR-4461-IL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$1,567,722.46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2013-05-10</w:t>
            </w:r>
          </w:p>
        </w:tc>
        <w:tc>
          <w:tcPr>
            <w:tcW w:type="dxa" w:w="1179"/>
          </w:tcPr>
          <w:p>
            <w:pPr>
              <w:spacing w:after="0"/>
              <w:jc w:val="left"/>
            </w:pPr>
            <w:r>
              <w:rPr>
                <w:sz w:val="16"/>
              </w:rPr>
              <w:t>2013-04-16</w:t>
            </w:r>
          </w:p>
        </w:tc>
        <w:tc>
          <w:tcPr>
            <w:tcW w:type="dxa" w:w="1179"/>
          </w:tcPr>
          <w:p>
            <w:pPr>
              <w:spacing w:after="0"/>
              <w:jc w:val="left"/>
            </w:pPr>
            <w:r>
              <w:rPr>
                <w:sz w:val="16"/>
              </w:rPr>
              <w:t>DR-4116-IL</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2601"/>
          </w:tcPr>
          <w:p>
            <w:pPr>
              <w:spacing w:after="0"/>
              <w:jc w:val="left"/>
            </w:pPr>
            <w:r>
              <w:rPr>
                <w:sz w:val="16"/>
              </w:rPr>
              <w:t>Inland Flooding (primary); also designated: Strong Wind</w:t>
            </w:r>
          </w:p>
        </w:tc>
        <w:tc>
          <w:tcPr>
            <w:tcW w:type="dxa" w:w="1626"/>
          </w:tcPr>
          <w:p>
            <w:pPr>
              <w:spacing w:after="0"/>
              <w:jc w:val="right"/>
            </w:pPr>
            <w:r>
              <w:rPr>
                <w:sz w:val="16"/>
              </w:rPr>
              <w:t>$2,305,990.88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2011-03-17</w:t>
            </w:r>
          </w:p>
        </w:tc>
        <w:tc>
          <w:tcPr>
            <w:tcW w:type="dxa" w:w="1179"/>
          </w:tcPr>
          <w:p>
            <w:pPr>
              <w:spacing w:after="0"/>
              <w:jc w:val="left"/>
            </w:pPr>
            <w:r>
              <w:rPr>
                <w:sz w:val="16"/>
              </w:rPr>
              <w:t>2011-01-31</w:t>
            </w:r>
          </w:p>
        </w:tc>
        <w:tc>
          <w:tcPr>
            <w:tcW w:type="dxa" w:w="1179"/>
          </w:tcPr>
          <w:p>
            <w:pPr>
              <w:spacing w:after="0"/>
              <w:jc w:val="left"/>
            </w:pPr>
            <w:r>
              <w:rPr>
                <w:sz w:val="16"/>
              </w:rPr>
              <w:t>DR-1960-IL</w:t>
            </w:r>
          </w:p>
        </w:tc>
        <w:tc>
          <w:tcPr>
            <w:tcW w:type="dxa" w:w="1586"/>
          </w:tcPr>
          <w:p>
            <w:pPr>
              <w:spacing w:after="0"/>
              <w:jc w:val="left"/>
            </w:pPr>
            <w:r>
              <w:rPr>
                <w:sz w:val="16"/>
              </w:rPr>
              <w:t>Major disaster</w:t>
            </w:r>
          </w:p>
        </w:tc>
        <w:tc>
          <w:tcPr>
            <w:tcW w:type="dxa" w:w="3007"/>
          </w:tcPr>
          <w:p>
            <w:pPr>
              <w:spacing w:after="0"/>
              <w:jc w:val="left"/>
            </w:pPr>
            <w:r>
              <w:rPr>
                <w:sz w:val="16"/>
              </w:rPr>
              <w:t>SEVERE WINTER STORM AND SNOWSTORM</w:t>
            </w:r>
          </w:p>
        </w:tc>
        <w:tc>
          <w:tcPr>
            <w:tcW w:type="dxa" w:w="2601"/>
          </w:tcPr>
          <w:p>
            <w:pPr>
              <w:spacing w:after="0"/>
              <w:jc w:val="left"/>
            </w:pPr>
            <w:r>
              <w:rPr>
                <w:sz w:val="16"/>
              </w:rPr>
              <w:t>Winter Weather</w:t>
            </w:r>
          </w:p>
        </w:tc>
        <w:tc>
          <w:tcPr>
            <w:tcW w:type="dxa" w:w="1626"/>
          </w:tcPr>
          <w:p>
            <w:pPr>
              <w:spacing w:after="0"/>
              <w:jc w:val="right"/>
            </w:pPr>
            <w:r>
              <w:rPr>
                <w:sz w:val="16"/>
              </w:rPr>
              <w:t>$448,164.77</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2010-08-19</w:t>
            </w:r>
          </w:p>
        </w:tc>
        <w:tc>
          <w:tcPr>
            <w:tcW w:type="dxa" w:w="1179"/>
          </w:tcPr>
          <w:p>
            <w:pPr>
              <w:spacing w:after="0"/>
              <w:jc w:val="left"/>
            </w:pPr>
            <w:r>
              <w:rPr>
                <w:sz w:val="16"/>
              </w:rPr>
              <w:t>2010-07-19</w:t>
            </w:r>
          </w:p>
        </w:tc>
        <w:tc>
          <w:tcPr>
            <w:tcW w:type="dxa" w:w="1179"/>
          </w:tcPr>
          <w:p>
            <w:pPr>
              <w:spacing w:after="0"/>
              <w:jc w:val="left"/>
            </w:pPr>
            <w:r>
              <w:rPr>
                <w:sz w:val="16"/>
              </w:rPr>
              <w:t>DR-1935-IL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$487,451.36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2008-06-24</w:t>
            </w:r>
          </w:p>
        </w:tc>
        <w:tc>
          <w:tcPr>
            <w:tcW w:type="dxa" w:w="1179"/>
          </w:tcPr>
          <w:p>
            <w:pPr>
              <w:spacing w:after="0"/>
              <w:jc w:val="left"/>
            </w:pPr>
            <w:r>
              <w:rPr>
                <w:sz w:val="16"/>
              </w:rPr>
              <w:t>2008-06-01</w:t>
            </w:r>
          </w:p>
        </w:tc>
        <w:tc>
          <w:tcPr>
            <w:tcW w:type="dxa" w:w="1179"/>
          </w:tcPr>
          <w:p>
            <w:pPr>
              <w:spacing w:after="0"/>
              <w:jc w:val="left"/>
            </w:pPr>
            <w:r>
              <w:rPr>
                <w:sz w:val="16"/>
              </w:rPr>
              <w:t>DR-1771-IL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$5,339,596.52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2006-12-29</w:t>
            </w:r>
          </w:p>
        </w:tc>
        <w:tc>
          <w:tcPr>
            <w:tcW w:type="dxa" w:w="1179"/>
          </w:tcPr>
          <w:p>
            <w:pPr>
              <w:spacing w:after="0"/>
              <w:jc w:val="left"/>
            </w:pPr>
            <w:r>
              <w:rPr>
                <w:sz w:val="16"/>
              </w:rPr>
              <w:t>2006-11-30</w:t>
            </w:r>
          </w:p>
        </w:tc>
        <w:tc>
          <w:tcPr>
            <w:tcW w:type="dxa" w:w="1179"/>
          </w:tcPr>
          <w:p>
            <w:pPr>
              <w:spacing w:after="0"/>
              <w:jc w:val="left"/>
            </w:pPr>
            <w:r>
              <w:rPr>
                <w:sz w:val="16"/>
              </w:rPr>
              <w:t>EM-3269-IL</w:t>
            </w:r>
          </w:p>
        </w:tc>
        <w:tc>
          <w:tcPr>
            <w:tcW w:type="dxa" w:w="1586"/>
          </w:tcPr>
          <w:p>
            <w:pPr>
              <w:spacing w:after="0"/>
              <w:jc w:val="left"/>
            </w:pPr>
            <w:r>
              <w:rPr>
                <w:sz w:val="16"/>
              </w:rPr>
              <w:t>Emergency</w:t>
            </w:r>
          </w:p>
        </w:tc>
        <w:tc>
          <w:tcPr>
            <w:tcW w:type="dxa" w:w="3007"/>
          </w:tcPr>
          <w:p>
            <w:pPr>
              <w:spacing w:after="0"/>
              <w:jc w:val="left"/>
            </w:pPr>
            <w:r>
              <w:rPr>
                <w:sz w:val="16"/>
              </w:rPr>
              <w:t>SNOW</w:t>
            </w:r>
          </w:p>
        </w:tc>
        <w:tc>
          <w:tcPr>
            <w:tcW w:type="dxa" w:w="2601"/>
          </w:tcPr>
          <w:p>
            <w:pPr>
              <w:spacing w:after="0"/>
              <w:jc w:val="left"/>
            </w:pPr>
            <w:r>
              <w:rPr>
                <w:sz w:val="16"/>
              </w:rPr>
              <w:t>Winter Weather</w:t>
            </w:r>
          </w:p>
        </w:tc>
        <w:tc>
          <w:tcPr>
            <w:tcW w:type="dxa" w:w="1626"/>
          </w:tcPr>
          <w:p>
            <w:pPr>
              <w:spacing w:after="0"/>
              <w:jc w:val="right"/>
            </w:pPr>
            <w:r>
              <w:rPr>
                <w:sz w:val="16"/>
              </w:rPr>
              <w:t>$222,209.02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2003-05-15</w:t>
            </w:r>
          </w:p>
        </w:tc>
        <w:tc>
          <w:tcPr>
            <w:tcW w:type="dxa" w:w="1179"/>
          </w:tcPr>
          <w:p>
            <w:pPr>
              <w:spacing w:after="0"/>
              <w:jc w:val="left"/>
            </w:pPr>
            <w:r>
              <w:rPr>
                <w:sz w:val="16"/>
              </w:rPr>
              <w:t>2003-05-06</w:t>
            </w:r>
          </w:p>
        </w:tc>
        <w:tc>
          <w:tcPr>
            <w:tcW w:type="dxa" w:w="1179"/>
          </w:tcPr>
          <w:p>
            <w:pPr>
              <w:spacing w:after="0"/>
              <w:jc w:val="left"/>
            </w:pPr>
            <w:r>
              <w:rPr>
                <w:sz w:val="16"/>
              </w:rPr>
              <w:t>DR-1469-IL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2002-05-21</w:t>
            </w:r>
          </w:p>
        </w:tc>
        <w:tc>
          <w:tcPr>
            <w:tcW w:type="dxa" w:w="1179"/>
          </w:tcPr>
          <w:p>
            <w:pPr>
              <w:spacing w:after="0"/>
              <w:jc w:val="left"/>
            </w:pPr>
            <w:r>
              <w:rPr>
                <w:sz w:val="16"/>
              </w:rPr>
              <w:t>2002-04-21</w:t>
            </w:r>
          </w:p>
        </w:tc>
        <w:tc>
          <w:tcPr>
            <w:tcW w:type="dxa" w:w="1179"/>
          </w:tcPr>
          <w:p>
            <w:pPr>
              <w:spacing w:after="0"/>
              <w:jc w:val="left"/>
            </w:pPr>
            <w:r>
              <w:rPr>
                <w:sz w:val="16"/>
              </w:rPr>
              <w:t>DR-1416-IL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$481,030.08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2001-05-09</w:t>
            </w:r>
          </w:p>
        </w:tc>
        <w:tc>
          <w:tcPr>
            <w:tcW w:type="dxa" w:w="1179"/>
          </w:tcPr>
          <w:p>
            <w:pPr>
              <w:spacing w:after="0"/>
              <w:jc w:val="left"/>
            </w:pPr>
            <w:r>
              <w:rPr>
                <w:sz w:val="16"/>
              </w:rPr>
              <w:t>2001-04-18</w:t>
            </w:r>
          </w:p>
        </w:tc>
        <w:tc>
          <w:tcPr>
            <w:tcW w:type="dxa" w:w="1179"/>
          </w:tcPr>
          <w:p>
            <w:pPr>
              <w:spacing w:after="0"/>
              <w:jc w:val="left"/>
            </w:pPr>
            <w:r>
              <w:rPr>
                <w:sz w:val="16"/>
              </w:rPr>
              <w:t>DR-1368-IL</w:t>
            </w:r>
          </w:p>
        </w:tc>
        <w:tc>
          <w:tcPr>
            <w:tcW w:type="dxa" w:w="1586"/>
          </w:tcPr>
          <w:p>
            <w:pPr>
              <w:spacing w:after="0"/>
              <w:jc w:val="left"/>
            </w:pPr>
            <w:r>
              <w:rPr>
                <w:sz w:val="16"/>
              </w:rPr>
              <w:t>Major disaster</w:t>
            </w:r>
          </w:p>
        </w:tc>
        <w:tc>
          <w:tcPr>
            <w:tcW w:type="dxa" w:w="3007"/>
          </w:tcPr>
          <w:p>
            <w:pPr>
              <w:spacing w:after="0"/>
              <w:jc w:val="left"/>
            </w:pPr>
            <w:r>
              <w:rPr>
                <w:sz w:val="16"/>
              </w:rPr>
              <w:t>FLOODING</w:t>
            </w:r>
          </w:p>
        </w:tc>
        <w:tc>
          <w:tcPr>
            <w:tcW w:type="dxa" w:w="2601"/>
          </w:tcPr>
          <w:p>
            <w:pPr>
              <w:spacing w:after="0"/>
              <w:jc w:val="left"/>
            </w:pPr>
            <w:r>
              <w:rPr>
                <w:sz w:val="16"/>
              </w:rPr>
              <w:t>Inland Flooding</w:t>
            </w:r>
          </w:p>
        </w:tc>
        <w:tc>
          <w:tcPr>
            <w:tcW w:type="dxa" w:w="1626"/>
          </w:tcPr>
          <w:p>
            <w:pPr>
              <w:spacing w:after="0"/>
              <w:jc w:val="right"/>
            </w:pPr>
            <w:r>
              <w:rPr>
                <w:sz w:val="16"/>
              </w:rPr>
              <w:t>$210,221.17</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1999-01-08</w:t>
            </w:r>
          </w:p>
        </w:tc>
        <w:tc>
          <w:tcPr>
            <w:tcW w:type="dxa" w:w="1179"/>
          </w:tcPr>
          <w:p>
            <w:pPr>
              <w:spacing w:after="0"/>
              <w:jc w:val="left"/>
            </w:pPr>
            <w:r>
              <w:rPr>
                <w:sz w:val="16"/>
              </w:rPr>
              <w:t>1999-01-01</w:t>
            </w:r>
          </w:p>
        </w:tc>
        <w:tc>
          <w:tcPr>
            <w:tcW w:type="dxa" w:w="1179"/>
          </w:tcPr>
          <w:p>
            <w:pPr>
              <w:spacing w:after="0"/>
              <w:jc w:val="left"/>
            </w:pPr>
            <w:r>
              <w:rPr>
                <w:sz w:val="16"/>
              </w:rPr>
              <w:t>EM-3134-IL</w:t>
            </w:r>
          </w:p>
        </w:tc>
        <w:tc>
          <w:tcPr>
            <w:tcW w:type="dxa" w:w="1586"/>
          </w:tcPr>
          <w:p>
            <w:pPr>
              <w:spacing w:after="0"/>
              <w:jc w:val="left"/>
            </w:pPr>
            <w:r>
              <w:rPr>
                <w:sz w:val="16"/>
              </w:rPr>
              <w:t>Emergency</w:t>
            </w:r>
          </w:p>
        </w:tc>
        <w:tc>
          <w:tcPr>
            <w:tcW w:type="dxa" w:w="3007"/>
          </w:tcPr>
          <w:p>
            <w:pPr>
              <w:spacing w:after="0"/>
              <w:jc w:val="left"/>
            </w:pPr>
            <w:r>
              <w:rPr>
                <w:sz w:val="16"/>
              </w:rPr>
              <w:t>IL-WINTER STORM  1/1/99</w:t>
            </w:r>
          </w:p>
        </w:tc>
        <w:tc>
          <w:tcPr>
            <w:tcW w:type="dxa" w:w="2601"/>
          </w:tcPr>
          <w:p>
            <w:pPr>
              <w:spacing w:after="0"/>
              <w:jc w:val="left"/>
            </w:pPr>
            <w:r>
              <w:rPr>
                <w:sz w:val="16"/>
              </w:rPr>
              <w:t>Winter Weather</w:t>
            </w:r>
          </w:p>
        </w:tc>
        <w:tc>
          <w:tcPr>
            <w:tcW w:type="dxa" w:w="1626"/>
          </w:tcPr>
          <w:p>
            <w:pPr>
              <w:spacing w:after="0"/>
              <w:jc w:val="right"/>
            </w:pPr>
            <w:r>
              <w:rPr>
                <w:sz w:val="16"/>
              </w:rPr>
              <w:t>$173,238.23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1996-05-06</w:t>
            </w:r>
          </w:p>
        </w:tc>
        <w:tc>
          <w:tcPr>
            <w:tcW w:type="dxa" w:w="1179"/>
          </w:tcPr>
          <w:p>
            <w:pPr>
              <w:spacing w:after="0"/>
              <w:jc w:val="left"/>
            </w:pPr>
            <w:r>
              <w:rPr>
                <w:sz w:val="16"/>
              </w:rPr>
              <w:t>1996-04-28</w:t>
            </w:r>
          </w:p>
        </w:tc>
        <w:tc>
          <w:tcPr>
            <w:tcW w:type="dxa" w:w="1179"/>
          </w:tcPr>
          <w:p>
            <w:pPr>
              <w:spacing w:after="0"/>
              <w:jc w:val="left"/>
            </w:pPr>
            <w:r>
              <w:rPr>
                <w:sz w:val="16"/>
              </w:rPr>
              <w:t>DR-1112-IL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1993-07-09</w:t>
            </w:r>
          </w:p>
        </w:tc>
        <w:tc>
          <w:tcPr>
            <w:tcW w:type="dxa" w:w="1179"/>
          </w:tcPr>
          <w:p>
            <w:pPr>
              <w:spacing w:after="0"/>
              <w:jc w:val="left"/>
            </w:pPr>
            <w:r>
              <w:rPr>
                <w:sz w:val="16"/>
              </w:rPr>
              <w:t>1993-04-13</w:t>
            </w:r>
          </w:p>
        </w:tc>
        <w:tc>
          <w:tcPr>
            <w:tcW w:type="dxa" w:w="1179"/>
          </w:tcPr>
          <w:p>
            <w:pPr>
              <w:spacing w:after="0"/>
              <w:jc w:val="left"/>
            </w:pPr>
            <w:r>
              <w:rPr>
                <w:sz w:val="16"/>
              </w:rPr>
              <w:t>DR-997-IL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1986-10-07</w:t>
            </w:r>
          </w:p>
        </w:tc>
        <w:tc>
          <w:tcPr>
            <w:tcW w:type="dxa" w:w="1179"/>
          </w:tcPr>
          <w:p>
            <w:pPr>
              <w:spacing w:after="0"/>
              <w:jc w:val="left"/>
            </w:pPr>
            <w:r>
              <w:rPr>
                <w:sz w:val="16"/>
              </w:rPr>
              <w:t>1986-09-21</w:t>
            </w:r>
          </w:p>
        </w:tc>
        <w:tc>
          <w:tcPr>
            <w:tcW w:type="dxa" w:w="1179"/>
          </w:tcPr>
          <w:p>
            <w:pPr>
              <w:spacing w:after="0"/>
              <w:jc w:val="left"/>
            </w:pPr>
            <w:r>
              <w:rPr>
                <w:sz w:val="16"/>
              </w:rPr>
              <w:t>DR-776-IL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1985-03-29</w:t>
            </w:r>
          </w:p>
        </w:tc>
        <w:tc>
          <w:tcPr>
            <w:tcW w:type="dxa" w:w="1179"/>
          </w:tcPr>
          <w:p>
            <w:pPr>
              <w:spacing w:after="0"/>
              <w:jc w:val="left"/>
            </w:pPr>
            <w:r>
              <w:rPr>
                <w:sz w:val="16"/>
              </w:rPr>
              <w:t>1985-02-23</w:t>
            </w:r>
          </w:p>
        </w:tc>
        <w:tc>
          <w:tcPr>
            <w:tcW w:type="dxa" w:w="1179"/>
          </w:tcPr>
          <w:p>
            <w:pPr>
              <w:spacing w:after="0"/>
              <w:jc w:val="left"/>
            </w:pPr>
            <w:r>
              <w:rPr>
                <w:sz w:val="16"/>
              </w:rPr>
              <w:t>DR-735-IL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1974-06-10</w:t>
            </w:r>
          </w:p>
        </w:tc>
        <w:tc>
          <w:tcPr>
            <w:tcW w:type="dxa" w:w="1179"/>
          </w:tcPr>
          <w:p>
            <w:pPr>
              <w:spacing w:after="0"/>
              <w:jc w:val="left"/>
            </w:pPr>
            <w:r>
              <w:rPr>
                <w:sz w:val="16"/>
              </w:rPr>
              <w:t>1974-06-10</w:t>
            </w:r>
          </w:p>
        </w:tc>
        <w:tc>
          <w:tcPr>
            <w:tcW w:type="dxa" w:w="1179"/>
          </w:tcPr>
          <w:p>
            <w:pPr>
              <w:spacing w:after="0"/>
              <w:jc w:val="left"/>
            </w:pPr>
            <w:r>
              <w:rPr>
                <w:sz w:val="16"/>
              </w:rPr>
              <w:t>DR-438-IL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1973-04-26</w:t>
            </w:r>
          </w:p>
        </w:tc>
        <w:tc>
          <w:tcPr>
            <w:tcW w:type="dxa" w:w="1179"/>
          </w:tcPr>
          <w:p>
            <w:pPr>
              <w:spacing w:after="0"/>
              <w:jc w:val="left"/>
            </w:pPr>
            <w:r>
              <w:rPr>
                <w:sz w:val="16"/>
              </w:rPr>
              <w:t>1973-04-26</w:t>
            </w:r>
          </w:p>
        </w:tc>
        <w:tc>
          <w:tcPr>
            <w:tcW w:type="dxa" w:w="1179"/>
          </w:tcPr>
          <w:p>
            <w:pPr>
              <w:spacing w:after="0"/>
              <w:jc w:val="left"/>
            </w:pPr>
            <w:r>
              <w:rPr>
                <w:sz w:val="16"/>
              </w:rPr>
              <w:t>DR-373-IL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1969-06-06</w:t>
            </w:r>
          </w:p>
        </w:tc>
        <w:tc>
          <w:tcPr>
            <w:tcW w:type="dxa" w:w="1179"/>
          </w:tcPr>
          <w:p>
            <w:pPr>
              <w:spacing w:after="0"/>
              <w:jc w:val="left"/>
            </w:pPr>
            <w:r>
              <w:rPr>
                <w:sz w:val="16"/>
              </w:rPr>
              <w:t>1969-06-06</w:t>
            </w:r>
          </w:p>
        </w:tc>
        <w:tc>
          <w:tcPr>
            <w:tcW w:type="dxa" w:w="1179"/>
          </w:tcPr>
          <w:p>
            <w:pPr>
              <w:spacing w:after="0"/>
              <w:jc w:val="left"/>
            </w:pPr>
            <w:r>
              <w:rPr>
                <w:sz w:val="16"/>
              </w:rPr>
              <w:t>DR-262-IL</w:t>
            </w:r>
          </w:p>
        </w:tc>
        <w:tc>
          <w:tcPr>
            <w:tcW w:type="dxa" w:w="1586"/>
          </w:tcPr>
          <w:p>
            <w:pPr>
              <w:spacing w:after="0"/>
              <w:jc w:val="left"/>
            </w:pPr>
            <w:r>
              <w:rPr>
                <w:sz w:val="16"/>
              </w:rPr>
              <w:t>Major disaster</w:t>
            </w:r>
          </w:p>
        </w:tc>
        <w:tc>
          <w:tcPr>
            <w:tcW w:type="dxa" w:w="3007"/>
          </w:tcPr>
          <w:p>
            <w:pPr>
              <w:spacing w:after="0"/>
              <w:jc w:val="left"/>
            </w:pPr>
            <w:r>
              <w:rPr>
                <w:sz w:val="16"/>
              </w:rPr>
              <w:t>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1965-04-25</w:t>
            </w:r>
          </w:p>
        </w:tc>
        <w:tc>
          <w:tcPr>
            <w:tcW w:type="dxa" w:w="1179"/>
          </w:tcPr>
          <w:p>
            <w:pPr>
              <w:spacing w:after="0"/>
              <w:jc w:val="left"/>
            </w:pPr>
            <w:r>
              <w:rPr>
                <w:sz w:val="16"/>
              </w:rPr>
              <w:t>1965-04-25</w:t>
            </w:r>
          </w:p>
        </w:tc>
        <w:tc>
          <w:tcPr>
            <w:tcW w:type="dxa" w:w="1179"/>
          </w:tcPr>
          <w:p>
            <w:pPr>
              <w:spacing w:after="0"/>
              <w:jc w:val="left"/>
            </w:pPr>
            <w:r>
              <w:rPr>
                <w:sz w:val="16"/>
              </w:rPr>
              <w:t>DR-194-IL</w:t>
            </w:r>
          </w:p>
        </w:tc>
        <w:tc>
          <w:tcPr>
            <w:tcW w:type="dxa" w:w="1586"/>
          </w:tcPr>
          <w:p>
            <w:pPr>
              <w:spacing w:after="0"/>
              <w:jc w:val="left"/>
            </w:pPr>
            <w:r>
              <w:rPr>
                <w:sz w:val="16"/>
              </w:rPr>
              <w:t>Major disaster</w:t>
            </w:r>
          </w:p>
        </w:tc>
        <w:tc>
          <w:tcPr>
            <w:tcW w:type="dxa" w:w="3007"/>
          </w:tcPr>
          <w:p>
            <w:pPr>
              <w:spacing w:after="0"/>
              <w:jc w:val="left"/>
            </w:pPr>
            <w:r>
              <w:rPr>
                <w:sz w:val="16"/>
              </w:rPr>
              <w:t>TORNADOES, SEVERE STORMS &amp;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ind w:left="360"/>
      </w:pPr>
      <w:r>
        <w:rPr>
          <w:sz w:val="15"/>
        </w:rPr>
        <w:t>School districts and special districts in this county: $419,877.56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261</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4"/>
        <w:gridCol w:w="2915"/>
        <w:gridCol w:w="1080"/>
        <w:gridCol w:w="1701"/>
        <w:gridCol w:w="648"/>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4"/>
            <w:shd w:val="clear" w:color="auto" w:fill="E8E8E8"/>
          </w:tcPr>
          <w:p>
            <w:pPr>
              <w:spacing w:after="0"/>
              <w:jc w:val="left"/>
            </w:pPr>
            <w:r>
              <w:rPr>
                <w:b/>
                <w:sz w:val="16"/>
              </w:rPr>
              <w:t>Magnitude or extent</w:t>
            </w:r>
          </w:p>
        </w:tc>
        <w:tc>
          <w:tcPr>
            <w:tcW w:type="dxa" w:w="29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2016-05-11</w:t>
            </w:r>
          </w:p>
        </w:tc>
        <w:tc>
          <w:tcPr>
            <w:tcW w:type="dxa" w:w="1215"/>
          </w:tcPr>
          <w:p>
            <w:pPr>
              <w:spacing w:after="0"/>
              <w:jc w:val="left"/>
            </w:pPr>
            <w:r>
              <w:rPr>
                <w:sz w:val="16"/>
              </w:rPr>
              <w:t>Hail</w:t>
            </w:r>
          </w:p>
        </w:tc>
        <w:tc>
          <w:tcPr>
            <w:tcW w:type="dxa" w:w="2614"/>
          </w:tcPr>
          <w:p>
            <w:pPr>
              <w:spacing w:after="0"/>
              <w:jc w:val="left"/>
            </w:pPr>
            <w:r>
              <w:rPr>
                <w:sz w:val="16"/>
              </w:rPr>
              <w:t>4.5 in</w:t>
            </w:r>
          </w:p>
        </w:tc>
        <w:tc>
          <w:tcPr>
            <w:tcW w:type="dxa" w:w="2915"/>
          </w:tcPr>
          <w:p>
            <w:pPr>
              <w:spacing w:after="0"/>
              <w:jc w:val="left"/>
            </w:pPr>
            <w:r>
              <w:rPr>
                <w:sz w:val="16"/>
              </w:rPr>
              <w:t>$0 property; $0 crops (2016 dollars)</w:t>
            </w:r>
          </w:p>
        </w:tc>
        <w:tc>
          <w:tcPr>
            <w:tcW w:type="dxa" w:w="1080"/>
          </w:tcPr>
          <w:p>
            <w:pPr>
              <w:spacing w:after="0"/>
              <w:jc w:val="right"/>
            </w:pPr>
            <w:r>
              <w:rPr>
                <w:sz w:val="16"/>
              </w:rPr>
              <w:t>0, 0</w:t>
            </w:r>
          </w:p>
        </w:tc>
        <w:tc>
          <w:tcPr>
            <w:tcW w:type="dxa" w:w="1701"/>
          </w:tcPr>
          <w:p>
            <w:pPr>
              <w:spacing w:after="0"/>
              <w:jc w:val="left"/>
            </w:pPr>
            <w:r>
              <w:rPr>
                <w:sz w:val="16"/>
              </w:rPr>
              <w:t>PAYSON to KELLERVILLE</w:t>
            </w:r>
          </w:p>
        </w:tc>
        <w:tc>
          <w:tcPr>
            <w:tcW w:type="dxa" w:w="648"/>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2614"/>
          </w:tcPr>
          <w:p>
            <w:pPr>
              <w:spacing w:after="0"/>
              <w:jc w:val="left"/>
            </w:pPr>
            <w:r>
              <w:rPr>
                <w:sz w:val="16"/>
              </w:rPr>
              <w:t>52 kt (60 mph) measured gust</w:t>
            </w:r>
          </w:p>
        </w:tc>
        <w:tc>
          <w:tcPr>
            <w:tcW w:type="dxa" w:w="2915"/>
          </w:tcPr>
          <w:p>
            <w:pPr>
              <w:spacing w:after="0"/>
              <w:jc w:val="left"/>
            </w:pPr>
            <w:r>
              <w:rPr>
                <w:sz w:val="16"/>
              </w:rPr>
              <w:t>$0 property; $0 crops, reported for the zone (2013 dollars)</w:t>
            </w:r>
          </w:p>
        </w:tc>
        <w:tc>
          <w:tcPr>
            <w:tcW w:type="dxa" w:w="1080"/>
          </w:tcPr>
          <w:p>
            <w:pPr>
              <w:spacing w:after="0"/>
              <w:jc w:val="right"/>
            </w:pPr>
            <w:r>
              <w:rPr>
                <w:sz w:val="16"/>
              </w:rPr>
              <w:t>0, 0</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2013-04-17</w:t>
            </w:r>
          </w:p>
        </w:tc>
        <w:tc>
          <w:tcPr>
            <w:tcW w:type="dxa" w:w="1215"/>
          </w:tcPr>
          <w:p>
            <w:pPr>
              <w:spacing w:after="0"/>
              <w:jc w:val="left"/>
            </w:pPr>
            <w:r>
              <w:rPr>
                <w:sz w:val="16"/>
              </w:rPr>
              <w:t>Thunderstorm Wind</w:t>
            </w:r>
          </w:p>
        </w:tc>
        <w:tc>
          <w:tcPr>
            <w:tcW w:type="dxa" w:w="2614"/>
          </w:tcPr>
          <w:p>
            <w:pPr>
              <w:spacing w:after="0"/>
              <w:jc w:val="left"/>
            </w:pPr>
            <w:r>
              <w:rPr>
                <w:sz w:val="16"/>
              </w:rPr>
              <w:t>78 kt (90 mph) measured gust</w:t>
            </w:r>
          </w:p>
        </w:tc>
        <w:tc>
          <w:tcPr>
            <w:tcW w:type="dxa" w:w="2915"/>
          </w:tcPr>
          <w:p>
            <w:pPr>
              <w:spacing w:after="0"/>
              <w:jc w:val="left"/>
            </w:pPr>
            <w:r>
              <w:rPr>
                <w:sz w:val="16"/>
              </w:rPr>
              <w:t>$0 property; $0 crops (2013 dollars)</w:t>
            </w:r>
          </w:p>
        </w:tc>
        <w:tc>
          <w:tcPr>
            <w:tcW w:type="dxa" w:w="1080"/>
          </w:tcPr>
          <w:p>
            <w:pPr>
              <w:spacing w:after="0"/>
              <w:jc w:val="right"/>
            </w:pPr>
            <w:r>
              <w:rPr>
                <w:sz w:val="16"/>
              </w:rPr>
              <w:t>0, 0</w:t>
            </w:r>
          </w:p>
        </w:tc>
        <w:tc>
          <w:tcPr>
            <w:tcW w:type="dxa" w:w="1701"/>
          </w:tcPr>
          <w:p>
            <w:pPr>
              <w:spacing w:after="0"/>
              <w:jc w:val="left"/>
            </w:pPr>
            <w:r>
              <w:rPr>
                <w:sz w:val="16"/>
              </w:rPr>
              <w:t>BIGNECK</w:t>
            </w:r>
          </w:p>
        </w:tc>
        <w:tc>
          <w:tcPr>
            <w:tcW w:type="dxa" w:w="648"/>
          </w:tcPr>
          <w:p>
            <w:pPr>
              <w:spacing w:after="0"/>
              <w:jc w:val="left"/>
            </w:pPr>
          </w:p>
        </w:tc>
        <w:tc>
          <w:tcPr>
            <w:tcW w:type="dxa" w:w="2901"/>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614"/>
          </w:tcPr>
          <w:p>
            <w:pPr>
              <w:spacing w:after="0"/>
              <w:jc w:val="left"/>
            </w:pPr>
          </w:p>
        </w:tc>
        <w:tc>
          <w:tcPr>
            <w:tcW w:type="dxa" w:w="2915"/>
          </w:tcPr>
          <w:p>
            <w:pPr>
              <w:spacing w:after="0"/>
              <w:jc w:val="left"/>
            </w:pPr>
            <w:r>
              <w:rPr>
                <w:sz w:val="16"/>
              </w:rPr>
              <w:t>$0 property; $0 crops, reported for the zone (2011 dollars)</w:t>
            </w:r>
          </w:p>
        </w:tc>
        <w:tc>
          <w:tcPr>
            <w:tcW w:type="dxa" w:w="1080"/>
          </w:tcPr>
          <w:p>
            <w:pPr>
              <w:spacing w:after="0"/>
              <w:jc w:val="right"/>
            </w:pPr>
            <w:r>
              <w:rPr>
                <w:sz w:val="16"/>
              </w:rPr>
              <w:t>1, 0</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614"/>
          </w:tcPr>
          <w:p>
            <w:pPr>
              <w:spacing w:after="0"/>
              <w:jc w:val="left"/>
            </w:pPr>
          </w:p>
        </w:tc>
        <w:tc>
          <w:tcPr>
            <w:tcW w:type="dxa" w:w="2915"/>
          </w:tcPr>
          <w:p>
            <w:pPr>
              <w:spacing w:after="0"/>
              <w:jc w:val="left"/>
            </w:pPr>
            <w:r>
              <w:rPr>
                <w:sz w:val="16"/>
              </w:rPr>
              <w:t>$0 property; $0 crops, reported for the zone (2010 dollars)</w:t>
            </w:r>
          </w:p>
        </w:tc>
        <w:tc>
          <w:tcPr>
            <w:tcW w:type="dxa" w:w="1080"/>
          </w:tcPr>
          <w:p>
            <w:pPr>
              <w:spacing w:after="0"/>
              <w:jc w:val="right"/>
            </w:pPr>
            <w:r>
              <w:rPr>
                <w:sz w:val="16"/>
              </w:rPr>
              <w:t>0, 0</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2009-12-09</w:t>
            </w:r>
          </w:p>
        </w:tc>
        <w:tc>
          <w:tcPr>
            <w:tcW w:type="dxa" w:w="1215"/>
          </w:tcPr>
          <w:p>
            <w:pPr>
              <w:spacing w:after="0"/>
              <w:jc w:val="left"/>
            </w:pPr>
            <w:r>
              <w:rPr>
                <w:sz w:val="16"/>
              </w:rPr>
              <w:t>Strong Wind</w:t>
            </w:r>
          </w:p>
        </w:tc>
        <w:tc>
          <w:tcPr>
            <w:tcW w:type="dxa" w:w="2614"/>
          </w:tcPr>
          <w:p>
            <w:pPr>
              <w:spacing w:after="0"/>
              <w:jc w:val="left"/>
            </w:pPr>
            <w:r>
              <w:rPr>
                <w:sz w:val="16"/>
              </w:rPr>
              <w:t>41 kt (47 mph) measured gust</w:t>
            </w:r>
          </w:p>
        </w:tc>
        <w:tc>
          <w:tcPr>
            <w:tcW w:type="dxa" w:w="2915"/>
          </w:tcPr>
          <w:p>
            <w:pPr>
              <w:spacing w:after="0"/>
              <w:jc w:val="left"/>
            </w:pPr>
            <w:r>
              <w:rPr>
                <w:sz w:val="16"/>
              </w:rPr>
              <w:t>$1,000 property; $0 crops, reported for the zone (2009 dollars)</w:t>
            </w:r>
          </w:p>
        </w:tc>
        <w:tc>
          <w:tcPr>
            <w:tcW w:type="dxa" w:w="1080"/>
          </w:tcPr>
          <w:p>
            <w:pPr>
              <w:spacing w:after="0"/>
              <w:jc w:val="right"/>
            </w:pPr>
            <w:r>
              <w:rPr>
                <w:sz w:val="16"/>
              </w:rPr>
              <w:t>0, 0</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2008-06-18</w:t>
            </w:r>
          </w:p>
        </w:tc>
        <w:tc>
          <w:tcPr>
            <w:tcW w:type="dxa" w:w="1215"/>
          </w:tcPr>
          <w:p>
            <w:pPr>
              <w:spacing w:after="0"/>
              <w:jc w:val="left"/>
            </w:pPr>
            <w:r>
              <w:rPr>
                <w:sz w:val="16"/>
              </w:rPr>
              <w:t>Flash Flood</w:t>
            </w:r>
          </w:p>
        </w:tc>
        <w:tc>
          <w:tcPr>
            <w:tcW w:type="dxa" w:w="2614"/>
          </w:tcPr>
          <w:p>
            <w:pPr>
              <w:spacing w:after="0"/>
              <w:jc w:val="left"/>
            </w:pPr>
          </w:p>
        </w:tc>
        <w:tc>
          <w:tcPr>
            <w:tcW w:type="dxa" w:w="2915"/>
          </w:tcPr>
          <w:p>
            <w:pPr>
              <w:spacing w:after="0"/>
              <w:jc w:val="left"/>
            </w:pPr>
            <w:r>
              <w:rPr>
                <w:sz w:val="16"/>
              </w:rPr>
              <w:t>$500,000 property; $0 crops (2008 dollars)</w:t>
            </w:r>
          </w:p>
        </w:tc>
        <w:tc>
          <w:tcPr>
            <w:tcW w:type="dxa" w:w="1080"/>
          </w:tcPr>
          <w:p>
            <w:pPr>
              <w:spacing w:after="0"/>
              <w:jc w:val="right"/>
            </w:pPr>
            <w:r>
              <w:rPr>
                <w:sz w:val="16"/>
              </w:rPr>
              <w:t>0, 0</w:t>
            </w:r>
          </w:p>
        </w:tc>
        <w:tc>
          <w:tcPr>
            <w:tcW w:type="dxa" w:w="1701"/>
          </w:tcPr>
          <w:p>
            <w:pPr>
              <w:spacing w:after="0"/>
              <w:jc w:val="left"/>
            </w:pPr>
            <w:r>
              <w:rPr>
                <w:sz w:val="16"/>
              </w:rPr>
              <w:t>MEYER</w:t>
            </w:r>
          </w:p>
        </w:tc>
        <w:tc>
          <w:tcPr>
            <w:tcW w:type="dxa" w:w="648"/>
          </w:tcPr>
          <w:p>
            <w:pPr>
              <w:spacing w:after="0"/>
              <w:jc w:val="left"/>
            </w:pPr>
          </w:p>
        </w:tc>
        <w:tc>
          <w:tcPr>
            <w:tcW w:type="dxa" w:w="29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2614"/>
          </w:tcPr>
          <w:p>
            <w:pPr>
              <w:spacing w:after="0"/>
              <w:jc w:val="left"/>
            </w:pPr>
          </w:p>
        </w:tc>
        <w:tc>
          <w:tcPr>
            <w:tcW w:type="dxa" w:w="2915"/>
          </w:tcPr>
          <w:p>
            <w:pPr>
              <w:spacing w:after="0"/>
              <w:jc w:val="left"/>
            </w:pPr>
            <w:r>
              <w:rPr>
                <w:sz w:val="16"/>
              </w:rPr>
              <w:t>damage not reported</w:t>
            </w:r>
          </w:p>
        </w:tc>
        <w:tc>
          <w:tcPr>
            <w:tcW w:type="dxa" w:w="1080"/>
          </w:tcPr>
          <w:p>
            <w:pPr>
              <w:spacing w:after="0"/>
              <w:jc w:val="right"/>
            </w:pPr>
            <w:r>
              <w:rPr>
                <w:sz w:val="16"/>
              </w:rPr>
              <w:t>0, 0</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B1-c worst recorded: Drought</w:t>
            </w:r>
          </w:p>
        </w:tc>
      </w:tr>
      <w:tr>
        <w:trPr>
          <w:cantSplit/>
        </w:trPr>
        <w:tc>
          <w:tcPr>
            <w:tcW w:type="dxa" w:w="1037"/>
          </w:tcPr>
          <w:p>
            <w:pPr>
              <w:spacing w:after="0"/>
              <w:jc w:val="left"/>
            </w:pPr>
            <w:r>
              <w:rPr>
                <w:sz w:val="16"/>
              </w:rPr>
              <w:t>2002-08-19</w:t>
            </w:r>
          </w:p>
        </w:tc>
        <w:tc>
          <w:tcPr>
            <w:tcW w:type="dxa" w:w="1215"/>
          </w:tcPr>
          <w:p>
            <w:pPr>
              <w:spacing w:after="0"/>
              <w:jc w:val="left"/>
            </w:pPr>
            <w:r>
              <w:rPr>
                <w:sz w:val="16"/>
              </w:rPr>
              <w:t>Lightning</w:t>
            </w:r>
          </w:p>
        </w:tc>
        <w:tc>
          <w:tcPr>
            <w:tcW w:type="dxa" w:w="2614"/>
          </w:tcPr>
          <w:p>
            <w:pPr>
              <w:spacing w:after="0"/>
              <w:jc w:val="left"/>
            </w:pPr>
          </w:p>
        </w:tc>
        <w:tc>
          <w:tcPr>
            <w:tcW w:type="dxa" w:w="2915"/>
          </w:tcPr>
          <w:p>
            <w:pPr>
              <w:spacing w:after="0"/>
              <w:jc w:val="left"/>
            </w:pPr>
            <w:r>
              <w:rPr>
                <w:sz w:val="16"/>
              </w:rPr>
              <w:t>$20,000 property; crops not reported (2002 dollars)</w:t>
            </w:r>
          </w:p>
        </w:tc>
        <w:tc>
          <w:tcPr>
            <w:tcW w:type="dxa" w:w="1080"/>
          </w:tcPr>
          <w:p>
            <w:pPr>
              <w:spacing w:after="0"/>
              <w:jc w:val="right"/>
            </w:pPr>
            <w:r>
              <w:rPr>
                <w:sz w:val="16"/>
              </w:rPr>
              <w:t>0, 0</w:t>
            </w:r>
          </w:p>
        </w:tc>
        <w:tc>
          <w:tcPr>
            <w:tcW w:type="dxa" w:w="1701"/>
          </w:tcPr>
          <w:p>
            <w:pPr>
              <w:spacing w:after="0"/>
              <w:jc w:val="left"/>
            </w:pPr>
            <w:r>
              <w:rPr>
                <w:sz w:val="16"/>
              </w:rPr>
              <w:t>QUINCY</w:t>
            </w:r>
          </w:p>
        </w:tc>
        <w:tc>
          <w:tcPr>
            <w:tcW w:type="dxa" w:w="648"/>
          </w:tcPr>
          <w:p>
            <w:pPr>
              <w:spacing w:after="0"/>
              <w:jc w:val="left"/>
            </w:pPr>
          </w:p>
        </w:tc>
        <w:tc>
          <w:tcPr>
            <w:tcW w:type="dxa" w:w="2901"/>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614"/>
          </w:tcPr>
          <w:p>
            <w:pPr>
              <w:spacing w:after="0"/>
              <w:jc w:val="left"/>
            </w:pPr>
          </w:p>
        </w:tc>
        <w:tc>
          <w:tcPr>
            <w:tcW w:type="dxa" w:w="2915"/>
          </w:tcPr>
          <w:p>
            <w:pPr>
              <w:spacing w:after="0"/>
              <w:jc w:val="left"/>
            </w:pPr>
            <w:r>
              <w:rPr>
                <w:sz w:val="16"/>
              </w:rPr>
              <w:t>damage not reported</w:t>
            </w:r>
          </w:p>
        </w:tc>
        <w:tc>
          <w:tcPr>
            <w:tcW w:type="dxa" w:w="1080"/>
          </w:tcPr>
          <w:p>
            <w:pPr>
              <w:spacing w:after="0"/>
              <w:jc w:val="right"/>
            </w:pPr>
            <w:r>
              <w:rPr>
                <w:sz w:val="16"/>
              </w:rPr>
              <w:t>0, 0</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1998-06-23</w:t>
            </w:r>
          </w:p>
        </w:tc>
        <w:tc>
          <w:tcPr>
            <w:tcW w:type="dxa" w:w="1215"/>
          </w:tcPr>
          <w:p>
            <w:pPr>
              <w:spacing w:after="0"/>
              <w:jc w:val="left"/>
            </w:pPr>
            <w:r>
              <w:rPr>
                <w:sz w:val="16"/>
              </w:rPr>
              <w:t>Heat</w:t>
            </w:r>
          </w:p>
        </w:tc>
        <w:tc>
          <w:tcPr>
            <w:tcW w:type="dxa" w:w="2614"/>
          </w:tcPr>
          <w:p>
            <w:pPr>
              <w:spacing w:after="0"/>
              <w:jc w:val="left"/>
            </w:pPr>
          </w:p>
        </w:tc>
        <w:tc>
          <w:tcPr>
            <w:tcW w:type="dxa" w:w="2915"/>
          </w:tcPr>
          <w:p>
            <w:pPr>
              <w:spacing w:after="0"/>
              <w:jc w:val="left"/>
            </w:pPr>
            <w:r>
              <w:rPr>
                <w:sz w:val="16"/>
              </w:rPr>
              <w:t>damage not reported</w:t>
            </w:r>
          </w:p>
        </w:tc>
        <w:tc>
          <w:tcPr>
            <w:tcW w:type="dxa" w:w="1080"/>
          </w:tcPr>
          <w:p>
            <w:pPr>
              <w:spacing w:after="0"/>
              <w:jc w:val="right"/>
            </w:pPr>
            <w:r>
              <w:rPr>
                <w:sz w:val="16"/>
              </w:rPr>
              <w:t>0, 7</w:t>
            </w:r>
          </w:p>
        </w:tc>
        <w:tc>
          <w:tcPr>
            <w:tcW w:type="dxa" w:w="1701"/>
          </w:tcPr>
          <w:p>
            <w:pPr>
              <w:spacing w:after="0"/>
              <w:jc w:val="left"/>
            </w:pPr>
            <w:r>
              <w:rPr>
                <w:sz w:val="16"/>
              </w:rPr>
              <w:t>NWS zone ILZ095 (ADAMS), zone-level: may include parts of neighboring counties</w:t>
            </w:r>
          </w:p>
        </w:tc>
        <w:tc>
          <w:tcPr>
            <w:tcW w:type="dxa" w:w="648"/>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1974-05-30</w:t>
            </w:r>
          </w:p>
        </w:tc>
        <w:tc>
          <w:tcPr>
            <w:tcW w:type="dxa" w:w="1215"/>
          </w:tcPr>
          <w:p>
            <w:pPr>
              <w:spacing w:after="0"/>
              <w:jc w:val="left"/>
            </w:pPr>
            <w:r>
              <w:rPr>
                <w:sz w:val="16"/>
              </w:rPr>
              <w:t>Tornado</w:t>
            </w:r>
          </w:p>
        </w:tc>
        <w:tc>
          <w:tcPr>
            <w:tcW w:type="dxa" w:w="2614"/>
          </w:tcPr>
          <w:p>
            <w:pPr>
              <w:spacing w:after="0"/>
              <w:jc w:val="left"/>
            </w:pPr>
            <w:r>
              <w:rPr>
                <w:sz w:val="16"/>
              </w:rPr>
              <w:t>F2, 15.8 mi path length (records before 1996 may include the whole path; rating and listing come from the county where the tornado began), 200 yd wide</w:t>
            </w:r>
          </w:p>
        </w:tc>
        <w:tc>
          <w:tcPr>
            <w:tcW w:type="dxa" w:w="2915"/>
          </w:tcPr>
          <w:p>
            <w:pPr>
              <w:spacing w:after="0"/>
              <w:jc w:val="left"/>
            </w:pPr>
            <w:r>
              <w:rPr>
                <w:sz w:val="16"/>
              </w:rPr>
              <w:t>$2,500,000 property; crops not recorded (1974 dollars)</w:t>
            </w:r>
          </w:p>
        </w:tc>
        <w:tc>
          <w:tcPr>
            <w:tcW w:type="dxa" w:w="1080"/>
          </w:tcPr>
          <w:p>
            <w:pPr>
              <w:spacing w:after="0"/>
              <w:jc w:val="right"/>
            </w:pPr>
            <w:r>
              <w:rPr>
                <w:sz w:val="16"/>
              </w:rPr>
              <w:t>0, 12</w:t>
            </w:r>
          </w:p>
        </w:tc>
        <w:tc>
          <w:tcPr>
            <w:tcW w:type="dxa" w:w="1701"/>
          </w:tcPr>
          <w:p>
            <w:pPr>
              <w:spacing w:after="0"/>
              <w:jc w:val="left"/>
            </w:pPr>
            <w:r>
              <w:rPr>
                <w:sz w:val="16"/>
              </w:rPr>
              <w:t>location not recorded</w:t>
            </w:r>
          </w:p>
        </w:tc>
        <w:tc>
          <w:tcPr>
            <w:tcW w:type="dxa" w:w="648"/>
          </w:tcPr>
          <w:p>
            <w:pPr>
              <w:spacing w:after="0"/>
              <w:jc w:val="left"/>
            </w:pPr>
          </w:p>
        </w:tc>
        <w:tc>
          <w:tcPr>
            <w:tcW w:type="dxa" w:w="29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4.26</w:t>
            </w:r>
          </w:p>
        </w:tc>
        <w:tc>
          <w:tcPr>
            <w:tcW w:type="dxa" w:w="1451"/>
          </w:tcPr>
          <w:p>
            <w:pPr>
              <w:spacing w:after="0"/>
              <w:jc w:val="left"/>
            </w:pPr>
            <w:r>
              <w:rPr>
                <w:sz w:val="16"/>
              </w:rPr>
              <w:t>event-days per year</w:t>
            </w:r>
          </w:p>
        </w:tc>
        <w:tc>
          <w:tcPr>
            <w:tcW w:type="dxa" w:w="1574"/>
          </w:tcPr>
          <w:p>
            <w:pPr>
              <w:spacing w:after="0"/>
              <w:jc w:val="left"/>
            </w:pPr>
            <w:r>
              <w:rPr>
                <w:sz w:val="16"/>
              </w:rPr>
              <w:t>about 4.26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81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4.26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4.25</w:t>
            </w:r>
          </w:p>
        </w:tc>
        <w:tc>
          <w:tcPr>
            <w:tcW w:type="dxa" w:w="1451"/>
          </w:tcPr>
          <w:p>
            <w:pPr>
              <w:spacing w:after="0"/>
              <w:jc w:val="left"/>
            </w:pPr>
            <w:r>
              <w:rPr>
                <w:sz w:val="16"/>
              </w:rPr>
              <w:t>event-days per year</w:t>
            </w:r>
          </w:p>
        </w:tc>
        <w:tc>
          <w:tcPr>
            <w:tcW w:type="dxa" w:w="1574"/>
          </w:tcPr>
          <w:p>
            <w:pPr>
              <w:spacing w:after="0"/>
              <w:jc w:val="left"/>
            </w:pPr>
            <w:r>
              <w:rPr>
                <w:sz w:val="16"/>
              </w:rPr>
              <w:t>about 4.25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147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4.25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0.00183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0.183%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3.42</w:t>
            </w:r>
          </w:p>
        </w:tc>
        <w:tc>
          <w:tcPr>
            <w:tcW w:type="dxa" w:w="1451"/>
          </w:tcPr>
          <w:p>
            <w:pPr>
              <w:spacing w:after="0"/>
              <w:jc w:val="left"/>
            </w:pPr>
            <w:r>
              <w:rPr>
                <w:sz w:val="16"/>
              </w:rPr>
              <w:t>events per year</w:t>
            </w:r>
          </w:p>
        </w:tc>
        <w:tc>
          <w:tcPr>
            <w:tcW w:type="dxa" w:w="1574"/>
          </w:tcPr>
          <w:p>
            <w:pPr>
              <w:spacing w:after="0"/>
              <w:jc w:val="left"/>
            </w:pPr>
            <w:r>
              <w:rPr>
                <w:sz w:val="16"/>
              </w:rPr>
              <w:t>about 3.42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129.8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8.42</w:t>
            </w:r>
          </w:p>
        </w:tc>
        <w:tc>
          <w:tcPr>
            <w:tcW w:type="dxa" w:w="1451"/>
          </w:tcPr>
          <w:p>
            <w:pPr>
              <w:spacing w:after="0"/>
              <w:jc w:val="left"/>
            </w:pPr>
            <w:r>
              <w:rPr>
                <w:sz w:val="16"/>
              </w:rPr>
              <w:t>event-days per year</w:t>
            </w:r>
          </w:p>
        </w:tc>
        <w:tc>
          <w:tcPr>
            <w:tcW w:type="dxa" w:w="1574"/>
          </w:tcPr>
          <w:p>
            <w:pPr>
              <w:spacing w:after="0"/>
              <w:jc w:val="left"/>
            </w:pPr>
            <w:r>
              <w:rPr>
                <w:sz w:val="16"/>
              </w:rPr>
              <w:t>about 8.42 days per year</w:t>
            </w:r>
          </w:p>
        </w:tc>
        <w:tc>
          <w:tcPr>
            <w:tcW w:type="dxa" w:w="1037"/>
          </w:tcPr>
          <w:p>
            <w:pPr>
              <w:spacing w:after="0"/>
              <w:jc w:val="left"/>
            </w:pPr>
            <w:r>
              <w:rPr>
                <w:sz w:val="16"/>
              </w:rPr>
              <w:t>Likely</w:t>
            </w:r>
          </w:p>
        </w:tc>
        <w:tc>
          <w:tcPr>
            <w:tcW w:type="dxa" w:w="1729"/>
          </w:tcPr>
          <w:p>
            <w:pPr>
              <w:spacing w:after="0"/>
              <w:jc w:val="left"/>
            </w:pPr>
            <w:r>
              <w:rPr>
                <w:sz w:val="16"/>
              </w:rPr>
              <w:t>event-days in 18 of 30 years, 1996 to 2025 (60%)</w:t>
            </w:r>
          </w:p>
        </w:tc>
        <w:tc>
          <w:tcPr>
            <w:tcW w:type="dxa" w:w="1521"/>
          </w:tcPr>
          <w:p>
            <w:pPr>
              <w:spacing w:after="0"/>
              <w:jc w:val="right"/>
            </w:pPr>
            <w:r>
              <w:rPr>
                <w:sz w:val="16"/>
              </w:rPr>
              <w:t>125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74"/>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1.42</w:t>
            </w:r>
          </w:p>
        </w:tc>
        <w:tc>
          <w:tcPr>
            <w:tcW w:type="dxa" w:w="1451"/>
          </w:tcPr>
          <w:p>
            <w:pPr>
              <w:spacing w:after="0"/>
              <w:jc w:val="left"/>
            </w:pPr>
            <w:r>
              <w:rPr>
                <w:sz w:val="16"/>
              </w:rPr>
              <w:t>event-days per year</w:t>
            </w:r>
          </w:p>
        </w:tc>
        <w:tc>
          <w:tcPr>
            <w:tcW w:type="dxa" w:w="1574"/>
          </w:tcPr>
          <w:p>
            <w:pPr>
              <w:spacing w:after="0"/>
              <w:jc w:val="left"/>
            </w:pPr>
            <w:r>
              <w:rPr>
                <w:sz w:val="16"/>
              </w:rPr>
              <w:t>about 1.42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95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1.42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1.29</w:t>
            </w:r>
          </w:p>
        </w:tc>
        <w:tc>
          <w:tcPr>
            <w:tcW w:type="dxa" w:w="1451"/>
          </w:tcPr>
          <w:p>
            <w:pPr>
              <w:spacing w:after="0"/>
              <w:jc w:val="left"/>
            </w:pPr>
            <w:r>
              <w:rPr>
                <w:sz w:val="16"/>
              </w:rPr>
              <w:t>event-days per year</w:t>
            </w:r>
          </w:p>
        </w:tc>
        <w:tc>
          <w:tcPr>
            <w:tcW w:type="dxa" w:w="1574"/>
          </w:tcPr>
          <w:p>
            <w:pPr>
              <w:spacing w:after="0"/>
              <w:jc w:val="left"/>
            </w:pPr>
            <w:r>
              <w:rPr>
                <w:sz w:val="16"/>
              </w:rPr>
              <w:t>about 1.29 days per year</w:t>
            </w:r>
          </w:p>
        </w:tc>
        <w:tc>
          <w:tcPr>
            <w:tcW w:type="dxa" w:w="1037"/>
          </w:tcPr>
          <w:p>
            <w:pPr>
              <w:spacing w:after="0"/>
              <w:jc w:val="left"/>
            </w:pPr>
            <w:r>
              <w:rPr>
                <w:sz w:val="16"/>
              </w:rPr>
              <w:t>Likely</w:t>
            </w:r>
          </w:p>
        </w:tc>
        <w:tc>
          <w:tcPr>
            <w:tcW w:type="dxa" w:w="1729"/>
          </w:tcPr>
          <w:p>
            <w:pPr>
              <w:spacing w:after="0"/>
              <w:jc w:val="left"/>
            </w:pPr>
            <w:r>
              <w:rPr>
                <w:sz w:val="16"/>
              </w:rPr>
              <w:t>event-days in 16 of 30 years, 1996 to 2025 (53.3%)</w:t>
            </w:r>
          </w:p>
        </w:tc>
        <w:tc>
          <w:tcPr>
            <w:tcW w:type="dxa" w:w="1521"/>
          </w:tcPr>
          <w:p>
            <w:pPr>
              <w:spacing w:after="0"/>
              <w:jc w:val="right"/>
            </w:pPr>
            <w:r>
              <w:rPr>
                <w:sz w:val="16"/>
              </w:rPr>
              <w:t>36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0.429</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47.3</w:t>
            </w:r>
          </w:p>
        </w:tc>
        <w:tc>
          <w:tcPr>
            <w:tcW w:type="dxa" w:w="1451"/>
          </w:tcPr>
          <w:p>
            <w:pPr>
              <w:spacing w:after="0"/>
              <w:jc w:val="left"/>
            </w:pPr>
            <w:r>
              <w:rPr>
                <w:sz w:val="16"/>
              </w:rPr>
              <w:t>days per year with a strike</w:t>
            </w:r>
          </w:p>
        </w:tc>
        <w:tc>
          <w:tcPr>
            <w:tcW w:type="dxa" w:w="1574"/>
          </w:tcPr>
          <w:p>
            <w:pPr>
              <w:spacing w:after="0"/>
              <w:jc w:val="left"/>
            </w:pPr>
            <w:r>
              <w:rPr>
                <w:sz w:val="16"/>
              </w:rPr>
              <w:t>about 47.3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4.21</w:t>
            </w:r>
          </w:p>
        </w:tc>
        <w:tc>
          <w:tcPr>
            <w:tcW w:type="dxa" w:w="1451"/>
          </w:tcPr>
          <w:p>
            <w:pPr>
              <w:spacing w:after="0"/>
              <w:jc w:val="left"/>
            </w:pPr>
            <w:r>
              <w:rPr>
                <w:sz w:val="16"/>
              </w:rPr>
              <w:t>events per year</w:t>
            </w:r>
          </w:p>
        </w:tc>
        <w:tc>
          <w:tcPr>
            <w:tcW w:type="dxa" w:w="1574"/>
          </w:tcPr>
          <w:p>
            <w:pPr>
              <w:spacing w:after="0"/>
              <w:jc w:val="left"/>
            </w:pPr>
            <w:r>
              <w:rPr>
                <w:sz w:val="16"/>
              </w:rPr>
              <w:t>about 4.21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160</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0.562</w:t>
            </w:r>
          </w:p>
        </w:tc>
        <w:tc>
          <w:tcPr>
            <w:tcW w:type="dxa" w:w="1451"/>
          </w:tcPr>
          <w:p>
            <w:pPr>
              <w:spacing w:after="0"/>
              <w:jc w:val="left"/>
            </w:pPr>
            <w:r>
              <w:rPr>
                <w:sz w:val="16"/>
              </w:rPr>
              <w:t>events per year</w:t>
            </w:r>
          </w:p>
        </w:tc>
        <w:tc>
          <w:tcPr>
            <w:tcW w:type="dxa" w:w="1574"/>
          </w:tcPr>
          <w:p>
            <w:pPr>
              <w:spacing w:after="0"/>
              <w:jc w:val="left"/>
            </w:pPr>
            <w:r>
              <w:rPr>
                <w:sz w:val="16"/>
              </w:rPr>
              <w:t>about 0.56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0.011%</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10.3</w:t>
            </w:r>
          </w:p>
        </w:tc>
        <w:tc>
          <w:tcPr>
            <w:tcW w:type="dxa" w:w="1451"/>
          </w:tcPr>
          <w:p>
            <w:pPr>
              <w:spacing w:after="0"/>
              <w:jc w:val="left"/>
            </w:pPr>
            <w:r>
              <w:rPr>
                <w:sz w:val="16"/>
              </w:rPr>
              <w:t>event-days per year</w:t>
            </w:r>
          </w:p>
        </w:tc>
        <w:tc>
          <w:tcPr>
            <w:tcW w:type="dxa" w:w="1574"/>
          </w:tcPr>
          <w:p>
            <w:pPr>
              <w:spacing w:after="0"/>
              <w:jc w:val="left"/>
            </w:pPr>
            <w:r>
              <w:rPr>
                <w:sz w:val="16"/>
              </w:rPr>
              <w:t>about 10.3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195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162</w:t>
            </w:r>
          </w:p>
        </w:tc>
        <w:tc>
          <w:tcPr>
            <w:tcW w:type="dxa" w:w="1476"/>
          </w:tcPr>
          <w:p>
            <w:pPr>
              <w:spacing w:after="0"/>
              <w:jc w:val="right"/>
            </w:pPr>
            <w:r>
              <w:rPr>
                <w:sz w:val="16"/>
              </w:rPr>
              <w:t>30</w:t>
            </w:r>
          </w:p>
        </w:tc>
        <w:tc>
          <w:tcPr>
            <w:tcW w:type="dxa" w:w="1476"/>
          </w:tcPr>
          <w:p>
            <w:pPr>
              <w:spacing w:after="0"/>
              <w:jc w:val="right"/>
            </w:pPr>
            <w:r>
              <w:rPr>
                <w:sz w:val="16"/>
              </w:rPr>
              <w:t>5.4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69.5</w:t>
            </w:r>
          </w:p>
        </w:tc>
        <w:tc>
          <w:tcPr>
            <w:tcW w:type="dxa" w:w="680"/>
          </w:tcPr>
          <w:p>
            <w:pPr>
              <w:spacing w:after="0"/>
              <w:jc w:val="right"/>
            </w:pPr>
            <w:r>
              <w:rPr>
                <w:sz w:val="16"/>
              </w:rPr>
              <w:t>85.0</w:t>
            </w:r>
          </w:p>
        </w:tc>
        <w:tc>
          <w:tcPr>
            <w:tcW w:type="dxa" w:w="648"/>
          </w:tcPr>
          <w:p>
            <w:pPr>
              <w:spacing w:after="0"/>
              <w:jc w:val="right"/>
            </w:pPr>
            <w:r>
              <w:rPr>
                <w:sz w:val="16"/>
              </w:rPr>
              <w:t>92.4</w:t>
            </w:r>
          </w:p>
        </w:tc>
        <w:tc>
          <w:tcPr>
            <w:tcW w:type="dxa" w:w="3577"/>
          </w:tcPr>
          <w:p>
            <w:pPr>
              <w:spacing w:after="0"/>
              <w:jc w:val="left"/>
            </w:pPr>
            <w:r>
              <w:rPr>
                <w:sz w:val="16"/>
              </w:rPr>
              <w:t>Relatively High 15,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19</w:t>
            </w:r>
          </w:p>
        </w:tc>
        <w:tc>
          <w:tcPr>
            <w:tcW w:type="dxa" w:w="874"/>
          </w:tcPr>
          <w:p>
            <w:pPr>
              <w:spacing w:after="0"/>
              <w:jc w:val="right"/>
            </w:pPr>
            <w:r>
              <w:rPr>
                <w:sz w:val="16"/>
              </w:rPr>
              <w:t>70.8</w:t>
            </w:r>
          </w:p>
        </w:tc>
        <w:tc>
          <w:tcPr>
            <w:tcW w:type="dxa" w:w="680"/>
          </w:tcPr>
          <w:p>
            <w:pPr>
              <w:spacing w:after="0"/>
              <w:jc w:val="right"/>
            </w:pPr>
            <w:r>
              <w:rPr>
                <w:sz w:val="16"/>
              </w:rPr>
              <w:t>87.4</w:t>
            </w:r>
          </w:p>
        </w:tc>
        <w:tc>
          <w:tcPr>
            <w:tcW w:type="dxa" w:w="648"/>
          </w:tcPr>
          <w:p>
            <w:pPr>
              <w:spacing w:after="0"/>
              <w:jc w:val="right"/>
            </w:pPr>
            <w:r>
              <w:rPr>
                <w:sz w:val="16"/>
              </w:rPr>
              <w:t>98.4</w:t>
            </w:r>
          </w:p>
        </w:tc>
        <w:tc>
          <w:tcPr>
            <w:tcW w:type="dxa" w:w="3577"/>
          </w:tcPr>
          <w:p>
            <w:pPr>
              <w:spacing w:after="0"/>
              <w:jc w:val="left"/>
            </w:pPr>
            <w:r>
              <w:rPr>
                <w:sz w:val="16"/>
              </w:rPr>
              <w:t>Relatively High 2, Relatively Moderate 5, Relatively Low 2, Very Low 5, No Rating 5</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24.0</w:t>
            </w:r>
          </w:p>
        </w:tc>
        <w:tc>
          <w:tcPr>
            <w:tcW w:type="dxa" w:w="680"/>
          </w:tcPr>
          <w:p>
            <w:pPr>
              <w:spacing w:after="0"/>
              <w:jc w:val="right"/>
            </w:pPr>
            <w:r>
              <w:rPr>
                <w:sz w:val="16"/>
              </w:rPr>
              <w:t>47.7</w:t>
            </w:r>
          </w:p>
        </w:tc>
        <w:tc>
          <w:tcPr>
            <w:tcW w:type="dxa" w:w="648"/>
          </w:tcPr>
          <w:p>
            <w:pPr>
              <w:spacing w:after="0"/>
              <w:jc w:val="right"/>
            </w:pPr>
            <w:r>
              <w:rPr>
                <w:sz w:val="16"/>
              </w:rPr>
              <w:t>75.4</w:t>
            </w:r>
          </w:p>
        </w:tc>
        <w:tc>
          <w:tcPr>
            <w:tcW w:type="dxa" w:w="3577"/>
          </w:tcPr>
          <w:p>
            <w:pPr>
              <w:spacing w:after="0"/>
              <w:jc w:val="left"/>
            </w:pPr>
            <w:r>
              <w:rPr>
                <w:sz w:val="16"/>
              </w:rPr>
              <w:t>Relatively Low 13, Very Low 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67.8</w:t>
            </w:r>
          </w:p>
        </w:tc>
        <w:tc>
          <w:tcPr>
            <w:tcW w:type="dxa" w:w="680"/>
          </w:tcPr>
          <w:p>
            <w:pPr>
              <w:spacing w:after="0"/>
              <w:jc w:val="right"/>
            </w:pPr>
            <w:r>
              <w:rPr>
                <w:sz w:val="16"/>
              </w:rPr>
              <w:t>81.0</w:t>
            </w:r>
          </w:p>
        </w:tc>
        <w:tc>
          <w:tcPr>
            <w:tcW w:type="dxa" w:w="648"/>
          </w:tcPr>
          <w:p>
            <w:pPr>
              <w:spacing w:after="0"/>
              <w:jc w:val="right"/>
            </w:pPr>
            <w:r>
              <w:rPr>
                <w:sz w:val="16"/>
              </w:rPr>
              <w:t>87.9</w:t>
            </w:r>
          </w:p>
        </w:tc>
        <w:tc>
          <w:tcPr>
            <w:tcW w:type="dxa" w:w="3577"/>
          </w:tcPr>
          <w:p>
            <w:pPr>
              <w:spacing w:after="0"/>
              <w:jc w:val="left"/>
            </w:pPr>
            <w:r>
              <w:rPr>
                <w:sz w:val="16"/>
              </w:rPr>
              <w:t>Relatively Moderate 17,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77.6</w:t>
            </w:r>
          </w:p>
        </w:tc>
        <w:tc>
          <w:tcPr>
            <w:tcW w:type="dxa" w:w="680"/>
          </w:tcPr>
          <w:p>
            <w:pPr>
              <w:spacing w:after="0"/>
              <w:jc w:val="right"/>
            </w:pPr>
            <w:r>
              <w:rPr>
                <w:sz w:val="16"/>
              </w:rPr>
              <w:t>90.4</w:t>
            </w:r>
          </w:p>
        </w:tc>
        <w:tc>
          <w:tcPr>
            <w:tcW w:type="dxa" w:w="648"/>
          </w:tcPr>
          <w:p>
            <w:pPr>
              <w:spacing w:after="0"/>
              <w:jc w:val="right"/>
            </w:pPr>
            <w:r>
              <w:rPr>
                <w:sz w:val="16"/>
              </w:rPr>
              <w:t>94.3</w:t>
            </w:r>
          </w:p>
        </w:tc>
        <w:tc>
          <w:tcPr>
            <w:tcW w:type="dxa" w:w="3577"/>
          </w:tcPr>
          <w:p>
            <w:pPr>
              <w:spacing w:after="0"/>
              <w:jc w:val="left"/>
            </w:pPr>
            <w:r>
              <w:rPr>
                <w:sz w:val="16"/>
              </w:rPr>
              <w:t>Relatively High 14,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18.1</w:t>
            </w:r>
          </w:p>
        </w:tc>
        <w:tc>
          <w:tcPr>
            <w:tcW w:type="dxa" w:w="680"/>
          </w:tcPr>
          <w:p>
            <w:pPr>
              <w:spacing w:after="0"/>
              <w:jc w:val="right"/>
            </w:pPr>
            <w:r>
              <w:rPr>
                <w:sz w:val="16"/>
              </w:rPr>
              <w:t>23.7</w:t>
            </w:r>
          </w:p>
        </w:tc>
        <w:tc>
          <w:tcPr>
            <w:tcW w:type="dxa" w:w="648"/>
          </w:tcPr>
          <w:p>
            <w:pPr>
              <w:spacing w:after="0"/>
              <w:jc w:val="right"/>
            </w:pPr>
            <w:r>
              <w:rPr>
                <w:sz w:val="16"/>
              </w:rPr>
              <w:t>40.0</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27.0</w:t>
            </w:r>
          </w:p>
        </w:tc>
        <w:tc>
          <w:tcPr>
            <w:tcW w:type="dxa" w:w="680"/>
          </w:tcPr>
          <w:p>
            <w:pPr>
              <w:spacing w:after="0"/>
              <w:jc w:val="right"/>
            </w:pPr>
            <w:r>
              <w:rPr>
                <w:sz w:val="16"/>
              </w:rPr>
              <w:t>48.7</w:t>
            </w:r>
          </w:p>
        </w:tc>
        <w:tc>
          <w:tcPr>
            <w:tcW w:type="dxa" w:w="648"/>
          </w:tcPr>
          <w:p>
            <w:pPr>
              <w:spacing w:after="0"/>
              <w:jc w:val="right"/>
            </w:pPr>
            <w:r>
              <w:rPr>
                <w:sz w:val="16"/>
              </w:rPr>
              <w:t>71.1</w:t>
            </w:r>
          </w:p>
        </w:tc>
        <w:tc>
          <w:tcPr>
            <w:tcW w:type="dxa" w:w="3577"/>
          </w:tcPr>
          <w:p>
            <w:pPr>
              <w:spacing w:after="0"/>
              <w:jc w:val="left"/>
            </w:pPr>
            <w:r>
              <w:rPr>
                <w:sz w:val="16"/>
              </w:rPr>
              <w:t>Relatively Moderate 2, Relatively Low 14,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6.9</w:t>
            </w:r>
          </w:p>
        </w:tc>
        <w:tc>
          <w:tcPr>
            <w:tcW w:type="dxa" w:w="680"/>
          </w:tcPr>
          <w:p>
            <w:pPr>
              <w:spacing w:after="0"/>
              <w:jc w:val="right"/>
            </w:pPr>
            <w:r>
              <w:rPr>
                <w:sz w:val="16"/>
              </w:rPr>
              <w:t>35.7</w:t>
            </w:r>
          </w:p>
        </w:tc>
        <w:tc>
          <w:tcPr>
            <w:tcW w:type="dxa" w:w="648"/>
          </w:tcPr>
          <w:p>
            <w:pPr>
              <w:spacing w:after="0"/>
              <w:jc w:val="right"/>
            </w:pPr>
            <w:r>
              <w:rPr>
                <w:sz w:val="16"/>
              </w:rPr>
              <w:t>85.0</w:t>
            </w:r>
          </w:p>
        </w:tc>
        <w:tc>
          <w:tcPr>
            <w:tcW w:type="dxa" w:w="3577"/>
          </w:tcPr>
          <w:p>
            <w:pPr>
              <w:spacing w:after="0"/>
              <w:jc w:val="left"/>
            </w:pPr>
            <w:r>
              <w:rPr>
                <w:sz w:val="16"/>
              </w:rPr>
              <w:t>Relatively High 1, Relatively Moderate 7, Relatively Low 7, Very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19</w:t>
            </w:r>
          </w:p>
        </w:tc>
        <w:tc>
          <w:tcPr>
            <w:tcW w:type="dxa" w:w="874"/>
          </w:tcPr>
          <w:p>
            <w:pPr>
              <w:spacing w:after="0"/>
              <w:jc w:val="right"/>
            </w:pPr>
            <w:r>
              <w:rPr>
                <w:sz w:val="16"/>
              </w:rPr>
              <w:t>10.6</w:t>
            </w:r>
          </w:p>
        </w:tc>
        <w:tc>
          <w:tcPr>
            <w:tcW w:type="dxa" w:w="680"/>
          </w:tcPr>
          <w:p>
            <w:pPr>
              <w:spacing w:after="0"/>
              <w:jc w:val="right"/>
            </w:pPr>
            <w:r>
              <w:rPr>
                <w:sz w:val="16"/>
              </w:rPr>
              <w:t>65.3</w:t>
            </w:r>
          </w:p>
        </w:tc>
        <w:tc>
          <w:tcPr>
            <w:tcW w:type="dxa" w:w="648"/>
          </w:tcPr>
          <w:p>
            <w:pPr>
              <w:spacing w:after="0"/>
              <w:jc w:val="right"/>
            </w:pPr>
            <w:r>
              <w:rPr>
                <w:sz w:val="16"/>
              </w:rPr>
              <w:t>96.2</w:t>
            </w:r>
          </w:p>
        </w:tc>
        <w:tc>
          <w:tcPr>
            <w:tcW w:type="dxa" w:w="3577"/>
          </w:tcPr>
          <w:p>
            <w:pPr>
              <w:spacing w:after="0"/>
              <w:jc w:val="left"/>
            </w:pPr>
            <w:r>
              <w:rPr>
                <w:sz w:val="16"/>
              </w:rPr>
              <w:t>Relatively Moderate 2, Relatively Low 5, Very Low 11, No Rating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63.6</w:t>
            </w:r>
          </w:p>
        </w:tc>
        <w:tc>
          <w:tcPr>
            <w:tcW w:type="dxa" w:w="680"/>
          </w:tcPr>
          <w:p>
            <w:pPr>
              <w:spacing w:after="0"/>
              <w:jc w:val="right"/>
            </w:pPr>
            <w:r>
              <w:rPr>
                <w:sz w:val="16"/>
              </w:rPr>
              <w:t>83.9</w:t>
            </w:r>
          </w:p>
        </w:tc>
        <w:tc>
          <w:tcPr>
            <w:tcW w:type="dxa" w:w="648"/>
          </w:tcPr>
          <w:p>
            <w:pPr>
              <w:spacing w:after="0"/>
              <w:jc w:val="right"/>
            </w:pPr>
            <w:r>
              <w:rPr>
                <w:sz w:val="16"/>
              </w:rPr>
              <w:t>92.5</w:t>
            </w:r>
          </w:p>
        </w:tc>
        <w:tc>
          <w:tcPr>
            <w:tcW w:type="dxa" w:w="3577"/>
          </w:tcPr>
          <w:p>
            <w:pPr>
              <w:spacing w:after="0"/>
              <w:jc w:val="left"/>
            </w:pPr>
            <w:r>
              <w:rPr>
                <w:sz w:val="16"/>
              </w:rPr>
              <w:t>Relatively High 14,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79.0</w:t>
            </w:r>
          </w:p>
        </w:tc>
        <w:tc>
          <w:tcPr>
            <w:tcW w:type="dxa" w:w="680"/>
          </w:tcPr>
          <w:p>
            <w:pPr>
              <w:spacing w:after="0"/>
              <w:jc w:val="right"/>
            </w:pPr>
            <w:r>
              <w:rPr>
                <w:sz w:val="16"/>
              </w:rPr>
              <w:t>92.4</w:t>
            </w:r>
          </w:p>
        </w:tc>
        <w:tc>
          <w:tcPr>
            <w:tcW w:type="dxa" w:w="648"/>
          </w:tcPr>
          <w:p>
            <w:pPr>
              <w:spacing w:after="0"/>
              <w:jc w:val="right"/>
            </w:pPr>
            <w:r>
              <w:rPr>
                <w:sz w:val="16"/>
              </w:rPr>
              <w:t>97.7</w:t>
            </w:r>
          </w:p>
        </w:tc>
        <w:tc>
          <w:tcPr>
            <w:tcW w:type="dxa" w:w="3577"/>
          </w:tcPr>
          <w:p>
            <w:pPr>
              <w:spacing w:after="0"/>
              <w:jc w:val="left"/>
            </w:pPr>
            <w:r>
              <w:rPr>
                <w:sz w:val="16"/>
              </w:rPr>
              <w:t>Very High 1, Relatively High 15,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44.1</w:t>
            </w:r>
          </w:p>
        </w:tc>
        <w:tc>
          <w:tcPr>
            <w:tcW w:type="dxa" w:w="680"/>
          </w:tcPr>
          <w:p>
            <w:pPr>
              <w:spacing w:after="0"/>
              <w:jc w:val="right"/>
            </w:pPr>
            <w:r>
              <w:rPr>
                <w:sz w:val="16"/>
              </w:rPr>
              <w:t>56.4</w:t>
            </w:r>
          </w:p>
        </w:tc>
        <w:tc>
          <w:tcPr>
            <w:tcW w:type="dxa" w:w="648"/>
          </w:tcPr>
          <w:p>
            <w:pPr>
              <w:spacing w:after="0"/>
              <w:jc w:val="right"/>
            </w:pPr>
            <w:r>
              <w:rPr>
                <w:sz w:val="16"/>
              </w:rPr>
              <w:t>69.4</w:t>
            </w:r>
          </w:p>
        </w:tc>
        <w:tc>
          <w:tcPr>
            <w:tcW w:type="dxa" w:w="3577"/>
          </w:tcPr>
          <w:p>
            <w:pPr>
              <w:spacing w:after="0"/>
              <w:jc w:val="left"/>
            </w:pPr>
            <w:r>
              <w:rPr>
                <w:sz w:val="16"/>
              </w:rPr>
              <w:t>Relatively Moderate 14, Relatively Low 5</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15 of 19</w:t>
            </w:r>
          </w:p>
        </w:tc>
        <w:tc>
          <w:tcPr>
            <w:tcW w:type="dxa" w:w="874"/>
          </w:tcPr>
          <w:p>
            <w:pPr>
              <w:spacing w:after="0"/>
              <w:jc w:val="right"/>
            </w:pPr>
            <w:r>
              <w:rPr>
                <w:sz w:val="16"/>
              </w:rPr>
              <w:t>19.0</w:t>
            </w:r>
          </w:p>
        </w:tc>
        <w:tc>
          <w:tcPr>
            <w:tcW w:type="dxa" w:w="680"/>
          </w:tcPr>
          <w:p>
            <w:pPr>
              <w:spacing w:after="0"/>
              <w:jc w:val="right"/>
            </w:pPr>
            <w:r>
              <w:rPr>
                <w:sz w:val="16"/>
              </w:rPr>
              <w:t>26.4</w:t>
            </w:r>
          </w:p>
        </w:tc>
        <w:tc>
          <w:tcPr>
            <w:tcW w:type="dxa" w:w="648"/>
          </w:tcPr>
          <w:p>
            <w:pPr>
              <w:spacing w:after="0"/>
              <w:jc w:val="right"/>
            </w:pPr>
            <w:r>
              <w:rPr>
                <w:sz w:val="16"/>
              </w:rPr>
              <w:t>66.3</w:t>
            </w:r>
          </w:p>
        </w:tc>
        <w:tc>
          <w:tcPr>
            <w:tcW w:type="dxa" w:w="3577"/>
          </w:tcPr>
          <w:p>
            <w:pPr>
              <w:spacing w:after="0"/>
              <w:jc w:val="left"/>
            </w:pPr>
            <w:r>
              <w:rPr>
                <w:sz w:val="16"/>
              </w:rPr>
              <w:t>Very Low 15, No Rating 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51.4</w:t>
            </w:r>
          </w:p>
        </w:tc>
        <w:tc>
          <w:tcPr>
            <w:tcW w:type="dxa" w:w="680"/>
          </w:tcPr>
          <w:p>
            <w:pPr>
              <w:spacing w:after="0"/>
              <w:jc w:val="right"/>
            </w:pPr>
            <w:r>
              <w:rPr>
                <w:sz w:val="16"/>
              </w:rPr>
              <w:t>67.8</w:t>
            </w:r>
          </w:p>
        </w:tc>
        <w:tc>
          <w:tcPr>
            <w:tcW w:type="dxa" w:w="648"/>
          </w:tcPr>
          <w:p>
            <w:pPr>
              <w:spacing w:after="0"/>
              <w:jc w:val="right"/>
            </w:pPr>
            <w:r>
              <w:rPr>
                <w:sz w:val="16"/>
              </w:rPr>
              <w:t>77.7</w:t>
            </w:r>
          </w:p>
        </w:tc>
        <w:tc>
          <w:tcPr>
            <w:tcW w:type="dxa" w:w="3577"/>
          </w:tcPr>
          <w:p>
            <w:pPr>
              <w:spacing w:after="0"/>
              <w:jc w:val="left"/>
            </w:pPr>
            <w:r>
              <w:rPr>
                <w:sz w:val="16"/>
              </w:rPr>
              <w:t>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2"/>
        <w:gridCol w:w="858"/>
        <w:gridCol w:w="2511"/>
        <w:gridCol w:w="2032"/>
        <w:gridCol w:w="1468"/>
        <w:gridCol w:w="1721"/>
        <w:gridCol w:w="4090"/>
      </w:tblGrid>
      <w:tr>
        <w:trPr>
          <w:cantSplit/>
          <w:tblHeader/>
        </w:trPr>
        <w:tc>
          <w:tcPr>
            <w:tcW w:type="dxa" w:w="1432"/>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11"/>
            <w:shd w:val="clear" w:color="auto" w:fill="E8E8E8"/>
          </w:tcPr>
          <w:p>
            <w:pPr>
              <w:spacing w:after="0"/>
              <w:jc w:val="left"/>
            </w:pPr>
            <w:r>
              <w:rPr>
                <w:b/>
                <w:sz w:val="16"/>
              </w:rPr>
              <w:t>Plan status</w:t>
            </w:r>
          </w:p>
        </w:tc>
        <w:tc>
          <w:tcPr>
            <w:tcW w:type="dxa" w:w="20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90"/>
            <w:shd w:val="clear" w:color="auto" w:fill="E8E8E8"/>
          </w:tcPr>
          <w:p>
            <w:pPr>
              <w:spacing w:after="0"/>
              <w:jc w:val="left"/>
            </w:pPr>
            <w:r>
              <w:rPr>
                <w:b/>
                <w:sz w:val="16"/>
              </w:rPr>
              <w:t>Notes</w:t>
            </w:r>
          </w:p>
        </w:tc>
      </w:tr>
      <w:tr>
        <w:trPr>
          <w:cantSplit/>
        </w:trPr>
        <w:tc>
          <w:tcPr>
            <w:tcW w:type="dxa" w:w="1432"/>
          </w:tcPr>
          <w:p>
            <w:pPr>
              <w:spacing w:after="0"/>
              <w:jc w:val="left"/>
            </w:pPr>
            <w:r>
              <w:rPr>
                <w:sz w:val="16"/>
              </w:rPr>
              <w:t>Adams County</w:t>
            </w:r>
          </w:p>
        </w:tc>
        <w:tc>
          <w:tcPr>
            <w:tcW w:type="dxa" w:w="858"/>
          </w:tcPr>
          <w:p>
            <w:pPr>
              <w:spacing w:after="0"/>
              <w:jc w:val="left"/>
            </w:pPr>
            <w:r>
              <w:rPr>
                <w:sz w:val="16"/>
              </w:rPr>
              <w:t>County</w:t>
            </w:r>
          </w:p>
        </w:tc>
        <w:tc>
          <w:tcPr>
            <w:tcW w:type="dxa" w:w="2511"/>
          </w:tcPr>
          <w:p>
            <w:pPr>
              <w:spacing w:after="0"/>
              <w:jc w:val="left"/>
            </w:pPr>
            <w:r>
              <w:rPr>
                <w:sz w:val="16"/>
              </w:rPr>
              <w:t>Approved, expires 2029-04-18</w:t>
            </w:r>
          </w:p>
        </w:tc>
        <w:tc>
          <w:tcPr>
            <w:tcW w:type="dxa" w:w="2032"/>
          </w:tcPr>
          <w:p>
            <w:pPr>
              <w:spacing w:after="0"/>
              <w:jc w:val="right"/>
            </w:pPr>
            <w:r>
              <w:rPr>
                <w:sz w:val="16"/>
              </w:rPr>
              <w:t>FMA RL 13, SRL 11; any 27</w:t>
            </w:r>
          </w:p>
        </w:tc>
        <w:tc>
          <w:tcPr>
            <w:tcW w:type="dxa" w:w="1468"/>
          </w:tcPr>
          <w:p>
            <w:pPr>
              <w:spacing w:after="0"/>
              <w:jc w:val="right"/>
            </w:pPr>
            <w:r>
              <w:rPr>
                <w:sz w:val="16"/>
              </w:rPr>
              <w:t>$3,080,827.53</w:t>
            </w:r>
          </w:p>
        </w:tc>
        <w:tc>
          <w:tcPr>
            <w:tcW w:type="dxa" w:w="1721"/>
          </w:tcPr>
          <w:p>
            <w:pPr>
              <w:spacing w:after="0"/>
              <w:jc w:val="right"/>
            </w:pPr>
            <w:r>
              <w:rPr>
                <w:sz w:val="16"/>
              </w:rPr>
              <w:t>0; 0</w:t>
            </w:r>
          </w:p>
        </w:tc>
        <w:tc>
          <w:tcPr>
            <w:tcW w:type="dxa" w:w="4090"/>
          </w:tcPr>
          <w:p>
            <w:pPr>
              <w:spacing w:after="0"/>
              <w:jc w:val="left"/>
            </w:pPr>
            <w:r>
              <w:rPr>
                <w:sz w:val="16"/>
              </w:rPr>
              <w:t>Includes $1,388,852.46 for declarations not counted as hazard incidents (DR-4489-IL).</w:t>
            </w:r>
          </w:p>
        </w:tc>
      </w:tr>
      <w:tr>
        <w:trPr>
          <w:cantSplit/>
        </w:trPr>
        <w:tc>
          <w:tcPr>
            <w:tcW w:type="dxa" w:w="1432"/>
          </w:tcPr>
          <w:p>
            <w:pPr>
              <w:spacing w:after="0"/>
              <w:jc w:val="left"/>
            </w:pPr>
            <w:r>
              <w:rPr>
                <w:sz w:val="16"/>
              </w:rPr>
              <w:t>Camp Point village</w:t>
            </w:r>
          </w:p>
        </w:tc>
        <w:tc>
          <w:tcPr>
            <w:tcW w:type="dxa" w:w="858"/>
          </w:tcPr>
          <w:p>
            <w:pPr>
              <w:spacing w:after="0"/>
              <w:jc w:val="left"/>
            </w:pPr>
            <w:r>
              <w:rPr>
                <w:sz w:val="16"/>
              </w:rPr>
              <w:t>Village</w:t>
            </w:r>
          </w:p>
        </w:tc>
        <w:tc>
          <w:tcPr>
            <w:tcW w:type="dxa" w:w="2511"/>
          </w:tcPr>
          <w:p>
            <w:pPr>
              <w:spacing w:after="0"/>
              <w:jc w:val="left"/>
            </w:pPr>
            <w:r>
              <w:rPr>
                <w:sz w:val="16"/>
              </w:rPr>
              <w:t>Approved, expires 2029-04-18</w:t>
            </w:r>
          </w:p>
        </w:tc>
        <w:tc>
          <w:tcPr>
            <w:tcW w:type="dxa" w:w="2032"/>
          </w:tcPr>
          <w:p>
            <w:pPr>
              <w:spacing w:after="0"/>
              <w:jc w:val="right"/>
            </w:pPr>
            <w:r>
              <w:rPr>
                <w:sz w:val="16"/>
              </w:rPr>
              <w:t>FMA RL 0, SRL 0; any 0</w:t>
            </w:r>
          </w:p>
        </w:tc>
        <w:tc>
          <w:tcPr>
            <w:tcW w:type="dxa" w:w="1468"/>
          </w:tcPr>
          <w:p>
            <w:pPr>
              <w:spacing w:after="0"/>
              <w:jc w:val="right"/>
            </w:pPr>
            <w:r>
              <w:rPr>
                <w:sz w:val="16"/>
              </w:rPr>
              <w:t>none found</w:t>
            </w:r>
          </w:p>
        </w:tc>
        <w:tc>
          <w:tcPr>
            <w:tcW w:type="dxa" w:w="1721"/>
          </w:tcPr>
          <w:p>
            <w:pPr>
              <w:spacing w:after="0"/>
              <w:jc w:val="right"/>
            </w:pPr>
            <w:r>
              <w:rPr>
                <w:sz w:val="16"/>
              </w:rPr>
              <w:t>1; 0</w:t>
            </w:r>
          </w:p>
        </w:tc>
        <w:tc>
          <w:tcPr>
            <w:tcW w:type="dxa" w:w="4090"/>
          </w:tcPr>
          <w:p>
            <w:pPr>
              <w:spacing w:after="0"/>
              <w:jc w:val="left"/>
            </w:pPr>
          </w:p>
        </w:tc>
      </w:tr>
      <w:tr>
        <w:trPr>
          <w:cantSplit/>
        </w:trPr>
        <w:tc>
          <w:tcPr>
            <w:tcW w:type="dxa" w:w="1432"/>
          </w:tcPr>
          <w:p>
            <w:pPr>
              <w:spacing w:after="0"/>
              <w:jc w:val="left"/>
            </w:pPr>
            <w:r>
              <w:rPr>
                <w:sz w:val="16"/>
              </w:rPr>
              <w:t>Clayton village</w:t>
            </w:r>
          </w:p>
        </w:tc>
        <w:tc>
          <w:tcPr>
            <w:tcW w:type="dxa" w:w="858"/>
          </w:tcPr>
          <w:p>
            <w:pPr>
              <w:spacing w:after="0"/>
              <w:jc w:val="left"/>
            </w:pPr>
            <w:r>
              <w:rPr>
                <w:sz w:val="16"/>
              </w:rPr>
              <w:t>Village</w:t>
            </w:r>
          </w:p>
        </w:tc>
        <w:tc>
          <w:tcPr>
            <w:tcW w:type="dxa" w:w="2511"/>
          </w:tcPr>
          <w:p>
            <w:pPr>
              <w:spacing w:after="0"/>
              <w:jc w:val="left"/>
            </w:pPr>
            <w:r>
              <w:rPr>
                <w:sz w:val="16"/>
              </w:rPr>
              <w:t>Approved, expires 2029-04-18</w:t>
            </w:r>
          </w:p>
        </w:tc>
        <w:tc>
          <w:tcPr>
            <w:tcW w:type="dxa" w:w="2032"/>
          </w:tcPr>
          <w:p>
            <w:pPr>
              <w:spacing w:after="0"/>
              <w:jc w:val="right"/>
            </w:pPr>
            <w:r>
              <w:rPr>
                <w:sz w:val="16"/>
              </w:rPr>
              <w:t>FMA RL 0, SRL 0; any 0</w:t>
            </w:r>
          </w:p>
        </w:tc>
        <w:tc>
          <w:tcPr>
            <w:tcW w:type="dxa" w:w="1468"/>
          </w:tcPr>
          <w:p>
            <w:pPr>
              <w:spacing w:after="0"/>
              <w:jc w:val="right"/>
            </w:pPr>
            <w:r>
              <w:rPr>
                <w:sz w:val="16"/>
              </w:rPr>
              <w:t>none found</w:t>
            </w:r>
          </w:p>
        </w:tc>
        <w:tc>
          <w:tcPr>
            <w:tcW w:type="dxa" w:w="1721"/>
          </w:tcPr>
          <w:p>
            <w:pPr>
              <w:spacing w:after="0"/>
              <w:jc w:val="right"/>
            </w:pPr>
            <w:r>
              <w:rPr>
                <w:sz w:val="16"/>
              </w:rPr>
              <w:t>14; 0</w:t>
            </w:r>
          </w:p>
        </w:tc>
        <w:tc>
          <w:tcPr>
            <w:tcW w:type="dxa" w:w="4090"/>
          </w:tcPr>
          <w:p>
            <w:pPr>
              <w:spacing w:after="0"/>
              <w:jc w:val="left"/>
            </w:pPr>
          </w:p>
        </w:tc>
      </w:tr>
      <w:tr>
        <w:trPr>
          <w:cantSplit/>
        </w:trPr>
        <w:tc>
          <w:tcPr>
            <w:tcW w:type="dxa" w:w="1432"/>
          </w:tcPr>
          <w:p>
            <w:pPr>
              <w:spacing w:after="0"/>
              <w:jc w:val="left"/>
            </w:pPr>
            <w:r>
              <w:rPr>
                <w:sz w:val="16"/>
              </w:rPr>
              <w:t>Liberty village</w:t>
            </w:r>
          </w:p>
        </w:tc>
        <w:tc>
          <w:tcPr>
            <w:tcW w:type="dxa" w:w="858"/>
          </w:tcPr>
          <w:p>
            <w:pPr>
              <w:spacing w:after="0"/>
              <w:jc w:val="left"/>
            </w:pPr>
            <w:r>
              <w:rPr>
                <w:sz w:val="16"/>
              </w:rPr>
              <w:t>Village</w:t>
            </w:r>
          </w:p>
        </w:tc>
        <w:tc>
          <w:tcPr>
            <w:tcW w:type="dxa" w:w="2511"/>
          </w:tcPr>
          <w:p>
            <w:pPr>
              <w:spacing w:after="0"/>
              <w:jc w:val="left"/>
            </w:pPr>
            <w:r>
              <w:rPr>
                <w:sz w:val="16"/>
              </w:rPr>
              <w:t>Approved, expires 2029-04-18</w:t>
            </w:r>
          </w:p>
        </w:tc>
        <w:tc>
          <w:tcPr>
            <w:tcW w:type="dxa" w:w="2032"/>
          </w:tcPr>
          <w:p>
            <w:pPr>
              <w:spacing w:after="0"/>
              <w:jc w:val="right"/>
            </w:pPr>
            <w:r>
              <w:rPr>
                <w:sz w:val="16"/>
              </w:rPr>
              <w:t>FMA RL 0, SRL 0; any 0</w:t>
            </w:r>
          </w:p>
        </w:tc>
        <w:tc>
          <w:tcPr>
            <w:tcW w:type="dxa" w:w="1468"/>
          </w:tcPr>
          <w:p>
            <w:pPr>
              <w:spacing w:after="0"/>
              <w:jc w:val="right"/>
            </w:pPr>
            <w:r>
              <w:rPr>
                <w:sz w:val="16"/>
              </w:rPr>
              <w:t>none found</w:t>
            </w:r>
          </w:p>
        </w:tc>
        <w:tc>
          <w:tcPr>
            <w:tcW w:type="dxa" w:w="1721"/>
          </w:tcPr>
          <w:p>
            <w:pPr>
              <w:spacing w:after="0"/>
              <w:jc w:val="right"/>
            </w:pPr>
            <w:r>
              <w:rPr>
                <w:sz w:val="16"/>
              </w:rPr>
              <w:t>30; 0</w:t>
            </w:r>
          </w:p>
        </w:tc>
        <w:tc>
          <w:tcPr>
            <w:tcW w:type="dxa" w:w="4090"/>
          </w:tcPr>
          <w:p>
            <w:pPr>
              <w:spacing w:after="0"/>
              <w:jc w:val="left"/>
            </w:pPr>
          </w:p>
        </w:tc>
      </w:tr>
      <w:tr>
        <w:trPr>
          <w:cantSplit/>
        </w:trPr>
        <w:tc>
          <w:tcPr>
            <w:tcW w:type="dxa" w:w="1432"/>
          </w:tcPr>
          <w:p>
            <w:pPr>
              <w:spacing w:after="0"/>
              <w:jc w:val="left"/>
            </w:pPr>
            <w:r>
              <w:rPr>
                <w:sz w:val="16"/>
              </w:rPr>
              <w:t>Payson village</w:t>
            </w:r>
          </w:p>
        </w:tc>
        <w:tc>
          <w:tcPr>
            <w:tcW w:type="dxa" w:w="858"/>
          </w:tcPr>
          <w:p>
            <w:pPr>
              <w:spacing w:after="0"/>
              <w:jc w:val="left"/>
            </w:pPr>
            <w:r>
              <w:rPr>
                <w:sz w:val="16"/>
              </w:rPr>
              <w:t>Village</w:t>
            </w:r>
          </w:p>
        </w:tc>
        <w:tc>
          <w:tcPr>
            <w:tcW w:type="dxa" w:w="2511"/>
          </w:tcPr>
          <w:p>
            <w:pPr>
              <w:spacing w:after="0"/>
              <w:jc w:val="left"/>
            </w:pPr>
            <w:r>
              <w:rPr>
                <w:sz w:val="16"/>
              </w:rPr>
              <w:t>Approved, expires 2029-04-18</w:t>
            </w:r>
          </w:p>
        </w:tc>
        <w:tc>
          <w:tcPr>
            <w:tcW w:type="dxa" w:w="2032"/>
          </w:tcPr>
          <w:p>
            <w:pPr>
              <w:spacing w:after="0"/>
              <w:jc w:val="right"/>
            </w:pPr>
            <w:r>
              <w:rPr>
                <w:sz w:val="16"/>
              </w:rPr>
              <w:t>FMA RL 0, SRL 0; any 0</w:t>
            </w:r>
          </w:p>
        </w:tc>
        <w:tc>
          <w:tcPr>
            <w:tcW w:type="dxa" w:w="1468"/>
          </w:tcPr>
          <w:p>
            <w:pPr>
              <w:spacing w:after="0"/>
              <w:jc w:val="right"/>
            </w:pPr>
            <w:r>
              <w:rPr>
                <w:sz w:val="16"/>
              </w:rPr>
              <w:t>$10,674.17</w:t>
            </w:r>
          </w:p>
        </w:tc>
        <w:tc>
          <w:tcPr>
            <w:tcW w:type="dxa" w:w="1721"/>
          </w:tcPr>
          <w:p>
            <w:pPr>
              <w:spacing w:after="0"/>
              <w:jc w:val="right"/>
            </w:pPr>
            <w:r>
              <w:rPr>
                <w:sz w:val="16"/>
              </w:rPr>
              <w:t>29; 1</w:t>
            </w:r>
          </w:p>
        </w:tc>
        <w:tc>
          <w:tcPr>
            <w:tcW w:type="dxa" w:w="4090"/>
          </w:tcPr>
          <w:p>
            <w:pPr>
              <w:spacing w:after="0"/>
              <w:jc w:val="left"/>
            </w:pPr>
          </w:p>
        </w:tc>
      </w:tr>
      <w:tr>
        <w:trPr>
          <w:cantSplit/>
        </w:trPr>
        <w:tc>
          <w:tcPr>
            <w:tcW w:type="dxa" w:w="1432"/>
          </w:tcPr>
          <w:p>
            <w:pPr>
              <w:spacing w:after="0"/>
              <w:jc w:val="left"/>
            </w:pPr>
            <w:r>
              <w:rPr>
                <w:sz w:val="16"/>
              </w:rPr>
              <w:t>Quincy city</w:t>
            </w:r>
          </w:p>
        </w:tc>
        <w:tc>
          <w:tcPr>
            <w:tcW w:type="dxa" w:w="858"/>
          </w:tcPr>
          <w:p>
            <w:pPr>
              <w:spacing w:after="0"/>
              <w:jc w:val="left"/>
            </w:pPr>
            <w:r>
              <w:rPr>
                <w:sz w:val="16"/>
              </w:rPr>
              <w:t>City</w:t>
            </w:r>
          </w:p>
        </w:tc>
        <w:tc>
          <w:tcPr>
            <w:tcW w:type="dxa" w:w="2511"/>
          </w:tcPr>
          <w:p>
            <w:pPr>
              <w:spacing w:after="0"/>
              <w:jc w:val="left"/>
            </w:pPr>
            <w:r>
              <w:rPr>
                <w:sz w:val="16"/>
              </w:rPr>
              <w:t>Approved, expires 2029-04-18</w:t>
            </w:r>
          </w:p>
        </w:tc>
        <w:tc>
          <w:tcPr>
            <w:tcW w:type="dxa" w:w="2032"/>
          </w:tcPr>
          <w:p>
            <w:pPr>
              <w:spacing w:after="0"/>
              <w:jc w:val="right"/>
            </w:pPr>
            <w:r>
              <w:rPr>
                <w:sz w:val="16"/>
              </w:rPr>
              <w:t>FMA RL 1, SRL 1; any 3</w:t>
            </w:r>
          </w:p>
        </w:tc>
        <w:tc>
          <w:tcPr>
            <w:tcW w:type="dxa" w:w="1468"/>
          </w:tcPr>
          <w:p>
            <w:pPr>
              <w:spacing w:after="0"/>
              <w:jc w:val="right"/>
            </w:pPr>
            <w:r>
              <w:rPr>
                <w:sz w:val="16"/>
              </w:rPr>
              <w:t>$2,403,688.77</w:t>
            </w:r>
          </w:p>
        </w:tc>
        <w:tc>
          <w:tcPr>
            <w:tcW w:type="dxa" w:w="1721"/>
          </w:tcPr>
          <w:p>
            <w:pPr>
              <w:spacing w:after="0"/>
              <w:jc w:val="right"/>
            </w:pPr>
            <w:r>
              <w:rPr>
                <w:sz w:val="16"/>
              </w:rPr>
              <w:t>140; 8</w:t>
            </w:r>
          </w:p>
        </w:tc>
        <w:tc>
          <w:tcPr>
            <w:tcW w:type="dxa" w:w="4090"/>
          </w:tcPr>
          <w:p>
            <w:pPr>
              <w:spacing w:after="0"/>
              <w:jc w:val="left"/>
            </w:pPr>
          </w:p>
        </w:tc>
      </w:tr>
      <w:tr>
        <w:trPr>
          <w:cantSplit/>
        </w:trPr>
        <w:tc>
          <w:tcPr>
            <w:tcW w:type="dxa" w:w="1432"/>
          </w:tcPr>
          <w:p>
            <w:pPr>
              <w:spacing w:after="0"/>
              <w:jc w:val="left"/>
            </w:pPr>
            <w:r>
              <w:rPr>
                <w:sz w:val="16"/>
              </w:rPr>
              <w:t>Ursa village</w:t>
            </w:r>
          </w:p>
        </w:tc>
        <w:tc>
          <w:tcPr>
            <w:tcW w:type="dxa" w:w="858"/>
          </w:tcPr>
          <w:p>
            <w:pPr>
              <w:spacing w:after="0"/>
              <w:jc w:val="left"/>
            </w:pPr>
            <w:r>
              <w:rPr>
                <w:sz w:val="16"/>
              </w:rPr>
              <w:t>Village</w:t>
            </w:r>
          </w:p>
        </w:tc>
        <w:tc>
          <w:tcPr>
            <w:tcW w:type="dxa" w:w="2511"/>
          </w:tcPr>
          <w:p>
            <w:pPr>
              <w:spacing w:after="0"/>
              <w:jc w:val="left"/>
            </w:pPr>
            <w:r>
              <w:rPr>
                <w:sz w:val="16"/>
              </w:rPr>
              <w:t>Approved, expires 2029-04-18</w:t>
            </w:r>
          </w:p>
        </w:tc>
        <w:tc>
          <w:tcPr>
            <w:tcW w:type="dxa" w:w="2032"/>
          </w:tcPr>
          <w:p>
            <w:pPr>
              <w:spacing w:after="0"/>
              <w:jc w:val="right"/>
            </w:pPr>
            <w:r>
              <w:rPr>
                <w:sz w:val="16"/>
              </w:rPr>
              <w:t>FMA RL 0, SRL 0; any 0</w:t>
            </w:r>
          </w:p>
        </w:tc>
        <w:tc>
          <w:tcPr>
            <w:tcW w:type="dxa" w:w="1468"/>
          </w:tcPr>
          <w:p>
            <w:pPr>
              <w:spacing w:after="0"/>
              <w:jc w:val="right"/>
            </w:pPr>
            <w:r>
              <w:rPr>
                <w:sz w:val="16"/>
              </w:rPr>
              <w:t>none found</w:t>
            </w:r>
          </w:p>
        </w:tc>
        <w:tc>
          <w:tcPr>
            <w:tcW w:type="dxa" w:w="1721"/>
          </w:tcPr>
          <w:p>
            <w:pPr>
              <w:spacing w:after="0"/>
              <w:jc w:val="right"/>
            </w:pPr>
            <w:r>
              <w:rPr>
                <w:sz w:val="16"/>
              </w:rPr>
              <w:t>14; 1</w:t>
            </w:r>
          </w:p>
        </w:tc>
        <w:tc>
          <w:tcPr>
            <w:tcW w:type="dxa" w:w="4090"/>
          </w:tcPr>
          <w:p>
            <w:pPr>
              <w:spacing w:after="0"/>
              <w:jc w:val="left"/>
            </w:pPr>
          </w:p>
        </w:tc>
      </w:tr>
      <w:tr>
        <w:trPr>
          <w:cantSplit/>
        </w:trPr>
        <w:tc>
          <w:tcPr>
            <w:tcW w:type="dxa" w:w="1432"/>
          </w:tcPr>
          <w:p>
            <w:pPr>
              <w:spacing w:after="0"/>
              <w:jc w:val="left"/>
            </w:pPr>
            <w:r>
              <w:rPr>
                <w:sz w:val="16"/>
              </w:rPr>
              <w:t>Camp Point township</w:t>
            </w:r>
          </w:p>
        </w:tc>
        <w:tc>
          <w:tcPr>
            <w:tcW w:type="dxa" w:w="858"/>
          </w:tcPr>
          <w:p>
            <w:pPr>
              <w:spacing w:after="0"/>
              <w:jc w:val="left"/>
            </w:pPr>
            <w:r>
              <w:rPr>
                <w:sz w:val="16"/>
              </w:rPr>
              <w:t>Township</w:t>
            </w:r>
          </w:p>
        </w:tc>
        <w:tc>
          <w:tcPr>
            <w:tcW w:type="dxa" w:w="2511"/>
          </w:tcPr>
          <w:p>
            <w:pPr>
              <w:spacing w:after="0"/>
              <w:jc w:val="left"/>
            </w:pPr>
            <w:r>
              <w:rPr>
                <w:sz w:val="16"/>
              </w:rPr>
              <w:t>Approved, expires 2029-04-18</w:t>
            </w:r>
          </w:p>
        </w:tc>
        <w:tc>
          <w:tcPr>
            <w:tcW w:type="dxa" w:w="2032"/>
          </w:tcPr>
          <w:p>
            <w:pPr>
              <w:spacing w:after="0"/>
              <w:jc w:val="right"/>
            </w:pPr>
          </w:p>
        </w:tc>
        <w:tc>
          <w:tcPr>
            <w:tcW w:type="dxa" w:w="1468"/>
          </w:tcPr>
          <w:p>
            <w:pPr>
              <w:spacing w:after="0"/>
              <w:jc w:val="right"/>
            </w:pPr>
            <w:r>
              <w:rPr>
                <w:sz w:val="16"/>
              </w:rPr>
              <w:t>$38,757.34</w:t>
            </w:r>
          </w:p>
        </w:tc>
        <w:tc>
          <w:tcPr>
            <w:tcW w:type="dxa" w:w="1721"/>
          </w:tcPr>
          <w:p>
            <w:pPr>
              <w:spacing w:after="0"/>
              <w:jc w:val="right"/>
            </w:pPr>
            <w:r>
              <w:rPr>
                <w:sz w:val="16"/>
              </w:rPr>
              <w:t>1; 0</w:t>
            </w:r>
          </w:p>
        </w:tc>
        <w:tc>
          <w:tcPr>
            <w:tcW w:type="dxa" w:w="4090"/>
          </w:tcPr>
          <w:p>
            <w:pPr>
              <w:spacing w:after="0"/>
              <w:jc w:val="left"/>
            </w:pPr>
            <w:r>
              <w:rPr>
                <w:sz w:val="16"/>
              </w:rPr>
              <w:t>No NFIP community ID on this member's plan row.</w:t>
            </w:r>
          </w:p>
        </w:tc>
      </w:tr>
      <w:tr>
        <w:trPr>
          <w:cantSplit/>
        </w:trPr>
        <w:tc>
          <w:tcPr>
            <w:tcW w:type="dxa" w:w="1432"/>
          </w:tcPr>
          <w:p>
            <w:pPr>
              <w:spacing w:after="0"/>
              <w:jc w:val="left"/>
            </w:pPr>
            <w:r>
              <w:rPr>
                <w:sz w:val="16"/>
              </w:rPr>
              <w:t>Gilmer township</w:t>
            </w:r>
          </w:p>
        </w:tc>
        <w:tc>
          <w:tcPr>
            <w:tcW w:type="dxa" w:w="858"/>
          </w:tcPr>
          <w:p>
            <w:pPr>
              <w:spacing w:after="0"/>
              <w:jc w:val="left"/>
            </w:pPr>
            <w:r>
              <w:rPr>
                <w:sz w:val="16"/>
              </w:rPr>
              <w:t>Township</w:t>
            </w:r>
          </w:p>
        </w:tc>
        <w:tc>
          <w:tcPr>
            <w:tcW w:type="dxa" w:w="2511"/>
          </w:tcPr>
          <w:p>
            <w:pPr>
              <w:spacing w:after="0"/>
              <w:jc w:val="left"/>
            </w:pPr>
            <w:r>
              <w:rPr>
                <w:sz w:val="16"/>
              </w:rPr>
              <w:t>Approved, expires 2029-04-18</w:t>
            </w:r>
          </w:p>
        </w:tc>
        <w:tc>
          <w:tcPr>
            <w:tcW w:type="dxa" w:w="2032"/>
          </w:tcPr>
          <w:p>
            <w:pPr>
              <w:spacing w:after="0"/>
              <w:jc w:val="right"/>
            </w:pPr>
          </w:p>
        </w:tc>
        <w:tc>
          <w:tcPr>
            <w:tcW w:type="dxa" w:w="1468"/>
          </w:tcPr>
          <w:p>
            <w:pPr>
              <w:spacing w:after="0"/>
              <w:jc w:val="right"/>
            </w:pPr>
            <w:r>
              <w:rPr>
                <w:sz w:val="16"/>
              </w:rPr>
              <w:t>none found</w:t>
            </w:r>
          </w:p>
        </w:tc>
        <w:tc>
          <w:tcPr>
            <w:tcW w:type="dxa" w:w="1721"/>
          </w:tcPr>
          <w:p>
            <w:pPr>
              <w:spacing w:after="0"/>
              <w:jc w:val="right"/>
            </w:pPr>
            <w:r>
              <w:rPr>
                <w:sz w:val="16"/>
              </w:rPr>
              <w:t>0; 0</w:t>
            </w:r>
          </w:p>
        </w:tc>
        <w:tc>
          <w:tcPr>
            <w:tcW w:type="dxa" w:w="4090"/>
          </w:tcPr>
          <w:p>
            <w:pPr>
              <w:spacing w:after="0"/>
              <w:jc w:val="left"/>
            </w:pPr>
            <w:r>
              <w:rPr>
                <w:sz w:val="16"/>
              </w:rPr>
              <w:t>No NFIP community ID on this member's plan row.</w:t>
            </w:r>
          </w:p>
        </w:tc>
      </w:tr>
      <w:tr>
        <w:trPr>
          <w:cantSplit/>
        </w:trPr>
        <w:tc>
          <w:tcPr>
            <w:tcW w:type="dxa" w:w="1432"/>
          </w:tcPr>
          <w:p>
            <w:pPr>
              <w:spacing w:after="0"/>
              <w:jc w:val="left"/>
            </w:pPr>
            <w:r>
              <w:rPr>
                <w:sz w:val="16"/>
              </w:rPr>
              <w:t>Houston township</w:t>
            </w:r>
          </w:p>
        </w:tc>
        <w:tc>
          <w:tcPr>
            <w:tcW w:type="dxa" w:w="858"/>
          </w:tcPr>
          <w:p>
            <w:pPr>
              <w:spacing w:after="0"/>
              <w:jc w:val="left"/>
            </w:pPr>
            <w:r>
              <w:rPr>
                <w:sz w:val="16"/>
              </w:rPr>
              <w:t>Township</w:t>
            </w:r>
          </w:p>
        </w:tc>
        <w:tc>
          <w:tcPr>
            <w:tcW w:type="dxa" w:w="2511"/>
          </w:tcPr>
          <w:p>
            <w:pPr>
              <w:spacing w:after="0"/>
              <w:jc w:val="left"/>
            </w:pPr>
            <w:r>
              <w:rPr>
                <w:sz w:val="16"/>
              </w:rPr>
              <w:t>Approved, expires 2029-04-18</w:t>
            </w:r>
          </w:p>
        </w:tc>
        <w:tc>
          <w:tcPr>
            <w:tcW w:type="dxa" w:w="2032"/>
          </w:tcPr>
          <w:p>
            <w:pPr>
              <w:spacing w:after="0"/>
              <w:jc w:val="right"/>
            </w:pPr>
          </w:p>
        </w:tc>
        <w:tc>
          <w:tcPr>
            <w:tcW w:type="dxa" w:w="1468"/>
          </w:tcPr>
          <w:p>
            <w:pPr>
              <w:spacing w:after="0"/>
              <w:jc w:val="right"/>
            </w:pPr>
            <w:r>
              <w:rPr>
                <w:sz w:val="16"/>
              </w:rPr>
              <w:t>$201,948.57</w:t>
            </w:r>
          </w:p>
        </w:tc>
        <w:tc>
          <w:tcPr>
            <w:tcW w:type="dxa" w:w="1721"/>
          </w:tcPr>
          <w:p>
            <w:pPr>
              <w:spacing w:after="0"/>
              <w:jc w:val="right"/>
            </w:pPr>
            <w:r>
              <w:rPr>
                <w:sz w:val="16"/>
              </w:rPr>
              <w:t>0; 0</w:t>
            </w:r>
          </w:p>
        </w:tc>
        <w:tc>
          <w:tcPr>
            <w:tcW w:type="dxa" w:w="409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$522</w:t>
            </w:r>
          </w:p>
        </w:tc>
        <w:tc>
          <w:tcPr>
            <w:tcW w:type="dxa" w:w="1126"/>
          </w:tcPr>
          <w:p>
            <w:pPr>
              <w:spacing w:after="0"/>
              <w:jc w:val="right"/>
            </w:pPr>
            <w:r>
              <w:rPr>
                <w:sz w:val="16"/>
              </w:rPr>
              <w:t>$218,489</w:t>
            </w:r>
          </w:p>
        </w:tc>
        <w:tc>
          <w:tcPr>
            <w:tcW w:type="dxa" w:w="1174"/>
          </w:tcPr>
          <w:p>
            <w:pPr>
              <w:spacing w:after="0"/>
              <w:jc w:val="right"/>
            </w:pPr>
            <w:r>
              <w:rPr>
                <w:sz w:val="16"/>
              </w:rPr>
              <w:t>$4,224,703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$247,628,303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$1,284,276</w:t>
            </w:r>
          </w:p>
        </w:tc>
        <w:tc>
          <w:tcPr>
            <w:tcW w:type="dxa" w:w="1174"/>
          </w:tcPr>
          <w:p>
            <w:pPr>
              <w:spacing w:after="0"/>
              <w:jc w:val="right"/>
            </w:pPr>
          </w:p>
        </w:tc>
        <w:tc>
          <w:tcPr>
            <w:tcW w:type="dxa" w:w="1305"/>
          </w:tcPr>
          <w:p>
            <w:pPr>
              <w:spacing w:after="0"/>
              <w:jc w:val="right"/>
            </w:pPr>
            <w:r>
              <w:rPr>
                <w:sz w:val="16"/>
              </w:rPr>
              <w:t>0.519%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$14,867,719,051</w:t>
            </w:r>
          </w:p>
        </w:tc>
        <w:tc>
          <w:tcPr>
            <w:tcW w:type="dxa" w:w="1215"/>
          </w:tcPr>
          <w:p>
            <w:pPr>
              <w:spacing w:after="0"/>
              <w:jc w:val="right"/>
            </w:pPr>
          </w:p>
        </w:tc>
        <w:tc>
          <w:tcPr>
            <w:tcW w:type="dxa" w:w="1045"/>
          </w:tcPr>
          <w:p>
            <w:pPr>
              <w:spacing w:after="0"/>
              <w:jc w:val="right"/>
            </w:pPr>
            <w:r>
              <w:rPr>
                <w:sz w:val="16"/>
              </w:rPr>
              <w:t>65,737</w:t>
            </w:r>
          </w:p>
        </w:tc>
        <w:tc>
          <w:tcPr>
            <w:tcW w:type="dxa" w:w="1037"/>
          </w:tcPr>
          <w:p>
            <w:pPr>
              <w:spacing w:after="0"/>
              <w:jc w:val="right"/>
            </w:pPr>
            <w:r>
              <w:rPr>
                <w:sz w:val="16"/>
              </w:rPr>
              <w:t>$389,692</w:t>
            </w:r>
          </w:p>
        </w:tc>
        <w:tc>
          <w:tcPr>
            <w:tcW w:type="dxa" w:w="1126"/>
          </w:tcPr>
          <w:p>
            <w:pPr>
              <w:spacing w:after="0"/>
              <w:jc w:val="right"/>
            </w:pPr>
          </w:p>
        </w:tc>
        <w:tc>
          <w:tcPr>
            <w:tcW w:type="dxa" w:w="1174"/>
          </w:tcPr>
          <w:p>
            <w:pPr>
              <w:spacing w:after="0"/>
              <w:jc w:val="right"/>
            </w:pPr>
            <w:r>
              <w:rPr>
                <w:sz w:val="16"/>
              </w:rPr>
              <w:t>$255,715</w:t>
            </w:r>
          </w:p>
        </w:tc>
        <w:tc>
          <w:tcPr>
            <w:tcW w:type="dxa" w:w="1305"/>
          </w:tcPr>
          <w:p>
            <w:pPr>
              <w:spacing w:after="0"/>
              <w:jc w:val="right"/>
            </w:pPr>
            <w:r>
              <w:rPr>
                <w:sz w:val="16"/>
              </w:rPr>
              <w:t>0.00262%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$669,330</w:t>
            </w:r>
          </w:p>
        </w:tc>
        <w:tc>
          <w:tcPr>
            <w:tcW w:type="dxa" w:w="1126"/>
          </w:tcPr>
          <w:p>
            <w:pPr>
              <w:spacing w:after="0"/>
              <w:jc w:val="right"/>
            </w:pPr>
            <w:r>
              <w:rPr>
                <w:sz w:val="16"/>
              </w:rPr>
              <w:t>$85,587</w:t>
            </w:r>
          </w:p>
        </w:tc>
        <w:tc>
          <w:tcPr>
            <w:tcW w:type="dxa" w:w="1174"/>
          </w:tcPr>
          <w:p>
            <w:pPr>
              <w:spacing w:after="0"/>
              <w:jc w:val="right"/>
            </w:pPr>
            <w:r>
              <w:rPr>
                <w:sz w:val="16"/>
              </w:rPr>
              <w:t>$101,738</w:t>
            </w:r>
          </w:p>
        </w:tc>
        <w:tc>
          <w:tcPr>
            <w:tcW w:type="dxa" w:w="1305"/>
          </w:tcPr>
          <w:p>
            <w:pPr>
              <w:spacing w:after="0"/>
              <w:jc w:val="right"/>
            </w:pPr>
            <w:r>
              <w:rPr>
                <w:sz w:val="16"/>
              </w:rPr>
              <w:t>0.00733%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$908</w:t>
            </w:r>
          </w:p>
        </w:tc>
        <w:tc>
          <w:tcPr>
            <w:tcW w:type="dxa" w:w="1126"/>
          </w:tcPr>
          <w:p>
            <w:pPr>
              <w:spacing w:after="0"/>
              <w:jc w:val="right"/>
            </w:pPr>
            <w:r>
              <w:rPr>
                <w:sz w:val="16"/>
              </w:rPr>
              <w:t>$9</w:t>
            </w:r>
          </w:p>
        </w:tc>
        <w:tc>
          <w:tcPr>
            <w:tcW w:type="dxa" w:w="1174"/>
          </w:tcPr>
          <w:p>
            <w:pPr>
              <w:spacing w:after="0"/>
              <w:jc w:val="right"/>
            </w:pPr>
            <w:r>
              <w:rPr>
                <w:sz w:val="16"/>
              </w:rPr>
              <w:t>$3,648,512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$2,885</w:t>
            </w:r>
          </w:p>
        </w:tc>
        <w:tc>
          <w:tcPr>
            <w:tcW w:type="dxa" w:w="1126"/>
          </w:tcPr>
          <w:p>
            <w:pPr>
              <w:spacing w:after="0"/>
              <w:jc w:val="right"/>
            </w:pPr>
            <w:r>
              <w:rPr>
                <w:sz w:val="16"/>
              </w:rPr>
              <w:t>$6,314</w:t>
            </w:r>
          </w:p>
        </w:tc>
        <w:tc>
          <w:tcPr>
            <w:tcW w:type="dxa" w:w="1174"/>
          </w:tcPr>
          <w:p>
            <w:pPr>
              <w:spacing w:after="0"/>
              <w:jc w:val="right"/>
            </w:pPr>
            <w:r>
              <w:rPr>
                <w:sz w:val="16"/>
              </w:rPr>
              <w:t>$3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$9,127,508,473</w:t>
            </w:r>
          </w:p>
        </w:tc>
        <w:tc>
          <w:tcPr>
            <w:tcW w:type="dxa" w:w="1215"/>
          </w:tcPr>
          <w:p>
            <w:pPr>
              <w:spacing w:after="0"/>
              <w:jc w:val="right"/>
            </w:pPr>
          </w:p>
        </w:tc>
        <w:tc>
          <w:tcPr>
            <w:tcW w:type="dxa" w:w="1045"/>
          </w:tcPr>
          <w:p>
            <w:pPr>
              <w:spacing w:after="0"/>
              <w:jc w:val="right"/>
            </w:pPr>
            <w:r>
              <w:rPr>
                <w:sz w:val="16"/>
              </w:rPr>
              <w:t>65,664</w:t>
            </w:r>
          </w:p>
        </w:tc>
        <w:tc>
          <w:tcPr>
            <w:tcW w:type="dxa" w:w="1037"/>
          </w:tcPr>
          <w:p>
            <w:pPr>
              <w:spacing w:after="0"/>
              <w:jc w:val="right"/>
            </w:pPr>
            <w:r>
              <w:rPr>
                <w:sz w:val="16"/>
              </w:rPr>
              <w:t>$53,469</w:t>
            </w:r>
          </w:p>
        </w:tc>
        <w:tc>
          <w:tcPr>
            <w:tcW w:type="dxa" w:w="1126"/>
          </w:tcPr>
          <w:p>
            <w:pPr>
              <w:spacing w:after="0"/>
              <w:jc w:val="right"/>
            </w:pPr>
          </w:p>
        </w:tc>
        <w:tc>
          <w:tcPr>
            <w:tcW w:type="dxa" w:w="1174"/>
          </w:tcPr>
          <w:p>
            <w:pPr>
              <w:spacing w:after="0"/>
              <w:jc w:val="right"/>
            </w:pPr>
            <w:r>
              <w:rPr>
                <w:sz w:val="16"/>
              </w:rPr>
              <w:t>$53,821</w:t>
            </w:r>
          </w:p>
        </w:tc>
        <w:tc>
          <w:tcPr>
            <w:tcW w:type="dxa" w:w="1305"/>
          </w:tcPr>
          <w:p>
            <w:pPr>
              <w:spacing w:after="0"/>
              <w:jc w:val="right"/>
            </w:pPr>
            <w:r>
              <w:rPr>
                <w:sz w:val="16"/>
              </w:rPr>
              <w:t>0.000586%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$9,126,447,401</w:t>
            </w:r>
          </w:p>
        </w:tc>
        <w:tc>
          <w:tcPr>
            <w:tcW w:type="dxa" w:w="1215"/>
          </w:tcPr>
          <w:p>
            <w:pPr>
              <w:spacing w:after="0"/>
              <w:jc w:val="right"/>
            </w:pPr>
            <w:r>
              <w:rPr>
                <w:sz w:val="16"/>
              </w:rPr>
              <w:t>$34,491,924</w:t>
            </w:r>
          </w:p>
        </w:tc>
        <w:tc>
          <w:tcPr>
            <w:tcW w:type="dxa" w:w="1045"/>
          </w:tcPr>
          <w:p>
            <w:pPr>
              <w:spacing w:after="0"/>
              <w:jc w:val="right"/>
            </w:pPr>
            <w:r>
              <w:rPr>
                <w:sz w:val="16"/>
              </w:rPr>
              <w:t>598</w:t>
            </w:r>
          </w:p>
        </w:tc>
        <w:tc>
          <w:tcPr>
            <w:tcW w:type="dxa" w:w="1037"/>
          </w:tcPr>
          <w:p>
            <w:pPr>
              <w:spacing w:after="0"/>
              <w:jc w:val="right"/>
            </w:pPr>
            <w:r>
              <w:rPr>
                <w:sz w:val="16"/>
              </w:rPr>
              <w:t>$9,991,793</w:t>
            </w:r>
          </w:p>
        </w:tc>
        <w:tc>
          <w:tcPr>
            <w:tcW w:type="dxa" w:w="1126"/>
          </w:tcPr>
          <w:p>
            <w:pPr>
              <w:spacing w:after="0"/>
              <w:jc w:val="right"/>
            </w:pPr>
            <w:r>
              <w:rPr>
                <w:sz w:val="16"/>
              </w:rPr>
              <w:t>$1,594</w:t>
            </w:r>
          </w:p>
        </w:tc>
        <w:tc>
          <w:tcPr>
            <w:tcW w:type="dxa" w:w="1174"/>
          </w:tcPr>
          <w:p>
            <w:pPr>
              <w:spacing w:after="0"/>
              <w:jc w:val="right"/>
            </w:pPr>
            <w:r>
              <w:rPr>
                <w:sz w:val="16"/>
              </w:rPr>
              <w:t>$24,239</w:t>
            </w:r>
          </w:p>
        </w:tc>
        <w:tc>
          <w:tcPr>
            <w:tcW w:type="dxa" w:w="1305"/>
          </w:tcPr>
          <w:p>
            <w:pPr>
              <w:spacing w:after="0"/>
              <w:jc w:val="right"/>
            </w:pPr>
            <w:r>
              <w:rPr>
                <w:sz w:val="16"/>
              </w:rPr>
              <w:t>n/a (see note)</w:t>
            </w:r>
          </w:p>
        </w:tc>
        <w:tc>
          <w:tcPr>
            <w:tcW w:type="dxa" w:w="1222"/>
          </w:tcPr>
          <w:p>
            <w:pPr>
              <w:spacing w:after="0"/>
              <w:jc w:val="right"/>
            </w:pPr>
            <w:r>
              <w:rPr>
                <w:sz w:val="16"/>
              </w:rPr>
              <w:t>$25,000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$106,627,697</w:t>
            </w:r>
          </w:p>
        </w:tc>
        <w:tc>
          <w:tcPr>
            <w:tcW w:type="dxa" w:w="1215"/>
          </w:tcPr>
          <w:p>
            <w:pPr>
              <w:spacing w:after="0"/>
              <w:jc w:val="right"/>
            </w:pPr>
          </w:p>
        </w:tc>
        <w:tc>
          <w:tcPr>
            <w:tcW w:type="dxa" w:w="1045"/>
          </w:tcPr>
          <w:p>
            <w:pPr>
              <w:spacing w:after="0"/>
              <w:jc w:val="right"/>
            </w:pPr>
            <w:r>
              <w:rPr>
                <w:sz w:val="16"/>
              </w:rPr>
              <w:t>745</w:t>
            </w:r>
          </w:p>
        </w:tc>
        <w:tc>
          <w:tcPr>
            <w:tcW w:type="dxa" w:w="1037"/>
          </w:tcPr>
          <w:p>
            <w:pPr>
              <w:spacing w:after="0"/>
              <w:jc w:val="right"/>
            </w:pPr>
            <w:r>
              <w:rPr>
                <w:sz w:val="16"/>
              </w:rPr>
              <w:t>$283</w:t>
            </w:r>
          </w:p>
        </w:tc>
        <w:tc>
          <w:tcPr>
            <w:tcW w:type="dxa" w:w="1126"/>
          </w:tcPr>
          <w:p>
            <w:pPr>
              <w:spacing w:after="0"/>
              <w:jc w:val="right"/>
            </w:pPr>
          </w:p>
        </w:tc>
        <w:tc>
          <w:tcPr>
            <w:tcW w:type="dxa" w:w="1174"/>
          </w:tcPr>
          <w:p>
            <w:pPr>
              <w:spacing w:after="0"/>
              <w:jc w:val="right"/>
            </w:pPr>
            <w:r>
              <w:rPr>
                <w:sz w:val="16"/>
              </w:rPr>
              <w:t>$13,835</w:t>
            </w:r>
          </w:p>
        </w:tc>
        <w:tc>
          <w:tcPr>
            <w:tcW w:type="dxa" w:w="1305"/>
          </w:tcPr>
          <w:p>
            <w:pPr>
              <w:spacing w:after="0"/>
              <w:jc w:val="right"/>
            </w:pPr>
            <w:r>
              <w:rPr>
                <w:sz w:val="16"/>
              </w:rPr>
              <w:t>0.000266%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$9,128,955,406</w:t>
            </w:r>
          </w:p>
        </w:tc>
        <w:tc>
          <w:tcPr>
            <w:tcW w:type="dxa" w:w="1215"/>
          </w:tcPr>
          <w:p>
            <w:pPr>
              <w:spacing w:after="0"/>
              <w:jc w:val="right"/>
            </w:pPr>
          </w:p>
        </w:tc>
        <w:tc>
          <w:tcPr>
            <w:tcW w:type="dxa" w:w="1045"/>
          </w:tcPr>
          <w:p>
            <w:pPr>
              <w:spacing w:after="0"/>
              <w:jc w:val="right"/>
            </w:pPr>
            <w:r>
              <w:rPr>
                <w:sz w:val="16"/>
              </w:rPr>
              <w:t>65,679</w:t>
            </w:r>
          </w:p>
        </w:tc>
        <w:tc>
          <w:tcPr>
            <w:tcW w:type="dxa" w:w="1037"/>
          </w:tcPr>
          <w:p>
            <w:pPr>
              <w:spacing w:after="0"/>
              <w:jc w:val="right"/>
            </w:pPr>
            <w:r>
              <w:rPr>
                <w:sz w:val="16"/>
              </w:rPr>
              <w:t>$15,747</w:t>
            </w:r>
          </w:p>
        </w:tc>
        <w:tc>
          <w:tcPr>
            <w:tcW w:type="dxa" w:w="1126"/>
          </w:tcPr>
          <w:p>
            <w:pPr>
              <w:spacing w:after="0"/>
              <w:jc w:val="right"/>
            </w:pPr>
          </w:p>
        </w:tc>
        <w:tc>
          <w:tcPr>
            <w:tcW w:type="dxa" w:w="1174"/>
          </w:tcPr>
          <w:p>
            <w:pPr>
              <w:spacing w:after="0"/>
              <w:jc w:val="right"/>
            </w:pPr>
            <w:r>
              <w:rPr>
                <w:sz w:val="16"/>
              </w:rPr>
              <w:t>$663,540</w:t>
            </w:r>
          </w:p>
        </w:tc>
        <w:tc>
          <w:tcPr>
            <w:tcW w:type="dxa" w:w="1305"/>
          </w:tcPr>
          <w:p>
            <w:pPr>
              <w:spacing w:after="0"/>
              <w:jc w:val="right"/>
            </w:pPr>
            <w:r>
              <w:rPr>
                <w:sz w:val="16"/>
              </w:rPr>
              <w:t>0.000172%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$661,332</w:t>
            </w:r>
          </w:p>
        </w:tc>
        <w:tc>
          <w:tcPr>
            <w:tcW w:type="dxa" w:w="1126"/>
          </w:tcPr>
          <w:p>
            <w:pPr>
              <w:spacing w:after="0"/>
              <w:jc w:val="right"/>
            </w:pPr>
            <w:r>
              <w:rPr>
                <w:sz w:val="16"/>
              </w:rPr>
              <w:t>$273,384</w:t>
            </w:r>
          </w:p>
        </w:tc>
        <w:tc>
          <w:tcPr>
            <w:tcW w:type="dxa" w:w="1174"/>
          </w:tcPr>
          <w:p>
            <w:pPr>
              <w:spacing w:after="0"/>
              <w:jc w:val="right"/>
            </w:pPr>
            <w:r>
              <w:rPr>
                <w:sz w:val="16"/>
              </w:rPr>
              <w:t>$1,295,681</w:t>
            </w:r>
          </w:p>
        </w:tc>
        <w:tc>
          <w:tcPr>
            <w:tcW w:type="dxa" w:w="1305"/>
          </w:tcPr>
          <w:p>
            <w:pPr>
              <w:spacing w:after="0"/>
              <w:jc w:val="right"/>
            </w:pPr>
            <w:r>
              <w:rPr>
                <w:sz w:val="16"/>
              </w:rPr>
              <w:t>0.00724%</w:t>
            </w:r>
          </w:p>
        </w:tc>
        <w:tc>
          <w:tcPr>
            <w:tcW w:type="dxa" w:w="1222"/>
          </w:tcPr>
          <w:p>
            <w:pPr>
              <w:spacing w:after="0"/>
              <w:jc w:val="right"/>
            </w:pPr>
            <w:r>
              <w:rPr>
                <w:sz w:val="16"/>
              </w:rPr>
              <w:t>$60,000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$930,763</w:t>
            </w:r>
          </w:p>
        </w:tc>
        <w:tc>
          <w:tcPr>
            <w:tcW w:type="dxa" w:w="1126"/>
          </w:tcPr>
          <w:p>
            <w:pPr>
              <w:spacing w:after="0"/>
              <w:jc w:val="right"/>
            </w:pPr>
            <w:r>
              <w:rPr>
                <w:sz w:val="16"/>
              </w:rPr>
              <w:t>$5,279</w:t>
            </w:r>
          </w:p>
        </w:tc>
        <w:tc>
          <w:tcPr>
            <w:tcW w:type="dxa" w:w="1174"/>
          </w:tcPr>
          <w:p>
            <w:pPr>
              <w:spacing w:after="0"/>
              <w:jc w:val="right"/>
            </w:pPr>
            <w:r>
              <w:rPr>
                <w:sz w:val="16"/>
              </w:rPr>
              <w:t>$907,970</w:t>
            </w:r>
          </w:p>
        </w:tc>
        <w:tc>
          <w:tcPr>
            <w:tcW w:type="dxa" w:w="1305"/>
          </w:tcPr>
          <w:p>
            <w:pPr>
              <w:spacing w:after="0"/>
              <w:jc w:val="right"/>
            </w:pPr>
            <w:r>
              <w:rPr>
                <w:sz w:val="16"/>
              </w:rPr>
              <w:t>0.0102%</w:t>
            </w:r>
          </w:p>
        </w:tc>
        <w:tc>
          <w:tcPr>
            <w:tcW w:type="dxa" w:w="1222"/>
          </w:tcPr>
          <w:p>
            <w:pPr>
              <w:spacing w:after="0"/>
              <w:jc w:val="right"/>
            </w:pPr>
            <w:r>
              <w:rPr>
                <w:sz w:val="16"/>
              </w:rPr>
              <w:t>$165,000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$321,014,657</w:t>
            </w:r>
          </w:p>
        </w:tc>
        <w:tc>
          <w:tcPr>
            <w:tcW w:type="dxa" w:w="1215"/>
          </w:tcPr>
          <w:p>
            <w:pPr>
              <w:spacing w:after="0"/>
              <w:jc w:val="right"/>
            </w:pPr>
            <w:r>
              <w:rPr>
                <w:sz w:val="16"/>
              </w:rPr>
              <w:t>$23,116,203</w:t>
            </w:r>
          </w:p>
        </w:tc>
        <w:tc>
          <w:tcPr>
            <w:tcW w:type="dxa" w:w="1045"/>
          </w:tcPr>
          <w:p>
            <w:pPr>
              <w:spacing w:after="0"/>
              <w:jc w:val="right"/>
            </w:pPr>
            <w:r>
              <w:rPr>
                <w:sz w:val="16"/>
              </w:rPr>
              <w:t>2,672</w:t>
            </w:r>
          </w:p>
        </w:tc>
        <w:tc>
          <w:tcPr>
            <w:tcW w:type="dxa" w:w="1037"/>
          </w:tcPr>
          <w:p>
            <w:pPr>
              <w:spacing w:after="0"/>
              <w:jc w:val="right"/>
            </w:pPr>
            <w:r>
              <w:rPr>
                <w:sz w:val="16"/>
              </w:rPr>
              <w:t>$1,387</w:t>
            </w:r>
          </w:p>
        </w:tc>
        <w:tc>
          <w:tcPr>
            <w:tcW w:type="dxa" w:w="1126"/>
          </w:tcPr>
          <w:p>
            <w:pPr>
              <w:spacing w:after="0"/>
              <w:jc w:val="right"/>
            </w:pPr>
            <w:r>
              <w:rPr>
                <w:sz w:val="16"/>
              </w:rPr>
              <w:t>$19</w:t>
            </w:r>
          </w:p>
        </w:tc>
        <w:tc>
          <w:tcPr>
            <w:tcW w:type="dxa" w:w="1174"/>
          </w:tcPr>
          <w:p>
            <w:pPr>
              <w:spacing w:after="0"/>
              <w:jc w:val="right"/>
            </w:pPr>
            <w:r>
              <w:rPr>
                <w:sz w:val="16"/>
              </w:rPr>
              <w:t>$433</w:t>
            </w:r>
          </w:p>
        </w:tc>
        <w:tc>
          <w:tcPr>
            <w:tcW w:type="dxa" w:w="1305"/>
          </w:tcPr>
          <w:p>
            <w:pPr>
              <w:spacing w:after="0"/>
              <w:jc w:val="right"/>
            </w:pPr>
            <w:r>
              <w:rPr>
                <w:sz w:val="16"/>
              </w:rPr>
              <w:t>0.000432%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$9,128,955,406</w:t>
            </w:r>
          </w:p>
        </w:tc>
        <w:tc>
          <w:tcPr>
            <w:tcW w:type="dxa" w:w="1215"/>
          </w:tcPr>
          <w:p>
            <w:pPr>
              <w:spacing w:after="0"/>
              <w:jc w:val="right"/>
            </w:pPr>
            <w:r>
              <w:rPr>
                <w:sz w:val="16"/>
              </w:rPr>
              <w:t>$346,919,139</w:t>
            </w:r>
          </w:p>
        </w:tc>
        <w:tc>
          <w:tcPr>
            <w:tcW w:type="dxa" w:w="1045"/>
          </w:tcPr>
          <w:p>
            <w:pPr>
              <w:spacing w:after="0"/>
              <w:jc w:val="right"/>
            </w:pPr>
            <w:r>
              <w:rPr>
                <w:sz w:val="16"/>
              </w:rPr>
              <w:t>65,679</w:t>
            </w:r>
          </w:p>
        </w:tc>
        <w:tc>
          <w:tcPr>
            <w:tcW w:type="dxa" w:w="1037"/>
          </w:tcPr>
          <w:p>
            <w:pPr>
              <w:spacing w:after="0"/>
              <w:jc w:val="right"/>
            </w:pPr>
            <w:r>
              <w:rPr>
                <w:sz w:val="16"/>
              </w:rPr>
              <w:t>$5,590</w:t>
            </w:r>
          </w:p>
        </w:tc>
        <w:tc>
          <w:tcPr>
            <w:tcW w:type="dxa" w:w="1126"/>
          </w:tcPr>
          <w:p>
            <w:pPr>
              <w:spacing w:after="0"/>
              <w:jc w:val="right"/>
            </w:pPr>
            <w:r>
              <w:rPr>
                <w:sz w:val="16"/>
              </w:rPr>
              <w:t>$1,173</w:t>
            </w:r>
          </w:p>
        </w:tc>
        <w:tc>
          <w:tcPr>
            <w:tcW w:type="dxa" w:w="1174"/>
          </w:tcPr>
          <w:p>
            <w:pPr>
              <w:spacing w:after="0"/>
              <w:jc w:val="right"/>
            </w:pPr>
            <w:r>
              <w:rPr>
                <w:sz w:val="16"/>
              </w:rPr>
              <w:t>$100,172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2024-04-19 (Storm Events through 2026-06-30): 21 county-coded records, 20 with a damage value recorded (including $0), $250,000;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65,679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$9,128,955,406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$346,919,139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$14,599,825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$11,290,364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14</w:t>
            </w:r>
          </w:p>
        </w:tc>
        <w:tc>
          <w:tcPr>
            <w:tcW w:type="dxa" w:w="1572"/>
          </w:tcPr>
          <w:p>
            <w:pPr>
              <w:spacing w:after="0"/>
              <w:jc w:val="right"/>
            </w:pPr>
            <w:r>
              <w:rPr>
                <w:sz w:val="16"/>
              </w:rPr>
              <w:t>12</w:t>
            </w:r>
          </w:p>
        </w:tc>
        <w:tc>
          <w:tcPr>
            <w:tcW w:type="dxa" w:w="1572"/>
          </w:tcPr>
          <w:p>
            <w:pPr>
              <w:spacing w:after="0"/>
              <w:jc w:val="right"/>
            </w:pPr>
            <w:r>
              <w:rPr>
                <w:sz w:val="16"/>
              </w:rPr>
              <w:t>22</w:t>
            </w:r>
          </w:p>
        </w:tc>
        <w:tc>
          <w:tcPr>
            <w:tcW w:type="dxa" w:w="1572"/>
          </w:tcPr>
          <w:p>
            <w:pPr>
              <w:spacing w:after="0"/>
              <w:jc w:val="right"/>
            </w:pPr>
            <w:r>
              <w:rPr>
                <w:sz w:val="16"/>
              </w:rPr>
              <w:t>7</w:t>
            </w:r>
          </w:p>
        </w:tc>
        <w:tc>
          <w:tcPr>
            <w:tcW w:type="dxa" w:w="1572"/>
          </w:tcPr>
          <w:p>
            <w:pPr>
              <w:spacing w:after="0"/>
              <w:jc w:val="right"/>
            </w:pPr>
            <w:r>
              <w:rPr>
                <w:sz w:val="16"/>
              </w:rPr>
              <w:t>30</w:t>
            </w:r>
          </w:p>
        </w:tc>
        <w:tc>
          <w:tcPr>
            <w:tcW w:type="dxa" w:w="1572"/>
          </w:tcPr>
          <w:p>
            <w:pPr>
              <w:spacing w:after="0"/>
              <w:jc w:val="right"/>
            </w:pPr>
            <w:r>
              <w:rPr>
                <w:sz w:val="16"/>
              </w:rPr>
              <w:t>3</w:t>
            </w:r>
          </w:p>
        </w:tc>
        <w:tc>
          <w:tcPr>
            <w:tcW w:type="dxa" w:w="1749"/>
          </w:tcPr>
          <w:p>
            <w:pPr>
              <w:spacing w:after="0"/>
              <w:jc w:val="right"/>
            </w:pPr>
            <w:r>
              <w:rPr>
                <w:sz w:val="16"/>
              </w:rPr>
              <w:t>5</w:t>
            </w:r>
          </w:p>
        </w:tc>
      </w:tr>
      <w:tr>
        <w:trPr>
          <w:cantSplit/>
        </w:trPr>
        <w:tc>
          <w:tcPr>
            <w:tcW w:type="dxa" w:w="2934"/>
          </w:tcPr>
          <w:p>
            <w:pPr>
              <w:spacing w:after="0"/>
              <w:jc w:val="left"/>
            </w:pPr>
            <w:r>
              <w:rPr>
                <w:sz w:val="16"/>
              </w:rPr>
              <w:t>ADAMS COUNTY*</w:t>
            </w:r>
          </w:p>
        </w:tc>
        <w:tc>
          <w:tcPr>
            <w:tcW w:type="dxa" w:w="1572"/>
          </w:tcPr>
          <w:p>
            <w:pPr>
              <w:spacing w:after="0"/>
              <w:jc w:val="right"/>
            </w:pPr>
            <w:r>
              <w:rPr>
                <w:sz w:val="16"/>
              </w:rPr>
              <w:t>13</w:t>
            </w:r>
          </w:p>
        </w:tc>
        <w:tc>
          <w:tcPr>
            <w:tcW w:type="dxa" w:w="1572"/>
          </w:tcPr>
          <w:p>
            <w:pPr>
              <w:spacing w:after="0"/>
              <w:jc w:val="right"/>
            </w:pPr>
            <w:r>
              <w:rPr>
                <w:sz w:val="16"/>
              </w:rPr>
              <w:t>11</w:t>
            </w:r>
          </w:p>
        </w:tc>
        <w:tc>
          <w:tcPr>
            <w:tcW w:type="dxa" w:w="1572"/>
          </w:tcPr>
          <w:p>
            <w:pPr>
              <w:spacing w:after="0"/>
              <w:jc w:val="right"/>
            </w:pPr>
            <w:r>
              <w:rPr>
                <w:sz w:val="16"/>
              </w:rPr>
              <w:t>20</w:t>
            </w:r>
          </w:p>
        </w:tc>
        <w:tc>
          <w:tcPr>
            <w:tcW w:type="dxa" w:w="1572"/>
          </w:tcPr>
          <w:p>
            <w:pPr>
              <w:spacing w:after="0"/>
              <w:jc w:val="right"/>
            </w:pPr>
            <w:r>
              <w:rPr>
                <w:sz w:val="16"/>
              </w:rPr>
              <w:t>7</w:t>
            </w:r>
          </w:p>
        </w:tc>
        <w:tc>
          <w:tcPr>
            <w:tcW w:type="dxa" w:w="1572"/>
          </w:tcPr>
          <w:p>
            <w:pPr>
              <w:spacing w:after="0"/>
              <w:jc w:val="right"/>
            </w:pPr>
            <w:r>
              <w:rPr>
                <w:sz w:val="16"/>
              </w:rPr>
              <w:t>27</w:t>
            </w:r>
          </w:p>
        </w:tc>
        <w:tc>
          <w:tcPr>
            <w:tcW w:type="dxa" w:w="1572"/>
          </w:tcPr>
          <w:p>
            <w:pPr>
              <w:spacing w:after="0"/>
              <w:jc w:val="right"/>
            </w:pPr>
            <w:r>
              <w:rPr>
                <w:sz w:val="16"/>
              </w:rPr>
              <w:t>2</w:t>
            </w:r>
          </w:p>
        </w:tc>
        <w:tc>
          <w:tcPr>
            <w:tcW w:type="dxa" w:w="1749"/>
          </w:tcPr>
          <w:p>
            <w:pPr>
              <w:spacing w:after="0"/>
              <w:jc w:val="right"/>
            </w:pPr>
            <w:r>
              <w:rPr>
                <w:sz w:val="16"/>
              </w:rPr>
              <w:t>5</w:t>
            </w:r>
          </w:p>
        </w:tc>
      </w:tr>
      <w:tr>
        <w:trPr>
          <w:cantSplit/>
        </w:trPr>
        <w:tc>
          <w:tcPr>
            <w:tcW w:type="dxa" w:w="2934"/>
          </w:tcPr>
          <w:p>
            <w:pPr>
              <w:spacing w:after="0"/>
              <w:jc w:val="left"/>
            </w:pPr>
            <w:r>
              <w:rPr>
                <w:sz w:val="16"/>
              </w:rPr>
              <w:t>QUINCY,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Adams County</w:t>
            </w:r>
          </w:p>
        </w:tc>
        <w:tc>
          <w:tcPr>
            <w:tcW w:type="dxa" w:w="1499"/>
          </w:tcPr>
          <w:p>
            <w:pPr>
              <w:spacing w:after="0"/>
              <w:jc w:val="left"/>
            </w:pPr>
            <w:r>
              <w:rPr>
                <w:sz w:val="16"/>
              </w:rPr>
              <w:t>170001</w:t>
            </w:r>
          </w:p>
        </w:tc>
        <w:tc>
          <w:tcPr>
            <w:tcW w:type="dxa" w:w="1347"/>
          </w:tcPr>
          <w:p>
            <w:pPr>
              <w:spacing w:after="0"/>
              <w:jc w:val="right"/>
            </w:pPr>
            <w:r>
              <w:rPr>
                <w:sz w:val="16"/>
              </w:rPr>
              <w:t>13</w:t>
            </w:r>
          </w:p>
        </w:tc>
        <w:tc>
          <w:tcPr>
            <w:tcW w:type="dxa" w:w="1347"/>
          </w:tcPr>
          <w:p>
            <w:pPr>
              <w:spacing w:after="0"/>
              <w:jc w:val="right"/>
            </w:pPr>
            <w:r>
              <w:rPr>
                <w:sz w:val="16"/>
              </w:rPr>
              <w:t>11</w:t>
            </w:r>
          </w:p>
        </w:tc>
        <w:tc>
          <w:tcPr>
            <w:tcW w:type="dxa" w:w="1347"/>
          </w:tcPr>
          <w:p>
            <w:pPr>
              <w:spacing w:after="0"/>
              <w:jc w:val="right"/>
            </w:pPr>
            <w:r>
              <w:rPr>
                <w:sz w:val="16"/>
              </w:rPr>
              <w:t>20</w:t>
            </w:r>
          </w:p>
        </w:tc>
        <w:tc>
          <w:tcPr>
            <w:tcW w:type="dxa" w:w="1347"/>
          </w:tcPr>
          <w:p>
            <w:pPr>
              <w:spacing w:after="0"/>
              <w:jc w:val="right"/>
            </w:pPr>
            <w:r>
              <w:rPr>
                <w:sz w:val="16"/>
              </w:rPr>
              <w:t>7</w:t>
            </w:r>
          </w:p>
        </w:tc>
        <w:tc>
          <w:tcPr>
            <w:tcW w:type="dxa" w:w="1347"/>
          </w:tcPr>
          <w:p>
            <w:pPr>
              <w:spacing w:after="0"/>
              <w:jc w:val="right"/>
            </w:pPr>
            <w:r>
              <w:rPr>
                <w:sz w:val="16"/>
              </w:rPr>
              <w:t>27</w:t>
            </w:r>
          </w:p>
        </w:tc>
        <w:tc>
          <w:tcPr>
            <w:tcW w:type="dxa" w:w="1347"/>
          </w:tcPr>
          <w:p>
            <w:pPr>
              <w:spacing w:after="0"/>
              <w:jc w:val="right"/>
            </w:pPr>
            <w:r>
              <w:rPr>
                <w:sz w:val="16"/>
              </w:rPr>
              <w:t>2</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Camp Point village</w:t>
            </w:r>
          </w:p>
        </w:tc>
        <w:tc>
          <w:tcPr>
            <w:tcW w:type="dxa" w:w="1499"/>
          </w:tcPr>
          <w:p>
            <w:pPr>
              <w:spacing w:after="0"/>
              <w:jc w:val="left"/>
            </w:pPr>
            <w:r>
              <w:rPr>
                <w:sz w:val="16"/>
              </w:rPr>
              <w:t>170368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Clayton village</w:t>
            </w:r>
          </w:p>
        </w:tc>
        <w:tc>
          <w:tcPr>
            <w:tcW w:type="dxa" w:w="1499"/>
          </w:tcPr>
          <w:p>
            <w:pPr>
              <w:spacing w:after="0"/>
              <w:jc w:val="left"/>
            </w:pPr>
            <w:r>
              <w:rPr>
                <w:sz w:val="16"/>
              </w:rPr>
              <w:t>170318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Liberty village</w:t>
            </w:r>
          </w:p>
        </w:tc>
        <w:tc>
          <w:tcPr>
            <w:tcW w:type="dxa" w:w="1499"/>
          </w:tcPr>
          <w:p>
            <w:pPr>
              <w:spacing w:after="0"/>
              <w:jc w:val="left"/>
            </w:pPr>
            <w:r>
              <w:rPr>
                <w:sz w:val="16"/>
              </w:rPr>
              <w:t>170546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Payson village</w:t>
            </w:r>
          </w:p>
        </w:tc>
        <w:tc>
          <w:tcPr>
            <w:tcW w:type="dxa" w:w="1499"/>
          </w:tcPr>
          <w:p>
            <w:pPr>
              <w:spacing w:after="0"/>
              <w:jc w:val="left"/>
            </w:pPr>
            <w:r>
              <w:rPr>
                <w:sz w:val="16"/>
              </w:rPr>
              <w:t>170557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Quincy city</w:t>
            </w:r>
          </w:p>
        </w:tc>
        <w:tc>
          <w:tcPr>
            <w:tcW w:type="dxa" w:w="1499"/>
          </w:tcPr>
          <w:p>
            <w:pPr>
              <w:spacing w:after="0"/>
              <w:jc w:val="left"/>
            </w:pPr>
            <w:r>
              <w:rPr>
                <w:sz w:val="16"/>
              </w:rPr>
              <w:t>170003</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Ursa village</w:t>
            </w:r>
          </w:p>
        </w:tc>
        <w:tc>
          <w:tcPr>
            <w:tcW w:type="dxa" w:w="1499"/>
          </w:tcPr>
          <w:p>
            <w:pPr>
              <w:spacing w:after="0"/>
              <w:jc w:val="left"/>
            </w:pPr>
            <w:r>
              <w:rPr>
                <w:sz w:val="16"/>
              </w:rPr>
              <w:t>170569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6</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IL: risk-assessment baseline packet, release 2026-10 (data as of 2026-09-28; County area 17001).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IL: Risk-assessment baseline packet</dc:title>
  <dc:subject>Hazard Plain release 2026-10, as of 2026-09-28. Preview: automated baseline</dc:subject>
  <dc:creator>Hazard Plain</dc:creator>
  <cp:keywords>Hazard Plain; hazard mitigation; risk assessment; 17001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