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ID</w:t>
      </w:r>
    </w:p>
    <w:p>
      <w:pPr>
        <w:spacing w:after="120" w:before="0"/>
      </w:pPr>
      <w:r>
        <w:rPr>
          <w:color w:val="555555"/>
          <w:sz w:val="24"/>
        </w:rPr>
        <w:t>Risk-assessment baseline packet</w:t>
      </w:r>
    </w:p>
    <w:p>
      <w:pPr>
        <w:spacing w:after="120" w:before="0"/>
      </w:pPr>
      <w:r>
        <w:rPr>
          <w:b/>
          <w:sz w:val="18"/>
        </w:rPr>
        <w:t xml:space="preserve">County FIPS: </w:t>
      </w:r>
      <w:r>
        <w:rPr>
          <w:sz w:val="18"/>
        </w:rPr>
        <w:t>16087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2025-05-14. Plan: Washington County (FEMA plan 106251), approved 2020-05-14.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2020-05-14: 1 new hazard declaration (1 incident)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($3,430,003 a year), Wildfire ($3,235,096) and Earthquake ($252,910).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2025-05-14</w:t>
      </w:r>
    </w:p>
    <w:p>
      <w:pPr>
        <w:keepNext/>
        <w:spacing w:after="40" w:before="0"/>
      </w:pPr>
      <w:r>
        <w:rPr>
          <w:b/>
        </w:rPr>
        <w:t xml:space="preserve">Plan: </w:t>
      </w:r>
      <w:r>
        <w:rPr/>
        <w:t>Washington County (FEMA plan 106251)</w:t>
      </w:r>
    </w:p>
    <w:p>
      <w:pPr>
        <w:keepNext/>
        <w:spacing w:after="40" w:before="0"/>
      </w:pPr>
      <w:r>
        <w:rPr>
          <w:b/>
        </w:rPr>
        <w:t xml:space="preserve">Approved: </w:t>
      </w:r>
      <w:r>
        <w:rPr/>
        <w:t>2020-05-14</w:t>
      </w:r>
    </w:p>
    <w:p>
      <w:pPr>
        <w:keepNext/>
        <w:spacing w:after="40" w:before="0"/>
      </w:pPr>
      <w:r>
        <w:rPr>
          <w:b/>
        </w:rPr>
        <w:t xml:space="preserve">Days since expiry: </w:t>
      </w:r>
      <w:r>
        <w:rPr/>
        <w:t>504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2020-05-14)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FM-5660-ID (Tartar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8"/>
        <w:gridCol w:w="921"/>
        <w:gridCol w:w="2735"/>
        <w:gridCol w:w="4549"/>
        <w:gridCol w:w="1404"/>
        <w:gridCol w:w="1404"/>
        <w:gridCol w:w="1211"/>
      </w:tblGrid>
      <w:tr>
        <w:trPr>
          <w:cantSplit/>
          <w:tblHeader/>
        </w:trPr>
        <w:tc>
          <w:tcPr>
            <w:tcW w:type="dxa" w:w="1888"/>
            <w:shd w:val="clear" w:color="auto" w:fill="E8E8E8"/>
          </w:tcPr>
          <w:p>
            <w:pPr>
              <w:spacing w:after="0"/>
              <w:jc w:val="left"/>
            </w:pPr>
            <w:r>
              <w:rPr>
                <w:b/>
                <w:sz w:val="16"/>
              </w:rPr>
              <w:t>Jurisdiction</w:t>
            </w:r>
          </w:p>
        </w:tc>
        <w:tc>
          <w:tcPr>
            <w:tcW w:type="dxa" w:w="921"/>
            <w:shd w:val="clear" w:color="auto" w:fill="E8E8E8"/>
          </w:tcPr>
          <w:p>
            <w:pPr>
              <w:spacing w:after="0"/>
              <w:jc w:val="left"/>
            </w:pPr>
            <w:r>
              <w:rPr>
                <w:b/>
                <w:sz w:val="16"/>
              </w:rPr>
              <w:t>Type</w:t>
            </w:r>
          </w:p>
        </w:tc>
        <w:tc>
          <w:tcPr>
            <w:tcW w:type="dxa" w:w="2735"/>
            <w:shd w:val="clear" w:color="auto" w:fill="E8E8E8"/>
          </w:tcPr>
          <w:p>
            <w:pPr>
              <w:spacing w:after="0"/>
              <w:jc w:val="left"/>
            </w:pPr>
            <w:r>
              <w:rPr>
                <w:b/>
                <w:sz w:val="16"/>
              </w:rPr>
              <w:t>Status</w:t>
            </w:r>
          </w:p>
        </w:tc>
        <w:tc>
          <w:tcPr>
            <w:tcW w:type="dxa" w:w="4549"/>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88"/>
          </w:tcPr>
          <w:p>
            <w:pPr>
              <w:spacing w:after="0"/>
              <w:jc w:val="left"/>
            </w:pPr>
            <w:r>
              <w:rPr>
                <w:sz w:val="16"/>
              </w:rPr>
              <w:t>Washington County</w:t>
            </w:r>
          </w:p>
        </w:tc>
        <w:tc>
          <w:tcPr>
            <w:tcW w:type="dxa" w:w="921"/>
          </w:tcPr>
          <w:p>
            <w:pPr>
              <w:spacing w:after="0"/>
              <w:jc w:val="left"/>
            </w:pPr>
            <w:r>
              <w:rPr>
                <w:sz w:val="16"/>
              </w:rPr>
              <w:t>County</w:t>
            </w:r>
          </w:p>
        </w:tc>
        <w:tc>
          <w:tcPr>
            <w:tcW w:type="dxa" w:w="2735"/>
          </w:tcPr>
          <w:p>
            <w:pPr>
              <w:spacing w:after="0"/>
              <w:jc w:val="left"/>
            </w:pPr>
            <w:r>
              <w:rPr>
                <w:sz w:val="16"/>
              </w:rPr>
              <w:t>Expired on 2025-05-14</w:t>
            </w:r>
          </w:p>
        </w:tc>
        <w:tc>
          <w:tcPr>
            <w:tcW w:type="dxa" w:w="4549"/>
          </w:tcPr>
          <w:p>
            <w:pPr>
              <w:spacing w:after="0"/>
              <w:jc w:val="left"/>
            </w:pPr>
            <w:r>
              <w:rPr>
                <w:sz w:val="16"/>
              </w:rPr>
              <w:t>Washington County (FEMA plan 106251)</w:t>
            </w:r>
          </w:p>
        </w:tc>
        <w:tc>
          <w:tcPr>
            <w:tcW w:type="dxa" w:w="1404"/>
          </w:tcPr>
          <w:p>
            <w:pPr>
              <w:spacing w:after="0"/>
              <w:jc w:val="left"/>
            </w:pPr>
            <w:r>
              <w:rPr>
                <w:sz w:val="16"/>
              </w:rPr>
              <w:t>2020-05-14</w:t>
            </w:r>
          </w:p>
        </w:tc>
        <w:tc>
          <w:tcPr>
            <w:tcW w:type="dxa" w:w="1404"/>
          </w:tcPr>
          <w:p>
            <w:pPr>
              <w:spacing w:after="0"/>
              <w:jc w:val="left"/>
            </w:pPr>
            <w:r>
              <w:rPr>
                <w:sz w:val="16"/>
              </w:rPr>
              <w:t>2025-05-14</w:t>
            </w:r>
          </w:p>
        </w:tc>
        <w:tc>
          <w:tcPr>
            <w:tcW w:type="dxa" w:w="1211"/>
          </w:tcPr>
          <w:p>
            <w:pPr>
              <w:spacing w:after="0"/>
              <w:jc w:val="right"/>
            </w:pPr>
            <w:r>
              <w:rPr>
                <w:sz w:val="16"/>
              </w:rPr>
              <w:t>-504</w:t>
            </w:r>
          </w:p>
        </w:tc>
      </w:tr>
      <w:tr>
        <w:trPr>
          <w:cantSplit/>
        </w:trPr>
        <w:tc>
          <w:tcPr>
            <w:tcW w:type="dxa" w:w="1888"/>
          </w:tcPr>
          <w:p>
            <w:pPr>
              <w:spacing w:after="0"/>
              <w:jc w:val="left"/>
            </w:pPr>
            <w:r>
              <w:rPr>
                <w:sz w:val="16"/>
              </w:rPr>
              <w:t>Cambridge city</w:t>
            </w:r>
          </w:p>
        </w:tc>
        <w:tc>
          <w:tcPr>
            <w:tcW w:type="dxa" w:w="921"/>
          </w:tcPr>
          <w:p>
            <w:pPr>
              <w:spacing w:after="0"/>
              <w:jc w:val="left"/>
            </w:pPr>
            <w:r>
              <w:rPr>
                <w:sz w:val="16"/>
              </w:rPr>
              <w:t>City</w:t>
            </w:r>
          </w:p>
        </w:tc>
        <w:tc>
          <w:tcPr>
            <w:tcW w:type="dxa" w:w="2735"/>
          </w:tcPr>
          <w:p>
            <w:pPr>
              <w:spacing w:after="0"/>
              <w:jc w:val="left"/>
            </w:pPr>
            <w:r>
              <w:rPr>
                <w:sz w:val="16"/>
              </w:rPr>
              <w:t>Expired on 2025-05-14</w:t>
            </w:r>
          </w:p>
        </w:tc>
        <w:tc>
          <w:tcPr>
            <w:tcW w:type="dxa" w:w="4549"/>
          </w:tcPr>
          <w:p>
            <w:pPr>
              <w:spacing w:after="0"/>
              <w:jc w:val="left"/>
            </w:pPr>
            <w:r>
              <w:rPr>
                <w:sz w:val="16"/>
              </w:rPr>
              <w:t>Washington County (FEMA plan 106251)</w:t>
            </w:r>
          </w:p>
        </w:tc>
        <w:tc>
          <w:tcPr>
            <w:tcW w:type="dxa" w:w="1404"/>
          </w:tcPr>
          <w:p>
            <w:pPr>
              <w:spacing w:after="0"/>
              <w:jc w:val="left"/>
            </w:pPr>
            <w:r>
              <w:rPr>
                <w:sz w:val="16"/>
              </w:rPr>
              <w:t>2020-05-14</w:t>
            </w:r>
          </w:p>
        </w:tc>
        <w:tc>
          <w:tcPr>
            <w:tcW w:type="dxa" w:w="1404"/>
          </w:tcPr>
          <w:p>
            <w:pPr>
              <w:spacing w:after="0"/>
              <w:jc w:val="left"/>
            </w:pPr>
            <w:r>
              <w:rPr>
                <w:sz w:val="16"/>
              </w:rPr>
              <w:t>2025-05-14</w:t>
            </w:r>
          </w:p>
        </w:tc>
        <w:tc>
          <w:tcPr>
            <w:tcW w:type="dxa" w:w="1211"/>
          </w:tcPr>
          <w:p>
            <w:pPr>
              <w:spacing w:after="0"/>
              <w:jc w:val="right"/>
            </w:pPr>
            <w:r>
              <w:rPr>
                <w:sz w:val="16"/>
              </w:rPr>
              <w:t>-504</w:t>
            </w:r>
          </w:p>
        </w:tc>
      </w:tr>
      <w:tr>
        <w:trPr>
          <w:cantSplit/>
        </w:trPr>
        <w:tc>
          <w:tcPr>
            <w:tcW w:type="dxa" w:w="1888"/>
          </w:tcPr>
          <w:p>
            <w:pPr>
              <w:spacing w:after="0"/>
              <w:jc w:val="left"/>
            </w:pPr>
            <w:r>
              <w:rPr>
                <w:sz w:val="16"/>
              </w:rPr>
              <w:t>Midvale city</w:t>
            </w:r>
          </w:p>
        </w:tc>
        <w:tc>
          <w:tcPr>
            <w:tcW w:type="dxa" w:w="921"/>
          </w:tcPr>
          <w:p>
            <w:pPr>
              <w:spacing w:after="0"/>
              <w:jc w:val="left"/>
            </w:pPr>
            <w:r>
              <w:rPr>
                <w:sz w:val="16"/>
              </w:rPr>
              <w:t>City</w:t>
            </w:r>
          </w:p>
        </w:tc>
        <w:tc>
          <w:tcPr>
            <w:tcW w:type="dxa" w:w="2735"/>
          </w:tcPr>
          <w:p>
            <w:pPr>
              <w:spacing w:after="0"/>
              <w:jc w:val="left"/>
            </w:pPr>
            <w:r>
              <w:rPr>
                <w:sz w:val="16"/>
              </w:rPr>
              <w:t>Expired on 2025-05-14</w:t>
            </w:r>
          </w:p>
        </w:tc>
        <w:tc>
          <w:tcPr>
            <w:tcW w:type="dxa" w:w="4549"/>
          </w:tcPr>
          <w:p>
            <w:pPr>
              <w:spacing w:after="0"/>
              <w:jc w:val="left"/>
            </w:pPr>
            <w:r>
              <w:rPr>
                <w:sz w:val="16"/>
              </w:rPr>
              <w:t>Washington County (FEMA plan 106251)</w:t>
            </w:r>
          </w:p>
        </w:tc>
        <w:tc>
          <w:tcPr>
            <w:tcW w:type="dxa" w:w="1404"/>
          </w:tcPr>
          <w:p>
            <w:pPr>
              <w:spacing w:after="0"/>
              <w:jc w:val="left"/>
            </w:pPr>
            <w:r>
              <w:rPr>
                <w:sz w:val="16"/>
              </w:rPr>
              <w:t>2020-05-14</w:t>
            </w:r>
          </w:p>
        </w:tc>
        <w:tc>
          <w:tcPr>
            <w:tcW w:type="dxa" w:w="1404"/>
          </w:tcPr>
          <w:p>
            <w:pPr>
              <w:spacing w:after="0"/>
              <w:jc w:val="left"/>
            </w:pPr>
            <w:r>
              <w:rPr>
                <w:sz w:val="16"/>
              </w:rPr>
              <w:t>2025-05-14</w:t>
            </w:r>
          </w:p>
        </w:tc>
        <w:tc>
          <w:tcPr>
            <w:tcW w:type="dxa" w:w="1211"/>
          </w:tcPr>
          <w:p>
            <w:pPr>
              <w:spacing w:after="0"/>
              <w:jc w:val="right"/>
            </w:pPr>
            <w:r>
              <w:rPr>
                <w:sz w:val="16"/>
              </w:rPr>
              <w:t>-504</w:t>
            </w:r>
          </w:p>
        </w:tc>
      </w:tr>
      <w:tr>
        <w:trPr>
          <w:cantSplit/>
        </w:trPr>
        <w:tc>
          <w:tcPr>
            <w:tcW w:type="dxa" w:w="1888"/>
          </w:tcPr>
          <w:p>
            <w:pPr>
              <w:spacing w:after="0"/>
              <w:jc w:val="left"/>
            </w:pPr>
            <w:r>
              <w:rPr>
                <w:sz w:val="16"/>
              </w:rPr>
              <w:t>Weiser city</w:t>
            </w:r>
          </w:p>
        </w:tc>
        <w:tc>
          <w:tcPr>
            <w:tcW w:type="dxa" w:w="921"/>
          </w:tcPr>
          <w:p>
            <w:pPr>
              <w:spacing w:after="0"/>
              <w:jc w:val="left"/>
            </w:pPr>
            <w:r>
              <w:rPr>
                <w:sz w:val="16"/>
              </w:rPr>
              <w:t>City</w:t>
            </w:r>
          </w:p>
        </w:tc>
        <w:tc>
          <w:tcPr>
            <w:tcW w:type="dxa" w:w="2735"/>
          </w:tcPr>
          <w:p>
            <w:pPr>
              <w:spacing w:after="0"/>
              <w:jc w:val="left"/>
            </w:pPr>
            <w:r>
              <w:rPr>
                <w:sz w:val="16"/>
              </w:rPr>
              <w:t>Expired on 2025-05-14</w:t>
            </w:r>
          </w:p>
        </w:tc>
        <w:tc>
          <w:tcPr>
            <w:tcW w:type="dxa" w:w="4549"/>
          </w:tcPr>
          <w:p>
            <w:pPr>
              <w:spacing w:after="0"/>
              <w:jc w:val="left"/>
            </w:pPr>
            <w:r>
              <w:rPr>
                <w:sz w:val="16"/>
              </w:rPr>
              <w:t>Washington County (FEMA plan 106251)</w:t>
            </w:r>
          </w:p>
        </w:tc>
        <w:tc>
          <w:tcPr>
            <w:tcW w:type="dxa" w:w="1404"/>
          </w:tcPr>
          <w:p>
            <w:pPr>
              <w:spacing w:after="0"/>
              <w:jc w:val="left"/>
            </w:pPr>
            <w:r>
              <w:rPr>
                <w:sz w:val="16"/>
              </w:rPr>
              <w:t>2020-05-14</w:t>
            </w:r>
          </w:p>
        </w:tc>
        <w:tc>
          <w:tcPr>
            <w:tcW w:type="dxa" w:w="1404"/>
          </w:tcPr>
          <w:p>
            <w:pPr>
              <w:spacing w:after="0"/>
              <w:jc w:val="left"/>
            </w:pPr>
            <w:r>
              <w:rPr>
                <w:sz w:val="16"/>
              </w:rPr>
              <w:t>2025-05-14</w:t>
            </w:r>
          </w:p>
        </w:tc>
        <w:tc>
          <w:tcPr>
            <w:tcW w:type="dxa" w:w="1211"/>
          </w:tcPr>
          <w:p>
            <w:pPr>
              <w:spacing w:after="0"/>
              <w:jc w:val="right"/>
            </w:pPr>
            <w:r>
              <w:rPr>
                <w:sz w:val="16"/>
              </w:rPr>
              <w:t>-504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30"/>
        <w:gridCol w:w="1037"/>
        <w:gridCol w:w="1037"/>
        <w:gridCol w:w="1126"/>
        <w:gridCol w:w="1514"/>
        <w:gridCol w:w="1133"/>
        <w:gridCol w:w="1711"/>
        <w:gridCol w:w="1636"/>
        <w:gridCol w:w="19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3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$3,410,414</w:t>
            </w:r>
          </w:p>
        </w:tc>
        <w:tc>
          <w:tcPr>
            <w:tcW w:type="dxa" w:w="1126"/>
          </w:tcPr>
          <w:p>
            <w:pPr>
              <w:spacing w:after="0"/>
              <w:jc w:val="right"/>
            </w:pPr>
            <w:r>
              <w:rPr>
                <w:sz w:val="16"/>
              </w:rPr>
              <w:t>$14,238</w:t>
            </w:r>
          </w:p>
        </w:tc>
        <w:tc>
          <w:tcPr>
            <w:tcW w:type="dxa" w:w="1514"/>
          </w:tcPr>
          <w:p>
            <w:pPr>
              <w:spacing w:after="0"/>
              <w:jc w:val="right"/>
            </w:pPr>
            <w:r>
              <w:rPr>
                <w:sz w:val="16"/>
              </w:rPr>
              <w:t>$5,351</w:t>
            </w:r>
          </w:p>
        </w:tc>
        <w:tc>
          <w:tcPr>
            <w:tcW w:type="dxa" w:w="1133"/>
          </w:tcPr>
          <w:p>
            <w:pPr>
              <w:spacing w:after="0"/>
              <w:jc w:val="right"/>
            </w:pPr>
            <w:r>
              <w:rPr>
                <w:sz w:val="16"/>
              </w:rPr>
              <w:t>$3,430,003</w:t>
            </w:r>
          </w:p>
        </w:tc>
        <w:tc>
          <w:tcPr>
            <w:tcW w:type="dxa" w:w="1711"/>
          </w:tcPr>
          <w:p>
            <w:pPr>
              <w:spacing w:after="0"/>
              <w:jc w:val="right"/>
            </w:pPr>
            <w:r>
              <w:rPr>
                <w:sz w:val="16"/>
              </w:rPr>
              <w:t>20</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Wildfire</w:t>
            </w:r>
          </w:p>
        </w:tc>
        <w:tc>
          <w:tcPr>
            <w:tcW w:type="dxa" w:w="1230"/>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$3,166,810</w:t>
            </w:r>
          </w:p>
        </w:tc>
        <w:tc>
          <w:tcPr>
            <w:tcW w:type="dxa" w:w="1126"/>
          </w:tcPr>
          <w:p>
            <w:pPr>
              <w:spacing w:after="0"/>
              <w:jc w:val="right"/>
            </w:pPr>
            <w:r>
              <w:rPr>
                <w:sz w:val="16"/>
              </w:rPr>
              <w:t>$1,168</w:t>
            </w:r>
          </w:p>
        </w:tc>
        <w:tc>
          <w:tcPr>
            <w:tcW w:type="dxa" w:w="1514"/>
          </w:tcPr>
          <w:p>
            <w:pPr>
              <w:spacing w:after="0"/>
              <w:jc w:val="right"/>
            </w:pPr>
            <w:r>
              <w:rPr>
                <w:sz w:val="16"/>
              </w:rPr>
              <w:t>$67,117</w:t>
            </w:r>
          </w:p>
        </w:tc>
        <w:tc>
          <w:tcPr>
            <w:tcW w:type="dxa" w:w="1133"/>
          </w:tcPr>
          <w:p>
            <w:pPr>
              <w:spacing w:after="0"/>
              <w:jc w:val="right"/>
            </w:pPr>
            <w:r>
              <w:rPr>
                <w:sz w:val="16"/>
              </w:rPr>
              <w:t>$3,235,096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1 time; no Storm Events record of this type.</w:t>
            </w: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$210,960</w:t>
            </w:r>
          </w:p>
        </w:tc>
        <w:tc>
          <w:tcPr>
            <w:tcW w:type="dxa" w:w="1126"/>
          </w:tcPr>
          <w:p>
            <w:pPr>
              <w:spacing w:after="0"/>
              <w:jc w:val="right"/>
            </w:pPr>
            <w:r>
              <w:rPr>
                <w:sz w:val="16"/>
              </w:rPr>
              <w:t>n/a</w:t>
            </w:r>
          </w:p>
        </w:tc>
        <w:tc>
          <w:tcPr>
            <w:tcW w:type="dxa" w:w="1514"/>
          </w:tcPr>
          <w:p>
            <w:pPr>
              <w:spacing w:after="0"/>
              <w:jc w:val="right"/>
            </w:pPr>
            <w:r>
              <w:rPr>
                <w:sz w:val="16"/>
              </w:rPr>
              <w:t>$41,949</w:t>
            </w:r>
          </w:p>
        </w:tc>
        <w:tc>
          <w:tcPr>
            <w:tcW w:type="dxa" w:w="1133"/>
          </w:tcPr>
          <w:p>
            <w:pPr>
              <w:spacing w:after="0"/>
              <w:jc w:val="right"/>
            </w:pPr>
            <w:r>
              <w:rPr>
                <w:sz w:val="16"/>
              </w:rPr>
              <w:t>$252,910</w:t>
            </w:r>
          </w:p>
        </w:tc>
        <w:tc>
          <w:tcPr>
            <w:tcW w:type="dxa" w:w="1711"/>
          </w:tcPr>
          <w:p>
            <w:pPr>
              <w:spacing w:after="0"/>
              <w:jc w:val="right"/>
            </w:pPr>
          </w:p>
        </w:tc>
        <w:tc>
          <w:tcPr>
            <w:tcW w:type="dxa" w:w="1636"/>
          </w:tcPr>
          <w:p>
            <w:pPr>
              <w:spacing w:after="0"/>
              <w:jc w:val="left"/>
            </w:pPr>
          </w:p>
        </w:tc>
        <w:tc>
          <w:tcPr>
            <w:tcW w:type="dxa" w:w="1958"/>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r>
              <w:rPr>
                <w:sz w:val="16"/>
              </w:rPr>
              <w:t>$7,888</w:t>
            </w:r>
          </w:p>
        </w:tc>
        <w:tc>
          <w:tcPr>
            <w:tcW w:type="dxa" w:w="1514"/>
          </w:tcPr>
          <w:p>
            <w:pPr>
              <w:spacing w:after="0"/>
              <w:jc w:val="right"/>
            </w:pPr>
            <w:r>
              <w:rPr>
                <w:sz w:val="16"/>
              </w:rPr>
              <w:t>$150,463</w:t>
            </w:r>
          </w:p>
        </w:tc>
        <w:tc>
          <w:tcPr>
            <w:tcW w:type="dxa" w:w="1133"/>
          </w:tcPr>
          <w:p>
            <w:pPr>
              <w:spacing w:after="0"/>
              <w:jc w:val="right"/>
            </w:pPr>
            <w:r>
              <w:rPr>
                <w:sz w:val="16"/>
              </w:rPr>
              <w:t>$158,404</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$5,293</w:t>
            </w:r>
          </w:p>
        </w:tc>
        <w:tc>
          <w:tcPr>
            <w:tcW w:type="dxa" w:w="1126"/>
          </w:tcPr>
          <w:p>
            <w:pPr>
              <w:spacing w:after="0"/>
              <w:jc w:val="right"/>
            </w:pPr>
            <w:r>
              <w:rPr>
                <w:sz w:val="16"/>
              </w:rPr>
              <w:t>$482</w:t>
            </w:r>
          </w:p>
        </w:tc>
        <w:tc>
          <w:tcPr>
            <w:tcW w:type="dxa" w:w="1514"/>
          </w:tcPr>
          <w:p>
            <w:pPr>
              <w:spacing w:after="0"/>
              <w:jc w:val="right"/>
            </w:pPr>
            <w:r>
              <w:rPr>
                <w:sz w:val="16"/>
              </w:rPr>
              <w:t>$145,516</w:t>
            </w:r>
          </w:p>
        </w:tc>
        <w:tc>
          <w:tcPr>
            <w:tcW w:type="dxa" w:w="1133"/>
          </w:tcPr>
          <w:p>
            <w:pPr>
              <w:spacing w:after="0"/>
              <w:jc w:val="right"/>
            </w:pPr>
            <w:r>
              <w:rPr>
                <w:sz w:val="16"/>
              </w:rPr>
              <w:t>$151,291</w:t>
            </w:r>
          </w:p>
        </w:tc>
        <w:tc>
          <w:tcPr>
            <w:tcW w:type="dxa" w:w="1711"/>
          </w:tcPr>
          <w:p>
            <w:pPr>
              <w:spacing w:after="0"/>
              <w:jc w:val="right"/>
            </w:pPr>
            <w:r>
              <w:rPr>
                <w:sz w:val="16"/>
              </w:rPr>
              <w:t>35</w:t>
            </w:r>
          </w:p>
        </w:tc>
        <w:tc>
          <w:tcPr>
            <w:tcW w:type="dxa" w:w="1636"/>
          </w:tcPr>
          <w:p>
            <w:pPr>
              <w:spacing w:after="0"/>
              <w:jc w:val="left"/>
            </w:pPr>
          </w:p>
        </w:tc>
        <w:tc>
          <w:tcPr>
            <w:tcW w:type="dxa" w:w="1958"/>
          </w:tcPr>
          <w:p>
            <w:pPr>
              <w:spacing w:after="0"/>
              <w:jc w:val="left"/>
            </w:pPr>
            <w:r>
              <w:rPr>
                <w:sz w:val="16"/>
              </w:rPr>
              <w:t>Includes 18 High Wind and 6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3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$256</w:t>
            </w:r>
          </w:p>
        </w:tc>
        <w:tc>
          <w:tcPr>
            <w:tcW w:type="dxa" w:w="1126"/>
          </w:tcPr>
          <w:p>
            <w:pPr>
              <w:spacing w:after="0"/>
              <w:jc w:val="right"/>
            </w:pPr>
            <w:r>
              <w:rPr>
                <w:sz w:val="16"/>
              </w:rPr>
              <w:t>$633</w:t>
            </w:r>
          </w:p>
        </w:tc>
        <w:tc>
          <w:tcPr>
            <w:tcW w:type="dxa" w:w="1514"/>
          </w:tcPr>
          <w:p>
            <w:pPr>
              <w:spacing w:after="0"/>
              <w:jc w:val="right"/>
            </w:pPr>
            <w:r>
              <w:rPr>
                <w:sz w:val="16"/>
              </w:rPr>
              <w:t>$50,251</w:t>
            </w:r>
          </w:p>
        </w:tc>
        <w:tc>
          <w:tcPr>
            <w:tcW w:type="dxa" w:w="1133"/>
          </w:tcPr>
          <w:p>
            <w:pPr>
              <w:spacing w:after="0"/>
              <w:jc w:val="right"/>
            </w:pPr>
            <w:r>
              <w:rPr>
                <w:sz w:val="16"/>
              </w:rPr>
              <w:t>$51,140</w:t>
            </w:r>
          </w:p>
        </w:tc>
        <w:tc>
          <w:tcPr>
            <w:tcW w:type="dxa" w:w="1711"/>
          </w:tcPr>
          <w:p>
            <w:pPr>
              <w:spacing w:after="0"/>
              <w:jc w:val="right"/>
            </w:pPr>
            <w:r>
              <w:rPr>
                <w:sz w:val="16"/>
              </w:rPr>
              <w:t>177</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$21,203</w:t>
            </w:r>
          </w:p>
        </w:tc>
        <w:tc>
          <w:tcPr>
            <w:tcW w:type="dxa" w:w="1126"/>
          </w:tcPr>
          <w:p>
            <w:pPr>
              <w:spacing w:after="0"/>
              <w:jc w:val="right"/>
            </w:pPr>
            <w:r>
              <w:rPr>
                <w:sz w:val="16"/>
              </w:rPr>
              <w:t>$5,785</w:t>
            </w:r>
          </w:p>
        </w:tc>
        <w:tc>
          <w:tcPr>
            <w:tcW w:type="dxa" w:w="1514"/>
          </w:tcPr>
          <w:p>
            <w:pPr>
              <w:spacing w:after="0"/>
              <w:jc w:val="right"/>
            </w:pPr>
            <w:r>
              <w:rPr>
                <w:sz w:val="16"/>
              </w:rPr>
              <w:t>$22,785</w:t>
            </w:r>
          </w:p>
        </w:tc>
        <w:tc>
          <w:tcPr>
            <w:tcW w:type="dxa" w:w="1133"/>
          </w:tcPr>
          <w:p>
            <w:pPr>
              <w:spacing w:after="0"/>
              <w:jc w:val="right"/>
            </w:pPr>
            <w:r>
              <w:rPr>
                <w:sz w:val="16"/>
              </w:rPr>
              <w:t>$49,773</w:t>
            </w:r>
          </w:p>
        </w:tc>
        <w:tc>
          <w:tcPr>
            <w:tcW w:type="dxa" w:w="1711"/>
          </w:tcPr>
          <w:p>
            <w:pPr>
              <w:spacing w:after="0"/>
              <w:jc w:val="right"/>
            </w:pPr>
            <w:r>
              <w:rPr>
                <w:sz w:val="16"/>
              </w:rPr>
              <w:t>3</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$2,241</w:t>
            </w:r>
          </w:p>
        </w:tc>
        <w:tc>
          <w:tcPr>
            <w:tcW w:type="dxa" w:w="1126"/>
          </w:tcPr>
          <w:p>
            <w:pPr>
              <w:spacing w:after="0"/>
              <w:jc w:val="right"/>
            </w:pPr>
            <w:r>
              <w:rPr>
                <w:sz w:val="16"/>
              </w:rPr>
              <w:t>n/a</w:t>
            </w:r>
          </w:p>
        </w:tc>
        <w:tc>
          <w:tcPr>
            <w:tcW w:type="dxa" w:w="1514"/>
          </w:tcPr>
          <w:p>
            <w:pPr>
              <w:spacing w:after="0"/>
              <w:jc w:val="right"/>
            </w:pPr>
            <w:r>
              <w:rPr>
                <w:sz w:val="16"/>
              </w:rPr>
              <w:t>$42,931</w:t>
            </w:r>
          </w:p>
        </w:tc>
        <w:tc>
          <w:tcPr>
            <w:tcW w:type="dxa" w:w="1133"/>
          </w:tcPr>
          <w:p>
            <w:pPr>
              <w:spacing w:after="0"/>
              <w:jc w:val="right"/>
            </w:pPr>
            <w:r>
              <w:rPr>
                <w:sz w:val="16"/>
              </w:rPr>
              <w:t>$45,172</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Cold Wave</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$65</w:t>
            </w:r>
          </w:p>
        </w:tc>
        <w:tc>
          <w:tcPr>
            <w:tcW w:type="dxa" w:w="1126"/>
          </w:tcPr>
          <w:p>
            <w:pPr>
              <w:spacing w:after="0"/>
              <w:jc w:val="right"/>
            </w:pPr>
            <w:r>
              <w:rPr>
                <w:sz w:val="16"/>
              </w:rPr>
              <w:t>$1,315</w:t>
            </w:r>
          </w:p>
        </w:tc>
        <w:tc>
          <w:tcPr>
            <w:tcW w:type="dxa" w:w="1514"/>
          </w:tcPr>
          <w:p>
            <w:pPr>
              <w:spacing w:after="0"/>
              <w:jc w:val="right"/>
            </w:pPr>
            <w:r>
              <w:rPr>
                <w:sz w:val="16"/>
              </w:rPr>
              <w:t>$39,759</w:t>
            </w:r>
          </w:p>
        </w:tc>
        <w:tc>
          <w:tcPr>
            <w:tcW w:type="dxa" w:w="1133"/>
          </w:tcPr>
          <w:p>
            <w:pPr>
              <w:spacing w:after="0"/>
              <w:jc w:val="right"/>
            </w:pPr>
            <w:r>
              <w:rPr>
                <w:sz w:val="16"/>
              </w:rPr>
              <w:t>$41,138</w:t>
            </w:r>
          </w:p>
        </w:tc>
        <w:tc>
          <w:tcPr>
            <w:tcW w:type="dxa" w:w="1711"/>
          </w:tcPr>
          <w:p>
            <w:pPr>
              <w:spacing w:after="0"/>
              <w:jc w:val="right"/>
            </w:pPr>
            <w:r>
              <w:rPr>
                <w:sz w:val="16"/>
              </w:rPr>
              <w:t>3</w:t>
            </w:r>
          </w:p>
        </w:tc>
        <w:tc>
          <w:tcPr>
            <w:tcW w:type="dxa" w:w="1636"/>
          </w:tcPr>
          <w:p>
            <w:pPr>
              <w:spacing w:after="0"/>
              <w:jc w:val="left"/>
            </w:pPr>
          </w:p>
        </w:tc>
        <w:tc>
          <w:tcPr>
            <w:tcW w:type="dxa" w:w="1958"/>
          </w:tcPr>
          <w:p>
            <w:pPr>
              <w:spacing w:after="0"/>
              <w:jc w:val="left"/>
            </w:pPr>
            <w:r>
              <w:rPr>
                <w:sz w:val="16"/>
              </w:rPr>
              <w:t>Includes 1 Frost/Freeze record (outside NRI's Cold Wave definition; counted in this table and in B1-d, not in the B1-e descriptor).</w:t>
            </w:r>
          </w:p>
        </w:tc>
      </w:tr>
      <w:tr>
        <w:trPr>
          <w:cantSplit/>
        </w:trPr>
        <w:tc>
          <w:tcPr>
            <w:tcW w:type="dxa" w:w="694"/>
          </w:tcPr>
          <w:p>
            <w:pPr>
              <w:spacing w:after="0"/>
              <w:jc w:val="right"/>
            </w:pPr>
            <w:r>
              <w:rPr>
                <w:sz w:val="16"/>
              </w:rPr>
              <w:t>10</w:t>
            </w:r>
          </w:p>
        </w:tc>
        <w:tc>
          <w:tcPr>
            <w:tcW w:type="dxa" w:w="1037"/>
          </w:tcPr>
          <w:p>
            <w:pPr>
              <w:spacing w:after="0"/>
              <w:jc w:val="left"/>
            </w:pPr>
            <w:r>
              <w:rPr>
                <w:sz w:val="16"/>
              </w:rPr>
              <w:t>Tornado</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$10,131</w:t>
            </w:r>
          </w:p>
        </w:tc>
        <w:tc>
          <w:tcPr>
            <w:tcW w:type="dxa" w:w="1126"/>
          </w:tcPr>
          <w:p>
            <w:pPr>
              <w:spacing w:after="0"/>
              <w:jc w:val="right"/>
            </w:pPr>
            <w:r>
              <w:rPr>
                <w:sz w:val="16"/>
              </w:rPr>
              <w:t>$168</w:t>
            </w:r>
          </w:p>
        </w:tc>
        <w:tc>
          <w:tcPr>
            <w:tcW w:type="dxa" w:w="1514"/>
          </w:tcPr>
          <w:p>
            <w:pPr>
              <w:spacing w:after="0"/>
              <w:jc w:val="right"/>
            </w:pPr>
            <w:r>
              <w:rPr>
                <w:sz w:val="16"/>
              </w:rPr>
              <w:t>$7,493</w:t>
            </w:r>
          </w:p>
        </w:tc>
        <w:tc>
          <w:tcPr>
            <w:tcW w:type="dxa" w:w="1133"/>
          </w:tcPr>
          <w:p>
            <w:pPr>
              <w:spacing w:after="0"/>
              <w:jc w:val="right"/>
            </w:pPr>
            <w:r>
              <w:rPr>
                <w:sz w:val="16"/>
              </w:rPr>
              <w:t>$17,793</w:t>
            </w:r>
          </w:p>
        </w:tc>
        <w:tc>
          <w:tcPr>
            <w:tcW w:type="dxa" w:w="1711"/>
          </w:tcPr>
          <w:p>
            <w:pPr>
              <w:spacing w:after="0"/>
              <w:jc w:val="right"/>
            </w:pPr>
            <w:r>
              <w:rPr>
                <w:sz w:val="16"/>
              </w:rPr>
              <w:t>2</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$2,909</w:t>
            </w:r>
          </w:p>
        </w:tc>
        <w:tc>
          <w:tcPr>
            <w:tcW w:type="dxa" w:w="1126"/>
          </w:tcPr>
          <w:p>
            <w:pPr>
              <w:spacing w:after="0"/>
              <w:jc w:val="right"/>
            </w:pPr>
            <w:r>
              <w:rPr>
                <w:sz w:val="16"/>
              </w:rPr>
              <w:t>n/a</w:t>
            </w:r>
          </w:p>
        </w:tc>
        <w:tc>
          <w:tcPr>
            <w:tcW w:type="dxa" w:w="1514"/>
          </w:tcPr>
          <w:p>
            <w:pPr>
              <w:spacing w:after="0"/>
              <w:jc w:val="right"/>
            </w:pPr>
            <w:r>
              <w:rPr>
                <w:sz w:val="16"/>
              </w:rPr>
              <w:t>$5,133</w:t>
            </w:r>
          </w:p>
        </w:tc>
        <w:tc>
          <w:tcPr>
            <w:tcW w:type="dxa" w:w="1133"/>
          </w:tcPr>
          <w:p>
            <w:pPr>
              <w:spacing w:after="0"/>
              <w:jc w:val="right"/>
            </w:pPr>
            <w:r>
              <w:rPr>
                <w:sz w:val="16"/>
              </w:rPr>
              <w:t>$8,041</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Avalanche</w:t>
            </w:r>
          </w:p>
        </w:tc>
        <w:tc>
          <w:tcPr>
            <w:tcW w:type="dxa" w:w="123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1514"/>
          </w:tcPr>
          <w:p>
            <w:pPr>
              <w:spacing w:after="0"/>
              <w:jc w:val="right"/>
            </w:pPr>
            <w:r>
              <w:rPr>
                <w:sz w:val="16"/>
              </w:rPr>
              <w:t>$7,607</w:t>
            </w:r>
          </w:p>
        </w:tc>
        <w:tc>
          <w:tcPr>
            <w:tcW w:type="dxa" w:w="1133"/>
          </w:tcPr>
          <w:p>
            <w:pPr>
              <w:spacing w:after="0"/>
              <w:jc w:val="right"/>
            </w:pPr>
            <w:r>
              <w:rPr>
                <w:sz w:val="16"/>
              </w:rPr>
              <w:t>$7,639</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3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$5,477</w:t>
            </w:r>
          </w:p>
        </w:tc>
        <w:tc>
          <w:tcPr>
            <w:tcW w:type="dxa" w:w="1126"/>
          </w:tcPr>
          <w:p>
            <w:pPr>
              <w:spacing w:after="0"/>
              <w:jc w:val="right"/>
            </w:pPr>
            <w:r>
              <w:rPr>
                <w:sz w:val="16"/>
              </w:rPr>
              <w:t>n/a</w:t>
            </w:r>
          </w:p>
        </w:tc>
        <w:tc>
          <w:tcPr>
            <w:tcW w:type="dxa" w:w="1514"/>
          </w:tcPr>
          <w:p>
            <w:pPr>
              <w:spacing w:after="0"/>
              <w:jc w:val="right"/>
            </w:pPr>
            <w:r>
              <w:rPr>
                <w:sz w:val="16"/>
              </w:rPr>
              <w:t>$289</w:t>
            </w:r>
          </w:p>
        </w:tc>
        <w:tc>
          <w:tcPr>
            <w:tcW w:type="dxa" w:w="1133"/>
          </w:tcPr>
          <w:p>
            <w:pPr>
              <w:spacing w:after="0"/>
              <w:jc w:val="right"/>
            </w:pPr>
            <w:r>
              <w:rPr>
                <w:sz w:val="16"/>
              </w:rPr>
              <w:t>$5,766</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Drought</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$237</w:t>
            </w:r>
          </w:p>
        </w:tc>
        <w:tc>
          <w:tcPr>
            <w:tcW w:type="dxa" w:w="1514"/>
          </w:tcPr>
          <w:p>
            <w:pPr>
              <w:spacing w:after="0"/>
              <w:jc w:val="right"/>
            </w:pPr>
            <w:r>
              <w:rPr>
                <w:sz w:val="16"/>
              </w:rPr>
              <w:t>n/a</w:t>
            </w:r>
          </w:p>
        </w:tc>
        <w:tc>
          <w:tcPr>
            <w:tcW w:type="dxa" w:w="1133"/>
          </w:tcPr>
          <w:p>
            <w:pPr>
              <w:spacing w:after="0"/>
              <w:jc w:val="right"/>
            </w:pPr>
            <w:r>
              <w:rPr>
                <w:sz w:val="16"/>
              </w:rPr>
              <w:t>$237</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15</w:t>
            </w:r>
          </w:p>
        </w:tc>
        <w:tc>
          <w:tcPr>
            <w:tcW w:type="dxa" w:w="1037"/>
          </w:tcPr>
          <w:p>
            <w:pPr>
              <w:spacing w:after="0"/>
              <w:jc w:val="left"/>
            </w:pPr>
            <w:r>
              <w:rPr>
                <w:sz w:val="16"/>
              </w:rPr>
              <w:t>Volcanic Activity</w:t>
            </w:r>
          </w:p>
        </w:tc>
        <w:tc>
          <w:tcPr>
            <w:tcW w:type="dxa" w:w="123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4"/>
          </w:tcPr>
          <w:p>
            <w:pPr>
              <w:spacing w:after="0"/>
              <w:jc w:val="right"/>
            </w:pPr>
            <w:r>
              <w:rPr>
                <w:sz w:val="16"/>
              </w:rPr>
              <w:t>$5</w:t>
            </w:r>
          </w:p>
        </w:tc>
        <w:tc>
          <w:tcPr>
            <w:tcW w:type="dxa" w:w="1133"/>
          </w:tcPr>
          <w:p>
            <w:pPr>
              <w:spacing w:after="0"/>
              <w:jc w:val="right"/>
            </w:pPr>
            <w:r>
              <w:rPr>
                <w:sz w:val="16"/>
              </w:rPr>
              <w:t>$5</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30"/>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4"/>
          </w:tcPr>
          <w:p>
            <w:pPr>
              <w:spacing w:after="0"/>
              <w:jc w:val="right"/>
            </w:pPr>
          </w:p>
        </w:tc>
        <w:tc>
          <w:tcPr>
            <w:tcW w:type="dxa" w:w="1133"/>
          </w:tcPr>
          <w:p>
            <w:pPr>
              <w:spacing w:after="0"/>
              <w:jc w:val="right"/>
            </w:pPr>
          </w:p>
        </w:tc>
        <w:tc>
          <w:tcPr>
            <w:tcW w:type="dxa" w:w="1711"/>
          </w:tcPr>
          <w:p>
            <w:pPr>
              <w:spacing w:after="0"/>
              <w:jc w:val="right"/>
            </w:pPr>
            <w:r>
              <w:rPr>
                <w:sz w:val="16"/>
              </w:rPr>
              <w:t>0</w:t>
            </w:r>
          </w:p>
        </w:tc>
        <w:tc>
          <w:tcPr>
            <w:tcW w:type="dxa" w:w="1636"/>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9703 (Very Low, 66.1); tract 9702 (Very Low, 65.5); tract 9701 (Very Low, 65.2)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9702 (Relatively Low, 77.5); tract 9701 (Relatively Low, 74.4); tract 9703 (Relatively Low, 66.1)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9701 (Relatively Moderate, 96.3); tract 9703 (Relatively Low, 94.6); tract 9702 (Relatively Low, 90.9)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9703 (Very Low, 21.7); tract 9702 (Very Low, 21.2); tract 9701 (Very Low, 11.3)</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9703 (Very Low, 78.6); tract 9702 (Very Low, 76.3); tract 9701 (Very Low, 47.2)</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9701 (Very High, 99.6); tract 9703 (Relatively High, 98.8); tract 9702 (Relatively High, 98.7)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886"/>
        <w:gridCol w:w="1548"/>
        <w:gridCol w:w="1398"/>
        <w:gridCol w:w="2247"/>
        <w:gridCol w:w="1607"/>
        <w:gridCol w:w="2157"/>
        <w:gridCol w:w="1514"/>
      </w:tblGrid>
      <w:tr>
        <w:trPr>
          <w:cantSplit/>
          <w:tblHeader/>
        </w:trPr>
        <w:tc>
          <w:tcPr>
            <w:tcW w:type="dxa" w:w="1755"/>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8"/>
            <w:shd w:val="clear" w:color="auto" w:fill="E8E8E8"/>
          </w:tcPr>
          <w:p>
            <w:pPr>
              <w:spacing w:after="0"/>
              <w:jc w:val="left"/>
            </w:pPr>
            <w:r>
              <w:rPr>
                <w:b/>
                <w:sz w:val="16"/>
              </w:rPr>
              <w:t>Observed range</w:t>
            </w:r>
          </w:p>
        </w:tc>
        <w:tc>
          <w:tcPr>
            <w:tcW w:type="dxa" w:w="2247"/>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2157"/>
            <w:shd w:val="clear" w:color="auto" w:fill="E8E8E8"/>
          </w:tcPr>
          <w:p>
            <w:pPr>
              <w:spacing w:after="0"/>
              <w:jc w:val="left"/>
            </w:pPr>
            <w:r>
              <w:rPr>
                <w:b/>
                <w:sz w:val="16"/>
              </w:rPr>
              <w:t>How it applies to jurisdictions</w:t>
            </w:r>
          </w:p>
        </w:tc>
        <w:tc>
          <w:tcPr>
            <w:tcW w:type="dxa" w:w="1514"/>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886"/>
          </w:tcPr>
          <w:p>
            <w:pPr>
              <w:spacing w:after="0"/>
              <w:jc w:val="left"/>
            </w:pPr>
            <w:r>
              <w:rPr>
                <w:sz w:val="16"/>
              </w:rPr>
              <w:t>none (count and damage only)</w:t>
            </w:r>
          </w:p>
        </w:tc>
        <w:tc>
          <w:tcPr>
            <w:tcW w:type="dxa" w:w="1548"/>
          </w:tcPr>
          <w:p>
            <w:pPr>
              <w:spacing w:after="0"/>
              <w:jc w:val="right"/>
            </w:pPr>
            <w:r>
              <w:rPr>
                <w:sz w:val="16"/>
              </w:rPr>
              <w:t>1 record, 2009 (1 zone-level)</w:t>
            </w:r>
          </w:p>
        </w:tc>
        <w:tc>
          <w:tcPr>
            <w:tcW w:type="dxa" w:w="1398"/>
          </w:tcPr>
          <w:p>
            <w:pPr>
              <w:spacing w:after="0"/>
              <w:jc w:val="left"/>
            </w:pPr>
          </w:p>
        </w:tc>
        <w:tc>
          <w:tcPr>
            <w:tcW w:type="dxa" w:w="2247"/>
          </w:tcPr>
          <w:p>
            <w:pPr>
              <w:spacing w:after="0"/>
              <w:jc w:val="left"/>
            </w:pPr>
            <w:r>
              <w:rPr>
                <w:sz w:val="16"/>
              </w:rPr>
              <w:t>No damage reported in 1 record.</w:t>
            </w:r>
          </w:p>
        </w:tc>
        <w:tc>
          <w:tcPr>
            <w:tcW w:type="dxa" w:w="1607"/>
          </w:tcPr>
          <w:p>
            <w:pPr>
              <w:spacing w:after="0"/>
              <w:jc w:val="left"/>
            </w:pPr>
          </w:p>
        </w:tc>
        <w:tc>
          <w:tcPr>
            <w:tcW w:type="dxa" w:w="2157"/>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548"/>
          </w:tcPr>
          <w:p>
            <w:pPr>
              <w:spacing w:after="0"/>
              <w:jc w:val="right"/>
            </w:pPr>
            <w:r>
              <w:rPr>
                <w:sz w:val="16"/>
              </w:rPr>
              <w:t>2 records, 2002 to 2022 (2 zone-level)</w:t>
            </w:r>
          </w:p>
        </w:tc>
        <w:tc>
          <w:tcPr>
            <w:tcW w:type="dxa" w:w="1398"/>
          </w:tcPr>
          <w:p>
            <w:pPr>
              <w:spacing w:after="0"/>
              <w:jc w:val="left"/>
            </w:pPr>
            <w:r>
              <w:rPr>
                <w:sz w:val="16"/>
              </w:rPr>
              <w:t>1 day to 2 days (median 1.5 days); 2 with a recorded value</w:t>
            </w:r>
          </w:p>
        </w:tc>
        <w:tc>
          <w:tcPr>
            <w:tcW w:type="dxa" w:w="2247"/>
          </w:tcPr>
          <w:p>
            <w:pPr>
              <w:spacing w:after="0"/>
              <w:jc w:val="left"/>
            </w:pPr>
            <w:r>
              <w:rPr>
                <w:sz w:val="16"/>
              </w:rPr>
              <w:t>2 consecutive days, 2002-05-08 to 2002-05-09, zone-level</w:t>
            </w:r>
          </w:p>
        </w:tc>
        <w:tc>
          <w:tcPr>
            <w:tcW w:type="dxa" w:w="1607"/>
          </w:tcPr>
          <w:p>
            <w:pPr>
              <w:spacing w:after="0"/>
              <w:jc w:val="left"/>
            </w:pPr>
          </w:p>
        </w:tc>
        <w:tc>
          <w:tcPr>
            <w:tcW w:type="dxa" w:w="2157"/>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548"/>
          </w:tcPr>
          <w:p>
            <w:pPr>
              <w:spacing w:after="0"/>
              <w:jc w:val="right"/>
            </w:pPr>
            <w:r>
              <w:rPr>
                <w:sz w:val="16"/>
              </w:rPr>
              <w:t>1 record, 2012 (1 zone-level)</w:t>
            </w:r>
          </w:p>
        </w:tc>
        <w:tc>
          <w:tcPr>
            <w:tcW w:type="dxa" w:w="1398"/>
          </w:tcPr>
          <w:p>
            <w:pPr>
              <w:spacing w:after="0"/>
              <w:jc w:val="left"/>
            </w:pPr>
          </w:p>
        </w:tc>
        <w:tc>
          <w:tcPr>
            <w:tcW w:type="dxa" w:w="2247"/>
          </w:tcPr>
          <w:p>
            <w:pPr>
              <w:spacing w:after="0"/>
              <w:jc w:val="left"/>
            </w:pPr>
            <w:r>
              <w:rPr>
                <w:sz w:val="16"/>
              </w:rPr>
              <w:t>No crop damage reported in 1 record.</w:t>
            </w:r>
          </w:p>
        </w:tc>
        <w:tc>
          <w:tcPr>
            <w:tcW w:type="dxa" w:w="1607"/>
          </w:tcPr>
          <w:p>
            <w:pPr>
              <w:spacing w:after="0"/>
              <w:jc w:val="left"/>
            </w:pPr>
          </w:p>
        </w:tc>
        <w:tc>
          <w:tcPr>
            <w:tcW w:type="dxa" w:w="2157"/>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Drought</w:t>
            </w:r>
          </w:p>
        </w:tc>
        <w:tc>
          <w:tcPr>
            <w:tcW w:type="dxa" w:w="1886"/>
          </w:tcPr>
          <w:p>
            <w:pPr>
              <w:spacing w:after="0"/>
              <w:jc w:val="left"/>
            </w:pPr>
            <w:r>
              <w:rPr>
                <w:sz w:val="16"/>
              </w:rPr>
              <w:t>U.S. Drought Monitor scale (D0 to D4)</w:t>
            </w:r>
          </w:p>
        </w:tc>
        <w:tc>
          <w:tcPr>
            <w:tcW w:type="dxa" w:w="1548"/>
          </w:tcPr>
          <w:p>
            <w:pPr>
              <w:spacing w:after="0"/>
              <w:jc w:val="right"/>
            </w:pPr>
            <w:r>
              <w:rPr>
                <w:sz w:val="16"/>
              </w:rPr>
              <w:t>0</w:t>
            </w:r>
          </w:p>
        </w:tc>
        <w:tc>
          <w:tcPr>
            <w:tcW w:type="dxa" w:w="1398"/>
          </w:tcPr>
          <w:p>
            <w:pPr>
              <w:spacing w:after="0"/>
              <w:jc w:val="left"/>
            </w:pPr>
          </w:p>
        </w:tc>
        <w:tc>
          <w:tcPr>
            <w:tcW w:type="dxa" w:w="2247"/>
          </w:tcPr>
          <w:p>
            <w:pPr>
              <w:spacing w:after="0"/>
              <w:jc w:val="left"/>
            </w:pPr>
          </w:p>
        </w:tc>
        <w:tc>
          <w:tcPr>
            <w:tcW w:type="dxa" w:w="1607"/>
          </w:tcPr>
          <w:p>
            <w:pPr>
              <w:spacing w:after="0"/>
              <w:jc w:val="left"/>
            </w:pPr>
          </w:p>
        </w:tc>
        <w:tc>
          <w:tcPr>
            <w:tcW w:type="dxa" w:w="2157"/>
          </w:tcPr>
          <w:p>
            <w:pPr>
              <w:spacing w:after="0"/>
              <w:jc w:val="left"/>
            </w:pPr>
          </w:p>
        </w:tc>
        <w:tc>
          <w:tcPr>
            <w:tcW w:type="dxa" w:w="15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886"/>
          </w:tcPr>
          <w:p>
            <w:pPr>
              <w:spacing w:after="0"/>
              <w:jc w:val="left"/>
            </w:pPr>
            <w:r>
              <w:rPr>
                <w:sz w:val="16"/>
              </w:rPr>
              <w:t>Modified Mercalli (local data)</w:t>
            </w:r>
          </w:p>
        </w:tc>
        <w:tc>
          <w:tcPr>
            <w:tcW w:type="dxa" w:w="1548"/>
          </w:tcPr>
          <w:p>
            <w:pPr>
              <w:spacing w:after="0"/>
              <w:jc w:val="right"/>
            </w:pPr>
            <w:r>
              <w:rPr>
                <w:sz w:val="16"/>
              </w:rPr>
              <w:t>0</w:t>
            </w:r>
          </w:p>
        </w:tc>
        <w:tc>
          <w:tcPr>
            <w:tcW w:type="dxa" w:w="1398"/>
          </w:tcPr>
          <w:p>
            <w:pPr>
              <w:spacing w:after="0"/>
              <w:jc w:val="left"/>
            </w:pPr>
          </w:p>
        </w:tc>
        <w:tc>
          <w:tcPr>
            <w:tcW w:type="dxa" w:w="2247"/>
          </w:tcPr>
          <w:p>
            <w:pPr>
              <w:spacing w:after="0"/>
              <w:jc w:val="left"/>
            </w:pPr>
          </w:p>
        </w:tc>
        <w:tc>
          <w:tcPr>
            <w:tcW w:type="dxa" w:w="1607"/>
          </w:tcPr>
          <w:p>
            <w:pPr>
              <w:spacing w:after="0"/>
              <w:jc w:val="left"/>
            </w:pPr>
          </w:p>
        </w:tc>
        <w:tc>
          <w:tcPr>
            <w:tcW w:type="dxa" w:w="2157"/>
          </w:tcPr>
          <w:p>
            <w:pPr>
              <w:spacing w:after="0"/>
              <w:jc w:val="left"/>
            </w:pPr>
          </w:p>
        </w:tc>
        <w:tc>
          <w:tcPr>
            <w:tcW w:type="dxa" w:w="1514"/>
          </w:tcPr>
          <w:p>
            <w:pPr>
              <w:spacing w:after="0"/>
              <w:jc w:val="left"/>
            </w:pPr>
            <w:r>
              <w:rPr>
                <w:sz w:val="16"/>
              </w:rPr>
              <w:t>Storm Events does not record earthquakes; the USGS earthquake catalog is the source.</w:t>
            </w:r>
          </w:p>
        </w:tc>
      </w:tr>
      <w:tr>
        <w:trPr>
          <w:cantSplit/>
        </w:trPr>
        <w:tc>
          <w:tcPr>
            <w:tcW w:type="dxa" w:w="1755"/>
          </w:tcPr>
          <w:p>
            <w:pPr>
              <w:spacing w:after="0"/>
              <w:jc w:val="left"/>
            </w:pPr>
            <w:r>
              <w:rPr>
                <w:sz w:val="16"/>
              </w:rPr>
              <w:t>Hail</w:t>
            </w:r>
          </w:p>
        </w:tc>
        <w:tc>
          <w:tcPr>
            <w:tcW w:type="dxa" w:w="1886"/>
          </w:tcPr>
          <w:p>
            <w:pPr>
              <w:spacing w:after="0"/>
              <w:jc w:val="left"/>
            </w:pPr>
            <w:r>
              <w:rPr>
                <w:sz w:val="16"/>
              </w:rPr>
              <w:t>hail size (inches)</w:t>
            </w:r>
          </w:p>
        </w:tc>
        <w:tc>
          <w:tcPr>
            <w:tcW w:type="dxa" w:w="1548"/>
          </w:tcPr>
          <w:p>
            <w:pPr>
              <w:spacing w:after="0"/>
              <w:jc w:val="right"/>
            </w:pPr>
            <w:r>
              <w:rPr>
                <w:sz w:val="16"/>
              </w:rPr>
              <w:t>10 records, 1966 to 2012</w:t>
            </w:r>
          </w:p>
        </w:tc>
        <w:tc>
          <w:tcPr>
            <w:tcW w:type="dxa" w:w="1398"/>
          </w:tcPr>
          <w:p>
            <w:pPr>
              <w:spacing w:after="0"/>
              <w:jc w:val="left"/>
            </w:pPr>
            <w:r>
              <w:rPr>
                <w:sz w:val="16"/>
              </w:rPr>
              <w:t>0.75 in to 1.75 in (median 0.75 in); 10 with a recorded value</w:t>
            </w:r>
          </w:p>
        </w:tc>
        <w:tc>
          <w:tcPr>
            <w:tcW w:type="dxa" w:w="2247"/>
          </w:tcPr>
          <w:p>
            <w:pPr>
              <w:spacing w:after="0"/>
              <w:jc w:val="left"/>
            </w:pPr>
            <w:r>
              <w:rPr>
                <w:sz w:val="16"/>
              </w:rPr>
              <w:t>1.75 in hail, 1992-07-22</w:t>
            </w:r>
          </w:p>
        </w:tc>
        <w:tc>
          <w:tcPr>
            <w:tcW w:type="dxa" w:w="1607"/>
          </w:tcPr>
          <w:p>
            <w:pPr>
              <w:spacing w:after="0"/>
              <w:jc w:val="left"/>
            </w:pPr>
            <w:r>
              <w:rPr>
                <w:sz w:val="16"/>
              </w:rPr>
              <w:t>Hail, 2005-05-19, property not reported; $1,000 crops (2005 dollars)</w:t>
            </w:r>
          </w:p>
        </w:tc>
        <w:tc>
          <w:tcPr>
            <w:tcW w:type="dxa" w:w="2157"/>
          </w:tcPr>
          <w:p>
            <w:pPr>
              <w:spacing w:after="0"/>
              <w:jc w:val="left"/>
            </w:pPr>
            <w:r>
              <w:rPr>
                <w:sz w:val="16"/>
              </w:rPr>
              <w:t>Event records naming jurisdictions in the plan: Weiser city (2 records), Cambridge city (1 record), Midvale city (1 record).</w:t>
            </w:r>
          </w:p>
        </w:tc>
        <w:tc>
          <w:tcPr>
            <w:tcW w:type="dxa" w:w="1514"/>
          </w:tcPr>
          <w:p>
            <w:pPr>
              <w:spacing w:after="0"/>
              <w:jc w:val="left"/>
            </w:pPr>
          </w:p>
        </w:tc>
      </w:tr>
      <w:tr>
        <w:trPr>
          <w:cantSplit/>
        </w:trPr>
        <w:tc>
          <w:tcPr>
            <w:tcW w:type="dxa" w:w="1755"/>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548"/>
          </w:tcPr>
          <w:p>
            <w:pPr>
              <w:spacing w:after="0"/>
              <w:jc w:val="right"/>
            </w:pPr>
            <w:r>
              <w:rPr>
                <w:sz w:val="16"/>
              </w:rPr>
              <w:t>1 record, 2022 (1 zone-level)</w:t>
            </w:r>
          </w:p>
        </w:tc>
        <w:tc>
          <w:tcPr>
            <w:tcW w:type="dxa" w:w="1398"/>
          </w:tcPr>
          <w:p>
            <w:pPr>
              <w:spacing w:after="0"/>
              <w:jc w:val="left"/>
            </w:pPr>
            <w:r>
              <w:rPr>
                <w:sz w:val="16"/>
              </w:rPr>
              <w:t>2 days; 1 with a recorded value</w:t>
            </w:r>
          </w:p>
        </w:tc>
        <w:tc>
          <w:tcPr>
            <w:tcW w:type="dxa" w:w="2247"/>
          </w:tcPr>
          <w:p>
            <w:pPr>
              <w:spacing w:after="0"/>
              <w:jc w:val="left"/>
            </w:pPr>
            <w:r>
              <w:rPr>
                <w:sz w:val="16"/>
              </w:rPr>
              <w:t>2 consecutive days, 2022-09-06 to 2022-09-07, zone-level</w:t>
            </w:r>
          </w:p>
        </w:tc>
        <w:tc>
          <w:tcPr>
            <w:tcW w:type="dxa" w:w="1607"/>
          </w:tcPr>
          <w:p>
            <w:pPr>
              <w:spacing w:after="0"/>
              <w:jc w:val="left"/>
            </w:pPr>
          </w:p>
        </w:tc>
        <w:tc>
          <w:tcPr>
            <w:tcW w:type="dxa" w:w="2157"/>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548"/>
          </w:tcPr>
          <w:p>
            <w:pPr>
              <w:spacing w:after="0"/>
              <w:jc w:val="right"/>
            </w:pPr>
            <w:r>
              <w:rPr>
                <w:sz w:val="16"/>
              </w:rPr>
              <w:t>0</w:t>
            </w:r>
          </w:p>
        </w:tc>
        <w:tc>
          <w:tcPr>
            <w:tcW w:type="dxa" w:w="1398"/>
          </w:tcPr>
          <w:p>
            <w:pPr>
              <w:spacing w:after="0"/>
              <w:jc w:val="left"/>
            </w:pPr>
          </w:p>
        </w:tc>
        <w:tc>
          <w:tcPr>
            <w:tcW w:type="dxa" w:w="2247"/>
          </w:tcPr>
          <w:p>
            <w:pPr>
              <w:spacing w:after="0"/>
              <w:jc w:val="left"/>
            </w:pPr>
          </w:p>
        </w:tc>
        <w:tc>
          <w:tcPr>
            <w:tcW w:type="dxa" w:w="1607"/>
          </w:tcPr>
          <w:p>
            <w:pPr>
              <w:spacing w:after="0"/>
              <w:jc w:val="left"/>
            </w:pPr>
          </w:p>
        </w:tc>
        <w:tc>
          <w:tcPr>
            <w:tcW w:type="dxa" w:w="2157"/>
          </w:tcPr>
          <w:p>
            <w:pPr>
              <w:spacing w:after="0"/>
              <w:jc w:val="left"/>
            </w:pPr>
          </w:p>
        </w:tc>
        <w:tc>
          <w:tcPr>
            <w:tcW w:type="dxa" w:w="15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5"/>
          </w:tcPr>
          <w:p>
            <w:pPr>
              <w:spacing w:after="0"/>
              <w:jc w:val="left"/>
            </w:pPr>
            <w:r>
              <w:rPr>
                <w:sz w:val="16"/>
              </w:rPr>
              <w:t>Ice Storm</w:t>
            </w:r>
          </w:p>
        </w:tc>
        <w:tc>
          <w:tcPr>
            <w:tcW w:type="dxa" w:w="1886"/>
          </w:tcPr>
          <w:p>
            <w:pPr>
              <w:spacing w:after="0"/>
              <w:jc w:val="left"/>
            </w:pPr>
            <w:r>
              <w:rPr>
                <w:sz w:val="16"/>
              </w:rPr>
              <w:t>Sperry-Piltz ice scale (local data)</w:t>
            </w:r>
          </w:p>
        </w:tc>
        <w:tc>
          <w:tcPr>
            <w:tcW w:type="dxa" w:w="1548"/>
          </w:tcPr>
          <w:p>
            <w:pPr>
              <w:spacing w:after="0"/>
              <w:jc w:val="right"/>
            </w:pPr>
            <w:r>
              <w:rPr>
                <w:sz w:val="16"/>
              </w:rPr>
              <w:t>0</w:t>
            </w:r>
          </w:p>
        </w:tc>
        <w:tc>
          <w:tcPr>
            <w:tcW w:type="dxa" w:w="1398"/>
          </w:tcPr>
          <w:p>
            <w:pPr>
              <w:spacing w:after="0"/>
              <w:jc w:val="left"/>
            </w:pPr>
          </w:p>
        </w:tc>
        <w:tc>
          <w:tcPr>
            <w:tcW w:type="dxa" w:w="2247"/>
          </w:tcPr>
          <w:p>
            <w:pPr>
              <w:spacing w:after="0"/>
              <w:jc w:val="left"/>
            </w:pPr>
          </w:p>
        </w:tc>
        <w:tc>
          <w:tcPr>
            <w:tcW w:type="dxa" w:w="1607"/>
          </w:tcPr>
          <w:p>
            <w:pPr>
              <w:spacing w:after="0"/>
              <w:jc w:val="left"/>
            </w:pPr>
          </w:p>
        </w:tc>
        <w:tc>
          <w:tcPr>
            <w:tcW w:type="dxa" w:w="2157"/>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548"/>
          </w:tcPr>
          <w:p>
            <w:pPr>
              <w:spacing w:after="0"/>
              <w:jc w:val="right"/>
            </w:pPr>
            <w:r>
              <w:rPr>
                <w:sz w:val="16"/>
              </w:rPr>
              <w:t>20 records, 1996 to 2019 (6 zone-level)</w:t>
            </w:r>
          </w:p>
        </w:tc>
        <w:tc>
          <w:tcPr>
            <w:tcW w:type="dxa" w:w="1398"/>
          </w:tcPr>
          <w:p>
            <w:pPr>
              <w:spacing w:after="0"/>
              <w:jc w:val="left"/>
            </w:pPr>
          </w:p>
        </w:tc>
        <w:tc>
          <w:tcPr>
            <w:tcW w:type="dxa" w:w="2247"/>
          </w:tcPr>
          <w:p>
            <w:pPr>
              <w:spacing w:after="0"/>
              <w:jc w:val="left"/>
            </w:pPr>
            <w:r>
              <w:rPr>
                <w:sz w:val="16"/>
              </w:rPr>
              <w:t>Flood, 2017-02-10, $1,000,000 property; $0 crops (2017 dollars)</w:t>
            </w:r>
          </w:p>
        </w:tc>
        <w:tc>
          <w:tcPr>
            <w:tcW w:type="dxa" w:w="1607"/>
          </w:tcPr>
          <w:p>
            <w:pPr>
              <w:spacing w:after="0"/>
              <w:jc w:val="left"/>
            </w:pPr>
          </w:p>
        </w:tc>
        <w:tc>
          <w:tcPr>
            <w:tcW w:type="dxa" w:w="2157"/>
          </w:tcPr>
          <w:p>
            <w:pPr>
              <w:spacing w:after="0"/>
              <w:jc w:val="left"/>
            </w:pPr>
            <w:r>
              <w:rPr>
                <w:sz w:val="16"/>
              </w:rPr>
              <w:t>Event records naming jurisdictions in the plan: Weiser city (6 records), Cambridge city (5 records). Zone-level records (6) apply countywide.</w:t>
            </w:r>
          </w:p>
        </w:tc>
        <w:tc>
          <w:tcPr>
            <w:tcW w:type="dxa" w:w="15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5"/>
          </w:tcPr>
          <w:p>
            <w:pPr>
              <w:spacing w:after="0"/>
              <w:jc w:val="left"/>
            </w:pPr>
            <w:r>
              <w:rPr>
                <w:sz w:val="16"/>
              </w:rPr>
              <w:t>Debris Flow</w:t>
            </w:r>
          </w:p>
        </w:tc>
        <w:tc>
          <w:tcPr>
            <w:tcW w:type="dxa" w:w="1886"/>
          </w:tcPr>
          <w:p>
            <w:pPr>
              <w:spacing w:after="0"/>
              <w:jc w:val="left"/>
            </w:pPr>
            <w:r>
              <w:rPr>
                <w:sz w:val="16"/>
              </w:rPr>
              <w:t>none (count and damage only)</w:t>
            </w:r>
          </w:p>
        </w:tc>
        <w:tc>
          <w:tcPr>
            <w:tcW w:type="dxa" w:w="1548"/>
          </w:tcPr>
          <w:p>
            <w:pPr>
              <w:spacing w:after="0"/>
              <w:jc w:val="right"/>
            </w:pPr>
            <w:r>
              <w:rPr>
                <w:sz w:val="16"/>
              </w:rPr>
              <w:t>1 record, 1997</w:t>
            </w:r>
          </w:p>
        </w:tc>
        <w:tc>
          <w:tcPr>
            <w:tcW w:type="dxa" w:w="1398"/>
          </w:tcPr>
          <w:p>
            <w:pPr>
              <w:spacing w:after="0"/>
              <w:jc w:val="left"/>
            </w:pPr>
          </w:p>
        </w:tc>
        <w:tc>
          <w:tcPr>
            <w:tcW w:type="dxa" w:w="2247"/>
          </w:tcPr>
          <w:p>
            <w:pPr>
              <w:spacing w:after="0"/>
              <w:jc w:val="left"/>
            </w:pPr>
            <w:r>
              <w:rPr>
                <w:sz w:val="16"/>
              </w:rPr>
              <w:t>No damage reported in 1 record.</w:t>
            </w:r>
          </w:p>
        </w:tc>
        <w:tc>
          <w:tcPr>
            <w:tcW w:type="dxa" w:w="1607"/>
          </w:tcPr>
          <w:p>
            <w:pPr>
              <w:spacing w:after="0"/>
              <w:jc w:val="left"/>
            </w:pPr>
          </w:p>
        </w:tc>
        <w:tc>
          <w:tcPr>
            <w:tcW w:type="dxa" w:w="2157"/>
          </w:tcPr>
          <w:p>
            <w:pPr>
              <w:spacing w:after="0"/>
              <w:jc w:val="left"/>
            </w:pPr>
            <w:r>
              <w:rPr>
                <w:sz w:val="16"/>
              </w:rPr>
              <w:t>Event records naming jurisdictions in the plan: Midvale city (1 record).</w:t>
            </w:r>
          </w:p>
        </w:tc>
        <w:tc>
          <w:tcPr>
            <w:tcW w:type="dxa" w:w="1514"/>
          </w:tcPr>
          <w:p>
            <w:pPr>
              <w:spacing w:after="0"/>
              <w:jc w:val="left"/>
            </w:pPr>
          </w:p>
        </w:tc>
      </w:tr>
      <w:tr>
        <w:trPr>
          <w:cantSplit/>
        </w:trPr>
        <w:tc>
          <w:tcPr>
            <w:tcW w:type="dxa" w:w="1755"/>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548"/>
          </w:tcPr>
          <w:p>
            <w:pPr>
              <w:spacing w:after="0"/>
              <w:jc w:val="right"/>
            </w:pPr>
            <w:r>
              <w:rPr>
                <w:sz w:val="16"/>
              </w:rPr>
              <w:t>0</w:t>
            </w:r>
          </w:p>
        </w:tc>
        <w:tc>
          <w:tcPr>
            <w:tcW w:type="dxa" w:w="1398"/>
          </w:tcPr>
          <w:p>
            <w:pPr>
              <w:spacing w:after="0"/>
              <w:jc w:val="left"/>
            </w:pPr>
          </w:p>
        </w:tc>
        <w:tc>
          <w:tcPr>
            <w:tcW w:type="dxa" w:w="2247"/>
          </w:tcPr>
          <w:p>
            <w:pPr>
              <w:spacing w:after="0"/>
              <w:jc w:val="left"/>
            </w:pPr>
          </w:p>
        </w:tc>
        <w:tc>
          <w:tcPr>
            <w:tcW w:type="dxa" w:w="1607"/>
          </w:tcPr>
          <w:p>
            <w:pPr>
              <w:spacing w:after="0"/>
              <w:jc w:val="left"/>
            </w:pPr>
          </w:p>
        </w:tc>
        <w:tc>
          <w:tcPr>
            <w:tcW w:type="dxa" w:w="2157"/>
          </w:tcPr>
          <w:p>
            <w:pPr>
              <w:spacing w:after="0"/>
              <w:jc w:val="left"/>
            </w:pPr>
          </w:p>
        </w:tc>
        <w:tc>
          <w:tcPr>
            <w:tcW w:type="dxa" w:w="1514"/>
          </w:tcPr>
          <w:p>
            <w:pPr>
              <w:spacing w:after="0"/>
              <w:jc w:val="left"/>
            </w:pPr>
            <w:r>
              <w:rPr>
                <w:sz w:val="16"/>
              </w:rPr>
              <w:t>Storm Events lists lightning with damage or casualties.</w:t>
            </w:r>
          </w:p>
        </w:tc>
      </w:tr>
      <w:tr>
        <w:trPr>
          <w:cantSplit/>
        </w:trPr>
        <w:tc>
          <w:tcPr>
            <w:tcW w:type="dxa" w:w="1755"/>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548"/>
          </w:tcPr>
          <w:p>
            <w:pPr>
              <w:spacing w:after="0"/>
              <w:jc w:val="right"/>
            </w:pPr>
            <w:r>
              <w:rPr>
                <w:sz w:val="16"/>
              </w:rPr>
              <w:t>24 records, 1996 to 2024 (24 zone-level)</w:t>
            </w:r>
          </w:p>
        </w:tc>
        <w:tc>
          <w:tcPr>
            <w:tcW w:type="dxa" w:w="1398"/>
          </w:tcPr>
          <w:p>
            <w:pPr>
              <w:spacing w:after="0"/>
              <w:jc w:val="left"/>
            </w:pPr>
            <w:r>
              <w:rPr>
                <w:sz w:val="16"/>
              </w:rPr>
              <w:t>45 kt (52 mph) to 74 kt (85 mph) (median 54 kt (62 mph)); 23 with a recorded value</w:t>
            </w:r>
          </w:p>
        </w:tc>
        <w:tc>
          <w:tcPr>
            <w:tcW w:type="dxa" w:w="2247"/>
          </w:tcPr>
          <w:p>
            <w:pPr>
              <w:spacing w:after="0"/>
              <w:jc w:val="left"/>
            </w:pPr>
            <w:r>
              <w:rPr>
                <w:sz w:val="16"/>
              </w:rPr>
              <w:t>74 kt (85 mph) measured, High Wind, 2000-02-14; NWS zone IDZ012</w:t>
            </w:r>
          </w:p>
        </w:tc>
        <w:tc>
          <w:tcPr>
            <w:tcW w:type="dxa" w:w="1607"/>
          </w:tcPr>
          <w:p>
            <w:pPr>
              <w:spacing w:after="0"/>
              <w:jc w:val="left"/>
            </w:pPr>
            <w:r>
              <w:rPr>
                <w:sz w:val="16"/>
              </w:rPr>
              <w:t>Strong Wind, 2013-05-21, $10,000 property; $0 crops (zone total, 2013 dollars)</w:t>
            </w:r>
          </w:p>
        </w:tc>
        <w:tc>
          <w:tcPr>
            <w:tcW w:type="dxa" w:w="2157"/>
          </w:tcPr>
          <w:p>
            <w:pPr>
              <w:spacing w:after="0"/>
              <w:jc w:val="left"/>
            </w:pPr>
            <w:r>
              <w:rPr>
                <w:sz w:val="16"/>
              </w:rPr>
              <w:t>Countywide (zone-level records).</w:t>
            </w:r>
          </w:p>
        </w:tc>
        <w:tc>
          <w:tcPr>
            <w:tcW w:type="dxa" w:w="1514"/>
          </w:tcPr>
          <w:p>
            <w:pPr>
              <w:spacing w:after="0"/>
              <w:jc w:val="left"/>
            </w:pPr>
          </w:p>
        </w:tc>
      </w:tr>
      <w:tr>
        <w:trPr>
          <w:cantSplit/>
        </w:trPr>
        <w:tc>
          <w:tcPr>
            <w:tcW w:type="dxa" w:w="1755"/>
          </w:tcPr>
          <w:p>
            <w:pPr>
              <w:spacing w:after="0"/>
              <w:jc w:val="left"/>
            </w:pPr>
            <w:r>
              <w:rPr>
                <w:sz w:val="16"/>
              </w:rPr>
              <w:t>Thunderstorm Wind</w:t>
            </w:r>
          </w:p>
        </w:tc>
        <w:tc>
          <w:tcPr>
            <w:tcW w:type="dxa" w:w="1886"/>
          </w:tcPr>
          <w:p>
            <w:pPr>
              <w:spacing w:after="0"/>
              <w:jc w:val="left"/>
            </w:pPr>
            <w:r>
              <w:rPr>
                <w:sz w:val="16"/>
              </w:rPr>
              <w:t>wind speed (kt and mph)</w:t>
            </w:r>
          </w:p>
        </w:tc>
        <w:tc>
          <w:tcPr>
            <w:tcW w:type="dxa" w:w="1548"/>
          </w:tcPr>
          <w:p>
            <w:pPr>
              <w:spacing w:after="0"/>
              <w:jc w:val="right"/>
            </w:pPr>
            <w:r>
              <w:rPr>
                <w:sz w:val="16"/>
              </w:rPr>
              <w:t>22 records, 1956 to 2023</w:t>
            </w:r>
          </w:p>
        </w:tc>
        <w:tc>
          <w:tcPr>
            <w:tcW w:type="dxa" w:w="1398"/>
          </w:tcPr>
          <w:p>
            <w:pPr>
              <w:spacing w:after="0"/>
              <w:jc w:val="left"/>
            </w:pPr>
            <w:r>
              <w:rPr>
                <w:sz w:val="16"/>
              </w:rPr>
              <w:t>50 kt (58 mph) to 69 kt (79 mph) (median 58 kt (67 mph)); 15 with a recorded value</w:t>
            </w:r>
          </w:p>
        </w:tc>
        <w:tc>
          <w:tcPr>
            <w:tcW w:type="dxa" w:w="2247"/>
          </w:tcPr>
          <w:p>
            <w:pPr>
              <w:spacing w:after="0"/>
              <w:jc w:val="left"/>
            </w:pPr>
            <w:r>
              <w:rPr>
                <w:sz w:val="16"/>
              </w:rPr>
              <w:t>69 kt (79 mph), measurement type not recorded, Thunderstorm Wind, 1999-07-20, 3 direct injuries</w:t>
            </w:r>
          </w:p>
        </w:tc>
        <w:tc>
          <w:tcPr>
            <w:tcW w:type="dxa" w:w="1607"/>
          </w:tcPr>
          <w:p>
            <w:pPr>
              <w:spacing w:after="0"/>
              <w:jc w:val="left"/>
            </w:pPr>
            <w:r>
              <w:rPr>
                <w:sz w:val="16"/>
              </w:rPr>
              <w:t>Thunderstorm Wind, 2002-06-27, $30,000 property; crops not reported (2002 dollars)</w:t>
            </w:r>
          </w:p>
        </w:tc>
        <w:tc>
          <w:tcPr>
            <w:tcW w:type="dxa" w:w="2157"/>
          </w:tcPr>
          <w:p>
            <w:pPr>
              <w:spacing w:after="0"/>
              <w:jc w:val="left"/>
            </w:pPr>
            <w:r>
              <w:rPr>
                <w:sz w:val="16"/>
              </w:rPr>
              <w:t>Event records naming jurisdictions in the plan: Weiser city (13 records).</w:t>
            </w:r>
          </w:p>
        </w:tc>
        <w:tc>
          <w:tcPr>
            <w:tcW w:type="dxa" w:w="1514"/>
          </w:tcPr>
          <w:p>
            <w:pPr>
              <w:spacing w:after="0"/>
              <w:jc w:val="left"/>
            </w:pPr>
          </w:p>
        </w:tc>
      </w:tr>
      <w:tr>
        <w:trPr>
          <w:cantSplit/>
        </w:trPr>
        <w:tc>
          <w:tcPr>
            <w:tcW w:type="dxa" w:w="1755"/>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548"/>
          </w:tcPr>
          <w:p>
            <w:pPr>
              <w:spacing w:after="0"/>
              <w:jc w:val="right"/>
            </w:pPr>
            <w:r>
              <w:rPr>
                <w:sz w:val="16"/>
              </w:rPr>
              <w:t>3 records, 1990 to 2001</w:t>
            </w:r>
          </w:p>
        </w:tc>
        <w:tc>
          <w:tcPr>
            <w:tcW w:type="dxa" w:w="1398"/>
          </w:tcPr>
          <w:p>
            <w:pPr>
              <w:spacing w:after="0"/>
              <w:jc w:val="left"/>
            </w:pPr>
            <w:r>
              <w:rPr>
                <w:sz w:val="16"/>
              </w:rPr>
              <w:t>F/EF0 to F/EF1 (median F/EF1); 3 with a recorded value</w:t>
            </w:r>
          </w:p>
        </w:tc>
        <w:tc>
          <w:tcPr>
            <w:tcW w:type="dxa" w:w="2247"/>
          </w:tcPr>
          <w:p>
            <w:pPr>
              <w:spacing w:after="0"/>
              <w:jc w:val="left"/>
            </w:pPr>
            <w:r>
              <w:rPr>
                <w:sz w:val="16"/>
              </w:rPr>
              <w:t>F1 tornado, 1996-05-17, 5.5 mi within this county, 15 yd wide, $50,000 property; crops not reported (1996 dollars)</w:t>
            </w:r>
          </w:p>
        </w:tc>
        <w:tc>
          <w:tcPr>
            <w:tcW w:type="dxa" w:w="1607"/>
          </w:tcPr>
          <w:p>
            <w:pPr>
              <w:spacing w:after="0"/>
              <w:jc w:val="left"/>
            </w:pPr>
          </w:p>
        </w:tc>
        <w:tc>
          <w:tcPr>
            <w:tcW w:type="dxa" w:w="2157"/>
          </w:tcPr>
          <w:p>
            <w:pPr>
              <w:spacing w:after="0"/>
              <w:jc w:val="left"/>
            </w:pPr>
            <w:r>
              <w:rPr>
                <w:sz w:val="16"/>
              </w:rPr>
              <w:t>Event records naming jurisdictions in the plan: Weiser city (2 records).</w:t>
            </w:r>
          </w:p>
        </w:tc>
        <w:tc>
          <w:tcPr>
            <w:tcW w:type="dxa" w:w="15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5"/>
          </w:tcPr>
          <w:p>
            <w:pPr>
              <w:spacing w:after="0"/>
              <w:jc w:val="left"/>
            </w:pPr>
            <w:r>
              <w:rPr>
                <w:sz w:val="16"/>
              </w:rPr>
              <w:t>Volcanic Ash, Volcanic Ashfall</w:t>
            </w:r>
          </w:p>
        </w:tc>
        <w:tc>
          <w:tcPr>
            <w:tcW w:type="dxa" w:w="1886"/>
          </w:tcPr>
          <w:p>
            <w:pPr>
              <w:spacing w:after="0"/>
              <w:jc w:val="left"/>
            </w:pPr>
            <w:r>
              <w:rPr>
                <w:sz w:val="16"/>
              </w:rPr>
              <w:t>Volcanic Explosivity Index (local data)</w:t>
            </w:r>
          </w:p>
        </w:tc>
        <w:tc>
          <w:tcPr>
            <w:tcW w:type="dxa" w:w="1548"/>
          </w:tcPr>
          <w:p>
            <w:pPr>
              <w:spacing w:after="0"/>
              <w:jc w:val="right"/>
            </w:pPr>
            <w:r>
              <w:rPr>
                <w:sz w:val="16"/>
              </w:rPr>
              <w:t>0</w:t>
            </w:r>
          </w:p>
        </w:tc>
        <w:tc>
          <w:tcPr>
            <w:tcW w:type="dxa" w:w="1398"/>
          </w:tcPr>
          <w:p>
            <w:pPr>
              <w:spacing w:after="0"/>
              <w:jc w:val="left"/>
            </w:pPr>
          </w:p>
        </w:tc>
        <w:tc>
          <w:tcPr>
            <w:tcW w:type="dxa" w:w="2247"/>
          </w:tcPr>
          <w:p>
            <w:pPr>
              <w:spacing w:after="0"/>
              <w:jc w:val="left"/>
            </w:pPr>
          </w:p>
        </w:tc>
        <w:tc>
          <w:tcPr>
            <w:tcW w:type="dxa" w:w="1607"/>
          </w:tcPr>
          <w:p>
            <w:pPr>
              <w:spacing w:after="0"/>
              <w:jc w:val="left"/>
            </w:pPr>
          </w:p>
        </w:tc>
        <w:tc>
          <w:tcPr>
            <w:tcW w:type="dxa" w:w="2157"/>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Wildfire</w:t>
            </w:r>
          </w:p>
        </w:tc>
        <w:tc>
          <w:tcPr>
            <w:tcW w:type="dxa" w:w="1886"/>
          </w:tcPr>
          <w:p>
            <w:pPr>
              <w:spacing w:after="0"/>
              <w:jc w:val="left"/>
            </w:pPr>
            <w:r>
              <w:rPr>
                <w:sz w:val="16"/>
              </w:rPr>
              <w:t>acres burned (local data)</w:t>
            </w:r>
          </w:p>
        </w:tc>
        <w:tc>
          <w:tcPr>
            <w:tcW w:type="dxa" w:w="1548"/>
          </w:tcPr>
          <w:p>
            <w:pPr>
              <w:spacing w:after="0"/>
              <w:jc w:val="right"/>
            </w:pPr>
            <w:r>
              <w:rPr>
                <w:sz w:val="16"/>
              </w:rPr>
              <w:t>0</w:t>
            </w:r>
          </w:p>
        </w:tc>
        <w:tc>
          <w:tcPr>
            <w:tcW w:type="dxa" w:w="1398"/>
          </w:tcPr>
          <w:p>
            <w:pPr>
              <w:spacing w:after="0"/>
              <w:jc w:val="left"/>
            </w:pPr>
          </w:p>
        </w:tc>
        <w:tc>
          <w:tcPr>
            <w:tcW w:type="dxa" w:w="2247"/>
          </w:tcPr>
          <w:p>
            <w:pPr>
              <w:spacing w:after="0"/>
              <w:jc w:val="left"/>
            </w:pPr>
          </w:p>
        </w:tc>
        <w:tc>
          <w:tcPr>
            <w:tcW w:type="dxa" w:w="1607"/>
          </w:tcPr>
          <w:p>
            <w:pPr>
              <w:spacing w:after="0"/>
              <w:jc w:val="left"/>
            </w:pPr>
          </w:p>
        </w:tc>
        <w:tc>
          <w:tcPr>
            <w:tcW w:type="dxa" w:w="2157"/>
          </w:tcPr>
          <w:p>
            <w:pPr>
              <w:spacing w:after="0"/>
              <w:jc w:val="left"/>
            </w:pPr>
          </w:p>
        </w:tc>
        <w:tc>
          <w:tcPr>
            <w:tcW w:type="dxa" w:w="1514"/>
          </w:tcPr>
          <w:p>
            <w:pPr>
              <w:spacing w:after="0"/>
              <w:jc w:val="left"/>
            </w:pPr>
          </w:p>
        </w:tc>
      </w:tr>
      <w:tr>
        <w:trPr>
          <w:cantSplit/>
        </w:trPr>
        <w:tc>
          <w:tcPr>
            <w:tcW w:type="dxa" w:w="1755"/>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548"/>
          </w:tcPr>
          <w:p>
            <w:pPr>
              <w:spacing w:after="0"/>
              <w:jc w:val="right"/>
            </w:pPr>
            <w:r>
              <w:rPr>
                <w:sz w:val="16"/>
              </w:rPr>
              <w:t>177 records, 1996 to 2025 (177 zone-level)</w:t>
            </w:r>
          </w:p>
        </w:tc>
        <w:tc>
          <w:tcPr>
            <w:tcW w:type="dxa" w:w="1398"/>
          </w:tcPr>
          <w:p>
            <w:pPr>
              <w:spacing w:after="0"/>
              <w:jc w:val="left"/>
            </w:pPr>
          </w:p>
        </w:tc>
        <w:tc>
          <w:tcPr>
            <w:tcW w:type="dxa" w:w="2247"/>
          </w:tcPr>
          <w:p>
            <w:pPr>
              <w:spacing w:after="0"/>
              <w:jc w:val="left"/>
            </w:pPr>
            <w:r>
              <w:rPr>
                <w:sz w:val="16"/>
              </w:rPr>
              <w:t>Heavy Snow, 2017-01-18, $100,000,000 property; $0 crops (2017 dollars); NWS zone IDZ012</w:t>
            </w:r>
          </w:p>
        </w:tc>
        <w:tc>
          <w:tcPr>
            <w:tcW w:type="dxa" w:w="1607"/>
          </w:tcPr>
          <w:p>
            <w:pPr>
              <w:spacing w:after="0"/>
              <w:jc w:val="left"/>
            </w:pPr>
          </w:p>
        </w:tc>
        <w:tc>
          <w:tcPr>
            <w:tcW w:type="dxa" w:w="2157"/>
          </w:tcPr>
          <w:p>
            <w:pPr>
              <w:spacing w:after="0"/>
              <w:jc w:val="left"/>
            </w:pPr>
            <w:r>
              <w:rPr>
                <w:sz w:val="16"/>
              </w:rPr>
              <w:t>Countywide (zone-level records).</w:t>
            </w:r>
          </w:p>
        </w:tc>
        <w:tc>
          <w:tcPr>
            <w:tcW w:type="dxa" w:w="15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2418"/>
        <w:gridCol w:w="2251"/>
        <w:gridCol w:w="2682"/>
        <w:gridCol w:w="137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2026-08-02</w:t>
            </w:r>
          </w:p>
        </w:tc>
        <w:tc>
          <w:tcPr>
            <w:tcW w:type="dxa" w:w="1037"/>
          </w:tcPr>
          <w:p>
            <w:pPr>
              <w:spacing w:after="0"/>
              <w:jc w:val="left"/>
            </w:pPr>
            <w:r>
              <w:rPr>
                <w:sz w:val="16"/>
              </w:rPr>
              <w:t>2026-08-02</w:t>
            </w:r>
          </w:p>
        </w:tc>
        <w:tc>
          <w:tcPr>
            <w:tcW w:type="dxa" w:w="1037"/>
          </w:tcPr>
          <w:p>
            <w:pPr>
              <w:spacing w:after="0"/>
              <w:jc w:val="left"/>
            </w:pPr>
            <w:r>
              <w:rPr>
                <w:sz w:val="16"/>
              </w:rPr>
              <w:t>FM-5660-ID</w:t>
            </w:r>
          </w:p>
        </w:tc>
        <w:tc>
          <w:tcPr>
            <w:tcW w:type="dxa" w:w="1382"/>
          </w:tcPr>
          <w:p>
            <w:pPr>
              <w:spacing w:after="0"/>
              <w:jc w:val="left"/>
            </w:pPr>
            <w:r>
              <w:rPr>
                <w:sz w:val="16"/>
              </w:rPr>
              <w:t>Fire management</w:t>
            </w:r>
          </w:p>
        </w:tc>
        <w:tc>
          <w:tcPr>
            <w:tcW w:type="dxa" w:w="2418"/>
          </w:tcPr>
          <w:p>
            <w:pPr>
              <w:spacing w:after="0"/>
              <w:jc w:val="left"/>
            </w:pPr>
            <w:r>
              <w:rPr>
                <w:sz w:val="16"/>
              </w:rPr>
              <w:t>Tartar Fire</w:t>
            </w:r>
          </w:p>
        </w:tc>
        <w:tc>
          <w:tcPr>
            <w:tcW w:type="dxa" w:w="2251"/>
          </w:tcPr>
          <w:p>
            <w:pPr>
              <w:spacing w:after="0"/>
              <w:jc w:val="left"/>
            </w:pPr>
            <w:r>
              <w:rPr>
                <w:sz w:val="16"/>
              </w:rPr>
              <w:t>Wildfire</w:t>
            </w:r>
          </w:p>
        </w:tc>
        <w:tc>
          <w:tcPr>
            <w:tcW w:type="dxa" w:w="2682"/>
          </w:tcPr>
          <w:p>
            <w:pPr>
              <w:spacing w:after="0"/>
              <w:jc w:val="right"/>
            </w:pPr>
            <w:r>
              <w:rPr>
                <w:sz w:val="16"/>
              </w:rPr>
              <w:t>not yet in FEMA's PA summaries (they cover declarations through 2026-06-30)</w:t>
            </w:r>
          </w:p>
        </w:tc>
        <w:tc>
          <w:tcPr>
            <w:tcW w:type="dxa" w:w="137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82"/>
          </w:tcPr>
          <w:p>
            <w:pPr>
              <w:spacing w:after="0"/>
              <w:jc w:val="left"/>
            </w:pPr>
            <w:r>
              <w:rPr>
                <w:sz w:val="16"/>
              </w:rPr>
              <w:t>Major disaster</w:t>
            </w:r>
          </w:p>
        </w:tc>
        <w:tc>
          <w:tcPr>
            <w:tcW w:type="dxa" w:w="2418"/>
          </w:tcPr>
          <w:p>
            <w:pPr>
              <w:spacing w:after="0"/>
              <w:jc w:val="left"/>
            </w:pPr>
            <w:r>
              <w:rPr>
                <w:sz w:val="16"/>
              </w:rPr>
              <w:t>COVID-19 Pandemic</w:t>
            </w:r>
          </w:p>
        </w:tc>
        <w:tc>
          <w:tcPr>
            <w:tcW w:type="dxa" w:w="2251"/>
          </w:tcPr>
          <w:p>
            <w:pPr>
              <w:spacing w:after="0"/>
              <w:jc w:val="left"/>
            </w:pPr>
            <w:r>
              <w:rPr>
                <w:sz w:val="16"/>
              </w:rPr>
              <w:t>Non-natural, not counted</w:t>
            </w:r>
          </w:p>
        </w:tc>
        <w:tc>
          <w:tcPr>
            <w:tcW w:type="dxa" w:w="2682"/>
          </w:tcPr>
          <w:p>
            <w:pPr>
              <w:spacing w:after="0"/>
              <w:jc w:val="right"/>
            </w:pPr>
            <w:r>
              <w:rPr>
                <w:sz w:val="16"/>
              </w:rPr>
              <w:t>$34,005.74</w:t>
            </w:r>
          </w:p>
        </w:tc>
        <w:tc>
          <w:tcPr>
            <w:tcW w:type="dxa" w:w="1376"/>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82"/>
          </w:tcPr>
          <w:p>
            <w:pPr>
              <w:spacing w:after="0"/>
              <w:jc w:val="left"/>
            </w:pPr>
            <w:r>
              <w:rPr>
                <w:sz w:val="16"/>
              </w:rPr>
              <w:t>Emergency</w:t>
            </w:r>
          </w:p>
        </w:tc>
        <w:tc>
          <w:tcPr>
            <w:tcW w:type="dxa" w:w="2418"/>
          </w:tcPr>
          <w:p>
            <w:pPr>
              <w:spacing w:after="0"/>
              <w:jc w:val="left"/>
            </w:pPr>
            <w:r>
              <w:rPr>
                <w:sz w:val="16"/>
              </w:rPr>
              <w:t>COVID-19</w:t>
            </w:r>
          </w:p>
        </w:tc>
        <w:tc>
          <w:tcPr>
            <w:tcW w:type="dxa" w:w="2251"/>
          </w:tcPr>
          <w:p>
            <w:pPr>
              <w:spacing w:after="0"/>
              <w:jc w:val="left"/>
            </w:pPr>
            <w:r>
              <w:rPr>
                <w:sz w:val="16"/>
              </w:rPr>
              <w:t>Non-natural, not counted</w:t>
            </w:r>
          </w:p>
        </w:tc>
        <w:tc>
          <w:tcPr>
            <w:tcW w:type="dxa" w:w="2682"/>
          </w:tcPr>
          <w:p>
            <w:pPr>
              <w:spacing w:after="0"/>
              <w:jc w:val="right"/>
            </w:pPr>
            <w:r>
              <w:rPr>
                <w:sz w:val="16"/>
              </w:rPr>
              <w:t>no Public Assistance recorded</w:t>
            </w:r>
          </w:p>
        </w:tc>
        <w:tc>
          <w:tcPr>
            <w:tcW w:type="dxa" w:w="1376"/>
          </w:tcPr>
          <w:p>
            <w:pPr>
              <w:spacing w:after="0"/>
              <w:jc w:val="left"/>
            </w:pPr>
            <w:r>
              <w:rPr>
                <w:sz w:val="16"/>
              </w:rPr>
              <w:t>in the 12 months before plan approval</w:t>
            </w:r>
          </w:p>
        </w:tc>
        <w:tc>
          <w:tcPr>
            <w:tcW w:type="dxa" w:w="893"/>
          </w:tcPr>
          <w:p>
            <w:pPr>
              <w:spacing w:after="0"/>
              <w:jc w:val="left"/>
            </w:pPr>
            <w:r>
              <w:rPr>
                <w:sz w:val="16"/>
              </w:rPr>
              <w:t>same incident as DR-4534</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2017-02-05</w:t>
            </w:r>
          </w:p>
        </w:tc>
        <w:tc>
          <w:tcPr>
            <w:tcW w:type="dxa" w:w="1037"/>
          </w:tcPr>
          <w:p>
            <w:pPr>
              <w:spacing w:after="0"/>
              <w:jc w:val="left"/>
            </w:pPr>
            <w:r>
              <w:rPr>
                <w:sz w:val="16"/>
              </w:rPr>
              <w:t>DR-4310-ID</w:t>
            </w:r>
          </w:p>
        </w:tc>
        <w:tc>
          <w:tcPr>
            <w:tcW w:type="dxa" w:w="1382"/>
          </w:tcPr>
          <w:p>
            <w:pPr>
              <w:spacing w:after="0"/>
              <w:jc w:val="left"/>
            </w:pPr>
            <w:r>
              <w:rPr>
                <w:sz w:val="16"/>
              </w:rPr>
              <w:t>Major disaster</w:t>
            </w:r>
          </w:p>
        </w:tc>
        <w:tc>
          <w:tcPr>
            <w:tcW w:type="dxa" w:w="2418"/>
          </w:tcPr>
          <w:p>
            <w:pPr>
              <w:spacing w:after="0"/>
              <w:jc w:val="left"/>
            </w:pPr>
            <w:r>
              <w:rPr>
                <w:sz w:val="16"/>
              </w:rPr>
              <w:t>Severe Winter Storms and Flooding</w:t>
            </w:r>
          </w:p>
        </w:tc>
        <w:tc>
          <w:tcPr>
            <w:tcW w:type="dxa" w:w="2251"/>
          </w:tcPr>
          <w:p>
            <w:pPr>
              <w:spacing w:after="0"/>
              <w:jc w:val="left"/>
            </w:pPr>
            <w:r>
              <w:rPr>
                <w:sz w:val="16"/>
              </w:rPr>
              <w:t>Inland Flooding (primary); also designated: Winter Weather</w:t>
            </w:r>
          </w:p>
        </w:tc>
        <w:tc>
          <w:tcPr>
            <w:tcW w:type="dxa" w:w="2682"/>
          </w:tcPr>
          <w:p>
            <w:pPr>
              <w:spacing w:after="0"/>
              <w:jc w:val="right"/>
            </w:pPr>
            <w:r>
              <w:rPr>
                <w:sz w:val="16"/>
              </w:rPr>
              <w:t>$226,433.53</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2010-07-27</w:t>
            </w:r>
          </w:p>
        </w:tc>
        <w:tc>
          <w:tcPr>
            <w:tcW w:type="dxa" w:w="1037"/>
          </w:tcPr>
          <w:p>
            <w:pPr>
              <w:spacing w:after="0"/>
              <w:jc w:val="left"/>
            </w:pPr>
            <w:r>
              <w:rPr>
                <w:sz w:val="16"/>
              </w:rPr>
              <w:t>2010-06-02</w:t>
            </w:r>
          </w:p>
        </w:tc>
        <w:tc>
          <w:tcPr>
            <w:tcW w:type="dxa" w:w="1037"/>
          </w:tcPr>
          <w:p>
            <w:pPr>
              <w:spacing w:after="0"/>
              <w:jc w:val="left"/>
            </w:pPr>
            <w:r>
              <w:rPr>
                <w:sz w:val="16"/>
              </w:rPr>
              <w:t>DR-1927-ID</w:t>
            </w:r>
          </w:p>
        </w:tc>
        <w:tc>
          <w:tcPr>
            <w:tcW w:type="dxa" w:w="1382"/>
          </w:tcPr>
          <w:p>
            <w:pPr>
              <w:spacing w:after="0"/>
              <w:jc w:val="left"/>
            </w:pPr>
            <w:r>
              <w:rPr>
                <w:sz w:val="16"/>
              </w:rPr>
              <w:t>Major disaster</w:t>
            </w:r>
          </w:p>
        </w:tc>
        <w:tc>
          <w:tcPr>
            <w:tcW w:type="dxa" w:w="2418"/>
          </w:tcPr>
          <w:p>
            <w:pPr>
              <w:spacing w:after="0"/>
              <w:jc w:val="left"/>
            </w:pPr>
            <w:r>
              <w:rPr>
                <w:sz w:val="16"/>
              </w:rPr>
              <w:t>Severe Storms and Flooding</w:t>
            </w:r>
          </w:p>
        </w:tc>
        <w:tc>
          <w:tcPr>
            <w:tcW w:type="dxa" w:w="2251"/>
          </w:tcPr>
          <w:p>
            <w:pPr>
              <w:spacing w:after="0"/>
              <w:jc w:val="left"/>
            </w:pPr>
            <w:r>
              <w:rPr>
                <w:sz w:val="16"/>
              </w:rPr>
              <w:t>Inland Flooding</w:t>
            </w:r>
          </w:p>
        </w:tc>
        <w:tc>
          <w:tcPr>
            <w:tcW w:type="dxa" w:w="2682"/>
          </w:tcPr>
          <w:p>
            <w:pPr>
              <w:spacing w:after="0"/>
              <w:jc w:val="right"/>
            </w:pPr>
            <w:r>
              <w:rPr>
                <w:sz w:val="16"/>
              </w:rPr>
              <w:t>$187,566.68</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82"/>
          </w:tcPr>
          <w:p>
            <w:pPr>
              <w:spacing w:after="0"/>
              <w:jc w:val="left"/>
            </w:pPr>
            <w:r>
              <w:rPr>
                <w:sz w:val="16"/>
              </w:rPr>
              <w:t>Emergency</w:t>
            </w:r>
          </w:p>
        </w:tc>
        <w:tc>
          <w:tcPr>
            <w:tcW w:type="dxa" w:w="2418"/>
          </w:tcPr>
          <w:p>
            <w:pPr>
              <w:spacing w:after="0"/>
              <w:jc w:val="left"/>
            </w:pPr>
            <w:r>
              <w:rPr>
                <w:sz w:val="16"/>
              </w:rPr>
              <w:t>Hurricane Katrina</w:t>
            </w:r>
          </w:p>
        </w:tc>
        <w:tc>
          <w:tcPr>
            <w:tcW w:type="dxa" w:w="2251"/>
          </w:tcPr>
          <w:p>
            <w:pPr>
              <w:spacing w:after="0"/>
              <w:jc w:val="left"/>
            </w:pPr>
            <w:r>
              <w:rPr>
                <w:sz w:val="16"/>
              </w:rPr>
              <w:t>Hurricane: evacuation support, not a local hazard event; not counted</w:t>
            </w:r>
          </w:p>
        </w:tc>
        <w:tc>
          <w:tcPr>
            <w:tcW w:type="dxa" w:w="2682"/>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382"/>
          </w:tcPr>
          <w:p>
            <w:pPr>
              <w:spacing w:after="0"/>
              <w:jc w:val="left"/>
            </w:pPr>
            <w:r>
              <w:rPr>
                <w:sz w:val="16"/>
              </w:rPr>
              <w:t>Major disaster</w:t>
            </w:r>
          </w:p>
        </w:tc>
        <w:tc>
          <w:tcPr>
            <w:tcW w:type="dxa" w:w="2418"/>
          </w:tcPr>
          <w:p>
            <w:pPr>
              <w:spacing w:after="0"/>
              <w:jc w:val="left"/>
            </w:pPr>
            <w:r>
              <w:rPr>
                <w:sz w:val="16"/>
              </w:rPr>
              <w:t>Severe Storms, Flooding, Mud and Landslides</w:t>
            </w:r>
          </w:p>
        </w:tc>
        <w:tc>
          <w:tcPr>
            <w:tcW w:type="dxa" w:w="2251"/>
          </w:tcPr>
          <w:p>
            <w:pPr>
              <w:spacing w:after="0"/>
              <w:jc w:val="left"/>
            </w:pPr>
            <w:r>
              <w:rPr>
                <w:sz w:val="16"/>
              </w:rPr>
              <w:t>Inland Flooding; Landslide</w:t>
            </w:r>
          </w:p>
        </w:tc>
        <w:tc>
          <w:tcPr>
            <w:tcW w:type="dxa" w:w="2682"/>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1977-05-05</w:t>
            </w:r>
          </w:p>
        </w:tc>
        <w:tc>
          <w:tcPr>
            <w:tcW w:type="dxa" w:w="1037"/>
          </w:tcPr>
          <w:p>
            <w:pPr>
              <w:spacing w:after="0"/>
              <w:jc w:val="left"/>
            </w:pPr>
            <w:r>
              <w:rPr>
                <w:sz w:val="16"/>
              </w:rPr>
              <w:t>1977-05-05</w:t>
            </w:r>
          </w:p>
        </w:tc>
        <w:tc>
          <w:tcPr>
            <w:tcW w:type="dxa" w:w="1037"/>
          </w:tcPr>
          <w:p>
            <w:pPr>
              <w:spacing w:after="0"/>
              <w:jc w:val="left"/>
            </w:pPr>
            <w:r>
              <w:rPr>
                <w:sz w:val="16"/>
              </w:rPr>
              <w:t>EM-3040-ID</w:t>
            </w:r>
          </w:p>
        </w:tc>
        <w:tc>
          <w:tcPr>
            <w:tcW w:type="dxa" w:w="1382"/>
          </w:tcPr>
          <w:p>
            <w:pPr>
              <w:spacing w:after="0"/>
              <w:jc w:val="left"/>
            </w:pPr>
            <w:r>
              <w:rPr>
                <w:sz w:val="16"/>
              </w:rPr>
              <w:t>Emergency</w:t>
            </w:r>
          </w:p>
        </w:tc>
        <w:tc>
          <w:tcPr>
            <w:tcW w:type="dxa" w:w="2418"/>
          </w:tcPr>
          <w:p>
            <w:pPr>
              <w:spacing w:after="0"/>
              <w:jc w:val="left"/>
            </w:pPr>
            <w:r>
              <w:rPr>
                <w:sz w:val="16"/>
              </w:rPr>
              <w:t>Drought</w:t>
            </w:r>
          </w:p>
        </w:tc>
        <w:tc>
          <w:tcPr>
            <w:tcW w:type="dxa" w:w="2251"/>
          </w:tcPr>
          <w:p>
            <w:pPr>
              <w:spacing w:after="0"/>
              <w:jc w:val="left"/>
            </w:pPr>
            <w:r>
              <w:rPr>
                <w:sz w:val="16"/>
              </w:rPr>
              <w:t>Drought</w:t>
            </w:r>
          </w:p>
        </w:tc>
        <w:tc>
          <w:tcPr>
            <w:tcW w:type="dxa" w:w="2682"/>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382"/>
          </w:tcPr>
          <w:p>
            <w:pPr>
              <w:spacing w:after="0"/>
              <w:jc w:val="left"/>
            </w:pPr>
            <w:r>
              <w:rPr>
                <w:sz w:val="16"/>
              </w:rPr>
              <w:t>Major disaster</w:t>
            </w:r>
          </w:p>
        </w:tc>
        <w:tc>
          <w:tcPr>
            <w:tcW w:type="dxa" w:w="2418"/>
          </w:tcPr>
          <w:p>
            <w:pPr>
              <w:spacing w:after="0"/>
              <w:jc w:val="left"/>
            </w:pPr>
            <w:r>
              <w:rPr>
                <w:sz w:val="16"/>
              </w:rPr>
              <w:t>Severe Storms, Snowmelt &amp; Flooding</w:t>
            </w:r>
          </w:p>
        </w:tc>
        <w:tc>
          <w:tcPr>
            <w:tcW w:type="dxa" w:w="2251"/>
          </w:tcPr>
          <w:p>
            <w:pPr>
              <w:spacing w:after="0"/>
              <w:jc w:val="left"/>
            </w:pPr>
            <w:r>
              <w:rPr>
                <w:sz w:val="16"/>
              </w:rPr>
              <w:t>Inland Flooding</w:t>
            </w:r>
          </w:p>
        </w:tc>
        <w:tc>
          <w:tcPr>
            <w:tcW w:type="dxa" w:w="2682"/>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382"/>
          </w:tcPr>
          <w:p>
            <w:pPr>
              <w:spacing w:after="0"/>
              <w:jc w:val="left"/>
            </w:pPr>
            <w:r>
              <w:rPr>
                <w:sz w:val="16"/>
              </w:rPr>
              <w:t>Major disaster</w:t>
            </w:r>
          </w:p>
        </w:tc>
        <w:tc>
          <w:tcPr>
            <w:tcW w:type="dxa" w:w="2418"/>
          </w:tcPr>
          <w:p>
            <w:pPr>
              <w:spacing w:after="0"/>
              <w:jc w:val="left"/>
            </w:pPr>
            <w:r>
              <w:rPr>
                <w:sz w:val="16"/>
              </w:rPr>
              <w:t>Heavy Rains &amp; Flooding</w:t>
            </w:r>
          </w:p>
        </w:tc>
        <w:tc>
          <w:tcPr>
            <w:tcW w:type="dxa" w:w="2251"/>
          </w:tcPr>
          <w:p>
            <w:pPr>
              <w:spacing w:after="0"/>
              <w:jc w:val="left"/>
            </w:pPr>
            <w:r>
              <w:rPr>
                <w:sz w:val="16"/>
              </w:rPr>
              <w:t>Inland Flooding</w:t>
            </w:r>
          </w:p>
        </w:tc>
        <w:tc>
          <w:tcPr>
            <w:tcW w:type="dxa" w:w="2682"/>
          </w:tcPr>
          <w:p>
            <w:pPr>
              <w:spacing w:after="0"/>
              <w:jc w:val="right"/>
            </w:pPr>
            <w:r>
              <w:rPr>
                <w:sz w:val="16"/>
              </w:rPr>
              <w:t>no Public Assistance recorded</w:t>
            </w:r>
          </w:p>
        </w:tc>
        <w:tc>
          <w:tcPr>
            <w:tcW w:type="dxa" w:w="137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46</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177</w:t>
            </w:r>
          </w:p>
        </w:tc>
        <w:tc>
          <w:tcPr>
            <w:tcW w:type="dxa" w:w="1159"/>
          </w:tcPr>
          <w:p>
            <w:pPr>
              <w:spacing w:after="0"/>
              <w:jc w:val="right"/>
            </w:pPr>
            <w:r>
              <w:rPr>
                <w:sz w:val="16"/>
              </w:rPr>
              <w:t>33</w:t>
            </w:r>
          </w:p>
        </w:tc>
        <w:tc>
          <w:tcPr>
            <w:tcW w:type="dxa" w:w="2116"/>
          </w:tcPr>
          <w:p>
            <w:pPr>
              <w:spacing w:after="0"/>
              <w:jc w:val="right"/>
            </w:pPr>
            <w:r>
              <w:rPr>
                <w:sz w:val="16"/>
              </w:rPr>
              <w:t>3</w:t>
            </w:r>
          </w:p>
        </w:tc>
        <w:tc>
          <w:tcPr>
            <w:tcW w:type="dxa" w:w="786"/>
          </w:tcPr>
          <w:p>
            <w:pPr>
              <w:spacing w:after="0"/>
              <w:jc w:val="right"/>
            </w:pPr>
            <w:r>
              <w:rPr>
                <w:sz w:val="16"/>
              </w:rPr>
              <w:t>30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621"/>
        <w:gridCol w:w="2825"/>
        <w:gridCol w:w="924"/>
        <w:gridCol w:w="2777"/>
        <w:gridCol w:w="1010"/>
        <w:gridCol w:w="2619"/>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621"/>
            <w:shd w:val="clear" w:color="auto" w:fill="E8E8E8"/>
          </w:tcPr>
          <w:p>
            <w:pPr>
              <w:spacing w:after="0"/>
              <w:jc w:val="left"/>
            </w:pPr>
            <w:r>
              <w:rPr>
                <w:b/>
                <w:sz w:val="16"/>
              </w:rPr>
              <w:t>Magnitude or extent</w:t>
            </w:r>
          </w:p>
        </w:tc>
        <w:tc>
          <w:tcPr>
            <w:tcW w:type="dxa" w:w="282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7"/>
            <w:shd w:val="clear" w:color="auto" w:fill="E8E8E8"/>
          </w:tcPr>
          <w:p>
            <w:pPr>
              <w:spacing w:after="0"/>
              <w:jc w:val="left"/>
            </w:pPr>
            <w:r>
              <w:rPr>
                <w:b/>
                <w:sz w:val="16"/>
              </w:rPr>
              <w:t>Location</w:t>
            </w:r>
          </w:p>
        </w:tc>
        <w:tc>
          <w:tcPr>
            <w:tcW w:type="dxa" w:w="1010"/>
            <w:shd w:val="clear" w:color="auto" w:fill="E8E8E8"/>
          </w:tcPr>
          <w:p>
            <w:pPr>
              <w:spacing w:after="0"/>
              <w:jc w:val="left"/>
            </w:pPr>
            <w:r>
              <w:rPr>
                <w:b/>
                <w:sz w:val="16"/>
              </w:rPr>
              <w:t>Flags</w:t>
            </w:r>
          </w:p>
        </w:tc>
        <w:tc>
          <w:tcPr>
            <w:tcW w:type="dxa" w:w="26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2022-09-06</w:t>
            </w:r>
          </w:p>
        </w:tc>
        <w:tc>
          <w:tcPr>
            <w:tcW w:type="dxa" w:w="1298"/>
          </w:tcPr>
          <w:p>
            <w:pPr>
              <w:spacing w:after="0"/>
              <w:jc w:val="left"/>
            </w:pPr>
            <w:r>
              <w:rPr>
                <w:sz w:val="16"/>
              </w:rPr>
              <w:t>Excessive Heat</w:t>
            </w:r>
          </w:p>
        </w:tc>
        <w:tc>
          <w:tcPr>
            <w:tcW w:type="dxa" w:w="1621"/>
          </w:tcPr>
          <w:p>
            <w:pPr>
              <w:spacing w:after="0"/>
              <w:jc w:val="left"/>
            </w:pPr>
          </w:p>
        </w:tc>
        <w:tc>
          <w:tcPr>
            <w:tcW w:type="dxa" w:w="2825"/>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777"/>
          </w:tcPr>
          <w:p>
            <w:pPr>
              <w:spacing w:after="0"/>
              <w:jc w:val="left"/>
            </w:pPr>
            <w:r>
              <w:rPr>
                <w:sz w:val="16"/>
              </w:rPr>
              <w:t>NWS zone IDZ012 (LOWER TREASURE VALLEY), zone-level</w:t>
            </w:r>
          </w:p>
        </w:tc>
        <w:tc>
          <w:tcPr>
            <w:tcW w:type="dxa" w:w="1010"/>
          </w:tcPr>
          <w:p>
            <w:pPr>
              <w:spacing w:after="0"/>
              <w:jc w:val="left"/>
            </w:pPr>
            <w:r>
              <w:rPr>
                <w:sz w:val="16"/>
              </w:rPr>
              <w:t>new since last plan; within last 5 years</w:t>
            </w:r>
          </w:p>
        </w:tc>
        <w:tc>
          <w:tcPr>
            <w:tcW w:type="dxa" w:w="2619"/>
          </w:tcPr>
          <w:p>
            <w:pPr>
              <w:spacing w:after="0"/>
              <w:jc w:val="left"/>
            </w:pPr>
            <w:r>
              <w:rPr>
                <w:sz w:val="16"/>
              </w:rPr>
              <w:t>B1-c worst recorded: Excessive Heat, Heat</w:t>
            </w:r>
          </w:p>
        </w:tc>
      </w:tr>
      <w:tr>
        <w:trPr>
          <w:cantSplit/>
        </w:trPr>
        <w:tc>
          <w:tcPr>
            <w:tcW w:type="dxa" w:w="1037"/>
          </w:tcPr>
          <w:p>
            <w:pPr>
              <w:spacing w:after="0"/>
              <w:jc w:val="left"/>
            </w:pPr>
            <w:r>
              <w:rPr>
                <w:sz w:val="16"/>
              </w:rPr>
              <w:t>2017-02-10</w:t>
            </w:r>
          </w:p>
        </w:tc>
        <w:tc>
          <w:tcPr>
            <w:tcW w:type="dxa" w:w="1298"/>
          </w:tcPr>
          <w:p>
            <w:pPr>
              <w:spacing w:after="0"/>
              <w:jc w:val="left"/>
            </w:pPr>
            <w:r>
              <w:rPr>
                <w:sz w:val="16"/>
              </w:rPr>
              <w:t>Flood</w:t>
            </w:r>
          </w:p>
        </w:tc>
        <w:tc>
          <w:tcPr>
            <w:tcW w:type="dxa" w:w="1621"/>
          </w:tcPr>
          <w:p>
            <w:pPr>
              <w:spacing w:after="0"/>
              <w:jc w:val="left"/>
            </w:pPr>
          </w:p>
        </w:tc>
        <w:tc>
          <w:tcPr>
            <w:tcW w:type="dxa" w:w="2825"/>
          </w:tcPr>
          <w:p>
            <w:pPr>
              <w:spacing w:after="0"/>
              <w:jc w:val="left"/>
            </w:pPr>
            <w:r>
              <w:rPr>
                <w:sz w:val="16"/>
              </w:rPr>
              <w:t>$1,000,000 property; $0 crops (2017 dollars)</w:t>
            </w:r>
          </w:p>
        </w:tc>
        <w:tc>
          <w:tcPr>
            <w:tcW w:type="dxa" w:w="924"/>
          </w:tcPr>
          <w:p>
            <w:pPr>
              <w:spacing w:after="0"/>
              <w:jc w:val="right"/>
            </w:pPr>
            <w:r>
              <w:rPr>
                <w:sz w:val="16"/>
              </w:rPr>
              <w:t>0, 0</w:t>
            </w:r>
          </w:p>
        </w:tc>
        <w:tc>
          <w:tcPr>
            <w:tcW w:type="dxa" w:w="2777"/>
          </w:tcPr>
          <w:p>
            <w:pPr>
              <w:spacing w:after="0"/>
              <w:jc w:val="left"/>
            </w:pPr>
            <w:r>
              <w:rPr>
                <w:sz w:val="16"/>
              </w:rPr>
              <w:t>WEISER to WEISER ARPT</w:t>
            </w:r>
          </w:p>
        </w:tc>
        <w:tc>
          <w:tcPr>
            <w:tcW w:type="dxa" w:w="1010"/>
          </w:tcPr>
          <w:p>
            <w:pPr>
              <w:spacing w:after="0"/>
              <w:jc w:val="left"/>
            </w:pPr>
          </w:p>
        </w:tc>
        <w:tc>
          <w:tcPr>
            <w:tcW w:type="dxa" w:w="26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2017-01-18</w:t>
            </w:r>
          </w:p>
        </w:tc>
        <w:tc>
          <w:tcPr>
            <w:tcW w:type="dxa" w:w="1298"/>
          </w:tcPr>
          <w:p>
            <w:pPr>
              <w:spacing w:after="0"/>
              <w:jc w:val="left"/>
            </w:pPr>
            <w:r>
              <w:rPr>
                <w:sz w:val="16"/>
              </w:rPr>
              <w:t>Heavy Snow</w:t>
            </w:r>
          </w:p>
        </w:tc>
        <w:tc>
          <w:tcPr>
            <w:tcW w:type="dxa" w:w="1621"/>
          </w:tcPr>
          <w:p>
            <w:pPr>
              <w:spacing w:after="0"/>
              <w:jc w:val="left"/>
            </w:pPr>
          </w:p>
        </w:tc>
        <w:tc>
          <w:tcPr>
            <w:tcW w:type="dxa" w:w="2825"/>
          </w:tcPr>
          <w:p>
            <w:pPr>
              <w:spacing w:after="0"/>
              <w:jc w:val="left"/>
            </w:pPr>
            <w:r>
              <w:rPr>
                <w:sz w:val="16"/>
              </w:rPr>
              <w:t>$100,000,000 property; $0 crops (zone total, 2017 dollars)</w:t>
            </w:r>
          </w:p>
        </w:tc>
        <w:tc>
          <w:tcPr>
            <w:tcW w:type="dxa" w:w="924"/>
          </w:tcPr>
          <w:p>
            <w:pPr>
              <w:spacing w:after="0"/>
              <w:jc w:val="right"/>
            </w:pPr>
            <w:r>
              <w:rPr>
                <w:sz w:val="16"/>
              </w:rPr>
              <w:t>0, 0</w:t>
            </w:r>
          </w:p>
        </w:tc>
        <w:tc>
          <w:tcPr>
            <w:tcW w:type="dxa" w:w="2777"/>
          </w:tcPr>
          <w:p>
            <w:pPr>
              <w:spacing w:after="0"/>
              <w:jc w:val="left"/>
            </w:pPr>
            <w:r>
              <w:rPr>
                <w:sz w:val="16"/>
              </w:rPr>
              <w:t>NWS zone IDZ012 (LOWER TREASURE VALLEY), zone-level</w:t>
            </w:r>
          </w:p>
        </w:tc>
        <w:tc>
          <w:tcPr>
            <w:tcW w:type="dxa" w:w="1010"/>
          </w:tcPr>
          <w:p>
            <w:pPr>
              <w:spacing w:after="0"/>
              <w:jc w:val="left"/>
            </w:pPr>
          </w:p>
        </w:tc>
        <w:tc>
          <w:tcPr>
            <w:tcW w:type="dxa" w:w="26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2013-12-07</w:t>
            </w:r>
          </w:p>
        </w:tc>
        <w:tc>
          <w:tcPr>
            <w:tcW w:type="dxa" w:w="1298"/>
          </w:tcPr>
          <w:p>
            <w:pPr>
              <w:spacing w:after="0"/>
              <w:jc w:val="left"/>
            </w:pPr>
            <w:r>
              <w:rPr>
                <w:sz w:val="16"/>
              </w:rPr>
              <w:t>Heavy Snow</w:t>
            </w:r>
          </w:p>
        </w:tc>
        <w:tc>
          <w:tcPr>
            <w:tcW w:type="dxa" w:w="1621"/>
          </w:tcPr>
          <w:p>
            <w:pPr>
              <w:spacing w:after="0"/>
              <w:jc w:val="left"/>
            </w:pPr>
          </w:p>
        </w:tc>
        <w:tc>
          <w:tcPr>
            <w:tcW w:type="dxa" w:w="2825"/>
          </w:tcPr>
          <w:p>
            <w:pPr>
              <w:spacing w:after="0"/>
              <w:jc w:val="left"/>
            </w:pPr>
            <w:r>
              <w:rPr>
                <w:sz w:val="16"/>
              </w:rPr>
              <w:t>$0 property; $0 crops (zone total, 2013 dollars)</w:t>
            </w:r>
          </w:p>
        </w:tc>
        <w:tc>
          <w:tcPr>
            <w:tcW w:type="dxa" w:w="924"/>
          </w:tcPr>
          <w:p>
            <w:pPr>
              <w:spacing w:after="0"/>
              <w:jc w:val="right"/>
            </w:pPr>
            <w:r>
              <w:rPr>
                <w:sz w:val="16"/>
              </w:rPr>
              <w:t>1, 0</w:t>
            </w:r>
          </w:p>
        </w:tc>
        <w:tc>
          <w:tcPr>
            <w:tcW w:type="dxa" w:w="2777"/>
          </w:tcPr>
          <w:p>
            <w:pPr>
              <w:spacing w:after="0"/>
              <w:jc w:val="left"/>
            </w:pPr>
            <w:r>
              <w:rPr>
                <w:sz w:val="16"/>
              </w:rPr>
              <w:t>NWS zone IDZ012 (LOWER TREASURE VALLEY), zone-level</w:t>
            </w:r>
          </w:p>
        </w:tc>
        <w:tc>
          <w:tcPr>
            <w:tcW w:type="dxa" w:w="1010"/>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2013-05-21</w:t>
            </w:r>
          </w:p>
        </w:tc>
        <w:tc>
          <w:tcPr>
            <w:tcW w:type="dxa" w:w="1298"/>
          </w:tcPr>
          <w:p>
            <w:pPr>
              <w:spacing w:after="0"/>
              <w:jc w:val="left"/>
            </w:pPr>
            <w:r>
              <w:rPr>
                <w:sz w:val="16"/>
              </w:rPr>
              <w:t>Strong Wind</w:t>
            </w:r>
          </w:p>
        </w:tc>
        <w:tc>
          <w:tcPr>
            <w:tcW w:type="dxa" w:w="1621"/>
          </w:tcPr>
          <w:p>
            <w:pPr>
              <w:spacing w:after="0"/>
              <w:jc w:val="left"/>
            </w:pPr>
            <w:r>
              <w:rPr>
                <w:sz w:val="16"/>
              </w:rPr>
              <w:t>49 kt (56 mph) estimated gust</w:t>
            </w:r>
          </w:p>
        </w:tc>
        <w:tc>
          <w:tcPr>
            <w:tcW w:type="dxa" w:w="2825"/>
          </w:tcPr>
          <w:p>
            <w:pPr>
              <w:spacing w:after="0"/>
              <w:jc w:val="left"/>
            </w:pPr>
            <w:r>
              <w:rPr>
                <w:sz w:val="16"/>
              </w:rPr>
              <w:t>$10,000 property; $0 crops (zone total, 2013 dollars)</w:t>
            </w:r>
          </w:p>
        </w:tc>
        <w:tc>
          <w:tcPr>
            <w:tcW w:type="dxa" w:w="924"/>
          </w:tcPr>
          <w:p>
            <w:pPr>
              <w:spacing w:after="0"/>
              <w:jc w:val="right"/>
            </w:pPr>
            <w:r>
              <w:rPr>
                <w:sz w:val="16"/>
              </w:rPr>
              <w:t>0, 0</w:t>
            </w:r>
          </w:p>
        </w:tc>
        <w:tc>
          <w:tcPr>
            <w:tcW w:type="dxa" w:w="2777"/>
          </w:tcPr>
          <w:p>
            <w:pPr>
              <w:spacing w:after="0"/>
              <w:jc w:val="left"/>
            </w:pPr>
            <w:r>
              <w:rPr>
                <w:sz w:val="16"/>
              </w:rPr>
              <w:t>NWS zone IDZ011 (WEST CENTRAL MOUNTAINS), zone-level</w:t>
            </w:r>
          </w:p>
        </w:tc>
        <w:tc>
          <w:tcPr>
            <w:tcW w:type="dxa" w:w="1010"/>
          </w:tcPr>
          <w:p>
            <w:pPr>
              <w:spacing w:after="0"/>
              <w:jc w:val="left"/>
            </w:pPr>
          </w:p>
        </w:tc>
        <w:tc>
          <w:tcPr>
            <w:tcW w:type="dxa" w:w="2619"/>
          </w:tcPr>
          <w:p>
            <w:pPr>
              <w:spacing w:after="0"/>
              <w:jc w:val="left"/>
            </w:pPr>
            <w:r>
              <w:rPr>
                <w:sz w:val="16"/>
              </w:rPr>
              <w:t>B1-c most damaging: High Wind and Strong Wind</w:t>
            </w:r>
          </w:p>
        </w:tc>
      </w:tr>
      <w:tr>
        <w:trPr>
          <w:cantSplit/>
        </w:trPr>
        <w:tc>
          <w:tcPr>
            <w:tcW w:type="dxa" w:w="1037"/>
          </w:tcPr>
          <w:p>
            <w:pPr>
              <w:spacing w:after="0"/>
              <w:jc w:val="left"/>
            </w:pPr>
            <w:r>
              <w:rPr>
                <w:sz w:val="16"/>
              </w:rPr>
              <w:t>2009-12-17</w:t>
            </w:r>
          </w:p>
        </w:tc>
        <w:tc>
          <w:tcPr>
            <w:tcW w:type="dxa" w:w="1298"/>
          </w:tcPr>
          <w:p>
            <w:pPr>
              <w:spacing w:after="0"/>
              <w:jc w:val="left"/>
            </w:pPr>
            <w:r>
              <w:rPr>
                <w:sz w:val="16"/>
              </w:rPr>
              <w:t>Avalanche</w:t>
            </w:r>
          </w:p>
        </w:tc>
        <w:tc>
          <w:tcPr>
            <w:tcW w:type="dxa" w:w="1621"/>
          </w:tcPr>
          <w:p>
            <w:pPr>
              <w:spacing w:after="0"/>
              <w:jc w:val="left"/>
            </w:pPr>
          </w:p>
        </w:tc>
        <w:tc>
          <w:tcPr>
            <w:tcW w:type="dxa" w:w="2825"/>
          </w:tcPr>
          <w:p>
            <w:pPr>
              <w:spacing w:after="0"/>
              <w:jc w:val="left"/>
            </w:pPr>
            <w:r>
              <w:rPr>
                <w:sz w:val="16"/>
              </w:rPr>
              <w:t>$0 property; $0 crops (zone total, 2009 dollars)</w:t>
            </w:r>
          </w:p>
        </w:tc>
        <w:tc>
          <w:tcPr>
            <w:tcW w:type="dxa" w:w="924"/>
          </w:tcPr>
          <w:p>
            <w:pPr>
              <w:spacing w:after="0"/>
              <w:jc w:val="right"/>
            </w:pPr>
            <w:r>
              <w:rPr>
                <w:sz w:val="16"/>
              </w:rPr>
              <w:t>1, 0</w:t>
            </w:r>
          </w:p>
        </w:tc>
        <w:tc>
          <w:tcPr>
            <w:tcW w:type="dxa" w:w="2777"/>
          </w:tcPr>
          <w:p>
            <w:pPr>
              <w:spacing w:after="0"/>
              <w:jc w:val="left"/>
            </w:pPr>
            <w:r>
              <w:rPr>
                <w:sz w:val="16"/>
              </w:rPr>
              <w:t>NWS zone IDZ011 (WEST CENTRAL MOUNTAINS), zone-level</w:t>
            </w:r>
          </w:p>
        </w:tc>
        <w:tc>
          <w:tcPr>
            <w:tcW w:type="dxa" w:w="1010"/>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2009-10-29</w:t>
            </w:r>
          </w:p>
        </w:tc>
        <w:tc>
          <w:tcPr>
            <w:tcW w:type="dxa" w:w="1298"/>
          </w:tcPr>
          <w:p>
            <w:pPr>
              <w:spacing w:after="0"/>
              <w:jc w:val="left"/>
            </w:pPr>
            <w:r>
              <w:rPr>
                <w:sz w:val="16"/>
              </w:rPr>
              <w:t>Winter Weather</w:t>
            </w:r>
          </w:p>
        </w:tc>
        <w:tc>
          <w:tcPr>
            <w:tcW w:type="dxa" w:w="1621"/>
          </w:tcPr>
          <w:p>
            <w:pPr>
              <w:spacing w:after="0"/>
              <w:jc w:val="left"/>
            </w:pPr>
          </w:p>
        </w:tc>
        <w:tc>
          <w:tcPr>
            <w:tcW w:type="dxa" w:w="2825"/>
          </w:tcPr>
          <w:p>
            <w:pPr>
              <w:spacing w:after="0"/>
              <w:jc w:val="left"/>
            </w:pPr>
            <w:r>
              <w:rPr>
                <w:sz w:val="16"/>
              </w:rPr>
              <w:t>property not reported; $0 crops (zone total, 2009 dollars)</w:t>
            </w:r>
          </w:p>
        </w:tc>
        <w:tc>
          <w:tcPr>
            <w:tcW w:type="dxa" w:w="924"/>
          </w:tcPr>
          <w:p>
            <w:pPr>
              <w:spacing w:after="0"/>
              <w:jc w:val="right"/>
            </w:pPr>
            <w:r>
              <w:rPr>
                <w:sz w:val="16"/>
              </w:rPr>
              <w:t>1, 1</w:t>
            </w:r>
          </w:p>
        </w:tc>
        <w:tc>
          <w:tcPr>
            <w:tcW w:type="dxa" w:w="2777"/>
          </w:tcPr>
          <w:p>
            <w:pPr>
              <w:spacing w:after="0"/>
              <w:jc w:val="left"/>
            </w:pPr>
            <w:r>
              <w:rPr>
                <w:sz w:val="16"/>
              </w:rPr>
              <w:t>NWS zone IDZ011 (WEST CENTRAL MOUNTAINS), zone-level</w:t>
            </w:r>
          </w:p>
        </w:tc>
        <w:tc>
          <w:tcPr>
            <w:tcW w:type="dxa" w:w="1010"/>
          </w:tcPr>
          <w:p>
            <w:pPr>
              <w:spacing w:after="0"/>
              <w:jc w:val="left"/>
            </w:pPr>
          </w:p>
        </w:tc>
        <w:tc>
          <w:tcPr>
            <w:tcW w:type="dxa" w:w="2619"/>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298"/>
          </w:tcPr>
          <w:p>
            <w:pPr>
              <w:spacing w:after="0"/>
              <w:jc w:val="left"/>
            </w:pPr>
            <w:r>
              <w:rPr>
                <w:sz w:val="16"/>
              </w:rPr>
              <w:t>Extreme Cold/Wind Chill</w:t>
            </w:r>
          </w:p>
        </w:tc>
        <w:tc>
          <w:tcPr>
            <w:tcW w:type="dxa" w:w="1621"/>
          </w:tcPr>
          <w:p>
            <w:pPr>
              <w:spacing w:after="0"/>
              <w:jc w:val="left"/>
            </w:pPr>
          </w:p>
        </w:tc>
        <w:tc>
          <w:tcPr>
            <w:tcW w:type="dxa" w:w="2825"/>
          </w:tcPr>
          <w:p>
            <w:pPr>
              <w:spacing w:after="0"/>
              <w:jc w:val="left"/>
            </w:pPr>
            <w:r>
              <w:rPr>
                <w:sz w:val="16"/>
              </w:rPr>
              <w:t>damage not reported</w:t>
            </w:r>
          </w:p>
        </w:tc>
        <w:tc>
          <w:tcPr>
            <w:tcW w:type="dxa" w:w="924"/>
          </w:tcPr>
          <w:p>
            <w:pPr>
              <w:spacing w:after="0"/>
              <w:jc w:val="right"/>
            </w:pPr>
            <w:r>
              <w:rPr>
                <w:sz w:val="16"/>
              </w:rPr>
              <w:t>0, 0</w:t>
            </w:r>
          </w:p>
        </w:tc>
        <w:tc>
          <w:tcPr>
            <w:tcW w:type="dxa" w:w="2777"/>
          </w:tcPr>
          <w:p>
            <w:pPr>
              <w:spacing w:after="0"/>
              <w:jc w:val="left"/>
            </w:pPr>
            <w:r>
              <w:rPr>
                <w:sz w:val="16"/>
              </w:rPr>
              <w:t>NWS zone IDZ012 (LOWER TREASURE VALLEY), zone-level</w:t>
            </w:r>
          </w:p>
        </w:tc>
        <w:tc>
          <w:tcPr>
            <w:tcW w:type="dxa" w:w="1010"/>
          </w:tcPr>
          <w:p>
            <w:pPr>
              <w:spacing w:after="0"/>
              <w:jc w:val="left"/>
            </w:pPr>
          </w:p>
        </w:tc>
        <w:tc>
          <w:tcPr>
            <w:tcW w:type="dxa" w:w="26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2000-02-14</w:t>
            </w:r>
          </w:p>
        </w:tc>
        <w:tc>
          <w:tcPr>
            <w:tcW w:type="dxa" w:w="1298"/>
          </w:tcPr>
          <w:p>
            <w:pPr>
              <w:spacing w:after="0"/>
              <w:jc w:val="left"/>
            </w:pPr>
            <w:r>
              <w:rPr>
                <w:sz w:val="16"/>
              </w:rPr>
              <w:t>High Wind</w:t>
            </w:r>
          </w:p>
        </w:tc>
        <w:tc>
          <w:tcPr>
            <w:tcW w:type="dxa" w:w="1621"/>
          </w:tcPr>
          <w:p>
            <w:pPr>
              <w:spacing w:after="0"/>
              <w:jc w:val="left"/>
            </w:pPr>
            <w:r>
              <w:rPr>
                <w:sz w:val="16"/>
              </w:rPr>
              <w:t>74 kt (85 mph) measured</w:t>
            </w:r>
          </w:p>
        </w:tc>
        <w:tc>
          <w:tcPr>
            <w:tcW w:type="dxa" w:w="2825"/>
          </w:tcPr>
          <w:p>
            <w:pPr>
              <w:spacing w:after="0"/>
              <w:jc w:val="left"/>
            </w:pPr>
            <w:r>
              <w:rPr>
                <w:sz w:val="16"/>
              </w:rPr>
              <w:t>damage not reported</w:t>
            </w:r>
          </w:p>
        </w:tc>
        <w:tc>
          <w:tcPr>
            <w:tcW w:type="dxa" w:w="924"/>
          </w:tcPr>
          <w:p>
            <w:pPr>
              <w:spacing w:after="0"/>
              <w:jc w:val="right"/>
            </w:pPr>
            <w:r>
              <w:rPr>
                <w:sz w:val="16"/>
              </w:rPr>
              <w:t>0, 0</w:t>
            </w:r>
          </w:p>
        </w:tc>
        <w:tc>
          <w:tcPr>
            <w:tcW w:type="dxa" w:w="2777"/>
          </w:tcPr>
          <w:p>
            <w:pPr>
              <w:spacing w:after="0"/>
              <w:jc w:val="left"/>
            </w:pPr>
            <w:r>
              <w:rPr>
                <w:sz w:val="16"/>
              </w:rPr>
              <w:t>NWS zone IDZ012 (LOWER TREASURE VALLEY), zone-level</w:t>
            </w:r>
          </w:p>
        </w:tc>
        <w:tc>
          <w:tcPr>
            <w:tcW w:type="dxa" w:w="1010"/>
          </w:tcPr>
          <w:p>
            <w:pPr>
              <w:spacing w:after="0"/>
              <w:jc w:val="left"/>
            </w:pPr>
          </w:p>
        </w:tc>
        <w:tc>
          <w:tcPr>
            <w:tcW w:type="dxa" w:w="2619"/>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98"/>
          </w:tcPr>
          <w:p>
            <w:pPr>
              <w:spacing w:after="0"/>
              <w:jc w:val="left"/>
            </w:pPr>
            <w:r>
              <w:rPr>
                <w:sz w:val="16"/>
              </w:rPr>
              <w:t>Thunderstorm Wind</w:t>
            </w:r>
          </w:p>
        </w:tc>
        <w:tc>
          <w:tcPr>
            <w:tcW w:type="dxa" w:w="1621"/>
          </w:tcPr>
          <w:p>
            <w:pPr>
              <w:spacing w:after="0"/>
              <w:jc w:val="left"/>
            </w:pPr>
            <w:r>
              <w:rPr>
                <w:sz w:val="16"/>
              </w:rPr>
              <w:t>69 kt (79 mph), measurement type not recorded</w:t>
            </w:r>
          </w:p>
        </w:tc>
        <w:tc>
          <w:tcPr>
            <w:tcW w:type="dxa" w:w="2825"/>
          </w:tcPr>
          <w:p>
            <w:pPr>
              <w:spacing w:after="0"/>
              <w:jc w:val="left"/>
            </w:pPr>
            <w:r>
              <w:rPr>
                <w:sz w:val="16"/>
              </w:rPr>
              <w:t>damage not reported</w:t>
            </w:r>
          </w:p>
        </w:tc>
        <w:tc>
          <w:tcPr>
            <w:tcW w:type="dxa" w:w="924"/>
          </w:tcPr>
          <w:p>
            <w:pPr>
              <w:spacing w:after="0"/>
              <w:jc w:val="right"/>
            </w:pPr>
            <w:r>
              <w:rPr>
                <w:sz w:val="16"/>
              </w:rPr>
              <w:t>0, 3</w:t>
            </w:r>
          </w:p>
        </w:tc>
        <w:tc>
          <w:tcPr>
            <w:tcW w:type="dxa" w:w="2777"/>
          </w:tcPr>
          <w:p>
            <w:pPr>
              <w:spacing w:after="0"/>
              <w:jc w:val="left"/>
            </w:pPr>
            <w:r>
              <w:rPr>
                <w:sz w:val="16"/>
              </w:rPr>
              <w:t>WEISER</w:t>
            </w:r>
          </w:p>
        </w:tc>
        <w:tc>
          <w:tcPr>
            <w:tcW w:type="dxa" w:w="1010"/>
          </w:tcPr>
          <w:p>
            <w:pPr>
              <w:spacing w:after="0"/>
              <w:jc w:val="left"/>
            </w:pPr>
          </w:p>
        </w:tc>
        <w:tc>
          <w:tcPr>
            <w:tcW w:type="dxa" w:w="2619"/>
          </w:tcPr>
          <w:p>
            <w:pPr>
              <w:spacing w:after="0"/>
              <w:jc w:val="left"/>
            </w:pPr>
            <w:r>
              <w:rPr>
                <w:sz w:val="16"/>
              </w:rPr>
              <w:t>B1-c worst recorded: Thunderstorm Wind</w:t>
            </w:r>
          </w:p>
        </w:tc>
      </w:tr>
      <w:tr>
        <w:trPr>
          <w:cantSplit/>
        </w:trPr>
        <w:tc>
          <w:tcPr>
            <w:tcW w:type="dxa" w:w="1037"/>
          </w:tcPr>
          <w:p>
            <w:pPr>
              <w:spacing w:after="0"/>
              <w:jc w:val="left"/>
            </w:pPr>
            <w:r>
              <w:rPr>
                <w:sz w:val="16"/>
              </w:rPr>
              <w:t>1996-05-17</w:t>
            </w:r>
          </w:p>
        </w:tc>
        <w:tc>
          <w:tcPr>
            <w:tcW w:type="dxa" w:w="1298"/>
          </w:tcPr>
          <w:p>
            <w:pPr>
              <w:spacing w:after="0"/>
              <w:jc w:val="left"/>
            </w:pPr>
            <w:r>
              <w:rPr>
                <w:sz w:val="16"/>
              </w:rPr>
              <w:t>Tornado</w:t>
            </w:r>
          </w:p>
        </w:tc>
        <w:tc>
          <w:tcPr>
            <w:tcW w:type="dxa" w:w="1621"/>
          </w:tcPr>
          <w:p>
            <w:pPr>
              <w:spacing w:after="0"/>
              <w:jc w:val="left"/>
            </w:pPr>
            <w:r>
              <w:rPr>
                <w:sz w:val="16"/>
              </w:rPr>
              <w:t>F1, 5.5 mi within this county, 15 yd wide</w:t>
            </w:r>
          </w:p>
        </w:tc>
        <w:tc>
          <w:tcPr>
            <w:tcW w:type="dxa" w:w="2825"/>
          </w:tcPr>
          <w:p>
            <w:pPr>
              <w:spacing w:after="0"/>
              <w:jc w:val="left"/>
            </w:pPr>
            <w:r>
              <w:rPr>
                <w:sz w:val="16"/>
              </w:rPr>
              <w:t>$50,000 property; crops not reported (1996 dollars)</w:t>
            </w:r>
          </w:p>
        </w:tc>
        <w:tc>
          <w:tcPr>
            <w:tcW w:type="dxa" w:w="924"/>
          </w:tcPr>
          <w:p>
            <w:pPr>
              <w:spacing w:after="0"/>
              <w:jc w:val="right"/>
            </w:pPr>
            <w:r>
              <w:rPr>
                <w:sz w:val="16"/>
              </w:rPr>
              <w:t>0, 0</w:t>
            </w:r>
          </w:p>
        </w:tc>
        <w:tc>
          <w:tcPr>
            <w:tcW w:type="dxa" w:w="2777"/>
          </w:tcPr>
          <w:p>
            <w:pPr>
              <w:spacing w:after="0"/>
              <w:jc w:val="left"/>
            </w:pPr>
            <w:r>
              <w:rPr>
                <w:sz w:val="16"/>
              </w:rPr>
              <w:t>WEISER</w:t>
            </w:r>
          </w:p>
        </w:tc>
        <w:tc>
          <w:tcPr>
            <w:tcW w:type="dxa" w:w="1010"/>
          </w:tcPr>
          <w:p>
            <w:pPr>
              <w:spacing w:after="0"/>
              <w:jc w:val="left"/>
            </w:pPr>
          </w:p>
        </w:tc>
        <w:tc>
          <w:tcPr>
            <w:tcW w:type="dxa" w:w="2619"/>
          </w:tcPr>
          <w:p>
            <w:pPr>
              <w:spacing w:after="0"/>
              <w:jc w:val="left"/>
            </w:pPr>
            <w:r>
              <w:rPr>
                <w:sz w:val="16"/>
              </w:rPr>
              <w:t>B1-c worst recorded: Tornado</w:t>
            </w:r>
          </w:p>
        </w:tc>
      </w:tr>
      <w:tr>
        <w:trPr>
          <w:cantSplit/>
        </w:trPr>
        <w:tc>
          <w:tcPr>
            <w:tcW w:type="dxa" w:w="1037"/>
          </w:tcPr>
          <w:p>
            <w:pPr>
              <w:spacing w:after="0"/>
              <w:jc w:val="left"/>
            </w:pPr>
            <w:r>
              <w:rPr>
                <w:sz w:val="16"/>
              </w:rPr>
              <w:t>1992-07-22</w:t>
            </w:r>
          </w:p>
        </w:tc>
        <w:tc>
          <w:tcPr>
            <w:tcW w:type="dxa" w:w="1298"/>
          </w:tcPr>
          <w:p>
            <w:pPr>
              <w:spacing w:after="0"/>
              <w:jc w:val="left"/>
            </w:pPr>
            <w:r>
              <w:rPr>
                <w:sz w:val="16"/>
              </w:rPr>
              <w:t>Hail</w:t>
            </w:r>
          </w:p>
        </w:tc>
        <w:tc>
          <w:tcPr>
            <w:tcW w:type="dxa" w:w="1621"/>
          </w:tcPr>
          <w:p>
            <w:pPr>
              <w:spacing w:after="0"/>
              <w:jc w:val="left"/>
            </w:pPr>
            <w:r>
              <w:rPr>
                <w:sz w:val="16"/>
              </w:rPr>
              <w:t>1.75 in</w:t>
            </w:r>
          </w:p>
        </w:tc>
        <w:tc>
          <w:tcPr>
            <w:tcW w:type="dxa" w:w="2825"/>
          </w:tcPr>
          <w:p>
            <w:pPr>
              <w:spacing w:after="0"/>
              <w:jc w:val="left"/>
            </w:pPr>
            <w:r>
              <w:rPr>
                <w:sz w:val="16"/>
              </w:rPr>
              <w:t>damage not recorded (pre-1996 record)</w:t>
            </w:r>
          </w:p>
        </w:tc>
        <w:tc>
          <w:tcPr>
            <w:tcW w:type="dxa" w:w="924"/>
          </w:tcPr>
          <w:p>
            <w:pPr>
              <w:spacing w:after="0"/>
              <w:jc w:val="right"/>
            </w:pPr>
            <w:r>
              <w:rPr>
                <w:sz w:val="16"/>
              </w:rPr>
              <w:t>0, 0</w:t>
            </w:r>
          </w:p>
        </w:tc>
        <w:tc>
          <w:tcPr>
            <w:tcW w:type="dxa" w:w="2777"/>
          </w:tcPr>
          <w:p>
            <w:pPr>
              <w:spacing w:after="0"/>
              <w:jc w:val="left"/>
            </w:pPr>
            <w:r>
              <w:rPr>
                <w:sz w:val="16"/>
              </w:rPr>
              <w:t>location not recorded</w:t>
            </w:r>
          </w:p>
        </w:tc>
        <w:tc>
          <w:tcPr>
            <w:tcW w:type="dxa" w:w="1010"/>
          </w:tcPr>
          <w:p>
            <w:pPr>
              <w:spacing w:after="0"/>
              <w:jc w:val="left"/>
            </w:pPr>
          </w:p>
        </w:tc>
        <w:tc>
          <w:tcPr>
            <w:tcW w:type="dxa" w:w="261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6"/>
          </w:tcPr>
          <w:p>
            <w:pPr>
              <w:spacing w:after="0"/>
              <w:jc w:val="right"/>
            </w:pPr>
            <w:r>
              <w:rPr>
                <w:sz w:val="16"/>
              </w:rPr>
              <w:t>0.0333</w:t>
            </w:r>
          </w:p>
        </w:tc>
        <w:tc>
          <w:tcPr>
            <w:tcW w:type="dxa" w:w="1278"/>
          </w:tcPr>
          <w:p>
            <w:pPr>
              <w:spacing w:after="0"/>
              <w:jc w:val="left"/>
            </w:pPr>
            <w:r>
              <w:rPr>
                <w:sz w:val="16"/>
              </w:rPr>
              <w:t>events per year</w:t>
            </w:r>
          </w:p>
        </w:tc>
        <w:tc>
          <w:tcPr>
            <w:tcW w:type="dxa" w:w="1579"/>
          </w:tcPr>
          <w:p>
            <w:pPr>
              <w:spacing w:after="0"/>
              <w:jc w:val="left"/>
            </w:pPr>
            <w:r>
              <w:rPr>
                <w:sz w:val="16"/>
              </w:rPr>
              <w:t>about 1 in 30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1</w:t>
            </w:r>
          </w:p>
        </w:tc>
        <w:tc>
          <w:tcPr>
            <w:tcW w:type="dxa" w:w="1512"/>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Cold Wave</w:t>
            </w:r>
          </w:p>
        </w:tc>
        <w:tc>
          <w:tcPr>
            <w:tcW w:type="dxa" w:w="1246"/>
          </w:tcPr>
          <w:p>
            <w:pPr>
              <w:spacing w:after="0"/>
              <w:jc w:val="right"/>
            </w:pPr>
            <w:r>
              <w:rPr>
                <w:sz w:val="16"/>
              </w:rPr>
              <w:t>0.0301</w:t>
            </w:r>
          </w:p>
        </w:tc>
        <w:tc>
          <w:tcPr>
            <w:tcW w:type="dxa" w:w="1278"/>
          </w:tcPr>
          <w:p>
            <w:pPr>
              <w:spacing w:after="0"/>
              <w:jc w:val="left"/>
            </w:pPr>
            <w:r>
              <w:rPr>
                <w:sz w:val="16"/>
              </w:rPr>
              <w:t>event-days per year</w:t>
            </w:r>
          </w:p>
        </w:tc>
        <w:tc>
          <w:tcPr>
            <w:tcW w:type="dxa" w:w="1579"/>
          </w:tcPr>
          <w:p>
            <w:pPr>
              <w:spacing w:after="0"/>
              <w:jc w:val="left"/>
            </w:pPr>
            <w:r>
              <w:rPr>
                <w:sz w:val="16"/>
              </w:rPr>
              <w:t>about 0.0301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2 of 30 years, 1996 to 2025 (6.67%)</w:t>
            </w:r>
          </w:p>
        </w:tc>
        <w:tc>
          <w:tcPr>
            <w:tcW w:type="dxa" w:w="1523"/>
          </w:tcPr>
          <w:p>
            <w:pPr>
              <w:spacing w:after="0"/>
              <w:jc w:val="right"/>
            </w:pPr>
            <w:r>
              <w:rPr>
                <w:sz w:val="16"/>
              </w:rPr>
              <w:t>0.569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23.5</w:t>
            </w:r>
          </w:p>
        </w:tc>
        <w:tc>
          <w:tcPr>
            <w:tcW w:type="dxa" w:w="1278"/>
          </w:tcPr>
          <w:p>
            <w:pPr>
              <w:spacing w:after="0"/>
              <w:jc w:val="left"/>
            </w:pPr>
            <w:r>
              <w:rPr>
                <w:sz w:val="16"/>
              </w:rPr>
              <w:t>event-days per year</w:t>
            </w:r>
          </w:p>
        </w:tc>
        <w:tc>
          <w:tcPr>
            <w:tcW w:type="dxa" w:w="1579"/>
          </w:tcPr>
          <w:p>
            <w:pPr>
              <w:spacing w:after="0"/>
              <w:jc w:val="left"/>
            </w:pPr>
            <w:r>
              <w:rPr>
                <w:sz w:val="16"/>
              </w:rPr>
              <w:t>about 23.5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1,120</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0.00421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0.421%</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0.224</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8.5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3.11</w:t>
            </w:r>
          </w:p>
        </w:tc>
        <w:tc>
          <w:tcPr>
            <w:tcW w:type="dxa" w:w="1278"/>
          </w:tcPr>
          <w:p>
            <w:pPr>
              <w:spacing w:after="0"/>
              <w:jc w:val="left"/>
            </w:pPr>
            <w:r>
              <w:rPr>
                <w:sz w:val="16"/>
              </w:rPr>
              <w:t>event-days per year</w:t>
            </w:r>
          </w:p>
        </w:tc>
        <w:tc>
          <w:tcPr>
            <w:tcW w:type="dxa" w:w="1579"/>
          </w:tcPr>
          <w:p>
            <w:pPr>
              <w:spacing w:after="0"/>
              <w:jc w:val="left"/>
            </w:pPr>
            <w:r>
              <w:rPr>
                <w:sz w:val="16"/>
              </w:rPr>
              <w:t>about 3.11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27.6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p>
        </w:tc>
        <w:tc>
          <w:tcPr>
            <w:tcW w:type="dxa" w:w="1278"/>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969"/>
          </w:tcPr>
          <w:p>
            <w:pPr>
              <w:spacing w:after="0"/>
              <w:jc w:val="left"/>
            </w:pPr>
          </w:p>
        </w:tc>
        <w:tc>
          <w:tcPr>
            <w:tcW w:type="dxa" w:w="1523"/>
          </w:tcPr>
          <w:p>
            <w:pPr>
              <w:spacing w:after="0"/>
              <w:jc w:val="right"/>
            </w:pP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0.0149</w:t>
            </w:r>
          </w:p>
        </w:tc>
        <w:tc>
          <w:tcPr>
            <w:tcW w:type="dxa" w:w="1278"/>
          </w:tcPr>
          <w:p>
            <w:pPr>
              <w:spacing w:after="0"/>
              <w:jc w:val="left"/>
            </w:pPr>
            <w:r>
              <w:rPr>
                <w:sz w:val="16"/>
              </w:rPr>
              <w:t>event-days per year</w:t>
            </w:r>
          </w:p>
        </w:tc>
        <w:tc>
          <w:tcPr>
            <w:tcW w:type="dxa" w:w="1579"/>
          </w:tcPr>
          <w:p>
            <w:pPr>
              <w:spacing w:after="0"/>
              <w:jc w:val="left"/>
            </w:pPr>
            <w:r>
              <w:rPr>
                <w:sz w:val="16"/>
              </w:rPr>
              <w:t>about 0.0149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0.607</w:t>
            </w:r>
          </w:p>
        </w:tc>
        <w:tc>
          <w:tcPr>
            <w:tcW w:type="dxa" w:w="1278"/>
          </w:tcPr>
          <w:p>
            <w:pPr>
              <w:spacing w:after="0"/>
              <w:jc w:val="left"/>
            </w:pPr>
            <w:r>
              <w:rPr>
                <w:sz w:val="16"/>
              </w:rPr>
              <w:t>event-days per year</w:t>
            </w:r>
          </w:p>
        </w:tc>
        <w:tc>
          <w:tcPr>
            <w:tcW w:type="dxa" w:w="1579"/>
          </w:tcPr>
          <w:p>
            <w:pPr>
              <w:spacing w:after="0"/>
              <w:jc w:val="left"/>
            </w:pPr>
            <w:r>
              <w:rPr>
                <w:sz w:val="16"/>
              </w:rPr>
              <w:t>about 0.607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11 of 30 years, 1996 to 2025 (36.7%)</w:t>
            </w:r>
          </w:p>
        </w:tc>
        <w:tc>
          <w:tcPr>
            <w:tcW w:type="dxa" w:w="1523"/>
          </w:tcPr>
          <w:p>
            <w:pPr>
              <w:spacing w:after="0"/>
              <w:jc w:val="right"/>
            </w:pPr>
            <w:r>
              <w:rPr>
                <w:sz w:val="16"/>
              </w:rPr>
              <w:t>17</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1.47</w:t>
            </w:r>
          </w:p>
        </w:tc>
        <w:tc>
          <w:tcPr>
            <w:tcW w:type="dxa" w:w="1278"/>
          </w:tcPr>
          <w:p>
            <w:pPr>
              <w:spacing w:after="0"/>
              <w:jc w:val="left"/>
            </w:pPr>
            <w:r>
              <w:rPr>
                <w:sz w:val="16"/>
              </w:rPr>
              <w:t>events per year (modeled)</w:t>
            </w:r>
          </w:p>
        </w:tc>
        <w:tc>
          <w:tcPr>
            <w:tcW w:type="dxa" w:w="1579"/>
          </w:tcPr>
          <w:p>
            <w:pPr>
              <w:spacing w:after="0"/>
              <w:jc w:val="left"/>
            </w:pPr>
            <w:r>
              <w:rPr>
                <w:sz w:val="16"/>
              </w:rPr>
              <w:t>about 1.47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20.4</w:t>
            </w:r>
          </w:p>
        </w:tc>
        <w:tc>
          <w:tcPr>
            <w:tcW w:type="dxa" w:w="1278"/>
          </w:tcPr>
          <w:p>
            <w:pPr>
              <w:spacing w:after="0"/>
              <w:jc w:val="left"/>
            </w:pPr>
            <w:r>
              <w:rPr>
                <w:sz w:val="16"/>
              </w:rPr>
              <w:t>days per year with a strike</w:t>
            </w:r>
          </w:p>
        </w:tc>
        <w:tc>
          <w:tcPr>
            <w:tcW w:type="dxa" w:w="1579"/>
          </w:tcPr>
          <w:p>
            <w:pPr>
              <w:spacing w:after="0"/>
              <w:jc w:val="left"/>
            </w:pPr>
            <w:r>
              <w:rPr>
                <w:sz w:val="16"/>
              </w:rPr>
              <w:t>about 20.4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0.23</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9</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0.0578</w:t>
            </w:r>
          </w:p>
        </w:tc>
        <w:tc>
          <w:tcPr>
            <w:tcW w:type="dxa" w:w="1278"/>
          </w:tcPr>
          <w:p>
            <w:pPr>
              <w:spacing w:after="0"/>
              <w:jc w:val="left"/>
            </w:pPr>
            <w:r>
              <w:rPr>
                <w:sz w:val="16"/>
              </w:rPr>
              <w:t>events per year</w:t>
            </w:r>
          </w:p>
        </w:tc>
        <w:tc>
          <w:tcPr>
            <w:tcW w:type="dxa" w:w="1579"/>
          </w:tcPr>
          <w:p>
            <w:pPr>
              <w:spacing w:after="0"/>
              <w:jc w:val="left"/>
            </w:pPr>
            <w:r>
              <w:rPr>
                <w:sz w:val="16"/>
              </w:rPr>
              <w:t>about 1 in 17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Volcanic Activity</w:t>
            </w:r>
          </w:p>
        </w:tc>
        <w:tc>
          <w:tcPr>
            <w:tcW w:type="dxa" w:w="1246"/>
          </w:tcPr>
          <w:p>
            <w:pPr>
              <w:spacing w:after="0"/>
              <w:jc w:val="right"/>
            </w:pPr>
            <w:r>
              <w:rPr>
                <w:sz w:val="16"/>
              </w:rPr>
              <w:t>0.0002</w:t>
            </w:r>
          </w:p>
        </w:tc>
        <w:tc>
          <w:tcPr>
            <w:tcW w:type="dxa" w:w="1278"/>
          </w:tcPr>
          <w:p>
            <w:pPr>
              <w:spacing w:after="0"/>
              <w:jc w:val="left"/>
            </w:pPr>
            <w:r>
              <w:rPr>
                <w:sz w:val="16"/>
              </w:rPr>
              <w:t>annual probability</w:t>
            </w:r>
          </w:p>
        </w:tc>
        <w:tc>
          <w:tcPr>
            <w:tcW w:type="dxa" w:w="1579"/>
          </w:tcPr>
          <w:p>
            <w:pPr>
              <w:spacing w:after="0"/>
              <w:jc w:val="left"/>
            </w:pPr>
            <w:r>
              <w:rPr>
                <w:sz w:val="16"/>
              </w:rPr>
              <w:t>about 1 in 5,000 years</w:t>
            </w:r>
          </w:p>
        </w:tc>
        <w:tc>
          <w:tcPr>
            <w:tcW w:type="dxa" w:w="1037"/>
          </w:tcPr>
          <w:p>
            <w:pPr>
              <w:spacing w:after="0"/>
              <w:jc w:val="left"/>
            </w:pPr>
            <w:r>
              <w:rPr>
                <w:sz w:val="16"/>
              </w:rPr>
              <w:t>Unlikely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0.0121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1.21%</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15.5</w:t>
            </w:r>
          </w:p>
        </w:tc>
        <w:tc>
          <w:tcPr>
            <w:tcW w:type="dxa" w:w="1278"/>
          </w:tcPr>
          <w:p>
            <w:pPr>
              <w:spacing w:after="0"/>
              <w:jc w:val="left"/>
            </w:pPr>
            <w:r>
              <w:rPr>
                <w:sz w:val="16"/>
              </w:rPr>
              <w:t>event-days per year</w:t>
            </w:r>
          </w:p>
        </w:tc>
        <w:tc>
          <w:tcPr>
            <w:tcW w:type="dxa" w:w="1579"/>
          </w:tcPr>
          <w:p>
            <w:pPr>
              <w:spacing w:after="0"/>
              <w:jc w:val="left"/>
            </w:pPr>
            <w:r>
              <w:rPr>
                <w:sz w:val="16"/>
              </w:rPr>
              <w:t>about 15.5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28 of 30 years, 1996 to 2025 (93.3%)</w:t>
            </w:r>
          </w:p>
        </w:tc>
        <w:tc>
          <w:tcPr>
            <w:tcW w:type="dxa" w:w="1523"/>
          </w:tcPr>
          <w:p>
            <w:pPr>
              <w:spacing w:after="0"/>
              <w:jc w:val="right"/>
            </w:pPr>
            <w:r>
              <w:rPr>
                <w:sz w:val="16"/>
              </w:rPr>
              <w:t>293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65.2</w:t>
            </w:r>
          </w:p>
        </w:tc>
        <w:tc>
          <w:tcPr>
            <w:tcW w:type="dxa" w:w="1311"/>
          </w:tcPr>
          <w:p>
            <w:pPr>
              <w:spacing w:after="0"/>
              <w:jc w:val="right"/>
            </w:pPr>
            <w:r>
              <w:rPr>
                <w:sz w:val="16"/>
              </w:rPr>
              <w:t>65.5</w:t>
            </w:r>
          </w:p>
        </w:tc>
        <w:tc>
          <w:tcPr>
            <w:tcW w:type="dxa" w:w="1250"/>
          </w:tcPr>
          <w:p>
            <w:pPr>
              <w:spacing w:after="0"/>
              <w:jc w:val="right"/>
            </w:pPr>
            <w:r>
              <w:rPr>
                <w:sz w:val="16"/>
              </w:rPr>
              <w:t>66.1</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21.8</w:t>
            </w:r>
          </w:p>
        </w:tc>
        <w:tc>
          <w:tcPr>
            <w:tcW w:type="dxa" w:w="1311"/>
          </w:tcPr>
          <w:p>
            <w:pPr>
              <w:spacing w:after="0"/>
              <w:jc w:val="right"/>
            </w:pPr>
            <w:r>
              <w:rPr>
                <w:sz w:val="16"/>
              </w:rPr>
              <w:t>31.0</w:t>
            </w:r>
          </w:p>
        </w:tc>
        <w:tc>
          <w:tcPr>
            <w:tcW w:type="dxa" w:w="1250"/>
          </w:tcPr>
          <w:p>
            <w:pPr>
              <w:spacing w:after="0"/>
              <w:jc w:val="right"/>
            </w:pPr>
            <w:r>
              <w:rPr>
                <w:sz w:val="16"/>
              </w:rPr>
              <w:t>36.8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72.1</w:t>
            </w:r>
          </w:p>
        </w:tc>
        <w:tc>
          <w:tcPr>
            <w:tcW w:type="dxa" w:w="1311"/>
          </w:tcPr>
          <w:p>
            <w:pPr>
              <w:spacing w:after="0"/>
              <w:jc w:val="right"/>
            </w:pPr>
            <w:r>
              <w:rPr>
                <w:sz w:val="16"/>
              </w:rPr>
              <w:t>73.2</w:t>
            </w:r>
          </w:p>
        </w:tc>
        <w:tc>
          <w:tcPr>
            <w:tcW w:type="dxa" w:w="1250"/>
          </w:tcPr>
          <w:p>
            <w:pPr>
              <w:spacing w:after="0"/>
              <w:jc w:val="right"/>
            </w:pPr>
            <w:r>
              <w:rPr>
                <w:sz w:val="16"/>
              </w:rPr>
              <w:t>73.4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66.1</w:t>
            </w:r>
          </w:p>
        </w:tc>
        <w:tc>
          <w:tcPr>
            <w:tcW w:type="dxa" w:w="1311"/>
          </w:tcPr>
          <w:p>
            <w:pPr>
              <w:spacing w:after="0"/>
              <w:jc w:val="right"/>
            </w:pPr>
            <w:r>
              <w:rPr>
                <w:sz w:val="16"/>
              </w:rPr>
              <w:t>74.4</w:t>
            </w:r>
          </w:p>
        </w:tc>
        <w:tc>
          <w:tcPr>
            <w:tcW w:type="dxa" w:w="1250"/>
          </w:tcPr>
          <w:p>
            <w:pPr>
              <w:spacing w:after="0"/>
              <w:jc w:val="right"/>
            </w:pPr>
            <w:r>
              <w:rPr>
                <w:sz w:val="16"/>
              </w:rPr>
              <w:t>77.5</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64.4</w:t>
            </w:r>
          </w:p>
        </w:tc>
        <w:tc>
          <w:tcPr>
            <w:tcW w:type="dxa" w:w="1311"/>
          </w:tcPr>
          <w:p>
            <w:pPr>
              <w:spacing w:after="0"/>
              <w:jc w:val="right"/>
            </w:pPr>
            <w:r>
              <w:rPr>
                <w:sz w:val="16"/>
              </w:rPr>
              <w:t>71.7</w:t>
            </w:r>
          </w:p>
        </w:tc>
        <w:tc>
          <w:tcPr>
            <w:tcW w:type="dxa" w:w="1250"/>
          </w:tcPr>
          <w:p>
            <w:pPr>
              <w:spacing w:after="0"/>
              <w:jc w:val="right"/>
            </w:pPr>
            <w:r>
              <w:rPr>
                <w:sz w:val="16"/>
              </w:rPr>
              <w:t>72.9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43.6</w:t>
            </w:r>
          </w:p>
        </w:tc>
        <w:tc>
          <w:tcPr>
            <w:tcW w:type="dxa" w:w="1311"/>
          </w:tcPr>
          <w:p>
            <w:pPr>
              <w:spacing w:after="0"/>
              <w:jc w:val="right"/>
            </w:pPr>
            <w:r>
              <w:rPr>
                <w:sz w:val="16"/>
              </w:rPr>
              <w:t>70.6</w:t>
            </w:r>
          </w:p>
        </w:tc>
        <w:tc>
          <w:tcPr>
            <w:tcW w:type="dxa" w:w="1250"/>
          </w:tcPr>
          <w:p>
            <w:pPr>
              <w:spacing w:after="0"/>
              <w:jc w:val="right"/>
            </w:pPr>
            <w:r>
              <w:rPr>
                <w:sz w:val="16"/>
              </w:rPr>
              <w:t>79.9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43.3</w:t>
            </w:r>
          </w:p>
        </w:tc>
        <w:tc>
          <w:tcPr>
            <w:tcW w:type="dxa" w:w="1250"/>
          </w:tcPr>
          <w:p>
            <w:pPr>
              <w:spacing w:after="0"/>
              <w:jc w:val="right"/>
            </w:pPr>
            <w:r>
              <w:rPr>
                <w:sz w:val="16"/>
              </w:rPr>
              <w:t>48.9</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81.1</w:t>
            </w:r>
          </w:p>
        </w:tc>
        <w:tc>
          <w:tcPr>
            <w:tcW w:type="dxa" w:w="1311"/>
          </w:tcPr>
          <w:p>
            <w:pPr>
              <w:spacing w:after="0"/>
              <w:jc w:val="right"/>
            </w:pPr>
            <w:r>
              <w:rPr>
                <w:sz w:val="16"/>
              </w:rPr>
              <w:t>87.3</w:t>
            </w:r>
          </w:p>
        </w:tc>
        <w:tc>
          <w:tcPr>
            <w:tcW w:type="dxa" w:w="1250"/>
          </w:tcPr>
          <w:p>
            <w:pPr>
              <w:spacing w:after="0"/>
              <w:jc w:val="right"/>
            </w:pPr>
            <w:r>
              <w:rPr>
                <w:sz w:val="16"/>
              </w:rPr>
              <w:t>92.2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90.9</w:t>
            </w:r>
          </w:p>
        </w:tc>
        <w:tc>
          <w:tcPr>
            <w:tcW w:type="dxa" w:w="1311"/>
          </w:tcPr>
          <w:p>
            <w:pPr>
              <w:spacing w:after="0"/>
              <w:jc w:val="right"/>
            </w:pPr>
            <w:r>
              <w:rPr>
                <w:sz w:val="16"/>
              </w:rPr>
              <w:t>94.6</w:t>
            </w:r>
          </w:p>
        </w:tc>
        <w:tc>
          <w:tcPr>
            <w:tcW w:type="dxa" w:w="1250"/>
          </w:tcPr>
          <w:p>
            <w:pPr>
              <w:spacing w:after="0"/>
              <w:jc w:val="right"/>
            </w:pPr>
            <w:r>
              <w:rPr>
                <w:sz w:val="16"/>
              </w:rPr>
              <w:t>96.3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44.9</w:t>
            </w:r>
          </w:p>
        </w:tc>
        <w:tc>
          <w:tcPr>
            <w:tcW w:type="dxa" w:w="1311"/>
          </w:tcPr>
          <w:p>
            <w:pPr>
              <w:spacing w:after="0"/>
              <w:jc w:val="right"/>
            </w:pPr>
            <w:r>
              <w:rPr>
                <w:sz w:val="16"/>
              </w:rPr>
              <w:t>68.6</w:t>
            </w:r>
          </w:p>
        </w:tc>
        <w:tc>
          <w:tcPr>
            <w:tcW w:type="dxa" w:w="1250"/>
          </w:tcPr>
          <w:p>
            <w:pPr>
              <w:spacing w:after="0"/>
              <w:jc w:val="right"/>
            </w:pPr>
            <w:r>
              <w:rPr>
                <w:sz w:val="16"/>
              </w:rPr>
              <w:t>79.5</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58.2</w:t>
            </w:r>
          </w:p>
        </w:tc>
        <w:tc>
          <w:tcPr>
            <w:tcW w:type="dxa" w:w="1311"/>
          </w:tcPr>
          <w:p>
            <w:pPr>
              <w:spacing w:after="0"/>
              <w:jc w:val="right"/>
            </w:pPr>
            <w:r>
              <w:rPr>
                <w:sz w:val="16"/>
              </w:rPr>
              <w:t>86.5</w:t>
            </w:r>
          </w:p>
        </w:tc>
        <w:tc>
          <w:tcPr>
            <w:tcW w:type="dxa" w:w="1250"/>
          </w:tcPr>
          <w:p>
            <w:pPr>
              <w:spacing w:after="0"/>
              <w:jc w:val="right"/>
            </w:pPr>
            <w:r>
              <w:rPr>
                <w:sz w:val="16"/>
              </w:rPr>
              <w:t>91.2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11.3</w:t>
            </w:r>
          </w:p>
        </w:tc>
        <w:tc>
          <w:tcPr>
            <w:tcW w:type="dxa" w:w="1311"/>
          </w:tcPr>
          <w:p>
            <w:pPr>
              <w:spacing w:after="0"/>
              <w:jc w:val="right"/>
            </w:pPr>
            <w:r>
              <w:rPr>
                <w:sz w:val="16"/>
              </w:rPr>
              <w:t>21.2</w:t>
            </w:r>
          </w:p>
        </w:tc>
        <w:tc>
          <w:tcPr>
            <w:tcW w:type="dxa" w:w="1250"/>
          </w:tcPr>
          <w:p>
            <w:pPr>
              <w:spacing w:after="0"/>
              <w:jc w:val="right"/>
            </w:pPr>
            <w:r>
              <w:rPr>
                <w:sz w:val="16"/>
              </w:rPr>
              <w:t>21.7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3 of 3</w:t>
            </w:r>
          </w:p>
        </w:tc>
        <w:tc>
          <w:tcPr>
            <w:tcW w:type="dxa" w:w="1250"/>
          </w:tcPr>
          <w:p>
            <w:pPr>
              <w:spacing w:after="0"/>
              <w:jc w:val="right"/>
            </w:pPr>
            <w:r>
              <w:rPr>
                <w:sz w:val="16"/>
              </w:rPr>
              <w:t>47.2</w:t>
            </w:r>
          </w:p>
        </w:tc>
        <w:tc>
          <w:tcPr>
            <w:tcW w:type="dxa" w:w="1311"/>
          </w:tcPr>
          <w:p>
            <w:pPr>
              <w:spacing w:after="0"/>
              <w:jc w:val="right"/>
            </w:pPr>
            <w:r>
              <w:rPr>
                <w:sz w:val="16"/>
              </w:rPr>
              <w:t>76.3</w:t>
            </w:r>
          </w:p>
        </w:tc>
        <w:tc>
          <w:tcPr>
            <w:tcW w:type="dxa" w:w="1250"/>
          </w:tcPr>
          <w:p>
            <w:pPr>
              <w:spacing w:after="0"/>
              <w:jc w:val="right"/>
            </w:pPr>
            <w:r>
              <w:rPr>
                <w:sz w:val="16"/>
              </w:rPr>
              <w:t>78.6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98.7</w:t>
            </w:r>
          </w:p>
        </w:tc>
        <w:tc>
          <w:tcPr>
            <w:tcW w:type="dxa" w:w="1311"/>
          </w:tcPr>
          <w:p>
            <w:pPr>
              <w:spacing w:after="0"/>
              <w:jc w:val="right"/>
            </w:pPr>
            <w:r>
              <w:rPr>
                <w:sz w:val="16"/>
              </w:rPr>
              <w:t>98.8</w:t>
            </w:r>
          </w:p>
        </w:tc>
        <w:tc>
          <w:tcPr>
            <w:tcW w:type="dxa" w:w="1250"/>
          </w:tcPr>
          <w:p>
            <w:pPr>
              <w:spacing w:after="0"/>
              <w:jc w:val="right"/>
            </w:pPr>
            <w:r>
              <w:rPr>
                <w:sz w:val="16"/>
              </w:rPr>
              <w:t>99.6</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90.7</w:t>
            </w:r>
          </w:p>
        </w:tc>
        <w:tc>
          <w:tcPr>
            <w:tcW w:type="dxa" w:w="1311"/>
          </w:tcPr>
          <w:p>
            <w:pPr>
              <w:spacing w:after="0"/>
              <w:jc w:val="right"/>
            </w:pPr>
            <w:r>
              <w:rPr>
                <w:sz w:val="16"/>
              </w:rPr>
              <w:t>92.6</w:t>
            </w:r>
          </w:p>
        </w:tc>
        <w:tc>
          <w:tcPr>
            <w:tcW w:type="dxa" w:w="1250"/>
          </w:tcPr>
          <w:p>
            <w:pPr>
              <w:spacing w:after="0"/>
              <w:jc w:val="right"/>
            </w:pPr>
            <w:r>
              <w:rPr>
                <w:sz w:val="16"/>
              </w:rPr>
              <w:t>95.8</w:t>
            </w:r>
          </w:p>
        </w:tc>
        <w:tc>
          <w:tcPr>
            <w:tcW w:type="dxa" w:w="6992"/>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7"/>
        <w:gridCol w:w="686"/>
        <w:gridCol w:w="2037"/>
        <w:gridCol w:w="2127"/>
        <w:gridCol w:w="2758"/>
        <w:gridCol w:w="2398"/>
        <w:gridCol w:w="2699"/>
      </w:tblGrid>
      <w:tr>
        <w:trPr>
          <w:cantSplit/>
          <w:tblHeader/>
        </w:trPr>
        <w:tc>
          <w:tcPr>
            <w:tcW w:type="dxa" w:w="1407"/>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Plan status</w:t>
            </w:r>
          </w:p>
        </w:tc>
        <w:tc>
          <w:tcPr>
            <w:tcW w:type="dxa" w:w="21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9"/>
            <w:shd w:val="clear" w:color="auto" w:fill="E8E8E8"/>
          </w:tcPr>
          <w:p>
            <w:pPr>
              <w:spacing w:after="0"/>
              <w:jc w:val="left"/>
            </w:pPr>
            <w:r>
              <w:rPr>
                <w:b/>
                <w:sz w:val="16"/>
              </w:rPr>
              <w:t>Notes</w:t>
            </w:r>
          </w:p>
        </w:tc>
      </w:tr>
      <w:tr>
        <w:trPr>
          <w:cantSplit/>
        </w:trPr>
        <w:tc>
          <w:tcPr>
            <w:tcW w:type="dxa" w:w="1407"/>
          </w:tcPr>
          <w:p>
            <w:pPr>
              <w:spacing w:after="0"/>
              <w:jc w:val="left"/>
            </w:pPr>
            <w:r>
              <w:rPr>
                <w:sz w:val="16"/>
              </w:rPr>
              <w:t>Washington County</w:t>
            </w:r>
          </w:p>
        </w:tc>
        <w:tc>
          <w:tcPr>
            <w:tcW w:type="dxa" w:w="686"/>
          </w:tcPr>
          <w:p>
            <w:pPr>
              <w:spacing w:after="0"/>
              <w:jc w:val="left"/>
            </w:pPr>
            <w:r>
              <w:rPr>
                <w:sz w:val="16"/>
              </w:rPr>
              <w:t>County</w:t>
            </w:r>
          </w:p>
        </w:tc>
        <w:tc>
          <w:tcPr>
            <w:tcW w:type="dxa" w:w="2037"/>
          </w:tcPr>
          <w:p>
            <w:pPr>
              <w:spacing w:after="0"/>
              <w:jc w:val="left"/>
            </w:pPr>
            <w:r>
              <w:rPr>
                <w:sz w:val="16"/>
              </w:rPr>
              <w:t>Expired on 2025-05-14</w:t>
            </w:r>
          </w:p>
        </w:tc>
        <w:tc>
          <w:tcPr>
            <w:tcW w:type="dxa" w:w="2127"/>
          </w:tcPr>
          <w:p>
            <w:pPr>
              <w:spacing w:after="0"/>
              <w:jc w:val="right"/>
            </w:pPr>
            <w:r>
              <w:rPr>
                <w:sz w:val="16"/>
              </w:rPr>
              <w:t>FMA RL 0, SRL 0; any 1</w:t>
            </w:r>
          </w:p>
        </w:tc>
        <w:tc>
          <w:tcPr>
            <w:tcW w:type="dxa" w:w="2758"/>
          </w:tcPr>
          <w:p>
            <w:pPr>
              <w:spacing w:after="0"/>
              <w:jc w:val="right"/>
            </w:pPr>
            <w:r>
              <w:rPr>
                <w:sz w:val="16"/>
              </w:rPr>
              <w:t>$187,566.68</w:t>
            </w:r>
          </w:p>
        </w:tc>
        <w:tc>
          <w:tcPr>
            <w:tcW w:type="dxa" w:w="2398"/>
          </w:tcPr>
          <w:p>
            <w:pPr>
              <w:spacing w:after="0"/>
              <w:jc w:val="right"/>
            </w:pPr>
            <w:r>
              <w:rPr>
                <w:sz w:val="16"/>
              </w:rPr>
              <w:t>0 total; 0 since its plan</w:t>
            </w:r>
          </w:p>
        </w:tc>
        <w:tc>
          <w:tcPr>
            <w:tcW w:type="dxa" w:w="2699"/>
          </w:tcPr>
          <w:p>
            <w:pPr>
              <w:spacing w:after="0"/>
              <w:jc w:val="left"/>
            </w:pPr>
          </w:p>
        </w:tc>
      </w:tr>
      <w:tr>
        <w:trPr>
          <w:cantSplit/>
        </w:trPr>
        <w:tc>
          <w:tcPr>
            <w:tcW w:type="dxa" w:w="1407"/>
          </w:tcPr>
          <w:p>
            <w:pPr>
              <w:spacing w:after="0"/>
              <w:jc w:val="left"/>
            </w:pPr>
            <w:r>
              <w:rPr>
                <w:sz w:val="16"/>
              </w:rPr>
              <w:t>Cambridge city</w:t>
            </w:r>
          </w:p>
        </w:tc>
        <w:tc>
          <w:tcPr>
            <w:tcW w:type="dxa" w:w="686"/>
          </w:tcPr>
          <w:p>
            <w:pPr>
              <w:spacing w:after="0"/>
              <w:jc w:val="left"/>
            </w:pPr>
            <w:r>
              <w:rPr>
                <w:sz w:val="16"/>
              </w:rPr>
              <w:t>City</w:t>
            </w:r>
          </w:p>
        </w:tc>
        <w:tc>
          <w:tcPr>
            <w:tcW w:type="dxa" w:w="2037"/>
          </w:tcPr>
          <w:p>
            <w:pPr>
              <w:spacing w:after="0"/>
              <w:jc w:val="left"/>
            </w:pPr>
            <w:r>
              <w:rPr>
                <w:sz w:val="16"/>
              </w:rPr>
              <w:t>Expired on 2025-05-14</w:t>
            </w:r>
          </w:p>
        </w:tc>
        <w:tc>
          <w:tcPr>
            <w:tcW w:type="dxa" w:w="2127"/>
          </w:tcPr>
          <w:p>
            <w:pPr>
              <w:spacing w:after="0"/>
              <w:jc w:val="right"/>
            </w:pPr>
            <w:r>
              <w:rPr>
                <w:sz w:val="16"/>
              </w:rPr>
              <w:t>FMA RL 0, SRL 0; any 0</w:t>
            </w:r>
          </w:p>
        </w:tc>
        <w:tc>
          <w:tcPr>
            <w:tcW w:type="dxa" w:w="2758"/>
          </w:tcPr>
          <w:p>
            <w:pPr>
              <w:spacing w:after="0"/>
              <w:jc w:val="right"/>
            </w:pPr>
            <w:r>
              <w:rPr>
                <w:sz w:val="16"/>
              </w:rPr>
              <w:t>no Public Assistance recorded</w:t>
            </w:r>
          </w:p>
        </w:tc>
        <w:tc>
          <w:tcPr>
            <w:tcW w:type="dxa" w:w="2398"/>
          </w:tcPr>
          <w:p>
            <w:pPr>
              <w:spacing w:after="0"/>
              <w:jc w:val="right"/>
            </w:pPr>
            <w:r>
              <w:rPr>
                <w:sz w:val="16"/>
              </w:rPr>
              <w:t>6 total; 0 since its plan</w:t>
            </w:r>
          </w:p>
        </w:tc>
        <w:tc>
          <w:tcPr>
            <w:tcW w:type="dxa" w:w="2699"/>
          </w:tcPr>
          <w:p>
            <w:pPr>
              <w:spacing w:after="0"/>
              <w:jc w:val="left"/>
            </w:pPr>
          </w:p>
        </w:tc>
      </w:tr>
      <w:tr>
        <w:trPr>
          <w:cantSplit/>
        </w:trPr>
        <w:tc>
          <w:tcPr>
            <w:tcW w:type="dxa" w:w="1407"/>
          </w:tcPr>
          <w:p>
            <w:pPr>
              <w:spacing w:after="0"/>
              <w:jc w:val="left"/>
            </w:pPr>
            <w:r>
              <w:rPr>
                <w:sz w:val="16"/>
              </w:rPr>
              <w:t>Midvale city</w:t>
            </w:r>
          </w:p>
        </w:tc>
        <w:tc>
          <w:tcPr>
            <w:tcW w:type="dxa" w:w="686"/>
          </w:tcPr>
          <w:p>
            <w:pPr>
              <w:spacing w:after="0"/>
              <w:jc w:val="left"/>
            </w:pPr>
            <w:r>
              <w:rPr>
                <w:sz w:val="16"/>
              </w:rPr>
              <w:t>City</w:t>
            </w:r>
          </w:p>
        </w:tc>
        <w:tc>
          <w:tcPr>
            <w:tcW w:type="dxa" w:w="2037"/>
          </w:tcPr>
          <w:p>
            <w:pPr>
              <w:spacing w:after="0"/>
              <w:jc w:val="left"/>
            </w:pPr>
            <w:r>
              <w:rPr>
                <w:sz w:val="16"/>
              </w:rPr>
              <w:t>Expired on 2025-05-14</w:t>
            </w:r>
          </w:p>
        </w:tc>
        <w:tc>
          <w:tcPr>
            <w:tcW w:type="dxa" w:w="2127"/>
          </w:tcPr>
          <w:p>
            <w:pPr>
              <w:spacing w:after="0"/>
              <w:jc w:val="right"/>
            </w:pPr>
            <w:r>
              <w:rPr>
                <w:sz w:val="16"/>
              </w:rPr>
              <w:t>FMA RL 0, SRL 0; any 0</w:t>
            </w:r>
          </w:p>
        </w:tc>
        <w:tc>
          <w:tcPr>
            <w:tcW w:type="dxa" w:w="2758"/>
          </w:tcPr>
          <w:p>
            <w:pPr>
              <w:spacing w:after="0"/>
              <w:jc w:val="right"/>
            </w:pPr>
            <w:r>
              <w:rPr>
                <w:sz w:val="16"/>
              </w:rPr>
              <w:t>no Public Assistance recorded</w:t>
            </w:r>
          </w:p>
        </w:tc>
        <w:tc>
          <w:tcPr>
            <w:tcW w:type="dxa" w:w="2398"/>
          </w:tcPr>
          <w:p>
            <w:pPr>
              <w:spacing w:after="0"/>
              <w:jc w:val="right"/>
            </w:pPr>
            <w:r>
              <w:rPr>
                <w:sz w:val="16"/>
              </w:rPr>
              <w:t>2 total; 0 since its plan</w:t>
            </w:r>
          </w:p>
        </w:tc>
        <w:tc>
          <w:tcPr>
            <w:tcW w:type="dxa" w:w="2699"/>
          </w:tcPr>
          <w:p>
            <w:pPr>
              <w:spacing w:after="0"/>
              <w:jc w:val="left"/>
            </w:pPr>
          </w:p>
        </w:tc>
      </w:tr>
      <w:tr>
        <w:trPr>
          <w:cantSplit/>
        </w:trPr>
        <w:tc>
          <w:tcPr>
            <w:tcW w:type="dxa" w:w="1407"/>
          </w:tcPr>
          <w:p>
            <w:pPr>
              <w:spacing w:after="0"/>
              <w:jc w:val="left"/>
            </w:pPr>
            <w:r>
              <w:rPr>
                <w:sz w:val="16"/>
              </w:rPr>
              <w:t>Weiser city</w:t>
            </w:r>
          </w:p>
        </w:tc>
        <w:tc>
          <w:tcPr>
            <w:tcW w:type="dxa" w:w="686"/>
          </w:tcPr>
          <w:p>
            <w:pPr>
              <w:spacing w:after="0"/>
              <w:jc w:val="left"/>
            </w:pPr>
            <w:r>
              <w:rPr>
                <w:sz w:val="16"/>
              </w:rPr>
              <w:t>City</w:t>
            </w:r>
          </w:p>
        </w:tc>
        <w:tc>
          <w:tcPr>
            <w:tcW w:type="dxa" w:w="2037"/>
          </w:tcPr>
          <w:p>
            <w:pPr>
              <w:spacing w:after="0"/>
              <w:jc w:val="left"/>
            </w:pPr>
            <w:r>
              <w:rPr>
                <w:sz w:val="16"/>
              </w:rPr>
              <w:t>Expired on 2025-05-14</w:t>
            </w:r>
          </w:p>
        </w:tc>
        <w:tc>
          <w:tcPr>
            <w:tcW w:type="dxa" w:w="2127"/>
          </w:tcPr>
          <w:p>
            <w:pPr>
              <w:spacing w:after="0"/>
              <w:jc w:val="right"/>
            </w:pPr>
            <w:r>
              <w:rPr>
                <w:sz w:val="16"/>
              </w:rPr>
              <w:t>FMA RL 0, SRL 0; any 0</w:t>
            </w:r>
          </w:p>
        </w:tc>
        <w:tc>
          <w:tcPr>
            <w:tcW w:type="dxa" w:w="2758"/>
          </w:tcPr>
          <w:p>
            <w:pPr>
              <w:spacing w:after="0"/>
              <w:jc w:val="right"/>
            </w:pPr>
            <w:r>
              <w:rPr>
                <w:sz w:val="16"/>
              </w:rPr>
              <w:t>$8,036.55</w:t>
            </w:r>
          </w:p>
        </w:tc>
        <w:tc>
          <w:tcPr>
            <w:tcW w:type="dxa" w:w="2398"/>
          </w:tcPr>
          <w:p>
            <w:pPr>
              <w:spacing w:after="0"/>
              <w:jc w:val="right"/>
            </w:pPr>
            <w:r>
              <w:rPr>
                <w:sz w:val="16"/>
              </w:rPr>
              <w:t>23 total; 2 since its plan</w:t>
            </w:r>
          </w:p>
        </w:tc>
        <w:tc>
          <w:tcPr>
            <w:tcW w:type="dxa" w:w="2699"/>
          </w:tcPr>
          <w:p>
            <w:pPr>
              <w:spacing w:after="0"/>
              <w:jc w:val="left"/>
            </w:pPr>
            <w:r>
              <w:rPr>
                <w:sz w:val="16"/>
              </w:rPr>
              <w:t>Includes $8,036.55 for declarations not counted as hazard incidents (DR-4534-ID).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954"/>
        <w:gridCol w:w="1305"/>
        <w:gridCol w:w="1184"/>
        <w:gridCol w:w="1085"/>
        <w:gridCol w:w="1350"/>
        <w:gridCol w:w="14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2020-05-14</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$238,980</w:t>
            </w:r>
          </w:p>
        </w:tc>
        <w:tc>
          <w:tcPr>
            <w:tcW w:type="dxa" w:w="1133"/>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$32</w:t>
            </w:r>
          </w:p>
        </w:tc>
        <w:tc>
          <w:tcPr>
            <w:tcW w:type="dxa" w:w="1126"/>
          </w:tcPr>
          <w:p>
            <w:pPr>
              <w:spacing w:after="0"/>
              <w:jc w:val="right"/>
            </w:pPr>
            <w:r>
              <w:rPr>
                <w:sz w:val="16"/>
              </w:rPr>
              <w:t>n/a</w:t>
            </w:r>
          </w:p>
        </w:tc>
        <w:tc>
          <w:tcPr>
            <w:tcW w:type="dxa" w:w="954"/>
          </w:tcPr>
          <w:p>
            <w:pPr>
              <w:spacing w:after="0"/>
              <w:jc w:val="right"/>
            </w:pPr>
            <w:r>
              <w:rPr>
                <w:sz w:val="16"/>
              </w:rPr>
              <w:t>$7,607</w:t>
            </w:r>
          </w:p>
        </w:tc>
        <w:tc>
          <w:tcPr>
            <w:tcW w:type="dxa" w:w="1305"/>
          </w:tcPr>
          <w:p>
            <w:pPr>
              <w:spacing w:after="0"/>
              <w:jc w:val="right"/>
            </w:pPr>
            <w:r>
              <w:rPr>
                <w:sz w:val="16"/>
              </w:rPr>
              <w:t>0.0133%</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$2,907,082,624</w:t>
            </w:r>
          </w:p>
        </w:tc>
        <w:tc>
          <w:tcPr>
            <w:tcW w:type="dxa" w:w="1133"/>
          </w:tcPr>
          <w:p>
            <w:pPr>
              <w:spacing w:after="0"/>
              <w:jc w:val="right"/>
            </w:pPr>
            <w:r>
              <w:rPr>
                <w:sz w:val="16"/>
              </w:rPr>
              <w:t>$41,947,938</w:t>
            </w:r>
          </w:p>
        </w:tc>
        <w:tc>
          <w:tcPr>
            <w:tcW w:type="dxa" w:w="1042"/>
          </w:tcPr>
          <w:p>
            <w:pPr>
              <w:spacing w:after="0"/>
              <w:jc w:val="right"/>
            </w:pPr>
            <w:r>
              <w:rPr>
                <w:sz w:val="16"/>
              </w:rPr>
              <w:t>10,159</w:t>
            </w:r>
          </w:p>
        </w:tc>
        <w:tc>
          <w:tcPr>
            <w:tcW w:type="dxa" w:w="1037"/>
          </w:tcPr>
          <w:p>
            <w:pPr>
              <w:spacing w:after="0"/>
              <w:jc w:val="right"/>
            </w:pPr>
            <w:r>
              <w:rPr>
                <w:sz w:val="16"/>
              </w:rPr>
              <w:t>$65</w:t>
            </w:r>
          </w:p>
        </w:tc>
        <w:tc>
          <w:tcPr>
            <w:tcW w:type="dxa" w:w="1126"/>
          </w:tcPr>
          <w:p>
            <w:pPr>
              <w:spacing w:after="0"/>
              <w:jc w:val="right"/>
            </w:pPr>
            <w:r>
              <w:rPr>
                <w:sz w:val="16"/>
              </w:rPr>
              <w:t>$1,315</w:t>
            </w:r>
          </w:p>
        </w:tc>
        <w:tc>
          <w:tcPr>
            <w:tcW w:type="dxa" w:w="954"/>
          </w:tcPr>
          <w:p>
            <w:pPr>
              <w:spacing w:after="0"/>
              <w:jc w:val="right"/>
            </w:pPr>
            <w:r>
              <w:rPr>
                <w:sz w:val="16"/>
              </w:rPr>
              <w:t>$39,759</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$9,183,342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$237</w:t>
            </w:r>
          </w:p>
        </w:tc>
        <w:tc>
          <w:tcPr>
            <w:tcW w:type="dxa" w:w="954"/>
          </w:tcPr>
          <w:p>
            <w:pPr>
              <w:spacing w:after="0"/>
              <w:jc w:val="right"/>
            </w:pPr>
            <w:r>
              <w:rPr>
                <w:sz w:val="16"/>
              </w:rPr>
              <w:t>n/a</w:t>
            </w:r>
          </w:p>
        </w:tc>
        <w:tc>
          <w:tcPr>
            <w:tcW w:type="dxa" w:w="1305"/>
          </w:tcPr>
          <w:p>
            <w:pPr>
              <w:spacing w:after="0"/>
              <w:jc w:val="right"/>
            </w:pPr>
            <w:r>
              <w:rPr>
                <w:sz w:val="16"/>
              </w:rPr>
              <w:t>0.00258% (agriculture)</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$5,926,760,560</w:t>
            </w:r>
          </w:p>
        </w:tc>
        <w:tc>
          <w:tcPr>
            <w:tcW w:type="dxa" w:w="1133"/>
          </w:tcPr>
          <w:p>
            <w:pPr>
              <w:spacing w:after="0"/>
              <w:jc w:val="right"/>
            </w:pPr>
            <w:r>
              <w:rPr>
                <w:sz w:val="16"/>
              </w:rPr>
              <w:t>n/a</w:t>
            </w:r>
          </w:p>
        </w:tc>
        <w:tc>
          <w:tcPr>
            <w:tcW w:type="dxa" w:w="1042"/>
          </w:tcPr>
          <w:p>
            <w:pPr>
              <w:spacing w:after="0"/>
              <w:jc w:val="right"/>
            </w:pPr>
            <w:r>
              <w:rPr>
                <w:sz w:val="16"/>
              </w:rPr>
              <w:t>10,500</w:t>
            </w:r>
          </w:p>
        </w:tc>
        <w:tc>
          <w:tcPr>
            <w:tcW w:type="dxa" w:w="1037"/>
          </w:tcPr>
          <w:p>
            <w:pPr>
              <w:spacing w:after="0"/>
              <w:jc w:val="right"/>
            </w:pPr>
            <w:r>
              <w:rPr>
                <w:sz w:val="16"/>
              </w:rPr>
              <w:t>$210,960</w:t>
            </w:r>
          </w:p>
        </w:tc>
        <w:tc>
          <w:tcPr>
            <w:tcW w:type="dxa" w:w="1126"/>
          </w:tcPr>
          <w:p>
            <w:pPr>
              <w:spacing w:after="0"/>
              <w:jc w:val="right"/>
            </w:pPr>
            <w:r>
              <w:rPr>
                <w:sz w:val="16"/>
              </w:rPr>
              <w:t>n/a</w:t>
            </w:r>
          </w:p>
        </w:tc>
        <w:tc>
          <w:tcPr>
            <w:tcW w:type="dxa" w:w="954"/>
          </w:tcPr>
          <w:p>
            <w:pPr>
              <w:spacing w:after="0"/>
              <w:jc w:val="right"/>
            </w:pPr>
            <w:r>
              <w:rPr>
                <w:sz w:val="16"/>
              </w:rPr>
              <w:t>$41,949</w:t>
            </w:r>
          </w:p>
        </w:tc>
        <w:tc>
          <w:tcPr>
            <w:tcW w:type="dxa" w:w="1305"/>
          </w:tcPr>
          <w:p>
            <w:pPr>
              <w:spacing w:after="0"/>
              <w:jc w:val="right"/>
            </w:pPr>
            <w:r>
              <w:rPr>
                <w:sz w:val="16"/>
              </w:rPr>
              <w:t>0.00356%</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$3,227,547,569</w:t>
            </w:r>
          </w:p>
        </w:tc>
        <w:tc>
          <w:tcPr>
            <w:tcW w:type="dxa" w:w="1133"/>
          </w:tcPr>
          <w:p>
            <w:pPr>
              <w:spacing w:after="0"/>
              <w:jc w:val="right"/>
            </w:pPr>
            <w:r>
              <w:rPr>
                <w:sz w:val="16"/>
              </w:rPr>
              <w:t>$64,687,972</w:t>
            </w:r>
          </w:p>
        </w:tc>
        <w:tc>
          <w:tcPr>
            <w:tcW w:type="dxa" w:w="1042"/>
          </w:tcPr>
          <w:p>
            <w:pPr>
              <w:spacing w:after="0"/>
              <w:jc w:val="right"/>
            </w:pPr>
            <w:r>
              <w:rPr>
                <w:sz w:val="16"/>
              </w:rPr>
              <w:t>10,478</w:t>
            </w:r>
          </w:p>
        </w:tc>
        <w:tc>
          <w:tcPr>
            <w:tcW w:type="dxa" w:w="1037"/>
          </w:tcPr>
          <w:p>
            <w:pPr>
              <w:spacing w:after="0"/>
              <w:jc w:val="right"/>
            </w:pPr>
            <w:r>
              <w:rPr>
                <w:sz w:val="16"/>
              </w:rPr>
              <w:t>$21,203</w:t>
            </w:r>
          </w:p>
        </w:tc>
        <w:tc>
          <w:tcPr>
            <w:tcW w:type="dxa" w:w="1126"/>
          </w:tcPr>
          <w:p>
            <w:pPr>
              <w:spacing w:after="0"/>
              <w:jc w:val="right"/>
            </w:pPr>
            <w:r>
              <w:rPr>
                <w:sz w:val="16"/>
              </w:rPr>
              <w:t>$5,785</w:t>
            </w:r>
          </w:p>
        </w:tc>
        <w:tc>
          <w:tcPr>
            <w:tcW w:type="dxa" w:w="954"/>
          </w:tcPr>
          <w:p>
            <w:pPr>
              <w:spacing w:after="0"/>
              <w:jc w:val="right"/>
            </w:pPr>
            <w:r>
              <w:rPr>
                <w:sz w:val="16"/>
              </w:rPr>
              <w:t>$22,785</w:t>
            </w:r>
          </w:p>
        </w:tc>
        <w:tc>
          <w:tcPr>
            <w:tcW w:type="dxa" w:w="1305"/>
          </w:tcPr>
          <w:p>
            <w:pPr>
              <w:spacing w:after="0"/>
              <w:jc w:val="right"/>
            </w:pPr>
            <w:r>
              <w:rPr>
                <w:sz w:val="16"/>
              </w:rPr>
              <w:t>0.000657%</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$3,227,547,569</w:t>
            </w:r>
          </w:p>
        </w:tc>
        <w:tc>
          <w:tcPr>
            <w:tcW w:type="dxa" w:w="1133"/>
          </w:tcPr>
          <w:p>
            <w:pPr>
              <w:spacing w:after="0"/>
              <w:jc w:val="right"/>
            </w:pPr>
            <w:r>
              <w:rPr>
                <w:sz w:val="16"/>
              </w:rPr>
              <w:t>$64,687,972</w:t>
            </w:r>
          </w:p>
        </w:tc>
        <w:tc>
          <w:tcPr>
            <w:tcW w:type="dxa" w:w="1042"/>
          </w:tcPr>
          <w:p>
            <w:pPr>
              <w:spacing w:after="0"/>
              <w:jc w:val="right"/>
            </w:pPr>
            <w:r>
              <w:rPr>
                <w:sz w:val="16"/>
              </w:rPr>
              <w:t>10,478</w:t>
            </w:r>
          </w:p>
        </w:tc>
        <w:tc>
          <w:tcPr>
            <w:tcW w:type="dxa" w:w="1037"/>
          </w:tcPr>
          <w:p>
            <w:pPr>
              <w:spacing w:after="0"/>
              <w:jc w:val="right"/>
            </w:pPr>
            <w:r>
              <w:rPr>
                <w:sz w:val="16"/>
              </w:rPr>
              <w:t>$54</w:t>
            </w:r>
          </w:p>
        </w:tc>
        <w:tc>
          <w:tcPr>
            <w:tcW w:type="dxa" w:w="1126"/>
          </w:tcPr>
          <w:p>
            <w:pPr>
              <w:spacing w:after="0"/>
              <w:jc w:val="right"/>
            </w:pPr>
            <w:r>
              <w:rPr>
                <w:sz w:val="16"/>
              </w:rPr>
              <w:t>$7,888</w:t>
            </w:r>
          </w:p>
        </w:tc>
        <w:tc>
          <w:tcPr>
            <w:tcW w:type="dxa" w:w="954"/>
          </w:tcPr>
          <w:p>
            <w:pPr>
              <w:spacing w:after="0"/>
              <w:jc w:val="right"/>
            </w:pPr>
            <w:r>
              <w:rPr>
                <w:sz w:val="16"/>
              </w:rPr>
              <w:t>$150,463</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54"/>
          </w:tcPr>
          <w:p>
            <w:pPr>
              <w:spacing w:after="0"/>
              <w:jc w:val="right"/>
            </w:pPr>
          </w:p>
        </w:tc>
        <w:tc>
          <w:tcPr>
            <w:tcW w:type="dxa" w:w="1305"/>
          </w:tcPr>
          <w:p>
            <w:pPr>
              <w:spacing w:after="0"/>
              <w:jc w:val="right"/>
            </w:pP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$3,227,547,569</w:t>
            </w:r>
          </w:p>
        </w:tc>
        <w:tc>
          <w:tcPr>
            <w:tcW w:type="dxa" w:w="1133"/>
          </w:tcPr>
          <w:p>
            <w:pPr>
              <w:spacing w:after="0"/>
              <w:jc w:val="right"/>
            </w:pPr>
            <w:r>
              <w:rPr>
                <w:sz w:val="16"/>
              </w:rPr>
              <w:t>n/a</w:t>
            </w:r>
          </w:p>
        </w:tc>
        <w:tc>
          <w:tcPr>
            <w:tcW w:type="dxa" w:w="1042"/>
          </w:tcPr>
          <w:p>
            <w:pPr>
              <w:spacing w:after="0"/>
              <w:jc w:val="right"/>
            </w:pPr>
            <w:r>
              <w:rPr>
                <w:sz w:val="16"/>
              </w:rPr>
              <w:t>10,478</w:t>
            </w:r>
          </w:p>
        </w:tc>
        <w:tc>
          <w:tcPr>
            <w:tcW w:type="dxa" w:w="1037"/>
          </w:tcPr>
          <w:p>
            <w:pPr>
              <w:spacing w:after="0"/>
              <w:jc w:val="right"/>
            </w:pPr>
            <w:r>
              <w:rPr>
                <w:sz w:val="16"/>
              </w:rPr>
              <w:t>$2,909</w:t>
            </w:r>
          </w:p>
        </w:tc>
        <w:tc>
          <w:tcPr>
            <w:tcW w:type="dxa" w:w="1126"/>
          </w:tcPr>
          <w:p>
            <w:pPr>
              <w:spacing w:after="0"/>
              <w:jc w:val="right"/>
            </w:pPr>
            <w:r>
              <w:rPr>
                <w:sz w:val="16"/>
              </w:rPr>
              <w:t>n/a</w:t>
            </w:r>
          </w:p>
        </w:tc>
        <w:tc>
          <w:tcPr>
            <w:tcW w:type="dxa" w:w="954"/>
          </w:tcPr>
          <w:p>
            <w:pPr>
              <w:spacing w:after="0"/>
              <w:jc w:val="right"/>
            </w:pPr>
            <w:r>
              <w:rPr>
                <w:sz w:val="16"/>
              </w:rPr>
              <w:t>$5,133</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$3,226,411,642</w:t>
            </w:r>
          </w:p>
        </w:tc>
        <w:tc>
          <w:tcPr>
            <w:tcW w:type="dxa" w:w="1133"/>
          </w:tcPr>
          <w:p>
            <w:pPr>
              <w:spacing w:after="0"/>
              <w:jc w:val="right"/>
            </w:pPr>
            <w:r>
              <w:rPr>
                <w:sz w:val="16"/>
              </w:rPr>
              <w:t>$13,037,978</w:t>
            </w:r>
          </w:p>
        </w:tc>
        <w:tc>
          <w:tcPr>
            <w:tcW w:type="dxa" w:w="1042"/>
          </w:tcPr>
          <w:p>
            <w:pPr>
              <w:spacing w:after="0"/>
              <w:jc w:val="right"/>
            </w:pPr>
            <w:r>
              <w:rPr>
                <w:sz w:val="16"/>
              </w:rPr>
              <w:t>984</w:t>
            </w:r>
          </w:p>
        </w:tc>
        <w:tc>
          <w:tcPr>
            <w:tcW w:type="dxa" w:w="1037"/>
          </w:tcPr>
          <w:p>
            <w:pPr>
              <w:spacing w:after="0"/>
              <w:jc w:val="right"/>
            </w:pPr>
            <w:r>
              <w:rPr>
                <w:sz w:val="16"/>
              </w:rPr>
              <w:t>$3,410,414</w:t>
            </w:r>
          </w:p>
        </w:tc>
        <w:tc>
          <w:tcPr>
            <w:tcW w:type="dxa" w:w="1126"/>
          </w:tcPr>
          <w:p>
            <w:pPr>
              <w:spacing w:after="0"/>
              <w:jc w:val="right"/>
            </w:pPr>
            <w:r>
              <w:rPr>
                <w:sz w:val="16"/>
              </w:rPr>
              <w:t>$14,238</w:t>
            </w:r>
          </w:p>
        </w:tc>
        <w:tc>
          <w:tcPr>
            <w:tcW w:type="dxa" w:w="954"/>
          </w:tcPr>
          <w:p>
            <w:pPr>
              <w:spacing w:after="0"/>
              <w:jc w:val="right"/>
            </w:pPr>
            <w:r>
              <w:rPr>
                <w:sz w:val="16"/>
              </w:rPr>
              <w:t>$5,351</w:t>
            </w:r>
          </w:p>
        </w:tc>
        <w:tc>
          <w:tcPr>
            <w:tcW w:type="dxa" w:w="1305"/>
          </w:tcPr>
          <w:p>
            <w:pPr>
              <w:spacing w:after="0"/>
              <w:jc w:val="right"/>
            </w:pPr>
            <w:r>
              <w:rPr>
                <w:sz w:val="16"/>
              </w:rPr>
              <w:t>n/a (see note)</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$76,781,345</w:t>
            </w:r>
          </w:p>
        </w:tc>
        <w:tc>
          <w:tcPr>
            <w:tcW w:type="dxa" w:w="1133"/>
          </w:tcPr>
          <w:p>
            <w:pPr>
              <w:spacing w:after="0"/>
              <w:jc w:val="right"/>
            </w:pPr>
            <w:r>
              <w:rPr>
                <w:sz w:val="16"/>
              </w:rPr>
              <w:t>n/a</w:t>
            </w:r>
          </w:p>
        </w:tc>
        <w:tc>
          <w:tcPr>
            <w:tcW w:type="dxa" w:w="1042"/>
          </w:tcPr>
          <w:p>
            <w:pPr>
              <w:spacing w:after="0"/>
              <w:jc w:val="right"/>
            </w:pPr>
            <w:r>
              <w:rPr>
                <w:sz w:val="16"/>
              </w:rPr>
              <w:t>146</w:t>
            </w:r>
          </w:p>
        </w:tc>
        <w:tc>
          <w:tcPr>
            <w:tcW w:type="dxa" w:w="1037"/>
          </w:tcPr>
          <w:p>
            <w:pPr>
              <w:spacing w:after="0"/>
              <w:jc w:val="right"/>
            </w:pPr>
            <w:r>
              <w:rPr>
                <w:sz w:val="16"/>
              </w:rPr>
              <w:t>$5,477</w:t>
            </w:r>
          </w:p>
        </w:tc>
        <w:tc>
          <w:tcPr>
            <w:tcW w:type="dxa" w:w="1126"/>
          </w:tcPr>
          <w:p>
            <w:pPr>
              <w:spacing w:after="0"/>
              <w:jc w:val="right"/>
            </w:pPr>
            <w:r>
              <w:rPr>
                <w:sz w:val="16"/>
              </w:rPr>
              <w:t>n/a</w:t>
            </w:r>
          </w:p>
        </w:tc>
        <w:tc>
          <w:tcPr>
            <w:tcW w:type="dxa" w:w="954"/>
          </w:tcPr>
          <w:p>
            <w:pPr>
              <w:spacing w:after="0"/>
              <w:jc w:val="right"/>
            </w:pPr>
            <w:r>
              <w:rPr>
                <w:sz w:val="16"/>
              </w:rPr>
              <w:t>$289</w:t>
            </w:r>
          </w:p>
        </w:tc>
        <w:tc>
          <w:tcPr>
            <w:tcW w:type="dxa" w:w="1305"/>
          </w:tcPr>
          <w:p>
            <w:pPr>
              <w:spacing w:after="0"/>
              <w:jc w:val="right"/>
            </w:pPr>
            <w:r>
              <w:rPr>
                <w:sz w:val="16"/>
              </w:rPr>
              <w:t>0.00713%</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$3,227,547,569</w:t>
            </w:r>
          </w:p>
        </w:tc>
        <w:tc>
          <w:tcPr>
            <w:tcW w:type="dxa" w:w="1133"/>
          </w:tcPr>
          <w:p>
            <w:pPr>
              <w:spacing w:after="0"/>
              <w:jc w:val="right"/>
            </w:pPr>
            <w:r>
              <w:rPr>
                <w:sz w:val="16"/>
              </w:rPr>
              <w:t>n/a</w:t>
            </w:r>
          </w:p>
        </w:tc>
        <w:tc>
          <w:tcPr>
            <w:tcW w:type="dxa" w:w="1042"/>
          </w:tcPr>
          <w:p>
            <w:pPr>
              <w:spacing w:after="0"/>
              <w:jc w:val="right"/>
            </w:pPr>
            <w:r>
              <w:rPr>
                <w:sz w:val="16"/>
              </w:rPr>
              <w:t>10,478</w:t>
            </w:r>
          </w:p>
        </w:tc>
        <w:tc>
          <w:tcPr>
            <w:tcW w:type="dxa" w:w="1037"/>
          </w:tcPr>
          <w:p>
            <w:pPr>
              <w:spacing w:after="0"/>
              <w:jc w:val="right"/>
            </w:pPr>
            <w:r>
              <w:rPr>
                <w:sz w:val="16"/>
              </w:rPr>
              <w:t>$2,241</w:t>
            </w:r>
          </w:p>
        </w:tc>
        <w:tc>
          <w:tcPr>
            <w:tcW w:type="dxa" w:w="1126"/>
          </w:tcPr>
          <w:p>
            <w:pPr>
              <w:spacing w:after="0"/>
              <w:jc w:val="right"/>
            </w:pPr>
            <w:r>
              <w:rPr>
                <w:sz w:val="16"/>
              </w:rPr>
              <w:t>n/a</w:t>
            </w:r>
          </w:p>
        </w:tc>
        <w:tc>
          <w:tcPr>
            <w:tcW w:type="dxa" w:w="954"/>
          </w:tcPr>
          <w:p>
            <w:pPr>
              <w:spacing w:after="0"/>
              <w:jc w:val="right"/>
            </w:pPr>
            <w:r>
              <w:rPr>
                <w:sz w:val="16"/>
              </w:rPr>
              <w:t>$42,931</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$3,227,547,569</w:t>
            </w:r>
          </w:p>
        </w:tc>
        <w:tc>
          <w:tcPr>
            <w:tcW w:type="dxa" w:w="1133"/>
          </w:tcPr>
          <w:p>
            <w:pPr>
              <w:spacing w:after="0"/>
              <w:jc w:val="right"/>
            </w:pPr>
            <w:r>
              <w:rPr>
                <w:sz w:val="16"/>
              </w:rPr>
              <w:t>$64,687,972</w:t>
            </w:r>
          </w:p>
        </w:tc>
        <w:tc>
          <w:tcPr>
            <w:tcW w:type="dxa" w:w="1042"/>
          </w:tcPr>
          <w:p>
            <w:pPr>
              <w:spacing w:after="0"/>
              <w:jc w:val="right"/>
            </w:pPr>
            <w:r>
              <w:rPr>
                <w:sz w:val="16"/>
              </w:rPr>
              <w:t>10,478</w:t>
            </w:r>
          </w:p>
        </w:tc>
        <w:tc>
          <w:tcPr>
            <w:tcW w:type="dxa" w:w="1037"/>
          </w:tcPr>
          <w:p>
            <w:pPr>
              <w:spacing w:after="0"/>
              <w:jc w:val="right"/>
            </w:pPr>
            <w:r>
              <w:rPr>
                <w:sz w:val="16"/>
              </w:rPr>
              <w:t>$5,293</w:t>
            </w:r>
          </w:p>
        </w:tc>
        <w:tc>
          <w:tcPr>
            <w:tcW w:type="dxa" w:w="1126"/>
          </w:tcPr>
          <w:p>
            <w:pPr>
              <w:spacing w:after="0"/>
              <w:jc w:val="right"/>
            </w:pPr>
            <w:r>
              <w:rPr>
                <w:sz w:val="16"/>
              </w:rPr>
              <w:t>$482</w:t>
            </w:r>
          </w:p>
        </w:tc>
        <w:tc>
          <w:tcPr>
            <w:tcW w:type="dxa" w:w="954"/>
          </w:tcPr>
          <w:p>
            <w:pPr>
              <w:spacing w:after="0"/>
              <w:jc w:val="right"/>
            </w:pPr>
            <w:r>
              <w:rPr>
                <w:sz w:val="16"/>
              </w:rPr>
              <w:t>$145,516</w:t>
            </w:r>
          </w:p>
        </w:tc>
        <w:tc>
          <w:tcPr>
            <w:tcW w:type="dxa" w:w="1305"/>
          </w:tcPr>
          <w:p>
            <w:pPr>
              <w:spacing w:after="0"/>
              <w:jc w:val="right"/>
            </w:pPr>
            <w:r>
              <w:rPr>
                <w:sz w:val="16"/>
              </w:rPr>
              <w:t>0.000164%</w:t>
            </w:r>
          </w:p>
        </w:tc>
        <w:tc>
          <w:tcPr>
            <w:tcW w:type="dxa" w:w="1184"/>
          </w:tcPr>
          <w:p>
            <w:pPr>
              <w:spacing w:after="0"/>
              <w:jc w:val="right"/>
            </w:pPr>
            <w:r>
              <w:rPr>
                <w:sz w:val="16"/>
              </w:rPr>
              <w:t>$0</w:t>
            </w: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$3,227,547,569</w:t>
            </w:r>
          </w:p>
        </w:tc>
        <w:tc>
          <w:tcPr>
            <w:tcW w:type="dxa" w:w="1133"/>
          </w:tcPr>
          <w:p>
            <w:pPr>
              <w:spacing w:after="0"/>
              <w:jc w:val="right"/>
            </w:pPr>
            <w:r>
              <w:rPr>
                <w:sz w:val="16"/>
              </w:rPr>
              <w:t>$64,687,972</w:t>
            </w:r>
          </w:p>
        </w:tc>
        <w:tc>
          <w:tcPr>
            <w:tcW w:type="dxa" w:w="1042"/>
          </w:tcPr>
          <w:p>
            <w:pPr>
              <w:spacing w:after="0"/>
              <w:jc w:val="right"/>
            </w:pPr>
            <w:r>
              <w:rPr>
                <w:sz w:val="16"/>
              </w:rPr>
              <w:t>10,478</w:t>
            </w:r>
          </w:p>
        </w:tc>
        <w:tc>
          <w:tcPr>
            <w:tcW w:type="dxa" w:w="1037"/>
          </w:tcPr>
          <w:p>
            <w:pPr>
              <w:spacing w:after="0"/>
              <w:jc w:val="right"/>
            </w:pPr>
            <w:r>
              <w:rPr>
                <w:sz w:val="16"/>
              </w:rPr>
              <w:t>$10,131</w:t>
            </w:r>
          </w:p>
        </w:tc>
        <w:tc>
          <w:tcPr>
            <w:tcW w:type="dxa" w:w="1126"/>
          </w:tcPr>
          <w:p>
            <w:pPr>
              <w:spacing w:after="0"/>
              <w:jc w:val="right"/>
            </w:pPr>
            <w:r>
              <w:rPr>
                <w:sz w:val="16"/>
              </w:rPr>
              <w:t>$168</w:t>
            </w:r>
          </w:p>
        </w:tc>
        <w:tc>
          <w:tcPr>
            <w:tcW w:type="dxa" w:w="954"/>
          </w:tcPr>
          <w:p>
            <w:pPr>
              <w:spacing w:after="0"/>
              <w:jc w:val="right"/>
            </w:pPr>
            <w:r>
              <w:rPr>
                <w:sz w:val="16"/>
              </w:rPr>
              <w:t>$7,493</w:t>
            </w:r>
          </w:p>
        </w:tc>
        <w:tc>
          <w:tcPr>
            <w:tcW w:type="dxa" w:w="1305"/>
          </w:tcPr>
          <w:p>
            <w:pPr>
              <w:spacing w:after="0"/>
              <w:jc w:val="right"/>
            </w:pPr>
            <w:r>
              <w:rPr>
                <w:sz w:val="16"/>
              </w:rPr>
              <w:t>0.000314%</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$3,227,547,569</w:t>
            </w:r>
          </w:p>
        </w:tc>
        <w:tc>
          <w:tcPr>
            <w:tcW w:type="dxa" w:w="1133"/>
          </w:tcPr>
          <w:p>
            <w:pPr>
              <w:spacing w:after="0"/>
              <w:jc w:val="right"/>
            </w:pPr>
            <w:r>
              <w:rPr>
                <w:sz w:val="16"/>
              </w:rPr>
              <w:t>n/a</w:t>
            </w:r>
          </w:p>
        </w:tc>
        <w:tc>
          <w:tcPr>
            <w:tcW w:type="dxa" w:w="1042"/>
          </w:tcPr>
          <w:p>
            <w:pPr>
              <w:spacing w:after="0"/>
              <w:jc w:val="right"/>
            </w:pPr>
            <w:r>
              <w:rPr>
                <w:sz w:val="16"/>
              </w:rPr>
              <w:t>10,478</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4"/>
          </w:tcPr>
          <w:p>
            <w:pPr>
              <w:spacing w:after="0"/>
              <w:jc w:val="right"/>
            </w:pPr>
            <w:r>
              <w:rPr>
                <w:sz w:val="16"/>
              </w:rPr>
              <w:t>$5</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$993,880,236</w:t>
            </w:r>
          </w:p>
        </w:tc>
        <w:tc>
          <w:tcPr>
            <w:tcW w:type="dxa" w:w="1133"/>
          </w:tcPr>
          <w:p>
            <w:pPr>
              <w:spacing w:after="0"/>
              <w:jc w:val="right"/>
            </w:pPr>
            <w:r>
              <w:rPr>
                <w:sz w:val="16"/>
              </w:rPr>
              <w:t>$31,705,495</w:t>
            </w:r>
          </w:p>
        </w:tc>
        <w:tc>
          <w:tcPr>
            <w:tcW w:type="dxa" w:w="1042"/>
          </w:tcPr>
          <w:p>
            <w:pPr>
              <w:spacing w:after="0"/>
              <w:jc w:val="right"/>
            </w:pPr>
            <w:r>
              <w:rPr>
                <w:sz w:val="16"/>
              </w:rPr>
              <w:t>3,321</w:t>
            </w:r>
          </w:p>
        </w:tc>
        <w:tc>
          <w:tcPr>
            <w:tcW w:type="dxa" w:w="1037"/>
          </w:tcPr>
          <w:p>
            <w:pPr>
              <w:spacing w:after="0"/>
              <w:jc w:val="right"/>
            </w:pPr>
            <w:r>
              <w:rPr>
                <w:sz w:val="16"/>
              </w:rPr>
              <w:t>$3,166,810</w:t>
            </w:r>
          </w:p>
        </w:tc>
        <w:tc>
          <w:tcPr>
            <w:tcW w:type="dxa" w:w="1126"/>
          </w:tcPr>
          <w:p>
            <w:pPr>
              <w:spacing w:after="0"/>
              <w:jc w:val="right"/>
            </w:pPr>
            <w:r>
              <w:rPr>
                <w:sz w:val="16"/>
              </w:rPr>
              <w:t>$1,168</w:t>
            </w:r>
          </w:p>
        </w:tc>
        <w:tc>
          <w:tcPr>
            <w:tcW w:type="dxa" w:w="954"/>
          </w:tcPr>
          <w:p>
            <w:pPr>
              <w:spacing w:after="0"/>
              <w:jc w:val="right"/>
            </w:pPr>
            <w:r>
              <w:rPr>
                <w:sz w:val="16"/>
              </w:rPr>
              <w:t>$67,117</w:t>
            </w:r>
          </w:p>
        </w:tc>
        <w:tc>
          <w:tcPr>
            <w:tcW w:type="dxa" w:w="1305"/>
          </w:tcPr>
          <w:p>
            <w:pPr>
              <w:spacing w:after="0"/>
              <w:jc w:val="right"/>
            </w:pPr>
            <w:r>
              <w:rPr>
                <w:sz w:val="16"/>
              </w:rPr>
              <w:t>0.319%</w:t>
            </w:r>
          </w:p>
        </w:tc>
        <w:tc>
          <w:tcPr>
            <w:tcW w:type="dxa" w:w="1184"/>
          </w:tcPr>
          <w:p>
            <w:pPr>
              <w:spacing w:after="0"/>
              <w:jc w:val="right"/>
            </w:pP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$3,227,547,569</w:t>
            </w:r>
          </w:p>
        </w:tc>
        <w:tc>
          <w:tcPr>
            <w:tcW w:type="dxa" w:w="1133"/>
          </w:tcPr>
          <w:p>
            <w:pPr>
              <w:spacing w:after="0"/>
              <w:jc w:val="right"/>
            </w:pPr>
            <w:r>
              <w:rPr>
                <w:sz w:val="16"/>
              </w:rPr>
              <w:t>$64,687,972</w:t>
            </w:r>
          </w:p>
        </w:tc>
        <w:tc>
          <w:tcPr>
            <w:tcW w:type="dxa" w:w="1042"/>
          </w:tcPr>
          <w:p>
            <w:pPr>
              <w:spacing w:after="0"/>
              <w:jc w:val="right"/>
            </w:pPr>
            <w:r>
              <w:rPr>
                <w:sz w:val="16"/>
              </w:rPr>
              <w:t>10,478</w:t>
            </w:r>
          </w:p>
        </w:tc>
        <w:tc>
          <w:tcPr>
            <w:tcW w:type="dxa" w:w="1037"/>
          </w:tcPr>
          <w:p>
            <w:pPr>
              <w:spacing w:after="0"/>
              <w:jc w:val="right"/>
            </w:pPr>
            <w:r>
              <w:rPr>
                <w:sz w:val="16"/>
              </w:rPr>
              <w:t>$256</w:t>
            </w:r>
          </w:p>
        </w:tc>
        <w:tc>
          <w:tcPr>
            <w:tcW w:type="dxa" w:w="1126"/>
          </w:tcPr>
          <w:p>
            <w:pPr>
              <w:spacing w:after="0"/>
              <w:jc w:val="right"/>
            </w:pPr>
            <w:r>
              <w:rPr>
                <w:sz w:val="16"/>
              </w:rPr>
              <w:t>$633</w:t>
            </w:r>
          </w:p>
        </w:tc>
        <w:tc>
          <w:tcPr>
            <w:tcW w:type="dxa" w:w="954"/>
          </w:tcPr>
          <w:p>
            <w:pPr>
              <w:spacing w:after="0"/>
              <w:jc w:val="right"/>
            </w:pPr>
            <w:r>
              <w:rPr>
                <w:sz w:val="16"/>
              </w:rPr>
              <w:t>$50,251</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2020-05-14 (Storm Events through 2026-06-30): 2 county-coded records, 2 with a damage value recorded (including $0), $0; 44 zone-level records, 35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10,478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$3,227,547,569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$64,687,972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$6,867,758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$586,650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809"/>
        <w:gridCol w:w="1589"/>
        <w:gridCol w:w="1589"/>
        <w:gridCol w:w="1589"/>
        <w:gridCol w:w="1589"/>
        <w:gridCol w:w="1589"/>
        <w:gridCol w:w="1589"/>
        <w:gridCol w:w="1769"/>
      </w:tblGrid>
      <w:tr>
        <w:trPr>
          <w:cantSplit/>
          <w:tblHeader/>
        </w:trPr>
        <w:tc>
          <w:tcPr>
            <w:tcW w:type="dxa" w:w="2809"/>
            <w:shd w:val="clear" w:color="auto" w:fill="E8E8E8"/>
          </w:tcPr>
          <w:p>
            <w:pPr>
              <w:spacing w:after="0"/>
              <w:jc w:val="left"/>
            </w:pPr>
            <w:r>
              <w:rPr>
                <w:b/>
                <w:sz w:val="16"/>
              </w:rPr>
              <w:t>Scope</w:t>
            </w:r>
          </w:p>
        </w:tc>
        <w:tc>
          <w:tcPr>
            <w:tcW w:type="dxa" w:w="1589"/>
            <w:shd w:val="clear" w:color="auto" w:fill="E8E8E8"/>
          </w:tcPr>
          <w:p>
            <w:pPr>
              <w:spacing w:after="0"/>
              <w:jc w:val="right"/>
            </w:pPr>
            <w:r>
              <w:rPr>
                <w:b/>
                <w:sz w:val="16"/>
              </w:rPr>
              <w:t>RL, FMA</w:t>
            </w:r>
          </w:p>
          <w:p>
            <w:pPr>
              <w:spacing w:after="0"/>
              <w:jc w:val="right"/>
            </w:pPr>
            <w:r>
              <w:rPr>
                <w:i/>
                <w:color w:val="555555"/>
                <w:sz w:val="14"/>
              </w:rPr>
              <w:t>properties</w:t>
            </w:r>
          </w:p>
        </w:tc>
        <w:tc>
          <w:tcPr>
            <w:tcW w:type="dxa" w:w="1589"/>
            <w:shd w:val="clear" w:color="auto" w:fill="E8E8E8"/>
          </w:tcPr>
          <w:p>
            <w:pPr>
              <w:spacing w:after="0"/>
              <w:jc w:val="right"/>
            </w:pPr>
            <w:r>
              <w:rPr>
                <w:b/>
                <w:sz w:val="16"/>
              </w:rPr>
              <w:t>SRL, FMA</w:t>
            </w:r>
          </w:p>
          <w:p>
            <w:pPr>
              <w:spacing w:after="0"/>
              <w:jc w:val="right"/>
            </w:pPr>
            <w:r>
              <w:rPr>
                <w:i/>
                <w:color w:val="555555"/>
                <w:sz w:val="14"/>
              </w:rPr>
              <w:t>properties</w:t>
            </w:r>
          </w:p>
        </w:tc>
        <w:tc>
          <w:tcPr>
            <w:tcW w:type="dxa" w:w="1589"/>
            <w:shd w:val="clear" w:color="auto" w:fill="E8E8E8"/>
          </w:tcPr>
          <w:p>
            <w:pPr>
              <w:spacing w:after="0"/>
              <w:jc w:val="right"/>
            </w:pPr>
            <w:r>
              <w:rPr>
                <w:b/>
                <w:sz w:val="16"/>
              </w:rPr>
              <w:t>RL, NFIP</w:t>
            </w:r>
          </w:p>
          <w:p>
            <w:pPr>
              <w:spacing w:after="0"/>
              <w:jc w:val="right"/>
            </w:pPr>
            <w:r>
              <w:rPr>
                <w:i/>
                <w:color w:val="555555"/>
                <w:sz w:val="14"/>
              </w:rPr>
              <w:t>properties</w:t>
            </w:r>
          </w:p>
        </w:tc>
        <w:tc>
          <w:tcPr>
            <w:tcW w:type="dxa" w:w="1589"/>
            <w:shd w:val="clear" w:color="auto" w:fill="E8E8E8"/>
          </w:tcPr>
          <w:p>
            <w:pPr>
              <w:spacing w:after="0"/>
              <w:jc w:val="right"/>
            </w:pPr>
            <w:r>
              <w:rPr>
                <w:b/>
                <w:sz w:val="16"/>
              </w:rPr>
              <w:t>SRL, NFIP</w:t>
            </w:r>
          </w:p>
          <w:p>
            <w:pPr>
              <w:spacing w:after="0"/>
              <w:jc w:val="right"/>
            </w:pPr>
            <w:r>
              <w:rPr>
                <w:i/>
                <w:color w:val="555555"/>
                <w:sz w:val="14"/>
              </w:rPr>
              <w:t>properties</w:t>
            </w:r>
          </w:p>
        </w:tc>
        <w:tc>
          <w:tcPr>
            <w:tcW w:type="dxa" w:w="15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89"/>
            <w:shd w:val="clear" w:color="auto" w:fill="E8E8E8"/>
          </w:tcPr>
          <w:p>
            <w:pPr>
              <w:spacing w:after="0"/>
              <w:jc w:val="right"/>
            </w:pPr>
            <w:r>
              <w:rPr>
                <w:b/>
                <w:sz w:val="16"/>
              </w:rPr>
              <w:t>Mitigated</w:t>
            </w:r>
          </w:p>
          <w:p>
            <w:pPr>
              <w:spacing w:after="0"/>
              <w:jc w:val="right"/>
            </w:pPr>
            <w:r>
              <w:rPr>
                <w:i/>
                <w:color w:val="555555"/>
                <w:sz w:val="14"/>
              </w:rPr>
              <w:t>properties</w:t>
            </w:r>
          </w:p>
        </w:tc>
        <w:tc>
          <w:tcPr>
            <w:tcW w:type="dxa" w:w="176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9"/>
          </w:tcPr>
          <w:p>
            <w:pPr>
              <w:spacing w:after="0"/>
              <w:jc w:val="left"/>
            </w:pPr>
            <w:r>
              <w:rPr>
                <w:sz w:val="16"/>
              </w:rPr>
              <w:t>County total</w:t>
            </w:r>
          </w:p>
        </w:tc>
        <w:tc>
          <w:tcPr>
            <w:tcW w:type="dxa" w:w="1589"/>
          </w:tcPr>
          <w:p>
            <w:pPr>
              <w:spacing w:after="0"/>
              <w:jc w:val="right"/>
            </w:pPr>
            <w:r>
              <w:rPr>
                <w:sz w:val="16"/>
              </w:rPr>
              <w:t>0</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769"/>
          </w:tcPr>
          <w:p>
            <w:pPr>
              <w:spacing w:after="0"/>
              <w:jc w:val="right"/>
            </w:pPr>
            <w:r>
              <w:rPr>
                <w:sz w:val="16"/>
              </w:rPr>
              <w:t>0</w:t>
            </w:r>
          </w:p>
        </w:tc>
      </w:tr>
      <w:tr>
        <w:trPr>
          <w:cantSplit/>
        </w:trPr>
        <w:tc>
          <w:tcPr>
            <w:tcW w:type="dxa" w:w="2809"/>
          </w:tcPr>
          <w:p>
            <w:pPr>
              <w:spacing w:after="0"/>
              <w:jc w:val="left"/>
            </w:pPr>
            <w:r>
              <w:rPr>
                <w:sz w:val="16"/>
              </w:rPr>
              <w:t>of which: Washington County (unincorporated area)</w:t>
            </w:r>
          </w:p>
        </w:tc>
        <w:tc>
          <w:tcPr>
            <w:tcW w:type="dxa" w:w="1589"/>
          </w:tcPr>
          <w:p>
            <w:pPr>
              <w:spacing w:after="0"/>
              <w:jc w:val="right"/>
            </w:pPr>
            <w:r>
              <w:rPr>
                <w:sz w:val="16"/>
              </w:rPr>
              <w:t>0</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589"/>
          </w:tcPr>
          <w:p>
            <w:pPr>
              <w:spacing w:after="0"/>
              <w:jc w:val="right"/>
            </w:pPr>
            <w:r>
              <w:rPr>
                <w:sz w:val="16"/>
              </w:rPr>
              <w:t>1</w:t>
            </w:r>
          </w:p>
        </w:tc>
        <w:tc>
          <w:tcPr>
            <w:tcW w:type="dxa" w:w="1589"/>
          </w:tcPr>
          <w:p>
            <w:pPr>
              <w:spacing w:after="0"/>
              <w:jc w:val="right"/>
            </w:pPr>
            <w:r>
              <w:rPr>
                <w:sz w:val="16"/>
              </w:rPr>
              <w:t>0</w:t>
            </w:r>
          </w:p>
        </w:tc>
        <w:tc>
          <w:tcPr>
            <w:tcW w:type="dxa" w:w="176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Washington County</w:t>
            </w:r>
          </w:p>
        </w:tc>
        <w:tc>
          <w:tcPr>
            <w:tcW w:type="dxa" w:w="1620"/>
          </w:tcPr>
          <w:p>
            <w:pPr>
              <w:spacing w:after="0"/>
              <w:jc w:val="left"/>
            </w:pPr>
            <w:r>
              <w:rPr>
                <w:sz w:val="16"/>
              </w:rPr>
              <w:t>160221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Cambridge city</w:t>
            </w:r>
          </w:p>
        </w:tc>
        <w:tc>
          <w:tcPr>
            <w:tcW w:type="dxa" w:w="1620"/>
          </w:tcPr>
          <w:p>
            <w:pPr>
              <w:spacing w:after="0"/>
              <w:jc w:val="left"/>
            </w:pPr>
            <w:r>
              <w:rPr>
                <w:sz w:val="16"/>
              </w:rPr>
              <w:t>160199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Midvale city</w:t>
            </w:r>
          </w:p>
        </w:tc>
        <w:tc>
          <w:tcPr>
            <w:tcW w:type="dxa" w:w="1620"/>
          </w:tcPr>
          <w:p>
            <w:pPr>
              <w:spacing w:after="0"/>
              <w:jc w:val="left"/>
            </w:pPr>
            <w:r>
              <w:rPr>
                <w:sz w:val="16"/>
              </w:rPr>
              <w:t>160123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Weiser city</w:t>
            </w:r>
          </w:p>
        </w:tc>
        <w:tc>
          <w:tcPr>
            <w:tcW w:type="dxa" w:w="1620"/>
          </w:tcPr>
          <w:p>
            <w:pPr>
              <w:spacing w:after="0"/>
              <w:jc w:val="left"/>
            </w:pPr>
            <w:r>
              <w:rPr>
                <w:sz w:val="16"/>
              </w:rPr>
              <w:t>160124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ID: risk-assessment baseline packet, release 2026-10 (data as of 2026-09-30; County FIPS 16087). Automated baseline. </w:t>
      </w:r>
      <w:hyperlink r:id="rId15">
        <w:r>
          <w:rPr>
            <w:color w:val="1F4E99"/>
            <w:sz w:val="17"/>
            <w:u w:val="single"/>
          </w:rPr>
          <w:t>https://hazardplain.org/id/16087/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ID: Risk-assessment baseline packet</dc:title>
  <dc:subject>Hazard Plain release 2026-10, as of 2026-09-30. Automated baseline</dc:subject>
  <dc:creator>Hazard Plain</dc:creator>
  <cp:keywords>Hazard Plain; hazard mitigation; risk assessment; 16087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