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Lincoln County, ID</w:t>
      </w:r>
    </w:p>
    <w:p>
      <w:pPr>
        <w:spacing w:after="120" w:before="0"/>
      </w:pPr>
      <w:r>
        <w:rPr>
          <w:color w:val="555555"/>
          <w:sz w:val="24"/>
        </w:rPr>
        <w:t>Risk-assessment baseline packet</w:t>
      </w:r>
    </w:p>
    <w:p>
      <w:pPr>
        <w:spacing w:after="120" w:before="0"/>
      </w:pPr>
      <w:r>
        <w:rPr>
          <w:b/>
          <w:sz w:val="18"/>
        </w:rPr>
        <w:t xml:space="preserve">Unit: </w:t>
      </w:r>
      <w:r>
        <w:rPr>
          <w:sz w:val="18"/>
        </w:rPr>
        <w:t>County area 16063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No approved plan on record</w:t>
      </w:r>
    </w:p>
    <w:p>
      <w:pPr>
        <w:keepNext/>
        <w:spacing w:after="40" w:before="0"/>
      </w:pPr>
      <w:r>
        <w:rPr>
          <w:b/>
        </w:rPr>
        <w:t xml:space="preserve">Plan: </w:t>
      </w:r>
      <w:r>
        <w:rPr/>
        <w:t>none</w:t>
      </w:r>
    </w:p>
    <w:p>
      <w:pPr>
        <w:keepNext/>
        <w:spacing w:after="40" w:before="0"/>
      </w:pPr>
      <w:r>
        <w:rPr>
          <w:b/>
        </w:rPr>
        <w:t xml:space="preserve">Approved: </w:t>
      </w:r>
      <w:r>
        <w:rPr/>
        <w:t>none</w:t>
      </w:r>
    </w:p>
    <w:p>
      <w:pPr>
        <w:keepNext/>
        <w:spacing w:after="40" w:before="0"/>
      </w:pPr>
      <w:r>
        <w:rPr>
          <w:b/>
        </w:rPr>
        <w:t xml:space="preserve">Expires: </w:t>
      </w:r>
      <w:r>
        <w:rPr/>
        <w:t>none</w:t>
      </w:r>
    </w:p>
    <w:p>
      <w:pPr>
        <w:keepNext/>
        <w:spacing w:after="40" w:before="0"/>
      </w:pPr>
      <w:r>
        <w:rPr>
          <w:b/>
        </w:rPr>
        <w:t xml:space="preserve">As of: </w:t>
      </w:r>
      <w:r>
        <w:rPr/>
        <w:t>2026-09-28</w:t>
      </w:r>
    </w:p>
    <w:p>
      <w:pPr>
        <w:keepNext/>
        <w:spacing w:after="40" w:before="0"/>
      </w:pPr>
      <w:r>
        <w:rPr>
          <w:b/>
        </w:rPr>
        <w:t xml:space="preserve">Update underway: </w:t>
      </w:r>
      <w:r>
        <w:rPr/>
        <w:t>FEMA tracker shows a plan awaiting revisions</w:t>
      </w:r>
    </w:p>
    <w:p>
      <w:pPr>
        <w:spacing w:after="80" w:before="0"/>
      </w:pPr>
      <w:r>
        <w:rPr/>
        <w:t>FEMA's plan status data lists no approved plan for this jurisdiction.</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approved plan on record, so there is no approval date to count from.</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92"/>
        <w:gridCol w:w="777"/>
        <w:gridCol w:w="2819"/>
        <w:gridCol w:w="741"/>
        <w:gridCol w:w="982"/>
        <w:gridCol w:w="879"/>
        <w:gridCol w:w="1022"/>
        <w:gridCol w:w="4657"/>
        <w:gridCol w:w="741"/>
      </w:tblGrid>
      <w:tr>
        <w:trPr>
          <w:cantSplit/>
          <w:tblHeader/>
        </w:trPr>
        <w:tc>
          <w:tcPr>
            <w:tcW w:type="dxa" w:w="1492"/>
            <w:shd w:val="clear" w:color="auto" w:fill="E8E8E8"/>
          </w:tcPr>
          <w:p>
            <w:pPr>
              <w:spacing w:after="0"/>
              <w:jc w:val="left"/>
            </w:pPr>
            <w:r>
              <w:rPr>
                <w:b/>
                <w:sz w:val="16"/>
              </w:rPr>
              <w:t>Jurisdiction</w:t>
            </w:r>
          </w:p>
        </w:tc>
        <w:tc>
          <w:tcPr>
            <w:tcW w:type="dxa" w:w="777"/>
            <w:shd w:val="clear" w:color="auto" w:fill="E8E8E8"/>
          </w:tcPr>
          <w:p>
            <w:pPr>
              <w:spacing w:after="0"/>
              <w:jc w:val="left"/>
            </w:pPr>
            <w:r>
              <w:rPr>
                <w:b/>
                <w:sz w:val="16"/>
              </w:rPr>
              <w:t>Type</w:t>
            </w:r>
          </w:p>
        </w:tc>
        <w:tc>
          <w:tcPr>
            <w:tcW w:type="dxa" w:w="2819"/>
            <w:shd w:val="clear" w:color="auto" w:fill="E8E8E8"/>
          </w:tcPr>
          <w:p>
            <w:pPr>
              <w:spacing w:after="0"/>
              <w:jc w:val="left"/>
            </w:pPr>
            <w:r>
              <w:rPr>
                <w:b/>
                <w:sz w:val="16"/>
              </w:rPr>
              <w:t>Status</w:t>
            </w:r>
          </w:p>
        </w:tc>
        <w:tc>
          <w:tcPr>
            <w:tcW w:type="dxa" w:w="741"/>
            <w:shd w:val="clear" w:color="auto" w:fill="E8E8E8"/>
          </w:tcPr>
          <w:p>
            <w:pPr>
              <w:spacing w:after="0"/>
              <w:jc w:val="left"/>
            </w:pPr>
            <w:r>
              <w:rPr>
                <w:b/>
                <w:sz w:val="16"/>
              </w:rPr>
              <w:t>Plan</w:t>
            </w:r>
          </w:p>
        </w:tc>
        <w:tc>
          <w:tcPr>
            <w:tcW w:type="dxa" w:w="982"/>
            <w:shd w:val="clear" w:color="auto" w:fill="E8E8E8"/>
          </w:tcPr>
          <w:p>
            <w:pPr>
              <w:spacing w:after="0"/>
              <w:jc w:val="left"/>
            </w:pPr>
            <w:r>
              <w:rPr>
                <w:b/>
                <w:sz w:val="16"/>
              </w:rPr>
              <w:t>Approved</w:t>
            </w:r>
          </w:p>
        </w:tc>
        <w:tc>
          <w:tcPr>
            <w:tcW w:type="dxa" w:w="879"/>
            <w:shd w:val="clear" w:color="auto" w:fill="E8E8E8"/>
          </w:tcPr>
          <w:p>
            <w:pPr>
              <w:spacing w:after="0"/>
              <w:jc w:val="left"/>
            </w:pPr>
            <w:r>
              <w:rPr>
                <w:b/>
                <w:sz w:val="16"/>
              </w:rPr>
              <w:t>Expires</w:t>
            </w:r>
          </w:p>
        </w:tc>
        <w:tc>
          <w:tcPr>
            <w:tcW w:type="dxa" w:w="102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4657"/>
            <w:shd w:val="clear" w:color="auto" w:fill="E8E8E8"/>
          </w:tcPr>
          <w:p>
            <w:pPr>
              <w:spacing w:after="0"/>
              <w:jc w:val="left"/>
            </w:pPr>
            <w:r>
              <w:rPr>
                <w:b/>
                <w:sz w:val="16"/>
              </w:rPr>
              <w:t>Update underway</w:t>
            </w:r>
          </w:p>
        </w:tc>
        <w:tc>
          <w:tcPr>
            <w:tcW w:type="dxa" w:w="741"/>
            <w:shd w:val="clear" w:color="auto" w:fill="E8E8E8"/>
          </w:tcPr>
          <w:p>
            <w:pPr>
              <w:spacing w:after="0"/>
              <w:jc w:val="left"/>
            </w:pPr>
            <w:r>
              <w:rPr>
                <w:b/>
                <w:sz w:val="16"/>
              </w:rPr>
              <w:t>Notes</w:t>
            </w:r>
          </w:p>
        </w:tc>
      </w:tr>
      <w:tr>
        <w:trPr>
          <w:cantSplit/>
        </w:trPr>
        <w:tc>
          <w:tcPr>
            <w:tcW w:type="dxa" w:w="1492"/>
          </w:tcPr>
          <w:p>
            <w:pPr>
              <w:spacing w:after="0"/>
              <w:jc w:val="left"/>
            </w:pPr>
            <w:r>
              <w:rPr>
                <w:sz w:val="16"/>
              </w:rPr>
              <w:t>Lincoln County</w:t>
            </w:r>
          </w:p>
        </w:tc>
        <w:tc>
          <w:tcPr>
            <w:tcW w:type="dxa" w:w="777"/>
          </w:tcPr>
          <w:p>
            <w:pPr>
              <w:spacing w:after="0"/>
              <w:jc w:val="left"/>
            </w:pPr>
            <w:r>
              <w:rPr>
                <w:sz w:val="16"/>
              </w:rPr>
              <w:t>County</w:t>
            </w:r>
          </w:p>
        </w:tc>
        <w:tc>
          <w:tcPr>
            <w:tcW w:type="dxa" w:w="2819"/>
          </w:tcPr>
          <w:p>
            <w:pPr>
              <w:spacing w:after="0"/>
              <w:jc w:val="left"/>
            </w:pPr>
            <w:r>
              <w:rPr>
                <w:sz w:val="16"/>
              </w:rPr>
              <w:t>No approved plan on record</w:t>
            </w:r>
          </w:p>
        </w:tc>
        <w:tc>
          <w:tcPr>
            <w:tcW w:type="dxa" w:w="741"/>
          </w:tcPr>
          <w:p>
            <w:pPr>
              <w:spacing w:after="0"/>
              <w:jc w:val="left"/>
            </w:pPr>
            <w:r>
              <w:rPr>
                <w:sz w:val="16"/>
              </w:rPr>
              <w:t>none</w:t>
            </w:r>
          </w:p>
        </w:tc>
        <w:tc>
          <w:tcPr>
            <w:tcW w:type="dxa" w:w="982"/>
          </w:tcPr>
          <w:p>
            <w:pPr>
              <w:spacing w:after="0"/>
              <w:jc w:val="left"/>
            </w:pPr>
            <w:r>
              <w:rPr>
                <w:sz w:val="16"/>
              </w:rPr>
              <w:t>none</w:t>
            </w:r>
          </w:p>
        </w:tc>
        <w:tc>
          <w:tcPr>
            <w:tcW w:type="dxa" w:w="879"/>
          </w:tcPr>
          <w:p>
            <w:pPr>
              <w:spacing w:after="0"/>
              <w:jc w:val="left"/>
            </w:pPr>
            <w:r>
              <w:rPr>
                <w:sz w:val="16"/>
              </w:rPr>
              <w:t>none</w:t>
            </w:r>
          </w:p>
        </w:tc>
        <w:tc>
          <w:tcPr>
            <w:tcW w:type="dxa" w:w="1022"/>
          </w:tcPr>
          <w:p>
            <w:pPr>
              <w:spacing w:after="0"/>
              <w:jc w:val="right"/>
            </w:pPr>
          </w:p>
        </w:tc>
        <w:tc>
          <w:tcPr>
            <w:tcW w:type="dxa" w:w="4657"/>
          </w:tcPr>
          <w:p>
            <w:pPr>
              <w:spacing w:after="0"/>
              <w:jc w:val="left"/>
            </w:pPr>
            <w:r>
              <w:rPr>
                <w:sz w:val="16"/>
              </w:rPr>
              <w:t>FEMA tracker shows a plan awaiting revisions</w:t>
            </w:r>
          </w:p>
        </w:tc>
        <w:tc>
          <w:tcPr>
            <w:tcW w:type="dxa" w:w="741"/>
          </w:tcPr>
          <w:p>
            <w:pPr>
              <w:spacing w:after="0"/>
              <w:jc w:val="left"/>
            </w:pPr>
          </w:p>
        </w:tc>
      </w:tr>
      <w:tr>
        <w:trPr>
          <w:cantSplit/>
        </w:trPr>
        <w:tc>
          <w:tcPr>
            <w:tcW w:type="dxa" w:w="1492"/>
          </w:tcPr>
          <w:p>
            <w:pPr>
              <w:spacing w:after="0"/>
              <w:jc w:val="left"/>
            </w:pPr>
            <w:r>
              <w:rPr>
                <w:sz w:val="16"/>
              </w:rPr>
              <w:t>Shoshone city</w:t>
            </w:r>
          </w:p>
        </w:tc>
        <w:tc>
          <w:tcPr>
            <w:tcW w:type="dxa" w:w="777"/>
          </w:tcPr>
          <w:p>
            <w:pPr>
              <w:spacing w:after="0"/>
              <w:jc w:val="left"/>
            </w:pPr>
            <w:r>
              <w:rPr>
                <w:sz w:val="16"/>
              </w:rPr>
              <w:t>City</w:t>
            </w:r>
          </w:p>
        </w:tc>
        <w:tc>
          <w:tcPr>
            <w:tcW w:type="dxa" w:w="2819"/>
          </w:tcPr>
          <w:p>
            <w:pPr>
              <w:spacing w:after="0"/>
              <w:jc w:val="left"/>
            </w:pPr>
            <w:r>
              <w:rPr>
                <w:sz w:val="16"/>
              </w:rPr>
              <w:t>No approved plan on record</w:t>
            </w:r>
          </w:p>
        </w:tc>
        <w:tc>
          <w:tcPr>
            <w:tcW w:type="dxa" w:w="741"/>
          </w:tcPr>
          <w:p>
            <w:pPr>
              <w:spacing w:after="0"/>
              <w:jc w:val="left"/>
            </w:pPr>
            <w:r>
              <w:rPr>
                <w:sz w:val="16"/>
              </w:rPr>
              <w:t>none</w:t>
            </w:r>
          </w:p>
        </w:tc>
        <w:tc>
          <w:tcPr>
            <w:tcW w:type="dxa" w:w="982"/>
          </w:tcPr>
          <w:p>
            <w:pPr>
              <w:spacing w:after="0"/>
              <w:jc w:val="left"/>
            </w:pPr>
            <w:r>
              <w:rPr>
                <w:sz w:val="16"/>
              </w:rPr>
              <w:t>none</w:t>
            </w:r>
          </w:p>
        </w:tc>
        <w:tc>
          <w:tcPr>
            <w:tcW w:type="dxa" w:w="879"/>
          </w:tcPr>
          <w:p>
            <w:pPr>
              <w:spacing w:after="0"/>
              <w:jc w:val="left"/>
            </w:pPr>
            <w:r>
              <w:rPr>
                <w:sz w:val="16"/>
              </w:rPr>
              <w:t>none</w:t>
            </w:r>
          </w:p>
        </w:tc>
        <w:tc>
          <w:tcPr>
            <w:tcW w:type="dxa" w:w="1022"/>
          </w:tcPr>
          <w:p>
            <w:pPr>
              <w:spacing w:after="0"/>
              <w:jc w:val="right"/>
            </w:pPr>
          </w:p>
        </w:tc>
        <w:tc>
          <w:tcPr>
            <w:tcW w:type="dxa" w:w="4657"/>
          </w:tcPr>
          <w:p>
            <w:pPr>
              <w:spacing w:after="0"/>
              <w:jc w:val="left"/>
            </w:pPr>
            <w:r>
              <w:rPr>
                <w:sz w:val="16"/>
              </w:rPr>
              <w:t>FEMA tracker shows a plan awaiting revisions</w:t>
            </w:r>
          </w:p>
        </w:tc>
        <w:tc>
          <w:tcPr>
            <w:tcW w:type="dxa" w:w="741"/>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9"/>
        <w:gridCol w:w="1037"/>
        <w:gridCol w:w="1250"/>
        <w:gridCol w:w="1250"/>
        <w:gridCol w:w="1037"/>
        <w:gridCol w:w="1126"/>
        <w:gridCol w:w="1371"/>
        <w:gridCol w:w="1143"/>
        <w:gridCol w:w="1387"/>
        <w:gridCol w:w="1690"/>
        <w:gridCol w:w="2121"/>
      </w:tblGrid>
      <w:tr>
        <w:trPr>
          <w:cantSplit/>
          <w:tblHeader/>
        </w:trPr>
        <w:tc>
          <w:tcPr>
            <w:tcW w:type="dxa" w:w="69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50"/>
            <w:shd w:val="clear" w:color="auto" w:fill="E8E8E8"/>
          </w:tcPr>
          <w:p>
            <w:pPr>
              <w:spacing w:after="0"/>
              <w:jc w:val="left"/>
            </w:pPr>
            <w:r>
              <w:rPr>
                <w:b/>
                <w:sz w:val="16"/>
              </w:rPr>
              <w:t>NRI risk rating</w:t>
            </w:r>
          </w:p>
        </w:tc>
        <w:tc>
          <w:tcPr>
            <w:tcW w:type="dxa" w:w="125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71"/>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4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87"/>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9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21"/>
            <w:shd w:val="clear" w:color="auto" w:fill="E8E8E8"/>
          </w:tcPr>
          <w:p>
            <w:pPr>
              <w:spacing w:after="0"/>
              <w:jc w:val="left"/>
            </w:pPr>
            <w:r>
              <w:rPr>
                <w:b/>
                <w:sz w:val="16"/>
              </w:rPr>
              <w:t>Storm Events coverage note</w:t>
            </w:r>
          </w:p>
        </w:tc>
      </w:tr>
      <w:tr>
        <w:trPr>
          <w:cantSplit/>
        </w:trPr>
        <w:tc>
          <w:tcPr>
            <w:tcW w:type="dxa" w:w="699"/>
          </w:tcPr>
          <w:p>
            <w:pPr>
              <w:spacing w:after="0"/>
              <w:jc w:val="right"/>
            </w:pPr>
            <w:r>
              <w:rPr>
                <w:sz w:val="16"/>
              </w:rPr>
              <w:t>1</w:t>
            </w:r>
          </w:p>
        </w:tc>
        <w:tc>
          <w:tcPr>
            <w:tcW w:type="dxa" w:w="1037"/>
          </w:tcPr>
          <w:p>
            <w:pPr>
              <w:spacing w:after="0"/>
              <w:jc w:val="left"/>
            </w:pPr>
            <w:r>
              <w:rPr>
                <w:sz w:val="16"/>
              </w:rPr>
              <w:t>Wildfire</w:t>
            </w:r>
          </w:p>
        </w:tc>
        <w:tc>
          <w:tcPr>
            <w:tcW w:type="dxa" w:w="1250"/>
          </w:tcPr>
          <w:p>
            <w:pPr>
              <w:spacing w:after="0"/>
              <w:jc w:val="left"/>
            </w:pPr>
            <w:r>
              <w:rPr>
                <w:sz w:val="16"/>
              </w:rPr>
              <w:t>Relatively Moderate</w:t>
            </w:r>
          </w:p>
        </w:tc>
        <w:tc>
          <w:tcPr>
            <w:tcW w:type="dxa" w:w="1250"/>
          </w:tcPr>
          <w:p>
            <w:pPr>
              <w:spacing w:after="0"/>
              <w:jc w:val="left"/>
            </w:pPr>
            <w:r>
              <w:rPr>
                <w:sz w:val="16"/>
              </w:rPr>
              <w:t>Relatively Moderate</w:t>
            </w:r>
          </w:p>
        </w:tc>
        <w:tc>
          <w:tcPr>
            <w:tcW w:type="dxa" w:w="1037"/>
          </w:tcPr>
          <w:p>
            <w:pPr>
              <w:spacing w:after="0"/>
              <w:jc w:val="right"/>
            </w:pPr>
            <w:r>
              <w:rPr>
                <w:sz w:val="16"/>
              </w:rPr>
              <w:t>$1,615,693</w:t>
            </w:r>
          </w:p>
        </w:tc>
        <w:tc>
          <w:tcPr>
            <w:tcW w:type="dxa" w:w="1126"/>
          </w:tcPr>
          <w:p>
            <w:pPr>
              <w:spacing w:after="0"/>
              <w:jc w:val="right"/>
            </w:pPr>
            <w:r>
              <w:rPr>
                <w:sz w:val="16"/>
              </w:rPr>
              <w:t>$3,039</w:t>
            </w:r>
          </w:p>
        </w:tc>
        <w:tc>
          <w:tcPr>
            <w:tcW w:type="dxa" w:w="1371"/>
          </w:tcPr>
          <w:p>
            <w:pPr>
              <w:spacing w:after="0"/>
              <w:jc w:val="right"/>
            </w:pPr>
            <w:r>
              <w:rPr>
                <w:sz w:val="16"/>
              </w:rPr>
              <w:t>$67,256</w:t>
            </w:r>
          </w:p>
        </w:tc>
        <w:tc>
          <w:tcPr>
            <w:tcW w:type="dxa" w:w="1143"/>
          </w:tcPr>
          <w:p>
            <w:pPr>
              <w:spacing w:after="0"/>
              <w:jc w:val="right"/>
            </w:pPr>
            <w:r>
              <w:rPr>
                <w:sz w:val="16"/>
              </w:rPr>
              <w:t>$1,685,988</w:t>
            </w:r>
          </w:p>
        </w:tc>
        <w:tc>
          <w:tcPr>
            <w:tcW w:type="dxa" w:w="1387"/>
          </w:tcPr>
          <w:p>
            <w:pPr>
              <w:spacing w:after="0"/>
              <w:jc w:val="right"/>
            </w:pPr>
            <w:r>
              <w:rPr>
                <w:sz w:val="16"/>
              </w:rPr>
              <w:t>9</w:t>
            </w:r>
          </w:p>
        </w:tc>
        <w:tc>
          <w:tcPr>
            <w:tcW w:type="dxa" w:w="1690"/>
          </w:tcPr>
          <w:p>
            <w:pPr>
              <w:spacing w:after="0"/>
              <w:jc w:val="left"/>
            </w:pPr>
          </w:p>
        </w:tc>
        <w:tc>
          <w:tcPr>
            <w:tcW w:type="dxa" w:w="2121"/>
          </w:tcPr>
          <w:p>
            <w:pPr>
              <w:spacing w:after="0"/>
              <w:jc w:val="left"/>
            </w:pPr>
          </w:p>
        </w:tc>
      </w:tr>
      <w:tr>
        <w:trPr>
          <w:cantSplit/>
        </w:trPr>
        <w:tc>
          <w:tcPr>
            <w:tcW w:type="dxa" w:w="699"/>
          </w:tcPr>
          <w:p>
            <w:pPr>
              <w:spacing w:after="0"/>
              <w:jc w:val="right"/>
            </w:pPr>
            <w:r>
              <w:rPr>
                <w:sz w:val="16"/>
              </w:rPr>
              <w:t>2</w:t>
            </w:r>
          </w:p>
        </w:tc>
        <w:tc>
          <w:tcPr>
            <w:tcW w:type="dxa" w:w="1037"/>
          </w:tcPr>
          <w:p>
            <w:pPr>
              <w:spacing w:after="0"/>
              <w:jc w:val="left"/>
            </w:pPr>
            <w:r>
              <w:rPr>
                <w:sz w:val="16"/>
              </w:rPr>
              <w:t>Inland Flooding</w:t>
            </w:r>
          </w:p>
        </w:tc>
        <w:tc>
          <w:tcPr>
            <w:tcW w:type="dxa" w:w="1250"/>
          </w:tcPr>
          <w:p>
            <w:pPr>
              <w:spacing w:after="0"/>
              <w:jc w:val="left"/>
            </w:pPr>
            <w:r>
              <w:rPr>
                <w:sz w:val="16"/>
              </w:rPr>
              <w:t>Very Low</w:t>
            </w:r>
          </w:p>
        </w:tc>
        <w:tc>
          <w:tcPr>
            <w:tcW w:type="dxa" w:w="1250"/>
          </w:tcPr>
          <w:p>
            <w:pPr>
              <w:spacing w:after="0"/>
              <w:jc w:val="left"/>
            </w:pPr>
            <w:r>
              <w:rPr>
                <w:sz w:val="16"/>
              </w:rPr>
              <w:t>Very Low</w:t>
            </w:r>
          </w:p>
        </w:tc>
        <w:tc>
          <w:tcPr>
            <w:tcW w:type="dxa" w:w="1037"/>
          </w:tcPr>
          <w:p>
            <w:pPr>
              <w:spacing w:after="0"/>
              <w:jc w:val="right"/>
            </w:pPr>
            <w:r>
              <w:rPr>
                <w:sz w:val="16"/>
              </w:rPr>
              <w:t>$1,576,941</w:t>
            </w:r>
          </w:p>
        </w:tc>
        <w:tc>
          <w:tcPr>
            <w:tcW w:type="dxa" w:w="1126"/>
          </w:tcPr>
          <w:p>
            <w:pPr>
              <w:spacing w:after="0"/>
              <w:jc w:val="right"/>
            </w:pPr>
            <w:r>
              <w:rPr>
                <w:sz w:val="16"/>
              </w:rPr>
              <w:t>$3,056</w:t>
            </w:r>
          </w:p>
        </w:tc>
        <w:tc>
          <w:tcPr>
            <w:tcW w:type="dxa" w:w="1371"/>
          </w:tcPr>
          <w:p>
            <w:pPr>
              <w:spacing w:after="0"/>
              <w:jc w:val="right"/>
            </w:pPr>
            <w:r>
              <w:rPr>
                <w:sz w:val="16"/>
              </w:rPr>
              <w:t>$1,035</w:t>
            </w:r>
          </w:p>
        </w:tc>
        <w:tc>
          <w:tcPr>
            <w:tcW w:type="dxa" w:w="1143"/>
          </w:tcPr>
          <w:p>
            <w:pPr>
              <w:spacing w:after="0"/>
              <w:jc w:val="right"/>
            </w:pPr>
            <w:r>
              <w:rPr>
                <w:sz w:val="16"/>
              </w:rPr>
              <w:t>$1,581,033</w:t>
            </w:r>
          </w:p>
        </w:tc>
        <w:tc>
          <w:tcPr>
            <w:tcW w:type="dxa" w:w="1387"/>
          </w:tcPr>
          <w:p>
            <w:pPr>
              <w:spacing w:after="0"/>
              <w:jc w:val="right"/>
            </w:pPr>
            <w:r>
              <w:rPr>
                <w:sz w:val="16"/>
              </w:rPr>
              <w:t>4</w:t>
            </w:r>
          </w:p>
        </w:tc>
        <w:tc>
          <w:tcPr>
            <w:tcW w:type="dxa" w:w="1690"/>
          </w:tcPr>
          <w:p>
            <w:pPr>
              <w:spacing w:after="0"/>
              <w:jc w:val="left"/>
            </w:pPr>
          </w:p>
        </w:tc>
        <w:tc>
          <w:tcPr>
            <w:tcW w:type="dxa" w:w="2121"/>
          </w:tcPr>
          <w:p>
            <w:pPr>
              <w:spacing w:after="0"/>
              <w:jc w:val="left"/>
            </w:pPr>
          </w:p>
        </w:tc>
      </w:tr>
      <w:tr>
        <w:trPr>
          <w:cantSplit/>
        </w:trPr>
        <w:tc>
          <w:tcPr>
            <w:tcW w:type="dxa" w:w="699"/>
          </w:tcPr>
          <w:p>
            <w:pPr>
              <w:spacing w:after="0"/>
              <w:jc w:val="right"/>
            </w:pPr>
            <w:r>
              <w:rPr>
                <w:sz w:val="16"/>
              </w:rPr>
              <w:t>3</w:t>
            </w:r>
          </w:p>
        </w:tc>
        <w:tc>
          <w:tcPr>
            <w:tcW w:type="dxa" w:w="1037"/>
          </w:tcPr>
          <w:p>
            <w:pPr>
              <w:spacing w:after="0"/>
              <w:jc w:val="left"/>
            </w:pPr>
            <w:r>
              <w:rPr>
                <w:sz w:val="16"/>
              </w:rPr>
              <w:t>Cold Wave</w:t>
            </w:r>
          </w:p>
        </w:tc>
        <w:tc>
          <w:tcPr>
            <w:tcW w:type="dxa" w:w="1250"/>
          </w:tcPr>
          <w:p>
            <w:pPr>
              <w:spacing w:after="0"/>
              <w:jc w:val="left"/>
            </w:pPr>
            <w:r>
              <w:rPr>
                <w:sz w:val="16"/>
              </w:rPr>
              <w:t>Relatively Low</w:t>
            </w:r>
          </w:p>
        </w:tc>
        <w:tc>
          <w:tcPr>
            <w:tcW w:type="dxa" w:w="1250"/>
          </w:tcPr>
          <w:p>
            <w:pPr>
              <w:spacing w:after="0"/>
              <w:jc w:val="left"/>
            </w:pPr>
            <w:r>
              <w:rPr>
                <w:sz w:val="16"/>
              </w:rPr>
              <w:t>Relatively Low</w:t>
            </w:r>
          </w:p>
        </w:tc>
        <w:tc>
          <w:tcPr>
            <w:tcW w:type="dxa" w:w="1037"/>
          </w:tcPr>
          <w:p>
            <w:pPr>
              <w:spacing w:after="0"/>
              <w:jc w:val="right"/>
            </w:pPr>
            <w:r>
              <w:rPr>
                <w:sz w:val="16"/>
              </w:rPr>
              <w:t>$521</w:t>
            </w:r>
          </w:p>
        </w:tc>
        <w:tc>
          <w:tcPr>
            <w:tcW w:type="dxa" w:w="1126"/>
          </w:tcPr>
          <w:p>
            <w:pPr>
              <w:spacing w:after="0"/>
              <w:jc w:val="right"/>
            </w:pPr>
            <w:r>
              <w:rPr>
                <w:sz w:val="16"/>
              </w:rPr>
              <w:t>$117,350</w:t>
            </w:r>
          </w:p>
        </w:tc>
        <w:tc>
          <w:tcPr>
            <w:tcW w:type="dxa" w:w="1371"/>
          </w:tcPr>
          <w:p>
            <w:pPr>
              <w:spacing w:after="0"/>
              <w:jc w:val="right"/>
            </w:pPr>
            <w:r>
              <w:rPr>
                <w:sz w:val="16"/>
              </w:rPr>
              <w:t>$159,055</w:t>
            </w:r>
          </w:p>
        </w:tc>
        <w:tc>
          <w:tcPr>
            <w:tcW w:type="dxa" w:w="1143"/>
          </w:tcPr>
          <w:p>
            <w:pPr>
              <w:spacing w:after="0"/>
              <w:jc w:val="right"/>
            </w:pPr>
            <w:r>
              <w:rPr>
                <w:sz w:val="16"/>
              </w:rPr>
              <w:t>$276,926</w:t>
            </w:r>
          </w:p>
        </w:tc>
        <w:tc>
          <w:tcPr>
            <w:tcW w:type="dxa" w:w="1387"/>
          </w:tcPr>
          <w:p>
            <w:pPr>
              <w:spacing w:after="0"/>
              <w:jc w:val="right"/>
            </w:pPr>
            <w:r>
              <w:rPr>
                <w:sz w:val="16"/>
              </w:rPr>
              <w:t>1</w:t>
            </w:r>
          </w:p>
        </w:tc>
        <w:tc>
          <w:tcPr>
            <w:tcW w:type="dxa" w:w="1690"/>
          </w:tcPr>
          <w:p>
            <w:pPr>
              <w:spacing w:after="0"/>
              <w:jc w:val="left"/>
            </w:pPr>
          </w:p>
        </w:tc>
        <w:tc>
          <w:tcPr>
            <w:tcW w:type="dxa" w:w="2121"/>
          </w:tcPr>
          <w:p>
            <w:pPr>
              <w:spacing w:after="0"/>
              <w:jc w:val="left"/>
            </w:pPr>
          </w:p>
        </w:tc>
      </w:tr>
      <w:tr>
        <w:trPr>
          <w:cantSplit/>
        </w:trPr>
        <w:tc>
          <w:tcPr>
            <w:tcW w:type="dxa" w:w="699"/>
          </w:tcPr>
          <w:p>
            <w:pPr>
              <w:spacing w:after="0"/>
              <w:jc w:val="right"/>
            </w:pPr>
            <w:r>
              <w:rPr>
                <w:sz w:val="16"/>
              </w:rPr>
              <w:t>4</w:t>
            </w:r>
          </w:p>
        </w:tc>
        <w:tc>
          <w:tcPr>
            <w:tcW w:type="dxa" w:w="1037"/>
          </w:tcPr>
          <w:p>
            <w:pPr>
              <w:spacing w:after="0"/>
              <w:jc w:val="left"/>
            </w:pPr>
            <w:r>
              <w:rPr>
                <w:sz w:val="16"/>
              </w:rPr>
              <w:t>Heat Wave</w:t>
            </w:r>
          </w:p>
        </w:tc>
        <w:tc>
          <w:tcPr>
            <w:tcW w:type="dxa" w:w="1250"/>
          </w:tcPr>
          <w:p>
            <w:pPr>
              <w:spacing w:after="0"/>
              <w:jc w:val="left"/>
            </w:pPr>
            <w:r>
              <w:rPr>
                <w:sz w:val="16"/>
              </w:rPr>
              <w:t>Relatively Low</w:t>
            </w:r>
          </w:p>
        </w:tc>
        <w:tc>
          <w:tcPr>
            <w:tcW w:type="dxa" w:w="1250"/>
          </w:tcPr>
          <w:p>
            <w:pPr>
              <w:spacing w:after="0"/>
              <w:jc w:val="left"/>
            </w:pPr>
            <w:r>
              <w:rPr>
                <w:sz w:val="16"/>
              </w:rPr>
              <w:t>Relatively Low</w:t>
            </w:r>
          </w:p>
        </w:tc>
        <w:tc>
          <w:tcPr>
            <w:tcW w:type="dxa" w:w="1037"/>
          </w:tcPr>
          <w:p>
            <w:pPr>
              <w:spacing w:after="0"/>
              <w:jc w:val="right"/>
            </w:pPr>
            <w:r>
              <w:rPr>
                <w:sz w:val="16"/>
              </w:rPr>
              <w:t>$17</w:t>
            </w:r>
          </w:p>
        </w:tc>
        <w:tc>
          <w:tcPr>
            <w:tcW w:type="dxa" w:w="1126"/>
          </w:tcPr>
          <w:p>
            <w:pPr>
              <w:spacing w:after="0"/>
              <w:jc w:val="right"/>
            </w:pPr>
            <w:r>
              <w:rPr>
                <w:sz w:val="16"/>
              </w:rPr>
              <w:t>$22,011</w:t>
            </w:r>
          </w:p>
        </w:tc>
        <w:tc>
          <w:tcPr>
            <w:tcW w:type="dxa" w:w="1371"/>
          </w:tcPr>
          <w:p>
            <w:pPr>
              <w:spacing w:after="0"/>
              <w:jc w:val="right"/>
            </w:pPr>
            <w:r>
              <w:rPr>
                <w:sz w:val="16"/>
              </w:rPr>
              <w:t>$186,423</w:t>
            </w:r>
          </w:p>
        </w:tc>
        <w:tc>
          <w:tcPr>
            <w:tcW w:type="dxa" w:w="1143"/>
          </w:tcPr>
          <w:p>
            <w:pPr>
              <w:spacing w:after="0"/>
              <w:jc w:val="right"/>
            </w:pPr>
            <w:r>
              <w:rPr>
                <w:sz w:val="16"/>
              </w:rPr>
              <w:t>$208,452</w:t>
            </w:r>
          </w:p>
        </w:tc>
        <w:tc>
          <w:tcPr>
            <w:tcW w:type="dxa" w:w="1387"/>
          </w:tcPr>
          <w:p>
            <w:pPr>
              <w:spacing w:after="0"/>
              <w:jc w:val="right"/>
            </w:pPr>
            <w:r>
              <w:rPr>
                <w:sz w:val="16"/>
              </w:rPr>
              <w:t>0</w:t>
            </w:r>
          </w:p>
        </w:tc>
        <w:tc>
          <w:tcPr>
            <w:tcW w:type="dxa" w:w="1690"/>
          </w:tcPr>
          <w:p>
            <w:pPr>
              <w:spacing w:after="0"/>
              <w:jc w:val="left"/>
            </w:pPr>
          </w:p>
        </w:tc>
        <w:tc>
          <w:tcPr>
            <w:tcW w:type="dxa" w:w="2121"/>
          </w:tcPr>
          <w:p>
            <w:pPr>
              <w:spacing w:after="0"/>
              <w:jc w:val="left"/>
            </w:pPr>
            <w:r>
              <w:rPr>
                <w:sz w:val="16"/>
              </w:rPr>
              <w:t>No recorded events in Storm Events since 1996 (data through 2026-06-30).</w:t>
            </w:r>
          </w:p>
        </w:tc>
      </w:tr>
      <w:tr>
        <w:trPr>
          <w:cantSplit/>
        </w:trPr>
        <w:tc>
          <w:tcPr>
            <w:tcW w:type="dxa" w:w="699"/>
          </w:tcPr>
          <w:p>
            <w:pPr>
              <w:spacing w:after="0"/>
              <w:jc w:val="right"/>
            </w:pPr>
            <w:r>
              <w:rPr>
                <w:sz w:val="16"/>
              </w:rPr>
              <w:t>5</w:t>
            </w:r>
          </w:p>
        </w:tc>
        <w:tc>
          <w:tcPr>
            <w:tcW w:type="dxa" w:w="1037"/>
          </w:tcPr>
          <w:p>
            <w:pPr>
              <w:spacing w:after="0"/>
              <w:jc w:val="left"/>
            </w:pPr>
            <w:r>
              <w:rPr>
                <w:sz w:val="16"/>
              </w:rPr>
              <w:t>Earthquake</w:t>
            </w:r>
          </w:p>
        </w:tc>
        <w:tc>
          <w:tcPr>
            <w:tcW w:type="dxa" w:w="1250"/>
          </w:tcPr>
          <w:p>
            <w:pPr>
              <w:spacing w:after="0"/>
              <w:jc w:val="left"/>
            </w:pPr>
            <w:r>
              <w:rPr>
                <w:sz w:val="16"/>
              </w:rPr>
              <w:t>Very Low</w:t>
            </w:r>
          </w:p>
        </w:tc>
        <w:tc>
          <w:tcPr>
            <w:tcW w:type="dxa" w:w="1250"/>
          </w:tcPr>
          <w:p>
            <w:pPr>
              <w:spacing w:after="0"/>
              <w:jc w:val="left"/>
            </w:pPr>
            <w:r>
              <w:rPr>
                <w:sz w:val="16"/>
              </w:rPr>
              <w:t>Very Low</w:t>
            </w:r>
          </w:p>
        </w:tc>
        <w:tc>
          <w:tcPr>
            <w:tcW w:type="dxa" w:w="1037"/>
          </w:tcPr>
          <w:p>
            <w:pPr>
              <w:spacing w:after="0"/>
              <w:jc w:val="right"/>
            </w:pPr>
            <w:r>
              <w:rPr>
                <w:sz w:val="16"/>
              </w:rPr>
              <w:t>$72,089</w:t>
            </w:r>
          </w:p>
        </w:tc>
        <w:tc>
          <w:tcPr>
            <w:tcW w:type="dxa" w:w="1126"/>
          </w:tcPr>
          <w:p>
            <w:pPr>
              <w:spacing w:after="0"/>
              <w:jc w:val="right"/>
            </w:pPr>
          </w:p>
        </w:tc>
        <w:tc>
          <w:tcPr>
            <w:tcW w:type="dxa" w:w="1371"/>
          </w:tcPr>
          <w:p>
            <w:pPr>
              <w:spacing w:after="0"/>
              <w:jc w:val="right"/>
            </w:pPr>
            <w:r>
              <w:rPr>
                <w:sz w:val="16"/>
              </w:rPr>
              <w:t>$11,033</w:t>
            </w:r>
          </w:p>
        </w:tc>
        <w:tc>
          <w:tcPr>
            <w:tcW w:type="dxa" w:w="1143"/>
          </w:tcPr>
          <w:p>
            <w:pPr>
              <w:spacing w:after="0"/>
              <w:jc w:val="right"/>
            </w:pPr>
            <w:r>
              <w:rPr>
                <w:sz w:val="16"/>
              </w:rPr>
              <w:t>$83,122</w:t>
            </w:r>
          </w:p>
        </w:tc>
        <w:tc>
          <w:tcPr>
            <w:tcW w:type="dxa" w:w="1387"/>
          </w:tcPr>
          <w:p>
            <w:pPr>
              <w:spacing w:after="0"/>
              <w:jc w:val="right"/>
            </w:pPr>
          </w:p>
        </w:tc>
        <w:tc>
          <w:tcPr>
            <w:tcW w:type="dxa" w:w="1690"/>
          </w:tcPr>
          <w:p>
            <w:pPr>
              <w:spacing w:after="0"/>
              <w:jc w:val="left"/>
            </w:pPr>
          </w:p>
        </w:tc>
        <w:tc>
          <w:tcPr>
            <w:tcW w:type="dxa" w:w="2121"/>
          </w:tcPr>
          <w:p>
            <w:pPr>
              <w:spacing w:after="0"/>
              <w:jc w:val="left"/>
            </w:pPr>
            <w:r>
              <w:rPr>
                <w:sz w:val="16"/>
              </w:rPr>
              <w:t>Not in Storm Events. Storm Events coverage of this hazard is limited; absence is not evidence of low risk.</w:t>
            </w:r>
          </w:p>
        </w:tc>
      </w:tr>
      <w:tr>
        <w:trPr>
          <w:cantSplit/>
        </w:trPr>
        <w:tc>
          <w:tcPr>
            <w:tcW w:type="dxa" w:w="699"/>
          </w:tcPr>
          <w:p>
            <w:pPr>
              <w:spacing w:after="0"/>
              <w:jc w:val="right"/>
            </w:pPr>
            <w:r>
              <w:rPr>
                <w:sz w:val="16"/>
              </w:rPr>
              <w:t>6</w:t>
            </w:r>
          </w:p>
        </w:tc>
        <w:tc>
          <w:tcPr>
            <w:tcW w:type="dxa" w:w="1037"/>
          </w:tcPr>
          <w:p>
            <w:pPr>
              <w:spacing w:after="0"/>
              <w:jc w:val="left"/>
            </w:pPr>
            <w:r>
              <w:rPr>
                <w:sz w:val="16"/>
              </w:rPr>
              <w:t>Strong Wind</w:t>
            </w:r>
          </w:p>
        </w:tc>
        <w:tc>
          <w:tcPr>
            <w:tcW w:type="dxa" w:w="1250"/>
          </w:tcPr>
          <w:p>
            <w:pPr>
              <w:spacing w:after="0"/>
              <w:jc w:val="left"/>
            </w:pPr>
            <w:r>
              <w:rPr>
                <w:sz w:val="16"/>
              </w:rPr>
              <w:t>Very Low</w:t>
            </w:r>
          </w:p>
        </w:tc>
        <w:tc>
          <w:tcPr>
            <w:tcW w:type="dxa" w:w="1250"/>
          </w:tcPr>
          <w:p>
            <w:pPr>
              <w:spacing w:after="0"/>
              <w:jc w:val="left"/>
            </w:pPr>
            <w:r>
              <w:rPr>
                <w:sz w:val="16"/>
              </w:rPr>
              <w:t>Very Low</w:t>
            </w:r>
          </w:p>
        </w:tc>
        <w:tc>
          <w:tcPr>
            <w:tcW w:type="dxa" w:w="1037"/>
          </w:tcPr>
          <w:p>
            <w:pPr>
              <w:spacing w:after="0"/>
              <w:jc w:val="right"/>
            </w:pPr>
            <w:r>
              <w:rPr>
                <w:sz w:val="16"/>
              </w:rPr>
              <w:t>$10,026</w:t>
            </w:r>
          </w:p>
        </w:tc>
        <w:tc>
          <w:tcPr>
            <w:tcW w:type="dxa" w:w="1126"/>
          </w:tcPr>
          <w:p>
            <w:pPr>
              <w:spacing w:after="0"/>
              <w:jc w:val="right"/>
            </w:pPr>
            <w:r>
              <w:rPr>
                <w:sz w:val="16"/>
              </w:rPr>
              <w:t>$268</w:t>
            </w:r>
          </w:p>
        </w:tc>
        <w:tc>
          <w:tcPr>
            <w:tcW w:type="dxa" w:w="1371"/>
          </w:tcPr>
          <w:p>
            <w:pPr>
              <w:spacing w:after="0"/>
              <w:jc w:val="right"/>
            </w:pPr>
            <w:r>
              <w:rPr>
                <w:sz w:val="16"/>
              </w:rPr>
              <w:t>$58,095</w:t>
            </w:r>
          </w:p>
        </w:tc>
        <w:tc>
          <w:tcPr>
            <w:tcW w:type="dxa" w:w="1143"/>
          </w:tcPr>
          <w:p>
            <w:pPr>
              <w:spacing w:after="0"/>
              <w:jc w:val="right"/>
            </w:pPr>
            <w:r>
              <w:rPr>
                <w:sz w:val="16"/>
              </w:rPr>
              <w:t>$68,389</w:t>
            </w:r>
          </w:p>
        </w:tc>
        <w:tc>
          <w:tcPr>
            <w:tcW w:type="dxa" w:w="1387"/>
          </w:tcPr>
          <w:p>
            <w:pPr>
              <w:spacing w:after="0"/>
              <w:jc w:val="right"/>
            </w:pPr>
            <w:r>
              <w:rPr>
                <w:sz w:val="16"/>
              </w:rPr>
              <w:t>43</w:t>
            </w:r>
          </w:p>
        </w:tc>
        <w:tc>
          <w:tcPr>
            <w:tcW w:type="dxa" w:w="1690"/>
          </w:tcPr>
          <w:p>
            <w:pPr>
              <w:spacing w:after="0"/>
              <w:jc w:val="left"/>
            </w:pPr>
          </w:p>
        </w:tc>
        <w:tc>
          <w:tcPr>
            <w:tcW w:type="dxa" w:w="2121"/>
          </w:tcPr>
          <w:p>
            <w:pPr>
              <w:spacing w:after="0"/>
              <w:jc w:val="left"/>
            </w:pPr>
            <w:r>
              <w:rPr>
                <w:sz w:val="16"/>
              </w:rPr>
              <w:t>Includes 6 High Wind records, event types the NRI definition of this hazard leaves out.</w:t>
            </w:r>
          </w:p>
        </w:tc>
      </w:tr>
      <w:tr>
        <w:trPr>
          <w:cantSplit/>
        </w:trPr>
        <w:tc>
          <w:tcPr>
            <w:tcW w:type="dxa" w:w="699"/>
          </w:tcPr>
          <w:p>
            <w:pPr>
              <w:spacing w:after="0"/>
              <w:jc w:val="right"/>
            </w:pPr>
            <w:r>
              <w:rPr>
                <w:sz w:val="16"/>
              </w:rPr>
              <w:t>7</w:t>
            </w:r>
          </w:p>
        </w:tc>
        <w:tc>
          <w:tcPr>
            <w:tcW w:type="dxa" w:w="1037"/>
          </w:tcPr>
          <w:p>
            <w:pPr>
              <w:spacing w:after="0"/>
              <w:jc w:val="left"/>
            </w:pPr>
            <w:r>
              <w:rPr>
                <w:sz w:val="16"/>
              </w:rPr>
              <w:t>Winter Weather</w:t>
            </w:r>
          </w:p>
        </w:tc>
        <w:tc>
          <w:tcPr>
            <w:tcW w:type="dxa" w:w="1250"/>
          </w:tcPr>
          <w:p>
            <w:pPr>
              <w:spacing w:after="0"/>
              <w:jc w:val="left"/>
            </w:pPr>
            <w:r>
              <w:rPr>
                <w:sz w:val="16"/>
              </w:rPr>
              <w:t>Relatively Low</w:t>
            </w:r>
          </w:p>
        </w:tc>
        <w:tc>
          <w:tcPr>
            <w:tcW w:type="dxa" w:w="1250"/>
          </w:tcPr>
          <w:p>
            <w:pPr>
              <w:spacing w:after="0"/>
              <w:jc w:val="left"/>
            </w:pPr>
            <w:r>
              <w:rPr>
                <w:sz w:val="16"/>
              </w:rPr>
              <w:t>Relatively Low</w:t>
            </w:r>
          </w:p>
        </w:tc>
        <w:tc>
          <w:tcPr>
            <w:tcW w:type="dxa" w:w="1037"/>
          </w:tcPr>
          <w:p>
            <w:pPr>
              <w:spacing w:after="0"/>
              <w:jc w:val="right"/>
            </w:pPr>
            <w:r>
              <w:rPr>
                <w:sz w:val="16"/>
              </w:rPr>
              <w:t>$707</w:t>
            </w:r>
          </w:p>
        </w:tc>
        <w:tc>
          <w:tcPr>
            <w:tcW w:type="dxa" w:w="1126"/>
          </w:tcPr>
          <w:p>
            <w:pPr>
              <w:spacing w:after="0"/>
              <w:jc w:val="right"/>
            </w:pPr>
            <w:r>
              <w:rPr>
                <w:sz w:val="16"/>
              </w:rPr>
              <w:t>under $1</w:t>
            </w:r>
          </w:p>
        </w:tc>
        <w:tc>
          <w:tcPr>
            <w:tcW w:type="dxa" w:w="1371"/>
          </w:tcPr>
          <w:p>
            <w:pPr>
              <w:spacing w:after="0"/>
              <w:jc w:val="right"/>
            </w:pPr>
            <w:r>
              <w:rPr>
                <w:sz w:val="16"/>
              </w:rPr>
              <w:t>$59,958</w:t>
            </w:r>
          </w:p>
        </w:tc>
        <w:tc>
          <w:tcPr>
            <w:tcW w:type="dxa" w:w="1143"/>
          </w:tcPr>
          <w:p>
            <w:pPr>
              <w:spacing w:after="0"/>
              <w:jc w:val="right"/>
            </w:pPr>
            <w:r>
              <w:rPr>
                <w:sz w:val="16"/>
              </w:rPr>
              <w:t>$60,665</w:t>
            </w:r>
          </w:p>
        </w:tc>
        <w:tc>
          <w:tcPr>
            <w:tcW w:type="dxa" w:w="1387"/>
          </w:tcPr>
          <w:p>
            <w:pPr>
              <w:spacing w:after="0"/>
              <w:jc w:val="right"/>
            </w:pPr>
            <w:r>
              <w:rPr>
                <w:sz w:val="16"/>
              </w:rPr>
              <w:t>15</w:t>
            </w:r>
          </w:p>
        </w:tc>
        <w:tc>
          <w:tcPr>
            <w:tcW w:type="dxa" w:w="1690"/>
          </w:tcPr>
          <w:p>
            <w:pPr>
              <w:spacing w:after="0"/>
              <w:jc w:val="left"/>
            </w:pPr>
          </w:p>
        </w:tc>
        <w:tc>
          <w:tcPr>
            <w:tcW w:type="dxa" w:w="2121"/>
          </w:tcPr>
          <w:p>
            <w:pPr>
              <w:spacing w:after="0"/>
              <w:jc w:val="left"/>
            </w:pPr>
          </w:p>
        </w:tc>
      </w:tr>
      <w:tr>
        <w:trPr>
          <w:cantSplit/>
        </w:trPr>
        <w:tc>
          <w:tcPr>
            <w:tcW w:type="dxa" w:w="699"/>
          </w:tcPr>
          <w:p>
            <w:pPr>
              <w:spacing w:after="0"/>
              <w:jc w:val="right"/>
            </w:pPr>
            <w:r>
              <w:rPr>
                <w:sz w:val="16"/>
              </w:rPr>
              <w:t>8</w:t>
            </w:r>
          </w:p>
        </w:tc>
        <w:tc>
          <w:tcPr>
            <w:tcW w:type="dxa" w:w="1037"/>
          </w:tcPr>
          <w:p>
            <w:pPr>
              <w:spacing w:after="0"/>
              <w:jc w:val="left"/>
            </w:pPr>
            <w:r>
              <w:rPr>
                <w:sz w:val="16"/>
              </w:rPr>
              <w:t>Lightning</w:t>
            </w:r>
          </w:p>
        </w:tc>
        <w:tc>
          <w:tcPr>
            <w:tcW w:type="dxa" w:w="1250"/>
          </w:tcPr>
          <w:p>
            <w:pPr>
              <w:spacing w:after="0"/>
              <w:jc w:val="left"/>
            </w:pPr>
            <w:r>
              <w:rPr>
                <w:sz w:val="16"/>
              </w:rPr>
              <w:t>Very Low</w:t>
            </w:r>
          </w:p>
        </w:tc>
        <w:tc>
          <w:tcPr>
            <w:tcW w:type="dxa" w:w="1250"/>
          </w:tcPr>
          <w:p>
            <w:pPr>
              <w:spacing w:after="0"/>
              <w:jc w:val="left"/>
            </w:pPr>
            <w:r>
              <w:rPr>
                <w:sz w:val="16"/>
              </w:rPr>
              <w:t>Very Low</w:t>
            </w:r>
          </w:p>
        </w:tc>
        <w:tc>
          <w:tcPr>
            <w:tcW w:type="dxa" w:w="1037"/>
          </w:tcPr>
          <w:p>
            <w:pPr>
              <w:spacing w:after="0"/>
              <w:jc w:val="right"/>
            </w:pPr>
            <w:r>
              <w:rPr>
                <w:sz w:val="16"/>
              </w:rPr>
              <w:t>$1,070</w:t>
            </w:r>
          </w:p>
        </w:tc>
        <w:tc>
          <w:tcPr>
            <w:tcW w:type="dxa" w:w="1126"/>
          </w:tcPr>
          <w:p>
            <w:pPr>
              <w:spacing w:after="0"/>
              <w:jc w:val="right"/>
            </w:pPr>
          </w:p>
        </w:tc>
        <w:tc>
          <w:tcPr>
            <w:tcW w:type="dxa" w:w="1371"/>
          </w:tcPr>
          <w:p>
            <w:pPr>
              <w:spacing w:after="0"/>
              <w:jc w:val="right"/>
            </w:pPr>
            <w:r>
              <w:rPr>
                <w:sz w:val="16"/>
              </w:rPr>
              <w:t>$38,391</w:t>
            </w:r>
          </w:p>
        </w:tc>
        <w:tc>
          <w:tcPr>
            <w:tcW w:type="dxa" w:w="1143"/>
          </w:tcPr>
          <w:p>
            <w:pPr>
              <w:spacing w:after="0"/>
              <w:jc w:val="right"/>
            </w:pPr>
            <w:r>
              <w:rPr>
                <w:sz w:val="16"/>
              </w:rPr>
              <w:t>$39,461</w:t>
            </w:r>
          </w:p>
        </w:tc>
        <w:tc>
          <w:tcPr>
            <w:tcW w:type="dxa" w:w="1387"/>
          </w:tcPr>
          <w:p>
            <w:pPr>
              <w:spacing w:after="0"/>
              <w:jc w:val="right"/>
            </w:pPr>
            <w:r>
              <w:rPr>
                <w:sz w:val="16"/>
              </w:rPr>
              <w:t>0</w:t>
            </w:r>
          </w:p>
        </w:tc>
        <w:tc>
          <w:tcPr>
            <w:tcW w:type="dxa" w:w="1690"/>
          </w:tcPr>
          <w:p>
            <w:pPr>
              <w:spacing w:after="0"/>
              <w:jc w:val="left"/>
            </w:pPr>
          </w:p>
        </w:tc>
        <w:tc>
          <w:tcPr>
            <w:tcW w:type="dxa" w:w="212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9"/>
          </w:tcPr>
          <w:p>
            <w:pPr>
              <w:spacing w:after="0"/>
              <w:jc w:val="right"/>
            </w:pPr>
            <w:r>
              <w:rPr>
                <w:sz w:val="16"/>
              </w:rPr>
              <w:t>9</w:t>
            </w:r>
          </w:p>
        </w:tc>
        <w:tc>
          <w:tcPr>
            <w:tcW w:type="dxa" w:w="1037"/>
          </w:tcPr>
          <w:p>
            <w:pPr>
              <w:spacing w:after="0"/>
              <w:jc w:val="left"/>
            </w:pPr>
            <w:r>
              <w:rPr>
                <w:sz w:val="16"/>
              </w:rPr>
              <w:t>Tornado</w:t>
            </w:r>
          </w:p>
        </w:tc>
        <w:tc>
          <w:tcPr>
            <w:tcW w:type="dxa" w:w="1250"/>
          </w:tcPr>
          <w:p>
            <w:pPr>
              <w:spacing w:after="0"/>
              <w:jc w:val="left"/>
            </w:pPr>
            <w:r>
              <w:rPr>
                <w:sz w:val="16"/>
              </w:rPr>
              <w:t>Very Low</w:t>
            </w:r>
          </w:p>
        </w:tc>
        <w:tc>
          <w:tcPr>
            <w:tcW w:type="dxa" w:w="1250"/>
          </w:tcPr>
          <w:p>
            <w:pPr>
              <w:spacing w:after="0"/>
              <w:jc w:val="left"/>
            </w:pPr>
            <w:r>
              <w:rPr>
                <w:sz w:val="16"/>
              </w:rPr>
              <w:t>Very Low</w:t>
            </w:r>
          </w:p>
        </w:tc>
        <w:tc>
          <w:tcPr>
            <w:tcW w:type="dxa" w:w="1037"/>
          </w:tcPr>
          <w:p>
            <w:pPr>
              <w:spacing w:after="0"/>
              <w:jc w:val="right"/>
            </w:pPr>
            <w:r>
              <w:rPr>
                <w:sz w:val="16"/>
              </w:rPr>
              <w:t>$7,783</w:t>
            </w:r>
          </w:p>
        </w:tc>
        <w:tc>
          <w:tcPr>
            <w:tcW w:type="dxa" w:w="1126"/>
          </w:tcPr>
          <w:p>
            <w:pPr>
              <w:spacing w:after="0"/>
              <w:jc w:val="right"/>
            </w:pPr>
            <w:r>
              <w:rPr>
                <w:sz w:val="16"/>
              </w:rPr>
              <w:t>$515</w:t>
            </w:r>
          </w:p>
        </w:tc>
        <w:tc>
          <w:tcPr>
            <w:tcW w:type="dxa" w:w="1371"/>
          </w:tcPr>
          <w:p>
            <w:pPr>
              <w:spacing w:after="0"/>
              <w:jc w:val="right"/>
            </w:pPr>
            <w:r>
              <w:rPr>
                <w:sz w:val="16"/>
              </w:rPr>
              <w:t>$2,963</w:t>
            </w:r>
          </w:p>
        </w:tc>
        <w:tc>
          <w:tcPr>
            <w:tcW w:type="dxa" w:w="1143"/>
          </w:tcPr>
          <w:p>
            <w:pPr>
              <w:spacing w:after="0"/>
              <w:jc w:val="right"/>
            </w:pPr>
            <w:r>
              <w:rPr>
                <w:sz w:val="16"/>
              </w:rPr>
              <w:t>$11,261</w:t>
            </w:r>
          </w:p>
        </w:tc>
        <w:tc>
          <w:tcPr>
            <w:tcW w:type="dxa" w:w="1387"/>
          </w:tcPr>
          <w:p>
            <w:pPr>
              <w:spacing w:after="0"/>
              <w:jc w:val="right"/>
            </w:pPr>
            <w:r>
              <w:rPr>
                <w:sz w:val="16"/>
              </w:rPr>
              <w:t>3</w:t>
            </w:r>
          </w:p>
        </w:tc>
        <w:tc>
          <w:tcPr>
            <w:tcW w:type="dxa" w:w="1690"/>
          </w:tcPr>
          <w:p>
            <w:pPr>
              <w:spacing w:after="0"/>
              <w:jc w:val="left"/>
            </w:pPr>
          </w:p>
        </w:tc>
        <w:tc>
          <w:tcPr>
            <w:tcW w:type="dxa" w:w="2121"/>
          </w:tcPr>
          <w:p>
            <w:pPr>
              <w:spacing w:after="0"/>
              <w:jc w:val="left"/>
            </w:pPr>
          </w:p>
        </w:tc>
      </w:tr>
      <w:tr>
        <w:trPr>
          <w:cantSplit/>
        </w:trPr>
        <w:tc>
          <w:tcPr>
            <w:tcW w:type="dxa" w:w="699"/>
          </w:tcPr>
          <w:p>
            <w:pPr>
              <w:spacing w:after="0"/>
              <w:jc w:val="right"/>
            </w:pPr>
            <w:r>
              <w:rPr>
                <w:sz w:val="16"/>
              </w:rPr>
              <w:t>10</w:t>
            </w:r>
          </w:p>
        </w:tc>
        <w:tc>
          <w:tcPr>
            <w:tcW w:type="dxa" w:w="1037"/>
          </w:tcPr>
          <w:p>
            <w:pPr>
              <w:spacing w:after="0"/>
              <w:jc w:val="left"/>
            </w:pPr>
            <w:r>
              <w:rPr>
                <w:sz w:val="16"/>
              </w:rPr>
              <w:t>Hail</w:t>
            </w:r>
          </w:p>
        </w:tc>
        <w:tc>
          <w:tcPr>
            <w:tcW w:type="dxa" w:w="1250"/>
          </w:tcPr>
          <w:p>
            <w:pPr>
              <w:spacing w:after="0"/>
              <w:jc w:val="left"/>
            </w:pPr>
            <w:r>
              <w:rPr>
                <w:sz w:val="16"/>
              </w:rPr>
              <w:t>Very Low</w:t>
            </w:r>
          </w:p>
        </w:tc>
        <w:tc>
          <w:tcPr>
            <w:tcW w:type="dxa" w:w="1250"/>
          </w:tcPr>
          <w:p>
            <w:pPr>
              <w:spacing w:after="0"/>
              <w:jc w:val="left"/>
            </w:pPr>
            <w:r>
              <w:rPr>
                <w:sz w:val="16"/>
              </w:rPr>
              <w:t>Very Low</w:t>
            </w:r>
          </w:p>
        </w:tc>
        <w:tc>
          <w:tcPr>
            <w:tcW w:type="dxa" w:w="1037"/>
          </w:tcPr>
          <w:p>
            <w:pPr>
              <w:spacing w:after="0"/>
              <w:jc w:val="right"/>
            </w:pPr>
            <w:r>
              <w:rPr>
                <w:sz w:val="16"/>
              </w:rPr>
              <w:t>$5,162</w:t>
            </w:r>
          </w:p>
        </w:tc>
        <w:tc>
          <w:tcPr>
            <w:tcW w:type="dxa" w:w="1126"/>
          </w:tcPr>
          <w:p>
            <w:pPr>
              <w:spacing w:after="0"/>
              <w:jc w:val="right"/>
            </w:pPr>
            <w:r>
              <w:rPr>
                <w:sz w:val="16"/>
              </w:rPr>
              <w:t>$1,648</w:t>
            </w:r>
          </w:p>
        </w:tc>
        <w:tc>
          <w:tcPr>
            <w:tcW w:type="dxa" w:w="1371"/>
          </w:tcPr>
          <w:p>
            <w:pPr>
              <w:spacing w:after="0"/>
              <w:jc w:val="right"/>
            </w:pPr>
            <w:r>
              <w:rPr>
                <w:sz w:val="16"/>
              </w:rPr>
              <w:t>$805</w:t>
            </w:r>
          </w:p>
        </w:tc>
        <w:tc>
          <w:tcPr>
            <w:tcW w:type="dxa" w:w="1143"/>
          </w:tcPr>
          <w:p>
            <w:pPr>
              <w:spacing w:after="0"/>
              <w:jc w:val="right"/>
            </w:pPr>
            <w:r>
              <w:rPr>
                <w:sz w:val="16"/>
              </w:rPr>
              <w:t>$7,615</w:t>
            </w:r>
          </w:p>
        </w:tc>
        <w:tc>
          <w:tcPr>
            <w:tcW w:type="dxa" w:w="1387"/>
          </w:tcPr>
          <w:p>
            <w:pPr>
              <w:spacing w:after="0"/>
              <w:jc w:val="right"/>
            </w:pPr>
            <w:r>
              <w:rPr>
                <w:sz w:val="16"/>
              </w:rPr>
              <w:t>10</w:t>
            </w:r>
          </w:p>
        </w:tc>
        <w:tc>
          <w:tcPr>
            <w:tcW w:type="dxa" w:w="1690"/>
          </w:tcPr>
          <w:p>
            <w:pPr>
              <w:spacing w:after="0"/>
              <w:jc w:val="left"/>
            </w:pPr>
          </w:p>
        </w:tc>
        <w:tc>
          <w:tcPr>
            <w:tcW w:type="dxa" w:w="2121"/>
          </w:tcPr>
          <w:p>
            <w:pPr>
              <w:spacing w:after="0"/>
              <w:jc w:val="left"/>
            </w:pPr>
          </w:p>
        </w:tc>
      </w:tr>
      <w:tr>
        <w:trPr>
          <w:cantSplit/>
        </w:trPr>
        <w:tc>
          <w:tcPr>
            <w:tcW w:type="dxa" w:w="699"/>
          </w:tcPr>
          <w:p>
            <w:pPr>
              <w:spacing w:after="0"/>
              <w:jc w:val="right"/>
            </w:pPr>
            <w:r>
              <w:rPr>
                <w:sz w:val="16"/>
              </w:rPr>
              <w:t>11</w:t>
            </w:r>
          </w:p>
        </w:tc>
        <w:tc>
          <w:tcPr>
            <w:tcW w:type="dxa" w:w="1037"/>
          </w:tcPr>
          <w:p>
            <w:pPr>
              <w:spacing w:after="0"/>
              <w:jc w:val="left"/>
            </w:pPr>
            <w:r>
              <w:rPr>
                <w:sz w:val="16"/>
              </w:rPr>
              <w:t>Ice Storm</w:t>
            </w:r>
          </w:p>
        </w:tc>
        <w:tc>
          <w:tcPr>
            <w:tcW w:type="dxa" w:w="1250"/>
          </w:tcPr>
          <w:p>
            <w:pPr>
              <w:spacing w:after="0"/>
              <w:jc w:val="left"/>
            </w:pPr>
            <w:r>
              <w:rPr>
                <w:sz w:val="16"/>
              </w:rPr>
              <w:t>Very Low</w:t>
            </w:r>
          </w:p>
        </w:tc>
        <w:tc>
          <w:tcPr>
            <w:tcW w:type="dxa" w:w="1250"/>
          </w:tcPr>
          <w:p>
            <w:pPr>
              <w:spacing w:after="0"/>
              <w:jc w:val="left"/>
            </w:pPr>
            <w:r>
              <w:rPr>
                <w:sz w:val="16"/>
              </w:rPr>
              <w:t>Very Low</w:t>
            </w:r>
          </w:p>
        </w:tc>
        <w:tc>
          <w:tcPr>
            <w:tcW w:type="dxa" w:w="1037"/>
          </w:tcPr>
          <w:p>
            <w:pPr>
              <w:spacing w:after="0"/>
              <w:jc w:val="right"/>
            </w:pPr>
            <w:r>
              <w:rPr>
                <w:sz w:val="16"/>
              </w:rPr>
              <w:t>$364</w:t>
            </w:r>
          </w:p>
        </w:tc>
        <w:tc>
          <w:tcPr>
            <w:tcW w:type="dxa" w:w="1126"/>
          </w:tcPr>
          <w:p>
            <w:pPr>
              <w:spacing w:after="0"/>
              <w:jc w:val="right"/>
            </w:pPr>
          </w:p>
        </w:tc>
        <w:tc>
          <w:tcPr>
            <w:tcW w:type="dxa" w:w="1371"/>
          </w:tcPr>
          <w:p>
            <w:pPr>
              <w:spacing w:after="0"/>
              <w:jc w:val="right"/>
            </w:pPr>
            <w:r>
              <w:rPr>
                <w:sz w:val="16"/>
              </w:rPr>
              <w:t>$5,790</w:t>
            </w:r>
          </w:p>
        </w:tc>
        <w:tc>
          <w:tcPr>
            <w:tcW w:type="dxa" w:w="1143"/>
          </w:tcPr>
          <w:p>
            <w:pPr>
              <w:spacing w:after="0"/>
              <w:jc w:val="right"/>
            </w:pPr>
            <w:r>
              <w:rPr>
                <w:sz w:val="16"/>
              </w:rPr>
              <w:t>$6,154</w:t>
            </w:r>
          </w:p>
        </w:tc>
        <w:tc>
          <w:tcPr>
            <w:tcW w:type="dxa" w:w="1387"/>
          </w:tcPr>
          <w:p>
            <w:pPr>
              <w:spacing w:after="0"/>
              <w:jc w:val="right"/>
            </w:pPr>
            <w:r>
              <w:rPr>
                <w:sz w:val="16"/>
              </w:rPr>
              <w:t>0</w:t>
            </w:r>
          </w:p>
        </w:tc>
        <w:tc>
          <w:tcPr>
            <w:tcW w:type="dxa" w:w="1690"/>
          </w:tcPr>
          <w:p>
            <w:pPr>
              <w:spacing w:after="0"/>
              <w:jc w:val="left"/>
            </w:pPr>
          </w:p>
        </w:tc>
        <w:tc>
          <w:tcPr>
            <w:tcW w:type="dxa" w:w="2121"/>
          </w:tcPr>
          <w:p>
            <w:pPr>
              <w:spacing w:after="0"/>
              <w:jc w:val="left"/>
            </w:pPr>
            <w:r>
              <w:rPr>
                <w:sz w:val="16"/>
              </w:rPr>
              <w:t>No recorded events in Storm Events since 1996 (data through 2026-06-30).</w:t>
            </w:r>
          </w:p>
        </w:tc>
      </w:tr>
      <w:tr>
        <w:trPr>
          <w:cantSplit/>
        </w:trPr>
        <w:tc>
          <w:tcPr>
            <w:tcW w:type="dxa" w:w="699"/>
          </w:tcPr>
          <w:p>
            <w:pPr>
              <w:spacing w:after="0"/>
              <w:jc w:val="right"/>
            </w:pPr>
            <w:r>
              <w:rPr>
                <w:sz w:val="16"/>
              </w:rPr>
              <w:t>12</w:t>
            </w:r>
          </w:p>
        </w:tc>
        <w:tc>
          <w:tcPr>
            <w:tcW w:type="dxa" w:w="1037"/>
          </w:tcPr>
          <w:p>
            <w:pPr>
              <w:spacing w:after="0"/>
              <w:jc w:val="left"/>
            </w:pPr>
            <w:r>
              <w:rPr>
                <w:sz w:val="16"/>
              </w:rPr>
              <w:t>Drought</w:t>
            </w:r>
          </w:p>
        </w:tc>
        <w:tc>
          <w:tcPr>
            <w:tcW w:type="dxa" w:w="1250"/>
          </w:tcPr>
          <w:p>
            <w:pPr>
              <w:spacing w:after="0"/>
              <w:jc w:val="left"/>
            </w:pPr>
            <w:r>
              <w:rPr>
                <w:sz w:val="16"/>
              </w:rPr>
              <w:t>Very Low</w:t>
            </w:r>
          </w:p>
        </w:tc>
        <w:tc>
          <w:tcPr>
            <w:tcW w:type="dxa" w:w="1250"/>
          </w:tcPr>
          <w:p>
            <w:pPr>
              <w:spacing w:after="0"/>
              <w:jc w:val="left"/>
            </w:pPr>
            <w:r>
              <w:rPr>
                <w:sz w:val="16"/>
              </w:rPr>
              <w:t>Very Low</w:t>
            </w:r>
          </w:p>
        </w:tc>
        <w:tc>
          <w:tcPr>
            <w:tcW w:type="dxa" w:w="1037"/>
          </w:tcPr>
          <w:p>
            <w:pPr>
              <w:spacing w:after="0"/>
              <w:jc w:val="right"/>
            </w:pPr>
          </w:p>
        </w:tc>
        <w:tc>
          <w:tcPr>
            <w:tcW w:type="dxa" w:w="1126"/>
          </w:tcPr>
          <w:p>
            <w:pPr>
              <w:spacing w:after="0"/>
              <w:jc w:val="right"/>
            </w:pPr>
            <w:r>
              <w:rPr>
                <w:sz w:val="16"/>
              </w:rPr>
              <w:t>$2,580</w:t>
            </w:r>
          </w:p>
        </w:tc>
        <w:tc>
          <w:tcPr>
            <w:tcW w:type="dxa" w:w="1371"/>
          </w:tcPr>
          <w:p>
            <w:pPr>
              <w:spacing w:after="0"/>
              <w:jc w:val="right"/>
            </w:pPr>
          </w:p>
        </w:tc>
        <w:tc>
          <w:tcPr>
            <w:tcW w:type="dxa" w:w="1143"/>
          </w:tcPr>
          <w:p>
            <w:pPr>
              <w:spacing w:after="0"/>
              <w:jc w:val="right"/>
            </w:pPr>
            <w:r>
              <w:rPr>
                <w:sz w:val="16"/>
              </w:rPr>
              <w:t>$2,580</w:t>
            </w:r>
          </w:p>
        </w:tc>
        <w:tc>
          <w:tcPr>
            <w:tcW w:type="dxa" w:w="1387"/>
          </w:tcPr>
          <w:p>
            <w:pPr>
              <w:spacing w:after="0"/>
              <w:jc w:val="right"/>
            </w:pPr>
            <w:r>
              <w:rPr>
                <w:sz w:val="16"/>
              </w:rPr>
              <w:t>0</w:t>
            </w:r>
          </w:p>
        </w:tc>
        <w:tc>
          <w:tcPr>
            <w:tcW w:type="dxa" w:w="1690"/>
          </w:tcPr>
          <w:p>
            <w:pPr>
              <w:spacing w:after="0"/>
              <w:jc w:val="left"/>
            </w:pPr>
          </w:p>
        </w:tc>
        <w:tc>
          <w:tcPr>
            <w:tcW w:type="dxa" w:w="2121"/>
          </w:tcPr>
          <w:p>
            <w:pPr>
              <w:spacing w:after="0"/>
              <w:jc w:val="left"/>
            </w:pPr>
            <w:r>
              <w:rPr>
                <w:sz w:val="16"/>
              </w:rPr>
              <w:t>Declared 1 time; no Storm Events record of this type.</w:t>
            </w:r>
          </w:p>
        </w:tc>
      </w:tr>
      <w:tr>
        <w:trPr>
          <w:cantSplit/>
        </w:trPr>
        <w:tc>
          <w:tcPr>
            <w:tcW w:type="dxa" w:w="699"/>
          </w:tcPr>
          <w:p>
            <w:pPr>
              <w:spacing w:after="0"/>
              <w:jc w:val="right"/>
            </w:pPr>
            <w:r>
              <w:rPr>
                <w:sz w:val="16"/>
              </w:rPr>
              <w:t>13</w:t>
            </w:r>
          </w:p>
        </w:tc>
        <w:tc>
          <w:tcPr>
            <w:tcW w:type="dxa" w:w="1037"/>
          </w:tcPr>
          <w:p>
            <w:pPr>
              <w:spacing w:after="0"/>
              <w:jc w:val="left"/>
            </w:pPr>
            <w:r>
              <w:rPr>
                <w:sz w:val="16"/>
              </w:rPr>
              <w:t>Landslide</w:t>
            </w:r>
          </w:p>
        </w:tc>
        <w:tc>
          <w:tcPr>
            <w:tcW w:type="dxa" w:w="1250"/>
          </w:tcPr>
          <w:p>
            <w:pPr>
              <w:spacing w:after="0"/>
              <w:jc w:val="left"/>
            </w:pPr>
            <w:r>
              <w:rPr>
                <w:sz w:val="16"/>
              </w:rPr>
              <w:t>Very Low</w:t>
            </w:r>
          </w:p>
        </w:tc>
        <w:tc>
          <w:tcPr>
            <w:tcW w:type="dxa" w:w="1250"/>
          </w:tcPr>
          <w:p>
            <w:pPr>
              <w:spacing w:after="0"/>
              <w:jc w:val="left"/>
            </w:pPr>
            <w:r>
              <w:rPr>
                <w:sz w:val="16"/>
              </w:rPr>
              <w:t>Very Low</w:t>
            </w:r>
          </w:p>
        </w:tc>
        <w:tc>
          <w:tcPr>
            <w:tcW w:type="dxa" w:w="1037"/>
          </w:tcPr>
          <w:p>
            <w:pPr>
              <w:spacing w:after="0"/>
              <w:jc w:val="right"/>
            </w:pPr>
            <w:r>
              <w:rPr>
                <w:sz w:val="16"/>
              </w:rPr>
              <w:t>$17</w:t>
            </w:r>
          </w:p>
        </w:tc>
        <w:tc>
          <w:tcPr>
            <w:tcW w:type="dxa" w:w="1126"/>
          </w:tcPr>
          <w:p>
            <w:pPr>
              <w:spacing w:after="0"/>
              <w:jc w:val="right"/>
            </w:pPr>
          </w:p>
        </w:tc>
        <w:tc>
          <w:tcPr>
            <w:tcW w:type="dxa" w:w="1371"/>
          </w:tcPr>
          <w:p>
            <w:pPr>
              <w:spacing w:after="0"/>
              <w:jc w:val="right"/>
            </w:pPr>
            <w:r>
              <w:rPr>
                <w:sz w:val="16"/>
              </w:rPr>
              <w:t>$5</w:t>
            </w:r>
          </w:p>
        </w:tc>
        <w:tc>
          <w:tcPr>
            <w:tcW w:type="dxa" w:w="1143"/>
          </w:tcPr>
          <w:p>
            <w:pPr>
              <w:spacing w:after="0"/>
              <w:jc w:val="right"/>
            </w:pPr>
            <w:r>
              <w:rPr>
                <w:sz w:val="16"/>
              </w:rPr>
              <w:t>$22</w:t>
            </w:r>
          </w:p>
        </w:tc>
        <w:tc>
          <w:tcPr>
            <w:tcW w:type="dxa" w:w="1387"/>
          </w:tcPr>
          <w:p>
            <w:pPr>
              <w:spacing w:after="0"/>
              <w:jc w:val="right"/>
            </w:pPr>
            <w:r>
              <w:rPr>
                <w:sz w:val="16"/>
              </w:rPr>
              <w:t>0</w:t>
            </w:r>
          </w:p>
        </w:tc>
        <w:tc>
          <w:tcPr>
            <w:tcW w:type="dxa" w:w="1690"/>
          </w:tcPr>
          <w:p>
            <w:pPr>
              <w:spacing w:after="0"/>
              <w:jc w:val="left"/>
            </w:pPr>
          </w:p>
        </w:tc>
        <w:tc>
          <w:tcPr>
            <w:tcW w:type="dxa" w:w="212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9"/>
          </w:tcPr>
          <w:p>
            <w:pPr>
              <w:spacing w:after="0"/>
              <w:jc w:val="right"/>
            </w:pPr>
            <w:r>
              <w:rPr>
                <w:sz w:val="16"/>
              </w:rPr>
              <w:t>14</w:t>
            </w:r>
          </w:p>
        </w:tc>
        <w:tc>
          <w:tcPr>
            <w:tcW w:type="dxa" w:w="1037"/>
          </w:tcPr>
          <w:p>
            <w:pPr>
              <w:spacing w:after="0"/>
              <w:jc w:val="left"/>
            </w:pPr>
            <w:r>
              <w:rPr>
                <w:sz w:val="16"/>
              </w:rPr>
              <w:t>Volcanic Activity</w:t>
            </w:r>
          </w:p>
        </w:tc>
        <w:tc>
          <w:tcPr>
            <w:tcW w:type="dxa" w:w="1250"/>
          </w:tcPr>
          <w:p>
            <w:pPr>
              <w:spacing w:after="0"/>
              <w:jc w:val="left"/>
            </w:pPr>
            <w:r>
              <w:rPr>
                <w:sz w:val="16"/>
              </w:rPr>
              <w:t>Very Low</w:t>
            </w:r>
          </w:p>
        </w:tc>
        <w:tc>
          <w:tcPr>
            <w:tcW w:type="dxa" w:w="1250"/>
          </w:tcPr>
          <w:p>
            <w:pPr>
              <w:spacing w:after="0"/>
              <w:jc w:val="left"/>
            </w:pPr>
            <w:r>
              <w:rPr>
                <w:sz w:val="16"/>
              </w:rPr>
              <w:t>Very Low</w:t>
            </w:r>
          </w:p>
        </w:tc>
        <w:tc>
          <w:tcPr>
            <w:tcW w:type="dxa" w:w="1037"/>
          </w:tcPr>
          <w:p>
            <w:pPr>
              <w:spacing w:after="0"/>
              <w:jc w:val="right"/>
            </w:pPr>
            <w:r>
              <w:rPr>
                <w:sz w:val="16"/>
              </w:rPr>
              <w:t>$6</w:t>
            </w:r>
          </w:p>
        </w:tc>
        <w:tc>
          <w:tcPr>
            <w:tcW w:type="dxa" w:w="1126"/>
          </w:tcPr>
          <w:p>
            <w:pPr>
              <w:spacing w:after="0"/>
              <w:jc w:val="right"/>
            </w:pPr>
          </w:p>
        </w:tc>
        <w:tc>
          <w:tcPr>
            <w:tcW w:type="dxa" w:w="1371"/>
          </w:tcPr>
          <w:p>
            <w:pPr>
              <w:spacing w:after="0"/>
              <w:jc w:val="right"/>
            </w:pPr>
            <w:r>
              <w:rPr>
                <w:sz w:val="16"/>
              </w:rPr>
              <w:t>$12</w:t>
            </w:r>
          </w:p>
        </w:tc>
        <w:tc>
          <w:tcPr>
            <w:tcW w:type="dxa" w:w="1143"/>
          </w:tcPr>
          <w:p>
            <w:pPr>
              <w:spacing w:after="0"/>
              <w:jc w:val="right"/>
            </w:pPr>
            <w:r>
              <w:rPr>
                <w:sz w:val="16"/>
              </w:rPr>
              <w:t>$19</w:t>
            </w:r>
          </w:p>
        </w:tc>
        <w:tc>
          <w:tcPr>
            <w:tcW w:type="dxa" w:w="1387"/>
          </w:tcPr>
          <w:p>
            <w:pPr>
              <w:spacing w:after="0"/>
              <w:jc w:val="right"/>
            </w:pPr>
            <w:r>
              <w:rPr>
                <w:sz w:val="16"/>
              </w:rPr>
              <w:t>0</w:t>
            </w:r>
          </w:p>
        </w:tc>
        <w:tc>
          <w:tcPr>
            <w:tcW w:type="dxa" w:w="1690"/>
          </w:tcPr>
          <w:p>
            <w:pPr>
              <w:spacing w:after="0"/>
              <w:jc w:val="left"/>
            </w:pPr>
          </w:p>
        </w:tc>
        <w:tc>
          <w:tcPr>
            <w:tcW w:type="dxa" w:w="212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9"/>
          </w:tcPr>
          <w:p>
            <w:pPr>
              <w:spacing w:after="0"/>
              <w:jc w:val="right"/>
            </w:pPr>
          </w:p>
        </w:tc>
        <w:tc>
          <w:tcPr>
            <w:tcW w:type="dxa" w:w="1037"/>
          </w:tcPr>
          <w:p>
            <w:pPr>
              <w:spacing w:after="0"/>
              <w:jc w:val="left"/>
            </w:pPr>
            <w:r>
              <w:rPr>
                <w:sz w:val="16"/>
              </w:rPr>
              <w:t>Avalanche</w:t>
            </w:r>
          </w:p>
        </w:tc>
        <w:tc>
          <w:tcPr>
            <w:tcW w:type="dxa" w:w="1250"/>
          </w:tcPr>
          <w:p>
            <w:pPr>
              <w:spacing w:after="0"/>
              <w:jc w:val="left"/>
            </w:pPr>
            <w:r>
              <w:rPr>
                <w:sz w:val="16"/>
              </w:rPr>
              <w:t>Not Applicable</w:t>
            </w:r>
          </w:p>
        </w:tc>
        <w:tc>
          <w:tcPr>
            <w:tcW w:type="dxa" w:w="125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71"/>
          </w:tcPr>
          <w:p>
            <w:pPr>
              <w:spacing w:after="0"/>
              <w:jc w:val="right"/>
            </w:pPr>
          </w:p>
        </w:tc>
        <w:tc>
          <w:tcPr>
            <w:tcW w:type="dxa" w:w="1143"/>
          </w:tcPr>
          <w:p>
            <w:pPr>
              <w:spacing w:after="0"/>
              <w:jc w:val="right"/>
            </w:pPr>
          </w:p>
        </w:tc>
        <w:tc>
          <w:tcPr>
            <w:tcW w:type="dxa" w:w="1387"/>
          </w:tcPr>
          <w:p>
            <w:pPr>
              <w:spacing w:after="0"/>
              <w:jc w:val="right"/>
            </w:pPr>
            <w:r>
              <w:rPr>
                <w:sz w:val="16"/>
              </w:rPr>
              <w:t>0</w:t>
            </w:r>
          </w:p>
        </w:tc>
        <w:tc>
          <w:tcPr>
            <w:tcW w:type="dxa" w:w="1690"/>
          </w:tcPr>
          <w:p>
            <w:pPr>
              <w:spacing w:after="0"/>
              <w:jc w:val="left"/>
            </w:pPr>
            <w:r>
              <w:rPr>
                <w:sz w:val="16"/>
              </w:rPr>
              <w:t>NRI rates avalanche Not Applicable for this county, and no federal declaration for this county names it.</w:t>
            </w:r>
          </w:p>
        </w:tc>
        <w:tc>
          <w:tcPr>
            <w:tcW w:type="dxa" w:w="2121"/>
          </w:tcPr>
          <w:p>
            <w:pPr>
              <w:spacing w:after="0"/>
              <w:jc w:val="left"/>
            </w:pPr>
            <w:r>
              <w:rPr>
                <w:sz w:val="16"/>
              </w:rPr>
              <w:t>No recorded events in Storm Events since 1996 (data through 2026-06-30).</w:t>
            </w:r>
          </w:p>
        </w:tc>
      </w:tr>
      <w:tr>
        <w:trPr>
          <w:cantSplit/>
        </w:trPr>
        <w:tc>
          <w:tcPr>
            <w:tcW w:type="dxa" w:w="699"/>
          </w:tcPr>
          <w:p>
            <w:pPr>
              <w:spacing w:after="0"/>
              <w:jc w:val="right"/>
            </w:pPr>
          </w:p>
        </w:tc>
        <w:tc>
          <w:tcPr>
            <w:tcW w:type="dxa" w:w="1037"/>
          </w:tcPr>
          <w:p>
            <w:pPr>
              <w:spacing w:after="0"/>
              <w:jc w:val="left"/>
            </w:pPr>
            <w:r>
              <w:rPr>
                <w:sz w:val="16"/>
              </w:rPr>
              <w:t>Coastal Flooding</w:t>
            </w:r>
          </w:p>
        </w:tc>
        <w:tc>
          <w:tcPr>
            <w:tcW w:type="dxa" w:w="1250"/>
          </w:tcPr>
          <w:p>
            <w:pPr>
              <w:spacing w:after="0"/>
              <w:jc w:val="left"/>
            </w:pPr>
            <w:r>
              <w:rPr>
                <w:sz w:val="16"/>
              </w:rPr>
              <w:t>Not Applicable</w:t>
            </w:r>
          </w:p>
        </w:tc>
        <w:tc>
          <w:tcPr>
            <w:tcW w:type="dxa" w:w="125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71"/>
          </w:tcPr>
          <w:p>
            <w:pPr>
              <w:spacing w:after="0"/>
              <w:jc w:val="right"/>
            </w:pPr>
          </w:p>
        </w:tc>
        <w:tc>
          <w:tcPr>
            <w:tcW w:type="dxa" w:w="1143"/>
          </w:tcPr>
          <w:p>
            <w:pPr>
              <w:spacing w:after="0"/>
              <w:jc w:val="right"/>
            </w:pPr>
          </w:p>
        </w:tc>
        <w:tc>
          <w:tcPr>
            <w:tcW w:type="dxa" w:w="1387"/>
          </w:tcPr>
          <w:p>
            <w:pPr>
              <w:spacing w:after="0"/>
              <w:jc w:val="right"/>
            </w:pPr>
            <w:r>
              <w:rPr>
                <w:sz w:val="16"/>
              </w:rPr>
              <w:t>0</w:t>
            </w:r>
          </w:p>
        </w:tc>
        <w:tc>
          <w:tcPr>
            <w:tcW w:type="dxa" w:w="1690"/>
          </w:tcPr>
          <w:p>
            <w:pPr>
              <w:spacing w:after="0"/>
              <w:jc w:val="left"/>
            </w:pPr>
            <w:r>
              <w:rPr>
                <w:sz w:val="16"/>
              </w:rPr>
              <w:t>NRI rates coastal flooding Not Applicable for this county, and no federal declaration for this county names it.</w:t>
            </w:r>
          </w:p>
        </w:tc>
        <w:tc>
          <w:tcPr>
            <w:tcW w:type="dxa" w:w="2121"/>
          </w:tcPr>
          <w:p>
            <w:pPr>
              <w:spacing w:after="0"/>
              <w:jc w:val="left"/>
            </w:pPr>
            <w:r>
              <w:rPr>
                <w:sz w:val="16"/>
              </w:rPr>
              <w:t>No recorded events in Storm Events since 1996 (data through 2026-06-30).</w:t>
            </w:r>
          </w:p>
        </w:tc>
      </w:tr>
      <w:tr>
        <w:trPr>
          <w:cantSplit/>
        </w:trPr>
        <w:tc>
          <w:tcPr>
            <w:tcW w:type="dxa" w:w="699"/>
          </w:tcPr>
          <w:p>
            <w:pPr>
              <w:spacing w:after="0"/>
              <w:jc w:val="right"/>
            </w:pPr>
          </w:p>
        </w:tc>
        <w:tc>
          <w:tcPr>
            <w:tcW w:type="dxa" w:w="1037"/>
          </w:tcPr>
          <w:p>
            <w:pPr>
              <w:spacing w:after="0"/>
              <w:jc w:val="left"/>
            </w:pPr>
            <w:r>
              <w:rPr>
                <w:sz w:val="16"/>
              </w:rPr>
              <w:t>Hurricane</w:t>
            </w:r>
          </w:p>
        </w:tc>
        <w:tc>
          <w:tcPr>
            <w:tcW w:type="dxa" w:w="1250"/>
          </w:tcPr>
          <w:p>
            <w:pPr>
              <w:spacing w:after="0"/>
              <w:jc w:val="left"/>
            </w:pPr>
            <w:r>
              <w:rPr>
                <w:sz w:val="16"/>
              </w:rPr>
              <w:t>Not Applicable</w:t>
            </w:r>
          </w:p>
        </w:tc>
        <w:tc>
          <w:tcPr>
            <w:tcW w:type="dxa" w:w="125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71"/>
          </w:tcPr>
          <w:p>
            <w:pPr>
              <w:spacing w:after="0"/>
              <w:jc w:val="right"/>
            </w:pPr>
          </w:p>
        </w:tc>
        <w:tc>
          <w:tcPr>
            <w:tcW w:type="dxa" w:w="1143"/>
          </w:tcPr>
          <w:p>
            <w:pPr>
              <w:spacing w:after="0"/>
              <w:jc w:val="right"/>
            </w:pPr>
          </w:p>
        </w:tc>
        <w:tc>
          <w:tcPr>
            <w:tcW w:type="dxa" w:w="1387"/>
          </w:tcPr>
          <w:p>
            <w:pPr>
              <w:spacing w:after="0"/>
              <w:jc w:val="right"/>
            </w:pPr>
            <w:r>
              <w:rPr>
                <w:sz w:val="16"/>
              </w:rPr>
              <w:t>0</w:t>
            </w:r>
          </w:p>
        </w:tc>
        <w:tc>
          <w:tcPr>
            <w:tcW w:type="dxa" w:w="1690"/>
          </w:tcPr>
          <w:p>
            <w:pPr>
              <w:spacing w:after="0"/>
              <w:jc w:val="left"/>
            </w:pPr>
            <w:r>
              <w:rPr>
                <w:sz w:val="16"/>
              </w:rPr>
              <w:t>NRI rates hurricane Not Applicable for this county, and no counted federal declaration for this county names it (EM-3244-ID names it but is not counted as a local occurrence; see B1-d).</w:t>
            </w:r>
          </w:p>
        </w:tc>
        <w:tc>
          <w:tcPr>
            <w:tcW w:type="dxa" w:w="2121"/>
          </w:tcPr>
          <w:p>
            <w:pPr>
              <w:spacing w:after="0"/>
              <w:jc w:val="left"/>
            </w:pPr>
            <w:r>
              <w:rPr>
                <w:sz w:val="16"/>
              </w:rPr>
              <w:t>No recorded events in Storm Events since 1996 (data through 2026-06-30).</w:t>
            </w:r>
          </w:p>
        </w:tc>
      </w:tr>
      <w:tr>
        <w:trPr>
          <w:cantSplit/>
        </w:trPr>
        <w:tc>
          <w:tcPr>
            <w:tcW w:type="dxa" w:w="699"/>
          </w:tcPr>
          <w:p>
            <w:pPr>
              <w:spacing w:after="0"/>
              <w:jc w:val="right"/>
            </w:pPr>
          </w:p>
        </w:tc>
        <w:tc>
          <w:tcPr>
            <w:tcW w:type="dxa" w:w="1037"/>
          </w:tcPr>
          <w:p>
            <w:pPr>
              <w:spacing w:after="0"/>
              <w:jc w:val="left"/>
            </w:pPr>
            <w:r>
              <w:rPr>
                <w:sz w:val="16"/>
              </w:rPr>
              <w:t>Tsunami</w:t>
            </w:r>
          </w:p>
        </w:tc>
        <w:tc>
          <w:tcPr>
            <w:tcW w:type="dxa" w:w="1250"/>
          </w:tcPr>
          <w:p>
            <w:pPr>
              <w:spacing w:after="0"/>
              <w:jc w:val="left"/>
            </w:pPr>
            <w:r>
              <w:rPr>
                <w:sz w:val="16"/>
              </w:rPr>
              <w:t>Not Applicable</w:t>
            </w:r>
          </w:p>
        </w:tc>
        <w:tc>
          <w:tcPr>
            <w:tcW w:type="dxa" w:w="125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71"/>
          </w:tcPr>
          <w:p>
            <w:pPr>
              <w:spacing w:after="0"/>
              <w:jc w:val="right"/>
            </w:pPr>
          </w:p>
        </w:tc>
        <w:tc>
          <w:tcPr>
            <w:tcW w:type="dxa" w:w="1143"/>
          </w:tcPr>
          <w:p>
            <w:pPr>
              <w:spacing w:after="0"/>
              <w:jc w:val="right"/>
            </w:pPr>
          </w:p>
        </w:tc>
        <w:tc>
          <w:tcPr>
            <w:tcW w:type="dxa" w:w="1387"/>
          </w:tcPr>
          <w:p>
            <w:pPr>
              <w:spacing w:after="0"/>
              <w:jc w:val="right"/>
            </w:pPr>
            <w:r>
              <w:rPr>
                <w:sz w:val="16"/>
              </w:rPr>
              <w:t>0</w:t>
            </w:r>
          </w:p>
        </w:tc>
        <w:tc>
          <w:tcPr>
            <w:tcW w:type="dxa" w:w="1690"/>
          </w:tcPr>
          <w:p>
            <w:pPr>
              <w:spacing w:after="0"/>
              <w:jc w:val="left"/>
            </w:pPr>
            <w:r>
              <w:rPr>
                <w:sz w:val="16"/>
              </w:rPr>
              <w:t>NRI rates tsunami Not Applicable for this county, and no federal declaration for this county names it.</w:t>
            </w:r>
          </w:p>
        </w:tc>
        <w:tc>
          <w:tcPr>
            <w:tcW w:type="dxa" w:w="212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 of 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69"/>
        <w:gridCol w:w="1886"/>
        <w:gridCol w:w="1290"/>
        <w:gridCol w:w="1537"/>
        <w:gridCol w:w="1780"/>
        <w:gridCol w:w="1637"/>
        <w:gridCol w:w="1443"/>
        <w:gridCol w:w="2571"/>
      </w:tblGrid>
      <w:tr>
        <w:trPr>
          <w:cantSplit/>
          <w:tblHeader/>
        </w:trPr>
        <w:tc>
          <w:tcPr>
            <w:tcW w:type="dxa" w:w="1969"/>
            <w:shd w:val="clear" w:color="auto" w:fill="E8E8E8"/>
          </w:tcPr>
          <w:p>
            <w:pPr>
              <w:spacing w:after="0"/>
              <w:jc w:val="left"/>
            </w:pPr>
            <w:r>
              <w:rPr>
                <w:b/>
                <w:sz w:val="16"/>
              </w:rPr>
              <w:t>Hazard</w:t>
            </w:r>
          </w:p>
        </w:tc>
        <w:tc>
          <w:tcPr>
            <w:tcW w:type="dxa" w:w="1886"/>
            <w:shd w:val="clear" w:color="auto" w:fill="E8E8E8"/>
          </w:tcPr>
          <w:p>
            <w:pPr>
              <w:spacing w:after="0"/>
              <w:jc w:val="left"/>
            </w:pPr>
            <w:r>
              <w:rPr>
                <w:b/>
                <w:sz w:val="16"/>
              </w:rPr>
              <w:t>Scale</w:t>
            </w:r>
          </w:p>
        </w:tc>
        <w:tc>
          <w:tcPr>
            <w:tcW w:type="dxa" w:w="1290"/>
            <w:shd w:val="clear" w:color="auto" w:fill="E8E8E8"/>
          </w:tcPr>
          <w:p>
            <w:pPr>
              <w:spacing w:after="0"/>
              <w:jc w:val="right"/>
            </w:pPr>
            <w:r>
              <w:rPr>
                <w:b/>
                <w:sz w:val="16"/>
              </w:rPr>
              <w:t>Records</w:t>
            </w:r>
          </w:p>
          <w:p>
            <w:pPr>
              <w:spacing w:after="0"/>
              <w:jc w:val="right"/>
            </w:pPr>
            <w:r>
              <w:rPr>
                <w:i/>
                <w:color w:val="555555"/>
                <w:sz w:val="14"/>
              </w:rPr>
              <w:t>count, years</w:t>
            </w:r>
          </w:p>
        </w:tc>
        <w:tc>
          <w:tcPr>
            <w:tcW w:type="dxa" w:w="1537"/>
            <w:shd w:val="clear" w:color="auto" w:fill="E8E8E8"/>
          </w:tcPr>
          <w:p>
            <w:pPr>
              <w:spacing w:after="0"/>
              <w:jc w:val="left"/>
            </w:pPr>
            <w:r>
              <w:rPr>
                <w:b/>
                <w:sz w:val="16"/>
              </w:rPr>
              <w:t>Observed range</w:t>
            </w:r>
          </w:p>
        </w:tc>
        <w:tc>
          <w:tcPr>
            <w:tcW w:type="dxa" w:w="1780"/>
            <w:shd w:val="clear" w:color="auto" w:fill="E8E8E8"/>
          </w:tcPr>
          <w:p>
            <w:pPr>
              <w:spacing w:after="0"/>
              <w:jc w:val="left"/>
            </w:pPr>
            <w:r>
              <w:rPr>
                <w:b/>
                <w:sz w:val="16"/>
              </w:rPr>
              <w:t>Worst recorded event</w:t>
            </w:r>
          </w:p>
        </w:tc>
        <w:tc>
          <w:tcPr>
            <w:tcW w:type="dxa" w:w="1637"/>
            <w:shd w:val="clear" w:color="auto" w:fill="E8E8E8"/>
          </w:tcPr>
          <w:p>
            <w:pPr>
              <w:spacing w:after="0"/>
              <w:jc w:val="left"/>
            </w:pPr>
            <w:r>
              <w:rPr>
                <w:b/>
                <w:sz w:val="16"/>
              </w:rPr>
              <w:t>Most damaging (when different)</w:t>
            </w:r>
          </w:p>
        </w:tc>
        <w:tc>
          <w:tcPr>
            <w:tcW w:type="dxa" w:w="1443"/>
            <w:shd w:val="clear" w:color="auto" w:fill="E8E8E8"/>
          </w:tcPr>
          <w:p>
            <w:pPr>
              <w:spacing w:after="0"/>
              <w:jc w:val="left"/>
            </w:pPr>
            <w:r>
              <w:rPr>
                <w:b/>
                <w:sz w:val="16"/>
              </w:rPr>
              <w:t>How it applies to members</w:t>
            </w:r>
          </w:p>
        </w:tc>
        <w:tc>
          <w:tcPr>
            <w:tcW w:type="dxa" w:w="2571"/>
            <w:shd w:val="clear" w:color="auto" w:fill="E8E8E8"/>
          </w:tcPr>
          <w:p>
            <w:pPr>
              <w:spacing w:after="0"/>
              <w:jc w:val="left"/>
            </w:pPr>
            <w:r>
              <w:rPr>
                <w:b/>
                <w:sz w:val="16"/>
              </w:rPr>
              <w:t>Note</w:t>
            </w:r>
          </w:p>
        </w:tc>
      </w:tr>
      <w:tr>
        <w:trPr>
          <w:cantSplit/>
        </w:trPr>
        <w:tc>
          <w:tcPr>
            <w:tcW w:type="dxa" w:w="1969"/>
          </w:tcPr>
          <w:p>
            <w:pPr>
              <w:spacing w:after="0"/>
              <w:jc w:val="left"/>
            </w:pPr>
            <w:r>
              <w:rPr>
                <w:sz w:val="16"/>
              </w:rPr>
              <w:t>Avalanche</w:t>
            </w:r>
          </w:p>
        </w:tc>
        <w:tc>
          <w:tcPr>
            <w:tcW w:type="dxa" w:w="1886"/>
          </w:tcPr>
          <w:p>
            <w:pPr>
              <w:spacing w:after="0"/>
              <w:jc w:val="left"/>
            </w:pPr>
            <w:r>
              <w:rPr>
                <w:sz w:val="16"/>
              </w:rPr>
              <w:t>none (count and damage)</w:t>
            </w:r>
          </w:p>
        </w:tc>
        <w:tc>
          <w:tcPr>
            <w:tcW w:type="dxa" w:w="1290"/>
          </w:tcPr>
          <w:p>
            <w:pPr>
              <w:spacing w:after="0"/>
              <w:jc w:val="right"/>
            </w:pPr>
            <w:r>
              <w:rPr>
                <w:sz w:val="16"/>
              </w:rPr>
              <w:t>0</w:t>
            </w:r>
          </w:p>
        </w:tc>
        <w:tc>
          <w:tcPr>
            <w:tcW w:type="dxa" w:w="1537"/>
          </w:tcPr>
          <w:p>
            <w:pPr>
              <w:spacing w:after="0"/>
              <w:jc w:val="left"/>
            </w:pPr>
          </w:p>
        </w:tc>
        <w:tc>
          <w:tcPr>
            <w:tcW w:type="dxa" w:w="1780"/>
          </w:tcPr>
          <w:p>
            <w:pPr>
              <w:spacing w:after="0"/>
              <w:jc w:val="left"/>
            </w:pPr>
          </w:p>
        </w:tc>
        <w:tc>
          <w:tcPr>
            <w:tcW w:type="dxa" w:w="1637"/>
          </w:tcPr>
          <w:p>
            <w:pPr>
              <w:spacing w:after="0"/>
              <w:jc w:val="left"/>
            </w:pPr>
          </w:p>
        </w:tc>
        <w:tc>
          <w:tcPr>
            <w:tcW w:type="dxa" w:w="1443"/>
          </w:tcPr>
          <w:p>
            <w:pPr>
              <w:spacing w:after="0"/>
              <w:jc w:val="left"/>
            </w:pPr>
          </w:p>
        </w:tc>
        <w:tc>
          <w:tcPr>
            <w:tcW w:type="dxa" w:w="2571"/>
          </w:tcPr>
          <w:p>
            <w:pPr>
              <w:spacing w:after="0"/>
              <w:jc w:val="left"/>
            </w:pPr>
            <w:r>
              <w:rPr>
                <w:sz w:val="16"/>
              </w:rPr>
              <w:t>Physical measure: in event narratives only; local data required.</w:t>
            </w:r>
          </w:p>
        </w:tc>
      </w:tr>
      <w:tr>
        <w:trPr>
          <w:cantSplit/>
        </w:trPr>
        <w:tc>
          <w:tcPr>
            <w:tcW w:type="dxa" w:w="1969"/>
          </w:tcPr>
          <w:p>
            <w:pPr>
              <w:spacing w:after="0"/>
              <w:jc w:val="left"/>
            </w:pPr>
            <w:r>
              <w:rPr>
                <w:sz w:val="16"/>
              </w:rPr>
              <w:t>Coastal Flood, Storm Surge/Tide</w:t>
            </w:r>
          </w:p>
        </w:tc>
        <w:tc>
          <w:tcPr>
            <w:tcW w:type="dxa" w:w="1886"/>
          </w:tcPr>
          <w:p>
            <w:pPr>
              <w:spacing w:after="0"/>
              <w:jc w:val="left"/>
            </w:pPr>
            <w:r>
              <w:rPr>
                <w:sz w:val="16"/>
              </w:rPr>
              <w:t>none in data (FIRM for depth)</w:t>
            </w:r>
          </w:p>
        </w:tc>
        <w:tc>
          <w:tcPr>
            <w:tcW w:type="dxa" w:w="1290"/>
          </w:tcPr>
          <w:p>
            <w:pPr>
              <w:spacing w:after="0"/>
              <w:jc w:val="right"/>
            </w:pPr>
            <w:r>
              <w:rPr>
                <w:sz w:val="16"/>
              </w:rPr>
              <w:t>0</w:t>
            </w:r>
          </w:p>
        </w:tc>
        <w:tc>
          <w:tcPr>
            <w:tcW w:type="dxa" w:w="1537"/>
          </w:tcPr>
          <w:p>
            <w:pPr>
              <w:spacing w:after="0"/>
              <w:jc w:val="left"/>
            </w:pPr>
          </w:p>
        </w:tc>
        <w:tc>
          <w:tcPr>
            <w:tcW w:type="dxa" w:w="1780"/>
          </w:tcPr>
          <w:p>
            <w:pPr>
              <w:spacing w:after="0"/>
              <w:jc w:val="left"/>
            </w:pPr>
          </w:p>
        </w:tc>
        <w:tc>
          <w:tcPr>
            <w:tcW w:type="dxa" w:w="1637"/>
          </w:tcPr>
          <w:p>
            <w:pPr>
              <w:spacing w:after="0"/>
              <w:jc w:val="left"/>
            </w:pPr>
          </w:p>
        </w:tc>
        <w:tc>
          <w:tcPr>
            <w:tcW w:type="dxa" w:w="1443"/>
          </w:tcPr>
          <w:p>
            <w:pPr>
              <w:spacing w:after="0"/>
              <w:jc w:val="left"/>
            </w:pPr>
          </w:p>
        </w:tc>
        <w:tc>
          <w:tcPr>
            <w:tcW w:type="dxa" w:w="2571"/>
          </w:tcPr>
          <w:p>
            <w:pPr>
              <w:spacing w:after="0"/>
              <w:jc w:val="left"/>
            </w:pPr>
            <w:r>
              <w:rPr>
                <w:sz w:val="16"/>
              </w:rPr>
              <w:t>Flood depth: see the FEMA Flood Insurance Rate Map.</w:t>
            </w:r>
          </w:p>
        </w:tc>
      </w:tr>
      <w:tr>
        <w:trPr>
          <w:cantSplit/>
        </w:trPr>
        <w:tc>
          <w:tcPr>
            <w:tcW w:type="dxa" w:w="1969"/>
          </w:tcPr>
          <w:p>
            <w:pPr>
              <w:spacing w:after="0"/>
              <w:jc w:val="left"/>
            </w:pPr>
            <w:r>
              <w:rPr>
                <w:sz w:val="16"/>
              </w:rPr>
              <w:t>Cold/Wind Chill, Extreme Cold/Wind Chill</w:t>
            </w:r>
          </w:p>
        </w:tc>
        <w:tc>
          <w:tcPr>
            <w:tcW w:type="dxa" w:w="1886"/>
          </w:tcPr>
          <w:p>
            <w:pPr>
              <w:spacing w:after="0"/>
              <w:jc w:val="left"/>
            </w:pPr>
            <w:r>
              <w:rPr>
                <w:sz w:val="16"/>
              </w:rPr>
              <w:t>wind chill</w:t>
            </w:r>
          </w:p>
        </w:tc>
        <w:tc>
          <w:tcPr>
            <w:tcW w:type="dxa" w:w="1290"/>
          </w:tcPr>
          <w:p>
            <w:pPr>
              <w:spacing w:after="0"/>
              <w:jc w:val="right"/>
            </w:pPr>
            <w:r>
              <w:rPr>
                <w:sz w:val="16"/>
              </w:rPr>
              <w:t>1, 2025 to 2025 (1 zone-level)</w:t>
            </w:r>
          </w:p>
        </w:tc>
        <w:tc>
          <w:tcPr>
            <w:tcW w:type="dxa" w:w="1537"/>
          </w:tcPr>
          <w:p>
            <w:pPr>
              <w:spacing w:after="0"/>
              <w:jc w:val="left"/>
            </w:pPr>
            <w:r>
              <w:rPr>
                <w:sz w:val="16"/>
              </w:rPr>
              <w:t>1 day; 1 with a recorded value</w:t>
            </w:r>
          </w:p>
        </w:tc>
        <w:tc>
          <w:tcPr>
            <w:tcW w:type="dxa" w:w="1780"/>
          </w:tcPr>
          <w:p>
            <w:pPr>
              <w:spacing w:after="0"/>
              <w:jc w:val="left"/>
            </w:pPr>
            <w:r>
              <w:rPr>
                <w:sz w:val="16"/>
              </w:rPr>
              <w:t>1 consecutive day, 2025-01-20, zone-level</w:t>
            </w:r>
          </w:p>
        </w:tc>
        <w:tc>
          <w:tcPr>
            <w:tcW w:type="dxa" w:w="1637"/>
          </w:tcPr>
          <w:p>
            <w:pPr>
              <w:spacing w:after="0"/>
              <w:jc w:val="left"/>
            </w:pPr>
          </w:p>
        </w:tc>
        <w:tc>
          <w:tcPr>
            <w:tcW w:type="dxa" w:w="1443"/>
          </w:tcPr>
          <w:p>
            <w:pPr>
              <w:spacing w:after="0"/>
              <w:jc w:val="left"/>
            </w:pPr>
            <w:r>
              <w:rPr>
                <w:sz w:val="16"/>
              </w:rPr>
              <w:t>Zone-level records: applies countywide; national data do not locate these events within the county.</w:t>
            </w:r>
          </w:p>
        </w:tc>
        <w:tc>
          <w:tcPr>
            <w:tcW w:type="dxa" w:w="2571"/>
          </w:tcPr>
          <w:p>
            <w:pPr>
              <w:spacing w:after="0"/>
              <w:jc w:val="left"/>
            </w:pPr>
            <w:r>
              <w:rPr>
                <w:sz w:val="16"/>
              </w:rPr>
              <w:t>Wind chill: in event narratives only; local data required.</w:t>
            </w:r>
          </w:p>
        </w:tc>
      </w:tr>
      <w:tr>
        <w:trPr>
          <w:cantSplit/>
        </w:trPr>
        <w:tc>
          <w:tcPr>
            <w:tcW w:type="dxa" w:w="1969"/>
          </w:tcPr>
          <w:p>
            <w:pPr>
              <w:spacing w:after="0"/>
              <w:jc w:val="left"/>
            </w:pPr>
            <w:r>
              <w:rPr>
                <w:sz w:val="16"/>
              </w:rPr>
              <w:t>Frost/Freeze (outside NRI Cold Wave definition)</w:t>
            </w:r>
          </w:p>
        </w:tc>
        <w:tc>
          <w:tcPr>
            <w:tcW w:type="dxa" w:w="1886"/>
          </w:tcPr>
          <w:p>
            <w:pPr>
              <w:spacing w:after="0"/>
              <w:jc w:val="left"/>
            </w:pPr>
            <w:r>
              <w:rPr>
                <w:sz w:val="16"/>
              </w:rPr>
              <w:t>crop damage</w:t>
            </w:r>
          </w:p>
        </w:tc>
        <w:tc>
          <w:tcPr>
            <w:tcW w:type="dxa" w:w="1290"/>
          </w:tcPr>
          <w:p>
            <w:pPr>
              <w:spacing w:after="0"/>
              <w:jc w:val="right"/>
            </w:pPr>
            <w:r>
              <w:rPr>
                <w:sz w:val="16"/>
              </w:rPr>
              <w:t>0</w:t>
            </w:r>
          </w:p>
        </w:tc>
        <w:tc>
          <w:tcPr>
            <w:tcW w:type="dxa" w:w="1537"/>
          </w:tcPr>
          <w:p>
            <w:pPr>
              <w:spacing w:after="0"/>
              <w:jc w:val="left"/>
            </w:pPr>
          </w:p>
        </w:tc>
        <w:tc>
          <w:tcPr>
            <w:tcW w:type="dxa" w:w="1780"/>
          </w:tcPr>
          <w:p>
            <w:pPr>
              <w:spacing w:after="0"/>
              <w:jc w:val="left"/>
            </w:pPr>
          </w:p>
        </w:tc>
        <w:tc>
          <w:tcPr>
            <w:tcW w:type="dxa" w:w="1637"/>
          </w:tcPr>
          <w:p>
            <w:pPr>
              <w:spacing w:after="0"/>
              <w:jc w:val="left"/>
            </w:pPr>
          </w:p>
        </w:tc>
        <w:tc>
          <w:tcPr>
            <w:tcW w:type="dxa" w:w="1443"/>
          </w:tcPr>
          <w:p>
            <w:pPr>
              <w:spacing w:after="0"/>
              <w:jc w:val="left"/>
            </w:pPr>
          </w:p>
        </w:tc>
        <w:tc>
          <w:tcPr>
            <w:tcW w:type="dxa" w:w="2571"/>
          </w:tcPr>
          <w:p>
            <w:pPr>
              <w:spacing w:after="0"/>
              <w:jc w:val="left"/>
            </w:pPr>
            <w:r>
              <w:rPr>
                <w:sz w:val="16"/>
              </w:rPr>
              <w:t>Temperature: in event narratives only; local data required.</w:t>
            </w:r>
          </w:p>
        </w:tc>
      </w:tr>
      <w:tr>
        <w:trPr>
          <w:cantSplit/>
        </w:trPr>
        <w:tc>
          <w:tcPr>
            <w:tcW w:type="dxa" w:w="1969"/>
          </w:tcPr>
          <w:p>
            <w:pPr>
              <w:spacing w:after="0"/>
              <w:jc w:val="left"/>
            </w:pPr>
            <w:r>
              <w:rPr>
                <w:sz w:val="16"/>
              </w:rPr>
              <w:t>Drought</w:t>
            </w:r>
          </w:p>
        </w:tc>
        <w:tc>
          <w:tcPr>
            <w:tcW w:type="dxa" w:w="1886"/>
          </w:tcPr>
          <w:p>
            <w:pPr>
              <w:spacing w:after="0"/>
              <w:jc w:val="left"/>
            </w:pPr>
            <w:r>
              <w:rPr>
                <w:sz w:val="16"/>
              </w:rPr>
              <w:t>US Drought Monitor D-scale</w:t>
            </w:r>
          </w:p>
        </w:tc>
        <w:tc>
          <w:tcPr>
            <w:tcW w:type="dxa" w:w="1290"/>
          </w:tcPr>
          <w:p>
            <w:pPr>
              <w:spacing w:after="0"/>
              <w:jc w:val="right"/>
            </w:pPr>
            <w:r>
              <w:rPr>
                <w:sz w:val="16"/>
              </w:rPr>
              <w:t>0</w:t>
            </w:r>
          </w:p>
        </w:tc>
        <w:tc>
          <w:tcPr>
            <w:tcW w:type="dxa" w:w="1537"/>
          </w:tcPr>
          <w:p>
            <w:pPr>
              <w:spacing w:after="0"/>
              <w:jc w:val="left"/>
            </w:pPr>
          </w:p>
        </w:tc>
        <w:tc>
          <w:tcPr>
            <w:tcW w:type="dxa" w:w="1780"/>
          </w:tcPr>
          <w:p>
            <w:pPr>
              <w:spacing w:after="0"/>
              <w:jc w:val="left"/>
            </w:pPr>
          </w:p>
        </w:tc>
        <w:tc>
          <w:tcPr>
            <w:tcW w:type="dxa" w:w="1637"/>
          </w:tcPr>
          <w:p>
            <w:pPr>
              <w:spacing w:after="0"/>
              <w:jc w:val="left"/>
            </w:pPr>
          </w:p>
        </w:tc>
        <w:tc>
          <w:tcPr>
            <w:tcW w:type="dxa" w:w="1443"/>
          </w:tcPr>
          <w:p>
            <w:pPr>
              <w:spacing w:after="0"/>
              <w:jc w:val="left"/>
            </w:pPr>
          </w:p>
        </w:tc>
        <w:tc>
          <w:tcPr>
            <w:tcW w:type="dxa" w:w="257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69"/>
          </w:tcPr>
          <w:p>
            <w:pPr>
              <w:spacing w:after="0"/>
              <w:jc w:val="left"/>
            </w:pPr>
            <w:r>
              <w:rPr>
                <w:sz w:val="16"/>
              </w:rPr>
              <w:t>Earthquake</w:t>
            </w:r>
          </w:p>
        </w:tc>
        <w:tc>
          <w:tcPr>
            <w:tcW w:type="dxa" w:w="1886"/>
          </w:tcPr>
          <w:p>
            <w:pPr>
              <w:spacing w:after="0"/>
              <w:jc w:val="left"/>
            </w:pPr>
            <w:r>
              <w:rPr>
                <w:sz w:val="16"/>
              </w:rPr>
              <w:t>Modified Mercalli (local data)</w:t>
            </w:r>
          </w:p>
        </w:tc>
        <w:tc>
          <w:tcPr>
            <w:tcW w:type="dxa" w:w="1290"/>
          </w:tcPr>
          <w:p>
            <w:pPr>
              <w:spacing w:after="0"/>
              <w:jc w:val="right"/>
            </w:pPr>
            <w:r>
              <w:rPr>
                <w:sz w:val="16"/>
              </w:rPr>
              <w:t>0</w:t>
            </w:r>
          </w:p>
        </w:tc>
        <w:tc>
          <w:tcPr>
            <w:tcW w:type="dxa" w:w="1537"/>
          </w:tcPr>
          <w:p>
            <w:pPr>
              <w:spacing w:after="0"/>
              <w:jc w:val="left"/>
            </w:pPr>
          </w:p>
        </w:tc>
        <w:tc>
          <w:tcPr>
            <w:tcW w:type="dxa" w:w="1780"/>
          </w:tcPr>
          <w:p>
            <w:pPr>
              <w:spacing w:after="0"/>
              <w:jc w:val="left"/>
            </w:pPr>
          </w:p>
        </w:tc>
        <w:tc>
          <w:tcPr>
            <w:tcW w:type="dxa" w:w="1637"/>
          </w:tcPr>
          <w:p>
            <w:pPr>
              <w:spacing w:after="0"/>
              <w:jc w:val="left"/>
            </w:pPr>
          </w:p>
        </w:tc>
        <w:tc>
          <w:tcPr>
            <w:tcW w:type="dxa" w:w="1443"/>
          </w:tcPr>
          <w:p>
            <w:pPr>
              <w:spacing w:after="0"/>
              <w:jc w:val="left"/>
            </w:pPr>
          </w:p>
        </w:tc>
        <w:tc>
          <w:tcPr>
            <w:tcW w:type="dxa" w:w="2571"/>
          </w:tcPr>
          <w:p>
            <w:pPr>
              <w:spacing w:after="0"/>
              <w:jc w:val="left"/>
            </w:pPr>
            <w:r>
              <w:rPr>
                <w:sz w:val="16"/>
              </w:rPr>
              <w:t>No Storm Events record; local data required (e.g., USGS).</w:t>
            </w:r>
          </w:p>
        </w:tc>
      </w:tr>
      <w:tr>
        <w:trPr>
          <w:cantSplit/>
        </w:trPr>
        <w:tc>
          <w:tcPr>
            <w:tcW w:type="dxa" w:w="1969"/>
          </w:tcPr>
          <w:p>
            <w:pPr>
              <w:spacing w:after="0"/>
              <w:jc w:val="left"/>
            </w:pPr>
            <w:r>
              <w:rPr>
                <w:sz w:val="16"/>
              </w:rPr>
              <w:t>Hail</w:t>
            </w:r>
          </w:p>
        </w:tc>
        <w:tc>
          <w:tcPr>
            <w:tcW w:type="dxa" w:w="1886"/>
          </w:tcPr>
          <w:p>
            <w:pPr>
              <w:spacing w:after="0"/>
              <w:jc w:val="left"/>
            </w:pPr>
            <w:r>
              <w:rPr>
                <w:sz w:val="16"/>
              </w:rPr>
              <w:t>hail size (inches)</w:t>
            </w:r>
          </w:p>
        </w:tc>
        <w:tc>
          <w:tcPr>
            <w:tcW w:type="dxa" w:w="1290"/>
          </w:tcPr>
          <w:p>
            <w:pPr>
              <w:spacing w:after="0"/>
              <w:jc w:val="right"/>
            </w:pPr>
            <w:r>
              <w:rPr>
                <w:sz w:val="16"/>
              </w:rPr>
              <w:t>12, 1979 to 2014</w:t>
            </w:r>
          </w:p>
        </w:tc>
        <w:tc>
          <w:tcPr>
            <w:tcW w:type="dxa" w:w="1537"/>
          </w:tcPr>
          <w:p>
            <w:pPr>
              <w:spacing w:after="0"/>
              <w:jc w:val="left"/>
            </w:pPr>
            <w:r>
              <w:rPr>
                <w:sz w:val="16"/>
              </w:rPr>
              <w:t>0.5 in to 1.75 in (median 1 in); 12 with a recorded value</w:t>
            </w:r>
          </w:p>
        </w:tc>
        <w:tc>
          <w:tcPr>
            <w:tcW w:type="dxa" w:w="1780"/>
          </w:tcPr>
          <w:p>
            <w:pPr>
              <w:spacing w:after="0"/>
              <w:jc w:val="left"/>
            </w:pPr>
            <w:r>
              <w:rPr>
                <w:sz w:val="16"/>
              </w:rPr>
              <w:t>1.75 in hail, 2014-08-22; same size also recorded on 1979-08-14</w:t>
            </w:r>
          </w:p>
        </w:tc>
        <w:tc>
          <w:tcPr>
            <w:tcW w:type="dxa" w:w="1637"/>
          </w:tcPr>
          <w:p>
            <w:pPr>
              <w:spacing w:after="0"/>
              <w:jc w:val="left"/>
            </w:pPr>
          </w:p>
        </w:tc>
        <w:tc>
          <w:tcPr>
            <w:tcW w:type="dxa" w:w="1443"/>
          </w:tcPr>
          <w:p>
            <w:pPr>
              <w:spacing w:after="0"/>
              <w:jc w:val="left"/>
            </w:pPr>
            <w:r>
              <w:rPr>
                <w:sz w:val="16"/>
              </w:rPr>
              <w:t>Event records naming member places: Shoshone city (4 records).</w:t>
            </w:r>
          </w:p>
        </w:tc>
        <w:tc>
          <w:tcPr>
            <w:tcW w:type="dxa" w:w="2571"/>
          </w:tcPr>
          <w:p>
            <w:pPr>
              <w:spacing w:after="0"/>
              <w:jc w:val="left"/>
            </w:pPr>
          </w:p>
        </w:tc>
      </w:tr>
      <w:tr>
        <w:trPr>
          <w:cantSplit/>
        </w:trPr>
        <w:tc>
          <w:tcPr>
            <w:tcW w:type="dxa" w:w="1969"/>
          </w:tcPr>
          <w:p>
            <w:pPr>
              <w:spacing w:after="0"/>
              <w:jc w:val="left"/>
            </w:pPr>
            <w:r>
              <w:rPr>
                <w:sz w:val="16"/>
              </w:rPr>
              <w:t>Excessive Heat, Heat</w:t>
            </w:r>
          </w:p>
        </w:tc>
        <w:tc>
          <w:tcPr>
            <w:tcW w:type="dxa" w:w="1886"/>
          </w:tcPr>
          <w:p>
            <w:pPr>
              <w:spacing w:after="0"/>
              <w:jc w:val="left"/>
            </w:pPr>
            <w:r>
              <w:rPr>
                <w:sz w:val="16"/>
              </w:rPr>
              <w:t>heat index (narratives)</w:t>
            </w:r>
          </w:p>
        </w:tc>
        <w:tc>
          <w:tcPr>
            <w:tcW w:type="dxa" w:w="1290"/>
          </w:tcPr>
          <w:p>
            <w:pPr>
              <w:spacing w:after="0"/>
              <w:jc w:val="right"/>
            </w:pPr>
            <w:r>
              <w:rPr>
                <w:sz w:val="16"/>
              </w:rPr>
              <w:t>0</w:t>
            </w:r>
          </w:p>
        </w:tc>
        <w:tc>
          <w:tcPr>
            <w:tcW w:type="dxa" w:w="1537"/>
          </w:tcPr>
          <w:p>
            <w:pPr>
              <w:spacing w:after="0"/>
              <w:jc w:val="left"/>
            </w:pPr>
          </w:p>
        </w:tc>
        <w:tc>
          <w:tcPr>
            <w:tcW w:type="dxa" w:w="1780"/>
          </w:tcPr>
          <w:p>
            <w:pPr>
              <w:spacing w:after="0"/>
              <w:jc w:val="left"/>
            </w:pPr>
          </w:p>
        </w:tc>
        <w:tc>
          <w:tcPr>
            <w:tcW w:type="dxa" w:w="1637"/>
          </w:tcPr>
          <w:p>
            <w:pPr>
              <w:spacing w:after="0"/>
              <w:jc w:val="left"/>
            </w:pPr>
          </w:p>
        </w:tc>
        <w:tc>
          <w:tcPr>
            <w:tcW w:type="dxa" w:w="1443"/>
          </w:tcPr>
          <w:p>
            <w:pPr>
              <w:spacing w:after="0"/>
              <w:jc w:val="left"/>
            </w:pPr>
          </w:p>
        </w:tc>
        <w:tc>
          <w:tcPr>
            <w:tcW w:type="dxa" w:w="2571"/>
          </w:tcPr>
          <w:p>
            <w:pPr>
              <w:spacing w:after="0"/>
              <w:jc w:val="left"/>
            </w:pPr>
            <w:r>
              <w:rPr>
                <w:sz w:val="16"/>
              </w:rPr>
              <w:t>Heat index: in event narratives only; local data required.</w:t>
            </w:r>
          </w:p>
        </w:tc>
      </w:tr>
      <w:tr>
        <w:trPr>
          <w:cantSplit/>
        </w:trPr>
        <w:tc>
          <w:tcPr>
            <w:tcW w:type="dxa" w:w="1969"/>
          </w:tcPr>
          <w:p>
            <w:pPr>
              <w:spacing w:after="0"/>
              <w:jc w:val="left"/>
            </w:pPr>
            <w:r>
              <w:rPr>
                <w:sz w:val="16"/>
              </w:rPr>
              <w:t>Hurricane, Tropical Storm, Tropical Depression</w:t>
            </w:r>
          </w:p>
        </w:tc>
        <w:tc>
          <w:tcPr>
            <w:tcW w:type="dxa" w:w="1886"/>
          </w:tcPr>
          <w:p>
            <w:pPr>
              <w:spacing w:after="0"/>
              <w:jc w:val="left"/>
            </w:pPr>
            <w:r>
              <w:rPr>
                <w:sz w:val="16"/>
              </w:rPr>
              <w:t>Saffir-Simpson</w:t>
            </w:r>
          </w:p>
        </w:tc>
        <w:tc>
          <w:tcPr>
            <w:tcW w:type="dxa" w:w="1290"/>
          </w:tcPr>
          <w:p>
            <w:pPr>
              <w:spacing w:after="0"/>
              <w:jc w:val="right"/>
            </w:pPr>
            <w:r>
              <w:rPr>
                <w:sz w:val="16"/>
              </w:rPr>
              <w:t>0</w:t>
            </w:r>
          </w:p>
        </w:tc>
        <w:tc>
          <w:tcPr>
            <w:tcW w:type="dxa" w:w="1537"/>
          </w:tcPr>
          <w:p>
            <w:pPr>
              <w:spacing w:after="0"/>
              <w:jc w:val="left"/>
            </w:pPr>
          </w:p>
        </w:tc>
        <w:tc>
          <w:tcPr>
            <w:tcW w:type="dxa" w:w="1780"/>
          </w:tcPr>
          <w:p>
            <w:pPr>
              <w:spacing w:after="0"/>
              <w:jc w:val="left"/>
            </w:pPr>
          </w:p>
        </w:tc>
        <w:tc>
          <w:tcPr>
            <w:tcW w:type="dxa" w:w="1637"/>
          </w:tcPr>
          <w:p>
            <w:pPr>
              <w:spacing w:after="0"/>
              <w:jc w:val="left"/>
            </w:pPr>
          </w:p>
        </w:tc>
        <w:tc>
          <w:tcPr>
            <w:tcW w:type="dxa" w:w="1443"/>
          </w:tcPr>
          <w:p>
            <w:pPr>
              <w:spacing w:after="0"/>
              <w:jc w:val="left"/>
            </w:pPr>
          </w:p>
        </w:tc>
        <w:tc>
          <w:tcPr>
            <w:tcW w:type="dxa" w:w="2571"/>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969"/>
          </w:tcPr>
          <w:p>
            <w:pPr>
              <w:spacing w:after="0"/>
              <w:jc w:val="left"/>
            </w:pPr>
            <w:r>
              <w:rPr>
                <w:sz w:val="16"/>
              </w:rPr>
              <w:t>Ice Storm</w:t>
            </w:r>
          </w:p>
        </w:tc>
        <w:tc>
          <w:tcPr>
            <w:tcW w:type="dxa" w:w="1886"/>
          </w:tcPr>
          <w:p>
            <w:pPr>
              <w:spacing w:after="0"/>
              <w:jc w:val="left"/>
            </w:pPr>
            <w:r>
              <w:rPr>
                <w:sz w:val="16"/>
              </w:rPr>
              <w:t>Sperry-Piltz (local data)</w:t>
            </w:r>
          </w:p>
        </w:tc>
        <w:tc>
          <w:tcPr>
            <w:tcW w:type="dxa" w:w="1290"/>
          </w:tcPr>
          <w:p>
            <w:pPr>
              <w:spacing w:after="0"/>
              <w:jc w:val="right"/>
            </w:pPr>
            <w:r>
              <w:rPr>
                <w:sz w:val="16"/>
              </w:rPr>
              <w:t>0</w:t>
            </w:r>
          </w:p>
        </w:tc>
        <w:tc>
          <w:tcPr>
            <w:tcW w:type="dxa" w:w="1537"/>
          </w:tcPr>
          <w:p>
            <w:pPr>
              <w:spacing w:after="0"/>
              <w:jc w:val="left"/>
            </w:pPr>
          </w:p>
        </w:tc>
        <w:tc>
          <w:tcPr>
            <w:tcW w:type="dxa" w:w="1780"/>
          </w:tcPr>
          <w:p>
            <w:pPr>
              <w:spacing w:after="0"/>
              <w:jc w:val="left"/>
            </w:pPr>
          </w:p>
        </w:tc>
        <w:tc>
          <w:tcPr>
            <w:tcW w:type="dxa" w:w="1637"/>
          </w:tcPr>
          <w:p>
            <w:pPr>
              <w:spacing w:after="0"/>
              <w:jc w:val="left"/>
            </w:pPr>
          </w:p>
        </w:tc>
        <w:tc>
          <w:tcPr>
            <w:tcW w:type="dxa" w:w="1443"/>
          </w:tcPr>
          <w:p>
            <w:pPr>
              <w:spacing w:after="0"/>
              <w:jc w:val="left"/>
            </w:pPr>
          </w:p>
        </w:tc>
        <w:tc>
          <w:tcPr>
            <w:tcW w:type="dxa" w:w="2571"/>
          </w:tcPr>
          <w:p>
            <w:pPr>
              <w:spacing w:after="0"/>
              <w:jc w:val="left"/>
            </w:pPr>
            <w:r>
              <w:rPr>
                <w:sz w:val="16"/>
              </w:rPr>
              <w:t>Ice thickness: in event narratives only; local data required.</w:t>
            </w:r>
          </w:p>
        </w:tc>
      </w:tr>
      <w:tr>
        <w:trPr>
          <w:cantSplit/>
        </w:trPr>
        <w:tc>
          <w:tcPr>
            <w:tcW w:type="dxa" w:w="1969"/>
          </w:tcPr>
          <w:p>
            <w:pPr>
              <w:spacing w:after="0"/>
              <w:jc w:val="left"/>
            </w:pPr>
            <w:r>
              <w:rPr>
                <w:sz w:val="16"/>
              </w:rPr>
              <w:t>Flash Flood, Flood, Lakeshore Flood</w:t>
            </w:r>
          </w:p>
        </w:tc>
        <w:tc>
          <w:tcPr>
            <w:tcW w:type="dxa" w:w="1886"/>
          </w:tcPr>
          <w:p>
            <w:pPr>
              <w:spacing w:after="0"/>
              <w:jc w:val="left"/>
            </w:pPr>
            <w:r>
              <w:rPr>
                <w:sz w:val="16"/>
              </w:rPr>
              <w:t>damage and flood days (FIRM for depth)</w:t>
            </w:r>
          </w:p>
        </w:tc>
        <w:tc>
          <w:tcPr>
            <w:tcW w:type="dxa" w:w="1290"/>
          </w:tcPr>
          <w:p>
            <w:pPr>
              <w:spacing w:after="0"/>
              <w:jc w:val="right"/>
            </w:pPr>
            <w:r>
              <w:rPr>
                <w:sz w:val="16"/>
              </w:rPr>
              <w:t>4, 2012 to 2017</w:t>
            </w:r>
          </w:p>
        </w:tc>
        <w:tc>
          <w:tcPr>
            <w:tcW w:type="dxa" w:w="1537"/>
          </w:tcPr>
          <w:p>
            <w:pPr>
              <w:spacing w:after="0"/>
              <w:jc w:val="left"/>
            </w:pPr>
          </w:p>
        </w:tc>
        <w:tc>
          <w:tcPr>
            <w:tcW w:type="dxa" w:w="1780"/>
          </w:tcPr>
          <w:p>
            <w:pPr>
              <w:spacing w:after="0"/>
              <w:jc w:val="left"/>
            </w:pPr>
            <w:r>
              <w:rPr>
                <w:sz w:val="16"/>
              </w:rPr>
              <w:t>Flood, 2017-02-05, $2,150,000 property; $0 crops (2017 dollars)</w:t>
            </w:r>
          </w:p>
        </w:tc>
        <w:tc>
          <w:tcPr>
            <w:tcW w:type="dxa" w:w="1637"/>
          </w:tcPr>
          <w:p>
            <w:pPr>
              <w:spacing w:after="0"/>
              <w:jc w:val="left"/>
            </w:pPr>
          </w:p>
        </w:tc>
        <w:tc>
          <w:tcPr>
            <w:tcW w:type="dxa" w:w="1443"/>
          </w:tcPr>
          <w:p>
            <w:pPr>
              <w:spacing w:after="0"/>
              <w:jc w:val="left"/>
            </w:pPr>
            <w:r>
              <w:rPr>
                <w:sz w:val="16"/>
              </w:rPr>
              <w:t>Event records naming member places: Shoshone city (4 records).</w:t>
            </w:r>
          </w:p>
        </w:tc>
        <w:tc>
          <w:tcPr>
            <w:tcW w:type="dxa" w:w="2571"/>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969"/>
          </w:tcPr>
          <w:p>
            <w:pPr>
              <w:spacing w:after="0"/>
              <w:jc w:val="left"/>
            </w:pPr>
            <w:r>
              <w:rPr>
                <w:sz w:val="16"/>
              </w:rPr>
              <w:t>Debris Flow</w:t>
            </w:r>
          </w:p>
        </w:tc>
        <w:tc>
          <w:tcPr>
            <w:tcW w:type="dxa" w:w="1886"/>
          </w:tcPr>
          <w:p>
            <w:pPr>
              <w:spacing w:after="0"/>
              <w:jc w:val="left"/>
            </w:pPr>
            <w:r>
              <w:rPr>
                <w:sz w:val="16"/>
              </w:rPr>
              <w:t>none (count and damage)</w:t>
            </w:r>
          </w:p>
        </w:tc>
        <w:tc>
          <w:tcPr>
            <w:tcW w:type="dxa" w:w="1290"/>
          </w:tcPr>
          <w:p>
            <w:pPr>
              <w:spacing w:after="0"/>
              <w:jc w:val="right"/>
            </w:pPr>
            <w:r>
              <w:rPr>
                <w:sz w:val="16"/>
              </w:rPr>
              <w:t>0</w:t>
            </w:r>
          </w:p>
        </w:tc>
        <w:tc>
          <w:tcPr>
            <w:tcW w:type="dxa" w:w="1537"/>
          </w:tcPr>
          <w:p>
            <w:pPr>
              <w:spacing w:after="0"/>
              <w:jc w:val="left"/>
            </w:pPr>
          </w:p>
        </w:tc>
        <w:tc>
          <w:tcPr>
            <w:tcW w:type="dxa" w:w="1780"/>
          </w:tcPr>
          <w:p>
            <w:pPr>
              <w:spacing w:after="0"/>
              <w:jc w:val="left"/>
            </w:pPr>
          </w:p>
        </w:tc>
        <w:tc>
          <w:tcPr>
            <w:tcW w:type="dxa" w:w="1637"/>
          </w:tcPr>
          <w:p>
            <w:pPr>
              <w:spacing w:after="0"/>
              <w:jc w:val="left"/>
            </w:pPr>
          </w:p>
        </w:tc>
        <w:tc>
          <w:tcPr>
            <w:tcW w:type="dxa" w:w="1443"/>
          </w:tcPr>
          <w:p>
            <w:pPr>
              <w:spacing w:after="0"/>
              <w:jc w:val="left"/>
            </w:pPr>
          </w:p>
        </w:tc>
        <w:tc>
          <w:tcPr>
            <w:tcW w:type="dxa" w:w="2571"/>
          </w:tcPr>
          <w:p>
            <w:pPr>
              <w:spacing w:after="0"/>
              <w:jc w:val="left"/>
            </w:pPr>
            <w:r>
              <w:rPr>
                <w:sz w:val="16"/>
              </w:rPr>
              <w:t>Physical measure: in event narratives only; local data required.</w:t>
            </w:r>
          </w:p>
        </w:tc>
      </w:tr>
      <w:tr>
        <w:trPr>
          <w:cantSplit/>
        </w:trPr>
        <w:tc>
          <w:tcPr>
            <w:tcW w:type="dxa" w:w="1969"/>
          </w:tcPr>
          <w:p>
            <w:pPr>
              <w:spacing w:after="0"/>
              <w:jc w:val="left"/>
            </w:pPr>
            <w:r>
              <w:rPr>
                <w:sz w:val="16"/>
              </w:rPr>
              <w:t>Lightning</w:t>
            </w:r>
          </w:p>
        </w:tc>
        <w:tc>
          <w:tcPr>
            <w:tcW w:type="dxa" w:w="1886"/>
          </w:tcPr>
          <w:p>
            <w:pPr>
              <w:spacing w:after="0"/>
              <w:jc w:val="left"/>
            </w:pPr>
            <w:r>
              <w:rPr>
                <w:sz w:val="16"/>
              </w:rPr>
              <w:t>annualized frequency (the measure FEMA's Local Mitigation Planning Handbook names)</w:t>
            </w:r>
          </w:p>
        </w:tc>
        <w:tc>
          <w:tcPr>
            <w:tcW w:type="dxa" w:w="1290"/>
          </w:tcPr>
          <w:p>
            <w:pPr>
              <w:spacing w:after="0"/>
              <w:jc w:val="right"/>
            </w:pPr>
            <w:r>
              <w:rPr>
                <w:sz w:val="16"/>
              </w:rPr>
              <w:t>0</w:t>
            </w:r>
          </w:p>
        </w:tc>
        <w:tc>
          <w:tcPr>
            <w:tcW w:type="dxa" w:w="1537"/>
          </w:tcPr>
          <w:p>
            <w:pPr>
              <w:spacing w:after="0"/>
              <w:jc w:val="left"/>
            </w:pPr>
          </w:p>
        </w:tc>
        <w:tc>
          <w:tcPr>
            <w:tcW w:type="dxa" w:w="1780"/>
          </w:tcPr>
          <w:p>
            <w:pPr>
              <w:spacing w:after="0"/>
              <w:jc w:val="left"/>
            </w:pPr>
          </w:p>
        </w:tc>
        <w:tc>
          <w:tcPr>
            <w:tcW w:type="dxa" w:w="1637"/>
          </w:tcPr>
          <w:p>
            <w:pPr>
              <w:spacing w:after="0"/>
              <w:jc w:val="left"/>
            </w:pPr>
          </w:p>
        </w:tc>
        <w:tc>
          <w:tcPr>
            <w:tcW w:type="dxa" w:w="1443"/>
          </w:tcPr>
          <w:p>
            <w:pPr>
              <w:spacing w:after="0"/>
              <w:jc w:val="left"/>
            </w:pPr>
          </w:p>
        </w:tc>
        <w:tc>
          <w:tcPr>
            <w:tcW w:type="dxa" w:w="2571"/>
          </w:tcPr>
          <w:p>
            <w:pPr>
              <w:spacing w:after="0"/>
              <w:jc w:val="left"/>
            </w:pPr>
            <w:r>
              <w:rPr>
                <w:sz w:val="16"/>
              </w:rPr>
              <w:t>Storm Events lists lightning with damage or casualties; physical measure in event narratives only; local data required.</w:t>
            </w:r>
          </w:p>
        </w:tc>
      </w:tr>
      <w:tr>
        <w:trPr>
          <w:cantSplit/>
        </w:trPr>
        <w:tc>
          <w:tcPr>
            <w:tcW w:type="dxa" w:w="1969"/>
          </w:tcPr>
          <w:p>
            <w:pPr>
              <w:spacing w:after="0"/>
              <w:jc w:val="left"/>
            </w:pPr>
            <w:r>
              <w:rPr>
                <w:sz w:val="16"/>
              </w:rPr>
              <w:t>High Wind and Strong Wind (outside NRI Strong Wind definition)</w:t>
            </w:r>
          </w:p>
        </w:tc>
        <w:tc>
          <w:tcPr>
            <w:tcW w:type="dxa" w:w="1886"/>
          </w:tcPr>
          <w:p>
            <w:pPr>
              <w:spacing w:after="0"/>
              <w:jc w:val="left"/>
            </w:pPr>
            <w:r>
              <w:rPr>
                <w:sz w:val="16"/>
              </w:rPr>
              <w:t>wind speed (kt and mph)</w:t>
            </w:r>
          </w:p>
        </w:tc>
        <w:tc>
          <w:tcPr>
            <w:tcW w:type="dxa" w:w="1290"/>
          </w:tcPr>
          <w:p>
            <w:pPr>
              <w:spacing w:after="0"/>
              <w:jc w:val="right"/>
            </w:pPr>
            <w:r>
              <w:rPr>
                <w:sz w:val="16"/>
              </w:rPr>
              <w:t>6, 2020 to 2026 (6 zone-level)</w:t>
            </w:r>
          </w:p>
        </w:tc>
        <w:tc>
          <w:tcPr>
            <w:tcW w:type="dxa" w:w="1537"/>
          </w:tcPr>
          <w:p>
            <w:pPr>
              <w:spacing w:after="0"/>
              <w:jc w:val="left"/>
            </w:pPr>
            <w:r>
              <w:rPr>
                <w:sz w:val="16"/>
              </w:rPr>
              <w:t>50 kt (58 mph) to 64 kt (74 mph) (median 53 kt (61 mph)); 6 with a recorded value</w:t>
            </w:r>
          </w:p>
        </w:tc>
        <w:tc>
          <w:tcPr>
            <w:tcW w:type="dxa" w:w="1780"/>
          </w:tcPr>
          <w:p>
            <w:pPr>
              <w:spacing w:after="0"/>
              <w:jc w:val="left"/>
            </w:pPr>
            <w:r>
              <w:rPr>
                <w:sz w:val="16"/>
              </w:rPr>
              <w:t>64 kt (74 mph) measured gust, High Wind, 2025-12-17; NWS zone IDZ051 (SHOSHONE-LAVA BEDS), zone-level: may include parts of neighboring counties</w:t>
            </w:r>
          </w:p>
        </w:tc>
        <w:tc>
          <w:tcPr>
            <w:tcW w:type="dxa" w:w="1637"/>
          </w:tcPr>
          <w:p>
            <w:pPr>
              <w:spacing w:after="0"/>
              <w:jc w:val="left"/>
            </w:pPr>
          </w:p>
        </w:tc>
        <w:tc>
          <w:tcPr>
            <w:tcW w:type="dxa" w:w="1443"/>
          </w:tcPr>
          <w:p>
            <w:pPr>
              <w:spacing w:after="0"/>
              <w:jc w:val="left"/>
            </w:pPr>
            <w:r>
              <w:rPr>
                <w:sz w:val="16"/>
              </w:rPr>
              <w:t>Zone-level records: applies countywide; national data do not locate these events within the county.</w:t>
            </w:r>
          </w:p>
        </w:tc>
        <w:tc>
          <w:tcPr>
            <w:tcW w:type="dxa" w:w="2571"/>
          </w:tcPr>
          <w:p>
            <w:pPr>
              <w:spacing w:after="0"/>
              <w:jc w:val="left"/>
            </w:pPr>
          </w:p>
        </w:tc>
      </w:tr>
      <w:tr>
        <w:trPr>
          <w:cantSplit/>
        </w:trPr>
        <w:tc>
          <w:tcPr>
            <w:tcW w:type="dxa" w:w="1969"/>
          </w:tcPr>
          <w:p>
            <w:pPr>
              <w:spacing w:after="0"/>
              <w:jc w:val="left"/>
            </w:pPr>
            <w:r>
              <w:rPr>
                <w:sz w:val="16"/>
              </w:rPr>
              <w:t>Thunderstorm Wind</w:t>
            </w:r>
          </w:p>
        </w:tc>
        <w:tc>
          <w:tcPr>
            <w:tcW w:type="dxa" w:w="1886"/>
          </w:tcPr>
          <w:p>
            <w:pPr>
              <w:spacing w:after="0"/>
              <w:jc w:val="left"/>
            </w:pPr>
            <w:r>
              <w:rPr>
                <w:sz w:val="16"/>
              </w:rPr>
              <w:t>wind speed (kt and mph)</w:t>
            </w:r>
          </w:p>
        </w:tc>
        <w:tc>
          <w:tcPr>
            <w:tcW w:type="dxa" w:w="1290"/>
          </w:tcPr>
          <w:p>
            <w:pPr>
              <w:spacing w:after="0"/>
              <w:jc w:val="right"/>
            </w:pPr>
            <w:r>
              <w:rPr>
                <w:sz w:val="16"/>
              </w:rPr>
              <w:t>49, 1956 to 2025</w:t>
            </w:r>
          </w:p>
        </w:tc>
        <w:tc>
          <w:tcPr>
            <w:tcW w:type="dxa" w:w="1537"/>
          </w:tcPr>
          <w:p>
            <w:pPr>
              <w:spacing w:after="0"/>
              <w:jc w:val="left"/>
            </w:pPr>
            <w:r>
              <w:rPr>
                <w:sz w:val="16"/>
              </w:rPr>
              <w:t>40 kt (46 mph) to 66 kt (76 mph) (median 53 kt (61 mph)); 41 with a recorded value</w:t>
            </w:r>
          </w:p>
        </w:tc>
        <w:tc>
          <w:tcPr>
            <w:tcW w:type="dxa" w:w="1780"/>
          </w:tcPr>
          <w:p>
            <w:pPr>
              <w:spacing w:after="0"/>
              <w:jc w:val="left"/>
            </w:pPr>
            <w:r>
              <w:rPr>
                <w:sz w:val="16"/>
              </w:rPr>
              <w:t>66 kt (76 mph), measurement type not recorded, Thunderstorm Wind, 1995-09-04</w:t>
            </w:r>
          </w:p>
        </w:tc>
        <w:tc>
          <w:tcPr>
            <w:tcW w:type="dxa" w:w="1637"/>
          </w:tcPr>
          <w:p>
            <w:pPr>
              <w:spacing w:after="0"/>
              <w:jc w:val="left"/>
            </w:pPr>
            <w:r>
              <w:rPr>
                <w:sz w:val="16"/>
              </w:rPr>
              <w:t>Thunderstorm Wind, 2025-12-17, $8,000 property; $0 crops (2025 dollars)</w:t>
            </w:r>
          </w:p>
        </w:tc>
        <w:tc>
          <w:tcPr>
            <w:tcW w:type="dxa" w:w="1443"/>
          </w:tcPr>
          <w:p>
            <w:pPr>
              <w:spacing w:after="0"/>
              <w:jc w:val="left"/>
            </w:pPr>
            <w:r>
              <w:rPr>
                <w:sz w:val="16"/>
              </w:rPr>
              <w:t>Event records naming member places: Shoshone city (20 records).</w:t>
            </w:r>
          </w:p>
        </w:tc>
        <w:tc>
          <w:tcPr>
            <w:tcW w:type="dxa" w:w="2571"/>
          </w:tcPr>
          <w:p>
            <w:pPr>
              <w:spacing w:after="0"/>
              <w:jc w:val="left"/>
            </w:pPr>
          </w:p>
        </w:tc>
      </w:tr>
      <w:tr>
        <w:trPr>
          <w:cantSplit/>
        </w:trPr>
        <w:tc>
          <w:tcPr>
            <w:tcW w:type="dxa" w:w="1969"/>
          </w:tcPr>
          <w:p>
            <w:pPr>
              <w:spacing w:after="0"/>
              <w:jc w:val="left"/>
            </w:pPr>
            <w:r>
              <w:rPr>
                <w:sz w:val="16"/>
              </w:rPr>
              <w:t>Tornado</w:t>
            </w:r>
          </w:p>
        </w:tc>
        <w:tc>
          <w:tcPr>
            <w:tcW w:type="dxa" w:w="1886"/>
          </w:tcPr>
          <w:p>
            <w:pPr>
              <w:spacing w:after="0"/>
              <w:jc w:val="left"/>
            </w:pPr>
            <w:r>
              <w:rPr>
                <w:sz w:val="16"/>
              </w:rPr>
              <w:t>Enhanced Fujita (F before Feb 2007)</w:t>
            </w:r>
          </w:p>
        </w:tc>
        <w:tc>
          <w:tcPr>
            <w:tcW w:type="dxa" w:w="1290"/>
          </w:tcPr>
          <w:p>
            <w:pPr>
              <w:spacing w:after="0"/>
              <w:jc w:val="right"/>
            </w:pPr>
            <w:r>
              <w:rPr>
                <w:sz w:val="16"/>
              </w:rPr>
              <w:t>4, 1987 to 2006</w:t>
            </w:r>
          </w:p>
        </w:tc>
        <w:tc>
          <w:tcPr>
            <w:tcW w:type="dxa" w:w="1537"/>
          </w:tcPr>
          <w:p>
            <w:pPr>
              <w:spacing w:after="0"/>
              <w:jc w:val="left"/>
            </w:pPr>
            <w:r>
              <w:rPr>
                <w:sz w:val="16"/>
              </w:rPr>
              <w:t>F/EF0 to F/EF1 (median F/EF0); 4 with a recorded value</w:t>
            </w:r>
          </w:p>
        </w:tc>
        <w:tc>
          <w:tcPr>
            <w:tcW w:type="dxa" w:w="1780"/>
          </w:tcPr>
          <w:p>
            <w:pPr>
              <w:spacing w:after="0"/>
              <w:jc w:val="left"/>
            </w:pPr>
            <w:r>
              <w:rPr>
                <w:sz w:val="16"/>
              </w:rPr>
              <w:t>F1 tornado, 1987-07-21, 0.2 mi path length (records before 1996 may include the whole path; rating and listing come from the county where the tornado began), 10 yd wide, $25,000 property; crops not recorded (1987 dollars)</w:t>
            </w:r>
          </w:p>
        </w:tc>
        <w:tc>
          <w:tcPr>
            <w:tcW w:type="dxa" w:w="1637"/>
          </w:tcPr>
          <w:p>
            <w:pPr>
              <w:spacing w:after="0"/>
              <w:jc w:val="left"/>
            </w:pPr>
          </w:p>
        </w:tc>
        <w:tc>
          <w:tcPr>
            <w:tcW w:type="dxa" w:w="1443"/>
          </w:tcPr>
          <w:p>
            <w:pPr>
              <w:spacing w:after="0"/>
              <w:jc w:val="left"/>
            </w:pPr>
            <w:r>
              <w:rPr>
                <w:sz w:val="16"/>
              </w:rPr>
              <w:t>Event records naming member places: Shoshone city (2 records).</w:t>
            </w:r>
          </w:p>
        </w:tc>
        <w:tc>
          <w:tcPr>
            <w:tcW w:type="dxa" w:w="2571"/>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969"/>
          </w:tcPr>
          <w:p>
            <w:pPr>
              <w:spacing w:after="0"/>
              <w:jc w:val="left"/>
            </w:pPr>
            <w:r>
              <w:rPr>
                <w:sz w:val="16"/>
              </w:rPr>
              <w:t>Tsunami</w:t>
            </w:r>
          </w:p>
        </w:tc>
        <w:tc>
          <w:tcPr>
            <w:tcW w:type="dxa" w:w="1886"/>
          </w:tcPr>
          <w:p>
            <w:pPr>
              <w:spacing w:after="0"/>
              <w:jc w:val="left"/>
            </w:pPr>
            <w:r>
              <w:rPr>
                <w:sz w:val="16"/>
              </w:rPr>
              <w:t>none (count and damage)</w:t>
            </w:r>
          </w:p>
        </w:tc>
        <w:tc>
          <w:tcPr>
            <w:tcW w:type="dxa" w:w="1290"/>
          </w:tcPr>
          <w:p>
            <w:pPr>
              <w:spacing w:after="0"/>
              <w:jc w:val="right"/>
            </w:pPr>
            <w:r>
              <w:rPr>
                <w:sz w:val="16"/>
              </w:rPr>
              <w:t>0</w:t>
            </w:r>
          </w:p>
        </w:tc>
        <w:tc>
          <w:tcPr>
            <w:tcW w:type="dxa" w:w="1537"/>
          </w:tcPr>
          <w:p>
            <w:pPr>
              <w:spacing w:after="0"/>
              <w:jc w:val="left"/>
            </w:pPr>
          </w:p>
        </w:tc>
        <w:tc>
          <w:tcPr>
            <w:tcW w:type="dxa" w:w="1780"/>
          </w:tcPr>
          <w:p>
            <w:pPr>
              <w:spacing w:after="0"/>
              <w:jc w:val="left"/>
            </w:pPr>
          </w:p>
        </w:tc>
        <w:tc>
          <w:tcPr>
            <w:tcW w:type="dxa" w:w="1637"/>
          </w:tcPr>
          <w:p>
            <w:pPr>
              <w:spacing w:after="0"/>
              <w:jc w:val="left"/>
            </w:pPr>
          </w:p>
        </w:tc>
        <w:tc>
          <w:tcPr>
            <w:tcW w:type="dxa" w:w="1443"/>
          </w:tcPr>
          <w:p>
            <w:pPr>
              <w:spacing w:after="0"/>
              <w:jc w:val="left"/>
            </w:pPr>
          </w:p>
        </w:tc>
        <w:tc>
          <w:tcPr>
            <w:tcW w:type="dxa" w:w="2571"/>
          </w:tcPr>
          <w:p>
            <w:pPr>
              <w:spacing w:after="0"/>
              <w:jc w:val="left"/>
            </w:pPr>
            <w:r>
              <w:rPr>
                <w:sz w:val="16"/>
              </w:rPr>
              <w:t>Physical measure: in event narratives only; local data required.</w:t>
            </w:r>
          </w:p>
        </w:tc>
      </w:tr>
      <w:tr>
        <w:trPr>
          <w:cantSplit/>
        </w:trPr>
        <w:tc>
          <w:tcPr>
            <w:tcW w:type="dxa" w:w="1969"/>
          </w:tcPr>
          <w:p>
            <w:pPr>
              <w:spacing w:after="0"/>
              <w:jc w:val="left"/>
            </w:pPr>
            <w:r>
              <w:rPr>
                <w:sz w:val="16"/>
              </w:rPr>
              <w:t>Volcanic Ash, Volcanic Ashfall</w:t>
            </w:r>
          </w:p>
        </w:tc>
        <w:tc>
          <w:tcPr>
            <w:tcW w:type="dxa" w:w="1886"/>
          </w:tcPr>
          <w:p>
            <w:pPr>
              <w:spacing w:after="0"/>
              <w:jc w:val="left"/>
            </w:pPr>
            <w:r>
              <w:rPr>
                <w:sz w:val="16"/>
              </w:rPr>
              <w:t>Volcanic Explosivity Index (local data)</w:t>
            </w:r>
          </w:p>
        </w:tc>
        <w:tc>
          <w:tcPr>
            <w:tcW w:type="dxa" w:w="1290"/>
          </w:tcPr>
          <w:p>
            <w:pPr>
              <w:spacing w:after="0"/>
              <w:jc w:val="right"/>
            </w:pPr>
            <w:r>
              <w:rPr>
                <w:sz w:val="16"/>
              </w:rPr>
              <w:t>0</w:t>
            </w:r>
          </w:p>
        </w:tc>
        <w:tc>
          <w:tcPr>
            <w:tcW w:type="dxa" w:w="1537"/>
          </w:tcPr>
          <w:p>
            <w:pPr>
              <w:spacing w:after="0"/>
              <w:jc w:val="left"/>
            </w:pPr>
          </w:p>
        </w:tc>
        <w:tc>
          <w:tcPr>
            <w:tcW w:type="dxa" w:w="1780"/>
          </w:tcPr>
          <w:p>
            <w:pPr>
              <w:spacing w:after="0"/>
              <w:jc w:val="left"/>
            </w:pPr>
          </w:p>
        </w:tc>
        <w:tc>
          <w:tcPr>
            <w:tcW w:type="dxa" w:w="1637"/>
          </w:tcPr>
          <w:p>
            <w:pPr>
              <w:spacing w:after="0"/>
              <w:jc w:val="left"/>
            </w:pPr>
          </w:p>
        </w:tc>
        <w:tc>
          <w:tcPr>
            <w:tcW w:type="dxa" w:w="1443"/>
          </w:tcPr>
          <w:p>
            <w:pPr>
              <w:spacing w:after="0"/>
              <w:jc w:val="left"/>
            </w:pPr>
          </w:p>
        </w:tc>
        <w:tc>
          <w:tcPr>
            <w:tcW w:type="dxa" w:w="2571"/>
          </w:tcPr>
          <w:p>
            <w:pPr>
              <w:spacing w:after="0"/>
              <w:jc w:val="left"/>
            </w:pPr>
            <w:r>
              <w:rPr>
                <w:sz w:val="16"/>
              </w:rPr>
              <w:t>Physical measure: in event narratives only; local data required.</w:t>
            </w:r>
          </w:p>
        </w:tc>
      </w:tr>
      <w:tr>
        <w:trPr>
          <w:cantSplit/>
        </w:trPr>
        <w:tc>
          <w:tcPr>
            <w:tcW w:type="dxa" w:w="1969"/>
          </w:tcPr>
          <w:p>
            <w:pPr>
              <w:spacing w:after="0"/>
              <w:jc w:val="left"/>
            </w:pPr>
            <w:r>
              <w:rPr>
                <w:sz w:val="16"/>
              </w:rPr>
              <w:t>Wildfire</w:t>
            </w:r>
          </w:p>
        </w:tc>
        <w:tc>
          <w:tcPr>
            <w:tcW w:type="dxa" w:w="1886"/>
          </w:tcPr>
          <w:p>
            <w:pPr>
              <w:spacing w:after="0"/>
              <w:jc w:val="left"/>
            </w:pPr>
            <w:r>
              <w:rPr>
                <w:sz w:val="16"/>
              </w:rPr>
              <w:t>acres burned (local data)</w:t>
            </w:r>
          </w:p>
        </w:tc>
        <w:tc>
          <w:tcPr>
            <w:tcW w:type="dxa" w:w="1290"/>
          </w:tcPr>
          <w:p>
            <w:pPr>
              <w:spacing w:after="0"/>
              <w:jc w:val="right"/>
            </w:pPr>
            <w:r>
              <w:rPr>
                <w:sz w:val="16"/>
              </w:rPr>
              <w:t>9, 1996 to 2022 (4 zone-level)</w:t>
            </w:r>
          </w:p>
        </w:tc>
        <w:tc>
          <w:tcPr>
            <w:tcW w:type="dxa" w:w="1537"/>
          </w:tcPr>
          <w:p>
            <w:pPr>
              <w:spacing w:after="0"/>
              <w:jc w:val="left"/>
            </w:pPr>
          </w:p>
        </w:tc>
        <w:tc>
          <w:tcPr>
            <w:tcW w:type="dxa" w:w="1780"/>
          </w:tcPr>
          <w:p>
            <w:pPr>
              <w:spacing w:after="0"/>
              <w:jc w:val="left"/>
            </w:pPr>
            <w:r>
              <w:rPr>
                <w:sz w:val="16"/>
              </w:rPr>
              <w:t>Wildfire, 2000-08-10, $750,000 property; $250,000 crops (2000 dollars)</w:t>
            </w:r>
          </w:p>
        </w:tc>
        <w:tc>
          <w:tcPr>
            <w:tcW w:type="dxa" w:w="1637"/>
          </w:tcPr>
          <w:p>
            <w:pPr>
              <w:spacing w:after="0"/>
              <w:jc w:val="left"/>
            </w:pPr>
          </w:p>
        </w:tc>
        <w:tc>
          <w:tcPr>
            <w:tcW w:type="dxa" w:w="1443"/>
          </w:tcPr>
          <w:p>
            <w:pPr>
              <w:spacing w:after="0"/>
              <w:jc w:val="left"/>
            </w:pPr>
            <w:r>
              <w:rPr>
                <w:sz w:val="16"/>
              </w:rPr>
              <w:t>Event records naming member places: Shoshone city (1 record). Zone-level records (4) apply countywide.</w:t>
            </w:r>
          </w:p>
        </w:tc>
        <w:tc>
          <w:tcPr>
            <w:tcW w:type="dxa" w:w="2571"/>
          </w:tcPr>
          <w:p>
            <w:pPr>
              <w:spacing w:after="0"/>
              <w:jc w:val="left"/>
            </w:pPr>
            <w:r>
              <w:rPr>
                <w:sz w:val="16"/>
              </w:rPr>
              <w:t>Acres burned: in event narratives only; local data required.</w:t>
            </w:r>
          </w:p>
        </w:tc>
      </w:tr>
      <w:tr>
        <w:trPr>
          <w:cantSplit/>
        </w:trPr>
        <w:tc>
          <w:tcPr>
            <w:tcW w:type="dxa" w:w="1969"/>
          </w:tcPr>
          <w:p>
            <w:pPr>
              <w:spacing w:after="0"/>
              <w:jc w:val="left"/>
            </w:pPr>
            <w:r>
              <w:rPr>
                <w:sz w:val="16"/>
              </w:rPr>
              <w:t>Winter Storm, Heavy Snow, Blizzard, Lake-Effect Snow, Winter Weather, Sleet</w:t>
            </w:r>
          </w:p>
        </w:tc>
        <w:tc>
          <w:tcPr>
            <w:tcW w:type="dxa" w:w="1886"/>
          </w:tcPr>
          <w:p>
            <w:pPr>
              <w:spacing w:after="0"/>
              <w:jc w:val="left"/>
            </w:pPr>
            <w:r>
              <w:rPr>
                <w:sz w:val="16"/>
              </w:rPr>
              <w:t>none in data (snowfall local)</w:t>
            </w:r>
          </w:p>
        </w:tc>
        <w:tc>
          <w:tcPr>
            <w:tcW w:type="dxa" w:w="1290"/>
          </w:tcPr>
          <w:p>
            <w:pPr>
              <w:spacing w:after="0"/>
              <w:jc w:val="right"/>
            </w:pPr>
            <w:r>
              <w:rPr>
                <w:sz w:val="16"/>
              </w:rPr>
              <w:t>15, 2018 to 2025 (15 zone-level)</w:t>
            </w:r>
          </w:p>
        </w:tc>
        <w:tc>
          <w:tcPr>
            <w:tcW w:type="dxa" w:w="1537"/>
          </w:tcPr>
          <w:p>
            <w:pPr>
              <w:spacing w:after="0"/>
              <w:jc w:val="left"/>
            </w:pPr>
          </w:p>
        </w:tc>
        <w:tc>
          <w:tcPr>
            <w:tcW w:type="dxa" w:w="1780"/>
          </w:tcPr>
          <w:p>
            <w:pPr>
              <w:spacing w:after="0"/>
              <w:jc w:val="left"/>
            </w:pPr>
            <w:r>
              <w:rPr>
                <w:sz w:val="16"/>
              </w:rPr>
              <w:t>No damage reported in 15 records.</w:t>
            </w:r>
          </w:p>
        </w:tc>
        <w:tc>
          <w:tcPr>
            <w:tcW w:type="dxa" w:w="1637"/>
          </w:tcPr>
          <w:p>
            <w:pPr>
              <w:spacing w:after="0"/>
              <w:jc w:val="left"/>
            </w:pPr>
          </w:p>
        </w:tc>
        <w:tc>
          <w:tcPr>
            <w:tcW w:type="dxa" w:w="1443"/>
          </w:tcPr>
          <w:p>
            <w:pPr>
              <w:spacing w:after="0"/>
              <w:jc w:val="left"/>
            </w:pPr>
            <w:r>
              <w:rPr>
                <w:sz w:val="16"/>
              </w:rPr>
              <w:t>Zone-level records: applies countywide; national data do not locate these events within the county.</w:t>
            </w:r>
          </w:p>
        </w:tc>
        <w:tc>
          <w:tcPr>
            <w:tcW w:type="dxa" w:w="2571"/>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7</w:t>
      </w:r>
    </w:p>
    <w:p>
      <w:pPr>
        <w:keepNext/>
        <w:spacing w:after="40" w:before="0"/>
      </w:pPr>
      <w:r>
        <w:rPr>
          <w:b/>
        </w:rPr>
        <w:t xml:space="preserve">Counted incidents: </w:t>
      </w:r>
      <w:r>
        <w:rPr/>
        <w:t>4</w:t>
      </w:r>
    </w:p>
    <w:p>
      <w:pPr>
        <w:spacing w:after="80" w:before="0"/>
      </w:pPr>
      <w:r>
        <w:rPr/>
        <w:t>No approved plan on record,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9"/>
        <w:gridCol w:w="1039"/>
        <w:gridCol w:w="1039"/>
        <w:gridCol w:w="1397"/>
        <w:gridCol w:w="1666"/>
        <w:gridCol w:w="2293"/>
        <w:gridCol w:w="4092"/>
        <w:gridCol w:w="650"/>
        <w:gridCol w:w="896"/>
      </w:tblGrid>
      <w:tr>
        <w:trPr>
          <w:cantSplit/>
          <w:tblHeader/>
        </w:trPr>
        <w:tc>
          <w:tcPr>
            <w:tcW w:type="dxa" w:w="1039"/>
            <w:shd w:val="clear" w:color="auto" w:fill="E8E8E8"/>
          </w:tcPr>
          <w:p>
            <w:pPr>
              <w:spacing w:after="0"/>
              <w:jc w:val="left"/>
            </w:pPr>
            <w:r>
              <w:rPr>
                <w:b/>
                <w:sz w:val="16"/>
              </w:rPr>
              <w:t>Declared</w:t>
            </w:r>
          </w:p>
        </w:tc>
        <w:tc>
          <w:tcPr>
            <w:tcW w:type="dxa" w:w="1039"/>
            <w:shd w:val="clear" w:color="auto" w:fill="E8E8E8"/>
          </w:tcPr>
          <w:p>
            <w:pPr>
              <w:spacing w:after="0"/>
              <w:jc w:val="left"/>
            </w:pPr>
            <w:r>
              <w:rPr>
                <w:b/>
                <w:sz w:val="16"/>
              </w:rPr>
              <w:t>Incident began</w:t>
            </w:r>
          </w:p>
        </w:tc>
        <w:tc>
          <w:tcPr>
            <w:tcW w:type="dxa" w:w="1039"/>
            <w:shd w:val="clear" w:color="auto" w:fill="E8E8E8"/>
          </w:tcPr>
          <w:p>
            <w:pPr>
              <w:spacing w:after="0"/>
              <w:jc w:val="left"/>
            </w:pPr>
            <w:r>
              <w:rPr>
                <w:b/>
                <w:sz w:val="16"/>
              </w:rPr>
              <w:t>FEMA number</w:t>
            </w:r>
          </w:p>
        </w:tc>
        <w:tc>
          <w:tcPr>
            <w:tcW w:type="dxa" w:w="1397"/>
            <w:shd w:val="clear" w:color="auto" w:fill="E8E8E8"/>
          </w:tcPr>
          <w:p>
            <w:pPr>
              <w:spacing w:after="0"/>
              <w:jc w:val="left"/>
            </w:pPr>
            <w:r>
              <w:rPr>
                <w:b/>
                <w:sz w:val="16"/>
              </w:rPr>
              <w:t>Type</w:t>
            </w:r>
          </w:p>
        </w:tc>
        <w:tc>
          <w:tcPr>
            <w:tcW w:type="dxa" w:w="1666"/>
            <w:shd w:val="clear" w:color="auto" w:fill="E8E8E8"/>
          </w:tcPr>
          <w:p>
            <w:pPr>
              <w:spacing w:after="0"/>
              <w:jc w:val="left"/>
            </w:pPr>
            <w:r>
              <w:rPr>
                <w:b/>
                <w:sz w:val="16"/>
              </w:rPr>
              <w:t>Title</w:t>
            </w:r>
          </w:p>
        </w:tc>
        <w:tc>
          <w:tcPr>
            <w:tcW w:type="dxa" w:w="2293"/>
            <w:shd w:val="clear" w:color="auto" w:fill="E8E8E8"/>
          </w:tcPr>
          <w:p>
            <w:pPr>
              <w:spacing w:after="0"/>
              <w:jc w:val="left"/>
            </w:pPr>
            <w:r>
              <w:rPr>
                <w:b/>
                <w:sz w:val="16"/>
              </w:rPr>
              <w:t>Mapped hazard</w:t>
            </w:r>
          </w:p>
        </w:tc>
        <w:tc>
          <w:tcPr>
            <w:tcW w:type="dxa" w:w="409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650"/>
            <w:shd w:val="clear" w:color="auto" w:fill="E8E8E8"/>
          </w:tcPr>
          <w:p>
            <w:pPr>
              <w:spacing w:after="0"/>
              <w:jc w:val="left"/>
            </w:pPr>
            <w:r>
              <w:rPr>
                <w:b/>
                <w:sz w:val="16"/>
              </w:rPr>
              <w:t>Flags</w:t>
            </w:r>
          </w:p>
        </w:tc>
        <w:tc>
          <w:tcPr>
            <w:tcW w:type="dxa" w:w="896"/>
            <w:shd w:val="clear" w:color="auto" w:fill="E8E8E8"/>
          </w:tcPr>
          <w:p>
            <w:pPr>
              <w:spacing w:after="0"/>
              <w:jc w:val="left"/>
            </w:pPr>
            <w:r>
              <w:rPr>
                <w:b/>
                <w:sz w:val="16"/>
              </w:rPr>
              <w:t>Notes</w:t>
            </w:r>
          </w:p>
        </w:tc>
      </w:tr>
      <w:tr>
        <w:trPr>
          <w:cantSplit/>
        </w:trPr>
        <w:tc>
          <w:tcPr>
            <w:tcW w:type="dxa" w:w="1039"/>
          </w:tcPr>
          <w:p>
            <w:pPr>
              <w:spacing w:after="0"/>
              <w:jc w:val="left"/>
            </w:pPr>
            <w:r>
              <w:rPr>
                <w:sz w:val="16"/>
              </w:rPr>
              <w:t>2020-04-09</w:t>
            </w:r>
          </w:p>
        </w:tc>
        <w:tc>
          <w:tcPr>
            <w:tcW w:type="dxa" w:w="1039"/>
          </w:tcPr>
          <w:p>
            <w:pPr>
              <w:spacing w:after="0"/>
              <w:jc w:val="left"/>
            </w:pPr>
            <w:r>
              <w:rPr>
                <w:sz w:val="16"/>
              </w:rPr>
              <w:t>2020-01-20</w:t>
            </w:r>
          </w:p>
        </w:tc>
        <w:tc>
          <w:tcPr>
            <w:tcW w:type="dxa" w:w="1039"/>
          </w:tcPr>
          <w:p>
            <w:pPr>
              <w:spacing w:after="0"/>
              <w:jc w:val="left"/>
            </w:pPr>
            <w:r>
              <w:rPr>
                <w:sz w:val="16"/>
              </w:rPr>
              <w:t>DR-4534-ID</w:t>
            </w:r>
          </w:p>
        </w:tc>
        <w:tc>
          <w:tcPr>
            <w:tcW w:type="dxa" w:w="1397"/>
          </w:tcPr>
          <w:p>
            <w:pPr>
              <w:spacing w:after="0"/>
              <w:jc w:val="left"/>
            </w:pPr>
            <w:r>
              <w:rPr>
                <w:sz w:val="16"/>
              </w:rPr>
              <w:t>Major disaster</w:t>
            </w:r>
          </w:p>
        </w:tc>
        <w:tc>
          <w:tcPr>
            <w:tcW w:type="dxa" w:w="1666"/>
          </w:tcPr>
          <w:p>
            <w:pPr>
              <w:spacing w:after="0"/>
              <w:jc w:val="left"/>
            </w:pPr>
            <w:r>
              <w:rPr>
                <w:sz w:val="16"/>
              </w:rPr>
              <w:t>COVID-19 PANDEMIC</w:t>
            </w:r>
          </w:p>
        </w:tc>
        <w:tc>
          <w:tcPr>
            <w:tcW w:type="dxa" w:w="2293"/>
          </w:tcPr>
          <w:p>
            <w:pPr>
              <w:spacing w:after="0"/>
              <w:jc w:val="left"/>
            </w:pPr>
            <w:r>
              <w:rPr>
                <w:sz w:val="16"/>
              </w:rPr>
              <w:t>Non-natural, not counted</w:t>
            </w:r>
          </w:p>
        </w:tc>
        <w:tc>
          <w:tcPr>
            <w:tcW w:type="dxa" w:w="4092"/>
          </w:tcPr>
          <w:p>
            <w:pPr>
              <w:spacing w:after="0"/>
              <w:jc w:val="right"/>
            </w:pPr>
            <w:r>
              <w:rPr>
                <w:sz w:val="16"/>
              </w:rPr>
              <w:t>none placed in this county by FEMA's record; $107,969.35 for this declaration is not placed in any county (see the list below)</w:t>
            </w:r>
          </w:p>
        </w:tc>
        <w:tc>
          <w:tcPr>
            <w:tcW w:type="dxa" w:w="650"/>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2020-03-13</w:t>
            </w:r>
          </w:p>
        </w:tc>
        <w:tc>
          <w:tcPr>
            <w:tcW w:type="dxa" w:w="1039"/>
          </w:tcPr>
          <w:p>
            <w:pPr>
              <w:spacing w:after="0"/>
              <w:jc w:val="left"/>
            </w:pPr>
            <w:r>
              <w:rPr>
                <w:sz w:val="16"/>
              </w:rPr>
              <w:t>2020-01-20</w:t>
            </w:r>
          </w:p>
        </w:tc>
        <w:tc>
          <w:tcPr>
            <w:tcW w:type="dxa" w:w="1039"/>
          </w:tcPr>
          <w:p>
            <w:pPr>
              <w:spacing w:after="0"/>
              <w:jc w:val="left"/>
            </w:pPr>
            <w:r>
              <w:rPr>
                <w:sz w:val="16"/>
              </w:rPr>
              <w:t>EM-3467-ID</w:t>
            </w:r>
          </w:p>
        </w:tc>
        <w:tc>
          <w:tcPr>
            <w:tcW w:type="dxa" w:w="1397"/>
          </w:tcPr>
          <w:p>
            <w:pPr>
              <w:spacing w:after="0"/>
              <w:jc w:val="left"/>
            </w:pPr>
            <w:r>
              <w:rPr>
                <w:sz w:val="16"/>
              </w:rPr>
              <w:t>Emergency</w:t>
            </w:r>
          </w:p>
        </w:tc>
        <w:tc>
          <w:tcPr>
            <w:tcW w:type="dxa" w:w="1666"/>
          </w:tcPr>
          <w:p>
            <w:pPr>
              <w:spacing w:after="0"/>
              <w:jc w:val="left"/>
            </w:pPr>
            <w:r>
              <w:rPr>
                <w:sz w:val="16"/>
              </w:rPr>
              <w:t>COVID-19</w:t>
            </w:r>
          </w:p>
        </w:tc>
        <w:tc>
          <w:tcPr>
            <w:tcW w:type="dxa" w:w="2293"/>
          </w:tcPr>
          <w:p>
            <w:pPr>
              <w:spacing w:after="0"/>
              <w:jc w:val="left"/>
            </w:pPr>
            <w:r>
              <w:rPr>
                <w:sz w:val="16"/>
              </w:rPr>
              <w:t>Non-natural, not counted</w:t>
            </w:r>
          </w:p>
        </w:tc>
        <w:tc>
          <w:tcPr>
            <w:tcW w:type="dxa" w:w="4092"/>
          </w:tcPr>
          <w:p>
            <w:pPr>
              <w:spacing w:after="0"/>
              <w:jc w:val="right"/>
            </w:pPr>
            <w:r>
              <w:rPr>
                <w:sz w:val="16"/>
              </w:rPr>
              <w:t>none found</w:t>
            </w:r>
          </w:p>
        </w:tc>
        <w:tc>
          <w:tcPr>
            <w:tcW w:type="dxa" w:w="650"/>
          </w:tcPr>
          <w:p>
            <w:pPr>
              <w:spacing w:after="0"/>
              <w:jc w:val="left"/>
            </w:pPr>
          </w:p>
        </w:tc>
        <w:tc>
          <w:tcPr>
            <w:tcW w:type="dxa" w:w="896"/>
          </w:tcPr>
          <w:p>
            <w:pPr>
              <w:spacing w:after="0"/>
              <w:jc w:val="left"/>
            </w:pPr>
            <w:r>
              <w:rPr>
                <w:sz w:val="16"/>
              </w:rPr>
              <w:t>same incident as DR-4534</w:t>
            </w:r>
          </w:p>
        </w:tc>
      </w:tr>
      <w:tr>
        <w:trPr>
          <w:cantSplit/>
        </w:trPr>
        <w:tc>
          <w:tcPr>
            <w:tcW w:type="dxa" w:w="1039"/>
          </w:tcPr>
          <w:p>
            <w:pPr>
              <w:spacing w:after="0"/>
              <w:jc w:val="left"/>
            </w:pPr>
            <w:r>
              <w:rPr>
                <w:sz w:val="16"/>
              </w:rPr>
              <w:t>2017-04-21</w:t>
            </w:r>
          </w:p>
        </w:tc>
        <w:tc>
          <w:tcPr>
            <w:tcW w:type="dxa" w:w="1039"/>
          </w:tcPr>
          <w:p>
            <w:pPr>
              <w:spacing w:after="0"/>
              <w:jc w:val="left"/>
            </w:pPr>
            <w:r>
              <w:rPr>
                <w:sz w:val="16"/>
              </w:rPr>
              <w:t>2017-02-05</w:t>
            </w:r>
          </w:p>
        </w:tc>
        <w:tc>
          <w:tcPr>
            <w:tcW w:type="dxa" w:w="1039"/>
          </w:tcPr>
          <w:p>
            <w:pPr>
              <w:spacing w:after="0"/>
              <w:jc w:val="left"/>
            </w:pPr>
            <w:r>
              <w:rPr>
                <w:sz w:val="16"/>
              </w:rPr>
              <w:t>DR-4310-ID</w:t>
            </w:r>
          </w:p>
        </w:tc>
        <w:tc>
          <w:tcPr>
            <w:tcW w:type="dxa" w:w="1397"/>
          </w:tcPr>
          <w:p>
            <w:pPr>
              <w:spacing w:after="0"/>
              <w:jc w:val="left"/>
            </w:pPr>
            <w:r>
              <w:rPr>
                <w:sz w:val="16"/>
              </w:rPr>
              <w:t>Major disaster</w:t>
            </w:r>
          </w:p>
        </w:tc>
        <w:tc>
          <w:tcPr>
            <w:tcW w:type="dxa" w:w="1666"/>
          </w:tcPr>
          <w:p>
            <w:pPr>
              <w:spacing w:after="0"/>
              <w:jc w:val="left"/>
            </w:pPr>
            <w:r>
              <w:rPr>
                <w:sz w:val="16"/>
              </w:rPr>
              <w:t>SEVERE WINTER STORMS AND FLOODING</w:t>
            </w:r>
          </w:p>
        </w:tc>
        <w:tc>
          <w:tcPr>
            <w:tcW w:type="dxa" w:w="2293"/>
          </w:tcPr>
          <w:p>
            <w:pPr>
              <w:spacing w:after="0"/>
              <w:jc w:val="left"/>
            </w:pPr>
            <w:r>
              <w:rPr>
                <w:sz w:val="16"/>
              </w:rPr>
              <w:t>Inland Flooding (primary); also designated: Winter Weather</w:t>
            </w:r>
          </w:p>
        </w:tc>
        <w:tc>
          <w:tcPr>
            <w:tcW w:type="dxa" w:w="4092"/>
          </w:tcPr>
          <w:p>
            <w:pPr>
              <w:spacing w:after="0"/>
              <w:jc w:val="right"/>
            </w:pPr>
            <w:r>
              <w:rPr>
                <w:sz w:val="16"/>
              </w:rPr>
              <w:t>none found</w:t>
            </w:r>
          </w:p>
        </w:tc>
        <w:tc>
          <w:tcPr>
            <w:tcW w:type="dxa" w:w="650"/>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2005-09-13</w:t>
            </w:r>
          </w:p>
        </w:tc>
        <w:tc>
          <w:tcPr>
            <w:tcW w:type="dxa" w:w="1039"/>
          </w:tcPr>
          <w:p>
            <w:pPr>
              <w:spacing w:after="0"/>
              <w:jc w:val="left"/>
            </w:pPr>
            <w:r>
              <w:rPr>
                <w:sz w:val="16"/>
              </w:rPr>
              <w:t>2005-08-29</w:t>
            </w:r>
          </w:p>
        </w:tc>
        <w:tc>
          <w:tcPr>
            <w:tcW w:type="dxa" w:w="1039"/>
          </w:tcPr>
          <w:p>
            <w:pPr>
              <w:spacing w:after="0"/>
              <w:jc w:val="left"/>
            </w:pPr>
            <w:r>
              <w:rPr>
                <w:sz w:val="16"/>
              </w:rPr>
              <w:t>EM-3244-ID</w:t>
            </w:r>
          </w:p>
        </w:tc>
        <w:tc>
          <w:tcPr>
            <w:tcW w:type="dxa" w:w="1397"/>
          </w:tcPr>
          <w:p>
            <w:pPr>
              <w:spacing w:after="0"/>
              <w:jc w:val="left"/>
            </w:pPr>
            <w:r>
              <w:rPr>
                <w:sz w:val="16"/>
              </w:rPr>
              <w:t>Emergency</w:t>
            </w:r>
          </w:p>
        </w:tc>
        <w:tc>
          <w:tcPr>
            <w:tcW w:type="dxa" w:w="1666"/>
          </w:tcPr>
          <w:p>
            <w:pPr>
              <w:spacing w:after="0"/>
              <w:jc w:val="left"/>
            </w:pPr>
            <w:r>
              <w:rPr>
                <w:sz w:val="16"/>
              </w:rPr>
              <w:t>HURRICANE KATRINA</w:t>
            </w:r>
          </w:p>
        </w:tc>
        <w:tc>
          <w:tcPr>
            <w:tcW w:type="dxa" w:w="2293"/>
          </w:tcPr>
          <w:p>
            <w:pPr>
              <w:spacing w:after="0"/>
              <w:jc w:val="left"/>
            </w:pPr>
            <w:r>
              <w:rPr>
                <w:sz w:val="16"/>
              </w:rPr>
              <w:t>Hurricane: evacuation support, not a local hazard event; not counted</w:t>
            </w:r>
          </w:p>
        </w:tc>
        <w:tc>
          <w:tcPr>
            <w:tcW w:type="dxa" w:w="4092"/>
          </w:tcPr>
          <w:p>
            <w:pPr>
              <w:spacing w:after="0"/>
              <w:jc w:val="right"/>
            </w:pPr>
            <w:r>
              <w:rPr>
                <w:sz w:val="16"/>
              </w:rPr>
              <w:t>none found</w:t>
            </w:r>
          </w:p>
        </w:tc>
        <w:tc>
          <w:tcPr>
            <w:tcW w:type="dxa" w:w="650"/>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2000-09-01</w:t>
            </w:r>
          </w:p>
        </w:tc>
        <w:tc>
          <w:tcPr>
            <w:tcW w:type="dxa" w:w="1039"/>
          </w:tcPr>
          <w:p>
            <w:pPr>
              <w:spacing w:after="0"/>
              <w:jc w:val="left"/>
            </w:pPr>
            <w:r>
              <w:rPr>
                <w:sz w:val="16"/>
              </w:rPr>
              <w:t>2000-07-27</w:t>
            </w:r>
          </w:p>
        </w:tc>
        <w:tc>
          <w:tcPr>
            <w:tcW w:type="dxa" w:w="1039"/>
          </w:tcPr>
          <w:p>
            <w:pPr>
              <w:spacing w:after="0"/>
              <w:jc w:val="left"/>
            </w:pPr>
            <w:r>
              <w:rPr>
                <w:sz w:val="16"/>
              </w:rPr>
              <w:t>DR-1341-ID</w:t>
            </w:r>
          </w:p>
        </w:tc>
        <w:tc>
          <w:tcPr>
            <w:tcW w:type="dxa" w:w="1397"/>
          </w:tcPr>
          <w:p>
            <w:pPr>
              <w:spacing w:after="0"/>
              <w:jc w:val="left"/>
            </w:pPr>
            <w:r>
              <w:rPr>
                <w:sz w:val="16"/>
              </w:rPr>
              <w:t>Major disaster</w:t>
            </w:r>
          </w:p>
        </w:tc>
        <w:tc>
          <w:tcPr>
            <w:tcW w:type="dxa" w:w="1666"/>
          </w:tcPr>
          <w:p>
            <w:pPr>
              <w:spacing w:after="0"/>
              <w:jc w:val="left"/>
            </w:pPr>
            <w:r>
              <w:rPr>
                <w:sz w:val="16"/>
              </w:rPr>
              <w:t>WILDFIRES</w:t>
            </w:r>
          </w:p>
        </w:tc>
        <w:tc>
          <w:tcPr>
            <w:tcW w:type="dxa" w:w="2293"/>
          </w:tcPr>
          <w:p>
            <w:pPr>
              <w:spacing w:after="0"/>
              <w:jc w:val="left"/>
            </w:pPr>
            <w:r>
              <w:rPr>
                <w:sz w:val="16"/>
              </w:rPr>
              <w:t>Wildfire</w:t>
            </w:r>
          </w:p>
        </w:tc>
        <w:tc>
          <w:tcPr>
            <w:tcW w:type="dxa" w:w="4092"/>
          </w:tcPr>
          <w:p>
            <w:pPr>
              <w:spacing w:after="0"/>
              <w:jc w:val="right"/>
            </w:pPr>
            <w:r>
              <w:rPr>
                <w:sz w:val="16"/>
              </w:rPr>
              <w:t>PA not declared for this county</w:t>
            </w:r>
          </w:p>
        </w:tc>
        <w:tc>
          <w:tcPr>
            <w:tcW w:type="dxa" w:w="650"/>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1977-05-05</w:t>
            </w:r>
          </w:p>
        </w:tc>
        <w:tc>
          <w:tcPr>
            <w:tcW w:type="dxa" w:w="1039"/>
          </w:tcPr>
          <w:p>
            <w:pPr>
              <w:spacing w:after="0"/>
              <w:jc w:val="left"/>
            </w:pPr>
            <w:r>
              <w:rPr>
                <w:sz w:val="16"/>
              </w:rPr>
              <w:t>1977-05-05</w:t>
            </w:r>
          </w:p>
        </w:tc>
        <w:tc>
          <w:tcPr>
            <w:tcW w:type="dxa" w:w="1039"/>
          </w:tcPr>
          <w:p>
            <w:pPr>
              <w:spacing w:after="0"/>
              <w:jc w:val="left"/>
            </w:pPr>
            <w:r>
              <w:rPr>
                <w:sz w:val="16"/>
              </w:rPr>
              <w:t>EM-3040-ID</w:t>
            </w:r>
          </w:p>
        </w:tc>
        <w:tc>
          <w:tcPr>
            <w:tcW w:type="dxa" w:w="1397"/>
          </w:tcPr>
          <w:p>
            <w:pPr>
              <w:spacing w:after="0"/>
              <w:jc w:val="left"/>
            </w:pPr>
            <w:r>
              <w:rPr>
                <w:sz w:val="16"/>
              </w:rPr>
              <w:t>Emergency</w:t>
            </w:r>
          </w:p>
        </w:tc>
        <w:tc>
          <w:tcPr>
            <w:tcW w:type="dxa" w:w="1666"/>
          </w:tcPr>
          <w:p>
            <w:pPr>
              <w:spacing w:after="0"/>
              <w:jc w:val="left"/>
            </w:pPr>
            <w:r>
              <w:rPr>
                <w:sz w:val="16"/>
              </w:rPr>
              <w:t>DROUGHT</w:t>
            </w:r>
          </w:p>
        </w:tc>
        <w:tc>
          <w:tcPr>
            <w:tcW w:type="dxa" w:w="2293"/>
          </w:tcPr>
          <w:p>
            <w:pPr>
              <w:spacing w:after="0"/>
              <w:jc w:val="left"/>
            </w:pPr>
            <w:r>
              <w:rPr>
                <w:sz w:val="16"/>
              </w:rPr>
              <w:t>Drought</w:t>
            </w:r>
          </w:p>
        </w:tc>
        <w:tc>
          <w:tcPr>
            <w:tcW w:type="dxa" w:w="4092"/>
          </w:tcPr>
          <w:p>
            <w:pPr>
              <w:spacing w:after="0"/>
              <w:jc w:val="right"/>
            </w:pPr>
            <w:r>
              <w:rPr>
                <w:sz w:val="16"/>
              </w:rPr>
              <w:t>none found</w:t>
            </w:r>
          </w:p>
        </w:tc>
        <w:tc>
          <w:tcPr>
            <w:tcW w:type="dxa" w:w="650"/>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1964-12-31</w:t>
            </w:r>
          </w:p>
        </w:tc>
        <w:tc>
          <w:tcPr>
            <w:tcW w:type="dxa" w:w="1039"/>
          </w:tcPr>
          <w:p>
            <w:pPr>
              <w:spacing w:after="0"/>
              <w:jc w:val="left"/>
            </w:pPr>
            <w:r>
              <w:rPr>
                <w:sz w:val="16"/>
              </w:rPr>
              <w:t>1964-12-31</w:t>
            </w:r>
          </w:p>
        </w:tc>
        <w:tc>
          <w:tcPr>
            <w:tcW w:type="dxa" w:w="1039"/>
          </w:tcPr>
          <w:p>
            <w:pPr>
              <w:spacing w:after="0"/>
              <w:jc w:val="left"/>
            </w:pPr>
            <w:r>
              <w:rPr>
                <w:sz w:val="16"/>
              </w:rPr>
              <w:t>DR-186-ID</w:t>
            </w:r>
          </w:p>
        </w:tc>
        <w:tc>
          <w:tcPr>
            <w:tcW w:type="dxa" w:w="1397"/>
          </w:tcPr>
          <w:p>
            <w:pPr>
              <w:spacing w:after="0"/>
              <w:jc w:val="left"/>
            </w:pPr>
            <w:r>
              <w:rPr>
                <w:sz w:val="16"/>
              </w:rPr>
              <w:t>Major disaster</w:t>
            </w:r>
          </w:p>
        </w:tc>
        <w:tc>
          <w:tcPr>
            <w:tcW w:type="dxa" w:w="1666"/>
          </w:tcPr>
          <w:p>
            <w:pPr>
              <w:spacing w:after="0"/>
              <w:jc w:val="left"/>
            </w:pPr>
            <w:r>
              <w:rPr>
                <w:sz w:val="16"/>
              </w:rPr>
              <w:t>HEAVY RAINS &amp; FLOODING</w:t>
            </w:r>
          </w:p>
        </w:tc>
        <w:tc>
          <w:tcPr>
            <w:tcW w:type="dxa" w:w="2293"/>
          </w:tcPr>
          <w:p>
            <w:pPr>
              <w:spacing w:after="0"/>
              <w:jc w:val="left"/>
            </w:pPr>
            <w:r>
              <w:rPr>
                <w:sz w:val="16"/>
              </w:rPr>
              <w:t>Inland Flooding</w:t>
            </w:r>
          </w:p>
        </w:tc>
        <w:tc>
          <w:tcPr>
            <w:tcW w:type="dxa" w:w="4092"/>
          </w:tcPr>
          <w:p>
            <w:pPr>
              <w:spacing w:after="0"/>
              <w:jc w:val="right"/>
            </w:pPr>
            <w:r>
              <w:rPr>
                <w:sz w:val="16"/>
              </w:rPr>
              <w:t>none found</w:t>
            </w:r>
          </w:p>
        </w:tc>
        <w:tc>
          <w:tcPr>
            <w:tcW w:type="dxa" w:w="650"/>
          </w:tcPr>
          <w:p>
            <w:pPr>
              <w:spacing w:after="0"/>
              <w:jc w:val="left"/>
            </w:pPr>
          </w:p>
        </w:tc>
        <w:tc>
          <w:tcPr>
            <w:tcW w:type="dxa" w:w="89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8"/>
        <w:gridCol w:w="1858"/>
        <w:gridCol w:w="1698"/>
        <w:gridCol w:w="2498"/>
        <w:gridCol w:w="1218"/>
        <w:gridCol w:w="2658"/>
        <w:gridCol w:w="1161"/>
        <w:gridCol w:w="1161"/>
      </w:tblGrid>
      <w:tr>
        <w:trPr>
          <w:cantSplit/>
          <w:tblHeader/>
        </w:trPr>
        <w:tc>
          <w:tcPr>
            <w:tcW w:type="dxa" w:w="1858"/>
            <w:shd w:val="clear" w:color="auto" w:fill="E8E8E8"/>
          </w:tcPr>
          <w:p>
            <w:pPr>
              <w:spacing w:after="0"/>
              <w:jc w:val="left"/>
            </w:pPr>
            <w:r>
              <w:rPr>
                <w:b/>
                <w:sz w:val="16"/>
              </w:rPr>
              <w:t>Declared</w:t>
            </w:r>
          </w:p>
        </w:tc>
        <w:tc>
          <w:tcPr>
            <w:tcW w:type="dxa" w:w="1858"/>
            <w:shd w:val="clear" w:color="auto" w:fill="E8E8E8"/>
          </w:tcPr>
          <w:p>
            <w:pPr>
              <w:spacing w:after="0"/>
              <w:jc w:val="left"/>
            </w:pPr>
            <w:r>
              <w:rPr>
                <w:b/>
                <w:sz w:val="16"/>
              </w:rPr>
              <w:t>Incident began</w:t>
            </w:r>
          </w:p>
        </w:tc>
        <w:tc>
          <w:tcPr>
            <w:tcW w:type="dxa" w:w="1698"/>
            <w:shd w:val="clear" w:color="auto" w:fill="E8E8E8"/>
          </w:tcPr>
          <w:p>
            <w:pPr>
              <w:spacing w:after="0"/>
              <w:jc w:val="left"/>
            </w:pPr>
            <w:r>
              <w:rPr>
                <w:b/>
                <w:sz w:val="16"/>
              </w:rPr>
              <w:t>FEMA number</w:t>
            </w:r>
          </w:p>
        </w:tc>
        <w:tc>
          <w:tcPr>
            <w:tcW w:type="dxa" w:w="2498"/>
            <w:shd w:val="clear" w:color="auto" w:fill="E8E8E8"/>
          </w:tcPr>
          <w:p>
            <w:pPr>
              <w:spacing w:after="0"/>
              <w:jc w:val="left"/>
            </w:pPr>
            <w:r>
              <w:rPr>
                <w:b/>
                <w:sz w:val="16"/>
              </w:rPr>
              <w:t>Type</w:t>
            </w:r>
          </w:p>
        </w:tc>
        <w:tc>
          <w:tcPr>
            <w:tcW w:type="dxa" w:w="1218"/>
            <w:shd w:val="clear" w:color="auto" w:fill="E8E8E8"/>
          </w:tcPr>
          <w:p>
            <w:pPr>
              <w:spacing w:after="0"/>
              <w:jc w:val="left"/>
            </w:pPr>
            <w:r>
              <w:rPr>
                <w:b/>
                <w:sz w:val="16"/>
              </w:rPr>
              <w:t>Title</w:t>
            </w:r>
          </w:p>
        </w:tc>
        <w:tc>
          <w:tcPr>
            <w:tcW w:type="dxa" w:w="2658"/>
            <w:shd w:val="clear" w:color="auto" w:fill="E8E8E8"/>
          </w:tcPr>
          <w:p>
            <w:pPr>
              <w:spacing w:after="0"/>
              <w:jc w:val="left"/>
            </w:pPr>
            <w:r>
              <w:rPr>
                <w:b/>
                <w:sz w:val="16"/>
              </w:rPr>
              <w:t>Mapped hazard</w:t>
            </w:r>
          </w:p>
        </w:tc>
        <w:tc>
          <w:tcPr>
            <w:tcW w:type="dxa" w:w="1161"/>
            <w:shd w:val="clear" w:color="auto" w:fill="E8E8E8"/>
          </w:tcPr>
          <w:p>
            <w:pPr>
              <w:spacing w:after="0"/>
              <w:jc w:val="left"/>
            </w:pPr>
            <w:r>
              <w:rPr>
                <w:b/>
                <w:sz w:val="16"/>
              </w:rPr>
              <w:t>Flags</w:t>
            </w:r>
          </w:p>
        </w:tc>
        <w:tc>
          <w:tcPr>
            <w:tcW w:type="dxa" w:w="1161"/>
            <w:shd w:val="clear" w:color="auto" w:fill="E8E8E8"/>
          </w:tcPr>
          <w:p>
            <w:pPr>
              <w:spacing w:after="0"/>
              <w:jc w:val="left"/>
            </w:pPr>
            <w:r>
              <w:rPr>
                <w:b/>
                <w:sz w:val="16"/>
              </w:rPr>
              <w:t>Notes</w:t>
            </w:r>
          </w:p>
        </w:tc>
      </w:tr>
      <w:tr>
        <w:trPr>
          <w:cantSplit/>
        </w:trPr>
        <w:tc>
          <w:tcPr>
            <w:tcW w:type="dxa" w:w="1858"/>
          </w:tcPr>
          <w:p>
            <w:pPr>
              <w:spacing w:after="0"/>
              <w:jc w:val="left"/>
            </w:pPr>
            <w:r>
              <w:rPr>
                <w:sz w:val="16"/>
              </w:rPr>
              <w:t>1963-02-14</w:t>
            </w:r>
          </w:p>
        </w:tc>
        <w:tc>
          <w:tcPr>
            <w:tcW w:type="dxa" w:w="1858"/>
          </w:tcPr>
          <w:p>
            <w:pPr>
              <w:spacing w:after="0"/>
              <w:jc w:val="left"/>
            </w:pPr>
            <w:r>
              <w:rPr>
                <w:sz w:val="16"/>
              </w:rPr>
              <w:t>1963-02-14</w:t>
            </w:r>
          </w:p>
        </w:tc>
        <w:tc>
          <w:tcPr>
            <w:tcW w:type="dxa" w:w="1698"/>
          </w:tcPr>
          <w:p>
            <w:pPr>
              <w:spacing w:after="0"/>
              <w:jc w:val="left"/>
            </w:pPr>
            <w:r>
              <w:rPr>
                <w:sz w:val="16"/>
              </w:rPr>
              <w:t>DR-143-ID</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1962-02-14</w:t>
            </w:r>
          </w:p>
        </w:tc>
        <w:tc>
          <w:tcPr>
            <w:tcW w:type="dxa" w:w="1858"/>
          </w:tcPr>
          <w:p>
            <w:pPr>
              <w:spacing w:after="0"/>
              <w:jc w:val="left"/>
            </w:pPr>
            <w:r>
              <w:rPr>
                <w:sz w:val="16"/>
              </w:rPr>
              <w:t>1962-02-14</w:t>
            </w:r>
          </w:p>
        </w:tc>
        <w:tc>
          <w:tcPr>
            <w:tcW w:type="dxa" w:w="1698"/>
          </w:tcPr>
          <w:p>
            <w:pPr>
              <w:spacing w:after="0"/>
              <w:jc w:val="left"/>
            </w:pPr>
            <w:r>
              <w:rPr>
                <w:sz w:val="16"/>
              </w:rPr>
              <w:t>DR-120-ID</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1961-06-26</w:t>
            </w:r>
          </w:p>
        </w:tc>
        <w:tc>
          <w:tcPr>
            <w:tcW w:type="dxa" w:w="1858"/>
          </w:tcPr>
          <w:p>
            <w:pPr>
              <w:spacing w:after="0"/>
              <w:jc w:val="left"/>
            </w:pPr>
            <w:r>
              <w:rPr>
                <w:sz w:val="16"/>
              </w:rPr>
              <w:t>1961-06-26</w:t>
            </w:r>
          </w:p>
        </w:tc>
        <w:tc>
          <w:tcPr>
            <w:tcW w:type="dxa" w:w="1698"/>
          </w:tcPr>
          <w:p>
            <w:pPr>
              <w:spacing w:after="0"/>
              <w:jc w:val="left"/>
            </w:pPr>
            <w:r>
              <w:rPr>
                <w:sz w:val="16"/>
              </w:rPr>
              <w:t>DR-116-ID</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1960-07-22</w:t>
            </w:r>
          </w:p>
        </w:tc>
        <w:tc>
          <w:tcPr>
            <w:tcW w:type="dxa" w:w="1858"/>
          </w:tcPr>
          <w:p>
            <w:pPr>
              <w:spacing w:after="0"/>
              <w:jc w:val="left"/>
            </w:pPr>
            <w:r>
              <w:rPr>
                <w:sz w:val="16"/>
              </w:rPr>
              <w:t>1960-07-22</w:t>
            </w:r>
          </w:p>
        </w:tc>
        <w:tc>
          <w:tcPr>
            <w:tcW w:type="dxa" w:w="1698"/>
          </w:tcPr>
          <w:p>
            <w:pPr>
              <w:spacing w:after="0"/>
              <w:jc w:val="left"/>
            </w:pPr>
            <w:r>
              <w:rPr>
                <w:sz w:val="16"/>
              </w:rPr>
              <w:t>DR-105-ID</w:t>
            </w:r>
          </w:p>
        </w:tc>
        <w:tc>
          <w:tcPr>
            <w:tcW w:type="dxa" w:w="2498"/>
          </w:tcPr>
          <w:p>
            <w:pPr>
              <w:spacing w:after="0"/>
              <w:jc w:val="left"/>
            </w:pPr>
            <w:r>
              <w:rPr>
                <w:sz w:val="16"/>
              </w:rPr>
              <w:t>Major disaster</w:t>
            </w:r>
          </w:p>
        </w:tc>
        <w:tc>
          <w:tcPr>
            <w:tcW w:type="dxa" w:w="1218"/>
          </w:tcPr>
          <w:p>
            <w:pPr>
              <w:spacing w:after="0"/>
              <w:jc w:val="left"/>
            </w:pPr>
            <w:r>
              <w:rPr>
                <w:sz w:val="16"/>
              </w:rPr>
              <w:t>FIRES</w:t>
            </w:r>
          </w:p>
        </w:tc>
        <w:tc>
          <w:tcPr>
            <w:tcW w:type="dxa" w:w="2658"/>
          </w:tcPr>
          <w:p>
            <w:pPr>
              <w:spacing w:after="0"/>
              <w:jc w:val="left"/>
            </w:pPr>
            <w:r>
              <w:rPr>
                <w:sz w:val="16"/>
              </w:rPr>
              <w:t>Wildfire</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1957-05-27</w:t>
            </w:r>
          </w:p>
        </w:tc>
        <w:tc>
          <w:tcPr>
            <w:tcW w:type="dxa" w:w="1858"/>
          </w:tcPr>
          <w:p>
            <w:pPr>
              <w:spacing w:after="0"/>
              <w:jc w:val="left"/>
            </w:pPr>
            <w:r>
              <w:rPr>
                <w:sz w:val="16"/>
              </w:rPr>
              <w:t>1957-05-27</w:t>
            </w:r>
          </w:p>
        </w:tc>
        <w:tc>
          <w:tcPr>
            <w:tcW w:type="dxa" w:w="1698"/>
          </w:tcPr>
          <w:p>
            <w:pPr>
              <w:spacing w:after="0"/>
              <w:jc w:val="left"/>
            </w:pPr>
            <w:r>
              <w:rPr>
                <w:sz w:val="16"/>
              </w:rPr>
              <w:t>DR-76-ID</w:t>
            </w:r>
          </w:p>
        </w:tc>
        <w:tc>
          <w:tcPr>
            <w:tcW w:type="dxa" w:w="2498"/>
          </w:tcPr>
          <w:p>
            <w:pPr>
              <w:spacing w:after="0"/>
              <w:jc w:val="left"/>
            </w:pPr>
            <w:r>
              <w:rPr>
                <w:sz w:val="16"/>
              </w:rPr>
              <w:t>Major disaster</w:t>
            </w:r>
          </w:p>
        </w:tc>
        <w:tc>
          <w:tcPr>
            <w:tcW w:type="dxa" w:w="1218"/>
          </w:tcPr>
          <w:p>
            <w:pPr>
              <w:spacing w:after="0"/>
              <w:jc w:val="left"/>
            </w:pPr>
            <w:r>
              <w:rPr>
                <w:sz w:val="16"/>
              </w:rPr>
              <w:t>FLOOD</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1956-04-21</w:t>
            </w:r>
          </w:p>
        </w:tc>
        <w:tc>
          <w:tcPr>
            <w:tcW w:type="dxa" w:w="1858"/>
          </w:tcPr>
          <w:p>
            <w:pPr>
              <w:spacing w:after="0"/>
              <w:jc w:val="left"/>
            </w:pPr>
            <w:r>
              <w:rPr>
                <w:sz w:val="16"/>
              </w:rPr>
              <w:t>1956-04-21</w:t>
            </w:r>
          </w:p>
        </w:tc>
        <w:tc>
          <w:tcPr>
            <w:tcW w:type="dxa" w:w="1698"/>
          </w:tcPr>
          <w:p>
            <w:pPr>
              <w:spacing w:after="0"/>
              <w:jc w:val="left"/>
            </w:pPr>
            <w:r>
              <w:rPr>
                <w:sz w:val="16"/>
              </w:rPr>
              <w:t>DR-55-ID</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2 Fire Management declarations (1977-08-20 to 1979-08-08)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$107,969.35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107,969.35"/>
        <w:tblDescription w:val="Hazard Plain table b1d_pa_not_placed"/>
      </w:tblPr>
      <w:tblGrid>
        <w:gridCol w:w="1083"/>
        <w:gridCol w:w="1185"/>
        <w:gridCol w:w="4857"/>
        <w:gridCol w:w="1695"/>
        <w:gridCol w:w="1287"/>
        <w:gridCol w:w="4007"/>
      </w:tblGrid>
      <w:tr>
        <w:trPr>
          <w:cantSplit/>
          <w:tblHeader/>
        </w:trPr>
        <w:tc>
          <w:tcPr>
            <w:tcW w:type="dxa" w:w="1083"/>
            <w:shd w:val="clear" w:color="auto" w:fill="E8E8E8"/>
          </w:tcPr>
          <w:p>
            <w:pPr>
              <w:spacing w:after="0"/>
              <w:jc w:val="left"/>
            </w:pPr>
            <w:r>
              <w:rPr>
                <w:b/>
                <w:sz w:val="16"/>
              </w:rPr>
              <w:t>Disaster number</w:t>
            </w:r>
          </w:p>
        </w:tc>
        <w:tc>
          <w:tcPr>
            <w:tcW w:type="dxa" w:w="1185"/>
            <w:shd w:val="clear" w:color="auto" w:fill="E8E8E8"/>
          </w:tcPr>
          <w:p>
            <w:pPr>
              <w:spacing w:after="0"/>
              <w:jc w:val="left"/>
            </w:pPr>
            <w:r>
              <w:rPr>
                <w:b/>
                <w:sz w:val="16"/>
              </w:rPr>
              <w:t>Declared</w:t>
            </w:r>
          </w:p>
        </w:tc>
        <w:tc>
          <w:tcPr>
            <w:tcW w:type="dxa" w:w="4857"/>
            <w:shd w:val="clear" w:color="auto" w:fill="E8E8E8"/>
          </w:tcPr>
          <w:p>
            <w:pPr>
              <w:spacing w:after="0"/>
              <w:jc w:val="left"/>
            </w:pPr>
            <w:r>
              <w:rPr>
                <w:b/>
                <w:sz w:val="16"/>
              </w:rPr>
              <w:t>Applicant</w:t>
            </w:r>
          </w:p>
        </w:tc>
        <w:tc>
          <w:tcPr>
            <w:tcW w:type="dxa" w:w="1695"/>
            <w:shd w:val="clear" w:color="auto" w:fill="E8E8E8"/>
          </w:tcPr>
          <w:p>
            <w:pPr>
              <w:spacing w:after="0"/>
              <w:jc w:val="left"/>
            </w:pPr>
            <w:r>
              <w:rPr>
                <w:b/>
                <w:sz w:val="16"/>
              </w:rPr>
              <w:t>County field in FEMA data</w:t>
            </w:r>
          </w:p>
        </w:tc>
        <w:tc>
          <w:tcPr>
            <w:tcW w:type="dxa" w:w="1287"/>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007"/>
            <w:shd w:val="clear" w:color="auto" w:fill="E8E8E8"/>
          </w:tcPr>
          <w:p>
            <w:pPr>
              <w:spacing w:after="0"/>
              <w:jc w:val="left"/>
            </w:pPr>
            <w:r>
              <w:rPr>
                <w:b/>
                <w:sz w:val="16"/>
              </w:rPr>
              <w:t>Why not placed</w:t>
            </w:r>
          </w:p>
        </w:tc>
      </w:tr>
      <w:tr>
        <w:trPr>
          <w:cantSplit/>
        </w:trPr>
        <w:tc>
          <w:tcPr>
            <w:tcW w:type="dxa" w:w="1083"/>
          </w:tcPr>
          <w:p>
            <w:pPr>
              <w:spacing w:after="0"/>
              <w:jc w:val="left"/>
            </w:pPr>
            <w:r>
              <w:rPr>
                <w:sz w:val="16"/>
              </w:rPr>
              <w:t>4534</w:t>
            </w:r>
          </w:p>
        </w:tc>
        <w:tc>
          <w:tcPr>
            <w:tcW w:type="dxa" w:w="1185"/>
          </w:tcPr>
          <w:p>
            <w:pPr>
              <w:spacing w:after="0"/>
              <w:jc w:val="left"/>
            </w:pPr>
            <w:r>
              <w:rPr>
                <w:sz w:val="16"/>
              </w:rPr>
              <w:t>2020-04-09</w:t>
            </w:r>
          </w:p>
        </w:tc>
        <w:tc>
          <w:tcPr>
            <w:tcW w:type="dxa" w:w="4857"/>
          </w:tcPr>
          <w:p>
            <w:pPr>
              <w:spacing w:after="0"/>
              <w:jc w:val="left"/>
            </w:pPr>
            <w:r>
              <w:rPr>
                <w:sz w:val="16"/>
              </w:rPr>
              <w:t>Tri-State Memorial Hospital and Medical Campus</w:t>
            </w:r>
          </w:p>
        </w:tc>
        <w:tc>
          <w:tcPr>
            <w:tcW w:type="dxa" w:w="1695"/>
          </w:tcPr>
          <w:p>
            <w:pPr>
              <w:spacing w:after="0"/>
              <w:jc w:val="left"/>
            </w:pPr>
            <w:r>
              <w:rPr>
                <w:sz w:val="16"/>
              </w:rPr>
              <w:t>Asotin County</w:t>
            </w:r>
          </w:p>
        </w:tc>
        <w:tc>
          <w:tcPr>
            <w:tcW w:type="dxa" w:w="1287"/>
          </w:tcPr>
          <w:p>
            <w:pPr>
              <w:spacing w:after="0"/>
              <w:jc w:val="right"/>
            </w:pPr>
            <w:r>
              <w:rPr>
                <w:sz w:val="16"/>
              </w:rPr>
              <w:t>$107,969.35</w:t>
            </w:r>
          </w:p>
        </w:tc>
        <w:tc>
          <w:tcPr>
            <w:tcW w:type="dxa" w:w="4007"/>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4</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55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11</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6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9</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9</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19"/>
        <w:gridCol w:w="2790"/>
        <w:gridCol w:w="2668"/>
        <w:gridCol w:w="1095"/>
        <w:gridCol w:w="2122"/>
        <w:gridCol w:w="706"/>
        <w:gridCol w:w="2276"/>
      </w:tblGrid>
      <w:tr>
        <w:trPr>
          <w:cantSplit/>
          <w:tblHeader/>
        </w:trPr>
        <w:tc>
          <w:tcPr>
            <w:tcW w:type="dxa" w:w="1037"/>
            <w:shd w:val="clear" w:color="auto" w:fill="E8E8E8"/>
          </w:tcPr>
          <w:p>
            <w:pPr>
              <w:spacing w:after="0"/>
              <w:jc w:val="left"/>
            </w:pPr>
            <w:r>
              <w:rPr>
                <w:b/>
                <w:sz w:val="16"/>
              </w:rPr>
              <w:t>Date</w:t>
            </w:r>
          </w:p>
        </w:tc>
        <w:tc>
          <w:tcPr>
            <w:tcW w:type="dxa" w:w="1419"/>
            <w:shd w:val="clear" w:color="auto" w:fill="E8E8E8"/>
          </w:tcPr>
          <w:p>
            <w:pPr>
              <w:spacing w:after="0"/>
              <w:jc w:val="left"/>
            </w:pPr>
            <w:r>
              <w:rPr>
                <w:b/>
                <w:sz w:val="16"/>
              </w:rPr>
              <w:t>Event type</w:t>
            </w:r>
          </w:p>
        </w:tc>
        <w:tc>
          <w:tcPr>
            <w:tcW w:type="dxa" w:w="2790"/>
            <w:shd w:val="clear" w:color="auto" w:fill="E8E8E8"/>
          </w:tcPr>
          <w:p>
            <w:pPr>
              <w:spacing w:after="0"/>
              <w:jc w:val="left"/>
            </w:pPr>
            <w:r>
              <w:rPr>
                <w:b/>
                <w:sz w:val="16"/>
              </w:rPr>
              <w:t>Magnitude or extent</w:t>
            </w:r>
          </w:p>
        </w:tc>
        <w:tc>
          <w:tcPr>
            <w:tcW w:type="dxa" w:w="2668"/>
            <w:shd w:val="clear" w:color="auto" w:fill="E8E8E8"/>
          </w:tcPr>
          <w:p>
            <w:pPr>
              <w:spacing w:after="0"/>
              <w:jc w:val="left"/>
            </w:pPr>
            <w:r>
              <w:rPr>
                <w:b/>
                <w:sz w:val="16"/>
              </w:rPr>
              <w:t>Damage</w:t>
            </w:r>
          </w:p>
          <w:p>
            <w:pPr>
              <w:spacing w:after="0"/>
              <w:jc w:val="left"/>
            </w:pPr>
            <w:r>
              <w:rPr>
                <w:i/>
                <w:color w:val="555555"/>
                <w:sz w:val="14"/>
              </w:rPr>
              <w:t>nominal dollars</w:t>
            </w:r>
          </w:p>
        </w:tc>
        <w:tc>
          <w:tcPr>
            <w:tcW w:type="dxa" w:w="109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122"/>
            <w:shd w:val="clear" w:color="auto" w:fill="E8E8E8"/>
          </w:tcPr>
          <w:p>
            <w:pPr>
              <w:spacing w:after="0"/>
              <w:jc w:val="left"/>
            </w:pPr>
            <w:r>
              <w:rPr>
                <w:b/>
                <w:sz w:val="16"/>
              </w:rPr>
              <w:t>Location</w:t>
            </w:r>
          </w:p>
        </w:tc>
        <w:tc>
          <w:tcPr>
            <w:tcW w:type="dxa" w:w="706"/>
            <w:shd w:val="clear" w:color="auto" w:fill="E8E8E8"/>
          </w:tcPr>
          <w:p>
            <w:pPr>
              <w:spacing w:after="0"/>
              <w:jc w:val="left"/>
            </w:pPr>
            <w:r>
              <w:rPr>
                <w:b/>
                <w:sz w:val="16"/>
              </w:rPr>
              <w:t>Flags</w:t>
            </w:r>
          </w:p>
        </w:tc>
        <w:tc>
          <w:tcPr>
            <w:tcW w:type="dxa" w:w="227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2025-12-17</w:t>
            </w:r>
          </w:p>
        </w:tc>
        <w:tc>
          <w:tcPr>
            <w:tcW w:type="dxa" w:w="1419"/>
          </w:tcPr>
          <w:p>
            <w:pPr>
              <w:spacing w:after="0"/>
              <w:jc w:val="left"/>
            </w:pPr>
            <w:r>
              <w:rPr>
                <w:sz w:val="16"/>
              </w:rPr>
              <w:t>High Wind</w:t>
            </w:r>
          </w:p>
        </w:tc>
        <w:tc>
          <w:tcPr>
            <w:tcW w:type="dxa" w:w="2790"/>
          </w:tcPr>
          <w:p>
            <w:pPr>
              <w:spacing w:after="0"/>
              <w:jc w:val="left"/>
            </w:pPr>
            <w:r>
              <w:rPr>
                <w:sz w:val="16"/>
              </w:rPr>
              <w:t>64 kt (74 mph) measured gust</w:t>
            </w:r>
          </w:p>
        </w:tc>
        <w:tc>
          <w:tcPr>
            <w:tcW w:type="dxa" w:w="2668"/>
          </w:tcPr>
          <w:p>
            <w:pPr>
              <w:spacing w:after="0"/>
              <w:jc w:val="left"/>
            </w:pPr>
            <w:r>
              <w:rPr>
                <w:sz w:val="16"/>
              </w:rPr>
              <w:t>$2,000 property; $0 crops, reported for the zone (2025 dollars)</w:t>
            </w:r>
          </w:p>
        </w:tc>
        <w:tc>
          <w:tcPr>
            <w:tcW w:type="dxa" w:w="1095"/>
          </w:tcPr>
          <w:p>
            <w:pPr>
              <w:spacing w:after="0"/>
              <w:jc w:val="right"/>
            </w:pPr>
            <w:r>
              <w:rPr>
                <w:sz w:val="16"/>
              </w:rPr>
              <w:t>0, 0</w:t>
            </w:r>
          </w:p>
        </w:tc>
        <w:tc>
          <w:tcPr>
            <w:tcW w:type="dxa" w:w="2122"/>
          </w:tcPr>
          <w:p>
            <w:pPr>
              <w:spacing w:after="0"/>
              <w:jc w:val="left"/>
            </w:pPr>
            <w:r>
              <w:rPr>
                <w:sz w:val="16"/>
              </w:rPr>
              <w:t>NWS zone IDZ051 (SHOSHONE-LAVA BEDS), zone-level: may include parts of neighboring counties</w:t>
            </w:r>
          </w:p>
        </w:tc>
        <w:tc>
          <w:tcPr>
            <w:tcW w:type="dxa" w:w="706"/>
          </w:tcPr>
          <w:p>
            <w:pPr>
              <w:spacing w:after="0"/>
              <w:jc w:val="left"/>
            </w:pPr>
            <w:r>
              <w:rPr>
                <w:sz w:val="16"/>
              </w:rPr>
              <w:t>within last 5 years</w:t>
            </w:r>
          </w:p>
        </w:tc>
        <w:tc>
          <w:tcPr>
            <w:tcW w:type="dxa" w:w="2276"/>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2025-12-17</w:t>
            </w:r>
          </w:p>
        </w:tc>
        <w:tc>
          <w:tcPr>
            <w:tcW w:type="dxa" w:w="1419"/>
          </w:tcPr>
          <w:p>
            <w:pPr>
              <w:spacing w:after="0"/>
              <w:jc w:val="left"/>
            </w:pPr>
            <w:r>
              <w:rPr>
                <w:sz w:val="16"/>
              </w:rPr>
              <w:t>Thunderstorm Wind</w:t>
            </w:r>
          </w:p>
        </w:tc>
        <w:tc>
          <w:tcPr>
            <w:tcW w:type="dxa" w:w="2790"/>
          </w:tcPr>
          <w:p>
            <w:pPr>
              <w:spacing w:after="0"/>
              <w:jc w:val="left"/>
            </w:pPr>
            <w:r>
              <w:rPr>
                <w:sz w:val="16"/>
              </w:rPr>
              <w:t>65 kt (75 mph) estimated gust</w:t>
            </w:r>
          </w:p>
        </w:tc>
        <w:tc>
          <w:tcPr>
            <w:tcW w:type="dxa" w:w="2668"/>
          </w:tcPr>
          <w:p>
            <w:pPr>
              <w:spacing w:after="0"/>
              <w:jc w:val="left"/>
            </w:pPr>
            <w:r>
              <w:rPr>
                <w:sz w:val="16"/>
              </w:rPr>
              <w:t>$8,000 property; $0 crops (2025 dollars)</w:t>
            </w:r>
          </w:p>
        </w:tc>
        <w:tc>
          <w:tcPr>
            <w:tcW w:type="dxa" w:w="1095"/>
          </w:tcPr>
          <w:p>
            <w:pPr>
              <w:spacing w:after="0"/>
              <w:jc w:val="right"/>
            </w:pPr>
            <w:r>
              <w:rPr>
                <w:sz w:val="16"/>
              </w:rPr>
              <w:t>0, 0</w:t>
            </w:r>
          </w:p>
        </w:tc>
        <w:tc>
          <w:tcPr>
            <w:tcW w:type="dxa" w:w="2122"/>
          </w:tcPr>
          <w:p>
            <w:pPr>
              <w:spacing w:after="0"/>
              <w:jc w:val="left"/>
            </w:pPr>
            <w:r>
              <w:rPr>
                <w:sz w:val="16"/>
              </w:rPr>
              <w:t>SHOSHONE</w:t>
            </w:r>
          </w:p>
        </w:tc>
        <w:tc>
          <w:tcPr>
            <w:tcW w:type="dxa" w:w="706"/>
          </w:tcPr>
          <w:p>
            <w:pPr>
              <w:spacing w:after="0"/>
              <w:jc w:val="left"/>
            </w:pPr>
            <w:r>
              <w:rPr>
                <w:sz w:val="16"/>
              </w:rPr>
              <w:t>within last 5 years</w:t>
            </w:r>
          </w:p>
        </w:tc>
        <w:tc>
          <w:tcPr>
            <w:tcW w:type="dxa" w:w="2276"/>
          </w:tcPr>
          <w:p>
            <w:pPr>
              <w:spacing w:after="0"/>
              <w:jc w:val="left"/>
            </w:pPr>
            <w:r>
              <w:rPr>
                <w:sz w:val="16"/>
              </w:rPr>
              <w:t>B1-c most damaging: Thunderstorm Wind</w:t>
            </w:r>
          </w:p>
        </w:tc>
      </w:tr>
      <w:tr>
        <w:trPr>
          <w:cantSplit/>
        </w:trPr>
        <w:tc>
          <w:tcPr>
            <w:tcW w:type="dxa" w:w="1037"/>
          </w:tcPr>
          <w:p>
            <w:pPr>
              <w:spacing w:after="0"/>
              <w:jc w:val="left"/>
            </w:pPr>
            <w:r>
              <w:rPr>
                <w:sz w:val="16"/>
              </w:rPr>
              <w:t>2025-01-20</w:t>
            </w:r>
          </w:p>
        </w:tc>
        <w:tc>
          <w:tcPr>
            <w:tcW w:type="dxa" w:w="1419"/>
          </w:tcPr>
          <w:p>
            <w:pPr>
              <w:spacing w:after="0"/>
              <w:jc w:val="left"/>
            </w:pPr>
            <w:r>
              <w:rPr>
                <w:sz w:val="16"/>
              </w:rPr>
              <w:t>Extreme Cold/Wind Chill</w:t>
            </w:r>
          </w:p>
        </w:tc>
        <w:tc>
          <w:tcPr>
            <w:tcW w:type="dxa" w:w="2790"/>
          </w:tcPr>
          <w:p>
            <w:pPr>
              <w:spacing w:after="0"/>
              <w:jc w:val="left"/>
            </w:pPr>
          </w:p>
        </w:tc>
        <w:tc>
          <w:tcPr>
            <w:tcW w:type="dxa" w:w="2668"/>
          </w:tcPr>
          <w:p>
            <w:pPr>
              <w:spacing w:after="0"/>
              <w:jc w:val="left"/>
            </w:pPr>
            <w:r>
              <w:rPr>
                <w:sz w:val="16"/>
              </w:rPr>
              <w:t>$0 property; $0 crops, reported for the zone (2025 dollars)</w:t>
            </w:r>
          </w:p>
        </w:tc>
        <w:tc>
          <w:tcPr>
            <w:tcW w:type="dxa" w:w="1095"/>
          </w:tcPr>
          <w:p>
            <w:pPr>
              <w:spacing w:after="0"/>
              <w:jc w:val="right"/>
            </w:pPr>
            <w:r>
              <w:rPr>
                <w:sz w:val="16"/>
              </w:rPr>
              <w:t>0, 0</w:t>
            </w:r>
          </w:p>
        </w:tc>
        <w:tc>
          <w:tcPr>
            <w:tcW w:type="dxa" w:w="2122"/>
          </w:tcPr>
          <w:p>
            <w:pPr>
              <w:spacing w:after="0"/>
              <w:jc w:val="left"/>
            </w:pPr>
            <w:r>
              <w:rPr>
                <w:sz w:val="16"/>
              </w:rPr>
              <w:t>NWS zone IDZ051 (SHOSHONE-LAVA BEDS), zone-level: may include parts of neighboring counties</w:t>
            </w:r>
          </w:p>
        </w:tc>
        <w:tc>
          <w:tcPr>
            <w:tcW w:type="dxa" w:w="706"/>
          </w:tcPr>
          <w:p>
            <w:pPr>
              <w:spacing w:after="0"/>
              <w:jc w:val="left"/>
            </w:pPr>
            <w:r>
              <w:rPr>
                <w:sz w:val="16"/>
              </w:rPr>
              <w:t>within last 5 years</w:t>
            </w:r>
          </w:p>
        </w:tc>
        <w:tc>
          <w:tcPr>
            <w:tcW w:type="dxa" w:w="227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2017-03-01</w:t>
            </w:r>
          </w:p>
        </w:tc>
        <w:tc>
          <w:tcPr>
            <w:tcW w:type="dxa" w:w="1419"/>
          </w:tcPr>
          <w:p>
            <w:pPr>
              <w:spacing w:after="0"/>
              <w:jc w:val="left"/>
            </w:pPr>
            <w:r>
              <w:rPr>
                <w:sz w:val="16"/>
              </w:rPr>
              <w:t>Flood</w:t>
            </w:r>
          </w:p>
        </w:tc>
        <w:tc>
          <w:tcPr>
            <w:tcW w:type="dxa" w:w="2790"/>
          </w:tcPr>
          <w:p>
            <w:pPr>
              <w:spacing w:after="0"/>
              <w:jc w:val="left"/>
            </w:pPr>
          </w:p>
        </w:tc>
        <w:tc>
          <w:tcPr>
            <w:tcW w:type="dxa" w:w="2668"/>
          </w:tcPr>
          <w:p>
            <w:pPr>
              <w:spacing w:after="0"/>
              <w:jc w:val="left"/>
            </w:pPr>
            <w:r>
              <w:rPr>
                <w:sz w:val="16"/>
              </w:rPr>
              <w:t>$277,000 property; $0 crops (2017 dollars)</w:t>
            </w:r>
          </w:p>
        </w:tc>
        <w:tc>
          <w:tcPr>
            <w:tcW w:type="dxa" w:w="1095"/>
          </w:tcPr>
          <w:p>
            <w:pPr>
              <w:spacing w:after="0"/>
              <w:jc w:val="right"/>
            </w:pPr>
            <w:r>
              <w:rPr>
                <w:sz w:val="16"/>
              </w:rPr>
              <w:t>0, 0</w:t>
            </w:r>
          </w:p>
        </w:tc>
        <w:tc>
          <w:tcPr>
            <w:tcW w:type="dxa" w:w="2122"/>
          </w:tcPr>
          <w:p>
            <w:pPr>
              <w:spacing w:after="0"/>
              <w:jc w:val="left"/>
            </w:pPr>
            <w:r>
              <w:rPr>
                <w:sz w:val="16"/>
              </w:rPr>
              <w:t>SHOSHONE to KIMAMA</w:t>
            </w:r>
          </w:p>
        </w:tc>
        <w:tc>
          <w:tcPr>
            <w:tcW w:type="dxa" w:w="706"/>
          </w:tcPr>
          <w:p>
            <w:pPr>
              <w:spacing w:after="0"/>
              <w:jc w:val="left"/>
            </w:pPr>
          </w:p>
        </w:tc>
        <w:tc>
          <w:tcPr>
            <w:tcW w:type="dxa" w:w="2276"/>
          </w:tcPr>
          <w:p>
            <w:pPr>
              <w:spacing w:after="0"/>
              <w:jc w:val="left"/>
            </w:pPr>
            <w:r>
              <w:rPr>
                <w:sz w:val="16"/>
              </w:rPr>
              <w:t>large reported damage</w:t>
            </w:r>
          </w:p>
        </w:tc>
      </w:tr>
      <w:tr>
        <w:trPr>
          <w:cantSplit/>
        </w:trPr>
        <w:tc>
          <w:tcPr>
            <w:tcW w:type="dxa" w:w="1037"/>
          </w:tcPr>
          <w:p>
            <w:pPr>
              <w:spacing w:after="0"/>
              <w:jc w:val="left"/>
            </w:pPr>
            <w:r>
              <w:rPr>
                <w:sz w:val="16"/>
              </w:rPr>
              <w:t>2017-02-05</w:t>
            </w:r>
          </w:p>
        </w:tc>
        <w:tc>
          <w:tcPr>
            <w:tcW w:type="dxa" w:w="1419"/>
          </w:tcPr>
          <w:p>
            <w:pPr>
              <w:spacing w:after="0"/>
              <w:jc w:val="left"/>
            </w:pPr>
            <w:r>
              <w:rPr>
                <w:sz w:val="16"/>
              </w:rPr>
              <w:t>Flood</w:t>
            </w:r>
          </w:p>
        </w:tc>
        <w:tc>
          <w:tcPr>
            <w:tcW w:type="dxa" w:w="2790"/>
          </w:tcPr>
          <w:p>
            <w:pPr>
              <w:spacing w:after="0"/>
              <w:jc w:val="left"/>
            </w:pPr>
          </w:p>
        </w:tc>
        <w:tc>
          <w:tcPr>
            <w:tcW w:type="dxa" w:w="2668"/>
          </w:tcPr>
          <w:p>
            <w:pPr>
              <w:spacing w:after="0"/>
              <w:jc w:val="left"/>
            </w:pPr>
            <w:r>
              <w:rPr>
                <w:sz w:val="16"/>
              </w:rPr>
              <w:t>$2,150,000 property; $0 crops (2017 dollars)</w:t>
            </w:r>
          </w:p>
        </w:tc>
        <w:tc>
          <w:tcPr>
            <w:tcW w:type="dxa" w:w="1095"/>
          </w:tcPr>
          <w:p>
            <w:pPr>
              <w:spacing w:after="0"/>
              <w:jc w:val="right"/>
            </w:pPr>
            <w:r>
              <w:rPr>
                <w:sz w:val="16"/>
              </w:rPr>
              <w:t>0, 0</w:t>
            </w:r>
          </w:p>
        </w:tc>
        <w:tc>
          <w:tcPr>
            <w:tcW w:type="dxa" w:w="2122"/>
          </w:tcPr>
          <w:p>
            <w:pPr>
              <w:spacing w:after="0"/>
              <w:jc w:val="left"/>
            </w:pPr>
            <w:r>
              <w:rPr>
                <w:sz w:val="16"/>
              </w:rPr>
              <w:t>SHOSHONE to KIMAMA</w:t>
            </w:r>
          </w:p>
        </w:tc>
        <w:tc>
          <w:tcPr>
            <w:tcW w:type="dxa" w:w="706"/>
          </w:tcPr>
          <w:p>
            <w:pPr>
              <w:spacing w:after="0"/>
              <w:jc w:val="left"/>
            </w:pPr>
          </w:p>
        </w:tc>
        <w:tc>
          <w:tcPr>
            <w:tcW w:type="dxa" w:w="227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2014-08-22</w:t>
            </w:r>
          </w:p>
        </w:tc>
        <w:tc>
          <w:tcPr>
            <w:tcW w:type="dxa" w:w="1419"/>
          </w:tcPr>
          <w:p>
            <w:pPr>
              <w:spacing w:after="0"/>
              <w:jc w:val="left"/>
            </w:pPr>
            <w:r>
              <w:rPr>
                <w:sz w:val="16"/>
              </w:rPr>
              <w:t>Hail</w:t>
            </w:r>
          </w:p>
        </w:tc>
        <w:tc>
          <w:tcPr>
            <w:tcW w:type="dxa" w:w="2790"/>
          </w:tcPr>
          <w:p>
            <w:pPr>
              <w:spacing w:after="0"/>
              <w:jc w:val="left"/>
            </w:pPr>
            <w:r>
              <w:rPr>
                <w:sz w:val="16"/>
              </w:rPr>
              <w:t>1.75 in</w:t>
            </w:r>
          </w:p>
        </w:tc>
        <w:tc>
          <w:tcPr>
            <w:tcW w:type="dxa" w:w="2668"/>
          </w:tcPr>
          <w:p>
            <w:pPr>
              <w:spacing w:after="0"/>
              <w:jc w:val="left"/>
            </w:pPr>
            <w:r>
              <w:rPr>
                <w:sz w:val="16"/>
              </w:rPr>
              <w:t>$0 property; $0 crops (2014 dollars)</w:t>
            </w:r>
          </w:p>
        </w:tc>
        <w:tc>
          <w:tcPr>
            <w:tcW w:type="dxa" w:w="1095"/>
          </w:tcPr>
          <w:p>
            <w:pPr>
              <w:spacing w:after="0"/>
              <w:jc w:val="right"/>
            </w:pPr>
            <w:r>
              <w:rPr>
                <w:sz w:val="16"/>
              </w:rPr>
              <w:t>0, 0</w:t>
            </w:r>
          </w:p>
        </w:tc>
        <w:tc>
          <w:tcPr>
            <w:tcW w:type="dxa" w:w="2122"/>
          </w:tcPr>
          <w:p>
            <w:pPr>
              <w:spacing w:after="0"/>
              <w:jc w:val="left"/>
            </w:pPr>
            <w:r>
              <w:rPr>
                <w:sz w:val="16"/>
              </w:rPr>
              <w:t>RICHFIELD</w:t>
            </w:r>
          </w:p>
        </w:tc>
        <w:tc>
          <w:tcPr>
            <w:tcW w:type="dxa" w:w="706"/>
          </w:tcPr>
          <w:p>
            <w:pPr>
              <w:spacing w:after="0"/>
              <w:jc w:val="left"/>
            </w:pPr>
          </w:p>
        </w:tc>
        <w:tc>
          <w:tcPr>
            <w:tcW w:type="dxa" w:w="2276"/>
          </w:tcPr>
          <w:p>
            <w:pPr>
              <w:spacing w:after="0"/>
              <w:jc w:val="left"/>
            </w:pPr>
            <w:r>
              <w:rPr>
                <w:sz w:val="16"/>
              </w:rPr>
              <w:t>B1-c worst recorded: Hail</w:t>
            </w:r>
          </w:p>
        </w:tc>
      </w:tr>
      <w:tr>
        <w:trPr>
          <w:cantSplit/>
        </w:trPr>
        <w:tc>
          <w:tcPr>
            <w:tcW w:type="dxa" w:w="1037"/>
          </w:tcPr>
          <w:p>
            <w:pPr>
              <w:spacing w:after="0"/>
              <w:jc w:val="left"/>
            </w:pPr>
            <w:r>
              <w:rPr>
                <w:sz w:val="16"/>
              </w:rPr>
              <w:t>2012-01-21</w:t>
            </w:r>
          </w:p>
        </w:tc>
        <w:tc>
          <w:tcPr>
            <w:tcW w:type="dxa" w:w="1419"/>
          </w:tcPr>
          <w:p>
            <w:pPr>
              <w:spacing w:after="0"/>
              <w:jc w:val="left"/>
            </w:pPr>
            <w:r>
              <w:rPr>
                <w:sz w:val="16"/>
              </w:rPr>
              <w:t>Flood</w:t>
            </w:r>
          </w:p>
        </w:tc>
        <w:tc>
          <w:tcPr>
            <w:tcW w:type="dxa" w:w="2790"/>
          </w:tcPr>
          <w:p>
            <w:pPr>
              <w:spacing w:after="0"/>
              <w:jc w:val="left"/>
            </w:pPr>
          </w:p>
        </w:tc>
        <w:tc>
          <w:tcPr>
            <w:tcW w:type="dxa" w:w="2668"/>
          </w:tcPr>
          <w:p>
            <w:pPr>
              <w:spacing w:after="0"/>
              <w:jc w:val="left"/>
            </w:pPr>
            <w:r>
              <w:rPr>
                <w:sz w:val="16"/>
              </w:rPr>
              <w:t>$37,500 property; $0 crops (2012 dollars)</w:t>
            </w:r>
          </w:p>
        </w:tc>
        <w:tc>
          <w:tcPr>
            <w:tcW w:type="dxa" w:w="1095"/>
          </w:tcPr>
          <w:p>
            <w:pPr>
              <w:spacing w:after="0"/>
              <w:jc w:val="right"/>
            </w:pPr>
            <w:r>
              <w:rPr>
                <w:sz w:val="16"/>
              </w:rPr>
              <w:t>0, 0</w:t>
            </w:r>
          </w:p>
        </w:tc>
        <w:tc>
          <w:tcPr>
            <w:tcW w:type="dxa" w:w="2122"/>
          </w:tcPr>
          <w:p>
            <w:pPr>
              <w:spacing w:after="0"/>
              <w:jc w:val="left"/>
            </w:pPr>
            <w:r>
              <w:rPr>
                <w:sz w:val="16"/>
              </w:rPr>
              <w:t>SHOSHONE to OWINZA</w:t>
            </w:r>
          </w:p>
        </w:tc>
        <w:tc>
          <w:tcPr>
            <w:tcW w:type="dxa" w:w="706"/>
          </w:tcPr>
          <w:p>
            <w:pPr>
              <w:spacing w:after="0"/>
              <w:jc w:val="left"/>
            </w:pPr>
          </w:p>
        </w:tc>
        <w:tc>
          <w:tcPr>
            <w:tcW w:type="dxa" w:w="2276"/>
          </w:tcPr>
          <w:p>
            <w:pPr>
              <w:spacing w:after="0"/>
              <w:jc w:val="left"/>
            </w:pPr>
            <w:r>
              <w:rPr>
                <w:sz w:val="16"/>
              </w:rPr>
              <w:t>large reported damage</w:t>
            </w:r>
          </w:p>
        </w:tc>
      </w:tr>
      <w:tr>
        <w:trPr>
          <w:cantSplit/>
        </w:trPr>
        <w:tc>
          <w:tcPr>
            <w:tcW w:type="dxa" w:w="1037"/>
          </w:tcPr>
          <w:p>
            <w:pPr>
              <w:spacing w:after="0"/>
              <w:jc w:val="left"/>
            </w:pPr>
            <w:r>
              <w:rPr>
                <w:sz w:val="16"/>
              </w:rPr>
              <w:t>2006-08-07</w:t>
            </w:r>
          </w:p>
        </w:tc>
        <w:tc>
          <w:tcPr>
            <w:tcW w:type="dxa" w:w="1419"/>
          </w:tcPr>
          <w:p>
            <w:pPr>
              <w:spacing w:after="0"/>
              <w:jc w:val="left"/>
            </w:pPr>
            <w:r>
              <w:rPr>
                <w:sz w:val="16"/>
              </w:rPr>
              <w:t>Thunderstorm Wind</w:t>
            </w:r>
          </w:p>
        </w:tc>
        <w:tc>
          <w:tcPr>
            <w:tcW w:type="dxa" w:w="2790"/>
          </w:tcPr>
          <w:p>
            <w:pPr>
              <w:spacing w:after="0"/>
              <w:jc w:val="left"/>
            </w:pPr>
            <w:r>
              <w:rPr>
                <w:sz w:val="16"/>
              </w:rPr>
              <w:t>65 kt (75 mph) estimated gust</w:t>
            </w:r>
          </w:p>
        </w:tc>
        <w:tc>
          <w:tcPr>
            <w:tcW w:type="dxa" w:w="2668"/>
          </w:tcPr>
          <w:p>
            <w:pPr>
              <w:spacing w:after="0"/>
              <w:jc w:val="left"/>
            </w:pPr>
            <w:r>
              <w:rPr>
                <w:sz w:val="16"/>
              </w:rPr>
              <w:t>$8,000 property; crops not reported (2006 dollars)</w:t>
            </w:r>
          </w:p>
        </w:tc>
        <w:tc>
          <w:tcPr>
            <w:tcW w:type="dxa" w:w="1095"/>
          </w:tcPr>
          <w:p>
            <w:pPr>
              <w:spacing w:after="0"/>
              <w:jc w:val="right"/>
            </w:pPr>
            <w:r>
              <w:rPr>
                <w:sz w:val="16"/>
              </w:rPr>
              <w:t>0, 0</w:t>
            </w:r>
          </w:p>
        </w:tc>
        <w:tc>
          <w:tcPr>
            <w:tcW w:type="dxa" w:w="2122"/>
          </w:tcPr>
          <w:p>
            <w:pPr>
              <w:spacing w:after="0"/>
              <w:jc w:val="left"/>
            </w:pPr>
            <w:r>
              <w:rPr>
                <w:sz w:val="16"/>
              </w:rPr>
              <w:t>SHOSHONE</w:t>
            </w:r>
          </w:p>
        </w:tc>
        <w:tc>
          <w:tcPr>
            <w:tcW w:type="dxa" w:w="706"/>
          </w:tcPr>
          <w:p>
            <w:pPr>
              <w:spacing w:after="0"/>
              <w:jc w:val="left"/>
            </w:pPr>
          </w:p>
        </w:tc>
        <w:tc>
          <w:tcPr>
            <w:tcW w:type="dxa" w:w="2276"/>
          </w:tcPr>
          <w:p>
            <w:pPr>
              <w:spacing w:after="0"/>
              <w:jc w:val="left"/>
            </w:pPr>
            <w:r>
              <w:rPr>
                <w:sz w:val="16"/>
              </w:rPr>
              <w:t>large reported damage</w:t>
            </w:r>
          </w:p>
        </w:tc>
      </w:tr>
      <w:tr>
        <w:trPr>
          <w:cantSplit/>
        </w:trPr>
        <w:tc>
          <w:tcPr>
            <w:tcW w:type="dxa" w:w="1037"/>
          </w:tcPr>
          <w:p>
            <w:pPr>
              <w:spacing w:after="0"/>
              <w:jc w:val="left"/>
            </w:pPr>
            <w:r>
              <w:rPr>
                <w:sz w:val="16"/>
              </w:rPr>
              <w:t>2003-08-22</w:t>
            </w:r>
          </w:p>
        </w:tc>
        <w:tc>
          <w:tcPr>
            <w:tcW w:type="dxa" w:w="1419"/>
          </w:tcPr>
          <w:p>
            <w:pPr>
              <w:spacing w:after="0"/>
              <w:jc w:val="left"/>
            </w:pPr>
            <w:r>
              <w:rPr>
                <w:sz w:val="16"/>
              </w:rPr>
              <w:t>Thunderstorm Wind</w:t>
            </w:r>
          </w:p>
        </w:tc>
        <w:tc>
          <w:tcPr>
            <w:tcW w:type="dxa" w:w="2790"/>
          </w:tcPr>
          <w:p>
            <w:pPr>
              <w:spacing w:after="0"/>
              <w:jc w:val="left"/>
            </w:pPr>
            <w:r>
              <w:rPr>
                <w:sz w:val="16"/>
              </w:rPr>
              <w:t>60 kt (69 mph) estimated gust</w:t>
            </w:r>
          </w:p>
        </w:tc>
        <w:tc>
          <w:tcPr>
            <w:tcW w:type="dxa" w:w="2668"/>
          </w:tcPr>
          <w:p>
            <w:pPr>
              <w:spacing w:after="0"/>
              <w:jc w:val="left"/>
            </w:pPr>
            <w:r>
              <w:rPr>
                <w:sz w:val="16"/>
              </w:rPr>
              <w:t>$5,000 property; crops not reported (2003 dollars)</w:t>
            </w:r>
          </w:p>
        </w:tc>
        <w:tc>
          <w:tcPr>
            <w:tcW w:type="dxa" w:w="1095"/>
          </w:tcPr>
          <w:p>
            <w:pPr>
              <w:spacing w:after="0"/>
              <w:jc w:val="right"/>
            </w:pPr>
            <w:r>
              <w:rPr>
                <w:sz w:val="16"/>
              </w:rPr>
              <w:t>0, 0</w:t>
            </w:r>
          </w:p>
        </w:tc>
        <w:tc>
          <w:tcPr>
            <w:tcW w:type="dxa" w:w="2122"/>
          </w:tcPr>
          <w:p>
            <w:pPr>
              <w:spacing w:after="0"/>
              <w:jc w:val="left"/>
            </w:pPr>
            <w:r>
              <w:rPr>
                <w:sz w:val="16"/>
              </w:rPr>
              <w:t>SHOSHONE</w:t>
            </w:r>
          </w:p>
        </w:tc>
        <w:tc>
          <w:tcPr>
            <w:tcW w:type="dxa" w:w="706"/>
          </w:tcPr>
          <w:p>
            <w:pPr>
              <w:spacing w:after="0"/>
              <w:jc w:val="left"/>
            </w:pPr>
          </w:p>
        </w:tc>
        <w:tc>
          <w:tcPr>
            <w:tcW w:type="dxa" w:w="2276"/>
          </w:tcPr>
          <w:p>
            <w:pPr>
              <w:spacing w:after="0"/>
              <w:jc w:val="left"/>
            </w:pPr>
            <w:r>
              <w:rPr>
                <w:sz w:val="16"/>
              </w:rPr>
              <w:t>large reported damage</w:t>
            </w:r>
          </w:p>
        </w:tc>
      </w:tr>
      <w:tr>
        <w:trPr>
          <w:cantSplit/>
        </w:trPr>
        <w:tc>
          <w:tcPr>
            <w:tcW w:type="dxa" w:w="1037"/>
          </w:tcPr>
          <w:p>
            <w:pPr>
              <w:spacing w:after="0"/>
              <w:jc w:val="left"/>
            </w:pPr>
            <w:r>
              <w:rPr>
                <w:sz w:val="16"/>
              </w:rPr>
              <w:t>2000-08-10</w:t>
            </w:r>
          </w:p>
        </w:tc>
        <w:tc>
          <w:tcPr>
            <w:tcW w:type="dxa" w:w="1419"/>
          </w:tcPr>
          <w:p>
            <w:pPr>
              <w:spacing w:after="0"/>
              <w:jc w:val="left"/>
            </w:pPr>
            <w:r>
              <w:rPr>
                <w:sz w:val="16"/>
              </w:rPr>
              <w:t>Wildfire</w:t>
            </w:r>
          </w:p>
        </w:tc>
        <w:tc>
          <w:tcPr>
            <w:tcW w:type="dxa" w:w="2790"/>
          </w:tcPr>
          <w:p>
            <w:pPr>
              <w:spacing w:after="0"/>
              <w:jc w:val="left"/>
            </w:pPr>
          </w:p>
        </w:tc>
        <w:tc>
          <w:tcPr>
            <w:tcW w:type="dxa" w:w="2668"/>
          </w:tcPr>
          <w:p>
            <w:pPr>
              <w:spacing w:after="0"/>
              <w:jc w:val="left"/>
            </w:pPr>
            <w:r>
              <w:rPr>
                <w:sz w:val="16"/>
              </w:rPr>
              <w:t>$750,000 property; $250,000 crops (2000 dollars)</w:t>
            </w:r>
          </w:p>
        </w:tc>
        <w:tc>
          <w:tcPr>
            <w:tcW w:type="dxa" w:w="1095"/>
          </w:tcPr>
          <w:p>
            <w:pPr>
              <w:spacing w:after="0"/>
              <w:jc w:val="right"/>
            </w:pPr>
            <w:r>
              <w:rPr>
                <w:sz w:val="16"/>
              </w:rPr>
              <w:t>0, 0</w:t>
            </w:r>
          </w:p>
        </w:tc>
        <w:tc>
          <w:tcPr>
            <w:tcW w:type="dxa" w:w="2122"/>
          </w:tcPr>
          <w:p>
            <w:pPr>
              <w:spacing w:after="0"/>
              <w:jc w:val="left"/>
            </w:pPr>
            <w:r>
              <w:rPr>
                <w:sz w:val="16"/>
              </w:rPr>
              <w:t>DIETRICH</w:t>
            </w:r>
          </w:p>
        </w:tc>
        <w:tc>
          <w:tcPr>
            <w:tcW w:type="dxa" w:w="706"/>
          </w:tcPr>
          <w:p>
            <w:pPr>
              <w:spacing w:after="0"/>
              <w:jc w:val="left"/>
            </w:pPr>
          </w:p>
        </w:tc>
        <w:tc>
          <w:tcPr>
            <w:tcW w:type="dxa" w:w="2276"/>
          </w:tcPr>
          <w:p>
            <w:pPr>
              <w:spacing w:after="0"/>
              <w:jc w:val="left"/>
            </w:pPr>
            <w:r>
              <w:rPr>
                <w:sz w:val="16"/>
              </w:rPr>
              <w:t>B1-c worst recorded: Wildfire</w:t>
            </w:r>
          </w:p>
        </w:tc>
      </w:tr>
      <w:tr>
        <w:trPr>
          <w:cantSplit/>
        </w:trPr>
        <w:tc>
          <w:tcPr>
            <w:tcW w:type="dxa" w:w="1037"/>
          </w:tcPr>
          <w:p>
            <w:pPr>
              <w:spacing w:after="0"/>
              <w:jc w:val="left"/>
            </w:pPr>
            <w:r>
              <w:rPr>
                <w:sz w:val="16"/>
              </w:rPr>
              <w:t>1995-09-04</w:t>
            </w:r>
          </w:p>
        </w:tc>
        <w:tc>
          <w:tcPr>
            <w:tcW w:type="dxa" w:w="1419"/>
          </w:tcPr>
          <w:p>
            <w:pPr>
              <w:spacing w:after="0"/>
              <w:jc w:val="left"/>
            </w:pPr>
            <w:r>
              <w:rPr>
                <w:sz w:val="16"/>
              </w:rPr>
              <w:t>Thunderstorm Wind</w:t>
            </w:r>
          </w:p>
        </w:tc>
        <w:tc>
          <w:tcPr>
            <w:tcW w:type="dxa" w:w="2790"/>
          </w:tcPr>
          <w:p>
            <w:pPr>
              <w:spacing w:after="0"/>
              <w:jc w:val="left"/>
            </w:pPr>
            <w:r>
              <w:rPr>
                <w:sz w:val="16"/>
              </w:rPr>
              <w:t>66 kt (76 mph), measurement type not recorded</w:t>
            </w:r>
          </w:p>
        </w:tc>
        <w:tc>
          <w:tcPr>
            <w:tcW w:type="dxa" w:w="2668"/>
          </w:tcPr>
          <w:p>
            <w:pPr>
              <w:spacing w:after="0"/>
              <w:jc w:val="left"/>
            </w:pPr>
            <w:r>
              <w:rPr>
                <w:sz w:val="16"/>
              </w:rPr>
              <w:t>damage not recorded (pre-1996 record)</w:t>
            </w:r>
          </w:p>
        </w:tc>
        <w:tc>
          <w:tcPr>
            <w:tcW w:type="dxa" w:w="1095"/>
          </w:tcPr>
          <w:p>
            <w:pPr>
              <w:spacing w:after="0"/>
              <w:jc w:val="right"/>
            </w:pPr>
            <w:r>
              <w:rPr>
                <w:sz w:val="16"/>
              </w:rPr>
              <w:t>0, 0</w:t>
            </w:r>
          </w:p>
        </w:tc>
        <w:tc>
          <w:tcPr>
            <w:tcW w:type="dxa" w:w="2122"/>
          </w:tcPr>
          <w:p>
            <w:pPr>
              <w:spacing w:after="0"/>
              <w:jc w:val="left"/>
            </w:pPr>
            <w:r>
              <w:rPr>
                <w:sz w:val="16"/>
              </w:rPr>
              <w:t>Shoshone</w:t>
            </w:r>
          </w:p>
        </w:tc>
        <w:tc>
          <w:tcPr>
            <w:tcW w:type="dxa" w:w="706"/>
          </w:tcPr>
          <w:p>
            <w:pPr>
              <w:spacing w:after="0"/>
              <w:jc w:val="left"/>
            </w:pPr>
          </w:p>
        </w:tc>
        <w:tc>
          <w:tcPr>
            <w:tcW w:type="dxa" w:w="2276"/>
          </w:tcPr>
          <w:p>
            <w:pPr>
              <w:spacing w:after="0"/>
              <w:jc w:val="left"/>
            </w:pPr>
            <w:r>
              <w:rPr>
                <w:sz w:val="16"/>
              </w:rPr>
              <w:t>B1-c worst recorded: Thunderstorm Wind</w:t>
            </w:r>
          </w:p>
        </w:tc>
      </w:tr>
      <w:tr>
        <w:trPr>
          <w:cantSplit/>
        </w:trPr>
        <w:tc>
          <w:tcPr>
            <w:tcW w:type="dxa" w:w="1037"/>
          </w:tcPr>
          <w:p>
            <w:pPr>
              <w:spacing w:after="0"/>
              <w:jc w:val="left"/>
            </w:pPr>
            <w:r>
              <w:rPr>
                <w:sz w:val="16"/>
              </w:rPr>
              <w:t>1987-07-21</w:t>
            </w:r>
          </w:p>
        </w:tc>
        <w:tc>
          <w:tcPr>
            <w:tcW w:type="dxa" w:w="1419"/>
          </w:tcPr>
          <w:p>
            <w:pPr>
              <w:spacing w:after="0"/>
              <w:jc w:val="left"/>
            </w:pPr>
            <w:r>
              <w:rPr>
                <w:sz w:val="16"/>
              </w:rPr>
              <w:t>Tornado</w:t>
            </w:r>
          </w:p>
        </w:tc>
        <w:tc>
          <w:tcPr>
            <w:tcW w:type="dxa" w:w="2790"/>
          </w:tcPr>
          <w:p>
            <w:pPr>
              <w:spacing w:after="0"/>
              <w:jc w:val="left"/>
            </w:pPr>
            <w:r>
              <w:rPr>
                <w:sz w:val="16"/>
              </w:rPr>
              <w:t>F1, 0.2 mi path length (records before 1996 may include the whole path; rating and listing come from the county where the tornado began), 10 yd wide</w:t>
            </w:r>
          </w:p>
        </w:tc>
        <w:tc>
          <w:tcPr>
            <w:tcW w:type="dxa" w:w="2668"/>
          </w:tcPr>
          <w:p>
            <w:pPr>
              <w:spacing w:after="0"/>
              <w:jc w:val="left"/>
            </w:pPr>
            <w:r>
              <w:rPr>
                <w:sz w:val="16"/>
              </w:rPr>
              <w:t>$25,000 property; crops not recorded (1987 dollars)</w:t>
            </w:r>
          </w:p>
        </w:tc>
        <w:tc>
          <w:tcPr>
            <w:tcW w:type="dxa" w:w="1095"/>
          </w:tcPr>
          <w:p>
            <w:pPr>
              <w:spacing w:after="0"/>
              <w:jc w:val="right"/>
            </w:pPr>
            <w:r>
              <w:rPr>
                <w:sz w:val="16"/>
              </w:rPr>
              <w:t>0, 0</w:t>
            </w:r>
          </w:p>
        </w:tc>
        <w:tc>
          <w:tcPr>
            <w:tcW w:type="dxa" w:w="2122"/>
          </w:tcPr>
          <w:p>
            <w:pPr>
              <w:spacing w:after="0"/>
              <w:jc w:val="left"/>
            </w:pPr>
            <w:r>
              <w:rPr>
                <w:sz w:val="16"/>
              </w:rPr>
              <w:t>location not recorded</w:t>
            </w:r>
          </w:p>
        </w:tc>
        <w:tc>
          <w:tcPr>
            <w:tcW w:type="dxa" w:w="706"/>
          </w:tcPr>
          <w:p>
            <w:pPr>
              <w:spacing w:after="0"/>
              <w:jc w:val="left"/>
            </w:pPr>
          </w:p>
        </w:tc>
        <w:tc>
          <w:tcPr>
            <w:tcW w:type="dxa" w:w="2276"/>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(100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60"/>
        <w:gridCol w:w="1477"/>
        <w:gridCol w:w="1603"/>
        <w:gridCol w:w="1037"/>
        <w:gridCol w:w="1766"/>
        <w:gridCol w:w="1532"/>
        <w:gridCol w:w="1543"/>
        <w:gridCol w:w="1037"/>
        <w:gridCol w:w="1821"/>
      </w:tblGrid>
      <w:tr>
        <w:trPr>
          <w:cantSplit/>
          <w:tblHeader/>
        </w:trPr>
        <w:tc>
          <w:tcPr>
            <w:tcW w:type="dxa" w:w="1037"/>
            <w:shd w:val="clear" w:color="auto" w:fill="E8E8E8"/>
          </w:tcPr>
          <w:p>
            <w:pPr>
              <w:spacing w:after="0"/>
              <w:jc w:val="left"/>
            </w:pPr>
            <w:r>
              <w:rPr>
                <w:b/>
                <w:sz w:val="16"/>
              </w:rPr>
              <w:t>Hazard</w:t>
            </w:r>
          </w:p>
        </w:tc>
        <w:tc>
          <w:tcPr>
            <w:tcW w:type="dxa" w:w="126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7"/>
            <w:shd w:val="clear" w:color="auto" w:fill="E8E8E8"/>
          </w:tcPr>
          <w:p>
            <w:pPr>
              <w:spacing w:after="0"/>
              <w:jc w:val="left"/>
            </w:pPr>
            <w:r>
              <w:rPr>
                <w:b/>
                <w:sz w:val="16"/>
              </w:rPr>
              <w:t>Unit</w:t>
            </w:r>
          </w:p>
        </w:tc>
        <w:tc>
          <w:tcPr>
            <w:tcW w:type="dxa" w:w="160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66"/>
            <w:shd w:val="clear" w:color="auto" w:fill="E8E8E8"/>
          </w:tcPr>
          <w:p>
            <w:pPr>
              <w:spacing w:after="0"/>
              <w:jc w:val="left"/>
            </w:pPr>
            <w:r>
              <w:rPr>
                <w:b/>
                <w:sz w:val="16"/>
              </w:rPr>
              <w:t>Descriptor basis</w:t>
            </w:r>
          </w:p>
        </w:tc>
        <w:tc>
          <w:tcPr>
            <w:tcW w:type="dxa" w:w="1532"/>
            <w:shd w:val="clear" w:color="auto" w:fill="E8E8E8"/>
          </w:tcPr>
          <w:p>
            <w:pPr>
              <w:spacing w:after="0"/>
              <w:jc w:val="right"/>
            </w:pPr>
            <w:r>
              <w:rPr>
                <w:b/>
                <w:sz w:val="16"/>
              </w:rPr>
              <w:t>NRI events or days in its record period (hail, wind and tornado are area-weighted, so can be fractional)</w:t>
            </w:r>
          </w:p>
        </w:tc>
        <w:tc>
          <w:tcPr>
            <w:tcW w:type="dxa" w:w="154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2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60"/>
          </w:tcPr>
          <w:p>
            <w:pPr>
              <w:spacing w:after="0"/>
              <w:jc w:val="right"/>
            </w:pPr>
          </w:p>
        </w:tc>
        <w:tc>
          <w:tcPr>
            <w:tcW w:type="dxa" w:w="1477"/>
          </w:tcPr>
          <w:p>
            <w:pPr>
              <w:spacing w:after="0"/>
              <w:jc w:val="left"/>
            </w:pPr>
            <w:r>
              <w:rPr>
                <w:sz w:val="16"/>
              </w:rPr>
              <w:t>events per year</w:t>
            </w:r>
          </w:p>
        </w:tc>
        <w:tc>
          <w:tcPr>
            <w:tcW w:type="dxa" w:w="1603"/>
          </w:tcPr>
          <w:p>
            <w:pPr>
              <w:spacing w:after="0"/>
              <w:jc w:val="left"/>
            </w:pPr>
          </w:p>
        </w:tc>
        <w:tc>
          <w:tcPr>
            <w:tcW w:type="dxa" w:w="1037"/>
          </w:tcPr>
          <w:p>
            <w:pPr>
              <w:spacing w:after="0"/>
              <w:jc w:val="left"/>
            </w:pPr>
          </w:p>
        </w:tc>
        <w:tc>
          <w:tcPr>
            <w:tcW w:type="dxa" w:w="1766"/>
          </w:tcPr>
          <w:p>
            <w:pPr>
              <w:spacing w:after="0"/>
              <w:jc w:val="left"/>
            </w:pPr>
          </w:p>
        </w:tc>
        <w:tc>
          <w:tcPr>
            <w:tcW w:type="dxa" w:w="1532"/>
          </w:tcPr>
          <w:p>
            <w:pPr>
              <w:spacing w:after="0"/>
              <w:jc w:val="right"/>
            </w:pPr>
          </w:p>
        </w:tc>
        <w:tc>
          <w:tcPr>
            <w:tcW w:type="dxa" w:w="1543"/>
          </w:tcPr>
          <w:p>
            <w:pPr>
              <w:spacing w:after="0"/>
              <w:jc w:val="left"/>
            </w:pPr>
            <w:r>
              <w:rPr>
                <w:sz w:val="16"/>
              </w:rPr>
              <w:t>1994 to 2023 (30 years)</w:t>
            </w:r>
          </w:p>
        </w:tc>
        <w:tc>
          <w:tcPr>
            <w:tcW w:type="dxa" w:w="1037"/>
          </w:tcPr>
          <w:p>
            <w:pPr>
              <w:spacing w:after="0"/>
              <w:jc w:val="left"/>
            </w:pPr>
            <w:r>
              <w:rPr>
                <w:sz w:val="16"/>
              </w:rPr>
              <w:t>see B1-f</w:t>
            </w:r>
          </w:p>
        </w:tc>
        <w:tc>
          <w:tcPr>
            <w:tcW w:type="dxa" w:w="182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60"/>
          </w:tcPr>
          <w:p>
            <w:pPr>
              <w:spacing w:after="0"/>
              <w:jc w:val="right"/>
            </w:pPr>
          </w:p>
        </w:tc>
        <w:tc>
          <w:tcPr>
            <w:tcW w:type="dxa" w:w="1477"/>
          </w:tcPr>
          <w:p>
            <w:pPr>
              <w:spacing w:after="0"/>
              <w:jc w:val="left"/>
            </w:pPr>
            <w:r>
              <w:rPr>
                <w:sz w:val="16"/>
              </w:rPr>
              <w:t>events per year at a location (modeled)</w:t>
            </w:r>
          </w:p>
        </w:tc>
        <w:tc>
          <w:tcPr>
            <w:tcW w:type="dxa" w:w="1603"/>
          </w:tcPr>
          <w:p>
            <w:pPr>
              <w:spacing w:after="0"/>
              <w:jc w:val="left"/>
            </w:pPr>
          </w:p>
        </w:tc>
        <w:tc>
          <w:tcPr>
            <w:tcW w:type="dxa" w:w="1037"/>
          </w:tcPr>
          <w:p>
            <w:pPr>
              <w:spacing w:after="0"/>
              <w:jc w:val="left"/>
            </w:pPr>
          </w:p>
        </w:tc>
        <w:tc>
          <w:tcPr>
            <w:tcW w:type="dxa" w:w="1766"/>
          </w:tcPr>
          <w:p>
            <w:pPr>
              <w:spacing w:after="0"/>
              <w:jc w:val="left"/>
            </w:pPr>
          </w:p>
        </w:tc>
        <w:tc>
          <w:tcPr>
            <w:tcW w:type="dxa" w:w="1532"/>
          </w:tcPr>
          <w:p>
            <w:pPr>
              <w:spacing w:after="0"/>
              <w:jc w:val="right"/>
            </w:pPr>
            <w:r>
              <w:rPr>
                <w:sz w:val="16"/>
              </w:rPr>
              <w:t>not shown</w:t>
            </w:r>
          </w:p>
        </w:tc>
        <w:tc>
          <w:tcPr>
            <w:tcW w:type="dxa" w:w="1543"/>
          </w:tcPr>
          <w:p>
            <w:pPr>
              <w:spacing w:after="0"/>
              <w:jc w:val="left"/>
            </w:pPr>
            <w:r>
              <w:rPr>
                <w:sz w:val="16"/>
              </w:rPr>
              <w:t>modeled</w:t>
            </w:r>
          </w:p>
        </w:tc>
        <w:tc>
          <w:tcPr>
            <w:tcW w:type="dxa" w:w="1037"/>
          </w:tcPr>
          <w:p>
            <w:pPr>
              <w:spacing w:after="0"/>
              <w:jc w:val="left"/>
            </w:pPr>
            <w:r>
              <w:rPr>
                <w:sz w:val="16"/>
              </w:rPr>
              <w:t>see B1-f</w:t>
            </w:r>
          </w:p>
        </w:tc>
        <w:tc>
          <w:tcPr>
            <w:tcW w:type="dxa" w:w="182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60"/>
          </w:tcPr>
          <w:p>
            <w:pPr>
              <w:spacing w:after="0"/>
              <w:jc w:val="right"/>
            </w:pPr>
            <w:r>
              <w:rPr>
                <w:sz w:val="16"/>
              </w:rPr>
              <w:t>0.782</w:t>
            </w:r>
          </w:p>
        </w:tc>
        <w:tc>
          <w:tcPr>
            <w:tcW w:type="dxa" w:w="1477"/>
          </w:tcPr>
          <w:p>
            <w:pPr>
              <w:spacing w:after="0"/>
              <w:jc w:val="left"/>
            </w:pPr>
            <w:r>
              <w:rPr>
                <w:sz w:val="16"/>
              </w:rPr>
              <w:t>event-days per year</w:t>
            </w:r>
          </w:p>
        </w:tc>
        <w:tc>
          <w:tcPr>
            <w:tcW w:type="dxa" w:w="1603"/>
          </w:tcPr>
          <w:p>
            <w:pPr>
              <w:spacing w:after="0"/>
              <w:jc w:val="left"/>
            </w:pPr>
            <w:r>
              <w:rPr>
                <w:sz w:val="16"/>
              </w:rPr>
              <w:t>about 0.782 days per year</w:t>
            </w:r>
          </w:p>
        </w:tc>
        <w:tc>
          <w:tcPr>
            <w:tcW w:type="dxa" w:w="1037"/>
          </w:tcPr>
          <w:p>
            <w:pPr>
              <w:spacing w:after="0"/>
              <w:jc w:val="left"/>
            </w:pPr>
            <w:r>
              <w:rPr>
                <w:sz w:val="16"/>
              </w:rPr>
              <w:t>Possible</w:t>
            </w:r>
          </w:p>
        </w:tc>
        <w:tc>
          <w:tcPr>
            <w:tcW w:type="dxa" w:w="1766"/>
          </w:tcPr>
          <w:p>
            <w:pPr>
              <w:spacing w:after="0"/>
              <w:jc w:val="left"/>
            </w:pPr>
            <w:r>
              <w:rPr>
                <w:sz w:val="16"/>
              </w:rPr>
              <w:t>event-days in 1 of 30 years, 1996 to 2025 (3.33%)</w:t>
            </w:r>
          </w:p>
        </w:tc>
        <w:tc>
          <w:tcPr>
            <w:tcW w:type="dxa" w:w="1532"/>
          </w:tcPr>
          <w:p>
            <w:pPr>
              <w:spacing w:after="0"/>
              <w:jc w:val="right"/>
            </w:pPr>
            <w:r>
              <w:rPr>
                <w:sz w:val="16"/>
              </w:rPr>
              <w:t>14.9</w:t>
            </w:r>
          </w:p>
        </w:tc>
        <w:tc>
          <w:tcPr>
            <w:tcW w:type="dxa" w:w="1543"/>
          </w:tcPr>
          <w:p>
            <w:pPr>
              <w:spacing w:after="0"/>
              <w:jc w:val="left"/>
            </w:pPr>
            <w:r>
              <w:rPr>
                <w:sz w:val="16"/>
              </w:rPr>
              <w:t>2005-11-12 to 2024-11-12 (19 years)</w:t>
            </w:r>
          </w:p>
        </w:tc>
        <w:tc>
          <w:tcPr>
            <w:tcW w:type="dxa" w:w="1037"/>
          </w:tcPr>
          <w:p>
            <w:pPr>
              <w:spacing w:after="0"/>
              <w:jc w:val="left"/>
            </w:pPr>
            <w:r>
              <w:rPr>
                <w:sz w:val="16"/>
              </w:rPr>
              <w:t>countywide</w:t>
            </w:r>
          </w:p>
        </w:tc>
        <w:tc>
          <w:tcPr>
            <w:tcW w:type="dxa" w:w="1821"/>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60"/>
          </w:tcPr>
          <w:p>
            <w:pPr>
              <w:spacing w:after="0"/>
              <w:jc w:val="right"/>
            </w:pPr>
            <w:r>
              <w:rPr>
                <w:sz w:val="16"/>
              </w:rPr>
              <w:t>79</w:t>
            </w:r>
          </w:p>
        </w:tc>
        <w:tc>
          <w:tcPr>
            <w:tcW w:type="dxa" w:w="1477"/>
          </w:tcPr>
          <w:p>
            <w:pPr>
              <w:spacing w:after="0"/>
              <w:jc w:val="left"/>
            </w:pPr>
            <w:r>
              <w:rPr>
                <w:sz w:val="16"/>
              </w:rPr>
              <w:t>event-days per year</w:t>
            </w:r>
          </w:p>
        </w:tc>
        <w:tc>
          <w:tcPr>
            <w:tcW w:type="dxa" w:w="1603"/>
          </w:tcPr>
          <w:p>
            <w:pPr>
              <w:spacing w:after="0"/>
              <w:jc w:val="left"/>
            </w:pPr>
            <w:r>
              <w:rPr>
                <w:sz w:val="16"/>
              </w:rPr>
              <w:t>about 79 days per year</w:t>
            </w:r>
          </w:p>
        </w:tc>
        <w:tc>
          <w:tcPr>
            <w:tcW w:type="dxa" w:w="1037"/>
          </w:tcPr>
          <w:p>
            <w:pPr>
              <w:spacing w:after="0"/>
              <w:jc w:val="left"/>
            </w:pPr>
          </w:p>
        </w:tc>
        <w:tc>
          <w:tcPr>
            <w:tcW w:type="dxa" w:w="1766"/>
          </w:tcPr>
          <w:p>
            <w:pPr>
              <w:spacing w:after="0"/>
              <w:jc w:val="left"/>
            </w:pPr>
            <w:r>
              <w:rPr>
                <w:sz w:val="16"/>
              </w:rPr>
              <w:t>event-days in 0 of 30 years, 1996 to 2025 (0%)</w:t>
            </w:r>
          </w:p>
        </w:tc>
        <w:tc>
          <w:tcPr>
            <w:tcW w:type="dxa" w:w="1532"/>
          </w:tcPr>
          <w:p>
            <w:pPr>
              <w:spacing w:after="0"/>
              <w:jc w:val="right"/>
            </w:pPr>
            <w:r>
              <w:rPr>
                <w:sz w:val="16"/>
              </w:rPr>
              <w:t>1,995</w:t>
            </w:r>
          </w:p>
        </w:tc>
        <w:tc>
          <w:tcPr>
            <w:tcW w:type="dxa" w:w="154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21"/>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60"/>
          </w:tcPr>
          <w:p>
            <w:pPr>
              <w:spacing w:after="0"/>
              <w:jc w:val="right"/>
            </w:pPr>
            <w:r>
              <w:rPr>
                <w:sz w:val="16"/>
              </w:rPr>
              <w:t>0.00377</w:t>
            </w:r>
          </w:p>
        </w:tc>
        <w:tc>
          <w:tcPr>
            <w:tcW w:type="dxa" w:w="1477"/>
          </w:tcPr>
          <w:p>
            <w:pPr>
              <w:spacing w:after="0"/>
              <w:jc w:val="left"/>
            </w:pPr>
            <w:r>
              <w:rPr>
                <w:sz w:val="16"/>
              </w:rPr>
              <w:t>annual probability at a location</w:t>
            </w:r>
          </w:p>
        </w:tc>
        <w:tc>
          <w:tcPr>
            <w:tcW w:type="dxa" w:w="1603"/>
          </w:tcPr>
          <w:p>
            <w:pPr>
              <w:spacing w:after="0"/>
              <w:jc w:val="left"/>
            </w:pPr>
            <w:r>
              <w:rPr>
                <w:sz w:val="16"/>
              </w:rPr>
              <w:t>chance a given location in the county has at least minor-damage shaking in a year: 0.377%</w:t>
            </w:r>
          </w:p>
        </w:tc>
        <w:tc>
          <w:tcPr>
            <w:tcW w:type="dxa" w:w="1037"/>
          </w:tcPr>
          <w:p>
            <w:pPr>
              <w:spacing w:after="0"/>
              <w:jc w:val="left"/>
            </w:pPr>
          </w:p>
        </w:tc>
        <w:tc>
          <w:tcPr>
            <w:tcW w:type="dxa" w:w="1766"/>
          </w:tcPr>
          <w:p>
            <w:pPr>
              <w:spacing w:after="0"/>
              <w:jc w:val="left"/>
            </w:pPr>
          </w:p>
        </w:tc>
        <w:tc>
          <w:tcPr>
            <w:tcW w:type="dxa" w:w="1532"/>
          </w:tcPr>
          <w:p>
            <w:pPr>
              <w:spacing w:after="0"/>
              <w:jc w:val="right"/>
            </w:pPr>
            <w:r>
              <w:rPr>
                <w:sz w:val="16"/>
              </w:rPr>
              <w:t>not shown</w:t>
            </w:r>
          </w:p>
        </w:tc>
        <w:tc>
          <w:tcPr>
            <w:tcW w:type="dxa" w:w="1543"/>
          </w:tcPr>
          <w:p>
            <w:pPr>
              <w:spacing w:after="0"/>
              <w:jc w:val="left"/>
            </w:pPr>
            <w:r>
              <w:rPr>
                <w:sz w:val="16"/>
              </w:rPr>
              <w:t>modeled</w:t>
            </w:r>
          </w:p>
        </w:tc>
        <w:tc>
          <w:tcPr>
            <w:tcW w:type="dxa" w:w="1037"/>
          </w:tcPr>
          <w:p>
            <w:pPr>
              <w:spacing w:after="0"/>
              <w:jc w:val="left"/>
            </w:pPr>
            <w:r>
              <w:rPr>
                <w:sz w:val="16"/>
              </w:rPr>
              <w:t>see B1-f</w:t>
            </w:r>
          </w:p>
        </w:tc>
        <w:tc>
          <w:tcPr>
            <w:tcW w:type="dxa" w:w="1821"/>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60"/>
          </w:tcPr>
          <w:p>
            <w:pPr>
              <w:spacing w:after="0"/>
              <w:jc w:val="right"/>
            </w:pPr>
            <w:r>
              <w:rPr>
                <w:sz w:val="16"/>
              </w:rPr>
              <w:t>0.249</w:t>
            </w:r>
          </w:p>
        </w:tc>
        <w:tc>
          <w:tcPr>
            <w:tcW w:type="dxa" w:w="1477"/>
          </w:tcPr>
          <w:p>
            <w:pPr>
              <w:spacing w:after="0"/>
              <w:jc w:val="left"/>
            </w:pPr>
            <w:r>
              <w:rPr>
                <w:sz w:val="16"/>
              </w:rPr>
              <w:t>events per year</w:t>
            </w:r>
          </w:p>
        </w:tc>
        <w:tc>
          <w:tcPr>
            <w:tcW w:type="dxa" w:w="1603"/>
          </w:tcPr>
          <w:p>
            <w:pPr>
              <w:spacing w:after="0"/>
              <w:jc w:val="left"/>
            </w:pPr>
            <w:r>
              <w:rPr>
                <w:sz w:val="16"/>
              </w:rPr>
              <w:t>about 1 in 4 years</w:t>
            </w:r>
          </w:p>
        </w:tc>
        <w:tc>
          <w:tcPr>
            <w:tcW w:type="dxa" w:w="1037"/>
          </w:tcPr>
          <w:p>
            <w:pPr>
              <w:spacing w:after="0"/>
              <w:jc w:val="left"/>
            </w:pPr>
            <w:r>
              <w:rPr>
                <w:sz w:val="16"/>
              </w:rPr>
              <w:t>Likely</w:t>
            </w:r>
          </w:p>
        </w:tc>
        <w:tc>
          <w:tcPr>
            <w:tcW w:type="dxa" w:w="1766"/>
          </w:tcPr>
          <w:p>
            <w:pPr>
              <w:spacing w:after="0"/>
              <w:jc w:val="left"/>
            </w:pPr>
            <w:r>
              <w:rPr>
                <w:sz w:val="16"/>
              </w:rPr>
              <w:t>FEMA annualized frequency (modeled)</w:t>
            </w:r>
          </w:p>
        </w:tc>
        <w:tc>
          <w:tcPr>
            <w:tcW w:type="dxa" w:w="1532"/>
          </w:tcPr>
          <w:p>
            <w:pPr>
              <w:spacing w:after="0"/>
              <w:jc w:val="right"/>
            </w:pPr>
            <w:r>
              <w:rPr>
                <w:sz w:val="16"/>
              </w:rPr>
              <w:t>9.5 (modeled)</w:t>
            </w:r>
          </w:p>
        </w:tc>
        <w:tc>
          <w:tcPr>
            <w:tcW w:type="dxa" w:w="1543"/>
          </w:tcPr>
          <w:p>
            <w:pPr>
              <w:spacing w:after="0"/>
              <w:jc w:val="left"/>
            </w:pPr>
            <w:r>
              <w:rPr>
                <w:sz w:val="16"/>
              </w:rPr>
              <w:t>1986 to 2023 (38 years)</w:t>
            </w:r>
          </w:p>
        </w:tc>
        <w:tc>
          <w:tcPr>
            <w:tcW w:type="dxa" w:w="1037"/>
          </w:tcPr>
          <w:p>
            <w:pPr>
              <w:spacing w:after="0"/>
              <w:jc w:val="left"/>
            </w:pPr>
            <w:r>
              <w:rPr>
                <w:sz w:val="16"/>
              </w:rPr>
              <w:t>countywide</w:t>
            </w:r>
          </w:p>
        </w:tc>
        <w:tc>
          <w:tcPr>
            <w:tcW w:type="dxa" w:w="1821"/>
          </w:tcPr>
          <w:p>
            <w:pPr>
              <w:spacing w:after="0"/>
              <w:jc w:val="left"/>
            </w:pPr>
          </w:p>
        </w:tc>
      </w:tr>
      <w:tr>
        <w:trPr>
          <w:cantSplit/>
        </w:trPr>
        <w:tc>
          <w:tcPr>
            <w:tcW w:type="dxa" w:w="1037"/>
          </w:tcPr>
          <w:p>
            <w:pPr>
              <w:spacing w:after="0"/>
              <w:jc w:val="left"/>
            </w:pPr>
            <w:r>
              <w:rPr>
                <w:sz w:val="16"/>
              </w:rPr>
              <w:t>Heat Wave</w:t>
            </w:r>
          </w:p>
        </w:tc>
        <w:tc>
          <w:tcPr>
            <w:tcW w:type="dxa" w:w="1260"/>
          </w:tcPr>
          <w:p>
            <w:pPr>
              <w:spacing w:after="0"/>
              <w:jc w:val="right"/>
            </w:pPr>
            <w:r>
              <w:rPr>
                <w:sz w:val="16"/>
              </w:rPr>
              <w:t>2.94</w:t>
            </w:r>
          </w:p>
        </w:tc>
        <w:tc>
          <w:tcPr>
            <w:tcW w:type="dxa" w:w="1477"/>
          </w:tcPr>
          <w:p>
            <w:pPr>
              <w:spacing w:after="0"/>
              <w:jc w:val="left"/>
            </w:pPr>
            <w:r>
              <w:rPr>
                <w:sz w:val="16"/>
              </w:rPr>
              <w:t>event-days per year</w:t>
            </w:r>
          </w:p>
        </w:tc>
        <w:tc>
          <w:tcPr>
            <w:tcW w:type="dxa" w:w="1603"/>
          </w:tcPr>
          <w:p>
            <w:pPr>
              <w:spacing w:after="0"/>
              <w:jc w:val="left"/>
            </w:pPr>
            <w:r>
              <w:rPr>
                <w:sz w:val="16"/>
              </w:rPr>
              <w:t>about 2.94 days per year</w:t>
            </w:r>
          </w:p>
        </w:tc>
        <w:tc>
          <w:tcPr>
            <w:tcW w:type="dxa" w:w="1037"/>
          </w:tcPr>
          <w:p>
            <w:pPr>
              <w:spacing w:after="0"/>
              <w:jc w:val="left"/>
            </w:pPr>
          </w:p>
        </w:tc>
        <w:tc>
          <w:tcPr>
            <w:tcW w:type="dxa" w:w="1766"/>
          </w:tcPr>
          <w:p>
            <w:pPr>
              <w:spacing w:after="0"/>
              <w:jc w:val="left"/>
            </w:pPr>
            <w:r>
              <w:rPr>
                <w:sz w:val="16"/>
              </w:rPr>
              <w:t>event-days in 0 of 30 years, 1996 to 2025 (0%)</w:t>
            </w:r>
          </w:p>
        </w:tc>
        <w:tc>
          <w:tcPr>
            <w:tcW w:type="dxa" w:w="1532"/>
          </w:tcPr>
          <w:p>
            <w:pPr>
              <w:spacing w:after="0"/>
              <w:jc w:val="right"/>
            </w:pPr>
            <w:r>
              <w:rPr>
                <w:sz w:val="16"/>
              </w:rPr>
              <w:t>41</w:t>
            </w:r>
          </w:p>
        </w:tc>
        <w:tc>
          <w:tcPr>
            <w:tcW w:type="dxa" w:w="1543"/>
          </w:tcPr>
          <w:p>
            <w:pPr>
              <w:spacing w:after="0"/>
              <w:jc w:val="left"/>
            </w:pPr>
            <w:r>
              <w:rPr>
                <w:sz w:val="16"/>
              </w:rPr>
              <w:t>2005-11-12 to 2024-11-12 (19 years)</w:t>
            </w:r>
          </w:p>
        </w:tc>
        <w:tc>
          <w:tcPr>
            <w:tcW w:type="dxa" w:w="1037"/>
          </w:tcPr>
          <w:p>
            <w:pPr>
              <w:spacing w:after="0"/>
              <w:jc w:val="left"/>
            </w:pPr>
            <w:r>
              <w:rPr>
                <w:sz w:val="16"/>
              </w:rPr>
              <w:t>countywide</w:t>
            </w:r>
          </w:p>
        </w:tc>
        <w:tc>
          <w:tcPr>
            <w:tcW w:type="dxa" w:w="1821"/>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60"/>
          </w:tcPr>
          <w:p>
            <w:pPr>
              <w:spacing w:after="0"/>
              <w:jc w:val="right"/>
            </w:pPr>
          </w:p>
        </w:tc>
        <w:tc>
          <w:tcPr>
            <w:tcW w:type="dxa" w:w="1477"/>
          </w:tcPr>
          <w:p>
            <w:pPr>
              <w:spacing w:after="0"/>
              <w:jc w:val="left"/>
            </w:pPr>
            <w:r>
              <w:rPr>
                <w:sz w:val="16"/>
              </w:rPr>
              <w:t>events per year</w:t>
            </w:r>
          </w:p>
        </w:tc>
        <w:tc>
          <w:tcPr>
            <w:tcW w:type="dxa" w:w="1603"/>
          </w:tcPr>
          <w:p>
            <w:pPr>
              <w:spacing w:after="0"/>
              <w:jc w:val="left"/>
            </w:pPr>
          </w:p>
        </w:tc>
        <w:tc>
          <w:tcPr>
            <w:tcW w:type="dxa" w:w="1037"/>
          </w:tcPr>
          <w:p>
            <w:pPr>
              <w:spacing w:after="0"/>
              <w:jc w:val="left"/>
            </w:pPr>
          </w:p>
        </w:tc>
        <w:tc>
          <w:tcPr>
            <w:tcW w:type="dxa" w:w="1766"/>
          </w:tcPr>
          <w:p>
            <w:pPr>
              <w:spacing w:after="0"/>
              <w:jc w:val="left"/>
            </w:pPr>
          </w:p>
        </w:tc>
        <w:tc>
          <w:tcPr>
            <w:tcW w:type="dxa" w:w="1532"/>
          </w:tcPr>
          <w:p>
            <w:pPr>
              <w:spacing w:after="0"/>
              <w:jc w:val="right"/>
            </w:pPr>
          </w:p>
        </w:tc>
        <w:tc>
          <w:tcPr>
            <w:tcW w:type="dxa" w:w="1543"/>
          </w:tcPr>
          <w:p>
            <w:pPr>
              <w:spacing w:after="0"/>
              <w:jc w:val="left"/>
            </w:pPr>
            <w:r>
              <w:rPr>
                <w:sz w:val="16"/>
              </w:rPr>
              <w:t>1851 to 2024 (Atlantic)</w:t>
            </w:r>
          </w:p>
        </w:tc>
        <w:tc>
          <w:tcPr>
            <w:tcW w:type="dxa" w:w="1037"/>
          </w:tcPr>
          <w:p>
            <w:pPr>
              <w:spacing w:after="0"/>
              <w:jc w:val="left"/>
            </w:pPr>
            <w:r>
              <w:rPr>
                <w:sz w:val="16"/>
              </w:rPr>
              <w:t>see B1-f</w:t>
            </w:r>
          </w:p>
        </w:tc>
        <w:tc>
          <w:tcPr>
            <w:tcW w:type="dxa" w:w="1821"/>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60"/>
          </w:tcPr>
          <w:p>
            <w:pPr>
              <w:spacing w:after="0"/>
              <w:jc w:val="right"/>
            </w:pPr>
            <w:r>
              <w:rPr>
                <w:sz w:val="16"/>
              </w:rPr>
              <w:t>0.0477</w:t>
            </w:r>
          </w:p>
        </w:tc>
        <w:tc>
          <w:tcPr>
            <w:tcW w:type="dxa" w:w="1477"/>
          </w:tcPr>
          <w:p>
            <w:pPr>
              <w:spacing w:after="0"/>
              <w:jc w:val="left"/>
            </w:pPr>
            <w:r>
              <w:rPr>
                <w:sz w:val="16"/>
              </w:rPr>
              <w:t>event-days per year</w:t>
            </w:r>
          </w:p>
        </w:tc>
        <w:tc>
          <w:tcPr>
            <w:tcW w:type="dxa" w:w="1603"/>
          </w:tcPr>
          <w:p>
            <w:pPr>
              <w:spacing w:after="0"/>
              <w:jc w:val="left"/>
            </w:pPr>
            <w:r>
              <w:rPr>
                <w:sz w:val="16"/>
              </w:rPr>
              <w:t>about 0.0477 days per year</w:t>
            </w:r>
          </w:p>
        </w:tc>
        <w:tc>
          <w:tcPr>
            <w:tcW w:type="dxa" w:w="1037"/>
          </w:tcPr>
          <w:p>
            <w:pPr>
              <w:spacing w:after="0"/>
              <w:jc w:val="left"/>
            </w:pPr>
          </w:p>
        </w:tc>
        <w:tc>
          <w:tcPr>
            <w:tcW w:type="dxa" w:w="1766"/>
          </w:tcPr>
          <w:p>
            <w:pPr>
              <w:spacing w:after="0"/>
              <w:jc w:val="left"/>
            </w:pPr>
            <w:r>
              <w:rPr>
                <w:sz w:val="16"/>
              </w:rPr>
              <w:t>event-days in 0 of 30 years, 1996 to 2025 (0%)</w:t>
            </w:r>
          </w:p>
        </w:tc>
        <w:tc>
          <w:tcPr>
            <w:tcW w:type="dxa" w:w="1532"/>
          </w:tcPr>
          <w:p>
            <w:pPr>
              <w:spacing w:after="0"/>
              <w:jc w:val="right"/>
            </w:pPr>
            <w:r>
              <w:rPr>
                <w:sz w:val="16"/>
              </w:rPr>
              <w:t>3</w:t>
            </w:r>
          </w:p>
        </w:tc>
        <w:tc>
          <w:tcPr>
            <w:tcW w:type="dxa" w:w="1543"/>
          </w:tcPr>
          <w:p>
            <w:pPr>
              <w:spacing w:after="0"/>
              <w:jc w:val="left"/>
            </w:pPr>
            <w:r>
              <w:rPr>
                <w:sz w:val="16"/>
              </w:rPr>
              <w:t>1946-12-31 to 2014-02-12 (67 years)</w:t>
            </w:r>
          </w:p>
        </w:tc>
        <w:tc>
          <w:tcPr>
            <w:tcW w:type="dxa" w:w="1037"/>
          </w:tcPr>
          <w:p>
            <w:pPr>
              <w:spacing w:after="0"/>
              <w:jc w:val="left"/>
            </w:pPr>
            <w:r>
              <w:rPr>
                <w:sz w:val="16"/>
              </w:rPr>
              <w:t>countywide</w:t>
            </w:r>
          </w:p>
        </w:tc>
        <w:tc>
          <w:tcPr>
            <w:tcW w:type="dxa" w:w="1821"/>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60"/>
          </w:tcPr>
          <w:p>
            <w:pPr>
              <w:spacing w:after="0"/>
              <w:jc w:val="right"/>
            </w:pPr>
            <w:r>
              <w:rPr>
                <w:sz w:val="16"/>
              </w:rPr>
              <w:t>0.143</w:t>
            </w:r>
          </w:p>
        </w:tc>
        <w:tc>
          <w:tcPr>
            <w:tcW w:type="dxa" w:w="1477"/>
          </w:tcPr>
          <w:p>
            <w:pPr>
              <w:spacing w:after="0"/>
              <w:jc w:val="left"/>
            </w:pPr>
            <w:r>
              <w:rPr>
                <w:sz w:val="16"/>
              </w:rPr>
              <w:t>event-days per year</w:t>
            </w:r>
          </w:p>
        </w:tc>
        <w:tc>
          <w:tcPr>
            <w:tcW w:type="dxa" w:w="1603"/>
          </w:tcPr>
          <w:p>
            <w:pPr>
              <w:spacing w:after="0"/>
              <w:jc w:val="left"/>
            </w:pPr>
            <w:r>
              <w:rPr>
                <w:sz w:val="16"/>
              </w:rPr>
              <w:t>about 0.143 days per year</w:t>
            </w:r>
          </w:p>
        </w:tc>
        <w:tc>
          <w:tcPr>
            <w:tcW w:type="dxa" w:w="1037"/>
          </w:tcPr>
          <w:p>
            <w:pPr>
              <w:spacing w:after="0"/>
              <w:jc w:val="left"/>
            </w:pPr>
            <w:r>
              <w:rPr>
                <w:sz w:val="16"/>
              </w:rPr>
              <w:t>Possible</w:t>
            </w:r>
          </w:p>
        </w:tc>
        <w:tc>
          <w:tcPr>
            <w:tcW w:type="dxa" w:w="1766"/>
          </w:tcPr>
          <w:p>
            <w:pPr>
              <w:spacing w:after="0"/>
              <w:jc w:val="left"/>
            </w:pPr>
            <w:r>
              <w:rPr>
                <w:sz w:val="16"/>
              </w:rPr>
              <w:t>event-days in 2 of 30 years, 1996 to 2025 (6.67%)</w:t>
            </w:r>
          </w:p>
        </w:tc>
        <w:tc>
          <w:tcPr>
            <w:tcW w:type="dxa" w:w="1532"/>
          </w:tcPr>
          <w:p>
            <w:pPr>
              <w:spacing w:after="0"/>
              <w:jc w:val="right"/>
            </w:pPr>
            <w:r>
              <w:rPr>
                <w:sz w:val="16"/>
              </w:rPr>
              <w:t>4</w:t>
            </w:r>
          </w:p>
        </w:tc>
        <w:tc>
          <w:tcPr>
            <w:tcW w:type="dxa" w:w="1543"/>
          </w:tcPr>
          <w:p>
            <w:pPr>
              <w:spacing w:after="0"/>
              <w:jc w:val="left"/>
            </w:pPr>
            <w:r>
              <w:rPr>
                <w:sz w:val="16"/>
              </w:rPr>
              <w:t>1996 to 2023 (28 years)</w:t>
            </w:r>
          </w:p>
        </w:tc>
        <w:tc>
          <w:tcPr>
            <w:tcW w:type="dxa" w:w="1037"/>
          </w:tcPr>
          <w:p>
            <w:pPr>
              <w:spacing w:after="0"/>
              <w:jc w:val="left"/>
            </w:pPr>
            <w:r>
              <w:rPr>
                <w:sz w:val="16"/>
              </w:rPr>
              <w:t>see B1-f</w:t>
            </w:r>
          </w:p>
        </w:tc>
        <w:tc>
          <w:tcPr>
            <w:tcW w:type="dxa" w:w="1821"/>
          </w:tcPr>
          <w:p>
            <w:pPr>
              <w:spacing w:after="0"/>
              <w:jc w:val="left"/>
            </w:pPr>
          </w:p>
        </w:tc>
      </w:tr>
      <w:tr>
        <w:trPr>
          <w:cantSplit/>
        </w:trPr>
        <w:tc>
          <w:tcPr>
            <w:tcW w:type="dxa" w:w="1037"/>
          </w:tcPr>
          <w:p>
            <w:pPr>
              <w:spacing w:after="0"/>
              <w:jc w:val="left"/>
            </w:pPr>
            <w:r>
              <w:rPr>
                <w:sz w:val="16"/>
              </w:rPr>
              <w:t>Landslide</w:t>
            </w:r>
          </w:p>
        </w:tc>
        <w:tc>
          <w:tcPr>
            <w:tcW w:type="dxa" w:w="1260"/>
          </w:tcPr>
          <w:p>
            <w:pPr>
              <w:spacing w:after="0"/>
              <w:jc w:val="right"/>
            </w:pPr>
            <w:r>
              <w:rPr>
                <w:sz w:val="16"/>
              </w:rPr>
              <w:t>0.182</w:t>
            </w:r>
          </w:p>
        </w:tc>
        <w:tc>
          <w:tcPr>
            <w:tcW w:type="dxa" w:w="1477"/>
          </w:tcPr>
          <w:p>
            <w:pPr>
              <w:spacing w:after="0"/>
              <w:jc w:val="left"/>
            </w:pPr>
            <w:r>
              <w:rPr>
                <w:sz w:val="16"/>
              </w:rPr>
              <w:t>events per year (modeled)</w:t>
            </w:r>
          </w:p>
        </w:tc>
        <w:tc>
          <w:tcPr>
            <w:tcW w:type="dxa" w:w="1603"/>
          </w:tcPr>
          <w:p>
            <w:pPr>
              <w:spacing w:after="0"/>
              <w:jc w:val="left"/>
            </w:pPr>
            <w:r>
              <w:rPr>
                <w:sz w:val="16"/>
              </w:rPr>
              <w:t>about 1 in 5 years</w:t>
            </w:r>
          </w:p>
        </w:tc>
        <w:tc>
          <w:tcPr>
            <w:tcW w:type="dxa" w:w="1037"/>
          </w:tcPr>
          <w:p>
            <w:pPr>
              <w:spacing w:after="0"/>
              <w:jc w:val="left"/>
            </w:pPr>
            <w:r>
              <w:rPr>
                <w:sz w:val="16"/>
              </w:rPr>
              <w:t>Likely</w:t>
            </w:r>
          </w:p>
        </w:tc>
        <w:tc>
          <w:tcPr>
            <w:tcW w:type="dxa" w:w="1766"/>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3"/>
          </w:tcPr>
          <w:p>
            <w:pPr>
              <w:spacing w:after="0"/>
              <w:jc w:val="left"/>
            </w:pPr>
            <w:r>
              <w:rPr>
                <w:sz w:val="16"/>
              </w:rPr>
              <w:t>modeled</w:t>
            </w:r>
          </w:p>
        </w:tc>
        <w:tc>
          <w:tcPr>
            <w:tcW w:type="dxa" w:w="1037"/>
          </w:tcPr>
          <w:p>
            <w:pPr>
              <w:spacing w:after="0"/>
              <w:jc w:val="left"/>
            </w:pPr>
            <w:r>
              <w:rPr>
                <w:sz w:val="16"/>
              </w:rPr>
              <w:t>see B1-f</w:t>
            </w:r>
          </w:p>
        </w:tc>
        <w:tc>
          <w:tcPr>
            <w:tcW w:type="dxa" w:w="1821"/>
          </w:tcPr>
          <w:p>
            <w:pPr>
              <w:spacing w:after="0"/>
              <w:jc w:val="left"/>
            </w:pPr>
          </w:p>
        </w:tc>
      </w:tr>
      <w:tr>
        <w:trPr>
          <w:cantSplit/>
        </w:trPr>
        <w:tc>
          <w:tcPr>
            <w:tcW w:type="dxa" w:w="1037"/>
          </w:tcPr>
          <w:p>
            <w:pPr>
              <w:spacing w:after="0"/>
              <w:jc w:val="left"/>
            </w:pPr>
            <w:r>
              <w:rPr>
                <w:sz w:val="16"/>
              </w:rPr>
              <w:t>Lightning</w:t>
            </w:r>
          </w:p>
        </w:tc>
        <w:tc>
          <w:tcPr>
            <w:tcW w:type="dxa" w:w="1260"/>
          </w:tcPr>
          <w:p>
            <w:pPr>
              <w:spacing w:after="0"/>
              <w:jc w:val="right"/>
            </w:pPr>
            <w:r>
              <w:rPr>
                <w:sz w:val="16"/>
              </w:rPr>
              <w:t>21.4</w:t>
            </w:r>
          </w:p>
        </w:tc>
        <w:tc>
          <w:tcPr>
            <w:tcW w:type="dxa" w:w="1477"/>
          </w:tcPr>
          <w:p>
            <w:pPr>
              <w:spacing w:after="0"/>
              <w:jc w:val="left"/>
            </w:pPr>
            <w:r>
              <w:rPr>
                <w:sz w:val="16"/>
              </w:rPr>
              <w:t>days per year with a strike</w:t>
            </w:r>
          </w:p>
        </w:tc>
        <w:tc>
          <w:tcPr>
            <w:tcW w:type="dxa" w:w="1603"/>
          </w:tcPr>
          <w:p>
            <w:pPr>
              <w:spacing w:after="0"/>
              <w:jc w:val="left"/>
            </w:pPr>
            <w:r>
              <w:rPr>
                <w:sz w:val="16"/>
              </w:rPr>
              <w:t>about 21.4 days per year</w:t>
            </w:r>
          </w:p>
        </w:tc>
        <w:tc>
          <w:tcPr>
            <w:tcW w:type="dxa" w:w="1037"/>
          </w:tcPr>
          <w:p>
            <w:pPr>
              <w:spacing w:after="0"/>
              <w:jc w:val="left"/>
            </w:pPr>
            <w:r>
              <w:rPr>
                <w:sz w:val="16"/>
              </w:rPr>
              <w:t>Highly likely</w:t>
            </w:r>
          </w:p>
        </w:tc>
        <w:tc>
          <w:tcPr>
            <w:tcW w:type="dxa" w:w="1766"/>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3"/>
          </w:tcPr>
          <w:p>
            <w:pPr>
              <w:spacing w:after="0"/>
              <w:jc w:val="left"/>
            </w:pPr>
            <w:r>
              <w:rPr>
                <w:sz w:val="16"/>
              </w:rPr>
              <w:t>1995 to 2023 (29 years; CONUS)</w:t>
            </w:r>
          </w:p>
        </w:tc>
        <w:tc>
          <w:tcPr>
            <w:tcW w:type="dxa" w:w="1037"/>
          </w:tcPr>
          <w:p>
            <w:pPr>
              <w:spacing w:after="0"/>
              <w:jc w:val="left"/>
            </w:pPr>
            <w:r>
              <w:rPr>
                <w:sz w:val="16"/>
              </w:rPr>
              <w:t>countywide</w:t>
            </w:r>
          </w:p>
        </w:tc>
        <w:tc>
          <w:tcPr>
            <w:tcW w:type="dxa" w:w="1821"/>
          </w:tcPr>
          <w:p>
            <w:pPr>
              <w:spacing w:after="0"/>
              <w:jc w:val="left"/>
            </w:pPr>
          </w:p>
        </w:tc>
      </w:tr>
      <w:tr>
        <w:trPr>
          <w:cantSplit/>
        </w:trPr>
        <w:tc>
          <w:tcPr>
            <w:tcW w:type="dxa" w:w="1037"/>
          </w:tcPr>
          <w:p>
            <w:pPr>
              <w:spacing w:after="0"/>
              <w:jc w:val="left"/>
            </w:pPr>
            <w:r>
              <w:rPr>
                <w:sz w:val="16"/>
              </w:rPr>
              <w:t>Strong Wind</w:t>
            </w:r>
          </w:p>
        </w:tc>
        <w:tc>
          <w:tcPr>
            <w:tcW w:type="dxa" w:w="1260"/>
          </w:tcPr>
          <w:p>
            <w:pPr>
              <w:spacing w:after="0"/>
              <w:jc w:val="right"/>
            </w:pPr>
            <w:r>
              <w:rPr>
                <w:sz w:val="16"/>
              </w:rPr>
              <w:t>0.523</w:t>
            </w:r>
          </w:p>
        </w:tc>
        <w:tc>
          <w:tcPr>
            <w:tcW w:type="dxa" w:w="1477"/>
          </w:tcPr>
          <w:p>
            <w:pPr>
              <w:spacing w:after="0"/>
              <w:jc w:val="left"/>
            </w:pPr>
            <w:r>
              <w:rPr>
                <w:sz w:val="16"/>
              </w:rPr>
              <w:t>events per year</w:t>
            </w:r>
          </w:p>
        </w:tc>
        <w:tc>
          <w:tcPr>
            <w:tcW w:type="dxa" w:w="1603"/>
          </w:tcPr>
          <w:p>
            <w:pPr>
              <w:spacing w:after="0"/>
              <w:jc w:val="left"/>
            </w:pPr>
            <w:r>
              <w:rPr>
                <w:sz w:val="16"/>
              </w:rPr>
              <w:t>about 0.52 per year</w:t>
            </w:r>
          </w:p>
        </w:tc>
        <w:tc>
          <w:tcPr>
            <w:tcW w:type="dxa" w:w="1037"/>
          </w:tcPr>
          <w:p>
            <w:pPr>
              <w:spacing w:after="0"/>
              <w:jc w:val="left"/>
            </w:pPr>
            <w:r>
              <w:rPr>
                <w:sz w:val="16"/>
              </w:rPr>
              <w:t>Likely</w:t>
            </w:r>
          </w:p>
        </w:tc>
        <w:tc>
          <w:tcPr>
            <w:tcW w:type="dxa" w:w="1766"/>
          </w:tcPr>
          <w:p>
            <w:pPr>
              <w:spacing w:after="0"/>
              <w:jc w:val="left"/>
            </w:pPr>
            <w:r>
              <w:rPr>
                <w:sz w:val="16"/>
              </w:rPr>
              <w:t>FEMA annualized frequency (modeled)</w:t>
            </w:r>
          </w:p>
        </w:tc>
        <w:tc>
          <w:tcPr>
            <w:tcW w:type="dxa" w:w="1532"/>
          </w:tcPr>
          <w:p>
            <w:pPr>
              <w:spacing w:after="0"/>
              <w:jc w:val="right"/>
            </w:pPr>
            <w:r>
              <w:rPr>
                <w:sz w:val="16"/>
              </w:rPr>
              <w:t>20</w:t>
            </w:r>
          </w:p>
        </w:tc>
        <w:tc>
          <w:tcPr>
            <w:tcW w:type="dxa" w:w="1543"/>
          </w:tcPr>
          <w:p>
            <w:pPr>
              <w:spacing w:after="0"/>
              <w:jc w:val="left"/>
            </w:pPr>
            <w:r>
              <w:rPr>
                <w:sz w:val="16"/>
              </w:rPr>
              <w:t>1986 to 2023 (38 years)</w:t>
            </w:r>
          </w:p>
        </w:tc>
        <w:tc>
          <w:tcPr>
            <w:tcW w:type="dxa" w:w="1037"/>
          </w:tcPr>
          <w:p>
            <w:pPr>
              <w:spacing w:after="0"/>
              <w:jc w:val="left"/>
            </w:pPr>
            <w:r>
              <w:rPr>
                <w:sz w:val="16"/>
              </w:rPr>
              <w:t>countywide</w:t>
            </w:r>
          </w:p>
        </w:tc>
        <w:tc>
          <w:tcPr>
            <w:tcW w:type="dxa" w:w="1821"/>
          </w:tcPr>
          <w:p>
            <w:pPr>
              <w:spacing w:after="0"/>
              <w:jc w:val="left"/>
            </w:pPr>
          </w:p>
        </w:tc>
      </w:tr>
      <w:tr>
        <w:trPr>
          <w:cantSplit/>
        </w:trPr>
        <w:tc>
          <w:tcPr>
            <w:tcW w:type="dxa" w:w="1037"/>
          </w:tcPr>
          <w:p>
            <w:pPr>
              <w:spacing w:after="0"/>
              <w:jc w:val="left"/>
            </w:pPr>
            <w:r>
              <w:rPr>
                <w:sz w:val="16"/>
              </w:rPr>
              <w:t>Tornado</w:t>
            </w:r>
          </w:p>
        </w:tc>
        <w:tc>
          <w:tcPr>
            <w:tcW w:type="dxa" w:w="1260"/>
          </w:tcPr>
          <w:p>
            <w:pPr>
              <w:spacing w:after="0"/>
              <w:jc w:val="right"/>
            </w:pPr>
            <w:r>
              <w:rPr>
                <w:sz w:val="16"/>
              </w:rPr>
              <w:t>0.122</w:t>
            </w:r>
          </w:p>
        </w:tc>
        <w:tc>
          <w:tcPr>
            <w:tcW w:type="dxa" w:w="1477"/>
          </w:tcPr>
          <w:p>
            <w:pPr>
              <w:spacing w:after="0"/>
              <w:jc w:val="left"/>
            </w:pPr>
            <w:r>
              <w:rPr>
                <w:sz w:val="16"/>
              </w:rPr>
              <w:t>events per year</w:t>
            </w:r>
          </w:p>
        </w:tc>
        <w:tc>
          <w:tcPr>
            <w:tcW w:type="dxa" w:w="1603"/>
          </w:tcPr>
          <w:p>
            <w:pPr>
              <w:spacing w:after="0"/>
              <w:jc w:val="left"/>
            </w:pPr>
            <w:r>
              <w:rPr>
                <w:sz w:val="16"/>
              </w:rPr>
              <w:t>about 1 in 8 years</w:t>
            </w:r>
          </w:p>
        </w:tc>
        <w:tc>
          <w:tcPr>
            <w:tcW w:type="dxa" w:w="1037"/>
          </w:tcPr>
          <w:p>
            <w:pPr>
              <w:spacing w:after="0"/>
              <w:jc w:val="left"/>
            </w:pPr>
            <w:r>
              <w:rPr>
                <w:sz w:val="16"/>
              </w:rPr>
              <w:t>Likely</w:t>
            </w:r>
          </w:p>
        </w:tc>
        <w:tc>
          <w:tcPr>
            <w:tcW w:type="dxa" w:w="1766"/>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3"/>
          </w:tcPr>
          <w:p>
            <w:pPr>
              <w:spacing w:after="0"/>
              <w:jc w:val="left"/>
            </w:pPr>
            <w:r>
              <w:rPr>
                <w:sz w:val="16"/>
              </w:rPr>
              <w:t>1950 to 2023 (EF2+); 1986 to 2023 (EF0-1)</w:t>
            </w:r>
          </w:p>
        </w:tc>
        <w:tc>
          <w:tcPr>
            <w:tcW w:type="dxa" w:w="1037"/>
          </w:tcPr>
          <w:p>
            <w:pPr>
              <w:spacing w:after="0"/>
              <w:jc w:val="left"/>
            </w:pPr>
            <w:r>
              <w:rPr>
                <w:sz w:val="16"/>
              </w:rPr>
              <w:t>see B1-f</w:t>
            </w:r>
          </w:p>
        </w:tc>
        <w:tc>
          <w:tcPr>
            <w:tcW w:type="dxa" w:w="1821"/>
          </w:tcPr>
          <w:p>
            <w:pPr>
              <w:spacing w:after="0"/>
              <w:jc w:val="left"/>
            </w:pPr>
          </w:p>
        </w:tc>
      </w:tr>
      <w:tr>
        <w:trPr>
          <w:cantSplit/>
        </w:trPr>
        <w:tc>
          <w:tcPr>
            <w:tcW w:type="dxa" w:w="1037"/>
          </w:tcPr>
          <w:p>
            <w:pPr>
              <w:spacing w:after="0"/>
              <w:jc w:val="left"/>
            </w:pPr>
            <w:r>
              <w:rPr>
                <w:sz w:val="16"/>
              </w:rPr>
              <w:t>Tsunami</w:t>
            </w:r>
          </w:p>
        </w:tc>
        <w:tc>
          <w:tcPr>
            <w:tcW w:type="dxa" w:w="1260"/>
          </w:tcPr>
          <w:p>
            <w:pPr>
              <w:spacing w:after="0"/>
              <w:jc w:val="right"/>
            </w:pPr>
          </w:p>
        </w:tc>
        <w:tc>
          <w:tcPr>
            <w:tcW w:type="dxa" w:w="1477"/>
          </w:tcPr>
          <w:p>
            <w:pPr>
              <w:spacing w:after="0"/>
              <w:jc w:val="left"/>
            </w:pPr>
            <w:r>
              <w:rPr>
                <w:sz w:val="16"/>
              </w:rPr>
              <w:t>annual probability at the most exposed location (used in place of a county value)</w:t>
            </w:r>
          </w:p>
        </w:tc>
        <w:tc>
          <w:tcPr>
            <w:tcW w:type="dxa" w:w="1603"/>
          </w:tcPr>
          <w:p>
            <w:pPr>
              <w:spacing w:after="0"/>
              <w:jc w:val="left"/>
            </w:pPr>
          </w:p>
        </w:tc>
        <w:tc>
          <w:tcPr>
            <w:tcW w:type="dxa" w:w="1037"/>
          </w:tcPr>
          <w:p>
            <w:pPr>
              <w:spacing w:after="0"/>
              <w:jc w:val="left"/>
            </w:pPr>
          </w:p>
        </w:tc>
        <w:tc>
          <w:tcPr>
            <w:tcW w:type="dxa" w:w="1766"/>
          </w:tcPr>
          <w:p>
            <w:pPr>
              <w:spacing w:after="0"/>
              <w:jc w:val="left"/>
            </w:pPr>
          </w:p>
        </w:tc>
        <w:tc>
          <w:tcPr>
            <w:tcW w:type="dxa" w:w="1532"/>
          </w:tcPr>
          <w:p>
            <w:pPr>
              <w:spacing w:after="0"/>
              <w:jc w:val="right"/>
            </w:pPr>
            <w:r>
              <w:rPr>
                <w:sz w:val="16"/>
              </w:rPr>
              <w:t>not shown</w:t>
            </w:r>
          </w:p>
        </w:tc>
        <w:tc>
          <w:tcPr>
            <w:tcW w:type="dxa" w:w="1543"/>
          </w:tcPr>
          <w:p>
            <w:pPr>
              <w:spacing w:after="0"/>
              <w:jc w:val="left"/>
            </w:pPr>
            <w:r>
              <w:rPr>
                <w:sz w:val="16"/>
              </w:rPr>
              <w:t>modeled</w:t>
            </w:r>
          </w:p>
        </w:tc>
        <w:tc>
          <w:tcPr>
            <w:tcW w:type="dxa" w:w="1037"/>
          </w:tcPr>
          <w:p>
            <w:pPr>
              <w:spacing w:after="0"/>
              <w:jc w:val="left"/>
            </w:pPr>
            <w:r>
              <w:rPr>
                <w:sz w:val="16"/>
              </w:rPr>
              <w:t>see B1-f</w:t>
            </w:r>
          </w:p>
        </w:tc>
        <w:tc>
          <w:tcPr>
            <w:tcW w:type="dxa" w:w="1821"/>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60"/>
          </w:tcPr>
          <w:p>
            <w:pPr>
              <w:spacing w:after="0"/>
              <w:jc w:val="right"/>
            </w:pPr>
            <w:r>
              <w:rPr>
                <w:sz w:val="16"/>
              </w:rPr>
              <w:t>0.0004</w:t>
            </w:r>
          </w:p>
        </w:tc>
        <w:tc>
          <w:tcPr>
            <w:tcW w:type="dxa" w:w="1477"/>
          </w:tcPr>
          <w:p>
            <w:pPr>
              <w:spacing w:after="0"/>
              <w:jc w:val="left"/>
            </w:pPr>
            <w:r>
              <w:rPr>
                <w:sz w:val="16"/>
              </w:rPr>
              <w:t>annual probability</w:t>
            </w:r>
          </w:p>
        </w:tc>
        <w:tc>
          <w:tcPr>
            <w:tcW w:type="dxa" w:w="1603"/>
          </w:tcPr>
          <w:p>
            <w:pPr>
              <w:spacing w:after="0"/>
              <w:jc w:val="left"/>
            </w:pPr>
            <w:r>
              <w:rPr>
                <w:sz w:val="16"/>
              </w:rPr>
              <w:t>about 1 in 2,500 years</w:t>
            </w:r>
          </w:p>
        </w:tc>
        <w:tc>
          <w:tcPr>
            <w:tcW w:type="dxa" w:w="1037"/>
          </w:tcPr>
          <w:p>
            <w:pPr>
              <w:spacing w:after="0"/>
              <w:jc w:val="left"/>
            </w:pPr>
            <w:r>
              <w:rPr>
                <w:sz w:val="16"/>
              </w:rPr>
              <w:t>Unlikely</w:t>
            </w:r>
          </w:p>
        </w:tc>
        <w:tc>
          <w:tcPr>
            <w:tcW w:type="dxa" w:w="1766"/>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3"/>
          </w:tcPr>
          <w:p>
            <w:pPr>
              <w:spacing w:after="0"/>
              <w:jc w:val="left"/>
            </w:pPr>
            <w:r>
              <w:rPr>
                <w:sz w:val="16"/>
              </w:rPr>
              <w:t>modeled</w:t>
            </w:r>
          </w:p>
        </w:tc>
        <w:tc>
          <w:tcPr>
            <w:tcW w:type="dxa" w:w="1037"/>
          </w:tcPr>
          <w:p>
            <w:pPr>
              <w:spacing w:after="0"/>
              <w:jc w:val="left"/>
            </w:pPr>
            <w:r>
              <w:rPr>
                <w:sz w:val="16"/>
              </w:rPr>
              <w:t>see B1-f</w:t>
            </w:r>
          </w:p>
        </w:tc>
        <w:tc>
          <w:tcPr>
            <w:tcW w:type="dxa" w:w="1821"/>
          </w:tcPr>
          <w:p>
            <w:pPr>
              <w:spacing w:after="0"/>
              <w:jc w:val="left"/>
            </w:pPr>
          </w:p>
        </w:tc>
      </w:tr>
      <w:tr>
        <w:trPr>
          <w:cantSplit/>
        </w:trPr>
        <w:tc>
          <w:tcPr>
            <w:tcW w:type="dxa" w:w="1037"/>
          </w:tcPr>
          <w:p>
            <w:pPr>
              <w:spacing w:after="0"/>
              <w:jc w:val="left"/>
            </w:pPr>
            <w:r>
              <w:rPr>
                <w:sz w:val="16"/>
              </w:rPr>
              <w:t>Wildfire</w:t>
            </w:r>
          </w:p>
        </w:tc>
        <w:tc>
          <w:tcPr>
            <w:tcW w:type="dxa" w:w="1260"/>
          </w:tcPr>
          <w:p>
            <w:pPr>
              <w:spacing w:after="0"/>
              <w:jc w:val="right"/>
            </w:pPr>
            <w:r>
              <w:rPr>
                <w:sz w:val="16"/>
              </w:rPr>
              <w:t>0.0137</w:t>
            </w:r>
          </w:p>
        </w:tc>
        <w:tc>
          <w:tcPr>
            <w:tcW w:type="dxa" w:w="1477"/>
          </w:tcPr>
          <w:p>
            <w:pPr>
              <w:spacing w:after="0"/>
              <w:jc w:val="left"/>
            </w:pPr>
            <w:r>
              <w:rPr>
                <w:sz w:val="16"/>
              </w:rPr>
              <w:t>annual probability at a location</w:t>
            </w:r>
          </w:p>
        </w:tc>
        <w:tc>
          <w:tcPr>
            <w:tcW w:type="dxa" w:w="1603"/>
          </w:tcPr>
          <w:p>
            <w:pPr>
              <w:spacing w:after="0"/>
              <w:jc w:val="left"/>
            </w:pPr>
            <w:r>
              <w:rPr>
                <w:sz w:val="16"/>
              </w:rPr>
              <w:t>chance a given location in the county burns in a year: 1.37%</w:t>
            </w:r>
          </w:p>
        </w:tc>
        <w:tc>
          <w:tcPr>
            <w:tcW w:type="dxa" w:w="1037"/>
          </w:tcPr>
          <w:p>
            <w:pPr>
              <w:spacing w:after="0"/>
              <w:jc w:val="left"/>
            </w:pPr>
            <w:r>
              <w:rPr>
                <w:sz w:val="16"/>
              </w:rPr>
              <w:t>Likely</w:t>
            </w:r>
          </w:p>
        </w:tc>
        <w:tc>
          <w:tcPr>
            <w:tcW w:type="dxa" w:w="1766"/>
          </w:tcPr>
          <w:p>
            <w:pPr>
              <w:spacing w:after="0"/>
              <w:jc w:val="left"/>
            </w:pPr>
            <w:r>
              <w:rPr>
                <w:sz w:val="16"/>
              </w:rPr>
              <w:t>Storm Events records in 6 of 30 years, 1996 to 2025 (20%)</w:t>
            </w:r>
          </w:p>
        </w:tc>
        <w:tc>
          <w:tcPr>
            <w:tcW w:type="dxa" w:w="1532"/>
          </w:tcPr>
          <w:p>
            <w:pPr>
              <w:spacing w:after="0"/>
              <w:jc w:val="right"/>
            </w:pPr>
            <w:r>
              <w:rPr>
                <w:sz w:val="16"/>
              </w:rPr>
              <w:t>not shown</w:t>
            </w:r>
          </w:p>
        </w:tc>
        <w:tc>
          <w:tcPr>
            <w:tcW w:type="dxa" w:w="1543"/>
          </w:tcPr>
          <w:p>
            <w:pPr>
              <w:spacing w:after="0"/>
              <w:jc w:val="left"/>
            </w:pPr>
            <w:r>
              <w:rPr>
                <w:sz w:val="16"/>
              </w:rPr>
              <w:t>modeled</w:t>
            </w:r>
          </w:p>
        </w:tc>
        <w:tc>
          <w:tcPr>
            <w:tcW w:type="dxa" w:w="1037"/>
          </w:tcPr>
          <w:p>
            <w:pPr>
              <w:spacing w:after="0"/>
              <w:jc w:val="left"/>
            </w:pPr>
            <w:r>
              <w:rPr>
                <w:sz w:val="16"/>
              </w:rPr>
              <w:t>see B1-f</w:t>
            </w:r>
          </w:p>
        </w:tc>
        <w:tc>
          <w:tcPr>
            <w:tcW w:type="dxa" w:w="1821"/>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60"/>
          </w:tcPr>
          <w:p>
            <w:pPr>
              <w:spacing w:after="0"/>
              <w:jc w:val="right"/>
            </w:pPr>
            <w:r>
              <w:rPr>
                <w:sz w:val="16"/>
              </w:rPr>
              <w:t>11.4</w:t>
            </w:r>
          </w:p>
        </w:tc>
        <w:tc>
          <w:tcPr>
            <w:tcW w:type="dxa" w:w="1477"/>
          </w:tcPr>
          <w:p>
            <w:pPr>
              <w:spacing w:after="0"/>
              <w:jc w:val="left"/>
            </w:pPr>
            <w:r>
              <w:rPr>
                <w:sz w:val="16"/>
              </w:rPr>
              <w:t>event-days per year</w:t>
            </w:r>
          </w:p>
        </w:tc>
        <w:tc>
          <w:tcPr>
            <w:tcW w:type="dxa" w:w="1603"/>
          </w:tcPr>
          <w:p>
            <w:pPr>
              <w:spacing w:after="0"/>
              <w:jc w:val="left"/>
            </w:pPr>
            <w:r>
              <w:rPr>
                <w:sz w:val="16"/>
              </w:rPr>
              <w:t>about 11.4 days per year</w:t>
            </w:r>
          </w:p>
        </w:tc>
        <w:tc>
          <w:tcPr>
            <w:tcW w:type="dxa" w:w="1037"/>
          </w:tcPr>
          <w:p>
            <w:pPr>
              <w:spacing w:after="0"/>
              <w:jc w:val="left"/>
            </w:pPr>
            <w:r>
              <w:rPr>
                <w:sz w:val="16"/>
              </w:rPr>
              <w:t>Likely</w:t>
            </w:r>
          </w:p>
        </w:tc>
        <w:tc>
          <w:tcPr>
            <w:tcW w:type="dxa" w:w="1766"/>
          </w:tcPr>
          <w:p>
            <w:pPr>
              <w:spacing w:after="0"/>
              <w:jc w:val="left"/>
            </w:pPr>
            <w:r>
              <w:rPr>
                <w:sz w:val="16"/>
              </w:rPr>
              <w:t>event-days in 7 of 30 years, 1996 to 2025 (23.3%)</w:t>
            </w:r>
          </w:p>
        </w:tc>
        <w:tc>
          <w:tcPr>
            <w:tcW w:type="dxa" w:w="1532"/>
          </w:tcPr>
          <w:p>
            <w:pPr>
              <w:spacing w:after="0"/>
              <w:jc w:val="right"/>
            </w:pPr>
            <w:r>
              <w:rPr>
                <w:sz w:val="16"/>
              </w:rPr>
              <w:t>216</w:t>
            </w:r>
          </w:p>
        </w:tc>
        <w:tc>
          <w:tcPr>
            <w:tcW w:type="dxa" w:w="1543"/>
          </w:tcPr>
          <w:p>
            <w:pPr>
              <w:spacing w:after="0"/>
              <w:jc w:val="left"/>
            </w:pPr>
            <w:r>
              <w:rPr>
                <w:sz w:val="16"/>
              </w:rPr>
              <w:t>2005-11-12 to 2024-11-12 (19 years)</w:t>
            </w:r>
          </w:p>
        </w:tc>
        <w:tc>
          <w:tcPr>
            <w:tcW w:type="dxa" w:w="1037"/>
          </w:tcPr>
          <w:p>
            <w:pPr>
              <w:spacing w:after="0"/>
              <w:jc w:val="left"/>
            </w:pPr>
            <w:r>
              <w:rPr>
                <w:sz w:val="16"/>
              </w:rPr>
              <w:t>countywide</w:t>
            </w:r>
          </w:p>
        </w:tc>
        <w:tc>
          <w:tcPr>
            <w:tcW w:type="dxa" w:w="1821"/>
          </w:tcPr>
          <w:p>
            <w:pPr>
              <w:spacing w:after="0"/>
              <w:jc w:val="left"/>
            </w:pPr>
            <w:r>
              <w:rPr>
                <w:sz w:val="16"/>
              </w:rPr>
              <w:t>NRI gives about 11.4 winter weather event-days a year here (its annualized frequency over 19 years; not its event count divided by the years), but Storm Events has a record in only 7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32</w:t>
            </w:r>
          </w:p>
        </w:tc>
        <w:tc>
          <w:tcPr>
            <w:tcW w:type="dxa" w:w="1476"/>
          </w:tcPr>
          <w:p>
            <w:pPr>
              <w:spacing w:after="0"/>
              <w:jc w:val="right"/>
            </w:pPr>
            <w:r>
              <w:rPr>
                <w:sz w:val="16"/>
              </w:rPr>
              <w:t>30</w:t>
            </w:r>
          </w:p>
        </w:tc>
        <w:tc>
          <w:tcPr>
            <w:tcW w:type="dxa" w:w="1476"/>
          </w:tcPr>
          <w:p>
            <w:pPr>
              <w:spacing w:after="0"/>
              <w:jc w:val="right"/>
            </w:pPr>
            <w:r>
              <w:rPr>
                <w:sz w:val="16"/>
              </w:rPr>
              <w:t>1.07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76"/>
        <w:gridCol w:w="771"/>
        <w:gridCol w:w="1014"/>
        <w:gridCol w:w="771"/>
        <w:gridCol w:w="735"/>
        <w:gridCol w:w="1784"/>
        <w:gridCol w:w="7861"/>
      </w:tblGrid>
      <w:tr>
        <w:trPr>
          <w:cantSplit/>
          <w:tblHeader/>
        </w:trPr>
        <w:tc>
          <w:tcPr>
            <w:tcW w:type="dxa" w:w="1176"/>
            <w:shd w:val="clear" w:color="auto" w:fill="E8E8E8"/>
          </w:tcPr>
          <w:p>
            <w:pPr>
              <w:spacing w:after="0"/>
              <w:jc w:val="left"/>
            </w:pPr>
            <w:r>
              <w:rPr>
                <w:b/>
                <w:sz w:val="16"/>
              </w:rPr>
              <w:t>Hazard</w:t>
            </w:r>
          </w:p>
        </w:tc>
        <w:tc>
          <w:tcPr>
            <w:tcW w:type="dxa" w:w="771"/>
            <w:shd w:val="clear" w:color="auto" w:fill="E8E8E8"/>
          </w:tcPr>
          <w:p>
            <w:pPr>
              <w:spacing w:after="0"/>
              <w:jc w:val="right"/>
            </w:pPr>
            <w:r>
              <w:rPr>
                <w:b/>
                <w:sz w:val="16"/>
              </w:rPr>
              <w:t>Tracts</w:t>
            </w:r>
          </w:p>
          <w:p>
            <w:pPr>
              <w:spacing w:after="0"/>
              <w:jc w:val="right"/>
            </w:pPr>
            <w:r>
              <w:rPr>
                <w:i/>
                <w:color w:val="555555"/>
                <w:sz w:val="14"/>
              </w:rPr>
              <w:t>rated of all</w:t>
            </w:r>
          </w:p>
        </w:tc>
        <w:tc>
          <w:tcPr>
            <w:tcW w:type="dxa" w:w="101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71"/>
            <w:shd w:val="clear" w:color="auto" w:fill="E8E8E8"/>
          </w:tcPr>
          <w:p>
            <w:pPr>
              <w:spacing w:after="0"/>
              <w:jc w:val="right"/>
            </w:pPr>
            <w:r>
              <w:rPr>
                <w:b/>
                <w:sz w:val="16"/>
              </w:rPr>
              <w:t>Median</w:t>
            </w:r>
          </w:p>
        </w:tc>
        <w:tc>
          <w:tcPr>
            <w:tcW w:type="dxa" w:w="735"/>
            <w:shd w:val="clear" w:color="auto" w:fill="E8E8E8"/>
          </w:tcPr>
          <w:p>
            <w:pPr>
              <w:spacing w:after="0"/>
              <w:jc w:val="right"/>
            </w:pPr>
            <w:r>
              <w:rPr>
                <w:b/>
                <w:sz w:val="16"/>
              </w:rPr>
              <w:t>Max</w:t>
            </w:r>
          </w:p>
        </w:tc>
        <w:tc>
          <w:tcPr>
            <w:tcW w:type="dxa" w:w="1784"/>
            <w:shd w:val="clear" w:color="auto" w:fill="E8E8E8"/>
          </w:tcPr>
          <w:p>
            <w:pPr>
              <w:spacing w:after="0"/>
              <w:jc w:val="left"/>
            </w:pPr>
            <w:r>
              <w:rPr>
                <w:b/>
                <w:sz w:val="16"/>
              </w:rPr>
              <w:t>Tracts by rating</w:t>
            </w:r>
          </w:p>
        </w:tc>
        <w:tc>
          <w:tcPr>
            <w:tcW w:type="dxa" w:w="7861"/>
            <w:shd w:val="clear" w:color="auto" w:fill="E8E8E8"/>
          </w:tcPr>
          <w:p>
            <w:pPr>
              <w:spacing w:after="0"/>
              <w:jc w:val="left"/>
            </w:pPr>
            <w:r>
              <w:rPr>
                <w:b/>
                <w:sz w:val="16"/>
              </w:rPr>
              <w:t>Note</w:t>
            </w:r>
          </w:p>
        </w:tc>
      </w:tr>
      <w:tr>
        <w:trPr>
          <w:cantSplit/>
        </w:trPr>
        <w:tc>
          <w:tcPr>
            <w:tcW w:type="dxa" w:w="1176"/>
          </w:tcPr>
          <w:p>
            <w:pPr>
              <w:spacing w:after="0"/>
              <w:jc w:val="left"/>
            </w:pPr>
            <w:r>
              <w:rPr>
                <w:sz w:val="16"/>
              </w:rPr>
              <w:t>Avalanche</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Coastal Flooding</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Cold Wave</w:t>
            </w:r>
          </w:p>
        </w:tc>
        <w:tc>
          <w:tcPr>
            <w:tcW w:type="dxa" w:w="771"/>
          </w:tcPr>
          <w:p>
            <w:pPr>
              <w:spacing w:after="0"/>
              <w:jc w:val="right"/>
            </w:pPr>
            <w:r>
              <w:rPr>
                <w:sz w:val="16"/>
              </w:rPr>
              <w:t>1 of 1</w:t>
            </w:r>
          </w:p>
        </w:tc>
        <w:tc>
          <w:tcPr>
            <w:tcW w:type="dxa" w:w="1014"/>
          </w:tcPr>
          <w:p>
            <w:pPr>
              <w:spacing w:after="0"/>
              <w:jc w:val="right"/>
            </w:pPr>
            <w:r>
              <w:rPr>
                <w:sz w:val="16"/>
              </w:rPr>
              <w:t>92.0</w:t>
            </w:r>
          </w:p>
        </w:tc>
        <w:tc>
          <w:tcPr>
            <w:tcW w:type="dxa" w:w="771"/>
          </w:tcPr>
          <w:p>
            <w:pPr>
              <w:spacing w:after="0"/>
              <w:jc w:val="right"/>
            </w:pPr>
            <w:r>
              <w:rPr>
                <w:sz w:val="16"/>
              </w:rPr>
              <w:t>92.0</w:t>
            </w:r>
          </w:p>
        </w:tc>
        <w:tc>
          <w:tcPr>
            <w:tcW w:type="dxa" w:w="735"/>
          </w:tcPr>
          <w:p>
            <w:pPr>
              <w:spacing w:after="0"/>
              <w:jc w:val="right"/>
            </w:pPr>
            <w:r>
              <w:rPr>
                <w:sz w:val="16"/>
              </w:rPr>
              <w:t>92.0</w:t>
            </w:r>
          </w:p>
        </w:tc>
        <w:tc>
          <w:tcPr>
            <w:tcW w:type="dxa" w:w="1784"/>
          </w:tcPr>
          <w:p>
            <w:pPr>
              <w:spacing w:after="0"/>
              <w:jc w:val="left"/>
            </w:pPr>
            <w:r>
              <w:rPr>
                <w:sz w:val="16"/>
              </w:rPr>
              <w:t>Relatively High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Drought</w:t>
            </w:r>
          </w:p>
        </w:tc>
        <w:tc>
          <w:tcPr>
            <w:tcW w:type="dxa" w:w="771"/>
          </w:tcPr>
          <w:p>
            <w:pPr>
              <w:spacing w:after="0"/>
              <w:jc w:val="right"/>
            </w:pPr>
            <w:r>
              <w:rPr>
                <w:sz w:val="16"/>
              </w:rPr>
              <w:t>1 of 1</w:t>
            </w:r>
          </w:p>
        </w:tc>
        <w:tc>
          <w:tcPr>
            <w:tcW w:type="dxa" w:w="1014"/>
          </w:tcPr>
          <w:p>
            <w:pPr>
              <w:spacing w:after="0"/>
              <w:jc w:val="right"/>
            </w:pPr>
            <w:r>
              <w:rPr>
                <w:sz w:val="16"/>
              </w:rPr>
              <w:t>83.7</w:t>
            </w:r>
          </w:p>
        </w:tc>
        <w:tc>
          <w:tcPr>
            <w:tcW w:type="dxa" w:w="771"/>
          </w:tcPr>
          <w:p>
            <w:pPr>
              <w:spacing w:after="0"/>
              <w:jc w:val="right"/>
            </w:pPr>
            <w:r>
              <w:rPr>
                <w:sz w:val="16"/>
              </w:rPr>
              <w:t>83.7</w:t>
            </w:r>
          </w:p>
        </w:tc>
        <w:tc>
          <w:tcPr>
            <w:tcW w:type="dxa" w:w="735"/>
          </w:tcPr>
          <w:p>
            <w:pPr>
              <w:spacing w:after="0"/>
              <w:jc w:val="right"/>
            </w:pPr>
            <w:r>
              <w:rPr>
                <w:sz w:val="16"/>
              </w:rPr>
              <w:t>83.7</w:t>
            </w:r>
          </w:p>
        </w:tc>
        <w:tc>
          <w:tcPr>
            <w:tcW w:type="dxa" w:w="1784"/>
          </w:tcPr>
          <w:p>
            <w:pPr>
              <w:spacing w:after="0"/>
              <w:jc w:val="left"/>
            </w:pPr>
            <w:r>
              <w:rPr>
                <w:sz w:val="16"/>
              </w:rPr>
              <w:t>Relatively Low 1</w:t>
            </w:r>
          </w:p>
        </w:tc>
        <w:tc>
          <w:tcPr>
            <w:tcW w:type="dxa" w:w="7861"/>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76"/>
          </w:tcPr>
          <w:p>
            <w:pPr>
              <w:spacing w:after="0"/>
              <w:jc w:val="left"/>
            </w:pPr>
            <w:r>
              <w:rPr>
                <w:sz w:val="16"/>
              </w:rPr>
              <w:t>Earthquake</w:t>
            </w:r>
          </w:p>
        </w:tc>
        <w:tc>
          <w:tcPr>
            <w:tcW w:type="dxa" w:w="771"/>
          </w:tcPr>
          <w:p>
            <w:pPr>
              <w:spacing w:after="0"/>
              <w:jc w:val="right"/>
            </w:pPr>
            <w:r>
              <w:rPr>
                <w:sz w:val="16"/>
              </w:rPr>
              <w:t>1 of 1</w:t>
            </w:r>
          </w:p>
        </w:tc>
        <w:tc>
          <w:tcPr>
            <w:tcW w:type="dxa" w:w="1014"/>
          </w:tcPr>
          <w:p>
            <w:pPr>
              <w:spacing w:after="0"/>
              <w:jc w:val="right"/>
            </w:pPr>
            <w:r>
              <w:rPr>
                <w:sz w:val="16"/>
              </w:rPr>
              <w:t>74.3</w:t>
            </w:r>
          </w:p>
        </w:tc>
        <w:tc>
          <w:tcPr>
            <w:tcW w:type="dxa" w:w="771"/>
          </w:tcPr>
          <w:p>
            <w:pPr>
              <w:spacing w:after="0"/>
              <w:jc w:val="right"/>
            </w:pPr>
            <w:r>
              <w:rPr>
                <w:sz w:val="16"/>
              </w:rPr>
              <w:t>74.3</w:t>
            </w:r>
          </w:p>
        </w:tc>
        <w:tc>
          <w:tcPr>
            <w:tcW w:type="dxa" w:w="735"/>
          </w:tcPr>
          <w:p>
            <w:pPr>
              <w:spacing w:after="0"/>
              <w:jc w:val="right"/>
            </w:pPr>
            <w:r>
              <w:rPr>
                <w:sz w:val="16"/>
              </w:rPr>
              <w:t>74.3</w:t>
            </w:r>
          </w:p>
        </w:tc>
        <w:tc>
          <w:tcPr>
            <w:tcW w:type="dxa" w:w="1784"/>
          </w:tcPr>
          <w:p>
            <w:pPr>
              <w:spacing w:after="0"/>
              <w:jc w:val="left"/>
            </w:pPr>
            <w:r>
              <w:rPr>
                <w:sz w:val="16"/>
              </w:rPr>
              <w:t>Relatively Low 1</w:t>
            </w:r>
          </w:p>
        </w:tc>
        <w:tc>
          <w:tcPr>
            <w:tcW w:type="dxa" w:w="7861"/>
          </w:tcPr>
          <w:p>
            <w:pPr>
              <w:spacing w:after="0"/>
              <w:jc w:val="left"/>
            </w:pPr>
          </w:p>
        </w:tc>
      </w:tr>
      <w:tr>
        <w:trPr>
          <w:cantSplit/>
        </w:trPr>
        <w:tc>
          <w:tcPr>
            <w:tcW w:type="dxa" w:w="1176"/>
          </w:tcPr>
          <w:p>
            <w:pPr>
              <w:spacing w:after="0"/>
              <w:jc w:val="left"/>
            </w:pPr>
            <w:r>
              <w:rPr>
                <w:sz w:val="16"/>
              </w:rPr>
              <w:t>Hail</w:t>
            </w:r>
          </w:p>
        </w:tc>
        <w:tc>
          <w:tcPr>
            <w:tcW w:type="dxa" w:w="771"/>
          </w:tcPr>
          <w:p>
            <w:pPr>
              <w:spacing w:after="0"/>
              <w:jc w:val="right"/>
            </w:pPr>
            <w:r>
              <w:rPr>
                <w:sz w:val="16"/>
              </w:rPr>
              <w:t>1 of 1</w:t>
            </w:r>
          </w:p>
        </w:tc>
        <w:tc>
          <w:tcPr>
            <w:tcW w:type="dxa" w:w="1014"/>
          </w:tcPr>
          <w:p>
            <w:pPr>
              <w:spacing w:after="0"/>
              <w:jc w:val="right"/>
            </w:pPr>
            <w:r>
              <w:rPr>
                <w:sz w:val="16"/>
              </w:rPr>
              <w:t>56.2</w:t>
            </w:r>
          </w:p>
        </w:tc>
        <w:tc>
          <w:tcPr>
            <w:tcW w:type="dxa" w:w="771"/>
          </w:tcPr>
          <w:p>
            <w:pPr>
              <w:spacing w:after="0"/>
              <w:jc w:val="right"/>
            </w:pPr>
            <w:r>
              <w:rPr>
                <w:sz w:val="16"/>
              </w:rPr>
              <w:t>56.2</w:t>
            </w:r>
          </w:p>
        </w:tc>
        <w:tc>
          <w:tcPr>
            <w:tcW w:type="dxa" w:w="735"/>
          </w:tcPr>
          <w:p>
            <w:pPr>
              <w:spacing w:after="0"/>
              <w:jc w:val="right"/>
            </w:pPr>
            <w:r>
              <w:rPr>
                <w:sz w:val="16"/>
              </w:rPr>
              <w:t>56.2</w:t>
            </w:r>
          </w:p>
        </w:tc>
        <w:tc>
          <w:tcPr>
            <w:tcW w:type="dxa" w:w="1784"/>
          </w:tcPr>
          <w:p>
            <w:pPr>
              <w:spacing w:after="0"/>
              <w:jc w:val="left"/>
            </w:pPr>
            <w:r>
              <w:rPr>
                <w:sz w:val="16"/>
              </w:rPr>
              <w:t>Relatively Low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Heat Wave</w:t>
            </w:r>
          </w:p>
        </w:tc>
        <w:tc>
          <w:tcPr>
            <w:tcW w:type="dxa" w:w="771"/>
          </w:tcPr>
          <w:p>
            <w:pPr>
              <w:spacing w:after="0"/>
              <w:jc w:val="right"/>
            </w:pPr>
            <w:r>
              <w:rPr>
                <w:sz w:val="16"/>
              </w:rPr>
              <w:t>1 of 1</w:t>
            </w:r>
          </w:p>
        </w:tc>
        <w:tc>
          <w:tcPr>
            <w:tcW w:type="dxa" w:w="1014"/>
          </w:tcPr>
          <w:p>
            <w:pPr>
              <w:spacing w:after="0"/>
              <w:jc w:val="right"/>
            </w:pPr>
            <w:r>
              <w:rPr>
                <w:sz w:val="16"/>
              </w:rPr>
              <w:t>94.1</w:t>
            </w:r>
          </w:p>
        </w:tc>
        <w:tc>
          <w:tcPr>
            <w:tcW w:type="dxa" w:w="771"/>
          </w:tcPr>
          <w:p>
            <w:pPr>
              <w:spacing w:after="0"/>
              <w:jc w:val="right"/>
            </w:pPr>
            <w:r>
              <w:rPr>
                <w:sz w:val="16"/>
              </w:rPr>
              <w:t>94.1</w:t>
            </w:r>
          </w:p>
        </w:tc>
        <w:tc>
          <w:tcPr>
            <w:tcW w:type="dxa" w:w="735"/>
          </w:tcPr>
          <w:p>
            <w:pPr>
              <w:spacing w:after="0"/>
              <w:jc w:val="right"/>
            </w:pPr>
            <w:r>
              <w:rPr>
                <w:sz w:val="16"/>
              </w:rPr>
              <w:t>94.1</w:t>
            </w:r>
          </w:p>
        </w:tc>
        <w:tc>
          <w:tcPr>
            <w:tcW w:type="dxa" w:w="1784"/>
          </w:tcPr>
          <w:p>
            <w:pPr>
              <w:spacing w:after="0"/>
              <w:jc w:val="left"/>
            </w:pPr>
            <w:r>
              <w:rPr>
                <w:sz w:val="16"/>
              </w:rPr>
              <w:t>Relatively High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Hurricane</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Ice Storm</w:t>
            </w:r>
          </w:p>
        </w:tc>
        <w:tc>
          <w:tcPr>
            <w:tcW w:type="dxa" w:w="771"/>
          </w:tcPr>
          <w:p>
            <w:pPr>
              <w:spacing w:after="0"/>
              <w:jc w:val="right"/>
            </w:pPr>
            <w:r>
              <w:rPr>
                <w:sz w:val="16"/>
              </w:rPr>
              <w:t>1 of 1</w:t>
            </w:r>
          </w:p>
        </w:tc>
        <w:tc>
          <w:tcPr>
            <w:tcW w:type="dxa" w:w="1014"/>
          </w:tcPr>
          <w:p>
            <w:pPr>
              <w:spacing w:after="0"/>
              <w:jc w:val="right"/>
            </w:pPr>
            <w:r>
              <w:rPr>
                <w:sz w:val="16"/>
              </w:rPr>
              <w:t>63.7</w:t>
            </w:r>
          </w:p>
        </w:tc>
        <w:tc>
          <w:tcPr>
            <w:tcW w:type="dxa" w:w="771"/>
          </w:tcPr>
          <w:p>
            <w:pPr>
              <w:spacing w:after="0"/>
              <w:jc w:val="right"/>
            </w:pPr>
            <w:r>
              <w:rPr>
                <w:sz w:val="16"/>
              </w:rPr>
              <w:t>63.7</w:t>
            </w:r>
          </w:p>
        </w:tc>
        <w:tc>
          <w:tcPr>
            <w:tcW w:type="dxa" w:w="735"/>
          </w:tcPr>
          <w:p>
            <w:pPr>
              <w:spacing w:after="0"/>
              <w:jc w:val="right"/>
            </w:pPr>
            <w:r>
              <w:rPr>
                <w:sz w:val="16"/>
              </w:rPr>
              <w:t>63.7</w:t>
            </w:r>
          </w:p>
        </w:tc>
        <w:tc>
          <w:tcPr>
            <w:tcW w:type="dxa" w:w="1784"/>
          </w:tcPr>
          <w:p>
            <w:pPr>
              <w:spacing w:after="0"/>
              <w:jc w:val="left"/>
            </w:pPr>
            <w:r>
              <w:rPr>
                <w:sz w:val="16"/>
              </w:rPr>
              <w:t>Relatively Low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Inland Flooding</w:t>
            </w:r>
          </w:p>
        </w:tc>
        <w:tc>
          <w:tcPr>
            <w:tcW w:type="dxa" w:w="771"/>
          </w:tcPr>
          <w:p>
            <w:pPr>
              <w:spacing w:after="0"/>
              <w:jc w:val="right"/>
            </w:pPr>
            <w:r>
              <w:rPr>
                <w:sz w:val="16"/>
              </w:rPr>
              <w:t>1 of 1</w:t>
            </w:r>
          </w:p>
        </w:tc>
        <w:tc>
          <w:tcPr>
            <w:tcW w:type="dxa" w:w="1014"/>
          </w:tcPr>
          <w:p>
            <w:pPr>
              <w:spacing w:after="0"/>
              <w:jc w:val="right"/>
            </w:pPr>
            <w:r>
              <w:rPr>
                <w:sz w:val="16"/>
              </w:rPr>
              <w:t>94.8</w:t>
            </w:r>
          </w:p>
        </w:tc>
        <w:tc>
          <w:tcPr>
            <w:tcW w:type="dxa" w:w="771"/>
          </w:tcPr>
          <w:p>
            <w:pPr>
              <w:spacing w:after="0"/>
              <w:jc w:val="right"/>
            </w:pPr>
            <w:r>
              <w:rPr>
                <w:sz w:val="16"/>
              </w:rPr>
              <w:t>94.8</w:t>
            </w:r>
          </w:p>
        </w:tc>
        <w:tc>
          <w:tcPr>
            <w:tcW w:type="dxa" w:w="735"/>
          </w:tcPr>
          <w:p>
            <w:pPr>
              <w:spacing w:after="0"/>
              <w:jc w:val="right"/>
            </w:pPr>
            <w:r>
              <w:rPr>
                <w:sz w:val="16"/>
              </w:rPr>
              <w:t>94.8</w:t>
            </w:r>
          </w:p>
        </w:tc>
        <w:tc>
          <w:tcPr>
            <w:tcW w:type="dxa" w:w="1784"/>
          </w:tcPr>
          <w:p>
            <w:pPr>
              <w:spacing w:after="0"/>
              <w:jc w:val="left"/>
            </w:pPr>
            <w:r>
              <w:rPr>
                <w:sz w:val="16"/>
              </w:rPr>
              <w:t>Relatively High 1</w:t>
            </w:r>
          </w:p>
        </w:tc>
        <w:tc>
          <w:tcPr>
            <w:tcW w:type="dxa" w:w="7861"/>
          </w:tcPr>
          <w:p>
            <w:pPr>
              <w:spacing w:after="0"/>
              <w:jc w:val="left"/>
            </w:pPr>
          </w:p>
        </w:tc>
      </w:tr>
      <w:tr>
        <w:trPr>
          <w:cantSplit/>
        </w:trPr>
        <w:tc>
          <w:tcPr>
            <w:tcW w:type="dxa" w:w="1176"/>
          </w:tcPr>
          <w:p>
            <w:pPr>
              <w:spacing w:after="0"/>
              <w:jc w:val="left"/>
            </w:pPr>
            <w:r>
              <w:rPr>
                <w:sz w:val="16"/>
              </w:rPr>
              <w:t>Landslide</w:t>
            </w:r>
          </w:p>
        </w:tc>
        <w:tc>
          <w:tcPr>
            <w:tcW w:type="dxa" w:w="771"/>
          </w:tcPr>
          <w:p>
            <w:pPr>
              <w:spacing w:after="0"/>
              <w:jc w:val="right"/>
            </w:pPr>
            <w:r>
              <w:rPr>
                <w:sz w:val="16"/>
              </w:rPr>
              <w:t>1 of 1</w:t>
            </w:r>
          </w:p>
        </w:tc>
        <w:tc>
          <w:tcPr>
            <w:tcW w:type="dxa" w:w="1014"/>
          </w:tcPr>
          <w:p>
            <w:pPr>
              <w:spacing w:after="0"/>
              <w:jc w:val="right"/>
            </w:pPr>
            <w:r>
              <w:rPr>
                <w:sz w:val="16"/>
              </w:rPr>
              <w:t>71.7</w:t>
            </w:r>
          </w:p>
        </w:tc>
        <w:tc>
          <w:tcPr>
            <w:tcW w:type="dxa" w:w="771"/>
          </w:tcPr>
          <w:p>
            <w:pPr>
              <w:spacing w:after="0"/>
              <w:jc w:val="right"/>
            </w:pPr>
            <w:r>
              <w:rPr>
                <w:sz w:val="16"/>
              </w:rPr>
              <w:t>71.7</w:t>
            </w:r>
          </w:p>
        </w:tc>
        <w:tc>
          <w:tcPr>
            <w:tcW w:type="dxa" w:w="735"/>
          </w:tcPr>
          <w:p>
            <w:pPr>
              <w:spacing w:after="0"/>
              <w:jc w:val="right"/>
            </w:pPr>
            <w:r>
              <w:rPr>
                <w:sz w:val="16"/>
              </w:rPr>
              <w:t>71.7</w:t>
            </w:r>
          </w:p>
        </w:tc>
        <w:tc>
          <w:tcPr>
            <w:tcW w:type="dxa" w:w="1784"/>
          </w:tcPr>
          <w:p>
            <w:pPr>
              <w:spacing w:after="0"/>
              <w:jc w:val="left"/>
            </w:pPr>
            <w:r>
              <w:rPr>
                <w:sz w:val="16"/>
              </w:rPr>
              <w:t>Very Low 1</w:t>
            </w:r>
          </w:p>
        </w:tc>
        <w:tc>
          <w:tcPr>
            <w:tcW w:type="dxa" w:w="7861"/>
          </w:tcPr>
          <w:p>
            <w:pPr>
              <w:spacing w:after="0"/>
              <w:jc w:val="left"/>
            </w:pPr>
          </w:p>
        </w:tc>
      </w:tr>
      <w:tr>
        <w:trPr>
          <w:cantSplit/>
        </w:trPr>
        <w:tc>
          <w:tcPr>
            <w:tcW w:type="dxa" w:w="1176"/>
          </w:tcPr>
          <w:p>
            <w:pPr>
              <w:spacing w:after="0"/>
              <w:jc w:val="left"/>
            </w:pPr>
            <w:r>
              <w:rPr>
                <w:sz w:val="16"/>
              </w:rPr>
              <w:t>Lightning</w:t>
            </w:r>
          </w:p>
        </w:tc>
        <w:tc>
          <w:tcPr>
            <w:tcW w:type="dxa" w:w="771"/>
          </w:tcPr>
          <w:p>
            <w:pPr>
              <w:spacing w:after="0"/>
              <w:jc w:val="right"/>
            </w:pPr>
            <w:r>
              <w:rPr>
                <w:sz w:val="16"/>
              </w:rPr>
              <w:t>1 of 1</w:t>
            </w:r>
          </w:p>
        </w:tc>
        <w:tc>
          <w:tcPr>
            <w:tcW w:type="dxa" w:w="1014"/>
          </w:tcPr>
          <w:p>
            <w:pPr>
              <w:spacing w:after="0"/>
              <w:jc w:val="right"/>
            </w:pPr>
            <w:r>
              <w:rPr>
                <w:sz w:val="16"/>
              </w:rPr>
              <w:t>92.1</w:t>
            </w:r>
          </w:p>
        </w:tc>
        <w:tc>
          <w:tcPr>
            <w:tcW w:type="dxa" w:w="771"/>
          </w:tcPr>
          <w:p>
            <w:pPr>
              <w:spacing w:after="0"/>
              <w:jc w:val="right"/>
            </w:pPr>
            <w:r>
              <w:rPr>
                <w:sz w:val="16"/>
              </w:rPr>
              <w:t>92.1</w:t>
            </w:r>
          </w:p>
        </w:tc>
        <w:tc>
          <w:tcPr>
            <w:tcW w:type="dxa" w:w="735"/>
          </w:tcPr>
          <w:p>
            <w:pPr>
              <w:spacing w:after="0"/>
              <w:jc w:val="right"/>
            </w:pPr>
            <w:r>
              <w:rPr>
                <w:sz w:val="16"/>
              </w:rPr>
              <w:t>92.1</w:t>
            </w:r>
          </w:p>
        </w:tc>
        <w:tc>
          <w:tcPr>
            <w:tcW w:type="dxa" w:w="1784"/>
          </w:tcPr>
          <w:p>
            <w:pPr>
              <w:spacing w:after="0"/>
              <w:jc w:val="left"/>
            </w:pPr>
            <w:r>
              <w:rPr>
                <w:sz w:val="16"/>
              </w:rPr>
              <w:t>Relatively High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Strong Wind</w:t>
            </w:r>
          </w:p>
        </w:tc>
        <w:tc>
          <w:tcPr>
            <w:tcW w:type="dxa" w:w="771"/>
          </w:tcPr>
          <w:p>
            <w:pPr>
              <w:spacing w:after="0"/>
              <w:jc w:val="right"/>
            </w:pPr>
            <w:r>
              <w:rPr>
                <w:sz w:val="16"/>
              </w:rPr>
              <w:t>1 of 1</w:t>
            </w:r>
          </w:p>
        </w:tc>
        <w:tc>
          <w:tcPr>
            <w:tcW w:type="dxa" w:w="1014"/>
          </w:tcPr>
          <w:p>
            <w:pPr>
              <w:spacing w:after="0"/>
              <w:jc w:val="right"/>
            </w:pPr>
            <w:r>
              <w:rPr>
                <w:sz w:val="16"/>
              </w:rPr>
              <w:t>89.1</w:t>
            </w:r>
          </w:p>
        </w:tc>
        <w:tc>
          <w:tcPr>
            <w:tcW w:type="dxa" w:w="771"/>
          </w:tcPr>
          <w:p>
            <w:pPr>
              <w:spacing w:after="0"/>
              <w:jc w:val="right"/>
            </w:pPr>
            <w:r>
              <w:rPr>
                <w:sz w:val="16"/>
              </w:rPr>
              <w:t>89.1</w:t>
            </w:r>
          </w:p>
        </w:tc>
        <w:tc>
          <w:tcPr>
            <w:tcW w:type="dxa" w:w="735"/>
          </w:tcPr>
          <w:p>
            <w:pPr>
              <w:spacing w:after="0"/>
              <w:jc w:val="right"/>
            </w:pPr>
            <w:r>
              <w:rPr>
                <w:sz w:val="16"/>
              </w:rPr>
              <w:t>89.1</w:t>
            </w:r>
          </w:p>
        </w:tc>
        <w:tc>
          <w:tcPr>
            <w:tcW w:type="dxa" w:w="1784"/>
          </w:tcPr>
          <w:p>
            <w:pPr>
              <w:spacing w:after="0"/>
              <w:jc w:val="left"/>
            </w:pPr>
            <w:r>
              <w:rPr>
                <w:sz w:val="16"/>
              </w:rPr>
              <w:t>Relatively High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Tornado</w:t>
            </w:r>
          </w:p>
        </w:tc>
        <w:tc>
          <w:tcPr>
            <w:tcW w:type="dxa" w:w="771"/>
          </w:tcPr>
          <w:p>
            <w:pPr>
              <w:spacing w:after="0"/>
              <w:jc w:val="right"/>
            </w:pPr>
            <w:r>
              <w:rPr>
                <w:sz w:val="16"/>
              </w:rPr>
              <w:t>1 of 1</w:t>
            </w:r>
          </w:p>
        </w:tc>
        <w:tc>
          <w:tcPr>
            <w:tcW w:type="dxa" w:w="1014"/>
          </w:tcPr>
          <w:p>
            <w:pPr>
              <w:spacing w:after="0"/>
              <w:jc w:val="right"/>
            </w:pPr>
            <w:r>
              <w:rPr>
                <w:sz w:val="16"/>
              </w:rPr>
              <w:t>27.6</w:t>
            </w:r>
          </w:p>
        </w:tc>
        <w:tc>
          <w:tcPr>
            <w:tcW w:type="dxa" w:w="771"/>
          </w:tcPr>
          <w:p>
            <w:pPr>
              <w:spacing w:after="0"/>
              <w:jc w:val="right"/>
            </w:pPr>
            <w:r>
              <w:rPr>
                <w:sz w:val="16"/>
              </w:rPr>
              <w:t>27.6</w:t>
            </w:r>
          </w:p>
        </w:tc>
        <w:tc>
          <w:tcPr>
            <w:tcW w:type="dxa" w:w="735"/>
          </w:tcPr>
          <w:p>
            <w:pPr>
              <w:spacing w:after="0"/>
              <w:jc w:val="right"/>
            </w:pPr>
            <w:r>
              <w:rPr>
                <w:sz w:val="16"/>
              </w:rPr>
              <w:t>27.6</w:t>
            </w:r>
          </w:p>
        </w:tc>
        <w:tc>
          <w:tcPr>
            <w:tcW w:type="dxa" w:w="1784"/>
          </w:tcPr>
          <w:p>
            <w:pPr>
              <w:spacing w:after="0"/>
              <w:jc w:val="left"/>
            </w:pPr>
            <w:r>
              <w:rPr>
                <w:sz w:val="16"/>
              </w:rPr>
              <w:t>Very Low 1</w:t>
            </w:r>
          </w:p>
        </w:tc>
        <w:tc>
          <w:tcPr>
            <w:tcW w:type="dxa" w:w="7861"/>
          </w:tcPr>
          <w:p>
            <w:pPr>
              <w:spacing w:after="0"/>
              <w:jc w:val="left"/>
            </w:pPr>
          </w:p>
        </w:tc>
      </w:tr>
      <w:tr>
        <w:trPr>
          <w:cantSplit/>
        </w:trPr>
        <w:tc>
          <w:tcPr>
            <w:tcW w:type="dxa" w:w="1176"/>
          </w:tcPr>
          <w:p>
            <w:pPr>
              <w:spacing w:after="0"/>
              <w:jc w:val="left"/>
            </w:pPr>
            <w:r>
              <w:rPr>
                <w:sz w:val="16"/>
              </w:rPr>
              <w:t>Tsunami</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Volcanic Activity</w:t>
            </w:r>
          </w:p>
        </w:tc>
        <w:tc>
          <w:tcPr>
            <w:tcW w:type="dxa" w:w="771"/>
          </w:tcPr>
          <w:p>
            <w:pPr>
              <w:spacing w:after="0"/>
              <w:jc w:val="right"/>
            </w:pPr>
            <w:r>
              <w:rPr>
                <w:sz w:val="16"/>
              </w:rPr>
              <w:t>1 of 1</w:t>
            </w:r>
          </w:p>
        </w:tc>
        <w:tc>
          <w:tcPr>
            <w:tcW w:type="dxa" w:w="1014"/>
          </w:tcPr>
          <w:p>
            <w:pPr>
              <w:spacing w:after="0"/>
              <w:jc w:val="right"/>
            </w:pPr>
            <w:r>
              <w:rPr>
                <w:sz w:val="16"/>
              </w:rPr>
              <w:t>86.6</w:t>
            </w:r>
          </w:p>
        </w:tc>
        <w:tc>
          <w:tcPr>
            <w:tcW w:type="dxa" w:w="771"/>
          </w:tcPr>
          <w:p>
            <w:pPr>
              <w:spacing w:after="0"/>
              <w:jc w:val="right"/>
            </w:pPr>
            <w:r>
              <w:rPr>
                <w:sz w:val="16"/>
              </w:rPr>
              <w:t>86.6</w:t>
            </w:r>
          </w:p>
        </w:tc>
        <w:tc>
          <w:tcPr>
            <w:tcW w:type="dxa" w:w="735"/>
          </w:tcPr>
          <w:p>
            <w:pPr>
              <w:spacing w:after="0"/>
              <w:jc w:val="right"/>
            </w:pPr>
            <w:r>
              <w:rPr>
                <w:sz w:val="16"/>
              </w:rPr>
              <w:t>86.6</w:t>
            </w:r>
          </w:p>
        </w:tc>
        <w:tc>
          <w:tcPr>
            <w:tcW w:type="dxa" w:w="1784"/>
          </w:tcPr>
          <w:p>
            <w:pPr>
              <w:spacing w:after="0"/>
              <w:jc w:val="left"/>
            </w:pPr>
            <w:r>
              <w:rPr>
                <w:sz w:val="16"/>
              </w:rPr>
              <w:t>Relatively Low 1</w:t>
            </w:r>
          </w:p>
        </w:tc>
        <w:tc>
          <w:tcPr>
            <w:tcW w:type="dxa" w:w="7861"/>
          </w:tcPr>
          <w:p>
            <w:pPr>
              <w:spacing w:after="0"/>
              <w:jc w:val="left"/>
            </w:pPr>
          </w:p>
        </w:tc>
      </w:tr>
      <w:tr>
        <w:trPr>
          <w:cantSplit/>
        </w:trPr>
        <w:tc>
          <w:tcPr>
            <w:tcW w:type="dxa" w:w="1176"/>
          </w:tcPr>
          <w:p>
            <w:pPr>
              <w:spacing w:after="0"/>
              <w:jc w:val="left"/>
            </w:pPr>
            <w:r>
              <w:rPr>
                <w:sz w:val="16"/>
              </w:rPr>
              <w:t>Wildfire</w:t>
            </w:r>
          </w:p>
        </w:tc>
        <w:tc>
          <w:tcPr>
            <w:tcW w:type="dxa" w:w="771"/>
          </w:tcPr>
          <w:p>
            <w:pPr>
              <w:spacing w:after="0"/>
              <w:jc w:val="right"/>
            </w:pPr>
            <w:r>
              <w:rPr>
                <w:sz w:val="16"/>
              </w:rPr>
              <w:t>1 of 1</w:t>
            </w:r>
          </w:p>
        </w:tc>
        <w:tc>
          <w:tcPr>
            <w:tcW w:type="dxa" w:w="1014"/>
          </w:tcPr>
          <w:p>
            <w:pPr>
              <w:spacing w:after="0"/>
              <w:jc w:val="right"/>
            </w:pPr>
            <w:r>
              <w:rPr>
                <w:sz w:val="16"/>
              </w:rPr>
              <w:t>99.6</w:t>
            </w:r>
          </w:p>
        </w:tc>
        <w:tc>
          <w:tcPr>
            <w:tcW w:type="dxa" w:w="771"/>
          </w:tcPr>
          <w:p>
            <w:pPr>
              <w:spacing w:after="0"/>
              <w:jc w:val="right"/>
            </w:pPr>
            <w:r>
              <w:rPr>
                <w:sz w:val="16"/>
              </w:rPr>
              <w:t>99.6</w:t>
            </w:r>
          </w:p>
        </w:tc>
        <w:tc>
          <w:tcPr>
            <w:tcW w:type="dxa" w:w="735"/>
          </w:tcPr>
          <w:p>
            <w:pPr>
              <w:spacing w:after="0"/>
              <w:jc w:val="right"/>
            </w:pPr>
            <w:r>
              <w:rPr>
                <w:sz w:val="16"/>
              </w:rPr>
              <w:t>99.6</w:t>
            </w:r>
          </w:p>
        </w:tc>
        <w:tc>
          <w:tcPr>
            <w:tcW w:type="dxa" w:w="1784"/>
          </w:tcPr>
          <w:p>
            <w:pPr>
              <w:spacing w:after="0"/>
              <w:jc w:val="left"/>
            </w:pPr>
            <w:r>
              <w:rPr>
                <w:sz w:val="16"/>
              </w:rPr>
              <w:t>Very High 1</w:t>
            </w:r>
          </w:p>
        </w:tc>
        <w:tc>
          <w:tcPr>
            <w:tcW w:type="dxa" w:w="7861"/>
          </w:tcPr>
          <w:p>
            <w:pPr>
              <w:spacing w:after="0"/>
              <w:jc w:val="left"/>
            </w:pPr>
          </w:p>
        </w:tc>
      </w:tr>
      <w:tr>
        <w:trPr>
          <w:cantSplit/>
        </w:trPr>
        <w:tc>
          <w:tcPr>
            <w:tcW w:type="dxa" w:w="1176"/>
          </w:tcPr>
          <w:p>
            <w:pPr>
              <w:spacing w:after="0"/>
              <w:jc w:val="left"/>
            </w:pPr>
            <w:r>
              <w:rPr>
                <w:sz w:val="16"/>
              </w:rPr>
              <w:t>Winter Weather</w:t>
            </w:r>
          </w:p>
        </w:tc>
        <w:tc>
          <w:tcPr>
            <w:tcW w:type="dxa" w:w="771"/>
          </w:tcPr>
          <w:p>
            <w:pPr>
              <w:spacing w:after="0"/>
              <w:jc w:val="right"/>
            </w:pPr>
            <w:r>
              <w:rPr>
                <w:sz w:val="16"/>
              </w:rPr>
              <w:t>1 of 1</w:t>
            </w:r>
          </w:p>
        </w:tc>
        <w:tc>
          <w:tcPr>
            <w:tcW w:type="dxa" w:w="1014"/>
          </w:tcPr>
          <w:p>
            <w:pPr>
              <w:spacing w:after="0"/>
              <w:jc w:val="right"/>
            </w:pPr>
            <w:r>
              <w:rPr>
                <w:sz w:val="16"/>
              </w:rPr>
              <w:t>99.3</w:t>
            </w:r>
          </w:p>
        </w:tc>
        <w:tc>
          <w:tcPr>
            <w:tcW w:type="dxa" w:w="771"/>
          </w:tcPr>
          <w:p>
            <w:pPr>
              <w:spacing w:after="0"/>
              <w:jc w:val="right"/>
            </w:pPr>
            <w:r>
              <w:rPr>
                <w:sz w:val="16"/>
              </w:rPr>
              <w:t>99.3</w:t>
            </w:r>
          </w:p>
        </w:tc>
        <w:tc>
          <w:tcPr>
            <w:tcW w:type="dxa" w:w="735"/>
          </w:tcPr>
          <w:p>
            <w:pPr>
              <w:spacing w:after="0"/>
              <w:jc w:val="right"/>
            </w:pPr>
            <w:r>
              <w:rPr>
                <w:sz w:val="16"/>
              </w:rPr>
              <w:t>99.3</w:t>
            </w:r>
          </w:p>
        </w:tc>
        <w:tc>
          <w:tcPr>
            <w:tcW w:type="dxa" w:w="1784"/>
          </w:tcPr>
          <w:p>
            <w:pPr>
              <w:spacing w:after="0"/>
              <w:jc w:val="left"/>
            </w:pPr>
            <w:r>
              <w:rPr>
                <w:sz w:val="16"/>
              </w:rPr>
              <w:t>Very High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49"/>
        <w:gridCol w:w="911"/>
        <w:gridCol w:w="3304"/>
        <w:gridCol w:w="2825"/>
        <w:gridCol w:w="1988"/>
        <w:gridCol w:w="2467"/>
        <w:gridCol w:w="869"/>
      </w:tblGrid>
      <w:tr>
        <w:trPr>
          <w:cantSplit/>
          <w:tblHeader/>
        </w:trPr>
        <w:tc>
          <w:tcPr>
            <w:tcW w:type="dxa" w:w="1749"/>
            <w:shd w:val="clear" w:color="auto" w:fill="E8E8E8"/>
          </w:tcPr>
          <w:p>
            <w:pPr>
              <w:spacing w:after="0"/>
              <w:jc w:val="left"/>
            </w:pPr>
            <w:r>
              <w:rPr>
                <w:b/>
                <w:sz w:val="16"/>
              </w:rPr>
              <w:t>Member</w:t>
            </w:r>
          </w:p>
        </w:tc>
        <w:tc>
          <w:tcPr>
            <w:tcW w:type="dxa" w:w="911"/>
            <w:shd w:val="clear" w:color="auto" w:fill="E8E8E8"/>
          </w:tcPr>
          <w:p>
            <w:pPr>
              <w:spacing w:after="0"/>
              <w:jc w:val="left"/>
            </w:pPr>
            <w:r>
              <w:rPr>
                <w:b/>
                <w:sz w:val="16"/>
              </w:rPr>
              <w:t>Type</w:t>
            </w:r>
          </w:p>
        </w:tc>
        <w:tc>
          <w:tcPr>
            <w:tcW w:type="dxa" w:w="3304"/>
            <w:shd w:val="clear" w:color="auto" w:fill="E8E8E8"/>
          </w:tcPr>
          <w:p>
            <w:pPr>
              <w:spacing w:after="0"/>
              <w:jc w:val="left"/>
            </w:pPr>
            <w:r>
              <w:rPr>
                <w:b/>
                <w:sz w:val="16"/>
              </w:rPr>
              <w:t>Plan status</w:t>
            </w:r>
          </w:p>
        </w:tc>
        <w:tc>
          <w:tcPr>
            <w:tcW w:type="dxa" w:w="282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8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46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69"/>
            <w:shd w:val="clear" w:color="auto" w:fill="E8E8E8"/>
          </w:tcPr>
          <w:p>
            <w:pPr>
              <w:spacing w:after="0"/>
              <w:jc w:val="left"/>
            </w:pPr>
            <w:r>
              <w:rPr>
                <w:b/>
                <w:sz w:val="16"/>
              </w:rPr>
              <w:t>Notes</w:t>
            </w:r>
          </w:p>
        </w:tc>
      </w:tr>
      <w:tr>
        <w:trPr>
          <w:cantSplit/>
        </w:trPr>
        <w:tc>
          <w:tcPr>
            <w:tcW w:type="dxa" w:w="1749"/>
          </w:tcPr>
          <w:p>
            <w:pPr>
              <w:spacing w:after="0"/>
              <w:jc w:val="left"/>
            </w:pPr>
            <w:r>
              <w:rPr>
                <w:sz w:val="16"/>
              </w:rPr>
              <w:t>Lincoln County</w:t>
            </w:r>
          </w:p>
        </w:tc>
        <w:tc>
          <w:tcPr>
            <w:tcW w:type="dxa" w:w="911"/>
          </w:tcPr>
          <w:p>
            <w:pPr>
              <w:spacing w:after="0"/>
              <w:jc w:val="left"/>
            </w:pPr>
            <w:r>
              <w:rPr>
                <w:sz w:val="16"/>
              </w:rPr>
              <w:t>County</w:t>
            </w:r>
          </w:p>
        </w:tc>
        <w:tc>
          <w:tcPr>
            <w:tcW w:type="dxa" w:w="3304"/>
          </w:tcPr>
          <w:p>
            <w:pPr>
              <w:spacing w:after="0"/>
              <w:jc w:val="left"/>
            </w:pPr>
            <w:r>
              <w:rPr>
                <w:sz w:val="16"/>
              </w:rPr>
              <w:t>No approved plan on record</w:t>
            </w:r>
          </w:p>
        </w:tc>
        <w:tc>
          <w:tcPr>
            <w:tcW w:type="dxa" w:w="2825"/>
          </w:tcPr>
          <w:p>
            <w:pPr>
              <w:spacing w:after="0"/>
              <w:jc w:val="right"/>
            </w:pPr>
            <w:r>
              <w:rPr>
                <w:sz w:val="16"/>
              </w:rPr>
              <w:t>FMA RL 0, SRL 0; any 0</w:t>
            </w:r>
          </w:p>
        </w:tc>
        <w:tc>
          <w:tcPr>
            <w:tcW w:type="dxa" w:w="1988"/>
          </w:tcPr>
          <w:p>
            <w:pPr>
              <w:spacing w:after="0"/>
              <w:jc w:val="right"/>
            </w:pPr>
            <w:r>
              <w:rPr>
                <w:sz w:val="16"/>
              </w:rPr>
              <w:t>none found</w:t>
            </w:r>
          </w:p>
        </w:tc>
        <w:tc>
          <w:tcPr>
            <w:tcW w:type="dxa" w:w="2467"/>
          </w:tcPr>
          <w:p>
            <w:pPr>
              <w:spacing w:after="0"/>
              <w:jc w:val="right"/>
            </w:pPr>
            <w:r>
              <w:rPr>
                <w:sz w:val="16"/>
              </w:rPr>
              <w:t>0; no approved plan</w:t>
            </w:r>
          </w:p>
        </w:tc>
        <w:tc>
          <w:tcPr>
            <w:tcW w:type="dxa" w:w="869"/>
          </w:tcPr>
          <w:p>
            <w:pPr>
              <w:spacing w:after="0"/>
              <w:jc w:val="left"/>
            </w:pPr>
          </w:p>
        </w:tc>
      </w:tr>
      <w:tr>
        <w:trPr>
          <w:cantSplit/>
        </w:trPr>
        <w:tc>
          <w:tcPr>
            <w:tcW w:type="dxa" w:w="1749"/>
          </w:tcPr>
          <w:p>
            <w:pPr>
              <w:spacing w:after="0"/>
              <w:jc w:val="left"/>
            </w:pPr>
            <w:r>
              <w:rPr>
                <w:sz w:val="16"/>
              </w:rPr>
              <w:t>Shoshone city</w:t>
            </w:r>
          </w:p>
        </w:tc>
        <w:tc>
          <w:tcPr>
            <w:tcW w:type="dxa" w:w="911"/>
          </w:tcPr>
          <w:p>
            <w:pPr>
              <w:spacing w:after="0"/>
              <w:jc w:val="left"/>
            </w:pPr>
            <w:r>
              <w:rPr>
                <w:sz w:val="16"/>
              </w:rPr>
              <w:t>City</w:t>
            </w:r>
          </w:p>
        </w:tc>
        <w:tc>
          <w:tcPr>
            <w:tcW w:type="dxa" w:w="3304"/>
          </w:tcPr>
          <w:p>
            <w:pPr>
              <w:spacing w:after="0"/>
              <w:jc w:val="left"/>
            </w:pPr>
            <w:r>
              <w:rPr>
                <w:sz w:val="16"/>
              </w:rPr>
              <w:t>No approved plan on record</w:t>
            </w:r>
          </w:p>
        </w:tc>
        <w:tc>
          <w:tcPr>
            <w:tcW w:type="dxa" w:w="2825"/>
          </w:tcPr>
          <w:p>
            <w:pPr>
              <w:spacing w:after="0"/>
              <w:jc w:val="right"/>
            </w:pPr>
            <w:r>
              <w:rPr>
                <w:sz w:val="16"/>
              </w:rPr>
              <w:t>FMA RL 0, SRL 0; any 0</w:t>
            </w:r>
          </w:p>
        </w:tc>
        <w:tc>
          <w:tcPr>
            <w:tcW w:type="dxa" w:w="1988"/>
          </w:tcPr>
          <w:p>
            <w:pPr>
              <w:spacing w:after="0"/>
              <w:jc w:val="right"/>
            </w:pPr>
            <w:r>
              <w:rPr>
                <w:sz w:val="16"/>
              </w:rPr>
              <w:t>none found</w:t>
            </w:r>
          </w:p>
        </w:tc>
        <w:tc>
          <w:tcPr>
            <w:tcW w:type="dxa" w:w="2467"/>
          </w:tcPr>
          <w:p>
            <w:pPr>
              <w:spacing w:after="0"/>
              <w:jc w:val="right"/>
            </w:pPr>
            <w:r>
              <w:rPr>
                <w:sz w:val="16"/>
              </w:rPr>
              <w:t>31; no approved plan</w:t>
            </w:r>
          </w:p>
        </w:tc>
        <w:tc>
          <w:tcPr>
            <w:tcW w:type="dxa" w:w="86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No approved plan on record, so there is no approval date to count from.</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8"/>
        <w:gridCol w:w="1037"/>
        <w:gridCol w:w="1126"/>
        <w:gridCol w:w="1190"/>
        <w:gridCol w:w="1305"/>
        <w:gridCol w:w="1208"/>
        <w:gridCol w:w="1131"/>
        <w:gridCol w:w="1131"/>
        <w:gridCol w:w="129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8"/>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3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3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9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0"/>
          </w:tcPr>
          <w:p>
            <w:pPr>
              <w:spacing w:after="0"/>
              <w:jc w:val="right"/>
            </w:pPr>
          </w:p>
        </w:tc>
        <w:tc>
          <w:tcPr>
            <w:tcW w:type="dxa" w:w="1305"/>
          </w:tcPr>
          <w:p>
            <w:pPr>
              <w:spacing w:after="0"/>
              <w:jc w:val="right"/>
            </w:pP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0"/>
          </w:tcPr>
          <w:p>
            <w:pPr>
              <w:spacing w:after="0"/>
              <w:jc w:val="right"/>
            </w:pPr>
          </w:p>
        </w:tc>
        <w:tc>
          <w:tcPr>
            <w:tcW w:type="dxa" w:w="1305"/>
          </w:tcPr>
          <w:p>
            <w:pPr>
              <w:spacing w:after="0"/>
              <w:jc w:val="right"/>
            </w:pP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$1,530,396,732</w:t>
            </w:r>
          </w:p>
        </w:tc>
        <w:tc>
          <w:tcPr>
            <w:tcW w:type="dxa" w:w="1215"/>
          </w:tcPr>
          <w:p>
            <w:pPr>
              <w:spacing w:after="0"/>
              <w:jc w:val="right"/>
            </w:pPr>
            <w:r>
              <w:rPr>
                <w:sz w:val="16"/>
              </w:rPr>
              <w:t>$261,490,513</w:t>
            </w:r>
          </w:p>
        </w:tc>
        <w:tc>
          <w:tcPr>
            <w:tcW w:type="dxa" w:w="1048"/>
          </w:tcPr>
          <w:p>
            <w:pPr>
              <w:spacing w:after="0"/>
              <w:jc w:val="right"/>
            </w:pPr>
            <w:r>
              <w:rPr>
                <w:sz w:val="16"/>
              </w:rPr>
              <w:t>5,117</w:t>
            </w:r>
          </w:p>
        </w:tc>
        <w:tc>
          <w:tcPr>
            <w:tcW w:type="dxa" w:w="1037"/>
          </w:tcPr>
          <w:p>
            <w:pPr>
              <w:spacing w:after="0"/>
              <w:jc w:val="right"/>
            </w:pPr>
            <w:r>
              <w:rPr>
                <w:sz w:val="16"/>
              </w:rPr>
              <w:t>$521</w:t>
            </w:r>
          </w:p>
        </w:tc>
        <w:tc>
          <w:tcPr>
            <w:tcW w:type="dxa" w:w="1126"/>
          </w:tcPr>
          <w:p>
            <w:pPr>
              <w:spacing w:after="0"/>
              <w:jc w:val="right"/>
            </w:pPr>
            <w:r>
              <w:rPr>
                <w:sz w:val="16"/>
              </w:rPr>
              <w:t>$117,350</w:t>
            </w:r>
          </w:p>
        </w:tc>
        <w:tc>
          <w:tcPr>
            <w:tcW w:type="dxa" w:w="1190"/>
          </w:tcPr>
          <w:p>
            <w:pPr>
              <w:spacing w:after="0"/>
              <w:jc w:val="right"/>
            </w:pPr>
            <w:r>
              <w:rPr>
                <w:sz w:val="16"/>
              </w:rPr>
              <w:t>$159,055</w:t>
            </w:r>
          </w:p>
        </w:tc>
        <w:tc>
          <w:tcPr>
            <w:tcW w:type="dxa" w:w="1305"/>
          </w:tcPr>
          <w:p>
            <w:pPr>
              <w:spacing w:after="0"/>
              <w:jc w:val="right"/>
            </w:pPr>
            <w:r>
              <w:rPr>
                <w:sz w:val="16"/>
              </w:rPr>
              <w:t>under 0.0001%</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$30,532,234</w:t>
            </w:r>
          </w:p>
        </w:tc>
        <w:tc>
          <w:tcPr>
            <w:tcW w:type="dxa" w:w="1048"/>
          </w:tcPr>
          <w:p>
            <w:pPr>
              <w:spacing w:after="0"/>
              <w:jc w:val="right"/>
            </w:pPr>
          </w:p>
        </w:tc>
        <w:tc>
          <w:tcPr>
            <w:tcW w:type="dxa" w:w="1037"/>
          </w:tcPr>
          <w:p>
            <w:pPr>
              <w:spacing w:after="0"/>
              <w:jc w:val="right"/>
            </w:pPr>
          </w:p>
        </w:tc>
        <w:tc>
          <w:tcPr>
            <w:tcW w:type="dxa" w:w="1126"/>
          </w:tcPr>
          <w:p>
            <w:pPr>
              <w:spacing w:after="0"/>
              <w:jc w:val="right"/>
            </w:pPr>
            <w:r>
              <w:rPr>
                <w:sz w:val="16"/>
              </w:rPr>
              <w:t>$2,580</w:t>
            </w:r>
          </w:p>
        </w:tc>
        <w:tc>
          <w:tcPr>
            <w:tcW w:type="dxa" w:w="1190"/>
          </w:tcPr>
          <w:p>
            <w:pPr>
              <w:spacing w:after="0"/>
              <w:jc w:val="right"/>
            </w:pPr>
          </w:p>
        </w:tc>
        <w:tc>
          <w:tcPr>
            <w:tcW w:type="dxa" w:w="1305"/>
          </w:tcPr>
          <w:p>
            <w:pPr>
              <w:spacing w:after="0"/>
              <w:jc w:val="right"/>
            </w:pPr>
            <w:r>
              <w:rPr>
                <w:sz w:val="16"/>
              </w:rPr>
              <w:t>0.00845% (agriculture)</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$2,489,040,496</w:t>
            </w:r>
          </w:p>
        </w:tc>
        <w:tc>
          <w:tcPr>
            <w:tcW w:type="dxa" w:w="1215"/>
          </w:tcPr>
          <w:p>
            <w:pPr>
              <w:spacing w:after="0"/>
              <w:jc w:val="right"/>
            </w:pPr>
          </w:p>
        </w:tc>
        <w:tc>
          <w:tcPr>
            <w:tcW w:type="dxa" w:w="1048"/>
          </w:tcPr>
          <w:p>
            <w:pPr>
              <w:spacing w:after="0"/>
              <w:jc w:val="right"/>
            </w:pPr>
            <w:r>
              <w:rPr>
                <w:sz w:val="16"/>
              </w:rPr>
              <w:t>5,127</w:t>
            </w:r>
          </w:p>
        </w:tc>
        <w:tc>
          <w:tcPr>
            <w:tcW w:type="dxa" w:w="1037"/>
          </w:tcPr>
          <w:p>
            <w:pPr>
              <w:spacing w:after="0"/>
              <w:jc w:val="right"/>
            </w:pPr>
            <w:r>
              <w:rPr>
                <w:sz w:val="16"/>
              </w:rPr>
              <w:t>$72,089</w:t>
            </w:r>
          </w:p>
        </w:tc>
        <w:tc>
          <w:tcPr>
            <w:tcW w:type="dxa" w:w="1126"/>
          </w:tcPr>
          <w:p>
            <w:pPr>
              <w:spacing w:after="0"/>
              <w:jc w:val="right"/>
            </w:pPr>
          </w:p>
        </w:tc>
        <w:tc>
          <w:tcPr>
            <w:tcW w:type="dxa" w:w="1190"/>
          </w:tcPr>
          <w:p>
            <w:pPr>
              <w:spacing w:after="0"/>
              <w:jc w:val="right"/>
            </w:pPr>
            <w:r>
              <w:rPr>
                <w:sz w:val="16"/>
              </w:rPr>
              <w:t>$11,033</w:t>
            </w:r>
          </w:p>
        </w:tc>
        <w:tc>
          <w:tcPr>
            <w:tcW w:type="dxa" w:w="1305"/>
          </w:tcPr>
          <w:p>
            <w:pPr>
              <w:spacing w:after="0"/>
              <w:jc w:val="right"/>
            </w:pPr>
            <w:r>
              <w:rPr>
                <w:sz w:val="16"/>
              </w:rPr>
              <w:t>0.0029%</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$1,530,396,732</w:t>
            </w:r>
          </w:p>
        </w:tc>
        <w:tc>
          <w:tcPr>
            <w:tcW w:type="dxa" w:w="1215"/>
          </w:tcPr>
          <w:p>
            <w:pPr>
              <w:spacing w:after="0"/>
              <w:jc w:val="right"/>
            </w:pPr>
            <w:r>
              <w:rPr>
                <w:sz w:val="16"/>
              </w:rPr>
              <w:t>$261,490,513</w:t>
            </w:r>
          </w:p>
        </w:tc>
        <w:tc>
          <w:tcPr>
            <w:tcW w:type="dxa" w:w="1048"/>
          </w:tcPr>
          <w:p>
            <w:pPr>
              <w:spacing w:after="0"/>
              <w:jc w:val="right"/>
            </w:pPr>
            <w:r>
              <w:rPr>
                <w:sz w:val="16"/>
              </w:rPr>
              <w:t>5,117</w:t>
            </w:r>
          </w:p>
        </w:tc>
        <w:tc>
          <w:tcPr>
            <w:tcW w:type="dxa" w:w="1037"/>
          </w:tcPr>
          <w:p>
            <w:pPr>
              <w:spacing w:after="0"/>
              <w:jc w:val="right"/>
            </w:pPr>
            <w:r>
              <w:rPr>
                <w:sz w:val="16"/>
              </w:rPr>
              <w:t>$5,162</w:t>
            </w:r>
          </w:p>
        </w:tc>
        <w:tc>
          <w:tcPr>
            <w:tcW w:type="dxa" w:w="1126"/>
          </w:tcPr>
          <w:p>
            <w:pPr>
              <w:spacing w:after="0"/>
              <w:jc w:val="right"/>
            </w:pPr>
            <w:r>
              <w:rPr>
                <w:sz w:val="16"/>
              </w:rPr>
              <w:t>$1,648</w:t>
            </w:r>
          </w:p>
        </w:tc>
        <w:tc>
          <w:tcPr>
            <w:tcW w:type="dxa" w:w="1190"/>
          </w:tcPr>
          <w:p>
            <w:pPr>
              <w:spacing w:after="0"/>
              <w:jc w:val="right"/>
            </w:pPr>
            <w:r>
              <w:rPr>
                <w:sz w:val="16"/>
              </w:rPr>
              <w:t>$805</w:t>
            </w:r>
          </w:p>
        </w:tc>
        <w:tc>
          <w:tcPr>
            <w:tcW w:type="dxa" w:w="1305"/>
          </w:tcPr>
          <w:p>
            <w:pPr>
              <w:spacing w:after="0"/>
              <w:jc w:val="right"/>
            </w:pPr>
            <w:r>
              <w:rPr>
                <w:sz w:val="16"/>
              </w:rPr>
              <w:t>0.000337%</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$1,530,396,732</w:t>
            </w:r>
          </w:p>
        </w:tc>
        <w:tc>
          <w:tcPr>
            <w:tcW w:type="dxa" w:w="1215"/>
          </w:tcPr>
          <w:p>
            <w:pPr>
              <w:spacing w:after="0"/>
              <w:jc w:val="right"/>
            </w:pPr>
            <w:r>
              <w:rPr>
                <w:sz w:val="16"/>
              </w:rPr>
              <w:t>$261,490,513</w:t>
            </w:r>
          </w:p>
        </w:tc>
        <w:tc>
          <w:tcPr>
            <w:tcW w:type="dxa" w:w="1048"/>
          </w:tcPr>
          <w:p>
            <w:pPr>
              <w:spacing w:after="0"/>
              <w:jc w:val="right"/>
            </w:pPr>
            <w:r>
              <w:rPr>
                <w:sz w:val="16"/>
              </w:rPr>
              <w:t>5,117</w:t>
            </w:r>
          </w:p>
        </w:tc>
        <w:tc>
          <w:tcPr>
            <w:tcW w:type="dxa" w:w="1037"/>
          </w:tcPr>
          <w:p>
            <w:pPr>
              <w:spacing w:after="0"/>
              <w:jc w:val="right"/>
            </w:pPr>
            <w:r>
              <w:rPr>
                <w:sz w:val="16"/>
              </w:rPr>
              <w:t>$17</w:t>
            </w:r>
          </w:p>
        </w:tc>
        <w:tc>
          <w:tcPr>
            <w:tcW w:type="dxa" w:w="1126"/>
          </w:tcPr>
          <w:p>
            <w:pPr>
              <w:spacing w:after="0"/>
              <w:jc w:val="right"/>
            </w:pPr>
            <w:r>
              <w:rPr>
                <w:sz w:val="16"/>
              </w:rPr>
              <w:t>$22,011</w:t>
            </w:r>
          </w:p>
        </w:tc>
        <w:tc>
          <w:tcPr>
            <w:tcW w:type="dxa" w:w="1190"/>
          </w:tcPr>
          <w:p>
            <w:pPr>
              <w:spacing w:after="0"/>
              <w:jc w:val="right"/>
            </w:pPr>
            <w:r>
              <w:rPr>
                <w:sz w:val="16"/>
              </w:rPr>
              <w:t>$186,423</w:t>
            </w:r>
          </w:p>
        </w:tc>
        <w:tc>
          <w:tcPr>
            <w:tcW w:type="dxa" w:w="1305"/>
          </w:tcPr>
          <w:p>
            <w:pPr>
              <w:spacing w:after="0"/>
              <w:jc w:val="right"/>
            </w:pPr>
            <w:r>
              <w:rPr>
                <w:sz w:val="16"/>
              </w:rPr>
              <w:t>under 0.0001%</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0"/>
          </w:tcPr>
          <w:p>
            <w:pPr>
              <w:spacing w:after="0"/>
              <w:jc w:val="right"/>
            </w:pPr>
          </w:p>
        </w:tc>
        <w:tc>
          <w:tcPr>
            <w:tcW w:type="dxa" w:w="1305"/>
          </w:tcPr>
          <w:p>
            <w:pPr>
              <w:spacing w:after="0"/>
              <w:jc w:val="right"/>
            </w:pP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$1,530,396,732</w:t>
            </w:r>
          </w:p>
        </w:tc>
        <w:tc>
          <w:tcPr>
            <w:tcW w:type="dxa" w:w="1215"/>
          </w:tcPr>
          <w:p>
            <w:pPr>
              <w:spacing w:after="0"/>
              <w:jc w:val="right"/>
            </w:pPr>
          </w:p>
        </w:tc>
        <w:tc>
          <w:tcPr>
            <w:tcW w:type="dxa" w:w="1048"/>
          </w:tcPr>
          <w:p>
            <w:pPr>
              <w:spacing w:after="0"/>
              <w:jc w:val="right"/>
            </w:pPr>
            <w:r>
              <w:rPr>
                <w:sz w:val="16"/>
              </w:rPr>
              <w:t>5,117</w:t>
            </w:r>
          </w:p>
        </w:tc>
        <w:tc>
          <w:tcPr>
            <w:tcW w:type="dxa" w:w="1037"/>
          </w:tcPr>
          <w:p>
            <w:pPr>
              <w:spacing w:after="0"/>
              <w:jc w:val="right"/>
            </w:pPr>
            <w:r>
              <w:rPr>
                <w:sz w:val="16"/>
              </w:rPr>
              <w:t>$364</w:t>
            </w:r>
          </w:p>
        </w:tc>
        <w:tc>
          <w:tcPr>
            <w:tcW w:type="dxa" w:w="1126"/>
          </w:tcPr>
          <w:p>
            <w:pPr>
              <w:spacing w:after="0"/>
              <w:jc w:val="right"/>
            </w:pPr>
          </w:p>
        </w:tc>
        <w:tc>
          <w:tcPr>
            <w:tcW w:type="dxa" w:w="1190"/>
          </w:tcPr>
          <w:p>
            <w:pPr>
              <w:spacing w:after="0"/>
              <w:jc w:val="right"/>
            </w:pPr>
            <w:r>
              <w:rPr>
                <w:sz w:val="16"/>
              </w:rPr>
              <w:t>$5,790</w:t>
            </w:r>
          </w:p>
        </w:tc>
        <w:tc>
          <w:tcPr>
            <w:tcW w:type="dxa" w:w="1305"/>
          </w:tcPr>
          <w:p>
            <w:pPr>
              <w:spacing w:after="0"/>
              <w:jc w:val="right"/>
            </w:pPr>
            <w:r>
              <w:rPr>
                <w:sz w:val="16"/>
              </w:rPr>
              <w:t>under 0.0001%</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$1,527,456,386</w:t>
            </w:r>
          </w:p>
        </w:tc>
        <w:tc>
          <w:tcPr>
            <w:tcW w:type="dxa" w:w="1215"/>
          </w:tcPr>
          <w:p>
            <w:pPr>
              <w:spacing w:after="0"/>
              <w:jc w:val="right"/>
            </w:pPr>
            <w:r>
              <w:rPr>
                <w:sz w:val="16"/>
              </w:rPr>
              <w:t>$13,742,487</w:t>
            </w:r>
          </w:p>
        </w:tc>
        <w:tc>
          <w:tcPr>
            <w:tcW w:type="dxa" w:w="1048"/>
          </w:tcPr>
          <w:p>
            <w:pPr>
              <w:spacing w:after="0"/>
              <w:jc w:val="right"/>
            </w:pPr>
            <w:r>
              <w:rPr>
                <w:sz w:val="16"/>
              </w:rPr>
              <w:t>809</w:t>
            </w:r>
          </w:p>
        </w:tc>
        <w:tc>
          <w:tcPr>
            <w:tcW w:type="dxa" w:w="1037"/>
          </w:tcPr>
          <w:p>
            <w:pPr>
              <w:spacing w:after="0"/>
              <w:jc w:val="right"/>
            </w:pPr>
            <w:r>
              <w:rPr>
                <w:sz w:val="16"/>
              </w:rPr>
              <w:t>$1,576,941</w:t>
            </w:r>
          </w:p>
        </w:tc>
        <w:tc>
          <w:tcPr>
            <w:tcW w:type="dxa" w:w="1126"/>
          </w:tcPr>
          <w:p>
            <w:pPr>
              <w:spacing w:after="0"/>
              <w:jc w:val="right"/>
            </w:pPr>
            <w:r>
              <w:rPr>
                <w:sz w:val="16"/>
              </w:rPr>
              <w:t>$3,056</w:t>
            </w:r>
          </w:p>
        </w:tc>
        <w:tc>
          <w:tcPr>
            <w:tcW w:type="dxa" w:w="1190"/>
          </w:tcPr>
          <w:p>
            <w:pPr>
              <w:spacing w:after="0"/>
              <w:jc w:val="right"/>
            </w:pPr>
            <w:r>
              <w:rPr>
                <w:sz w:val="16"/>
              </w:rPr>
              <w:t>$1,035</w:t>
            </w:r>
          </w:p>
        </w:tc>
        <w:tc>
          <w:tcPr>
            <w:tcW w:type="dxa" w:w="1305"/>
          </w:tcPr>
          <w:p>
            <w:pPr>
              <w:spacing w:after="0"/>
              <w:jc w:val="right"/>
            </w:pPr>
            <w:r>
              <w:rPr>
                <w:sz w:val="16"/>
              </w:rPr>
              <w:t>n/a (see note)</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$1,942,040</w:t>
            </w:r>
          </w:p>
        </w:tc>
        <w:tc>
          <w:tcPr>
            <w:tcW w:type="dxa" w:w="1215"/>
          </w:tcPr>
          <w:p>
            <w:pPr>
              <w:spacing w:after="0"/>
              <w:jc w:val="right"/>
            </w:pPr>
          </w:p>
        </w:tc>
        <w:tc>
          <w:tcPr>
            <w:tcW w:type="dxa" w:w="1048"/>
          </w:tcPr>
          <w:p>
            <w:pPr>
              <w:spacing w:after="0"/>
              <w:jc w:val="right"/>
            </w:pPr>
            <w:r>
              <w:rPr>
                <w:sz w:val="16"/>
              </w:rPr>
              <w:t>6</w:t>
            </w:r>
          </w:p>
        </w:tc>
        <w:tc>
          <w:tcPr>
            <w:tcW w:type="dxa" w:w="1037"/>
          </w:tcPr>
          <w:p>
            <w:pPr>
              <w:spacing w:after="0"/>
              <w:jc w:val="right"/>
            </w:pPr>
            <w:r>
              <w:rPr>
                <w:sz w:val="16"/>
              </w:rPr>
              <w:t>$17</w:t>
            </w:r>
          </w:p>
        </w:tc>
        <w:tc>
          <w:tcPr>
            <w:tcW w:type="dxa" w:w="1126"/>
          </w:tcPr>
          <w:p>
            <w:pPr>
              <w:spacing w:after="0"/>
              <w:jc w:val="right"/>
            </w:pPr>
          </w:p>
        </w:tc>
        <w:tc>
          <w:tcPr>
            <w:tcW w:type="dxa" w:w="1190"/>
          </w:tcPr>
          <w:p>
            <w:pPr>
              <w:spacing w:after="0"/>
              <w:jc w:val="right"/>
            </w:pPr>
            <w:r>
              <w:rPr>
                <w:sz w:val="16"/>
              </w:rPr>
              <w:t>$5</w:t>
            </w:r>
          </w:p>
        </w:tc>
        <w:tc>
          <w:tcPr>
            <w:tcW w:type="dxa" w:w="1305"/>
          </w:tcPr>
          <w:p>
            <w:pPr>
              <w:spacing w:after="0"/>
              <w:jc w:val="right"/>
            </w:pPr>
            <w:r>
              <w:rPr>
                <w:sz w:val="16"/>
              </w:rPr>
              <w:t>0.000887%</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$1,530,396,732</w:t>
            </w:r>
          </w:p>
        </w:tc>
        <w:tc>
          <w:tcPr>
            <w:tcW w:type="dxa" w:w="1215"/>
          </w:tcPr>
          <w:p>
            <w:pPr>
              <w:spacing w:after="0"/>
              <w:jc w:val="right"/>
            </w:pPr>
          </w:p>
        </w:tc>
        <w:tc>
          <w:tcPr>
            <w:tcW w:type="dxa" w:w="1048"/>
          </w:tcPr>
          <w:p>
            <w:pPr>
              <w:spacing w:after="0"/>
              <w:jc w:val="right"/>
            </w:pPr>
            <w:r>
              <w:rPr>
                <w:sz w:val="16"/>
              </w:rPr>
              <w:t>5,117</w:t>
            </w:r>
          </w:p>
        </w:tc>
        <w:tc>
          <w:tcPr>
            <w:tcW w:type="dxa" w:w="1037"/>
          </w:tcPr>
          <w:p>
            <w:pPr>
              <w:spacing w:after="0"/>
              <w:jc w:val="right"/>
            </w:pPr>
            <w:r>
              <w:rPr>
                <w:sz w:val="16"/>
              </w:rPr>
              <w:t>$1,070</w:t>
            </w:r>
          </w:p>
        </w:tc>
        <w:tc>
          <w:tcPr>
            <w:tcW w:type="dxa" w:w="1126"/>
          </w:tcPr>
          <w:p>
            <w:pPr>
              <w:spacing w:after="0"/>
              <w:jc w:val="right"/>
            </w:pPr>
          </w:p>
        </w:tc>
        <w:tc>
          <w:tcPr>
            <w:tcW w:type="dxa" w:w="1190"/>
          </w:tcPr>
          <w:p>
            <w:pPr>
              <w:spacing w:after="0"/>
              <w:jc w:val="right"/>
            </w:pPr>
            <w:r>
              <w:rPr>
                <w:sz w:val="16"/>
              </w:rPr>
              <w:t>$38,391</w:t>
            </w:r>
          </w:p>
        </w:tc>
        <w:tc>
          <w:tcPr>
            <w:tcW w:type="dxa" w:w="1305"/>
          </w:tcPr>
          <w:p>
            <w:pPr>
              <w:spacing w:after="0"/>
              <w:jc w:val="right"/>
            </w:pPr>
            <w:r>
              <w:rPr>
                <w:sz w:val="16"/>
              </w:rPr>
              <w:t>under 0.0001%</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$1,530,396,732</w:t>
            </w:r>
          </w:p>
        </w:tc>
        <w:tc>
          <w:tcPr>
            <w:tcW w:type="dxa" w:w="1215"/>
          </w:tcPr>
          <w:p>
            <w:pPr>
              <w:spacing w:after="0"/>
              <w:jc w:val="right"/>
            </w:pPr>
            <w:r>
              <w:rPr>
                <w:sz w:val="16"/>
              </w:rPr>
              <w:t>$261,490,513</w:t>
            </w:r>
          </w:p>
        </w:tc>
        <w:tc>
          <w:tcPr>
            <w:tcW w:type="dxa" w:w="1048"/>
          </w:tcPr>
          <w:p>
            <w:pPr>
              <w:spacing w:after="0"/>
              <w:jc w:val="right"/>
            </w:pPr>
            <w:r>
              <w:rPr>
                <w:sz w:val="16"/>
              </w:rPr>
              <w:t>5,117</w:t>
            </w:r>
          </w:p>
        </w:tc>
        <w:tc>
          <w:tcPr>
            <w:tcW w:type="dxa" w:w="1037"/>
          </w:tcPr>
          <w:p>
            <w:pPr>
              <w:spacing w:after="0"/>
              <w:jc w:val="right"/>
            </w:pPr>
            <w:r>
              <w:rPr>
                <w:sz w:val="16"/>
              </w:rPr>
              <w:t>$10,026</w:t>
            </w:r>
          </w:p>
        </w:tc>
        <w:tc>
          <w:tcPr>
            <w:tcW w:type="dxa" w:w="1126"/>
          </w:tcPr>
          <w:p>
            <w:pPr>
              <w:spacing w:after="0"/>
              <w:jc w:val="right"/>
            </w:pPr>
            <w:r>
              <w:rPr>
                <w:sz w:val="16"/>
              </w:rPr>
              <w:t>$268</w:t>
            </w:r>
          </w:p>
        </w:tc>
        <w:tc>
          <w:tcPr>
            <w:tcW w:type="dxa" w:w="1190"/>
          </w:tcPr>
          <w:p>
            <w:pPr>
              <w:spacing w:after="0"/>
              <w:jc w:val="right"/>
            </w:pPr>
            <w:r>
              <w:rPr>
                <w:sz w:val="16"/>
              </w:rPr>
              <w:t>$58,095</w:t>
            </w:r>
          </w:p>
        </w:tc>
        <w:tc>
          <w:tcPr>
            <w:tcW w:type="dxa" w:w="1305"/>
          </w:tcPr>
          <w:p>
            <w:pPr>
              <w:spacing w:after="0"/>
              <w:jc w:val="right"/>
            </w:pPr>
            <w:r>
              <w:rPr>
                <w:sz w:val="16"/>
              </w:rPr>
              <w:t>0.000655%</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$1,530,396,732</w:t>
            </w:r>
          </w:p>
        </w:tc>
        <w:tc>
          <w:tcPr>
            <w:tcW w:type="dxa" w:w="1215"/>
          </w:tcPr>
          <w:p>
            <w:pPr>
              <w:spacing w:after="0"/>
              <w:jc w:val="right"/>
            </w:pPr>
            <w:r>
              <w:rPr>
                <w:sz w:val="16"/>
              </w:rPr>
              <w:t>$261,490,513</w:t>
            </w:r>
          </w:p>
        </w:tc>
        <w:tc>
          <w:tcPr>
            <w:tcW w:type="dxa" w:w="1048"/>
          </w:tcPr>
          <w:p>
            <w:pPr>
              <w:spacing w:after="0"/>
              <w:jc w:val="right"/>
            </w:pPr>
            <w:r>
              <w:rPr>
                <w:sz w:val="16"/>
              </w:rPr>
              <w:t>5,117</w:t>
            </w:r>
          </w:p>
        </w:tc>
        <w:tc>
          <w:tcPr>
            <w:tcW w:type="dxa" w:w="1037"/>
          </w:tcPr>
          <w:p>
            <w:pPr>
              <w:spacing w:after="0"/>
              <w:jc w:val="right"/>
            </w:pPr>
            <w:r>
              <w:rPr>
                <w:sz w:val="16"/>
              </w:rPr>
              <w:t>$7,783</w:t>
            </w:r>
          </w:p>
        </w:tc>
        <w:tc>
          <w:tcPr>
            <w:tcW w:type="dxa" w:w="1126"/>
          </w:tcPr>
          <w:p>
            <w:pPr>
              <w:spacing w:after="0"/>
              <w:jc w:val="right"/>
            </w:pPr>
            <w:r>
              <w:rPr>
                <w:sz w:val="16"/>
              </w:rPr>
              <w:t>$515</w:t>
            </w:r>
          </w:p>
        </w:tc>
        <w:tc>
          <w:tcPr>
            <w:tcW w:type="dxa" w:w="1190"/>
          </w:tcPr>
          <w:p>
            <w:pPr>
              <w:spacing w:after="0"/>
              <w:jc w:val="right"/>
            </w:pPr>
            <w:r>
              <w:rPr>
                <w:sz w:val="16"/>
              </w:rPr>
              <w:t>$2,963</w:t>
            </w:r>
          </w:p>
        </w:tc>
        <w:tc>
          <w:tcPr>
            <w:tcW w:type="dxa" w:w="1305"/>
          </w:tcPr>
          <w:p>
            <w:pPr>
              <w:spacing w:after="0"/>
              <w:jc w:val="right"/>
            </w:pPr>
            <w:r>
              <w:rPr>
                <w:sz w:val="16"/>
              </w:rPr>
              <w:t>0.000509%</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0"/>
          </w:tcPr>
          <w:p>
            <w:pPr>
              <w:spacing w:after="0"/>
              <w:jc w:val="right"/>
            </w:pPr>
          </w:p>
        </w:tc>
        <w:tc>
          <w:tcPr>
            <w:tcW w:type="dxa" w:w="1305"/>
          </w:tcPr>
          <w:p>
            <w:pPr>
              <w:spacing w:after="0"/>
              <w:jc w:val="right"/>
            </w:pP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r>
              <w:rPr>
                <w:sz w:val="16"/>
              </w:rPr>
              <w:t>$1,530,396,732</w:t>
            </w:r>
          </w:p>
        </w:tc>
        <w:tc>
          <w:tcPr>
            <w:tcW w:type="dxa" w:w="1215"/>
          </w:tcPr>
          <w:p>
            <w:pPr>
              <w:spacing w:after="0"/>
              <w:jc w:val="right"/>
            </w:pPr>
          </w:p>
        </w:tc>
        <w:tc>
          <w:tcPr>
            <w:tcW w:type="dxa" w:w="1048"/>
          </w:tcPr>
          <w:p>
            <w:pPr>
              <w:spacing w:after="0"/>
              <w:jc w:val="right"/>
            </w:pPr>
            <w:r>
              <w:rPr>
                <w:sz w:val="16"/>
              </w:rPr>
              <w:t>5,117</w:t>
            </w:r>
          </w:p>
        </w:tc>
        <w:tc>
          <w:tcPr>
            <w:tcW w:type="dxa" w:w="1037"/>
          </w:tcPr>
          <w:p>
            <w:pPr>
              <w:spacing w:after="0"/>
              <w:jc w:val="right"/>
            </w:pPr>
            <w:r>
              <w:rPr>
                <w:sz w:val="16"/>
              </w:rPr>
              <w:t>$6</w:t>
            </w:r>
          </w:p>
        </w:tc>
        <w:tc>
          <w:tcPr>
            <w:tcW w:type="dxa" w:w="1126"/>
          </w:tcPr>
          <w:p>
            <w:pPr>
              <w:spacing w:after="0"/>
              <w:jc w:val="right"/>
            </w:pPr>
          </w:p>
        </w:tc>
        <w:tc>
          <w:tcPr>
            <w:tcW w:type="dxa" w:w="1190"/>
          </w:tcPr>
          <w:p>
            <w:pPr>
              <w:spacing w:after="0"/>
              <w:jc w:val="right"/>
            </w:pPr>
            <w:r>
              <w:rPr>
                <w:sz w:val="16"/>
              </w:rPr>
              <w:t>$12</w:t>
            </w:r>
          </w:p>
        </w:tc>
        <w:tc>
          <w:tcPr>
            <w:tcW w:type="dxa" w:w="1305"/>
          </w:tcPr>
          <w:p>
            <w:pPr>
              <w:spacing w:after="0"/>
              <w:jc w:val="right"/>
            </w:pPr>
            <w:r>
              <w:rPr>
                <w:sz w:val="16"/>
              </w:rPr>
              <w:t>under 0.0001%</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$367,884,103</w:t>
            </w:r>
          </w:p>
        </w:tc>
        <w:tc>
          <w:tcPr>
            <w:tcW w:type="dxa" w:w="1215"/>
          </w:tcPr>
          <w:p>
            <w:pPr>
              <w:spacing w:after="0"/>
              <w:jc w:val="right"/>
            </w:pPr>
            <w:r>
              <w:rPr>
                <w:sz w:val="16"/>
              </w:rPr>
              <w:t>$75,312,560</w:t>
            </w:r>
          </w:p>
        </w:tc>
        <w:tc>
          <w:tcPr>
            <w:tcW w:type="dxa" w:w="1048"/>
          </w:tcPr>
          <w:p>
            <w:pPr>
              <w:spacing w:after="0"/>
              <w:jc w:val="right"/>
            </w:pPr>
            <w:r>
              <w:rPr>
                <w:sz w:val="16"/>
              </w:rPr>
              <w:t>1,613</w:t>
            </w:r>
          </w:p>
        </w:tc>
        <w:tc>
          <w:tcPr>
            <w:tcW w:type="dxa" w:w="1037"/>
          </w:tcPr>
          <w:p>
            <w:pPr>
              <w:spacing w:after="0"/>
              <w:jc w:val="right"/>
            </w:pPr>
            <w:r>
              <w:rPr>
                <w:sz w:val="16"/>
              </w:rPr>
              <w:t>$1,615,693</w:t>
            </w:r>
          </w:p>
        </w:tc>
        <w:tc>
          <w:tcPr>
            <w:tcW w:type="dxa" w:w="1126"/>
          </w:tcPr>
          <w:p>
            <w:pPr>
              <w:spacing w:after="0"/>
              <w:jc w:val="right"/>
            </w:pPr>
            <w:r>
              <w:rPr>
                <w:sz w:val="16"/>
              </w:rPr>
              <w:t>$3,039</w:t>
            </w:r>
          </w:p>
        </w:tc>
        <w:tc>
          <w:tcPr>
            <w:tcW w:type="dxa" w:w="1190"/>
          </w:tcPr>
          <w:p>
            <w:pPr>
              <w:spacing w:after="0"/>
              <w:jc w:val="right"/>
            </w:pPr>
            <w:r>
              <w:rPr>
                <w:sz w:val="16"/>
              </w:rPr>
              <w:t>$67,256</w:t>
            </w:r>
          </w:p>
        </w:tc>
        <w:tc>
          <w:tcPr>
            <w:tcW w:type="dxa" w:w="1305"/>
          </w:tcPr>
          <w:p>
            <w:pPr>
              <w:spacing w:after="0"/>
              <w:jc w:val="right"/>
            </w:pPr>
            <w:r>
              <w:rPr>
                <w:sz w:val="16"/>
              </w:rPr>
              <w:t>0.439%</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$1,530,396,732</w:t>
            </w:r>
          </w:p>
        </w:tc>
        <w:tc>
          <w:tcPr>
            <w:tcW w:type="dxa" w:w="1215"/>
          </w:tcPr>
          <w:p>
            <w:pPr>
              <w:spacing w:after="0"/>
              <w:jc w:val="right"/>
            </w:pPr>
            <w:r>
              <w:rPr>
                <w:sz w:val="16"/>
              </w:rPr>
              <w:t>$261,490,513</w:t>
            </w:r>
          </w:p>
        </w:tc>
        <w:tc>
          <w:tcPr>
            <w:tcW w:type="dxa" w:w="1048"/>
          </w:tcPr>
          <w:p>
            <w:pPr>
              <w:spacing w:after="0"/>
              <w:jc w:val="right"/>
            </w:pPr>
            <w:r>
              <w:rPr>
                <w:sz w:val="16"/>
              </w:rPr>
              <w:t>5,117</w:t>
            </w:r>
          </w:p>
        </w:tc>
        <w:tc>
          <w:tcPr>
            <w:tcW w:type="dxa" w:w="1037"/>
          </w:tcPr>
          <w:p>
            <w:pPr>
              <w:spacing w:after="0"/>
              <w:jc w:val="right"/>
            </w:pPr>
            <w:r>
              <w:rPr>
                <w:sz w:val="16"/>
              </w:rPr>
              <w:t>$707</w:t>
            </w:r>
          </w:p>
        </w:tc>
        <w:tc>
          <w:tcPr>
            <w:tcW w:type="dxa" w:w="1126"/>
          </w:tcPr>
          <w:p>
            <w:pPr>
              <w:spacing w:after="0"/>
              <w:jc w:val="right"/>
            </w:pPr>
            <w:r>
              <w:rPr>
                <w:sz w:val="16"/>
              </w:rPr>
              <w:t>under $1</w:t>
            </w:r>
          </w:p>
        </w:tc>
        <w:tc>
          <w:tcPr>
            <w:tcW w:type="dxa" w:w="1190"/>
          </w:tcPr>
          <w:p>
            <w:pPr>
              <w:spacing w:after="0"/>
              <w:jc w:val="right"/>
            </w:pPr>
            <w:r>
              <w:rPr>
                <w:sz w:val="16"/>
              </w:rPr>
              <w:t>$59,958</w:t>
            </w:r>
          </w:p>
        </w:tc>
        <w:tc>
          <w:tcPr>
            <w:tcW w:type="dxa" w:w="1305"/>
          </w:tcPr>
          <w:p>
            <w:pPr>
              <w:spacing w:after="0"/>
              <w:jc w:val="right"/>
            </w:pPr>
            <w:r>
              <w:rPr>
                <w:sz w:val="16"/>
              </w:rPr>
              <w:t>under 0.0001%</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bl>
    <w:p>
      <w:pPr>
        <w:spacing w:after="40" w:before="60"/>
      </w:pPr>
      <w:r>
        <w:rPr>
          <w:sz w:val="15"/>
        </w:rPr>
        <w:t>Totals since the plan: not available. No approved plan on record, so there is no approval date to count from.</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5,117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$1,530,396,732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$261,490,513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$3,440,864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$590,821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Lincoln County</w:t>
            </w:r>
          </w:p>
        </w:tc>
        <w:tc>
          <w:tcPr>
            <w:tcW w:type="dxa" w:w="1527"/>
          </w:tcPr>
          <w:p>
            <w:pPr>
              <w:spacing w:after="0"/>
              <w:jc w:val="left"/>
            </w:pPr>
            <w:r>
              <w:rPr>
                <w:sz w:val="16"/>
              </w:rPr>
              <w:t>160216</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Shoshone city</w:t>
            </w:r>
          </w:p>
        </w:tc>
        <w:tc>
          <w:tcPr>
            <w:tcW w:type="dxa" w:w="1527"/>
          </w:tcPr>
          <w:p>
            <w:pPr>
              <w:spacing w:after="0"/>
              <w:jc w:val="left"/>
            </w:pPr>
            <w:r>
              <w:rPr>
                <w:sz w:val="16"/>
              </w:rPr>
              <w:t>160096</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Lincoln County, ID: risk-assessment baseline packet, release 2026-10 (data as of 2026-09-28; County area 16063).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hazard-plain_2026-10_ID_16063.docx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Lincoln County, ID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Lincoln County, ID: Risk-assessment baseline packet</dc:title>
  <dc:subject>Hazard Plain release 2026-10, as of 2026-09-28. Preview: automated baseline</dc:subject>
  <dc:creator>Hazard Plain</dc:creator>
  <cp:keywords>Hazard Plain; hazard mitigation; risk assessment; 16063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