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Idaho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2028-01-18</w:t>
      </w:r>
    </w:p>
    <w:p>
      <w:pPr>
        <w:keepNext/>
        <w:spacing w:after="40" w:before="0"/>
      </w:pPr>
      <w:r>
        <w:rPr>
          <w:b/>
        </w:rPr>
        <w:t xml:space="preserve">Plan: </w:t>
      </w:r>
      <w:r>
        <w:rPr/>
        <w:t>Idaho County (FEMA plan 107961)</w:t>
      </w:r>
    </w:p>
    <w:p>
      <w:pPr>
        <w:keepNext/>
        <w:spacing w:after="40" w:before="0"/>
      </w:pPr>
      <w:r>
        <w:rPr>
          <w:b/>
        </w:rPr>
        <w:t xml:space="preserve">Approved: </w:t>
      </w:r>
      <w:r>
        <w:rPr/>
        <w:t>2023-01-19</w:t>
      </w:r>
    </w:p>
    <w:p>
      <w:pPr>
        <w:keepNext/>
        <w:spacing w:after="40" w:before="0"/>
      </w:pPr>
      <w:r>
        <w:rPr>
          <w:b/>
        </w:rPr>
        <w:t xml:space="preserve">Expires: </w:t>
      </w:r>
      <w:r>
        <w:rPr/>
        <w:t>2028-01-18</w:t>
      </w:r>
    </w:p>
    <w:p>
      <w:pPr>
        <w:keepNext/>
        <w:spacing w:after="40" w:before="0"/>
      </w:pPr>
      <w:r>
        <w:rPr>
          <w:b/>
        </w:rPr>
        <w:t xml:space="preserve">As of: </w:t>
      </w:r>
      <w:r>
        <w:rPr/>
        <w:t>2026-09-28</w:t>
      </w:r>
    </w:p>
    <w:p>
      <w:pPr>
        <w:keepNext/>
        <w:spacing w:after="40" w:before="0"/>
      </w:pPr>
      <w:r>
        <w:rPr>
          <w:b/>
        </w:rPr>
        <w:t xml:space="preserve">Days: </w:t>
      </w:r>
      <w:r>
        <w:rPr/>
        <w:t>477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DR-4789-ID, DR-4905-ID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5"/>
        <w:gridCol w:w="680"/>
        <w:gridCol w:w="2646"/>
        <w:gridCol w:w="2914"/>
        <w:gridCol w:w="1038"/>
        <w:gridCol w:w="1038"/>
        <w:gridCol w:w="895"/>
        <w:gridCol w:w="948"/>
        <w:gridCol w:w="2468"/>
      </w:tblGrid>
      <w:tr>
        <w:trPr>
          <w:cantSplit/>
          <w:tblHeader/>
        </w:trPr>
        <w:tc>
          <w:tcPr>
            <w:tcW w:type="dxa" w:w="148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6"/>
            <w:shd w:val="clear" w:color="auto" w:fill="E8E8E8"/>
          </w:tcPr>
          <w:p>
            <w:pPr>
              <w:spacing w:after="0"/>
              <w:jc w:val="left"/>
            </w:pPr>
            <w:r>
              <w:rPr>
                <w:b/>
                <w:sz w:val="16"/>
              </w:rPr>
              <w:t>Status</w:t>
            </w:r>
          </w:p>
        </w:tc>
        <w:tc>
          <w:tcPr>
            <w:tcW w:type="dxa" w:w="2914"/>
            <w:shd w:val="clear" w:color="auto" w:fill="E8E8E8"/>
          </w:tcPr>
          <w:p>
            <w:pPr>
              <w:spacing w:after="0"/>
              <w:jc w:val="left"/>
            </w:pPr>
            <w:r>
              <w:rPr>
                <w:b/>
                <w:sz w:val="16"/>
              </w:rPr>
              <w:t>Plan</w:t>
            </w:r>
          </w:p>
        </w:tc>
        <w:tc>
          <w:tcPr>
            <w:tcW w:type="dxa" w:w="1038"/>
            <w:shd w:val="clear" w:color="auto" w:fill="E8E8E8"/>
          </w:tcPr>
          <w:p>
            <w:pPr>
              <w:spacing w:after="0"/>
              <w:jc w:val="left"/>
            </w:pPr>
            <w:r>
              <w:rPr>
                <w:b/>
                <w:sz w:val="16"/>
              </w:rPr>
              <w:t>Approved</w:t>
            </w:r>
          </w:p>
        </w:tc>
        <w:tc>
          <w:tcPr>
            <w:tcW w:type="dxa" w:w="1038"/>
            <w:shd w:val="clear" w:color="auto" w:fill="E8E8E8"/>
          </w:tcPr>
          <w:p>
            <w:pPr>
              <w:spacing w:after="0"/>
              <w:jc w:val="left"/>
            </w:pPr>
            <w:r>
              <w:rPr>
                <w:b/>
                <w:sz w:val="16"/>
              </w:rPr>
              <w:t>Expires</w:t>
            </w:r>
          </w:p>
        </w:tc>
        <w:tc>
          <w:tcPr>
            <w:tcW w:type="dxa" w:w="8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8"/>
            <w:shd w:val="clear" w:color="auto" w:fill="E8E8E8"/>
          </w:tcPr>
          <w:p>
            <w:pPr>
              <w:spacing w:after="0"/>
              <w:jc w:val="left"/>
            </w:pPr>
            <w:r>
              <w:rPr>
                <w:b/>
                <w:sz w:val="16"/>
              </w:rPr>
              <w:t>Update underway</w:t>
            </w:r>
          </w:p>
        </w:tc>
        <w:tc>
          <w:tcPr>
            <w:tcW w:type="dxa" w:w="2468"/>
            <w:shd w:val="clear" w:color="auto" w:fill="E8E8E8"/>
          </w:tcPr>
          <w:p>
            <w:pPr>
              <w:spacing w:after="0"/>
              <w:jc w:val="left"/>
            </w:pPr>
            <w:r>
              <w:rPr>
                <w:b/>
                <w:sz w:val="16"/>
              </w:rPr>
              <w:t>Notes</w:t>
            </w:r>
          </w:p>
        </w:tc>
      </w:tr>
      <w:tr>
        <w:trPr>
          <w:cantSplit/>
        </w:trPr>
        <w:tc>
          <w:tcPr>
            <w:tcW w:type="dxa" w:w="1485"/>
          </w:tcPr>
          <w:p>
            <w:pPr>
              <w:spacing w:after="0"/>
              <w:jc w:val="left"/>
            </w:pPr>
            <w:r>
              <w:rPr>
                <w:sz w:val="16"/>
              </w:rPr>
              <w:t>Idaho County</w:t>
            </w:r>
          </w:p>
        </w:tc>
        <w:tc>
          <w:tcPr>
            <w:tcW w:type="dxa" w:w="680"/>
          </w:tcPr>
          <w:p>
            <w:pPr>
              <w:spacing w:after="0"/>
              <w:jc w:val="left"/>
            </w:pPr>
            <w:r>
              <w:rPr>
                <w:sz w:val="16"/>
              </w:rPr>
              <w:t>County</w:t>
            </w:r>
          </w:p>
        </w:tc>
        <w:tc>
          <w:tcPr>
            <w:tcW w:type="dxa" w:w="2646"/>
          </w:tcPr>
          <w:p>
            <w:pPr>
              <w:spacing w:after="0"/>
              <w:jc w:val="left"/>
            </w:pPr>
            <w:r>
              <w:rPr>
                <w:sz w:val="16"/>
              </w:rPr>
              <w:t>Approved, expires 2028-01-18</w:t>
            </w:r>
          </w:p>
        </w:tc>
        <w:tc>
          <w:tcPr>
            <w:tcW w:type="dxa" w:w="2914"/>
          </w:tcPr>
          <w:p>
            <w:pPr>
              <w:spacing w:after="0"/>
              <w:jc w:val="left"/>
            </w:pPr>
            <w:r>
              <w:rPr>
                <w:sz w:val="16"/>
              </w:rPr>
              <w:t>Idaho County (FEMA plan 107961)</w:t>
            </w:r>
          </w:p>
        </w:tc>
        <w:tc>
          <w:tcPr>
            <w:tcW w:type="dxa" w:w="1038"/>
          </w:tcPr>
          <w:p>
            <w:pPr>
              <w:spacing w:after="0"/>
              <w:jc w:val="left"/>
            </w:pPr>
            <w:r>
              <w:rPr>
                <w:sz w:val="16"/>
              </w:rPr>
              <w:t>2023-01-19</w:t>
            </w:r>
          </w:p>
        </w:tc>
        <w:tc>
          <w:tcPr>
            <w:tcW w:type="dxa" w:w="1038"/>
          </w:tcPr>
          <w:p>
            <w:pPr>
              <w:spacing w:after="0"/>
              <w:jc w:val="left"/>
            </w:pPr>
            <w:r>
              <w:rPr>
                <w:sz w:val="16"/>
              </w:rPr>
              <w:t>2028-01-18</w:t>
            </w:r>
          </w:p>
        </w:tc>
        <w:tc>
          <w:tcPr>
            <w:tcW w:type="dxa" w:w="895"/>
          </w:tcPr>
          <w:p>
            <w:pPr>
              <w:spacing w:after="0"/>
              <w:jc w:val="right"/>
            </w:pPr>
            <w:r>
              <w:rPr>
                <w:sz w:val="16"/>
              </w:rPr>
              <w:t>477</w:t>
            </w:r>
          </w:p>
        </w:tc>
        <w:tc>
          <w:tcPr>
            <w:tcW w:type="dxa" w:w="948"/>
          </w:tcPr>
          <w:p>
            <w:pPr>
              <w:spacing w:after="0"/>
              <w:jc w:val="left"/>
            </w:pPr>
          </w:p>
        </w:tc>
        <w:tc>
          <w:tcPr>
            <w:tcW w:type="dxa" w:w="2468"/>
          </w:tcPr>
          <w:p>
            <w:pPr>
              <w:spacing w:after="0"/>
              <w:jc w:val="left"/>
            </w:pPr>
            <w:r>
              <w:rPr>
                <w:sz w:val="16"/>
              </w:rPr>
              <w:t>member approved 2023-01-18</w:t>
            </w:r>
          </w:p>
        </w:tc>
      </w:tr>
      <w:tr>
        <w:trPr>
          <w:cantSplit/>
        </w:trPr>
        <w:tc>
          <w:tcPr>
            <w:tcW w:type="dxa" w:w="1485"/>
          </w:tcPr>
          <w:p>
            <w:pPr>
              <w:spacing w:after="0"/>
              <w:jc w:val="left"/>
            </w:pPr>
            <w:r>
              <w:rPr>
                <w:sz w:val="16"/>
              </w:rPr>
              <w:t>Cottonwood city</w:t>
            </w:r>
          </w:p>
        </w:tc>
        <w:tc>
          <w:tcPr>
            <w:tcW w:type="dxa" w:w="680"/>
          </w:tcPr>
          <w:p>
            <w:pPr>
              <w:spacing w:after="0"/>
              <w:jc w:val="left"/>
            </w:pPr>
            <w:r>
              <w:rPr>
                <w:sz w:val="16"/>
              </w:rPr>
              <w:t>City</w:t>
            </w:r>
          </w:p>
        </w:tc>
        <w:tc>
          <w:tcPr>
            <w:tcW w:type="dxa" w:w="2646"/>
          </w:tcPr>
          <w:p>
            <w:pPr>
              <w:spacing w:after="0"/>
              <w:jc w:val="left"/>
            </w:pPr>
            <w:r>
              <w:rPr>
                <w:sz w:val="16"/>
              </w:rPr>
              <w:t>Approved, expires 2028-01-18</w:t>
            </w:r>
          </w:p>
        </w:tc>
        <w:tc>
          <w:tcPr>
            <w:tcW w:type="dxa" w:w="2914"/>
          </w:tcPr>
          <w:p>
            <w:pPr>
              <w:spacing w:after="0"/>
              <w:jc w:val="left"/>
            </w:pPr>
            <w:r>
              <w:rPr>
                <w:sz w:val="16"/>
              </w:rPr>
              <w:t>Idaho County (FEMA plan 107961)</w:t>
            </w:r>
          </w:p>
        </w:tc>
        <w:tc>
          <w:tcPr>
            <w:tcW w:type="dxa" w:w="1038"/>
          </w:tcPr>
          <w:p>
            <w:pPr>
              <w:spacing w:after="0"/>
              <w:jc w:val="left"/>
            </w:pPr>
            <w:r>
              <w:rPr>
                <w:sz w:val="16"/>
              </w:rPr>
              <w:t>2023-01-19</w:t>
            </w:r>
          </w:p>
        </w:tc>
        <w:tc>
          <w:tcPr>
            <w:tcW w:type="dxa" w:w="1038"/>
          </w:tcPr>
          <w:p>
            <w:pPr>
              <w:spacing w:after="0"/>
              <w:jc w:val="left"/>
            </w:pPr>
            <w:r>
              <w:rPr>
                <w:sz w:val="16"/>
              </w:rPr>
              <w:t>2028-01-18</w:t>
            </w:r>
          </w:p>
        </w:tc>
        <w:tc>
          <w:tcPr>
            <w:tcW w:type="dxa" w:w="895"/>
          </w:tcPr>
          <w:p>
            <w:pPr>
              <w:spacing w:after="0"/>
              <w:jc w:val="right"/>
            </w:pPr>
            <w:r>
              <w:rPr>
                <w:sz w:val="16"/>
              </w:rPr>
              <w:t>477</w:t>
            </w:r>
          </w:p>
        </w:tc>
        <w:tc>
          <w:tcPr>
            <w:tcW w:type="dxa" w:w="948"/>
          </w:tcPr>
          <w:p>
            <w:pPr>
              <w:spacing w:after="0"/>
              <w:jc w:val="left"/>
            </w:pPr>
          </w:p>
        </w:tc>
        <w:tc>
          <w:tcPr>
            <w:tcW w:type="dxa" w:w="2468"/>
          </w:tcPr>
          <w:p>
            <w:pPr>
              <w:spacing w:after="0"/>
              <w:jc w:val="left"/>
            </w:pPr>
            <w:r>
              <w:rPr>
                <w:sz w:val="16"/>
              </w:rPr>
              <w:t>member approved 2023-03-06</w:t>
            </w:r>
          </w:p>
        </w:tc>
      </w:tr>
      <w:tr>
        <w:trPr>
          <w:cantSplit/>
        </w:trPr>
        <w:tc>
          <w:tcPr>
            <w:tcW w:type="dxa" w:w="1485"/>
          </w:tcPr>
          <w:p>
            <w:pPr>
              <w:spacing w:after="0"/>
              <w:jc w:val="left"/>
            </w:pPr>
            <w:r>
              <w:rPr>
                <w:sz w:val="16"/>
              </w:rPr>
              <w:t>Ferdinand city</w:t>
            </w:r>
          </w:p>
        </w:tc>
        <w:tc>
          <w:tcPr>
            <w:tcW w:type="dxa" w:w="680"/>
          </w:tcPr>
          <w:p>
            <w:pPr>
              <w:spacing w:after="0"/>
              <w:jc w:val="left"/>
            </w:pPr>
            <w:r>
              <w:rPr>
                <w:sz w:val="16"/>
              </w:rPr>
              <w:t>City</w:t>
            </w:r>
          </w:p>
        </w:tc>
        <w:tc>
          <w:tcPr>
            <w:tcW w:type="dxa" w:w="2646"/>
          </w:tcPr>
          <w:p>
            <w:pPr>
              <w:spacing w:after="0"/>
              <w:jc w:val="left"/>
            </w:pPr>
            <w:r>
              <w:rPr>
                <w:sz w:val="16"/>
              </w:rPr>
              <w:t>Approved, expires 2028-01-18</w:t>
            </w:r>
          </w:p>
        </w:tc>
        <w:tc>
          <w:tcPr>
            <w:tcW w:type="dxa" w:w="2914"/>
          </w:tcPr>
          <w:p>
            <w:pPr>
              <w:spacing w:after="0"/>
              <w:jc w:val="left"/>
            </w:pPr>
            <w:r>
              <w:rPr>
                <w:sz w:val="16"/>
              </w:rPr>
              <w:t>Idaho County (FEMA plan 107961)</w:t>
            </w:r>
          </w:p>
        </w:tc>
        <w:tc>
          <w:tcPr>
            <w:tcW w:type="dxa" w:w="1038"/>
          </w:tcPr>
          <w:p>
            <w:pPr>
              <w:spacing w:after="0"/>
              <w:jc w:val="left"/>
            </w:pPr>
            <w:r>
              <w:rPr>
                <w:sz w:val="16"/>
              </w:rPr>
              <w:t>2023-01-19</w:t>
            </w:r>
          </w:p>
        </w:tc>
        <w:tc>
          <w:tcPr>
            <w:tcW w:type="dxa" w:w="1038"/>
          </w:tcPr>
          <w:p>
            <w:pPr>
              <w:spacing w:after="0"/>
              <w:jc w:val="left"/>
            </w:pPr>
            <w:r>
              <w:rPr>
                <w:sz w:val="16"/>
              </w:rPr>
              <w:t>2028-01-18</w:t>
            </w:r>
          </w:p>
        </w:tc>
        <w:tc>
          <w:tcPr>
            <w:tcW w:type="dxa" w:w="895"/>
          </w:tcPr>
          <w:p>
            <w:pPr>
              <w:spacing w:after="0"/>
              <w:jc w:val="right"/>
            </w:pPr>
            <w:r>
              <w:rPr>
                <w:sz w:val="16"/>
              </w:rPr>
              <w:t>477</w:t>
            </w:r>
          </w:p>
        </w:tc>
        <w:tc>
          <w:tcPr>
            <w:tcW w:type="dxa" w:w="948"/>
          </w:tcPr>
          <w:p>
            <w:pPr>
              <w:spacing w:after="0"/>
              <w:jc w:val="left"/>
            </w:pPr>
          </w:p>
        </w:tc>
        <w:tc>
          <w:tcPr>
            <w:tcW w:type="dxa" w:w="2468"/>
          </w:tcPr>
          <w:p>
            <w:pPr>
              <w:spacing w:after="0"/>
              <w:jc w:val="left"/>
            </w:pPr>
            <w:r>
              <w:rPr>
                <w:sz w:val="16"/>
              </w:rPr>
              <w:t>member approved 2023-03-06</w:t>
            </w:r>
          </w:p>
        </w:tc>
      </w:tr>
      <w:tr>
        <w:trPr>
          <w:cantSplit/>
        </w:trPr>
        <w:tc>
          <w:tcPr>
            <w:tcW w:type="dxa" w:w="1485"/>
          </w:tcPr>
          <w:p>
            <w:pPr>
              <w:spacing w:after="0"/>
              <w:jc w:val="left"/>
            </w:pPr>
            <w:r>
              <w:rPr>
                <w:sz w:val="16"/>
              </w:rPr>
              <w:t>Grangeville city</w:t>
            </w:r>
          </w:p>
        </w:tc>
        <w:tc>
          <w:tcPr>
            <w:tcW w:type="dxa" w:w="680"/>
          </w:tcPr>
          <w:p>
            <w:pPr>
              <w:spacing w:after="0"/>
              <w:jc w:val="left"/>
            </w:pPr>
            <w:r>
              <w:rPr>
                <w:sz w:val="16"/>
              </w:rPr>
              <w:t>City</w:t>
            </w:r>
          </w:p>
        </w:tc>
        <w:tc>
          <w:tcPr>
            <w:tcW w:type="dxa" w:w="2646"/>
          </w:tcPr>
          <w:p>
            <w:pPr>
              <w:spacing w:after="0"/>
              <w:jc w:val="left"/>
            </w:pPr>
            <w:r>
              <w:rPr>
                <w:sz w:val="16"/>
              </w:rPr>
              <w:t>Approved, expires 2028-01-18</w:t>
            </w:r>
          </w:p>
        </w:tc>
        <w:tc>
          <w:tcPr>
            <w:tcW w:type="dxa" w:w="2914"/>
          </w:tcPr>
          <w:p>
            <w:pPr>
              <w:spacing w:after="0"/>
              <w:jc w:val="left"/>
            </w:pPr>
            <w:r>
              <w:rPr>
                <w:sz w:val="16"/>
              </w:rPr>
              <w:t>Idaho County (FEMA plan 107961)</w:t>
            </w:r>
          </w:p>
        </w:tc>
        <w:tc>
          <w:tcPr>
            <w:tcW w:type="dxa" w:w="1038"/>
          </w:tcPr>
          <w:p>
            <w:pPr>
              <w:spacing w:after="0"/>
              <w:jc w:val="left"/>
            </w:pPr>
            <w:r>
              <w:rPr>
                <w:sz w:val="16"/>
              </w:rPr>
              <w:t>2023-01-19</w:t>
            </w:r>
          </w:p>
        </w:tc>
        <w:tc>
          <w:tcPr>
            <w:tcW w:type="dxa" w:w="1038"/>
          </w:tcPr>
          <w:p>
            <w:pPr>
              <w:spacing w:after="0"/>
              <w:jc w:val="left"/>
            </w:pPr>
            <w:r>
              <w:rPr>
                <w:sz w:val="16"/>
              </w:rPr>
              <w:t>2028-01-18</w:t>
            </w:r>
          </w:p>
        </w:tc>
        <w:tc>
          <w:tcPr>
            <w:tcW w:type="dxa" w:w="895"/>
          </w:tcPr>
          <w:p>
            <w:pPr>
              <w:spacing w:after="0"/>
              <w:jc w:val="right"/>
            </w:pPr>
            <w:r>
              <w:rPr>
                <w:sz w:val="16"/>
              </w:rPr>
              <w:t>477</w:t>
            </w:r>
          </w:p>
        </w:tc>
        <w:tc>
          <w:tcPr>
            <w:tcW w:type="dxa" w:w="948"/>
          </w:tcPr>
          <w:p>
            <w:pPr>
              <w:spacing w:after="0"/>
              <w:jc w:val="left"/>
            </w:pPr>
          </w:p>
        </w:tc>
        <w:tc>
          <w:tcPr>
            <w:tcW w:type="dxa" w:w="2468"/>
          </w:tcPr>
          <w:p>
            <w:pPr>
              <w:spacing w:after="0"/>
              <w:jc w:val="left"/>
            </w:pPr>
            <w:r>
              <w:rPr>
                <w:sz w:val="16"/>
              </w:rPr>
              <w:t>member approved 2023-04-04</w:t>
            </w:r>
          </w:p>
        </w:tc>
      </w:tr>
      <w:tr>
        <w:trPr>
          <w:cantSplit/>
        </w:trPr>
        <w:tc>
          <w:tcPr>
            <w:tcW w:type="dxa" w:w="1485"/>
          </w:tcPr>
          <w:p>
            <w:pPr>
              <w:spacing w:after="0"/>
              <w:jc w:val="left"/>
            </w:pPr>
            <w:r>
              <w:rPr>
                <w:sz w:val="16"/>
              </w:rPr>
              <w:t>Kooskia city</w:t>
            </w:r>
          </w:p>
        </w:tc>
        <w:tc>
          <w:tcPr>
            <w:tcW w:type="dxa" w:w="680"/>
          </w:tcPr>
          <w:p>
            <w:pPr>
              <w:spacing w:after="0"/>
              <w:jc w:val="left"/>
            </w:pPr>
            <w:r>
              <w:rPr>
                <w:sz w:val="16"/>
              </w:rPr>
              <w:t>City</w:t>
            </w:r>
          </w:p>
        </w:tc>
        <w:tc>
          <w:tcPr>
            <w:tcW w:type="dxa" w:w="2646"/>
          </w:tcPr>
          <w:p>
            <w:pPr>
              <w:spacing w:after="0"/>
              <w:jc w:val="left"/>
            </w:pPr>
            <w:r>
              <w:rPr>
                <w:sz w:val="16"/>
              </w:rPr>
              <w:t>Approved, expires 2028-01-18</w:t>
            </w:r>
          </w:p>
        </w:tc>
        <w:tc>
          <w:tcPr>
            <w:tcW w:type="dxa" w:w="2914"/>
          </w:tcPr>
          <w:p>
            <w:pPr>
              <w:spacing w:after="0"/>
              <w:jc w:val="left"/>
            </w:pPr>
            <w:r>
              <w:rPr>
                <w:sz w:val="16"/>
              </w:rPr>
              <w:t>Idaho County (FEMA plan 107961)</w:t>
            </w:r>
          </w:p>
        </w:tc>
        <w:tc>
          <w:tcPr>
            <w:tcW w:type="dxa" w:w="1038"/>
          </w:tcPr>
          <w:p>
            <w:pPr>
              <w:spacing w:after="0"/>
              <w:jc w:val="left"/>
            </w:pPr>
            <w:r>
              <w:rPr>
                <w:sz w:val="16"/>
              </w:rPr>
              <w:t>2023-01-19</w:t>
            </w:r>
          </w:p>
        </w:tc>
        <w:tc>
          <w:tcPr>
            <w:tcW w:type="dxa" w:w="1038"/>
          </w:tcPr>
          <w:p>
            <w:pPr>
              <w:spacing w:after="0"/>
              <w:jc w:val="left"/>
            </w:pPr>
            <w:r>
              <w:rPr>
                <w:sz w:val="16"/>
              </w:rPr>
              <w:t>2028-01-18</w:t>
            </w:r>
          </w:p>
        </w:tc>
        <w:tc>
          <w:tcPr>
            <w:tcW w:type="dxa" w:w="895"/>
          </w:tcPr>
          <w:p>
            <w:pPr>
              <w:spacing w:after="0"/>
              <w:jc w:val="right"/>
            </w:pPr>
            <w:r>
              <w:rPr>
                <w:sz w:val="16"/>
              </w:rPr>
              <w:t>477</w:t>
            </w:r>
          </w:p>
        </w:tc>
        <w:tc>
          <w:tcPr>
            <w:tcW w:type="dxa" w:w="948"/>
          </w:tcPr>
          <w:p>
            <w:pPr>
              <w:spacing w:after="0"/>
              <w:jc w:val="left"/>
            </w:pPr>
          </w:p>
        </w:tc>
        <w:tc>
          <w:tcPr>
            <w:tcW w:type="dxa" w:w="2468"/>
          </w:tcPr>
          <w:p>
            <w:pPr>
              <w:spacing w:after="0"/>
              <w:jc w:val="left"/>
            </w:pPr>
            <w:r>
              <w:rPr>
                <w:sz w:val="16"/>
              </w:rPr>
              <w:t>member approved 2023-01-18</w:t>
            </w:r>
          </w:p>
        </w:tc>
      </w:tr>
      <w:tr>
        <w:trPr>
          <w:cantSplit/>
        </w:trPr>
        <w:tc>
          <w:tcPr>
            <w:tcW w:type="dxa" w:w="1485"/>
          </w:tcPr>
          <w:p>
            <w:pPr>
              <w:spacing w:after="0"/>
              <w:jc w:val="left"/>
            </w:pPr>
            <w:r>
              <w:rPr>
                <w:sz w:val="16"/>
              </w:rPr>
              <w:t>Riggins city</w:t>
            </w:r>
          </w:p>
        </w:tc>
        <w:tc>
          <w:tcPr>
            <w:tcW w:type="dxa" w:w="680"/>
          </w:tcPr>
          <w:p>
            <w:pPr>
              <w:spacing w:after="0"/>
              <w:jc w:val="left"/>
            </w:pPr>
            <w:r>
              <w:rPr>
                <w:sz w:val="16"/>
              </w:rPr>
              <w:t>City</w:t>
            </w:r>
          </w:p>
        </w:tc>
        <w:tc>
          <w:tcPr>
            <w:tcW w:type="dxa" w:w="2646"/>
          </w:tcPr>
          <w:p>
            <w:pPr>
              <w:spacing w:after="0"/>
              <w:jc w:val="left"/>
            </w:pPr>
            <w:r>
              <w:rPr>
                <w:sz w:val="16"/>
              </w:rPr>
              <w:t>Approved, expires 2028-01-18</w:t>
            </w:r>
          </w:p>
        </w:tc>
        <w:tc>
          <w:tcPr>
            <w:tcW w:type="dxa" w:w="2914"/>
          </w:tcPr>
          <w:p>
            <w:pPr>
              <w:spacing w:after="0"/>
              <w:jc w:val="left"/>
            </w:pPr>
            <w:r>
              <w:rPr>
                <w:sz w:val="16"/>
              </w:rPr>
              <w:t>Idaho County (FEMA plan 107961)</w:t>
            </w:r>
          </w:p>
        </w:tc>
        <w:tc>
          <w:tcPr>
            <w:tcW w:type="dxa" w:w="1038"/>
          </w:tcPr>
          <w:p>
            <w:pPr>
              <w:spacing w:after="0"/>
              <w:jc w:val="left"/>
            </w:pPr>
            <w:r>
              <w:rPr>
                <w:sz w:val="16"/>
              </w:rPr>
              <w:t>2023-01-19</w:t>
            </w:r>
          </w:p>
        </w:tc>
        <w:tc>
          <w:tcPr>
            <w:tcW w:type="dxa" w:w="1038"/>
          </w:tcPr>
          <w:p>
            <w:pPr>
              <w:spacing w:after="0"/>
              <w:jc w:val="left"/>
            </w:pPr>
            <w:r>
              <w:rPr>
                <w:sz w:val="16"/>
              </w:rPr>
              <w:t>2028-01-18</w:t>
            </w:r>
          </w:p>
        </w:tc>
        <w:tc>
          <w:tcPr>
            <w:tcW w:type="dxa" w:w="895"/>
          </w:tcPr>
          <w:p>
            <w:pPr>
              <w:spacing w:after="0"/>
              <w:jc w:val="right"/>
            </w:pPr>
            <w:r>
              <w:rPr>
                <w:sz w:val="16"/>
              </w:rPr>
              <w:t>477</w:t>
            </w:r>
          </w:p>
        </w:tc>
        <w:tc>
          <w:tcPr>
            <w:tcW w:type="dxa" w:w="948"/>
          </w:tcPr>
          <w:p>
            <w:pPr>
              <w:spacing w:after="0"/>
              <w:jc w:val="left"/>
            </w:pPr>
          </w:p>
        </w:tc>
        <w:tc>
          <w:tcPr>
            <w:tcW w:type="dxa" w:w="2468"/>
          </w:tcPr>
          <w:p>
            <w:pPr>
              <w:spacing w:after="0"/>
              <w:jc w:val="left"/>
            </w:pPr>
            <w:r>
              <w:rPr>
                <w:sz w:val="16"/>
              </w:rPr>
              <w:t>member approved 2023-01-18</w:t>
            </w:r>
          </w:p>
        </w:tc>
      </w:tr>
      <w:tr>
        <w:trPr>
          <w:cantSplit/>
        </w:trPr>
        <w:tc>
          <w:tcPr>
            <w:tcW w:type="dxa" w:w="1485"/>
          </w:tcPr>
          <w:p>
            <w:pPr>
              <w:spacing w:after="0"/>
              <w:jc w:val="left"/>
            </w:pPr>
            <w:r>
              <w:rPr>
                <w:sz w:val="16"/>
              </w:rPr>
              <w:t>Stites city</w:t>
            </w:r>
          </w:p>
        </w:tc>
        <w:tc>
          <w:tcPr>
            <w:tcW w:type="dxa" w:w="680"/>
          </w:tcPr>
          <w:p>
            <w:pPr>
              <w:spacing w:after="0"/>
              <w:jc w:val="left"/>
            </w:pPr>
            <w:r>
              <w:rPr>
                <w:sz w:val="16"/>
              </w:rPr>
              <w:t>City</w:t>
            </w:r>
          </w:p>
        </w:tc>
        <w:tc>
          <w:tcPr>
            <w:tcW w:type="dxa" w:w="2646"/>
          </w:tcPr>
          <w:p>
            <w:pPr>
              <w:spacing w:after="0"/>
              <w:jc w:val="left"/>
            </w:pPr>
            <w:r>
              <w:rPr>
                <w:sz w:val="16"/>
              </w:rPr>
              <w:t>Approved, expires 2028-01-18</w:t>
            </w:r>
          </w:p>
        </w:tc>
        <w:tc>
          <w:tcPr>
            <w:tcW w:type="dxa" w:w="2914"/>
          </w:tcPr>
          <w:p>
            <w:pPr>
              <w:spacing w:after="0"/>
              <w:jc w:val="left"/>
            </w:pPr>
            <w:r>
              <w:rPr>
                <w:sz w:val="16"/>
              </w:rPr>
              <w:t>Idaho County (FEMA plan 107961)</w:t>
            </w:r>
          </w:p>
        </w:tc>
        <w:tc>
          <w:tcPr>
            <w:tcW w:type="dxa" w:w="1038"/>
          </w:tcPr>
          <w:p>
            <w:pPr>
              <w:spacing w:after="0"/>
              <w:jc w:val="left"/>
            </w:pPr>
            <w:r>
              <w:rPr>
                <w:sz w:val="16"/>
              </w:rPr>
              <w:t>2023-01-19</w:t>
            </w:r>
          </w:p>
        </w:tc>
        <w:tc>
          <w:tcPr>
            <w:tcW w:type="dxa" w:w="1038"/>
          </w:tcPr>
          <w:p>
            <w:pPr>
              <w:spacing w:after="0"/>
              <w:jc w:val="left"/>
            </w:pPr>
            <w:r>
              <w:rPr>
                <w:sz w:val="16"/>
              </w:rPr>
              <w:t>2028-01-18</w:t>
            </w:r>
          </w:p>
        </w:tc>
        <w:tc>
          <w:tcPr>
            <w:tcW w:type="dxa" w:w="895"/>
          </w:tcPr>
          <w:p>
            <w:pPr>
              <w:spacing w:after="0"/>
              <w:jc w:val="right"/>
            </w:pPr>
            <w:r>
              <w:rPr>
                <w:sz w:val="16"/>
              </w:rPr>
              <w:t>477</w:t>
            </w:r>
          </w:p>
        </w:tc>
        <w:tc>
          <w:tcPr>
            <w:tcW w:type="dxa" w:w="948"/>
          </w:tcPr>
          <w:p>
            <w:pPr>
              <w:spacing w:after="0"/>
              <w:jc w:val="left"/>
            </w:pPr>
          </w:p>
        </w:tc>
        <w:tc>
          <w:tcPr>
            <w:tcW w:type="dxa" w:w="2468"/>
          </w:tcPr>
          <w:p>
            <w:pPr>
              <w:spacing w:after="0"/>
              <w:jc w:val="left"/>
            </w:pPr>
            <w:r>
              <w:rPr>
                <w:sz w:val="16"/>
              </w:rPr>
              <w:t>member approved 2023-04-04</w:t>
            </w:r>
          </w:p>
        </w:tc>
      </w:tr>
      <w:tr>
        <w:trPr>
          <w:cantSplit/>
        </w:trPr>
        <w:tc>
          <w:tcPr>
            <w:tcW w:type="dxa" w:w="1485"/>
          </w:tcPr>
          <w:p>
            <w:pPr>
              <w:spacing w:after="0"/>
              <w:jc w:val="left"/>
            </w:pPr>
            <w:r>
              <w:rPr>
                <w:sz w:val="16"/>
              </w:rPr>
              <w:t>White Bird city</w:t>
            </w:r>
          </w:p>
        </w:tc>
        <w:tc>
          <w:tcPr>
            <w:tcW w:type="dxa" w:w="680"/>
          </w:tcPr>
          <w:p>
            <w:pPr>
              <w:spacing w:after="0"/>
              <w:jc w:val="left"/>
            </w:pPr>
            <w:r>
              <w:rPr>
                <w:sz w:val="16"/>
              </w:rPr>
              <w:t>City</w:t>
            </w:r>
          </w:p>
        </w:tc>
        <w:tc>
          <w:tcPr>
            <w:tcW w:type="dxa" w:w="2646"/>
          </w:tcPr>
          <w:p>
            <w:pPr>
              <w:spacing w:after="0"/>
              <w:jc w:val="left"/>
            </w:pPr>
            <w:r>
              <w:rPr>
                <w:sz w:val="16"/>
              </w:rPr>
              <w:t>Approved, expires 2028-01-18</w:t>
            </w:r>
          </w:p>
        </w:tc>
        <w:tc>
          <w:tcPr>
            <w:tcW w:type="dxa" w:w="2914"/>
          </w:tcPr>
          <w:p>
            <w:pPr>
              <w:spacing w:after="0"/>
              <w:jc w:val="left"/>
            </w:pPr>
            <w:r>
              <w:rPr>
                <w:sz w:val="16"/>
              </w:rPr>
              <w:t>Idaho County (FEMA plan 107961)</w:t>
            </w:r>
          </w:p>
        </w:tc>
        <w:tc>
          <w:tcPr>
            <w:tcW w:type="dxa" w:w="1038"/>
          </w:tcPr>
          <w:p>
            <w:pPr>
              <w:spacing w:after="0"/>
              <w:jc w:val="left"/>
            </w:pPr>
            <w:r>
              <w:rPr>
                <w:sz w:val="16"/>
              </w:rPr>
              <w:t>2023-01-19</w:t>
            </w:r>
          </w:p>
        </w:tc>
        <w:tc>
          <w:tcPr>
            <w:tcW w:type="dxa" w:w="1038"/>
          </w:tcPr>
          <w:p>
            <w:pPr>
              <w:spacing w:after="0"/>
              <w:jc w:val="left"/>
            </w:pPr>
            <w:r>
              <w:rPr>
                <w:sz w:val="16"/>
              </w:rPr>
              <w:t>2028-01-18</w:t>
            </w:r>
          </w:p>
        </w:tc>
        <w:tc>
          <w:tcPr>
            <w:tcW w:type="dxa" w:w="895"/>
          </w:tcPr>
          <w:p>
            <w:pPr>
              <w:spacing w:after="0"/>
              <w:jc w:val="right"/>
            </w:pPr>
            <w:r>
              <w:rPr>
                <w:sz w:val="16"/>
              </w:rPr>
              <w:t>477</w:t>
            </w:r>
          </w:p>
        </w:tc>
        <w:tc>
          <w:tcPr>
            <w:tcW w:type="dxa" w:w="948"/>
          </w:tcPr>
          <w:p>
            <w:pPr>
              <w:spacing w:after="0"/>
              <w:jc w:val="left"/>
            </w:pPr>
          </w:p>
        </w:tc>
        <w:tc>
          <w:tcPr>
            <w:tcW w:type="dxa" w:w="2468"/>
          </w:tcPr>
          <w:p>
            <w:pPr>
              <w:spacing w:after="0"/>
              <w:jc w:val="left"/>
            </w:pPr>
            <w:r>
              <w:rPr>
                <w:sz w:val="16"/>
              </w:rPr>
              <w:t>member approved 2023-02-14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7"/>
        <w:gridCol w:w="1237"/>
        <w:gridCol w:w="1126"/>
        <w:gridCol w:w="1126"/>
        <w:gridCol w:w="1356"/>
        <w:gridCol w:w="1176"/>
        <w:gridCol w:w="1349"/>
        <w:gridCol w:w="1656"/>
        <w:gridCol w:w="2116"/>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16"/>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Wildfire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$16,618,023</w:t>
            </w:r>
          </w:p>
        </w:tc>
        <w:tc>
          <w:tcPr>
            <w:tcW w:type="dxa" w:w="1126"/>
          </w:tcPr>
          <w:p>
            <w:pPr>
              <w:spacing w:after="0"/>
              <w:jc w:val="right"/>
            </w:pPr>
            <w:r>
              <w:rPr>
                <w:sz w:val="16"/>
              </w:rPr>
              <w:t>$930</w:t>
            </w:r>
          </w:p>
        </w:tc>
        <w:tc>
          <w:tcPr>
            <w:tcW w:type="dxa" w:w="1356"/>
          </w:tcPr>
          <w:p>
            <w:pPr>
              <w:spacing w:after="0"/>
              <w:jc w:val="right"/>
            </w:pPr>
            <w:r>
              <w:rPr>
                <w:sz w:val="16"/>
              </w:rPr>
              <w:t>$417,271</w:t>
            </w:r>
          </w:p>
        </w:tc>
        <w:tc>
          <w:tcPr>
            <w:tcW w:type="dxa" w:w="1176"/>
          </w:tcPr>
          <w:p>
            <w:pPr>
              <w:spacing w:after="0"/>
              <w:jc w:val="right"/>
            </w:pPr>
            <w:r>
              <w:rPr>
                <w:sz w:val="16"/>
              </w:rPr>
              <w:t>$17,036,224</w:t>
            </w:r>
          </w:p>
        </w:tc>
        <w:tc>
          <w:tcPr>
            <w:tcW w:type="dxa" w:w="1349"/>
          </w:tcPr>
          <w:p>
            <w:pPr>
              <w:spacing w:after="0"/>
              <w:jc w:val="right"/>
            </w:pPr>
            <w:r>
              <w:rPr>
                <w:sz w:val="16"/>
              </w:rPr>
              <w:t>3</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$11,751,850</w:t>
            </w:r>
          </w:p>
        </w:tc>
        <w:tc>
          <w:tcPr>
            <w:tcW w:type="dxa" w:w="1126"/>
          </w:tcPr>
          <w:p>
            <w:pPr>
              <w:spacing w:after="0"/>
              <w:jc w:val="right"/>
            </w:pPr>
            <w:r>
              <w:rPr>
                <w:sz w:val="16"/>
              </w:rPr>
              <w:t>$153</w:t>
            </w:r>
          </w:p>
        </w:tc>
        <w:tc>
          <w:tcPr>
            <w:tcW w:type="dxa" w:w="1356"/>
          </w:tcPr>
          <w:p>
            <w:pPr>
              <w:spacing w:after="0"/>
              <w:jc w:val="right"/>
            </w:pPr>
            <w:r>
              <w:rPr>
                <w:sz w:val="16"/>
              </w:rPr>
              <w:t>$4,510</w:t>
            </w:r>
          </w:p>
        </w:tc>
        <w:tc>
          <w:tcPr>
            <w:tcW w:type="dxa" w:w="1176"/>
          </w:tcPr>
          <w:p>
            <w:pPr>
              <w:spacing w:after="0"/>
              <w:jc w:val="right"/>
            </w:pPr>
            <w:r>
              <w:rPr>
                <w:sz w:val="16"/>
              </w:rPr>
              <w:t>$11,756,512</w:t>
            </w:r>
          </w:p>
        </w:tc>
        <w:tc>
          <w:tcPr>
            <w:tcW w:type="dxa" w:w="1349"/>
          </w:tcPr>
          <w:p>
            <w:pPr>
              <w:spacing w:after="0"/>
              <w:jc w:val="right"/>
            </w:pPr>
            <w:r>
              <w:rPr>
                <w:sz w:val="16"/>
              </w:rPr>
              <w:t>21</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Landslide</w:t>
            </w:r>
          </w:p>
        </w:tc>
        <w:tc>
          <w:tcPr>
            <w:tcW w:type="dxa" w:w="1237"/>
          </w:tcPr>
          <w:p>
            <w:pPr>
              <w:spacing w:after="0"/>
              <w:jc w:val="left"/>
            </w:pPr>
            <w:r>
              <w:rPr>
                <w:sz w:val="16"/>
              </w:rPr>
              <w:t>Relatively High</w:t>
            </w:r>
          </w:p>
        </w:tc>
        <w:tc>
          <w:tcPr>
            <w:tcW w:type="dxa" w:w="1237"/>
          </w:tcPr>
          <w:p>
            <w:pPr>
              <w:spacing w:after="0"/>
              <w:jc w:val="left"/>
            </w:pPr>
            <w:r>
              <w:rPr>
                <w:sz w:val="16"/>
              </w:rPr>
              <w:t>Relatively Moderate</w:t>
            </w:r>
          </w:p>
        </w:tc>
        <w:tc>
          <w:tcPr>
            <w:tcW w:type="dxa" w:w="1126"/>
          </w:tcPr>
          <w:p>
            <w:pPr>
              <w:spacing w:after="0"/>
              <w:jc w:val="right"/>
            </w:pPr>
            <w:r>
              <w:rPr>
                <w:sz w:val="16"/>
              </w:rPr>
              <w:t>$7,822</w:t>
            </w:r>
          </w:p>
        </w:tc>
        <w:tc>
          <w:tcPr>
            <w:tcW w:type="dxa" w:w="1126"/>
          </w:tcPr>
          <w:p>
            <w:pPr>
              <w:spacing w:after="0"/>
              <w:jc w:val="right"/>
            </w:pPr>
          </w:p>
        </w:tc>
        <w:tc>
          <w:tcPr>
            <w:tcW w:type="dxa" w:w="1356"/>
          </w:tcPr>
          <w:p>
            <w:pPr>
              <w:spacing w:after="0"/>
              <w:jc w:val="right"/>
            </w:pPr>
            <w:r>
              <w:rPr>
                <w:sz w:val="16"/>
              </w:rPr>
              <w:t>$935,255</w:t>
            </w:r>
          </w:p>
        </w:tc>
        <w:tc>
          <w:tcPr>
            <w:tcW w:type="dxa" w:w="1176"/>
          </w:tcPr>
          <w:p>
            <w:pPr>
              <w:spacing w:after="0"/>
              <w:jc w:val="right"/>
            </w:pPr>
            <w:r>
              <w:rPr>
                <w:sz w:val="16"/>
              </w:rPr>
              <w:t>$943,077</w:t>
            </w:r>
          </w:p>
        </w:tc>
        <w:tc>
          <w:tcPr>
            <w:tcW w:type="dxa" w:w="1349"/>
          </w:tcPr>
          <w:p>
            <w:pPr>
              <w:spacing w:after="0"/>
              <w:jc w:val="right"/>
            </w:pPr>
            <w:r>
              <w:rPr>
                <w:sz w:val="16"/>
              </w:rPr>
              <w:t>1</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Avalanche</w:t>
            </w:r>
          </w:p>
        </w:tc>
        <w:tc>
          <w:tcPr>
            <w:tcW w:type="dxa" w:w="1237"/>
          </w:tcPr>
          <w:p>
            <w:pPr>
              <w:spacing w:after="0"/>
              <w:jc w:val="left"/>
            </w:pPr>
            <w:r>
              <w:rPr>
                <w:sz w:val="16"/>
              </w:rPr>
              <w:t>Relatively High</w:t>
            </w:r>
          </w:p>
        </w:tc>
        <w:tc>
          <w:tcPr>
            <w:tcW w:type="dxa" w:w="1237"/>
          </w:tcPr>
          <w:p>
            <w:pPr>
              <w:spacing w:after="0"/>
              <w:jc w:val="left"/>
            </w:pPr>
            <w:r>
              <w:rPr>
                <w:sz w:val="16"/>
              </w:rPr>
              <w:t>Relatively Moderate</w:t>
            </w:r>
          </w:p>
        </w:tc>
        <w:tc>
          <w:tcPr>
            <w:tcW w:type="dxa" w:w="1126"/>
          </w:tcPr>
          <w:p>
            <w:pPr>
              <w:spacing w:after="0"/>
              <w:jc w:val="right"/>
            </w:pPr>
            <w:r>
              <w:rPr>
                <w:sz w:val="16"/>
              </w:rPr>
              <w:t>$18</w:t>
            </w:r>
          </w:p>
        </w:tc>
        <w:tc>
          <w:tcPr>
            <w:tcW w:type="dxa" w:w="1126"/>
          </w:tcPr>
          <w:p>
            <w:pPr>
              <w:spacing w:after="0"/>
              <w:jc w:val="right"/>
            </w:pPr>
          </w:p>
        </w:tc>
        <w:tc>
          <w:tcPr>
            <w:tcW w:type="dxa" w:w="1356"/>
          </w:tcPr>
          <w:p>
            <w:pPr>
              <w:spacing w:after="0"/>
              <w:jc w:val="right"/>
            </w:pPr>
            <w:r>
              <w:rPr>
                <w:sz w:val="16"/>
              </w:rPr>
              <w:t>$913,333</w:t>
            </w:r>
          </w:p>
        </w:tc>
        <w:tc>
          <w:tcPr>
            <w:tcW w:type="dxa" w:w="1176"/>
          </w:tcPr>
          <w:p>
            <w:pPr>
              <w:spacing w:after="0"/>
              <w:jc w:val="right"/>
            </w:pPr>
            <w:r>
              <w:rPr>
                <w:sz w:val="16"/>
              </w:rPr>
              <w:t>$913,351</w:t>
            </w:r>
          </w:p>
        </w:tc>
        <w:tc>
          <w:tcPr>
            <w:tcW w:type="dxa" w:w="1349"/>
          </w:tcPr>
          <w:p>
            <w:pPr>
              <w:spacing w:after="0"/>
              <w:jc w:val="right"/>
            </w:pPr>
            <w:r>
              <w:rPr>
                <w:sz w:val="16"/>
              </w:rPr>
              <w:t>7</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Heat Wave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$80</w:t>
            </w:r>
          </w:p>
        </w:tc>
        <w:tc>
          <w:tcPr>
            <w:tcW w:type="dxa" w:w="1126"/>
          </w:tcPr>
          <w:p>
            <w:pPr>
              <w:spacing w:after="0"/>
              <w:jc w:val="right"/>
            </w:pPr>
            <w:r>
              <w:rPr>
                <w:sz w:val="16"/>
              </w:rPr>
              <w:t>$4,585</w:t>
            </w:r>
          </w:p>
        </w:tc>
        <w:tc>
          <w:tcPr>
            <w:tcW w:type="dxa" w:w="1356"/>
          </w:tcPr>
          <w:p>
            <w:pPr>
              <w:spacing w:after="0"/>
              <w:jc w:val="right"/>
            </w:pPr>
            <w:r>
              <w:rPr>
                <w:sz w:val="16"/>
              </w:rPr>
              <w:t>$160,011</w:t>
            </w:r>
          </w:p>
        </w:tc>
        <w:tc>
          <w:tcPr>
            <w:tcW w:type="dxa" w:w="1176"/>
          </w:tcPr>
          <w:p>
            <w:pPr>
              <w:spacing w:after="0"/>
              <w:jc w:val="right"/>
            </w:pPr>
            <w:r>
              <w:rPr>
                <w:sz w:val="16"/>
              </w:rPr>
              <w:t>$164,676</w:t>
            </w:r>
          </w:p>
        </w:tc>
        <w:tc>
          <w:tcPr>
            <w:tcW w:type="dxa" w:w="1349"/>
          </w:tcPr>
          <w:p>
            <w:pPr>
              <w:spacing w:after="0"/>
              <w:jc w:val="right"/>
            </w:pPr>
            <w:r>
              <w:rPr>
                <w:sz w:val="16"/>
              </w:rPr>
              <w:t>7</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$110,354</w:t>
            </w:r>
          </w:p>
        </w:tc>
        <w:tc>
          <w:tcPr>
            <w:tcW w:type="dxa" w:w="1126"/>
          </w:tcPr>
          <w:p>
            <w:pPr>
              <w:spacing w:after="0"/>
              <w:jc w:val="right"/>
            </w:pPr>
          </w:p>
        </w:tc>
        <w:tc>
          <w:tcPr>
            <w:tcW w:type="dxa" w:w="1356"/>
          </w:tcPr>
          <w:p>
            <w:pPr>
              <w:spacing w:after="0"/>
              <w:jc w:val="right"/>
            </w:pPr>
            <w:r>
              <w:rPr>
                <w:sz w:val="16"/>
              </w:rPr>
              <w:t>$12,748</w:t>
            </w:r>
          </w:p>
        </w:tc>
        <w:tc>
          <w:tcPr>
            <w:tcW w:type="dxa" w:w="1176"/>
          </w:tcPr>
          <w:p>
            <w:pPr>
              <w:spacing w:after="0"/>
              <w:jc w:val="right"/>
            </w:pPr>
            <w:r>
              <w:rPr>
                <w:sz w:val="16"/>
              </w:rPr>
              <w:t>$123,102</w:t>
            </w:r>
          </w:p>
        </w:tc>
        <w:tc>
          <w:tcPr>
            <w:tcW w:type="dxa" w:w="1349"/>
          </w:tcPr>
          <w:p>
            <w:pPr>
              <w:spacing w:after="0"/>
              <w:jc w:val="right"/>
            </w:pPr>
          </w:p>
        </w:tc>
        <w:tc>
          <w:tcPr>
            <w:tcW w:type="dxa" w:w="1656"/>
          </w:tcPr>
          <w:p>
            <w:pPr>
              <w:spacing w:after="0"/>
              <w:jc w:val="left"/>
            </w:pPr>
          </w:p>
        </w:tc>
        <w:tc>
          <w:tcPr>
            <w:tcW w:type="dxa" w:w="2116"/>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7</w:t>
            </w:r>
          </w:p>
        </w:tc>
        <w:tc>
          <w:tcPr>
            <w:tcW w:type="dxa" w:w="1037"/>
          </w:tcPr>
          <w:p>
            <w:pPr>
              <w:spacing w:after="0"/>
              <w:jc w:val="left"/>
            </w:pPr>
            <w:r>
              <w:rPr>
                <w:sz w:val="16"/>
              </w:rPr>
              <w:t>Lightning</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$6,141</w:t>
            </w:r>
          </w:p>
        </w:tc>
        <w:tc>
          <w:tcPr>
            <w:tcW w:type="dxa" w:w="1126"/>
          </w:tcPr>
          <w:p>
            <w:pPr>
              <w:spacing w:after="0"/>
              <w:jc w:val="right"/>
            </w:pPr>
          </w:p>
        </w:tc>
        <w:tc>
          <w:tcPr>
            <w:tcW w:type="dxa" w:w="1356"/>
          </w:tcPr>
          <w:p>
            <w:pPr>
              <w:spacing w:after="0"/>
              <w:jc w:val="right"/>
            </w:pPr>
            <w:r>
              <w:rPr>
                <w:sz w:val="16"/>
              </w:rPr>
              <w:t>$92,317</w:t>
            </w:r>
          </w:p>
        </w:tc>
        <w:tc>
          <w:tcPr>
            <w:tcW w:type="dxa" w:w="1176"/>
          </w:tcPr>
          <w:p>
            <w:pPr>
              <w:spacing w:after="0"/>
              <w:jc w:val="right"/>
            </w:pPr>
            <w:r>
              <w:rPr>
                <w:sz w:val="16"/>
              </w:rPr>
              <w:t>$98,458</w:t>
            </w:r>
          </w:p>
        </w:tc>
        <w:tc>
          <w:tcPr>
            <w:tcW w:type="dxa" w:w="1349"/>
          </w:tcPr>
          <w:p>
            <w:pPr>
              <w:spacing w:after="0"/>
              <w:jc w:val="right"/>
            </w:pPr>
            <w:r>
              <w:rPr>
                <w:sz w:val="16"/>
              </w:rPr>
              <w:t>0</w:t>
            </w:r>
          </w:p>
        </w:tc>
        <w:tc>
          <w:tcPr>
            <w:tcW w:type="dxa" w:w="1656"/>
          </w:tcPr>
          <w:p>
            <w:pPr>
              <w:spacing w:after="0"/>
              <w:jc w:val="left"/>
            </w:pPr>
          </w:p>
        </w:tc>
        <w:tc>
          <w:tcPr>
            <w:tcW w:type="dxa" w:w="21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8</w:t>
            </w:r>
          </w:p>
        </w:tc>
        <w:tc>
          <w:tcPr>
            <w:tcW w:type="dxa" w:w="1037"/>
          </w:tcPr>
          <w:p>
            <w:pPr>
              <w:spacing w:after="0"/>
              <w:jc w:val="left"/>
            </w:pPr>
            <w:r>
              <w:rPr>
                <w:sz w:val="16"/>
              </w:rPr>
              <w:t>Cold Wave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$395</w:t>
            </w:r>
          </w:p>
        </w:tc>
        <w:tc>
          <w:tcPr>
            <w:tcW w:type="dxa" w:w="1126"/>
          </w:tcPr>
          <w:p>
            <w:pPr>
              <w:spacing w:after="0"/>
              <w:jc w:val="right"/>
            </w:pPr>
            <w:r>
              <w:rPr>
                <w:sz w:val="16"/>
              </w:rPr>
              <w:t>$3,574</w:t>
            </w:r>
          </w:p>
        </w:tc>
        <w:tc>
          <w:tcPr>
            <w:tcW w:type="dxa" w:w="1356"/>
          </w:tcPr>
          <w:p>
            <w:pPr>
              <w:spacing w:after="0"/>
              <w:jc w:val="right"/>
            </w:pPr>
            <w:r>
              <w:rPr>
                <w:sz w:val="16"/>
              </w:rPr>
              <w:t>$78,400</w:t>
            </w:r>
          </w:p>
        </w:tc>
        <w:tc>
          <w:tcPr>
            <w:tcW w:type="dxa" w:w="1176"/>
          </w:tcPr>
          <w:p>
            <w:pPr>
              <w:spacing w:after="0"/>
              <w:jc w:val="right"/>
            </w:pPr>
            <w:r>
              <w:rPr>
                <w:sz w:val="16"/>
              </w:rPr>
              <w:t>$82,369</w:t>
            </w:r>
          </w:p>
        </w:tc>
        <w:tc>
          <w:tcPr>
            <w:tcW w:type="dxa" w:w="1349"/>
          </w:tcPr>
          <w:p>
            <w:pPr>
              <w:spacing w:after="0"/>
              <w:jc w:val="right"/>
            </w:pPr>
            <w:r>
              <w:rPr>
                <w:sz w:val="16"/>
              </w:rPr>
              <w:t>8</w:t>
            </w:r>
          </w:p>
        </w:tc>
        <w:tc>
          <w:tcPr>
            <w:tcW w:type="dxa" w:w="1656"/>
          </w:tcPr>
          <w:p>
            <w:pPr>
              <w:spacing w:after="0"/>
              <w:jc w:val="left"/>
            </w:pPr>
          </w:p>
        </w:tc>
        <w:tc>
          <w:tcPr>
            <w:tcW w:type="dxa" w:w="2116"/>
          </w:tcPr>
          <w:p>
            <w:pPr>
              <w:spacing w:after="0"/>
              <w:jc w:val="left"/>
            </w:pPr>
            <w:r>
              <w:rPr>
                <w:sz w:val="16"/>
              </w:rPr>
              <w:t>Includes 6 Frost/Freeze records, event types the NRI definition of this hazard leaves out.</w:t>
            </w:r>
          </w:p>
        </w:tc>
      </w:tr>
      <w:tr>
        <w:trPr>
          <w:cantSplit/>
        </w:trPr>
        <w:tc>
          <w:tcPr>
            <w:tcW w:type="dxa" w:w="696"/>
          </w:tcPr>
          <w:p>
            <w:pPr>
              <w:spacing w:after="0"/>
              <w:jc w:val="right"/>
            </w:pPr>
            <w:r>
              <w:rPr>
                <w:sz w:val="16"/>
              </w:rPr>
              <w:t>9</w:t>
            </w:r>
          </w:p>
        </w:tc>
        <w:tc>
          <w:tcPr>
            <w:tcW w:type="dxa" w:w="1037"/>
          </w:tcPr>
          <w:p>
            <w:pPr>
              <w:spacing w:after="0"/>
              <w:jc w:val="left"/>
            </w:pPr>
            <w:r>
              <w:rPr>
                <w:sz w:val="16"/>
              </w:rPr>
              <w:t>Winter Weather</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$677</w:t>
            </w:r>
          </w:p>
        </w:tc>
        <w:tc>
          <w:tcPr>
            <w:tcW w:type="dxa" w:w="1126"/>
          </w:tcPr>
          <w:p>
            <w:pPr>
              <w:spacing w:after="0"/>
              <w:jc w:val="right"/>
            </w:pPr>
            <w:r>
              <w:rPr>
                <w:sz w:val="16"/>
              </w:rPr>
              <w:t>$1,168</w:t>
            </w:r>
          </w:p>
        </w:tc>
        <w:tc>
          <w:tcPr>
            <w:tcW w:type="dxa" w:w="1356"/>
          </w:tcPr>
          <w:p>
            <w:pPr>
              <w:spacing w:after="0"/>
              <w:jc w:val="right"/>
            </w:pPr>
            <w:r>
              <w:rPr>
                <w:sz w:val="16"/>
              </w:rPr>
              <w:t>$35,223</w:t>
            </w:r>
          </w:p>
        </w:tc>
        <w:tc>
          <w:tcPr>
            <w:tcW w:type="dxa" w:w="1176"/>
          </w:tcPr>
          <w:p>
            <w:pPr>
              <w:spacing w:after="0"/>
              <w:jc w:val="right"/>
            </w:pPr>
            <w:r>
              <w:rPr>
                <w:sz w:val="16"/>
              </w:rPr>
              <w:t>$37,067</w:t>
            </w:r>
          </w:p>
        </w:tc>
        <w:tc>
          <w:tcPr>
            <w:tcW w:type="dxa" w:w="1349"/>
          </w:tcPr>
          <w:p>
            <w:pPr>
              <w:spacing w:after="0"/>
              <w:jc w:val="right"/>
            </w:pPr>
            <w:r>
              <w:rPr>
                <w:sz w:val="16"/>
              </w:rPr>
              <w:t>308</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Strong Wind</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$14,449</w:t>
            </w:r>
          </w:p>
        </w:tc>
        <w:tc>
          <w:tcPr>
            <w:tcW w:type="dxa" w:w="1126"/>
          </w:tcPr>
          <w:p>
            <w:pPr>
              <w:spacing w:after="0"/>
              <w:jc w:val="right"/>
            </w:pPr>
            <w:r>
              <w:rPr>
                <w:sz w:val="16"/>
              </w:rPr>
              <w:t>$714</w:t>
            </w:r>
          </w:p>
        </w:tc>
        <w:tc>
          <w:tcPr>
            <w:tcW w:type="dxa" w:w="1356"/>
          </w:tcPr>
          <w:p>
            <w:pPr>
              <w:spacing w:after="0"/>
              <w:jc w:val="right"/>
            </w:pPr>
            <w:r>
              <w:rPr>
                <w:sz w:val="16"/>
              </w:rPr>
              <w:t>$20,209</w:t>
            </w:r>
          </w:p>
        </w:tc>
        <w:tc>
          <w:tcPr>
            <w:tcW w:type="dxa" w:w="1176"/>
          </w:tcPr>
          <w:p>
            <w:pPr>
              <w:spacing w:after="0"/>
              <w:jc w:val="right"/>
            </w:pPr>
            <w:r>
              <w:rPr>
                <w:sz w:val="16"/>
              </w:rPr>
              <w:t>$35,372</w:t>
            </w:r>
          </w:p>
        </w:tc>
        <w:tc>
          <w:tcPr>
            <w:tcW w:type="dxa" w:w="1349"/>
          </w:tcPr>
          <w:p>
            <w:pPr>
              <w:spacing w:after="0"/>
              <w:jc w:val="right"/>
            </w:pPr>
            <w:r>
              <w:rPr>
                <w:sz w:val="16"/>
              </w:rPr>
              <w:t>80</w:t>
            </w:r>
          </w:p>
        </w:tc>
        <w:tc>
          <w:tcPr>
            <w:tcW w:type="dxa" w:w="1656"/>
          </w:tcPr>
          <w:p>
            <w:pPr>
              <w:spacing w:after="0"/>
              <w:jc w:val="left"/>
            </w:pPr>
          </w:p>
        </w:tc>
        <w:tc>
          <w:tcPr>
            <w:tcW w:type="dxa" w:w="2116"/>
          </w:tcPr>
          <w:p>
            <w:pPr>
              <w:spacing w:after="0"/>
              <w:jc w:val="left"/>
            </w:pPr>
            <w:r>
              <w:rPr>
                <w:sz w:val="16"/>
              </w:rPr>
              <w:t>Includes 34 High Wind records and 10 Strong Wind records, event types the NRI definition of this hazard leaves out.</w:t>
            </w:r>
          </w:p>
        </w:tc>
      </w:tr>
      <w:tr>
        <w:trPr>
          <w:cantSplit/>
        </w:trPr>
        <w:tc>
          <w:tcPr>
            <w:tcW w:type="dxa" w:w="696"/>
          </w:tcPr>
          <w:p>
            <w:pPr>
              <w:spacing w:after="0"/>
              <w:jc w:val="right"/>
            </w:pPr>
            <w:r>
              <w:rPr>
                <w:sz w:val="16"/>
              </w:rPr>
              <w:t>11</w:t>
            </w:r>
          </w:p>
        </w:tc>
        <w:tc>
          <w:tcPr>
            <w:tcW w:type="dxa" w:w="1037"/>
          </w:tcPr>
          <w:p>
            <w:pPr>
              <w:spacing w:after="0"/>
              <w:jc w:val="left"/>
            </w:pPr>
            <w:r>
              <w:rPr>
                <w:sz w:val="16"/>
              </w:rPr>
              <w:t>Hail</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$9,647</w:t>
            </w:r>
          </w:p>
        </w:tc>
        <w:tc>
          <w:tcPr>
            <w:tcW w:type="dxa" w:w="1126"/>
          </w:tcPr>
          <w:p>
            <w:pPr>
              <w:spacing w:after="0"/>
              <w:jc w:val="right"/>
            </w:pPr>
            <w:r>
              <w:rPr>
                <w:sz w:val="16"/>
              </w:rPr>
              <w:t>$7,480</w:t>
            </w:r>
          </w:p>
        </w:tc>
        <w:tc>
          <w:tcPr>
            <w:tcW w:type="dxa" w:w="1356"/>
          </w:tcPr>
          <w:p>
            <w:pPr>
              <w:spacing w:after="0"/>
              <w:jc w:val="right"/>
            </w:pPr>
            <w:r>
              <w:rPr>
                <w:sz w:val="16"/>
              </w:rPr>
              <w:t>$5,405</w:t>
            </w:r>
          </w:p>
        </w:tc>
        <w:tc>
          <w:tcPr>
            <w:tcW w:type="dxa" w:w="1176"/>
          </w:tcPr>
          <w:p>
            <w:pPr>
              <w:spacing w:after="0"/>
              <w:jc w:val="right"/>
            </w:pPr>
            <w:r>
              <w:rPr>
                <w:sz w:val="16"/>
              </w:rPr>
              <w:t>$22,532</w:t>
            </w:r>
          </w:p>
        </w:tc>
        <w:tc>
          <w:tcPr>
            <w:tcW w:type="dxa" w:w="1349"/>
          </w:tcPr>
          <w:p>
            <w:pPr>
              <w:spacing w:after="0"/>
              <w:jc w:val="right"/>
            </w:pPr>
            <w:r>
              <w:rPr>
                <w:sz w:val="16"/>
              </w:rPr>
              <w:t>53</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Tornado</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$11,020</w:t>
            </w:r>
          </w:p>
        </w:tc>
        <w:tc>
          <w:tcPr>
            <w:tcW w:type="dxa" w:w="1126"/>
          </w:tcPr>
          <w:p>
            <w:pPr>
              <w:spacing w:after="0"/>
              <w:jc w:val="right"/>
            </w:pPr>
            <w:r>
              <w:rPr>
                <w:sz w:val="16"/>
              </w:rPr>
              <w:t>$68</w:t>
            </w:r>
          </w:p>
        </w:tc>
        <w:tc>
          <w:tcPr>
            <w:tcW w:type="dxa" w:w="1356"/>
          </w:tcPr>
          <w:p>
            <w:pPr>
              <w:spacing w:after="0"/>
              <w:jc w:val="right"/>
            </w:pPr>
            <w:r>
              <w:rPr>
                <w:sz w:val="16"/>
              </w:rPr>
              <w:t>$10,769</w:t>
            </w:r>
          </w:p>
        </w:tc>
        <w:tc>
          <w:tcPr>
            <w:tcW w:type="dxa" w:w="1176"/>
          </w:tcPr>
          <w:p>
            <w:pPr>
              <w:spacing w:after="0"/>
              <w:jc w:val="right"/>
            </w:pPr>
            <w:r>
              <w:rPr>
                <w:sz w:val="16"/>
              </w:rPr>
              <w:t>$21,857</w:t>
            </w:r>
          </w:p>
        </w:tc>
        <w:tc>
          <w:tcPr>
            <w:tcW w:type="dxa" w:w="1349"/>
          </w:tcPr>
          <w:p>
            <w:pPr>
              <w:spacing w:after="0"/>
              <w:jc w:val="right"/>
            </w:pPr>
            <w:r>
              <w:rPr>
                <w:sz w:val="16"/>
              </w:rPr>
              <w:t>1</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Ice Storm</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$881</w:t>
            </w:r>
          </w:p>
        </w:tc>
        <w:tc>
          <w:tcPr>
            <w:tcW w:type="dxa" w:w="1126"/>
          </w:tcPr>
          <w:p>
            <w:pPr>
              <w:spacing w:after="0"/>
              <w:jc w:val="right"/>
            </w:pPr>
          </w:p>
        </w:tc>
        <w:tc>
          <w:tcPr>
            <w:tcW w:type="dxa" w:w="1356"/>
          </w:tcPr>
          <w:p>
            <w:pPr>
              <w:spacing w:after="0"/>
              <w:jc w:val="right"/>
            </w:pPr>
            <w:r>
              <w:rPr>
                <w:sz w:val="16"/>
              </w:rPr>
              <w:t>$3,600</w:t>
            </w:r>
          </w:p>
        </w:tc>
        <w:tc>
          <w:tcPr>
            <w:tcW w:type="dxa" w:w="1176"/>
          </w:tcPr>
          <w:p>
            <w:pPr>
              <w:spacing w:after="0"/>
              <w:jc w:val="right"/>
            </w:pPr>
            <w:r>
              <w:rPr>
                <w:sz w:val="16"/>
              </w:rPr>
              <w:t>$4,482</w:t>
            </w:r>
          </w:p>
        </w:tc>
        <w:tc>
          <w:tcPr>
            <w:tcW w:type="dxa" w:w="1349"/>
          </w:tcPr>
          <w:p>
            <w:pPr>
              <w:spacing w:after="0"/>
              <w:jc w:val="right"/>
            </w:pPr>
            <w:r>
              <w:rPr>
                <w:sz w:val="16"/>
              </w:rPr>
              <w:t>0</w:t>
            </w:r>
          </w:p>
        </w:tc>
        <w:tc>
          <w:tcPr>
            <w:tcW w:type="dxa" w:w="1656"/>
          </w:tcPr>
          <w:p>
            <w:pPr>
              <w:spacing w:after="0"/>
              <w:jc w:val="left"/>
            </w:pPr>
          </w:p>
        </w:tc>
        <w:tc>
          <w:tcPr>
            <w:tcW w:type="dxa" w:w="2116"/>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14</w:t>
            </w:r>
          </w:p>
        </w:tc>
        <w:tc>
          <w:tcPr>
            <w:tcW w:type="dxa" w:w="1037"/>
          </w:tcPr>
          <w:p>
            <w:pPr>
              <w:spacing w:after="0"/>
              <w:jc w:val="left"/>
            </w:pPr>
            <w:r>
              <w:rPr>
                <w:sz w:val="16"/>
              </w:rPr>
              <w:t>Drought</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$468</w:t>
            </w:r>
          </w:p>
        </w:tc>
        <w:tc>
          <w:tcPr>
            <w:tcW w:type="dxa" w:w="1356"/>
          </w:tcPr>
          <w:p>
            <w:pPr>
              <w:spacing w:after="0"/>
              <w:jc w:val="right"/>
            </w:pPr>
          </w:p>
        </w:tc>
        <w:tc>
          <w:tcPr>
            <w:tcW w:type="dxa" w:w="1176"/>
          </w:tcPr>
          <w:p>
            <w:pPr>
              <w:spacing w:after="0"/>
              <w:jc w:val="right"/>
            </w:pPr>
            <w:r>
              <w:rPr>
                <w:sz w:val="16"/>
              </w:rPr>
              <w:t>$468</w:t>
            </w:r>
          </w:p>
        </w:tc>
        <w:tc>
          <w:tcPr>
            <w:tcW w:type="dxa" w:w="1349"/>
          </w:tcPr>
          <w:p>
            <w:pPr>
              <w:spacing w:after="0"/>
              <w:jc w:val="right"/>
            </w:pPr>
            <w:r>
              <w:rPr>
                <w:sz w:val="16"/>
              </w:rPr>
              <w:t>0</w:t>
            </w:r>
          </w:p>
        </w:tc>
        <w:tc>
          <w:tcPr>
            <w:tcW w:type="dxa" w:w="1656"/>
          </w:tcPr>
          <w:p>
            <w:pPr>
              <w:spacing w:after="0"/>
              <w:jc w:val="left"/>
            </w:pPr>
          </w:p>
        </w:tc>
        <w:tc>
          <w:tcPr>
            <w:tcW w:type="dxa" w:w="2116"/>
          </w:tcPr>
          <w:p>
            <w:pPr>
              <w:spacing w:after="0"/>
              <w:jc w:val="left"/>
            </w:pPr>
            <w:r>
              <w:rPr>
                <w:sz w:val="16"/>
              </w:rPr>
              <w:t>Declared 1 time; no Storm Events record of this type.</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coastal flooding Not Applicable for this county, and no federal declaration for this county names it.</w:t>
            </w:r>
          </w:p>
        </w:tc>
        <w:tc>
          <w:tcPr>
            <w:tcW w:type="dxa" w:w="21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1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tsunami Not Applicable for this county, and no federal declaration for this county names it.</w:t>
            </w:r>
          </w:p>
        </w:tc>
        <w:tc>
          <w:tcPr>
            <w:tcW w:type="dxa" w:w="21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volcanic activity Not Applicable for this county, and no federal declaration for this county names it.</w:t>
            </w:r>
          </w:p>
        </w:tc>
        <w:tc>
          <w:tcPr>
            <w:tcW w:type="dxa" w:w="211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04"/>
        <w:gridCol w:w="1646"/>
        <w:gridCol w:w="1460"/>
        <w:gridCol w:w="1506"/>
        <w:gridCol w:w="1730"/>
        <w:gridCol w:w="1728"/>
        <w:gridCol w:w="2391"/>
      </w:tblGrid>
      <w:tr>
        <w:trPr>
          <w:cantSplit/>
          <w:tblHeader/>
        </w:trPr>
        <w:tc>
          <w:tcPr>
            <w:tcW w:type="dxa" w:w="1845"/>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646"/>
            <w:shd w:val="clear" w:color="auto" w:fill="E8E8E8"/>
          </w:tcPr>
          <w:p>
            <w:pPr>
              <w:spacing w:after="0"/>
              <w:jc w:val="right"/>
            </w:pPr>
            <w:r>
              <w:rPr>
                <w:b/>
                <w:sz w:val="16"/>
              </w:rPr>
              <w:t>Records</w:t>
            </w:r>
          </w:p>
          <w:p>
            <w:pPr>
              <w:spacing w:after="0"/>
              <w:jc w:val="right"/>
            </w:pPr>
            <w:r>
              <w:rPr>
                <w:i/>
                <w:color w:val="555555"/>
                <w:sz w:val="14"/>
              </w:rPr>
              <w:t>count, years</w:t>
            </w:r>
          </w:p>
        </w:tc>
        <w:tc>
          <w:tcPr>
            <w:tcW w:type="dxa" w:w="1460"/>
            <w:shd w:val="clear" w:color="auto" w:fill="E8E8E8"/>
          </w:tcPr>
          <w:p>
            <w:pPr>
              <w:spacing w:after="0"/>
              <w:jc w:val="left"/>
            </w:pPr>
            <w:r>
              <w:rPr>
                <w:b/>
                <w:sz w:val="16"/>
              </w:rPr>
              <w:t>Observed range</w:t>
            </w:r>
          </w:p>
        </w:tc>
        <w:tc>
          <w:tcPr>
            <w:tcW w:type="dxa" w:w="1506"/>
            <w:shd w:val="clear" w:color="auto" w:fill="E8E8E8"/>
          </w:tcPr>
          <w:p>
            <w:pPr>
              <w:spacing w:after="0"/>
              <w:jc w:val="left"/>
            </w:pPr>
            <w:r>
              <w:rPr>
                <w:b/>
                <w:sz w:val="16"/>
              </w:rPr>
              <w:t>Worst recorded event</w:t>
            </w:r>
          </w:p>
        </w:tc>
        <w:tc>
          <w:tcPr>
            <w:tcW w:type="dxa" w:w="1730"/>
            <w:shd w:val="clear" w:color="auto" w:fill="E8E8E8"/>
          </w:tcPr>
          <w:p>
            <w:pPr>
              <w:spacing w:after="0"/>
              <w:jc w:val="left"/>
            </w:pPr>
            <w:r>
              <w:rPr>
                <w:b/>
                <w:sz w:val="16"/>
              </w:rPr>
              <w:t>Most damaging (when different)</w:t>
            </w:r>
          </w:p>
        </w:tc>
        <w:tc>
          <w:tcPr>
            <w:tcW w:type="dxa" w:w="1728"/>
            <w:shd w:val="clear" w:color="auto" w:fill="E8E8E8"/>
          </w:tcPr>
          <w:p>
            <w:pPr>
              <w:spacing w:after="0"/>
              <w:jc w:val="left"/>
            </w:pPr>
            <w:r>
              <w:rPr>
                <w:b/>
                <w:sz w:val="16"/>
              </w:rPr>
              <w:t>How it applies to members</w:t>
            </w:r>
          </w:p>
        </w:tc>
        <w:tc>
          <w:tcPr>
            <w:tcW w:type="dxa" w:w="2391"/>
            <w:shd w:val="clear" w:color="auto" w:fill="E8E8E8"/>
          </w:tcPr>
          <w:p>
            <w:pPr>
              <w:spacing w:after="0"/>
              <w:jc w:val="left"/>
            </w:pPr>
            <w:r>
              <w:rPr>
                <w:b/>
                <w:sz w:val="16"/>
              </w:rPr>
              <w:t>Note</w:t>
            </w:r>
          </w:p>
        </w:tc>
      </w:tr>
      <w:tr>
        <w:trPr>
          <w:cantSplit/>
        </w:trPr>
        <w:tc>
          <w:tcPr>
            <w:tcW w:type="dxa" w:w="1845"/>
          </w:tcPr>
          <w:p>
            <w:pPr>
              <w:spacing w:after="0"/>
              <w:jc w:val="left"/>
            </w:pPr>
            <w:r>
              <w:rPr>
                <w:sz w:val="16"/>
              </w:rPr>
              <w:t>Avalanche</w:t>
            </w:r>
          </w:p>
        </w:tc>
        <w:tc>
          <w:tcPr>
            <w:tcW w:type="dxa" w:w="1804"/>
          </w:tcPr>
          <w:p>
            <w:pPr>
              <w:spacing w:after="0"/>
              <w:jc w:val="left"/>
            </w:pPr>
            <w:r>
              <w:rPr>
                <w:sz w:val="16"/>
              </w:rPr>
              <w:t>none (count and damage)</w:t>
            </w:r>
          </w:p>
        </w:tc>
        <w:tc>
          <w:tcPr>
            <w:tcW w:type="dxa" w:w="1646"/>
          </w:tcPr>
          <w:p>
            <w:pPr>
              <w:spacing w:after="0"/>
              <w:jc w:val="right"/>
            </w:pPr>
            <w:r>
              <w:rPr>
                <w:sz w:val="16"/>
              </w:rPr>
              <w:t>7, 2008 to 2025 (7 zone-level)</w:t>
            </w:r>
          </w:p>
        </w:tc>
        <w:tc>
          <w:tcPr>
            <w:tcW w:type="dxa" w:w="1460"/>
          </w:tcPr>
          <w:p>
            <w:pPr>
              <w:spacing w:after="0"/>
              <w:jc w:val="left"/>
            </w:pPr>
          </w:p>
        </w:tc>
        <w:tc>
          <w:tcPr>
            <w:tcW w:type="dxa" w:w="1506"/>
          </w:tcPr>
          <w:p>
            <w:pPr>
              <w:spacing w:after="0"/>
              <w:jc w:val="left"/>
            </w:pPr>
            <w:r>
              <w:rPr>
                <w:sz w:val="16"/>
              </w:rPr>
              <w:t>No damage reported in 7 records.</w:t>
            </w:r>
          </w:p>
        </w:tc>
        <w:tc>
          <w:tcPr>
            <w:tcW w:type="dxa" w:w="1730"/>
          </w:tcPr>
          <w:p>
            <w:pPr>
              <w:spacing w:after="0"/>
              <w:jc w:val="left"/>
            </w:pPr>
          </w:p>
        </w:tc>
        <w:tc>
          <w:tcPr>
            <w:tcW w:type="dxa" w:w="1728"/>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Physical measure: in event narratives only; local data required.</w:t>
            </w:r>
          </w:p>
        </w:tc>
      </w:tr>
      <w:tr>
        <w:trPr>
          <w:cantSplit/>
        </w:trPr>
        <w:tc>
          <w:tcPr>
            <w:tcW w:type="dxa" w:w="1845"/>
          </w:tcPr>
          <w:p>
            <w:pPr>
              <w:spacing w:after="0"/>
              <w:jc w:val="left"/>
            </w:pPr>
            <w:r>
              <w:rPr>
                <w:sz w:val="16"/>
              </w:rPr>
              <w:t>Coastal Flood, Storm Surge/Tide</w:t>
            </w:r>
          </w:p>
        </w:tc>
        <w:tc>
          <w:tcPr>
            <w:tcW w:type="dxa" w:w="1804"/>
          </w:tcPr>
          <w:p>
            <w:pPr>
              <w:spacing w:after="0"/>
              <w:jc w:val="left"/>
            </w:pPr>
            <w:r>
              <w:rPr>
                <w:sz w:val="16"/>
              </w:rPr>
              <w:t>none in data (FIRM for depth)</w:t>
            </w:r>
          </w:p>
        </w:tc>
        <w:tc>
          <w:tcPr>
            <w:tcW w:type="dxa" w:w="1646"/>
          </w:tcPr>
          <w:p>
            <w:pPr>
              <w:spacing w:after="0"/>
              <w:jc w:val="right"/>
            </w:pPr>
            <w:r>
              <w:rPr>
                <w:sz w:val="16"/>
              </w:rPr>
              <w:t>0</w:t>
            </w:r>
          </w:p>
        </w:tc>
        <w:tc>
          <w:tcPr>
            <w:tcW w:type="dxa" w:w="1460"/>
          </w:tcPr>
          <w:p>
            <w:pPr>
              <w:spacing w:after="0"/>
              <w:jc w:val="left"/>
            </w:pPr>
          </w:p>
        </w:tc>
        <w:tc>
          <w:tcPr>
            <w:tcW w:type="dxa" w:w="1506"/>
          </w:tcPr>
          <w:p>
            <w:pPr>
              <w:spacing w:after="0"/>
              <w:jc w:val="left"/>
            </w:pPr>
          </w:p>
        </w:tc>
        <w:tc>
          <w:tcPr>
            <w:tcW w:type="dxa" w:w="1730"/>
          </w:tcPr>
          <w:p>
            <w:pPr>
              <w:spacing w:after="0"/>
              <w:jc w:val="left"/>
            </w:pPr>
          </w:p>
        </w:tc>
        <w:tc>
          <w:tcPr>
            <w:tcW w:type="dxa" w:w="1728"/>
          </w:tcPr>
          <w:p>
            <w:pPr>
              <w:spacing w:after="0"/>
              <w:jc w:val="left"/>
            </w:pPr>
          </w:p>
        </w:tc>
        <w:tc>
          <w:tcPr>
            <w:tcW w:type="dxa" w:w="2391"/>
          </w:tcPr>
          <w:p>
            <w:pPr>
              <w:spacing w:after="0"/>
              <w:jc w:val="left"/>
            </w:pPr>
            <w:r>
              <w:rPr>
                <w:sz w:val="16"/>
              </w:rPr>
              <w:t>Flood depth: see the FEMA Flood Insurance Rate Map.</w:t>
            </w:r>
          </w:p>
        </w:tc>
      </w:tr>
      <w:tr>
        <w:trPr>
          <w:cantSplit/>
        </w:trPr>
        <w:tc>
          <w:tcPr>
            <w:tcW w:type="dxa" w:w="1845"/>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646"/>
          </w:tcPr>
          <w:p>
            <w:pPr>
              <w:spacing w:after="0"/>
              <w:jc w:val="right"/>
            </w:pPr>
            <w:r>
              <w:rPr>
                <w:sz w:val="16"/>
              </w:rPr>
              <w:t>2, 2014 to 2023 (2 zone-level)</w:t>
            </w:r>
          </w:p>
        </w:tc>
        <w:tc>
          <w:tcPr>
            <w:tcW w:type="dxa" w:w="1460"/>
          </w:tcPr>
          <w:p>
            <w:pPr>
              <w:spacing w:after="0"/>
              <w:jc w:val="left"/>
            </w:pPr>
            <w:r>
              <w:rPr>
                <w:sz w:val="16"/>
              </w:rPr>
              <w:t>1 day; 2 with a recorded value</w:t>
            </w:r>
          </w:p>
        </w:tc>
        <w:tc>
          <w:tcPr>
            <w:tcW w:type="dxa" w:w="1506"/>
          </w:tcPr>
          <w:p>
            <w:pPr>
              <w:spacing w:after="0"/>
              <w:jc w:val="left"/>
            </w:pPr>
            <w:r>
              <w:rPr>
                <w:sz w:val="16"/>
              </w:rPr>
              <w:t>1 consecutive day, 2023-01-30, zone-level</w:t>
            </w:r>
          </w:p>
        </w:tc>
        <w:tc>
          <w:tcPr>
            <w:tcW w:type="dxa" w:w="1730"/>
          </w:tcPr>
          <w:p>
            <w:pPr>
              <w:spacing w:after="0"/>
              <w:jc w:val="left"/>
            </w:pPr>
          </w:p>
        </w:tc>
        <w:tc>
          <w:tcPr>
            <w:tcW w:type="dxa" w:w="1728"/>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Wind chill: in event narratives only; local data required.</w:t>
            </w:r>
          </w:p>
        </w:tc>
      </w:tr>
      <w:tr>
        <w:trPr>
          <w:cantSplit/>
        </w:trPr>
        <w:tc>
          <w:tcPr>
            <w:tcW w:type="dxa" w:w="1845"/>
          </w:tcPr>
          <w:p>
            <w:pPr>
              <w:spacing w:after="0"/>
              <w:jc w:val="left"/>
            </w:pPr>
            <w:r>
              <w:rPr>
                <w:sz w:val="16"/>
              </w:rPr>
              <w:t>Frost/Freeze (outside NRI Cold Wave definition)</w:t>
            </w:r>
          </w:p>
        </w:tc>
        <w:tc>
          <w:tcPr>
            <w:tcW w:type="dxa" w:w="1804"/>
          </w:tcPr>
          <w:p>
            <w:pPr>
              <w:spacing w:after="0"/>
              <w:jc w:val="left"/>
            </w:pPr>
            <w:r>
              <w:rPr>
                <w:sz w:val="16"/>
              </w:rPr>
              <w:t>crop damage</w:t>
            </w:r>
          </w:p>
        </w:tc>
        <w:tc>
          <w:tcPr>
            <w:tcW w:type="dxa" w:w="1646"/>
          </w:tcPr>
          <w:p>
            <w:pPr>
              <w:spacing w:after="0"/>
              <w:jc w:val="right"/>
            </w:pPr>
            <w:r>
              <w:rPr>
                <w:sz w:val="16"/>
              </w:rPr>
              <w:t>6, 2013 to 2026 (6 zone-level)</w:t>
            </w:r>
          </w:p>
        </w:tc>
        <w:tc>
          <w:tcPr>
            <w:tcW w:type="dxa" w:w="1460"/>
          </w:tcPr>
          <w:p>
            <w:pPr>
              <w:spacing w:after="0"/>
              <w:jc w:val="left"/>
            </w:pPr>
          </w:p>
        </w:tc>
        <w:tc>
          <w:tcPr>
            <w:tcW w:type="dxa" w:w="1506"/>
          </w:tcPr>
          <w:p>
            <w:pPr>
              <w:spacing w:after="0"/>
              <w:jc w:val="left"/>
            </w:pPr>
            <w:r>
              <w:rPr>
                <w:sz w:val="16"/>
              </w:rPr>
              <w:t>No crop damage reported in 6 records.</w:t>
            </w:r>
          </w:p>
        </w:tc>
        <w:tc>
          <w:tcPr>
            <w:tcW w:type="dxa" w:w="1730"/>
          </w:tcPr>
          <w:p>
            <w:pPr>
              <w:spacing w:after="0"/>
              <w:jc w:val="left"/>
            </w:pPr>
          </w:p>
        </w:tc>
        <w:tc>
          <w:tcPr>
            <w:tcW w:type="dxa" w:w="1728"/>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Temperature: in event narratives only; local data required.</w:t>
            </w:r>
          </w:p>
        </w:tc>
      </w:tr>
      <w:tr>
        <w:trPr>
          <w:cantSplit/>
        </w:trPr>
        <w:tc>
          <w:tcPr>
            <w:tcW w:type="dxa" w:w="1845"/>
          </w:tcPr>
          <w:p>
            <w:pPr>
              <w:spacing w:after="0"/>
              <w:jc w:val="left"/>
            </w:pPr>
            <w:r>
              <w:rPr>
                <w:sz w:val="16"/>
              </w:rPr>
              <w:t>Drought</w:t>
            </w:r>
          </w:p>
        </w:tc>
        <w:tc>
          <w:tcPr>
            <w:tcW w:type="dxa" w:w="1804"/>
          </w:tcPr>
          <w:p>
            <w:pPr>
              <w:spacing w:after="0"/>
              <w:jc w:val="left"/>
            </w:pPr>
            <w:r>
              <w:rPr>
                <w:sz w:val="16"/>
              </w:rPr>
              <w:t>US Drought Monitor D-scale</w:t>
            </w:r>
          </w:p>
        </w:tc>
        <w:tc>
          <w:tcPr>
            <w:tcW w:type="dxa" w:w="1646"/>
          </w:tcPr>
          <w:p>
            <w:pPr>
              <w:spacing w:after="0"/>
              <w:jc w:val="right"/>
            </w:pPr>
            <w:r>
              <w:rPr>
                <w:sz w:val="16"/>
              </w:rPr>
              <w:t>0</w:t>
            </w:r>
          </w:p>
        </w:tc>
        <w:tc>
          <w:tcPr>
            <w:tcW w:type="dxa" w:w="1460"/>
          </w:tcPr>
          <w:p>
            <w:pPr>
              <w:spacing w:after="0"/>
              <w:jc w:val="left"/>
            </w:pPr>
          </w:p>
        </w:tc>
        <w:tc>
          <w:tcPr>
            <w:tcW w:type="dxa" w:w="1506"/>
          </w:tcPr>
          <w:p>
            <w:pPr>
              <w:spacing w:after="0"/>
              <w:jc w:val="left"/>
            </w:pPr>
          </w:p>
        </w:tc>
        <w:tc>
          <w:tcPr>
            <w:tcW w:type="dxa" w:w="1730"/>
          </w:tcPr>
          <w:p>
            <w:pPr>
              <w:spacing w:after="0"/>
              <w:jc w:val="left"/>
            </w:pPr>
          </w:p>
        </w:tc>
        <w:tc>
          <w:tcPr>
            <w:tcW w:type="dxa" w:w="1728"/>
          </w:tcPr>
          <w:p>
            <w:pPr>
              <w:spacing w:after="0"/>
              <w:jc w:val="left"/>
            </w:pPr>
          </w:p>
        </w:tc>
        <w:tc>
          <w:tcPr>
            <w:tcW w:type="dxa" w:w="23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04"/>
          </w:tcPr>
          <w:p>
            <w:pPr>
              <w:spacing w:after="0"/>
              <w:jc w:val="left"/>
            </w:pPr>
            <w:r>
              <w:rPr>
                <w:sz w:val="16"/>
              </w:rPr>
              <w:t>Modified Mercalli (local data)</w:t>
            </w:r>
          </w:p>
        </w:tc>
        <w:tc>
          <w:tcPr>
            <w:tcW w:type="dxa" w:w="1646"/>
          </w:tcPr>
          <w:p>
            <w:pPr>
              <w:spacing w:after="0"/>
              <w:jc w:val="right"/>
            </w:pPr>
            <w:r>
              <w:rPr>
                <w:sz w:val="16"/>
              </w:rPr>
              <w:t>0</w:t>
            </w:r>
          </w:p>
        </w:tc>
        <w:tc>
          <w:tcPr>
            <w:tcW w:type="dxa" w:w="1460"/>
          </w:tcPr>
          <w:p>
            <w:pPr>
              <w:spacing w:after="0"/>
              <w:jc w:val="left"/>
            </w:pPr>
          </w:p>
        </w:tc>
        <w:tc>
          <w:tcPr>
            <w:tcW w:type="dxa" w:w="1506"/>
          </w:tcPr>
          <w:p>
            <w:pPr>
              <w:spacing w:after="0"/>
              <w:jc w:val="left"/>
            </w:pPr>
          </w:p>
        </w:tc>
        <w:tc>
          <w:tcPr>
            <w:tcW w:type="dxa" w:w="1730"/>
          </w:tcPr>
          <w:p>
            <w:pPr>
              <w:spacing w:after="0"/>
              <w:jc w:val="left"/>
            </w:pPr>
          </w:p>
        </w:tc>
        <w:tc>
          <w:tcPr>
            <w:tcW w:type="dxa" w:w="1728"/>
          </w:tcPr>
          <w:p>
            <w:pPr>
              <w:spacing w:after="0"/>
              <w:jc w:val="left"/>
            </w:pPr>
          </w:p>
        </w:tc>
        <w:tc>
          <w:tcPr>
            <w:tcW w:type="dxa" w:w="2391"/>
          </w:tcPr>
          <w:p>
            <w:pPr>
              <w:spacing w:after="0"/>
              <w:jc w:val="left"/>
            </w:pPr>
            <w:r>
              <w:rPr>
                <w:sz w:val="16"/>
              </w:rPr>
              <w:t>No Storm Events record; local data required (e.g., USGS).</w:t>
            </w:r>
          </w:p>
        </w:tc>
      </w:tr>
      <w:tr>
        <w:trPr>
          <w:cantSplit/>
        </w:trPr>
        <w:tc>
          <w:tcPr>
            <w:tcW w:type="dxa" w:w="1845"/>
          </w:tcPr>
          <w:p>
            <w:pPr>
              <w:spacing w:after="0"/>
              <w:jc w:val="left"/>
            </w:pPr>
            <w:r>
              <w:rPr>
                <w:sz w:val="16"/>
              </w:rPr>
              <w:t>Hail</w:t>
            </w:r>
          </w:p>
        </w:tc>
        <w:tc>
          <w:tcPr>
            <w:tcW w:type="dxa" w:w="1804"/>
          </w:tcPr>
          <w:p>
            <w:pPr>
              <w:spacing w:after="0"/>
              <w:jc w:val="left"/>
            </w:pPr>
            <w:r>
              <w:rPr>
                <w:sz w:val="16"/>
              </w:rPr>
              <w:t>hail size (inches)</w:t>
            </w:r>
          </w:p>
        </w:tc>
        <w:tc>
          <w:tcPr>
            <w:tcW w:type="dxa" w:w="1646"/>
          </w:tcPr>
          <w:p>
            <w:pPr>
              <w:spacing w:after="0"/>
              <w:jc w:val="right"/>
            </w:pPr>
            <w:r>
              <w:rPr>
                <w:sz w:val="16"/>
              </w:rPr>
              <w:t>67, 1965 to 2026</w:t>
            </w:r>
          </w:p>
        </w:tc>
        <w:tc>
          <w:tcPr>
            <w:tcW w:type="dxa" w:w="1460"/>
          </w:tcPr>
          <w:p>
            <w:pPr>
              <w:spacing w:after="0"/>
              <w:jc w:val="left"/>
            </w:pPr>
            <w:r>
              <w:rPr>
                <w:sz w:val="16"/>
              </w:rPr>
              <w:t>0.75 in to 2.75 in (median 1 in); 67 with a recorded value</w:t>
            </w:r>
          </w:p>
        </w:tc>
        <w:tc>
          <w:tcPr>
            <w:tcW w:type="dxa" w:w="1506"/>
          </w:tcPr>
          <w:p>
            <w:pPr>
              <w:spacing w:after="0"/>
              <w:jc w:val="left"/>
            </w:pPr>
            <w:r>
              <w:rPr>
                <w:sz w:val="16"/>
              </w:rPr>
              <w:t>2.75 in hail, 2019-08-09</w:t>
            </w:r>
          </w:p>
        </w:tc>
        <w:tc>
          <w:tcPr>
            <w:tcW w:type="dxa" w:w="1730"/>
          </w:tcPr>
          <w:p>
            <w:pPr>
              <w:spacing w:after="0"/>
              <w:jc w:val="left"/>
            </w:pPr>
          </w:p>
        </w:tc>
        <w:tc>
          <w:tcPr>
            <w:tcW w:type="dxa" w:w="1728"/>
          </w:tcPr>
          <w:p>
            <w:pPr>
              <w:spacing w:after="0"/>
              <w:jc w:val="left"/>
            </w:pPr>
            <w:r>
              <w:rPr>
                <w:sz w:val="16"/>
              </w:rPr>
              <w:t>Event records naming member places: Grangeville city (10 records), Cottonwood city (5 records), Kooskia city (5 records), White Bird city (5 records), Riggins city (4 records).</w:t>
            </w:r>
          </w:p>
        </w:tc>
        <w:tc>
          <w:tcPr>
            <w:tcW w:type="dxa" w:w="2391"/>
          </w:tcPr>
          <w:p>
            <w:pPr>
              <w:spacing w:after="0"/>
              <w:jc w:val="left"/>
            </w:pPr>
          </w:p>
        </w:tc>
      </w:tr>
      <w:tr>
        <w:trPr>
          <w:cantSplit/>
        </w:trPr>
        <w:tc>
          <w:tcPr>
            <w:tcW w:type="dxa" w:w="1845"/>
          </w:tcPr>
          <w:p>
            <w:pPr>
              <w:spacing w:after="0"/>
              <w:jc w:val="left"/>
            </w:pPr>
            <w:r>
              <w:rPr>
                <w:sz w:val="16"/>
              </w:rPr>
              <w:t>Excessive Heat, Heat</w:t>
            </w:r>
          </w:p>
        </w:tc>
        <w:tc>
          <w:tcPr>
            <w:tcW w:type="dxa" w:w="1804"/>
          </w:tcPr>
          <w:p>
            <w:pPr>
              <w:spacing w:after="0"/>
              <w:jc w:val="left"/>
            </w:pPr>
            <w:r>
              <w:rPr>
                <w:sz w:val="16"/>
              </w:rPr>
              <w:t>heat index (narratives)</w:t>
            </w:r>
          </w:p>
        </w:tc>
        <w:tc>
          <w:tcPr>
            <w:tcW w:type="dxa" w:w="1646"/>
          </w:tcPr>
          <w:p>
            <w:pPr>
              <w:spacing w:after="0"/>
              <w:jc w:val="right"/>
            </w:pPr>
            <w:r>
              <w:rPr>
                <w:sz w:val="16"/>
              </w:rPr>
              <w:t>7, 2018 to 2024 (7 zone-level)</w:t>
            </w:r>
          </w:p>
        </w:tc>
        <w:tc>
          <w:tcPr>
            <w:tcW w:type="dxa" w:w="1460"/>
          </w:tcPr>
          <w:p>
            <w:pPr>
              <w:spacing w:after="0"/>
              <w:jc w:val="left"/>
            </w:pPr>
            <w:r>
              <w:rPr>
                <w:sz w:val="16"/>
              </w:rPr>
              <w:t>2 days to 7 days (median 3 days); 7 with a recorded value</w:t>
            </w:r>
          </w:p>
        </w:tc>
        <w:tc>
          <w:tcPr>
            <w:tcW w:type="dxa" w:w="1506"/>
          </w:tcPr>
          <w:p>
            <w:pPr>
              <w:spacing w:after="0"/>
              <w:jc w:val="left"/>
            </w:pPr>
            <w:r>
              <w:rPr>
                <w:sz w:val="16"/>
              </w:rPr>
              <w:t>7 consecutive days, 2024-07-18 to 2024-07-24, zone-level</w:t>
            </w:r>
          </w:p>
        </w:tc>
        <w:tc>
          <w:tcPr>
            <w:tcW w:type="dxa" w:w="1730"/>
          </w:tcPr>
          <w:p>
            <w:pPr>
              <w:spacing w:after="0"/>
              <w:jc w:val="left"/>
            </w:pPr>
          </w:p>
        </w:tc>
        <w:tc>
          <w:tcPr>
            <w:tcW w:type="dxa" w:w="1728"/>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Heat index: in event narratives only; local data required.</w:t>
            </w:r>
          </w:p>
        </w:tc>
      </w:tr>
      <w:tr>
        <w:trPr>
          <w:cantSplit/>
        </w:trPr>
        <w:tc>
          <w:tcPr>
            <w:tcW w:type="dxa" w:w="1845"/>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646"/>
          </w:tcPr>
          <w:p>
            <w:pPr>
              <w:spacing w:after="0"/>
              <w:jc w:val="right"/>
            </w:pPr>
            <w:r>
              <w:rPr>
                <w:sz w:val="16"/>
              </w:rPr>
              <w:t>0</w:t>
            </w:r>
          </w:p>
        </w:tc>
        <w:tc>
          <w:tcPr>
            <w:tcW w:type="dxa" w:w="1460"/>
          </w:tcPr>
          <w:p>
            <w:pPr>
              <w:spacing w:after="0"/>
              <w:jc w:val="left"/>
            </w:pPr>
          </w:p>
        </w:tc>
        <w:tc>
          <w:tcPr>
            <w:tcW w:type="dxa" w:w="1506"/>
          </w:tcPr>
          <w:p>
            <w:pPr>
              <w:spacing w:after="0"/>
              <w:jc w:val="left"/>
            </w:pPr>
          </w:p>
        </w:tc>
        <w:tc>
          <w:tcPr>
            <w:tcW w:type="dxa" w:w="1730"/>
          </w:tcPr>
          <w:p>
            <w:pPr>
              <w:spacing w:after="0"/>
              <w:jc w:val="left"/>
            </w:pPr>
          </w:p>
        </w:tc>
        <w:tc>
          <w:tcPr>
            <w:tcW w:type="dxa" w:w="1728"/>
          </w:tcPr>
          <w:p>
            <w:pPr>
              <w:spacing w:after="0"/>
              <w:jc w:val="left"/>
            </w:pPr>
          </w:p>
        </w:tc>
        <w:tc>
          <w:tcPr>
            <w:tcW w:type="dxa" w:w="23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5"/>
          </w:tcPr>
          <w:p>
            <w:pPr>
              <w:spacing w:after="0"/>
              <w:jc w:val="left"/>
            </w:pPr>
            <w:r>
              <w:rPr>
                <w:sz w:val="16"/>
              </w:rPr>
              <w:t>Ice Storm</w:t>
            </w:r>
          </w:p>
        </w:tc>
        <w:tc>
          <w:tcPr>
            <w:tcW w:type="dxa" w:w="1804"/>
          </w:tcPr>
          <w:p>
            <w:pPr>
              <w:spacing w:after="0"/>
              <w:jc w:val="left"/>
            </w:pPr>
            <w:r>
              <w:rPr>
                <w:sz w:val="16"/>
              </w:rPr>
              <w:t>Sperry-Piltz (local data)</w:t>
            </w:r>
          </w:p>
        </w:tc>
        <w:tc>
          <w:tcPr>
            <w:tcW w:type="dxa" w:w="1646"/>
          </w:tcPr>
          <w:p>
            <w:pPr>
              <w:spacing w:after="0"/>
              <w:jc w:val="right"/>
            </w:pPr>
            <w:r>
              <w:rPr>
                <w:sz w:val="16"/>
              </w:rPr>
              <w:t>0</w:t>
            </w:r>
          </w:p>
        </w:tc>
        <w:tc>
          <w:tcPr>
            <w:tcW w:type="dxa" w:w="1460"/>
          </w:tcPr>
          <w:p>
            <w:pPr>
              <w:spacing w:after="0"/>
              <w:jc w:val="left"/>
            </w:pPr>
          </w:p>
        </w:tc>
        <w:tc>
          <w:tcPr>
            <w:tcW w:type="dxa" w:w="1506"/>
          </w:tcPr>
          <w:p>
            <w:pPr>
              <w:spacing w:after="0"/>
              <w:jc w:val="left"/>
            </w:pPr>
          </w:p>
        </w:tc>
        <w:tc>
          <w:tcPr>
            <w:tcW w:type="dxa" w:w="1730"/>
          </w:tcPr>
          <w:p>
            <w:pPr>
              <w:spacing w:after="0"/>
              <w:jc w:val="left"/>
            </w:pPr>
          </w:p>
        </w:tc>
        <w:tc>
          <w:tcPr>
            <w:tcW w:type="dxa" w:w="1728"/>
          </w:tcPr>
          <w:p>
            <w:pPr>
              <w:spacing w:after="0"/>
              <w:jc w:val="left"/>
            </w:pPr>
          </w:p>
        </w:tc>
        <w:tc>
          <w:tcPr>
            <w:tcW w:type="dxa" w:w="2391"/>
          </w:tcPr>
          <w:p>
            <w:pPr>
              <w:spacing w:after="0"/>
              <w:jc w:val="left"/>
            </w:pPr>
            <w:r>
              <w:rPr>
                <w:sz w:val="16"/>
              </w:rPr>
              <w:t>Ice thickness: in event narratives only; local data required.</w:t>
            </w:r>
          </w:p>
        </w:tc>
      </w:tr>
      <w:tr>
        <w:trPr>
          <w:cantSplit/>
        </w:trPr>
        <w:tc>
          <w:tcPr>
            <w:tcW w:type="dxa" w:w="1845"/>
          </w:tcPr>
          <w:p>
            <w:pPr>
              <w:spacing w:after="0"/>
              <w:jc w:val="left"/>
            </w:pPr>
            <w:r>
              <w:rPr>
                <w:sz w:val="16"/>
              </w:rPr>
              <w:t>Flash Flood, Flood, Lakeshore Flood</w:t>
            </w:r>
          </w:p>
        </w:tc>
        <w:tc>
          <w:tcPr>
            <w:tcW w:type="dxa" w:w="1804"/>
          </w:tcPr>
          <w:p>
            <w:pPr>
              <w:spacing w:after="0"/>
              <w:jc w:val="left"/>
            </w:pPr>
            <w:r>
              <w:rPr>
                <w:sz w:val="16"/>
              </w:rPr>
              <w:t>damage and flood days (FIRM for depth)</w:t>
            </w:r>
          </w:p>
        </w:tc>
        <w:tc>
          <w:tcPr>
            <w:tcW w:type="dxa" w:w="1646"/>
          </w:tcPr>
          <w:p>
            <w:pPr>
              <w:spacing w:after="0"/>
              <w:jc w:val="right"/>
            </w:pPr>
            <w:r>
              <w:rPr>
                <w:sz w:val="16"/>
              </w:rPr>
              <w:t>21, 1997 to 2025 (4 zone-level)</w:t>
            </w:r>
          </w:p>
        </w:tc>
        <w:tc>
          <w:tcPr>
            <w:tcW w:type="dxa" w:w="1460"/>
          </w:tcPr>
          <w:p>
            <w:pPr>
              <w:spacing w:after="0"/>
              <w:jc w:val="left"/>
            </w:pPr>
          </w:p>
        </w:tc>
        <w:tc>
          <w:tcPr>
            <w:tcW w:type="dxa" w:w="1506"/>
          </w:tcPr>
          <w:p>
            <w:pPr>
              <w:spacing w:after="0"/>
              <w:jc w:val="left"/>
            </w:pPr>
            <w:r>
              <w:rPr>
                <w:sz w:val="16"/>
              </w:rPr>
              <w:t>Flash Flood, 2024-04-14, $8,000,000 property; $0 crops (2024 dollars)</w:t>
            </w:r>
          </w:p>
        </w:tc>
        <w:tc>
          <w:tcPr>
            <w:tcW w:type="dxa" w:w="1730"/>
          </w:tcPr>
          <w:p>
            <w:pPr>
              <w:spacing w:after="0"/>
              <w:jc w:val="left"/>
            </w:pPr>
          </w:p>
        </w:tc>
        <w:tc>
          <w:tcPr>
            <w:tcW w:type="dxa" w:w="1728"/>
          </w:tcPr>
          <w:p>
            <w:pPr>
              <w:spacing w:after="0"/>
              <w:jc w:val="left"/>
            </w:pPr>
            <w:r>
              <w:rPr>
                <w:sz w:val="16"/>
              </w:rPr>
              <w:t>Event records naming member places: Riggins city (2 records), Kooskia city (1 record), Stites city (1 record). Zone-level records (4) apply countywide.</w:t>
            </w:r>
          </w:p>
        </w:tc>
        <w:tc>
          <w:tcPr>
            <w:tcW w:type="dxa" w:w="23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5"/>
          </w:tcPr>
          <w:p>
            <w:pPr>
              <w:spacing w:after="0"/>
              <w:jc w:val="left"/>
            </w:pPr>
            <w:r>
              <w:rPr>
                <w:sz w:val="16"/>
              </w:rPr>
              <w:t>Debris Flow</w:t>
            </w:r>
          </w:p>
        </w:tc>
        <w:tc>
          <w:tcPr>
            <w:tcW w:type="dxa" w:w="1804"/>
          </w:tcPr>
          <w:p>
            <w:pPr>
              <w:spacing w:after="0"/>
              <w:jc w:val="left"/>
            </w:pPr>
            <w:r>
              <w:rPr>
                <w:sz w:val="16"/>
              </w:rPr>
              <w:t>none (count and damage)</w:t>
            </w:r>
          </w:p>
        </w:tc>
        <w:tc>
          <w:tcPr>
            <w:tcW w:type="dxa" w:w="1646"/>
          </w:tcPr>
          <w:p>
            <w:pPr>
              <w:spacing w:after="0"/>
              <w:jc w:val="right"/>
            </w:pPr>
            <w:r>
              <w:rPr>
                <w:sz w:val="16"/>
              </w:rPr>
              <w:t>1, 2020 to 2020</w:t>
            </w:r>
          </w:p>
        </w:tc>
        <w:tc>
          <w:tcPr>
            <w:tcW w:type="dxa" w:w="1460"/>
          </w:tcPr>
          <w:p>
            <w:pPr>
              <w:spacing w:after="0"/>
              <w:jc w:val="left"/>
            </w:pPr>
          </w:p>
        </w:tc>
        <w:tc>
          <w:tcPr>
            <w:tcW w:type="dxa" w:w="1506"/>
          </w:tcPr>
          <w:p>
            <w:pPr>
              <w:spacing w:after="0"/>
              <w:jc w:val="left"/>
            </w:pPr>
            <w:r>
              <w:rPr>
                <w:sz w:val="16"/>
              </w:rPr>
              <w:t>Debris Flow, 2020-07-03, $180,000 property; $0 crops (2020 dollars)</w:t>
            </w:r>
          </w:p>
        </w:tc>
        <w:tc>
          <w:tcPr>
            <w:tcW w:type="dxa" w:w="1730"/>
          </w:tcPr>
          <w:p>
            <w:pPr>
              <w:spacing w:after="0"/>
              <w:jc w:val="left"/>
            </w:pPr>
          </w:p>
        </w:tc>
        <w:tc>
          <w:tcPr>
            <w:tcW w:type="dxa" w:w="1728"/>
          </w:tcPr>
          <w:p>
            <w:pPr>
              <w:spacing w:after="0"/>
              <w:jc w:val="left"/>
            </w:pPr>
            <w:r>
              <w:rPr>
                <w:sz w:val="16"/>
              </w:rPr>
              <w:t>No event record names a member place.</w:t>
            </w:r>
          </w:p>
        </w:tc>
        <w:tc>
          <w:tcPr>
            <w:tcW w:type="dxa" w:w="2391"/>
          </w:tcPr>
          <w:p>
            <w:pPr>
              <w:spacing w:after="0"/>
              <w:jc w:val="left"/>
            </w:pPr>
            <w:r>
              <w:rPr>
                <w:sz w:val="16"/>
              </w:rPr>
              <w:t>Physical measure: in event narratives only; local data required.</w:t>
            </w:r>
          </w:p>
        </w:tc>
      </w:tr>
      <w:tr>
        <w:trPr>
          <w:cantSplit/>
        </w:trPr>
        <w:tc>
          <w:tcPr>
            <w:tcW w:type="dxa" w:w="1845"/>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646"/>
          </w:tcPr>
          <w:p>
            <w:pPr>
              <w:spacing w:after="0"/>
              <w:jc w:val="right"/>
            </w:pPr>
            <w:r>
              <w:rPr>
                <w:sz w:val="16"/>
              </w:rPr>
              <w:t>0</w:t>
            </w:r>
          </w:p>
        </w:tc>
        <w:tc>
          <w:tcPr>
            <w:tcW w:type="dxa" w:w="1460"/>
          </w:tcPr>
          <w:p>
            <w:pPr>
              <w:spacing w:after="0"/>
              <w:jc w:val="left"/>
            </w:pPr>
          </w:p>
        </w:tc>
        <w:tc>
          <w:tcPr>
            <w:tcW w:type="dxa" w:w="1506"/>
          </w:tcPr>
          <w:p>
            <w:pPr>
              <w:spacing w:after="0"/>
              <w:jc w:val="left"/>
            </w:pPr>
          </w:p>
        </w:tc>
        <w:tc>
          <w:tcPr>
            <w:tcW w:type="dxa" w:w="1730"/>
          </w:tcPr>
          <w:p>
            <w:pPr>
              <w:spacing w:after="0"/>
              <w:jc w:val="left"/>
            </w:pPr>
          </w:p>
        </w:tc>
        <w:tc>
          <w:tcPr>
            <w:tcW w:type="dxa" w:w="1728"/>
          </w:tcPr>
          <w:p>
            <w:pPr>
              <w:spacing w:after="0"/>
              <w:jc w:val="left"/>
            </w:pPr>
          </w:p>
        </w:tc>
        <w:tc>
          <w:tcPr>
            <w:tcW w:type="dxa" w:w="2391"/>
          </w:tcPr>
          <w:p>
            <w:pPr>
              <w:spacing w:after="0"/>
              <w:jc w:val="left"/>
            </w:pPr>
            <w:r>
              <w:rPr>
                <w:sz w:val="16"/>
              </w:rPr>
              <w:t>Storm Events lists lightning with damage or casualties; physical measure in event narratives only; local data required.</w:t>
            </w:r>
          </w:p>
        </w:tc>
      </w:tr>
      <w:tr>
        <w:trPr>
          <w:cantSplit/>
        </w:trPr>
        <w:tc>
          <w:tcPr>
            <w:tcW w:type="dxa" w:w="1845"/>
          </w:tcPr>
          <w:p>
            <w:pPr>
              <w:spacing w:after="0"/>
              <w:jc w:val="left"/>
            </w:pPr>
            <w:r>
              <w:rPr>
                <w:sz w:val="16"/>
              </w:rPr>
              <w:t>High Wind and Strong Wind (outside NRI Strong Wind definition)</w:t>
            </w:r>
          </w:p>
        </w:tc>
        <w:tc>
          <w:tcPr>
            <w:tcW w:type="dxa" w:w="1804"/>
          </w:tcPr>
          <w:p>
            <w:pPr>
              <w:spacing w:after="0"/>
              <w:jc w:val="left"/>
            </w:pPr>
            <w:r>
              <w:rPr>
                <w:sz w:val="16"/>
              </w:rPr>
              <w:t>wind speed (kt and mph)</w:t>
            </w:r>
          </w:p>
        </w:tc>
        <w:tc>
          <w:tcPr>
            <w:tcW w:type="dxa" w:w="1646"/>
          </w:tcPr>
          <w:p>
            <w:pPr>
              <w:spacing w:after="0"/>
              <w:jc w:val="right"/>
            </w:pPr>
            <w:r>
              <w:rPr>
                <w:sz w:val="16"/>
              </w:rPr>
              <w:t>44, 1996 to 2025 (44 zone-level)</w:t>
            </w:r>
          </w:p>
        </w:tc>
        <w:tc>
          <w:tcPr>
            <w:tcW w:type="dxa" w:w="1460"/>
          </w:tcPr>
          <w:p>
            <w:pPr>
              <w:spacing w:after="0"/>
              <w:jc w:val="left"/>
            </w:pPr>
            <w:r>
              <w:rPr>
                <w:sz w:val="16"/>
              </w:rPr>
              <w:t>36 kt (41 mph) to 78 kt (90 mph) (median 52 kt (60 mph)); 42 with a recorded value</w:t>
            </w:r>
          </w:p>
        </w:tc>
        <w:tc>
          <w:tcPr>
            <w:tcW w:type="dxa" w:w="1506"/>
          </w:tcPr>
          <w:p>
            <w:pPr>
              <w:spacing w:after="0"/>
              <w:jc w:val="left"/>
            </w:pPr>
            <w:r>
              <w:rPr>
                <w:sz w:val="16"/>
              </w:rPr>
              <w:t>78 kt (90 mph) measured, High Wind, 2001-09-25; NWS zone IDZ007 (OROFINO / GRANGEVILLE REGION), zone-level: may include parts of neighboring counties</w:t>
            </w:r>
          </w:p>
        </w:tc>
        <w:tc>
          <w:tcPr>
            <w:tcW w:type="dxa" w:w="1730"/>
          </w:tcPr>
          <w:p>
            <w:pPr>
              <w:spacing w:after="0"/>
              <w:jc w:val="left"/>
            </w:pPr>
            <w:r>
              <w:rPr>
                <w:sz w:val="16"/>
              </w:rPr>
              <w:t>High Wind, 2025-12-17, $140,000 property; $0 crops, reported for the zone (2025 dollars)</w:t>
            </w:r>
          </w:p>
        </w:tc>
        <w:tc>
          <w:tcPr>
            <w:tcW w:type="dxa" w:w="1728"/>
          </w:tcPr>
          <w:p>
            <w:pPr>
              <w:spacing w:after="0"/>
              <w:jc w:val="left"/>
            </w:pPr>
            <w:r>
              <w:rPr>
                <w:sz w:val="16"/>
              </w:rPr>
              <w:t>Zone-level records: applies countywide; national data do not locate these events within the county.</w:t>
            </w:r>
          </w:p>
        </w:tc>
        <w:tc>
          <w:tcPr>
            <w:tcW w:type="dxa" w:w="2391"/>
          </w:tcPr>
          <w:p>
            <w:pPr>
              <w:spacing w:after="0"/>
              <w:jc w:val="left"/>
            </w:pPr>
          </w:p>
        </w:tc>
      </w:tr>
      <w:tr>
        <w:trPr>
          <w:cantSplit/>
        </w:trPr>
        <w:tc>
          <w:tcPr>
            <w:tcW w:type="dxa" w:w="1845"/>
          </w:tcPr>
          <w:p>
            <w:pPr>
              <w:spacing w:after="0"/>
              <w:jc w:val="left"/>
            </w:pPr>
            <w:r>
              <w:rPr>
                <w:sz w:val="16"/>
              </w:rPr>
              <w:t>Thunderstorm Wind</w:t>
            </w:r>
          </w:p>
        </w:tc>
        <w:tc>
          <w:tcPr>
            <w:tcW w:type="dxa" w:w="1804"/>
          </w:tcPr>
          <w:p>
            <w:pPr>
              <w:spacing w:after="0"/>
              <w:jc w:val="left"/>
            </w:pPr>
            <w:r>
              <w:rPr>
                <w:sz w:val="16"/>
              </w:rPr>
              <w:t>wind speed (kt and mph)</w:t>
            </w:r>
          </w:p>
        </w:tc>
        <w:tc>
          <w:tcPr>
            <w:tcW w:type="dxa" w:w="1646"/>
          </w:tcPr>
          <w:p>
            <w:pPr>
              <w:spacing w:after="0"/>
              <w:jc w:val="right"/>
            </w:pPr>
            <w:r>
              <w:rPr>
                <w:sz w:val="16"/>
              </w:rPr>
              <w:t>51, 1957 to 2026</w:t>
            </w:r>
          </w:p>
        </w:tc>
        <w:tc>
          <w:tcPr>
            <w:tcW w:type="dxa" w:w="1460"/>
          </w:tcPr>
          <w:p>
            <w:pPr>
              <w:spacing w:after="0"/>
              <w:jc w:val="left"/>
            </w:pPr>
            <w:r>
              <w:rPr>
                <w:sz w:val="16"/>
              </w:rPr>
              <w:t>48 kt (55 mph) to 80 kt (92 mph) (median 52 kt (60 mph)); 35 with a recorded value</w:t>
            </w:r>
          </w:p>
        </w:tc>
        <w:tc>
          <w:tcPr>
            <w:tcW w:type="dxa" w:w="1506"/>
          </w:tcPr>
          <w:p>
            <w:pPr>
              <w:spacing w:after="0"/>
              <w:jc w:val="left"/>
            </w:pPr>
            <w:r>
              <w:rPr>
                <w:sz w:val="16"/>
              </w:rPr>
              <w:t>80 kt (92 mph) estimated gust, Thunderstorm Wind, 2005-08-01</w:t>
            </w:r>
          </w:p>
        </w:tc>
        <w:tc>
          <w:tcPr>
            <w:tcW w:type="dxa" w:w="1730"/>
          </w:tcPr>
          <w:p>
            <w:pPr>
              <w:spacing w:after="0"/>
              <w:jc w:val="left"/>
            </w:pPr>
            <w:r>
              <w:rPr>
                <w:sz w:val="16"/>
              </w:rPr>
              <w:t>Thunderstorm Wind, 2024-07-24, $450,000 property; $25,000 crops (2024 dollars)</w:t>
            </w:r>
          </w:p>
        </w:tc>
        <w:tc>
          <w:tcPr>
            <w:tcW w:type="dxa" w:w="1728"/>
          </w:tcPr>
          <w:p>
            <w:pPr>
              <w:spacing w:after="0"/>
              <w:jc w:val="left"/>
            </w:pPr>
            <w:r>
              <w:rPr>
                <w:sz w:val="16"/>
              </w:rPr>
              <w:t>Event records naming member places: Grangeville city (6 records), Kooskia city (5 records), Riggins city (2 records), Cottonwood city (1 record).</w:t>
            </w:r>
          </w:p>
        </w:tc>
        <w:tc>
          <w:tcPr>
            <w:tcW w:type="dxa" w:w="2391"/>
          </w:tcPr>
          <w:p>
            <w:pPr>
              <w:spacing w:after="0"/>
              <w:jc w:val="left"/>
            </w:pPr>
          </w:p>
        </w:tc>
      </w:tr>
      <w:tr>
        <w:trPr>
          <w:cantSplit/>
        </w:trPr>
        <w:tc>
          <w:tcPr>
            <w:tcW w:type="dxa" w:w="1845"/>
          </w:tcPr>
          <w:p>
            <w:pPr>
              <w:spacing w:after="0"/>
              <w:jc w:val="left"/>
            </w:pPr>
            <w:r>
              <w:rPr>
                <w:sz w:val="16"/>
              </w:rPr>
              <w:t>Tornado</w:t>
            </w:r>
          </w:p>
        </w:tc>
        <w:tc>
          <w:tcPr>
            <w:tcW w:type="dxa" w:w="1804"/>
          </w:tcPr>
          <w:p>
            <w:pPr>
              <w:spacing w:after="0"/>
              <w:jc w:val="left"/>
            </w:pPr>
            <w:r>
              <w:rPr>
                <w:sz w:val="16"/>
              </w:rPr>
              <w:t>Enhanced Fujita (F before Feb 2007)</w:t>
            </w:r>
          </w:p>
        </w:tc>
        <w:tc>
          <w:tcPr>
            <w:tcW w:type="dxa" w:w="1646"/>
          </w:tcPr>
          <w:p>
            <w:pPr>
              <w:spacing w:after="0"/>
              <w:jc w:val="right"/>
            </w:pPr>
            <w:r>
              <w:rPr>
                <w:sz w:val="16"/>
              </w:rPr>
              <w:t>2, 1979 to 2010</w:t>
            </w:r>
          </w:p>
        </w:tc>
        <w:tc>
          <w:tcPr>
            <w:tcW w:type="dxa" w:w="1460"/>
          </w:tcPr>
          <w:p>
            <w:pPr>
              <w:spacing w:after="0"/>
              <w:jc w:val="left"/>
            </w:pPr>
            <w:r>
              <w:rPr>
                <w:sz w:val="16"/>
              </w:rPr>
              <w:t>F/EF0; 2 with a recorded value</w:t>
            </w:r>
          </w:p>
        </w:tc>
        <w:tc>
          <w:tcPr>
            <w:tcW w:type="dxa" w:w="1506"/>
          </w:tcPr>
          <w:p>
            <w:pPr>
              <w:spacing w:after="0"/>
              <w:jc w:val="left"/>
            </w:pPr>
            <w:r>
              <w:rPr>
                <w:sz w:val="16"/>
              </w:rPr>
              <w:t>EF0 tornado, 2010-10-07, 1 mi within this county, 5 yd wide, $25,000 property; $0 crops (2010 dollars)</w:t>
            </w:r>
          </w:p>
        </w:tc>
        <w:tc>
          <w:tcPr>
            <w:tcW w:type="dxa" w:w="1730"/>
          </w:tcPr>
          <w:p>
            <w:pPr>
              <w:spacing w:after="0"/>
              <w:jc w:val="left"/>
            </w:pPr>
          </w:p>
        </w:tc>
        <w:tc>
          <w:tcPr>
            <w:tcW w:type="dxa" w:w="1728"/>
          </w:tcPr>
          <w:p>
            <w:pPr>
              <w:spacing w:after="0"/>
              <w:jc w:val="left"/>
            </w:pPr>
            <w:r>
              <w:rPr>
                <w:sz w:val="16"/>
              </w:rPr>
              <w:t>Event records naming member places: Ferdinand city (1 record).</w:t>
            </w:r>
          </w:p>
        </w:tc>
        <w:tc>
          <w:tcPr>
            <w:tcW w:type="dxa" w:w="23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5"/>
          </w:tcPr>
          <w:p>
            <w:pPr>
              <w:spacing w:after="0"/>
              <w:jc w:val="left"/>
            </w:pPr>
            <w:r>
              <w:rPr>
                <w:sz w:val="16"/>
              </w:rPr>
              <w:t>Tsunami</w:t>
            </w:r>
          </w:p>
        </w:tc>
        <w:tc>
          <w:tcPr>
            <w:tcW w:type="dxa" w:w="1804"/>
          </w:tcPr>
          <w:p>
            <w:pPr>
              <w:spacing w:after="0"/>
              <w:jc w:val="left"/>
            </w:pPr>
            <w:r>
              <w:rPr>
                <w:sz w:val="16"/>
              </w:rPr>
              <w:t>none (count and damage)</w:t>
            </w:r>
          </w:p>
        </w:tc>
        <w:tc>
          <w:tcPr>
            <w:tcW w:type="dxa" w:w="1646"/>
          </w:tcPr>
          <w:p>
            <w:pPr>
              <w:spacing w:after="0"/>
              <w:jc w:val="right"/>
            </w:pPr>
            <w:r>
              <w:rPr>
                <w:sz w:val="16"/>
              </w:rPr>
              <w:t>0</w:t>
            </w:r>
          </w:p>
        </w:tc>
        <w:tc>
          <w:tcPr>
            <w:tcW w:type="dxa" w:w="1460"/>
          </w:tcPr>
          <w:p>
            <w:pPr>
              <w:spacing w:after="0"/>
              <w:jc w:val="left"/>
            </w:pPr>
          </w:p>
        </w:tc>
        <w:tc>
          <w:tcPr>
            <w:tcW w:type="dxa" w:w="1506"/>
          </w:tcPr>
          <w:p>
            <w:pPr>
              <w:spacing w:after="0"/>
              <w:jc w:val="left"/>
            </w:pPr>
          </w:p>
        </w:tc>
        <w:tc>
          <w:tcPr>
            <w:tcW w:type="dxa" w:w="1730"/>
          </w:tcPr>
          <w:p>
            <w:pPr>
              <w:spacing w:after="0"/>
              <w:jc w:val="left"/>
            </w:pPr>
          </w:p>
        </w:tc>
        <w:tc>
          <w:tcPr>
            <w:tcW w:type="dxa" w:w="1728"/>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845"/>
          </w:tcPr>
          <w:p>
            <w:pPr>
              <w:spacing w:after="0"/>
              <w:jc w:val="left"/>
            </w:pPr>
            <w:r>
              <w:rPr>
                <w:sz w:val="16"/>
              </w:rPr>
              <w:t>Volcanic Ash, Volcanic Ashfall</w:t>
            </w:r>
          </w:p>
        </w:tc>
        <w:tc>
          <w:tcPr>
            <w:tcW w:type="dxa" w:w="1804"/>
          </w:tcPr>
          <w:p>
            <w:pPr>
              <w:spacing w:after="0"/>
              <w:jc w:val="left"/>
            </w:pPr>
            <w:r>
              <w:rPr>
                <w:sz w:val="16"/>
              </w:rPr>
              <w:t>Volcanic Explosivity Index (local data)</w:t>
            </w:r>
          </w:p>
        </w:tc>
        <w:tc>
          <w:tcPr>
            <w:tcW w:type="dxa" w:w="1646"/>
          </w:tcPr>
          <w:p>
            <w:pPr>
              <w:spacing w:after="0"/>
              <w:jc w:val="right"/>
            </w:pPr>
            <w:r>
              <w:rPr>
                <w:sz w:val="16"/>
              </w:rPr>
              <w:t>0</w:t>
            </w:r>
          </w:p>
        </w:tc>
        <w:tc>
          <w:tcPr>
            <w:tcW w:type="dxa" w:w="1460"/>
          </w:tcPr>
          <w:p>
            <w:pPr>
              <w:spacing w:after="0"/>
              <w:jc w:val="left"/>
            </w:pPr>
          </w:p>
        </w:tc>
        <w:tc>
          <w:tcPr>
            <w:tcW w:type="dxa" w:w="1506"/>
          </w:tcPr>
          <w:p>
            <w:pPr>
              <w:spacing w:after="0"/>
              <w:jc w:val="left"/>
            </w:pPr>
          </w:p>
        </w:tc>
        <w:tc>
          <w:tcPr>
            <w:tcW w:type="dxa" w:w="1730"/>
          </w:tcPr>
          <w:p>
            <w:pPr>
              <w:spacing w:after="0"/>
              <w:jc w:val="left"/>
            </w:pPr>
          </w:p>
        </w:tc>
        <w:tc>
          <w:tcPr>
            <w:tcW w:type="dxa" w:w="1728"/>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845"/>
          </w:tcPr>
          <w:p>
            <w:pPr>
              <w:spacing w:after="0"/>
              <w:jc w:val="left"/>
            </w:pPr>
            <w:r>
              <w:rPr>
                <w:sz w:val="16"/>
              </w:rPr>
              <w:t>Wildfire</w:t>
            </w:r>
          </w:p>
        </w:tc>
        <w:tc>
          <w:tcPr>
            <w:tcW w:type="dxa" w:w="1804"/>
          </w:tcPr>
          <w:p>
            <w:pPr>
              <w:spacing w:after="0"/>
              <w:jc w:val="left"/>
            </w:pPr>
            <w:r>
              <w:rPr>
                <w:sz w:val="16"/>
              </w:rPr>
              <w:t>acres burned (local data)</w:t>
            </w:r>
          </w:p>
        </w:tc>
        <w:tc>
          <w:tcPr>
            <w:tcW w:type="dxa" w:w="1646"/>
          </w:tcPr>
          <w:p>
            <w:pPr>
              <w:spacing w:after="0"/>
              <w:jc w:val="right"/>
            </w:pPr>
            <w:r>
              <w:rPr>
                <w:sz w:val="16"/>
              </w:rPr>
              <w:t>3, 2007 to 2020 (3 zone-level)</w:t>
            </w:r>
          </w:p>
        </w:tc>
        <w:tc>
          <w:tcPr>
            <w:tcW w:type="dxa" w:w="1460"/>
          </w:tcPr>
          <w:p>
            <w:pPr>
              <w:spacing w:after="0"/>
              <w:jc w:val="left"/>
            </w:pPr>
          </w:p>
        </w:tc>
        <w:tc>
          <w:tcPr>
            <w:tcW w:type="dxa" w:w="1506"/>
          </w:tcPr>
          <w:p>
            <w:pPr>
              <w:spacing w:after="0"/>
              <w:jc w:val="left"/>
            </w:pPr>
            <w:r>
              <w:rPr>
                <w:sz w:val="16"/>
              </w:rPr>
              <w:t>Wildfire, 2015-08-10, $8,500,000 property; $0 crops, reported for the zone (2015 dollars); NWS zone IDZ007 (OROFINO / GRANGEVILLE REGION), zone-level: may include parts of neighboring counties</w:t>
            </w:r>
          </w:p>
        </w:tc>
        <w:tc>
          <w:tcPr>
            <w:tcW w:type="dxa" w:w="1730"/>
          </w:tcPr>
          <w:p>
            <w:pPr>
              <w:spacing w:after="0"/>
              <w:jc w:val="left"/>
            </w:pPr>
          </w:p>
        </w:tc>
        <w:tc>
          <w:tcPr>
            <w:tcW w:type="dxa" w:w="1728"/>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Acres burned: in event narratives only; local data required.</w:t>
            </w:r>
          </w:p>
        </w:tc>
      </w:tr>
      <w:tr>
        <w:trPr>
          <w:cantSplit/>
        </w:trPr>
        <w:tc>
          <w:tcPr>
            <w:tcW w:type="dxa" w:w="1845"/>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w:t>
            </w:r>
          </w:p>
        </w:tc>
        <w:tc>
          <w:tcPr>
            <w:tcW w:type="dxa" w:w="1646"/>
          </w:tcPr>
          <w:p>
            <w:pPr>
              <w:spacing w:after="0"/>
              <w:jc w:val="right"/>
            </w:pPr>
            <w:r>
              <w:rPr>
                <w:sz w:val="16"/>
              </w:rPr>
              <w:t>308, 1996 to 2026 (308 zone-level)</w:t>
            </w:r>
          </w:p>
        </w:tc>
        <w:tc>
          <w:tcPr>
            <w:tcW w:type="dxa" w:w="1460"/>
          </w:tcPr>
          <w:p>
            <w:pPr>
              <w:spacing w:after="0"/>
              <w:jc w:val="left"/>
            </w:pPr>
          </w:p>
        </w:tc>
        <w:tc>
          <w:tcPr>
            <w:tcW w:type="dxa" w:w="1506"/>
          </w:tcPr>
          <w:p>
            <w:pPr>
              <w:spacing w:after="0"/>
              <w:jc w:val="left"/>
            </w:pPr>
            <w:r>
              <w:rPr>
                <w:sz w:val="16"/>
              </w:rPr>
              <w:t>Heavy Snow, 2008-02-08, $7,500,000 property; $0 crops, reported for the zone (2008 dollars); NWS zone IDZ007 (OROFINO / GRANGEVILLE REGION), zone-level: may include parts of neighboring counties</w:t>
            </w:r>
          </w:p>
        </w:tc>
        <w:tc>
          <w:tcPr>
            <w:tcW w:type="dxa" w:w="1730"/>
          </w:tcPr>
          <w:p>
            <w:pPr>
              <w:spacing w:after="0"/>
              <w:jc w:val="left"/>
            </w:pPr>
          </w:p>
        </w:tc>
        <w:tc>
          <w:tcPr>
            <w:tcW w:type="dxa" w:w="1728"/>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8"/>
        <w:gridCol w:w="1048"/>
        <w:gridCol w:w="1048"/>
        <w:gridCol w:w="1410"/>
        <w:gridCol w:w="3305"/>
        <w:gridCol w:w="2493"/>
        <w:gridCol w:w="1446"/>
        <w:gridCol w:w="1410"/>
        <w:gridCol w:w="904"/>
      </w:tblGrid>
      <w:tr>
        <w:trPr>
          <w:cantSplit/>
          <w:tblHeader/>
        </w:trPr>
        <w:tc>
          <w:tcPr>
            <w:tcW w:type="dxa" w:w="1048"/>
            <w:shd w:val="clear" w:color="auto" w:fill="E8E8E8"/>
          </w:tcPr>
          <w:p>
            <w:pPr>
              <w:spacing w:after="0"/>
              <w:jc w:val="left"/>
            </w:pPr>
            <w:r>
              <w:rPr>
                <w:b/>
                <w:sz w:val="16"/>
              </w:rPr>
              <w:t>Declared</w:t>
            </w:r>
          </w:p>
        </w:tc>
        <w:tc>
          <w:tcPr>
            <w:tcW w:type="dxa" w:w="1048"/>
            <w:shd w:val="clear" w:color="auto" w:fill="E8E8E8"/>
          </w:tcPr>
          <w:p>
            <w:pPr>
              <w:spacing w:after="0"/>
              <w:jc w:val="left"/>
            </w:pPr>
            <w:r>
              <w:rPr>
                <w:b/>
                <w:sz w:val="16"/>
              </w:rPr>
              <w:t>Incident began</w:t>
            </w:r>
          </w:p>
        </w:tc>
        <w:tc>
          <w:tcPr>
            <w:tcW w:type="dxa" w:w="1048"/>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3305"/>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4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4"/>
            <w:shd w:val="clear" w:color="auto" w:fill="E8E8E8"/>
          </w:tcPr>
          <w:p>
            <w:pPr>
              <w:spacing w:after="0"/>
              <w:jc w:val="left"/>
            </w:pPr>
            <w:r>
              <w:rPr>
                <w:b/>
                <w:sz w:val="16"/>
              </w:rPr>
              <w:t>Notes</w:t>
            </w:r>
          </w:p>
        </w:tc>
      </w:tr>
      <w:tr>
        <w:trPr>
          <w:cantSplit/>
        </w:trPr>
        <w:tc>
          <w:tcPr>
            <w:tcW w:type="dxa" w:w="1048"/>
          </w:tcPr>
          <w:p>
            <w:pPr>
              <w:spacing w:after="0"/>
              <w:jc w:val="left"/>
            </w:pPr>
            <w:r>
              <w:rPr>
                <w:sz w:val="16"/>
              </w:rPr>
              <w:t>2026-04-07</w:t>
            </w:r>
          </w:p>
        </w:tc>
        <w:tc>
          <w:tcPr>
            <w:tcW w:type="dxa" w:w="1048"/>
          </w:tcPr>
          <w:p>
            <w:pPr>
              <w:spacing w:after="0"/>
              <w:jc w:val="left"/>
            </w:pPr>
            <w:r>
              <w:rPr>
                <w:sz w:val="16"/>
              </w:rPr>
              <w:t>2025-12-16</w:t>
            </w:r>
          </w:p>
        </w:tc>
        <w:tc>
          <w:tcPr>
            <w:tcW w:type="dxa" w:w="1048"/>
          </w:tcPr>
          <w:p>
            <w:pPr>
              <w:spacing w:after="0"/>
              <w:jc w:val="left"/>
            </w:pPr>
            <w:r>
              <w:rPr>
                <w:sz w:val="16"/>
              </w:rPr>
              <w:t>DR-4905-ID</w:t>
            </w:r>
          </w:p>
        </w:tc>
        <w:tc>
          <w:tcPr>
            <w:tcW w:type="dxa" w:w="1410"/>
          </w:tcPr>
          <w:p>
            <w:pPr>
              <w:spacing w:after="0"/>
              <w:jc w:val="left"/>
            </w:pPr>
            <w:r>
              <w:rPr>
                <w:sz w:val="16"/>
              </w:rPr>
              <w:t>Major disaster</w:t>
            </w:r>
          </w:p>
        </w:tc>
        <w:tc>
          <w:tcPr>
            <w:tcW w:type="dxa" w:w="3305"/>
          </w:tcPr>
          <w:p>
            <w:pPr>
              <w:spacing w:after="0"/>
              <w:jc w:val="left"/>
            </w:pPr>
            <w:r>
              <w:rPr>
                <w:sz w:val="16"/>
              </w:rPr>
              <w:t>STRAIGHT-LINE WINDS</w:t>
            </w:r>
          </w:p>
        </w:tc>
        <w:tc>
          <w:tcPr>
            <w:tcW w:type="dxa" w:w="2493"/>
          </w:tcPr>
          <w:p>
            <w:pPr>
              <w:spacing w:after="0"/>
              <w:jc w:val="left"/>
            </w:pPr>
            <w:r>
              <w:rPr>
                <w:sz w:val="16"/>
              </w:rPr>
              <w:t>Strong Wind</w:t>
            </w:r>
          </w:p>
        </w:tc>
        <w:tc>
          <w:tcPr>
            <w:tcW w:type="dxa" w:w="1446"/>
          </w:tcPr>
          <w:p>
            <w:pPr>
              <w:spacing w:after="0"/>
              <w:jc w:val="right"/>
            </w:pPr>
            <w:r>
              <w:rPr>
                <w:sz w:val="16"/>
              </w:rPr>
              <w:t>none found</w:t>
            </w:r>
          </w:p>
        </w:tc>
        <w:tc>
          <w:tcPr>
            <w:tcW w:type="dxa" w:w="1410"/>
          </w:tcPr>
          <w:p>
            <w:pPr>
              <w:spacing w:after="0"/>
              <w:jc w:val="left"/>
            </w:pPr>
            <w:r>
              <w:rPr>
                <w:sz w:val="16"/>
              </w:rPr>
              <w:t>new since last plan; within last 5 years</w:t>
            </w:r>
          </w:p>
        </w:tc>
        <w:tc>
          <w:tcPr>
            <w:tcW w:type="dxa" w:w="904"/>
          </w:tcPr>
          <w:p>
            <w:pPr>
              <w:spacing w:after="0"/>
              <w:jc w:val="left"/>
            </w:pPr>
          </w:p>
        </w:tc>
      </w:tr>
      <w:tr>
        <w:trPr>
          <w:cantSplit/>
        </w:trPr>
        <w:tc>
          <w:tcPr>
            <w:tcW w:type="dxa" w:w="1048"/>
          </w:tcPr>
          <w:p>
            <w:pPr>
              <w:spacing w:after="0"/>
              <w:jc w:val="left"/>
            </w:pPr>
            <w:r>
              <w:rPr>
                <w:sz w:val="16"/>
              </w:rPr>
              <w:t>2024-06-10</w:t>
            </w:r>
          </w:p>
        </w:tc>
        <w:tc>
          <w:tcPr>
            <w:tcW w:type="dxa" w:w="1048"/>
          </w:tcPr>
          <w:p>
            <w:pPr>
              <w:spacing w:after="0"/>
              <w:jc w:val="left"/>
            </w:pPr>
            <w:r>
              <w:rPr>
                <w:sz w:val="16"/>
              </w:rPr>
              <w:t>2024-04-14</w:t>
            </w:r>
          </w:p>
        </w:tc>
        <w:tc>
          <w:tcPr>
            <w:tcW w:type="dxa" w:w="1048"/>
          </w:tcPr>
          <w:p>
            <w:pPr>
              <w:spacing w:after="0"/>
              <w:jc w:val="left"/>
            </w:pPr>
            <w:r>
              <w:rPr>
                <w:sz w:val="16"/>
              </w:rPr>
              <w:t>DR-4789-ID</w:t>
            </w:r>
          </w:p>
        </w:tc>
        <w:tc>
          <w:tcPr>
            <w:tcW w:type="dxa" w:w="1410"/>
          </w:tcPr>
          <w:p>
            <w:pPr>
              <w:spacing w:after="0"/>
              <w:jc w:val="left"/>
            </w:pPr>
            <w:r>
              <w:rPr>
                <w:sz w:val="16"/>
              </w:rPr>
              <w:t>Major disaster</w:t>
            </w:r>
          </w:p>
        </w:tc>
        <w:tc>
          <w:tcPr>
            <w:tcW w:type="dxa" w:w="3305"/>
          </w:tcPr>
          <w:p>
            <w:pPr>
              <w:spacing w:after="0"/>
              <w:jc w:val="left"/>
            </w:pPr>
            <w:r>
              <w:rPr>
                <w:sz w:val="16"/>
              </w:rPr>
              <w:t>SEVERE STORM, FLOODING, LANDSLIDES, AND MUDSLIDES</w:t>
            </w:r>
          </w:p>
        </w:tc>
        <w:tc>
          <w:tcPr>
            <w:tcW w:type="dxa" w:w="2493"/>
          </w:tcPr>
          <w:p>
            <w:pPr>
              <w:spacing w:after="0"/>
              <w:jc w:val="left"/>
            </w:pPr>
            <w:r>
              <w:rPr>
                <w:sz w:val="16"/>
              </w:rPr>
              <w:t>Inland Flooding (primary); also designated: Landslide</w:t>
            </w:r>
          </w:p>
        </w:tc>
        <w:tc>
          <w:tcPr>
            <w:tcW w:type="dxa" w:w="1446"/>
          </w:tcPr>
          <w:p>
            <w:pPr>
              <w:spacing w:after="0"/>
              <w:jc w:val="right"/>
            </w:pPr>
            <w:r>
              <w:rPr>
                <w:sz w:val="16"/>
              </w:rPr>
              <w:t>$5,569,731.43</w:t>
            </w:r>
          </w:p>
        </w:tc>
        <w:tc>
          <w:tcPr>
            <w:tcW w:type="dxa" w:w="1410"/>
          </w:tcPr>
          <w:p>
            <w:pPr>
              <w:spacing w:after="0"/>
              <w:jc w:val="left"/>
            </w:pPr>
            <w:r>
              <w:rPr>
                <w:sz w:val="16"/>
              </w:rPr>
              <w:t>new since last plan; within last 5 years</w:t>
            </w:r>
          </w:p>
        </w:tc>
        <w:tc>
          <w:tcPr>
            <w:tcW w:type="dxa" w:w="904"/>
          </w:tcPr>
          <w:p>
            <w:pPr>
              <w:spacing w:after="0"/>
              <w:jc w:val="left"/>
            </w:pPr>
          </w:p>
        </w:tc>
      </w:tr>
      <w:tr>
        <w:trPr>
          <w:cantSplit/>
        </w:trPr>
        <w:tc>
          <w:tcPr>
            <w:tcW w:type="dxa" w:w="1048"/>
          </w:tcPr>
          <w:p>
            <w:pPr>
              <w:spacing w:after="0"/>
              <w:jc w:val="left"/>
            </w:pPr>
            <w:r>
              <w:rPr>
                <w:sz w:val="16"/>
              </w:rPr>
              <w:t>2020-04-09</w:t>
            </w:r>
          </w:p>
        </w:tc>
        <w:tc>
          <w:tcPr>
            <w:tcW w:type="dxa" w:w="1048"/>
          </w:tcPr>
          <w:p>
            <w:pPr>
              <w:spacing w:after="0"/>
              <w:jc w:val="left"/>
            </w:pPr>
            <w:r>
              <w:rPr>
                <w:sz w:val="16"/>
              </w:rPr>
              <w:t>2020-01-20</w:t>
            </w:r>
          </w:p>
        </w:tc>
        <w:tc>
          <w:tcPr>
            <w:tcW w:type="dxa" w:w="1048"/>
          </w:tcPr>
          <w:p>
            <w:pPr>
              <w:spacing w:after="0"/>
              <w:jc w:val="left"/>
            </w:pPr>
            <w:r>
              <w:rPr>
                <w:sz w:val="16"/>
              </w:rPr>
              <w:t>DR-4534-ID</w:t>
            </w:r>
          </w:p>
        </w:tc>
        <w:tc>
          <w:tcPr>
            <w:tcW w:type="dxa" w:w="1410"/>
          </w:tcPr>
          <w:p>
            <w:pPr>
              <w:spacing w:after="0"/>
              <w:jc w:val="left"/>
            </w:pPr>
            <w:r>
              <w:rPr>
                <w:sz w:val="16"/>
              </w:rPr>
              <w:t>Major disaster</w:t>
            </w:r>
          </w:p>
        </w:tc>
        <w:tc>
          <w:tcPr>
            <w:tcW w:type="dxa" w:w="3305"/>
          </w:tcPr>
          <w:p>
            <w:pPr>
              <w:spacing w:after="0"/>
              <w:jc w:val="left"/>
            </w:pPr>
            <w:r>
              <w:rPr>
                <w:sz w:val="16"/>
              </w:rPr>
              <w:t>COVID-19 PANDEMIC</w:t>
            </w:r>
          </w:p>
        </w:tc>
        <w:tc>
          <w:tcPr>
            <w:tcW w:type="dxa" w:w="2493"/>
          </w:tcPr>
          <w:p>
            <w:pPr>
              <w:spacing w:after="0"/>
              <w:jc w:val="left"/>
            </w:pPr>
            <w:r>
              <w:rPr>
                <w:sz w:val="16"/>
              </w:rPr>
              <w:t>Non-natural, not counted</w:t>
            </w:r>
          </w:p>
        </w:tc>
        <w:tc>
          <w:tcPr>
            <w:tcW w:type="dxa" w:w="1446"/>
          </w:tcPr>
          <w:p>
            <w:pPr>
              <w:spacing w:after="0"/>
              <w:jc w:val="right"/>
            </w:pPr>
            <w:r>
              <w:rPr>
                <w:sz w:val="16"/>
              </w:rPr>
              <w:t>$188,787.83</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2020-03-13</w:t>
            </w:r>
          </w:p>
        </w:tc>
        <w:tc>
          <w:tcPr>
            <w:tcW w:type="dxa" w:w="1048"/>
          </w:tcPr>
          <w:p>
            <w:pPr>
              <w:spacing w:after="0"/>
              <w:jc w:val="left"/>
            </w:pPr>
            <w:r>
              <w:rPr>
                <w:sz w:val="16"/>
              </w:rPr>
              <w:t>2020-01-20</w:t>
            </w:r>
          </w:p>
        </w:tc>
        <w:tc>
          <w:tcPr>
            <w:tcW w:type="dxa" w:w="1048"/>
          </w:tcPr>
          <w:p>
            <w:pPr>
              <w:spacing w:after="0"/>
              <w:jc w:val="left"/>
            </w:pPr>
            <w:r>
              <w:rPr>
                <w:sz w:val="16"/>
              </w:rPr>
              <w:t>EM-3467-ID</w:t>
            </w:r>
          </w:p>
        </w:tc>
        <w:tc>
          <w:tcPr>
            <w:tcW w:type="dxa" w:w="1410"/>
          </w:tcPr>
          <w:p>
            <w:pPr>
              <w:spacing w:after="0"/>
              <w:jc w:val="left"/>
            </w:pPr>
            <w:r>
              <w:rPr>
                <w:sz w:val="16"/>
              </w:rPr>
              <w:t>Emergency</w:t>
            </w:r>
          </w:p>
        </w:tc>
        <w:tc>
          <w:tcPr>
            <w:tcW w:type="dxa" w:w="3305"/>
          </w:tcPr>
          <w:p>
            <w:pPr>
              <w:spacing w:after="0"/>
              <w:jc w:val="left"/>
            </w:pPr>
            <w:r>
              <w:rPr>
                <w:sz w:val="16"/>
              </w:rPr>
              <w:t>COVID-19</w:t>
            </w:r>
          </w:p>
        </w:tc>
        <w:tc>
          <w:tcPr>
            <w:tcW w:type="dxa" w:w="2493"/>
          </w:tcPr>
          <w:p>
            <w:pPr>
              <w:spacing w:after="0"/>
              <w:jc w:val="left"/>
            </w:pPr>
            <w:r>
              <w:rPr>
                <w:sz w:val="16"/>
              </w:rPr>
              <w:t>Non-natural, not counted</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r>
              <w:rPr>
                <w:sz w:val="16"/>
              </w:rPr>
              <w:t>same incident as DR-4534</w:t>
            </w:r>
          </w:p>
        </w:tc>
      </w:tr>
      <w:tr>
        <w:trPr>
          <w:cantSplit/>
        </w:trPr>
        <w:tc>
          <w:tcPr>
            <w:tcW w:type="dxa" w:w="1048"/>
          </w:tcPr>
          <w:p>
            <w:pPr>
              <w:spacing w:after="0"/>
              <w:jc w:val="left"/>
            </w:pPr>
            <w:r>
              <w:rPr>
                <w:sz w:val="16"/>
              </w:rPr>
              <w:t>2019-06-12</w:t>
            </w:r>
          </w:p>
        </w:tc>
        <w:tc>
          <w:tcPr>
            <w:tcW w:type="dxa" w:w="1048"/>
          </w:tcPr>
          <w:p>
            <w:pPr>
              <w:spacing w:after="0"/>
              <w:jc w:val="left"/>
            </w:pPr>
            <w:r>
              <w:rPr>
                <w:sz w:val="16"/>
              </w:rPr>
              <w:t>2019-04-07</w:t>
            </w:r>
          </w:p>
        </w:tc>
        <w:tc>
          <w:tcPr>
            <w:tcW w:type="dxa" w:w="1048"/>
          </w:tcPr>
          <w:p>
            <w:pPr>
              <w:spacing w:after="0"/>
              <w:jc w:val="left"/>
            </w:pPr>
            <w:r>
              <w:rPr>
                <w:sz w:val="16"/>
              </w:rPr>
              <w:t>DR-4443-ID</w:t>
            </w:r>
          </w:p>
        </w:tc>
        <w:tc>
          <w:tcPr>
            <w:tcW w:type="dxa" w:w="1410"/>
          </w:tcPr>
          <w:p>
            <w:pPr>
              <w:spacing w:after="0"/>
              <w:jc w:val="left"/>
            </w:pPr>
            <w:r>
              <w:rPr>
                <w:sz w:val="16"/>
              </w:rPr>
              <w:t>Major disaster</w:t>
            </w:r>
          </w:p>
        </w:tc>
        <w:tc>
          <w:tcPr>
            <w:tcW w:type="dxa" w:w="3305"/>
          </w:tcPr>
          <w:p>
            <w:pPr>
              <w:spacing w:after="0"/>
              <w:jc w:val="left"/>
            </w:pPr>
            <w:r>
              <w:rPr>
                <w:sz w:val="16"/>
              </w:rPr>
              <w:t>SEVERE STORMS, FLOODING, LANDSLIDES, AND MUDSLIDES</w:t>
            </w:r>
          </w:p>
        </w:tc>
        <w:tc>
          <w:tcPr>
            <w:tcW w:type="dxa" w:w="2493"/>
          </w:tcPr>
          <w:p>
            <w:pPr>
              <w:spacing w:after="0"/>
              <w:jc w:val="left"/>
            </w:pPr>
            <w:r>
              <w:rPr>
                <w:sz w:val="16"/>
              </w:rPr>
              <w:t>Inland Flooding (primary); also designated: Landslide</w:t>
            </w:r>
          </w:p>
        </w:tc>
        <w:tc>
          <w:tcPr>
            <w:tcW w:type="dxa" w:w="1446"/>
          </w:tcPr>
          <w:p>
            <w:pPr>
              <w:spacing w:after="0"/>
              <w:jc w:val="right"/>
            </w:pPr>
            <w:r>
              <w:rPr>
                <w:sz w:val="16"/>
              </w:rPr>
              <w:t>$3,063,459.81</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2017-05-18</w:t>
            </w:r>
          </w:p>
        </w:tc>
        <w:tc>
          <w:tcPr>
            <w:tcW w:type="dxa" w:w="1048"/>
          </w:tcPr>
          <w:p>
            <w:pPr>
              <w:spacing w:after="0"/>
              <w:jc w:val="left"/>
            </w:pPr>
            <w:r>
              <w:rPr>
                <w:sz w:val="16"/>
              </w:rPr>
              <w:t>2017-03-06</w:t>
            </w:r>
          </w:p>
        </w:tc>
        <w:tc>
          <w:tcPr>
            <w:tcW w:type="dxa" w:w="1048"/>
          </w:tcPr>
          <w:p>
            <w:pPr>
              <w:spacing w:after="0"/>
              <w:jc w:val="left"/>
            </w:pPr>
            <w:r>
              <w:rPr>
                <w:sz w:val="16"/>
              </w:rPr>
              <w:t>DR-4313-ID</w:t>
            </w:r>
          </w:p>
        </w:tc>
        <w:tc>
          <w:tcPr>
            <w:tcW w:type="dxa" w:w="1410"/>
          </w:tcPr>
          <w:p>
            <w:pPr>
              <w:spacing w:after="0"/>
              <w:jc w:val="left"/>
            </w:pPr>
            <w:r>
              <w:rPr>
                <w:sz w:val="16"/>
              </w:rPr>
              <w:t>Major disaster</w:t>
            </w:r>
          </w:p>
        </w:tc>
        <w:tc>
          <w:tcPr>
            <w:tcW w:type="dxa" w:w="3305"/>
          </w:tcPr>
          <w:p>
            <w:pPr>
              <w:spacing w:after="0"/>
              <w:jc w:val="left"/>
            </w:pPr>
            <w:r>
              <w:rPr>
                <w:sz w:val="16"/>
              </w:rPr>
              <w:t>SEVERE STORMS, FLOODING, LANDSLIDES, AND MUDSLIDES</w:t>
            </w:r>
          </w:p>
        </w:tc>
        <w:tc>
          <w:tcPr>
            <w:tcW w:type="dxa" w:w="2493"/>
          </w:tcPr>
          <w:p>
            <w:pPr>
              <w:spacing w:after="0"/>
              <w:jc w:val="left"/>
            </w:pPr>
            <w:r>
              <w:rPr>
                <w:sz w:val="16"/>
              </w:rPr>
              <w:t>Inland Flooding (primary); also designated: Landslide</w:t>
            </w:r>
          </w:p>
        </w:tc>
        <w:tc>
          <w:tcPr>
            <w:tcW w:type="dxa" w:w="1446"/>
          </w:tcPr>
          <w:p>
            <w:pPr>
              <w:spacing w:after="0"/>
              <w:jc w:val="right"/>
            </w:pPr>
            <w:r>
              <w:rPr>
                <w:sz w:val="16"/>
              </w:rPr>
              <w:t>$3,061,934.31</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2015-08-29</w:t>
            </w:r>
          </w:p>
        </w:tc>
        <w:tc>
          <w:tcPr>
            <w:tcW w:type="dxa" w:w="1048"/>
          </w:tcPr>
          <w:p>
            <w:pPr>
              <w:spacing w:after="0"/>
              <w:jc w:val="left"/>
            </w:pPr>
            <w:r>
              <w:rPr>
                <w:sz w:val="16"/>
              </w:rPr>
              <w:t>2015-08-29</w:t>
            </w:r>
          </w:p>
        </w:tc>
        <w:tc>
          <w:tcPr>
            <w:tcW w:type="dxa" w:w="1048"/>
          </w:tcPr>
          <w:p>
            <w:pPr>
              <w:spacing w:after="0"/>
              <w:jc w:val="left"/>
            </w:pPr>
            <w:r>
              <w:rPr>
                <w:sz w:val="16"/>
              </w:rPr>
              <w:t>FM-5110-ID</w:t>
            </w:r>
          </w:p>
        </w:tc>
        <w:tc>
          <w:tcPr>
            <w:tcW w:type="dxa" w:w="1410"/>
          </w:tcPr>
          <w:p>
            <w:pPr>
              <w:spacing w:after="0"/>
              <w:jc w:val="left"/>
            </w:pPr>
            <w:r>
              <w:rPr>
                <w:sz w:val="16"/>
              </w:rPr>
              <w:t>Fire management</w:t>
            </w:r>
          </w:p>
        </w:tc>
        <w:tc>
          <w:tcPr>
            <w:tcW w:type="dxa" w:w="3305"/>
          </w:tcPr>
          <w:p>
            <w:pPr>
              <w:spacing w:after="0"/>
              <w:jc w:val="left"/>
            </w:pPr>
            <w:r>
              <w:rPr>
                <w:sz w:val="16"/>
              </w:rPr>
              <w:t>TEPEE SPRINGS FIRE</w:t>
            </w:r>
          </w:p>
        </w:tc>
        <w:tc>
          <w:tcPr>
            <w:tcW w:type="dxa" w:w="2493"/>
          </w:tcPr>
          <w:p>
            <w:pPr>
              <w:spacing w:after="0"/>
              <w:jc w:val="left"/>
            </w:pPr>
            <w:r>
              <w:rPr>
                <w:sz w:val="16"/>
              </w:rPr>
              <w:t>Wildfire</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2015-08-14</w:t>
            </w:r>
          </w:p>
        </w:tc>
        <w:tc>
          <w:tcPr>
            <w:tcW w:type="dxa" w:w="1048"/>
          </w:tcPr>
          <w:p>
            <w:pPr>
              <w:spacing w:after="0"/>
              <w:jc w:val="left"/>
            </w:pPr>
            <w:r>
              <w:rPr>
                <w:sz w:val="16"/>
              </w:rPr>
              <w:t>2015-08-10</w:t>
            </w:r>
          </w:p>
        </w:tc>
        <w:tc>
          <w:tcPr>
            <w:tcW w:type="dxa" w:w="1048"/>
          </w:tcPr>
          <w:p>
            <w:pPr>
              <w:spacing w:after="0"/>
              <w:jc w:val="left"/>
            </w:pPr>
            <w:r>
              <w:rPr>
                <w:sz w:val="16"/>
              </w:rPr>
              <w:t>FM-5099-ID</w:t>
            </w:r>
          </w:p>
        </w:tc>
        <w:tc>
          <w:tcPr>
            <w:tcW w:type="dxa" w:w="1410"/>
          </w:tcPr>
          <w:p>
            <w:pPr>
              <w:spacing w:after="0"/>
              <w:jc w:val="left"/>
            </w:pPr>
            <w:r>
              <w:rPr>
                <w:sz w:val="16"/>
              </w:rPr>
              <w:t>Fire management</w:t>
            </w:r>
          </w:p>
        </w:tc>
        <w:tc>
          <w:tcPr>
            <w:tcW w:type="dxa" w:w="3305"/>
          </w:tcPr>
          <w:p>
            <w:pPr>
              <w:spacing w:after="0"/>
              <w:jc w:val="left"/>
            </w:pPr>
            <w:r>
              <w:rPr>
                <w:sz w:val="16"/>
              </w:rPr>
              <w:t>CLEARWATER LAWYER BRANCH FIRE COMPLEX</w:t>
            </w:r>
          </w:p>
        </w:tc>
        <w:tc>
          <w:tcPr>
            <w:tcW w:type="dxa" w:w="2493"/>
          </w:tcPr>
          <w:p>
            <w:pPr>
              <w:spacing w:after="0"/>
              <w:jc w:val="left"/>
            </w:pPr>
            <w:r>
              <w:rPr>
                <w:sz w:val="16"/>
              </w:rPr>
              <w:t>Wildfire</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2011-05-20</w:t>
            </w:r>
          </w:p>
        </w:tc>
        <w:tc>
          <w:tcPr>
            <w:tcW w:type="dxa" w:w="1048"/>
          </w:tcPr>
          <w:p>
            <w:pPr>
              <w:spacing w:after="0"/>
              <w:jc w:val="left"/>
            </w:pPr>
            <w:r>
              <w:rPr>
                <w:sz w:val="16"/>
              </w:rPr>
              <w:t>2011-03-31</w:t>
            </w:r>
          </w:p>
        </w:tc>
        <w:tc>
          <w:tcPr>
            <w:tcW w:type="dxa" w:w="1048"/>
          </w:tcPr>
          <w:p>
            <w:pPr>
              <w:spacing w:after="0"/>
              <w:jc w:val="left"/>
            </w:pPr>
            <w:r>
              <w:rPr>
                <w:sz w:val="16"/>
              </w:rPr>
              <w:t>DR-1987-ID</w:t>
            </w:r>
          </w:p>
        </w:tc>
        <w:tc>
          <w:tcPr>
            <w:tcW w:type="dxa" w:w="1410"/>
          </w:tcPr>
          <w:p>
            <w:pPr>
              <w:spacing w:after="0"/>
              <w:jc w:val="left"/>
            </w:pPr>
            <w:r>
              <w:rPr>
                <w:sz w:val="16"/>
              </w:rPr>
              <w:t>Major disaster</w:t>
            </w:r>
          </w:p>
        </w:tc>
        <w:tc>
          <w:tcPr>
            <w:tcW w:type="dxa" w:w="3305"/>
          </w:tcPr>
          <w:p>
            <w:pPr>
              <w:spacing w:after="0"/>
              <w:jc w:val="left"/>
            </w:pPr>
            <w:r>
              <w:rPr>
                <w:sz w:val="16"/>
              </w:rPr>
              <w:t>FLOODING, LANDSLIDES, AND MUDSLIDES</w:t>
            </w:r>
          </w:p>
        </w:tc>
        <w:tc>
          <w:tcPr>
            <w:tcW w:type="dxa" w:w="2493"/>
          </w:tcPr>
          <w:p>
            <w:pPr>
              <w:spacing w:after="0"/>
              <w:jc w:val="left"/>
            </w:pPr>
            <w:r>
              <w:rPr>
                <w:sz w:val="16"/>
              </w:rPr>
              <w:t>Inland Flooding (primary); also designated: Landslide</w:t>
            </w:r>
          </w:p>
        </w:tc>
        <w:tc>
          <w:tcPr>
            <w:tcW w:type="dxa" w:w="1446"/>
          </w:tcPr>
          <w:p>
            <w:pPr>
              <w:spacing w:after="0"/>
              <w:jc w:val="right"/>
            </w:pPr>
            <w:r>
              <w:rPr>
                <w:sz w:val="16"/>
              </w:rPr>
              <w:t>$1,178,275.31</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2010-07-27</w:t>
            </w:r>
          </w:p>
        </w:tc>
        <w:tc>
          <w:tcPr>
            <w:tcW w:type="dxa" w:w="1048"/>
          </w:tcPr>
          <w:p>
            <w:pPr>
              <w:spacing w:after="0"/>
              <w:jc w:val="left"/>
            </w:pPr>
            <w:r>
              <w:rPr>
                <w:sz w:val="16"/>
              </w:rPr>
              <w:t>2010-06-02</w:t>
            </w:r>
          </w:p>
        </w:tc>
        <w:tc>
          <w:tcPr>
            <w:tcW w:type="dxa" w:w="1048"/>
          </w:tcPr>
          <w:p>
            <w:pPr>
              <w:spacing w:after="0"/>
              <w:jc w:val="left"/>
            </w:pPr>
            <w:r>
              <w:rPr>
                <w:sz w:val="16"/>
              </w:rPr>
              <w:t>DR-1927-ID</w:t>
            </w:r>
          </w:p>
        </w:tc>
        <w:tc>
          <w:tcPr>
            <w:tcW w:type="dxa" w:w="1410"/>
          </w:tcPr>
          <w:p>
            <w:pPr>
              <w:spacing w:after="0"/>
              <w:jc w:val="left"/>
            </w:pPr>
            <w:r>
              <w:rPr>
                <w:sz w:val="16"/>
              </w:rPr>
              <w:t>Major disaster</w:t>
            </w:r>
          </w:p>
        </w:tc>
        <w:tc>
          <w:tcPr>
            <w:tcW w:type="dxa" w:w="3305"/>
          </w:tcPr>
          <w:p>
            <w:pPr>
              <w:spacing w:after="0"/>
              <w:jc w:val="left"/>
            </w:pPr>
            <w:r>
              <w:rPr>
                <w:sz w:val="16"/>
              </w:rPr>
              <w:t>SEVERE STORMS AND FLOODING</w:t>
            </w:r>
          </w:p>
        </w:tc>
        <w:tc>
          <w:tcPr>
            <w:tcW w:type="dxa" w:w="2493"/>
          </w:tcPr>
          <w:p>
            <w:pPr>
              <w:spacing w:after="0"/>
              <w:jc w:val="left"/>
            </w:pPr>
            <w:r>
              <w:rPr>
                <w:sz w:val="16"/>
              </w:rPr>
              <w:t>Inland Flooding</w:t>
            </w:r>
          </w:p>
        </w:tc>
        <w:tc>
          <w:tcPr>
            <w:tcW w:type="dxa" w:w="1446"/>
          </w:tcPr>
          <w:p>
            <w:pPr>
              <w:spacing w:after="0"/>
              <w:jc w:val="right"/>
            </w:pPr>
            <w:r>
              <w:rPr>
                <w:sz w:val="16"/>
              </w:rPr>
              <w:t>$1,510,481.95</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2007-08-30</w:t>
            </w:r>
          </w:p>
        </w:tc>
        <w:tc>
          <w:tcPr>
            <w:tcW w:type="dxa" w:w="1048"/>
          </w:tcPr>
          <w:p>
            <w:pPr>
              <w:spacing w:after="0"/>
              <w:jc w:val="left"/>
            </w:pPr>
            <w:r>
              <w:rPr>
                <w:sz w:val="16"/>
              </w:rPr>
              <w:t>2007-08-30</w:t>
            </w:r>
          </w:p>
        </w:tc>
        <w:tc>
          <w:tcPr>
            <w:tcW w:type="dxa" w:w="1048"/>
          </w:tcPr>
          <w:p>
            <w:pPr>
              <w:spacing w:after="0"/>
              <w:jc w:val="left"/>
            </w:pPr>
            <w:r>
              <w:rPr>
                <w:sz w:val="16"/>
              </w:rPr>
              <w:t>FM-2725-ID</w:t>
            </w:r>
          </w:p>
        </w:tc>
        <w:tc>
          <w:tcPr>
            <w:tcW w:type="dxa" w:w="1410"/>
          </w:tcPr>
          <w:p>
            <w:pPr>
              <w:spacing w:after="0"/>
              <w:jc w:val="left"/>
            </w:pPr>
            <w:r>
              <w:rPr>
                <w:sz w:val="16"/>
              </w:rPr>
              <w:t>Fire management</w:t>
            </w:r>
          </w:p>
        </w:tc>
        <w:tc>
          <w:tcPr>
            <w:tcW w:type="dxa" w:w="3305"/>
          </w:tcPr>
          <w:p>
            <w:pPr>
              <w:spacing w:after="0"/>
              <w:jc w:val="left"/>
            </w:pPr>
            <w:r>
              <w:rPr>
                <w:sz w:val="16"/>
              </w:rPr>
              <w:t>EAST ZONE FIRE COMPLEX</w:t>
            </w:r>
          </w:p>
        </w:tc>
        <w:tc>
          <w:tcPr>
            <w:tcW w:type="dxa" w:w="2493"/>
          </w:tcPr>
          <w:p>
            <w:pPr>
              <w:spacing w:after="0"/>
              <w:jc w:val="left"/>
            </w:pPr>
            <w:r>
              <w:rPr>
                <w:sz w:val="16"/>
              </w:rPr>
              <w:t>Wildfire</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2005-09-13</w:t>
            </w:r>
          </w:p>
        </w:tc>
        <w:tc>
          <w:tcPr>
            <w:tcW w:type="dxa" w:w="1048"/>
          </w:tcPr>
          <w:p>
            <w:pPr>
              <w:spacing w:after="0"/>
              <w:jc w:val="left"/>
            </w:pPr>
            <w:r>
              <w:rPr>
                <w:sz w:val="16"/>
              </w:rPr>
              <w:t>2005-08-29</w:t>
            </w:r>
          </w:p>
        </w:tc>
        <w:tc>
          <w:tcPr>
            <w:tcW w:type="dxa" w:w="1048"/>
          </w:tcPr>
          <w:p>
            <w:pPr>
              <w:spacing w:after="0"/>
              <w:jc w:val="left"/>
            </w:pPr>
            <w:r>
              <w:rPr>
                <w:sz w:val="16"/>
              </w:rPr>
              <w:t>EM-3244-ID</w:t>
            </w:r>
          </w:p>
        </w:tc>
        <w:tc>
          <w:tcPr>
            <w:tcW w:type="dxa" w:w="1410"/>
          </w:tcPr>
          <w:p>
            <w:pPr>
              <w:spacing w:after="0"/>
              <w:jc w:val="left"/>
            </w:pPr>
            <w:r>
              <w:rPr>
                <w:sz w:val="16"/>
              </w:rPr>
              <w:t>Emergency</w:t>
            </w:r>
          </w:p>
        </w:tc>
        <w:tc>
          <w:tcPr>
            <w:tcW w:type="dxa" w:w="3305"/>
          </w:tcPr>
          <w:p>
            <w:pPr>
              <w:spacing w:after="0"/>
              <w:jc w:val="left"/>
            </w:pPr>
            <w:r>
              <w:rPr>
                <w:sz w:val="16"/>
              </w:rPr>
              <w:t>HURRICANE KATRINA</w:t>
            </w:r>
          </w:p>
        </w:tc>
        <w:tc>
          <w:tcPr>
            <w:tcW w:type="dxa" w:w="2493"/>
          </w:tcPr>
          <w:p>
            <w:pPr>
              <w:spacing w:after="0"/>
              <w:jc w:val="left"/>
            </w:pPr>
            <w:r>
              <w:rPr>
                <w:sz w:val="16"/>
              </w:rPr>
              <w:t>Hurricane: evacuation support, not a local hazard event; not counted</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2000-09-01</w:t>
            </w:r>
          </w:p>
        </w:tc>
        <w:tc>
          <w:tcPr>
            <w:tcW w:type="dxa" w:w="1048"/>
          </w:tcPr>
          <w:p>
            <w:pPr>
              <w:spacing w:after="0"/>
              <w:jc w:val="left"/>
            </w:pPr>
            <w:r>
              <w:rPr>
                <w:sz w:val="16"/>
              </w:rPr>
              <w:t>2000-07-27</w:t>
            </w:r>
          </w:p>
        </w:tc>
        <w:tc>
          <w:tcPr>
            <w:tcW w:type="dxa" w:w="1048"/>
          </w:tcPr>
          <w:p>
            <w:pPr>
              <w:spacing w:after="0"/>
              <w:jc w:val="left"/>
            </w:pPr>
            <w:r>
              <w:rPr>
                <w:sz w:val="16"/>
              </w:rPr>
              <w:t>DR-1341-ID</w:t>
            </w:r>
          </w:p>
        </w:tc>
        <w:tc>
          <w:tcPr>
            <w:tcW w:type="dxa" w:w="1410"/>
          </w:tcPr>
          <w:p>
            <w:pPr>
              <w:spacing w:after="0"/>
              <w:jc w:val="left"/>
            </w:pPr>
            <w:r>
              <w:rPr>
                <w:sz w:val="16"/>
              </w:rPr>
              <w:t>Major disaster</w:t>
            </w:r>
          </w:p>
        </w:tc>
        <w:tc>
          <w:tcPr>
            <w:tcW w:type="dxa" w:w="3305"/>
          </w:tcPr>
          <w:p>
            <w:pPr>
              <w:spacing w:after="0"/>
              <w:jc w:val="left"/>
            </w:pPr>
            <w:r>
              <w:rPr>
                <w:sz w:val="16"/>
              </w:rPr>
              <w:t>WILDFIRES</w:t>
            </w:r>
          </w:p>
        </w:tc>
        <w:tc>
          <w:tcPr>
            <w:tcW w:type="dxa" w:w="2493"/>
          </w:tcPr>
          <w:p>
            <w:pPr>
              <w:spacing w:after="0"/>
              <w:jc w:val="left"/>
            </w:pPr>
            <w:r>
              <w:rPr>
                <w:sz w:val="16"/>
              </w:rPr>
              <w:t>Wildfire</w:t>
            </w:r>
          </w:p>
        </w:tc>
        <w:tc>
          <w:tcPr>
            <w:tcW w:type="dxa" w:w="1446"/>
          </w:tcPr>
          <w:p>
            <w:pPr>
              <w:spacing w:after="0"/>
              <w:jc w:val="right"/>
            </w:pPr>
            <w:r>
              <w:rPr>
                <w:sz w:val="16"/>
              </w:rPr>
              <w:t>PA not declared for this county</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1997-01-04</w:t>
            </w:r>
          </w:p>
        </w:tc>
        <w:tc>
          <w:tcPr>
            <w:tcW w:type="dxa" w:w="1048"/>
          </w:tcPr>
          <w:p>
            <w:pPr>
              <w:spacing w:after="0"/>
              <w:jc w:val="left"/>
            </w:pPr>
            <w:r>
              <w:rPr>
                <w:sz w:val="16"/>
              </w:rPr>
              <w:t>1996-11-16</w:t>
            </w:r>
          </w:p>
        </w:tc>
        <w:tc>
          <w:tcPr>
            <w:tcW w:type="dxa" w:w="1048"/>
          </w:tcPr>
          <w:p>
            <w:pPr>
              <w:spacing w:after="0"/>
              <w:jc w:val="left"/>
            </w:pPr>
            <w:r>
              <w:rPr>
                <w:sz w:val="16"/>
              </w:rPr>
              <w:t>DR-1154-ID</w:t>
            </w:r>
          </w:p>
        </w:tc>
        <w:tc>
          <w:tcPr>
            <w:tcW w:type="dxa" w:w="1410"/>
          </w:tcPr>
          <w:p>
            <w:pPr>
              <w:spacing w:after="0"/>
              <w:jc w:val="left"/>
            </w:pPr>
            <w:r>
              <w:rPr>
                <w:sz w:val="16"/>
              </w:rPr>
              <w:t>Major disaster</w:t>
            </w:r>
          </w:p>
        </w:tc>
        <w:tc>
          <w:tcPr>
            <w:tcW w:type="dxa" w:w="3305"/>
          </w:tcPr>
          <w:p>
            <w:pPr>
              <w:spacing w:after="0"/>
              <w:jc w:val="left"/>
            </w:pPr>
            <w:r>
              <w:rPr>
                <w:sz w:val="16"/>
              </w:rPr>
              <w:t>SEVERE STORMS, FLOODING, MUD AND LANDSLIDES</w:t>
            </w:r>
          </w:p>
        </w:tc>
        <w:tc>
          <w:tcPr>
            <w:tcW w:type="dxa" w:w="2493"/>
          </w:tcPr>
          <w:p>
            <w:pPr>
              <w:spacing w:after="0"/>
              <w:jc w:val="left"/>
            </w:pPr>
            <w:r>
              <w:rPr>
                <w:sz w:val="16"/>
              </w:rPr>
              <w:t>Inland Flooding; Landslide</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1996-02-11</w:t>
            </w:r>
          </w:p>
        </w:tc>
        <w:tc>
          <w:tcPr>
            <w:tcW w:type="dxa" w:w="1048"/>
          </w:tcPr>
          <w:p>
            <w:pPr>
              <w:spacing w:after="0"/>
              <w:jc w:val="left"/>
            </w:pPr>
            <w:r>
              <w:rPr>
                <w:sz w:val="16"/>
              </w:rPr>
              <w:t>1996-02-06</w:t>
            </w:r>
          </w:p>
        </w:tc>
        <w:tc>
          <w:tcPr>
            <w:tcW w:type="dxa" w:w="1048"/>
          </w:tcPr>
          <w:p>
            <w:pPr>
              <w:spacing w:after="0"/>
              <w:jc w:val="left"/>
            </w:pPr>
            <w:r>
              <w:rPr>
                <w:sz w:val="16"/>
              </w:rPr>
              <w:t>DR-1102-ID</w:t>
            </w:r>
          </w:p>
        </w:tc>
        <w:tc>
          <w:tcPr>
            <w:tcW w:type="dxa" w:w="1410"/>
          </w:tcPr>
          <w:p>
            <w:pPr>
              <w:spacing w:after="0"/>
              <w:jc w:val="left"/>
            </w:pPr>
            <w:r>
              <w:rPr>
                <w:sz w:val="16"/>
              </w:rPr>
              <w:t>Major disaster</w:t>
            </w:r>
          </w:p>
        </w:tc>
        <w:tc>
          <w:tcPr>
            <w:tcW w:type="dxa" w:w="3305"/>
          </w:tcPr>
          <w:p>
            <w:pPr>
              <w:spacing w:after="0"/>
              <w:jc w:val="left"/>
            </w:pPr>
            <w:r>
              <w:rPr>
                <w:sz w:val="16"/>
              </w:rPr>
              <w:t>SEVERE STORMS AND FLOODING</w:t>
            </w:r>
          </w:p>
        </w:tc>
        <w:tc>
          <w:tcPr>
            <w:tcW w:type="dxa" w:w="2493"/>
          </w:tcPr>
          <w:p>
            <w:pPr>
              <w:spacing w:after="0"/>
              <w:jc w:val="left"/>
            </w:pPr>
            <w:r>
              <w:rPr>
                <w:sz w:val="16"/>
              </w:rPr>
              <w:t>Inland Flooding</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1977-05-05</w:t>
            </w:r>
          </w:p>
        </w:tc>
        <w:tc>
          <w:tcPr>
            <w:tcW w:type="dxa" w:w="1048"/>
          </w:tcPr>
          <w:p>
            <w:pPr>
              <w:spacing w:after="0"/>
              <w:jc w:val="left"/>
            </w:pPr>
            <w:r>
              <w:rPr>
                <w:sz w:val="16"/>
              </w:rPr>
              <w:t>1977-05-05</w:t>
            </w:r>
          </w:p>
        </w:tc>
        <w:tc>
          <w:tcPr>
            <w:tcW w:type="dxa" w:w="1048"/>
          </w:tcPr>
          <w:p>
            <w:pPr>
              <w:spacing w:after="0"/>
              <w:jc w:val="left"/>
            </w:pPr>
            <w:r>
              <w:rPr>
                <w:sz w:val="16"/>
              </w:rPr>
              <w:t>EM-3040-ID</w:t>
            </w:r>
          </w:p>
        </w:tc>
        <w:tc>
          <w:tcPr>
            <w:tcW w:type="dxa" w:w="1410"/>
          </w:tcPr>
          <w:p>
            <w:pPr>
              <w:spacing w:after="0"/>
              <w:jc w:val="left"/>
            </w:pPr>
            <w:r>
              <w:rPr>
                <w:sz w:val="16"/>
              </w:rPr>
              <w:t>Emergency</w:t>
            </w:r>
          </w:p>
        </w:tc>
        <w:tc>
          <w:tcPr>
            <w:tcW w:type="dxa" w:w="3305"/>
          </w:tcPr>
          <w:p>
            <w:pPr>
              <w:spacing w:after="0"/>
              <w:jc w:val="left"/>
            </w:pPr>
            <w:r>
              <w:rPr>
                <w:sz w:val="16"/>
              </w:rPr>
              <w:t>DROUGHT</w:t>
            </w:r>
          </w:p>
        </w:tc>
        <w:tc>
          <w:tcPr>
            <w:tcW w:type="dxa" w:w="2493"/>
          </w:tcPr>
          <w:p>
            <w:pPr>
              <w:spacing w:after="0"/>
              <w:jc w:val="left"/>
            </w:pPr>
            <w:r>
              <w:rPr>
                <w:sz w:val="16"/>
              </w:rPr>
              <w:t>Drought</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1967-08-30</w:t>
            </w:r>
          </w:p>
        </w:tc>
        <w:tc>
          <w:tcPr>
            <w:tcW w:type="dxa" w:w="1048"/>
          </w:tcPr>
          <w:p>
            <w:pPr>
              <w:spacing w:after="0"/>
              <w:jc w:val="left"/>
            </w:pPr>
            <w:r>
              <w:rPr>
                <w:sz w:val="16"/>
              </w:rPr>
              <w:t>1967-08-30</w:t>
            </w:r>
          </w:p>
        </w:tc>
        <w:tc>
          <w:tcPr>
            <w:tcW w:type="dxa" w:w="1048"/>
          </w:tcPr>
          <w:p>
            <w:pPr>
              <w:spacing w:after="0"/>
              <w:jc w:val="left"/>
            </w:pPr>
            <w:r>
              <w:rPr>
                <w:sz w:val="16"/>
              </w:rPr>
              <w:t>DR-231-ID</w:t>
            </w:r>
          </w:p>
        </w:tc>
        <w:tc>
          <w:tcPr>
            <w:tcW w:type="dxa" w:w="1410"/>
          </w:tcPr>
          <w:p>
            <w:pPr>
              <w:spacing w:after="0"/>
              <w:jc w:val="left"/>
            </w:pPr>
            <w:r>
              <w:rPr>
                <w:sz w:val="16"/>
              </w:rPr>
              <w:t>Major disaster</w:t>
            </w:r>
          </w:p>
        </w:tc>
        <w:tc>
          <w:tcPr>
            <w:tcW w:type="dxa" w:w="3305"/>
          </w:tcPr>
          <w:p>
            <w:pPr>
              <w:spacing w:after="0"/>
              <w:jc w:val="left"/>
            </w:pPr>
            <w:r>
              <w:rPr>
                <w:sz w:val="16"/>
              </w:rPr>
              <w:t>FOREST FIRES</w:t>
            </w:r>
          </w:p>
        </w:tc>
        <w:tc>
          <w:tcPr>
            <w:tcW w:type="dxa" w:w="2493"/>
          </w:tcPr>
          <w:p>
            <w:pPr>
              <w:spacing w:after="0"/>
              <w:jc w:val="left"/>
            </w:pPr>
            <w:r>
              <w:rPr>
                <w:sz w:val="16"/>
              </w:rPr>
              <w:t>Wildfire</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1964-12-31</w:t>
            </w:r>
          </w:p>
        </w:tc>
        <w:tc>
          <w:tcPr>
            <w:tcW w:type="dxa" w:w="1048"/>
          </w:tcPr>
          <w:p>
            <w:pPr>
              <w:spacing w:after="0"/>
              <w:jc w:val="left"/>
            </w:pPr>
            <w:r>
              <w:rPr>
                <w:sz w:val="16"/>
              </w:rPr>
              <w:t>1964-12-31</w:t>
            </w:r>
          </w:p>
        </w:tc>
        <w:tc>
          <w:tcPr>
            <w:tcW w:type="dxa" w:w="1048"/>
          </w:tcPr>
          <w:p>
            <w:pPr>
              <w:spacing w:after="0"/>
              <w:jc w:val="left"/>
            </w:pPr>
            <w:r>
              <w:rPr>
                <w:sz w:val="16"/>
              </w:rPr>
              <w:t>DR-186-ID</w:t>
            </w:r>
          </w:p>
        </w:tc>
        <w:tc>
          <w:tcPr>
            <w:tcW w:type="dxa" w:w="1410"/>
          </w:tcPr>
          <w:p>
            <w:pPr>
              <w:spacing w:after="0"/>
              <w:jc w:val="left"/>
            </w:pPr>
            <w:r>
              <w:rPr>
                <w:sz w:val="16"/>
              </w:rPr>
              <w:t>Major disaster</w:t>
            </w:r>
          </w:p>
        </w:tc>
        <w:tc>
          <w:tcPr>
            <w:tcW w:type="dxa" w:w="3305"/>
          </w:tcPr>
          <w:p>
            <w:pPr>
              <w:spacing w:after="0"/>
              <w:jc w:val="left"/>
            </w:pPr>
            <w:r>
              <w:rPr>
                <w:sz w:val="16"/>
              </w:rPr>
              <w:t>HEAVY RAINS &amp; FLOODING</w:t>
            </w:r>
          </w:p>
        </w:tc>
        <w:tc>
          <w:tcPr>
            <w:tcW w:type="dxa" w:w="2493"/>
          </w:tcPr>
          <w:p>
            <w:pPr>
              <w:spacing w:after="0"/>
              <w:jc w:val="left"/>
            </w:pPr>
            <w:r>
              <w:rPr>
                <w:sz w:val="16"/>
              </w:rPr>
              <w:t>Inland Flooding</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$41,381.10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1,381.10"/>
        <w:tblDescription w:val="Hazard Plain table b1d_pa_other"/>
      </w:tblPr>
      <w:tblGrid>
        <w:gridCol w:w="1820"/>
        <w:gridCol w:w="1820"/>
        <w:gridCol w:w="3230"/>
        <w:gridCol w:w="5423"/>
        <w:gridCol w:w="1820"/>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3230"/>
            <w:shd w:val="clear" w:color="auto" w:fill="E8E8E8"/>
          </w:tcPr>
          <w:p>
            <w:pPr>
              <w:spacing w:after="0"/>
              <w:jc w:val="left"/>
            </w:pPr>
            <w:r>
              <w:rPr>
                <w:b/>
                <w:sz w:val="16"/>
              </w:rPr>
              <w:t>Title</w:t>
            </w:r>
          </w:p>
        </w:tc>
        <w:tc>
          <w:tcPr>
            <w:tcW w:type="dxa" w:w="5423"/>
            <w:shd w:val="clear" w:color="auto" w:fill="E8E8E8"/>
          </w:tcPr>
          <w:p>
            <w:pPr>
              <w:spacing w:after="0"/>
              <w:jc w:val="left"/>
            </w:pPr>
            <w:r>
              <w:rPr>
                <w:b/>
                <w:sz w:val="16"/>
              </w:rPr>
              <w:t>Applicant</w:t>
            </w:r>
          </w:p>
        </w:tc>
        <w:tc>
          <w:tcPr>
            <w:tcW w:type="dxa" w:w="18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DR-4589-ID</w:t>
            </w:r>
          </w:p>
        </w:tc>
        <w:tc>
          <w:tcPr>
            <w:tcW w:type="dxa" w:w="1820"/>
          </w:tcPr>
          <w:p>
            <w:pPr>
              <w:spacing w:after="0"/>
              <w:jc w:val="left"/>
            </w:pPr>
            <w:r>
              <w:rPr>
                <w:sz w:val="16"/>
              </w:rPr>
              <w:t>2021-03-04</w:t>
            </w:r>
          </w:p>
        </w:tc>
        <w:tc>
          <w:tcPr>
            <w:tcW w:type="dxa" w:w="3230"/>
          </w:tcPr>
          <w:p>
            <w:pPr>
              <w:spacing w:after="0"/>
              <w:jc w:val="left"/>
            </w:pPr>
            <w:r>
              <w:rPr>
                <w:sz w:val="16"/>
              </w:rPr>
              <w:t>STRAIGHT-LINE WINDS</w:t>
            </w:r>
          </w:p>
        </w:tc>
        <w:tc>
          <w:tcPr>
            <w:tcW w:type="dxa" w:w="5423"/>
          </w:tcPr>
          <w:p>
            <w:pPr>
              <w:spacing w:after="0"/>
              <w:jc w:val="left"/>
            </w:pPr>
            <w:r>
              <w:rPr>
                <w:sz w:val="16"/>
              </w:rPr>
              <w:t>Kootenai County Water District #1</w:t>
            </w:r>
          </w:p>
        </w:tc>
        <w:tc>
          <w:tcPr>
            <w:tcW w:type="dxa" w:w="1820"/>
          </w:tcPr>
          <w:p>
            <w:pPr>
              <w:spacing w:after="0"/>
              <w:jc w:val="right"/>
            </w:pPr>
            <w:r>
              <w:rPr>
                <w:sz w:val="16"/>
              </w:rPr>
              <w:t>$41,381.10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95</w:t>
            </w:r>
          </w:p>
        </w:tc>
        <w:tc>
          <w:tcPr>
            <w:tcW w:type="dxa" w:w="1422"/>
          </w:tcPr>
          <w:p>
            <w:pPr>
              <w:spacing w:after="0"/>
              <w:jc w:val="right"/>
            </w:pPr>
            <w:r>
              <w:rPr>
                <w:sz w:val="16"/>
              </w:rPr>
              <w:t>7</w:t>
            </w:r>
          </w:p>
        </w:tc>
        <w:tc>
          <w:tcPr>
            <w:tcW w:type="dxa" w:w="1356"/>
          </w:tcPr>
          <w:p>
            <w:pPr>
              <w:spacing w:after="0"/>
              <w:jc w:val="right"/>
            </w:pPr>
            <w:r>
              <w:rPr>
                <w:sz w:val="16"/>
              </w:rPr>
              <w:t>7</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308</w:t>
            </w:r>
          </w:p>
        </w:tc>
        <w:tc>
          <w:tcPr>
            <w:tcW w:type="dxa" w:w="1422"/>
          </w:tcPr>
          <w:p>
            <w:pPr>
              <w:spacing w:after="0"/>
              <w:jc w:val="right"/>
            </w:pPr>
            <w:r>
              <w:rPr>
                <w:sz w:val="16"/>
              </w:rPr>
              <w:t>33</w:t>
            </w:r>
          </w:p>
        </w:tc>
        <w:tc>
          <w:tcPr>
            <w:tcW w:type="dxa" w:w="1356"/>
          </w:tcPr>
          <w:p>
            <w:pPr>
              <w:spacing w:after="0"/>
              <w:jc w:val="right"/>
            </w:pPr>
            <w:r>
              <w:rPr>
                <w:sz w:val="16"/>
              </w:rPr>
              <w:t>16</w:t>
            </w:r>
          </w:p>
        </w:tc>
        <w:tc>
          <w:tcPr>
            <w:tcW w:type="dxa" w:w="963"/>
          </w:tcPr>
          <w:p>
            <w:pPr>
              <w:spacing w:after="0"/>
              <w:jc w:val="right"/>
            </w:pPr>
            <w:r>
              <w:rPr>
                <w:sz w:val="16"/>
              </w:rPr>
              <w:t>56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566"/>
        <w:gridCol w:w="3200"/>
        <w:gridCol w:w="1114"/>
        <w:gridCol w:w="2127"/>
        <w:gridCol w:w="2181"/>
        <w:gridCol w:w="1583"/>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566"/>
            <w:shd w:val="clear" w:color="auto" w:fill="E8E8E8"/>
          </w:tcPr>
          <w:p>
            <w:pPr>
              <w:spacing w:after="0"/>
              <w:jc w:val="left"/>
            </w:pPr>
            <w:r>
              <w:rPr>
                <w:b/>
                <w:sz w:val="16"/>
              </w:rPr>
              <w:t>Magnitude or extent</w:t>
            </w:r>
          </w:p>
        </w:tc>
        <w:tc>
          <w:tcPr>
            <w:tcW w:type="dxa" w:w="3200"/>
            <w:shd w:val="clear" w:color="auto" w:fill="E8E8E8"/>
          </w:tcPr>
          <w:p>
            <w:pPr>
              <w:spacing w:after="0"/>
              <w:jc w:val="left"/>
            </w:pPr>
            <w:r>
              <w:rPr>
                <w:b/>
                <w:sz w:val="16"/>
              </w:rPr>
              <w:t>Damage</w:t>
            </w:r>
          </w:p>
          <w:p>
            <w:pPr>
              <w:spacing w:after="0"/>
              <w:jc w:val="left"/>
            </w:pPr>
            <w:r>
              <w:rPr>
                <w:i/>
                <w:color w:val="555555"/>
                <w:sz w:val="14"/>
              </w:rPr>
              <w:t>nominal dollars</w:t>
            </w:r>
          </w:p>
        </w:tc>
        <w:tc>
          <w:tcPr>
            <w:tcW w:type="dxa" w:w="11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7"/>
            <w:shd w:val="clear" w:color="auto" w:fill="E8E8E8"/>
          </w:tcPr>
          <w:p>
            <w:pPr>
              <w:spacing w:after="0"/>
              <w:jc w:val="left"/>
            </w:pPr>
            <w:r>
              <w:rPr>
                <w:b/>
                <w:sz w:val="16"/>
              </w:rPr>
              <w:t>Location</w:t>
            </w:r>
          </w:p>
        </w:tc>
        <w:tc>
          <w:tcPr>
            <w:tcW w:type="dxa" w:w="2181"/>
            <w:shd w:val="clear" w:color="auto" w:fill="E8E8E8"/>
          </w:tcPr>
          <w:p>
            <w:pPr>
              <w:spacing w:after="0"/>
              <w:jc w:val="left"/>
            </w:pPr>
            <w:r>
              <w:rPr>
                <w:b/>
                <w:sz w:val="16"/>
              </w:rPr>
              <w:t>Flags</w:t>
            </w:r>
          </w:p>
        </w:tc>
        <w:tc>
          <w:tcPr>
            <w:tcW w:type="dxa" w:w="15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304"/>
          </w:tcPr>
          <w:p>
            <w:pPr>
              <w:spacing w:after="0"/>
              <w:jc w:val="left"/>
            </w:pPr>
            <w:r>
              <w:rPr>
                <w:sz w:val="16"/>
              </w:rPr>
              <w:t>High Wind</w:t>
            </w:r>
          </w:p>
        </w:tc>
        <w:tc>
          <w:tcPr>
            <w:tcW w:type="dxa" w:w="1566"/>
          </w:tcPr>
          <w:p>
            <w:pPr>
              <w:spacing w:after="0"/>
              <w:jc w:val="left"/>
            </w:pPr>
            <w:r>
              <w:rPr>
                <w:sz w:val="16"/>
              </w:rPr>
              <w:t>65 kt (75 mph) measured gust</w:t>
            </w:r>
          </w:p>
        </w:tc>
        <w:tc>
          <w:tcPr>
            <w:tcW w:type="dxa" w:w="3200"/>
          </w:tcPr>
          <w:p>
            <w:pPr>
              <w:spacing w:after="0"/>
              <w:jc w:val="left"/>
            </w:pPr>
            <w:r>
              <w:rPr>
                <w:sz w:val="16"/>
              </w:rPr>
              <w:t>$140,000 property; $0 crops, reported for the zone (2025 dollars)</w:t>
            </w:r>
          </w:p>
        </w:tc>
        <w:tc>
          <w:tcPr>
            <w:tcW w:type="dxa" w:w="1114"/>
          </w:tcPr>
          <w:p>
            <w:pPr>
              <w:spacing w:after="0"/>
              <w:jc w:val="right"/>
            </w:pPr>
            <w:r>
              <w:rPr>
                <w:sz w:val="16"/>
              </w:rPr>
              <w:t>0, 0</w:t>
            </w:r>
          </w:p>
        </w:tc>
        <w:tc>
          <w:tcPr>
            <w:tcW w:type="dxa" w:w="2127"/>
          </w:tcPr>
          <w:p>
            <w:pPr>
              <w:spacing w:after="0"/>
              <w:jc w:val="left"/>
            </w:pPr>
            <w:r>
              <w:rPr>
                <w:sz w:val="16"/>
              </w:rPr>
              <w:t>NWS zone IDZ007 (OROFINO / GRANGEVILLE REGION), zone-level: may include parts of neighboring counties</w:t>
            </w:r>
          </w:p>
        </w:tc>
        <w:tc>
          <w:tcPr>
            <w:tcW w:type="dxa" w:w="2181"/>
          </w:tcPr>
          <w:p>
            <w:pPr>
              <w:spacing w:after="0"/>
              <w:jc w:val="left"/>
            </w:pPr>
            <w:r>
              <w:rPr>
                <w:sz w:val="16"/>
              </w:rPr>
              <w:t>new since last plan; within last 5 years</w:t>
            </w:r>
          </w:p>
        </w:tc>
        <w:tc>
          <w:tcPr>
            <w:tcW w:type="dxa" w:w="158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2024-07-18</w:t>
            </w:r>
          </w:p>
        </w:tc>
        <w:tc>
          <w:tcPr>
            <w:tcW w:type="dxa" w:w="1304"/>
          </w:tcPr>
          <w:p>
            <w:pPr>
              <w:spacing w:after="0"/>
              <w:jc w:val="left"/>
            </w:pPr>
            <w:r>
              <w:rPr>
                <w:sz w:val="16"/>
              </w:rPr>
              <w:t>Excessive Heat</w:t>
            </w:r>
          </w:p>
        </w:tc>
        <w:tc>
          <w:tcPr>
            <w:tcW w:type="dxa" w:w="1566"/>
          </w:tcPr>
          <w:p>
            <w:pPr>
              <w:spacing w:after="0"/>
              <w:jc w:val="left"/>
            </w:pPr>
          </w:p>
        </w:tc>
        <w:tc>
          <w:tcPr>
            <w:tcW w:type="dxa" w:w="3200"/>
          </w:tcPr>
          <w:p>
            <w:pPr>
              <w:spacing w:after="0"/>
              <w:jc w:val="left"/>
            </w:pPr>
            <w:r>
              <w:rPr>
                <w:sz w:val="16"/>
              </w:rPr>
              <w:t>$0 property; $0 crops, reported for the zone (2024 dollars)</w:t>
            </w:r>
          </w:p>
        </w:tc>
        <w:tc>
          <w:tcPr>
            <w:tcW w:type="dxa" w:w="1114"/>
          </w:tcPr>
          <w:p>
            <w:pPr>
              <w:spacing w:after="0"/>
              <w:jc w:val="right"/>
            </w:pPr>
            <w:r>
              <w:rPr>
                <w:sz w:val="16"/>
              </w:rPr>
              <w:t>0, 0</w:t>
            </w:r>
          </w:p>
        </w:tc>
        <w:tc>
          <w:tcPr>
            <w:tcW w:type="dxa" w:w="2127"/>
          </w:tcPr>
          <w:p>
            <w:pPr>
              <w:spacing w:after="0"/>
              <w:jc w:val="left"/>
            </w:pPr>
            <w:r>
              <w:rPr>
                <w:sz w:val="16"/>
              </w:rPr>
              <w:t>NWS zone IDZ007 (OROFINO / GRANGEVILLE REGION), zone-level: may include parts of neighboring counties</w:t>
            </w:r>
          </w:p>
        </w:tc>
        <w:tc>
          <w:tcPr>
            <w:tcW w:type="dxa" w:w="2181"/>
          </w:tcPr>
          <w:p>
            <w:pPr>
              <w:spacing w:after="0"/>
              <w:jc w:val="left"/>
            </w:pPr>
            <w:r>
              <w:rPr>
                <w:sz w:val="16"/>
              </w:rPr>
              <w:t>new since last plan; within last 5 years</w:t>
            </w:r>
          </w:p>
        </w:tc>
        <w:tc>
          <w:tcPr>
            <w:tcW w:type="dxa" w:w="1583"/>
          </w:tcPr>
          <w:p>
            <w:pPr>
              <w:spacing w:after="0"/>
              <w:jc w:val="left"/>
            </w:pPr>
            <w:r>
              <w:rPr>
                <w:sz w:val="16"/>
              </w:rPr>
              <w:t>B1-c worst recorded: Excessive Heat, Heat</w:t>
            </w:r>
          </w:p>
        </w:tc>
      </w:tr>
      <w:tr>
        <w:trPr>
          <w:cantSplit/>
        </w:trPr>
        <w:tc>
          <w:tcPr>
            <w:tcW w:type="dxa" w:w="1037"/>
          </w:tcPr>
          <w:p>
            <w:pPr>
              <w:spacing w:after="0"/>
              <w:jc w:val="left"/>
            </w:pPr>
            <w:r>
              <w:rPr>
                <w:sz w:val="16"/>
              </w:rPr>
              <w:t>2024-04-14</w:t>
            </w:r>
          </w:p>
        </w:tc>
        <w:tc>
          <w:tcPr>
            <w:tcW w:type="dxa" w:w="1304"/>
          </w:tcPr>
          <w:p>
            <w:pPr>
              <w:spacing w:after="0"/>
              <w:jc w:val="left"/>
            </w:pPr>
            <w:r>
              <w:rPr>
                <w:sz w:val="16"/>
              </w:rPr>
              <w:t>Flash Flood</w:t>
            </w:r>
          </w:p>
        </w:tc>
        <w:tc>
          <w:tcPr>
            <w:tcW w:type="dxa" w:w="1566"/>
          </w:tcPr>
          <w:p>
            <w:pPr>
              <w:spacing w:after="0"/>
              <w:jc w:val="left"/>
            </w:pPr>
          </w:p>
        </w:tc>
        <w:tc>
          <w:tcPr>
            <w:tcW w:type="dxa" w:w="3200"/>
          </w:tcPr>
          <w:p>
            <w:pPr>
              <w:spacing w:after="0"/>
              <w:jc w:val="left"/>
            </w:pPr>
            <w:r>
              <w:rPr>
                <w:sz w:val="16"/>
              </w:rPr>
              <w:t>$8,000,000 property; $0 crops (2024 dollars)</w:t>
            </w:r>
          </w:p>
        </w:tc>
        <w:tc>
          <w:tcPr>
            <w:tcW w:type="dxa" w:w="1114"/>
          </w:tcPr>
          <w:p>
            <w:pPr>
              <w:spacing w:after="0"/>
              <w:jc w:val="right"/>
            </w:pPr>
            <w:r>
              <w:rPr>
                <w:sz w:val="16"/>
              </w:rPr>
              <w:t>0, 0</w:t>
            </w:r>
          </w:p>
        </w:tc>
        <w:tc>
          <w:tcPr>
            <w:tcW w:type="dxa" w:w="2127"/>
          </w:tcPr>
          <w:p>
            <w:pPr>
              <w:spacing w:after="0"/>
              <w:jc w:val="left"/>
            </w:pPr>
            <w:r>
              <w:rPr>
                <w:sz w:val="16"/>
              </w:rPr>
              <w:t>WINONA</w:t>
            </w:r>
          </w:p>
        </w:tc>
        <w:tc>
          <w:tcPr>
            <w:tcW w:type="dxa" w:w="2181"/>
          </w:tcPr>
          <w:p>
            <w:pPr>
              <w:spacing w:after="0"/>
              <w:jc w:val="left"/>
            </w:pPr>
            <w:r>
              <w:rPr>
                <w:sz w:val="16"/>
              </w:rPr>
              <w:t>new since last plan; within last 5 years</w:t>
            </w:r>
          </w:p>
        </w:tc>
        <w:tc>
          <w:tcPr>
            <w:tcW w:type="dxa" w:w="15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2023-01-30</w:t>
            </w:r>
          </w:p>
        </w:tc>
        <w:tc>
          <w:tcPr>
            <w:tcW w:type="dxa" w:w="1304"/>
          </w:tcPr>
          <w:p>
            <w:pPr>
              <w:spacing w:after="0"/>
              <w:jc w:val="left"/>
            </w:pPr>
            <w:r>
              <w:rPr>
                <w:sz w:val="16"/>
              </w:rPr>
              <w:t>Extreme Cold/Wind Chill</w:t>
            </w:r>
          </w:p>
        </w:tc>
        <w:tc>
          <w:tcPr>
            <w:tcW w:type="dxa" w:w="1566"/>
          </w:tcPr>
          <w:p>
            <w:pPr>
              <w:spacing w:after="0"/>
              <w:jc w:val="left"/>
            </w:pPr>
          </w:p>
        </w:tc>
        <w:tc>
          <w:tcPr>
            <w:tcW w:type="dxa" w:w="3200"/>
          </w:tcPr>
          <w:p>
            <w:pPr>
              <w:spacing w:after="0"/>
              <w:jc w:val="left"/>
            </w:pPr>
            <w:r>
              <w:rPr>
                <w:sz w:val="16"/>
              </w:rPr>
              <w:t>$0 property; $0 crops, reported for the zone (2023 dollars)</w:t>
            </w:r>
          </w:p>
        </w:tc>
        <w:tc>
          <w:tcPr>
            <w:tcW w:type="dxa" w:w="1114"/>
          </w:tcPr>
          <w:p>
            <w:pPr>
              <w:spacing w:after="0"/>
              <w:jc w:val="right"/>
            </w:pPr>
            <w:r>
              <w:rPr>
                <w:sz w:val="16"/>
              </w:rPr>
              <w:t>0, 0</w:t>
            </w:r>
          </w:p>
        </w:tc>
        <w:tc>
          <w:tcPr>
            <w:tcW w:type="dxa" w:w="2127"/>
          </w:tcPr>
          <w:p>
            <w:pPr>
              <w:spacing w:after="0"/>
              <w:jc w:val="left"/>
            </w:pPr>
            <w:r>
              <w:rPr>
                <w:sz w:val="16"/>
              </w:rPr>
              <w:t>NWS zone IDZ006 (SOUTHERN CLEARWATER MOUNTAINS), zone-level: may include parts of neighboring counties</w:t>
            </w:r>
          </w:p>
        </w:tc>
        <w:tc>
          <w:tcPr>
            <w:tcW w:type="dxa" w:w="2181"/>
          </w:tcPr>
          <w:p>
            <w:pPr>
              <w:spacing w:after="0"/>
              <w:jc w:val="left"/>
            </w:pPr>
            <w:r>
              <w:rPr>
                <w:sz w:val="16"/>
              </w:rPr>
              <w:t>new since last plan; within last 5 years</w:t>
            </w:r>
          </w:p>
        </w:tc>
        <w:tc>
          <w:tcPr>
            <w:tcW w:type="dxa" w:w="15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2020-07-03</w:t>
            </w:r>
          </w:p>
        </w:tc>
        <w:tc>
          <w:tcPr>
            <w:tcW w:type="dxa" w:w="1304"/>
          </w:tcPr>
          <w:p>
            <w:pPr>
              <w:spacing w:after="0"/>
              <w:jc w:val="left"/>
            </w:pPr>
            <w:r>
              <w:rPr>
                <w:sz w:val="16"/>
              </w:rPr>
              <w:t>Debris Flow</w:t>
            </w:r>
          </w:p>
        </w:tc>
        <w:tc>
          <w:tcPr>
            <w:tcW w:type="dxa" w:w="1566"/>
          </w:tcPr>
          <w:p>
            <w:pPr>
              <w:spacing w:after="0"/>
              <w:jc w:val="left"/>
            </w:pPr>
          </w:p>
        </w:tc>
        <w:tc>
          <w:tcPr>
            <w:tcW w:type="dxa" w:w="3200"/>
          </w:tcPr>
          <w:p>
            <w:pPr>
              <w:spacing w:after="0"/>
              <w:jc w:val="left"/>
            </w:pPr>
            <w:r>
              <w:rPr>
                <w:sz w:val="16"/>
              </w:rPr>
              <w:t>$180,000 property; $0 crops (2020 dollars)</w:t>
            </w:r>
          </w:p>
        </w:tc>
        <w:tc>
          <w:tcPr>
            <w:tcW w:type="dxa" w:w="1114"/>
          </w:tcPr>
          <w:p>
            <w:pPr>
              <w:spacing w:after="0"/>
              <w:jc w:val="right"/>
            </w:pPr>
            <w:r>
              <w:rPr>
                <w:sz w:val="16"/>
              </w:rPr>
              <w:t>0, 0</w:t>
            </w:r>
          </w:p>
        </w:tc>
        <w:tc>
          <w:tcPr>
            <w:tcW w:type="dxa" w:w="2127"/>
          </w:tcPr>
          <w:p>
            <w:pPr>
              <w:spacing w:after="0"/>
              <w:jc w:val="left"/>
            </w:pPr>
            <w:r>
              <w:rPr>
                <w:sz w:val="16"/>
              </w:rPr>
              <w:t>POLLOCK</w:t>
            </w:r>
          </w:p>
        </w:tc>
        <w:tc>
          <w:tcPr>
            <w:tcW w:type="dxa" w:w="2181"/>
          </w:tcPr>
          <w:p>
            <w:pPr>
              <w:spacing w:after="0"/>
              <w:jc w:val="left"/>
            </w:pPr>
          </w:p>
        </w:tc>
        <w:tc>
          <w:tcPr>
            <w:tcW w:type="dxa" w:w="1583"/>
          </w:tcPr>
          <w:p>
            <w:pPr>
              <w:spacing w:after="0"/>
              <w:jc w:val="left"/>
            </w:pPr>
            <w:r>
              <w:rPr>
                <w:sz w:val="16"/>
              </w:rPr>
              <w:t>B1-c worst recorded: Debris Flow</w:t>
            </w:r>
          </w:p>
        </w:tc>
      </w:tr>
      <w:tr>
        <w:trPr>
          <w:cantSplit/>
        </w:trPr>
        <w:tc>
          <w:tcPr>
            <w:tcW w:type="dxa" w:w="1037"/>
          </w:tcPr>
          <w:p>
            <w:pPr>
              <w:spacing w:after="0"/>
              <w:jc w:val="left"/>
            </w:pPr>
            <w:r>
              <w:rPr>
                <w:sz w:val="16"/>
              </w:rPr>
              <w:t>2019-08-09</w:t>
            </w:r>
          </w:p>
        </w:tc>
        <w:tc>
          <w:tcPr>
            <w:tcW w:type="dxa" w:w="1304"/>
          </w:tcPr>
          <w:p>
            <w:pPr>
              <w:spacing w:after="0"/>
              <w:jc w:val="left"/>
            </w:pPr>
            <w:r>
              <w:rPr>
                <w:sz w:val="16"/>
              </w:rPr>
              <w:t>Hail</w:t>
            </w:r>
          </w:p>
        </w:tc>
        <w:tc>
          <w:tcPr>
            <w:tcW w:type="dxa" w:w="1566"/>
          </w:tcPr>
          <w:p>
            <w:pPr>
              <w:spacing w:after="0"/>
              <w:jc w:val="left"/>
            </w:pPr>
            <w:r>
              <w:rPr>
                <w:sz w:val="16"/>
              </w:rPr>
              <w:t>2.75 in</w:t>
            </w:r>
          </w:p>
        </w:tc>
        <w:tc>
          <w:tcPr>
            <w:tcW w:type="dxa" w:w="3200"/>
          </w:tcPr>
          <w:p>
            <w:pPr>
              <w:spacing w:after="0"/>
              <w:jc w:val="left"/>
            </w:pPr>
            <w:r>
              <w:rPr>
                <w:sz w:val="16"/>
              </w:rPr>
              <w:t>$150,000 property; $50,000 crops (2019 dollars)</w:t>
            </w:r>
          </w:p>
        </w:tc>
        <w:tc>
          <w:tcPr>
            <w:tcW w:type="dxa" w:w="1114"/>
          </w:tcPr>
          <w:p>
            <w:pPr>
              <w:spacing w:after="0"/>
              <w:jc w:val="right"/>
            </w:pPr>
            <w:r>
              <w:rPr>
                <w:sz w:val="16"/>
              </w:rPr>
              <w:t>0, 0</w:t>
            </w:r>
          </w:p>
        </w:tc>
        <w:tc>
          <w:tcPr>
            <w:tcW w:type="dxa" w:w="2127"/>
          </w:tcPr>
          <w:p>
            <w:pPr>
              <w:spacing w:after="0"/>
              <w:jc w:val="left"/>
            </w:pPr>
            <w:r>
              <w:rPr>
                <w:sz w:val="16"/>
              </w:rPr>
              <w:t>LUCILE</w:t>
            </w:r>
          </w:p>
        </w:tc>
        <w:tc>
          <w:tcPr>
            <w:tcW w:type="dxa" w:w="2181"/>
          </w:tcPr>
          <w:p>
            <w:pPr>
              <w:spacing w:after="0"/>
              <w:jc w:val="left"/>
            </w:pPr>
          </w:p>
        </w:tc>
        <w:tc>
          <w:tcPr>
            <w:tcW w:type="dxa" w:w="1583"/>
          </w:tcPr>
          <w:p>
            <w:pPr>
              <w:spacing w:after="0"/>
              <w:jc w:val="left"/>
            </w:pPr>
            <w:r>
              <w:rPr>
                <w:sz w:val="16"/>
              </w:rPr>
              <w:t>B1-c worst recorded: Hail</w:t>
            </w:r>
          </w:p>
        </w:tc>
      </w:tr>
      <w:tr>
        <w:trPr>
          <w:cantSplit/>
        </w:trPr>
        <w:tc>
          <w:tcPr>
            <w:tcW w:type="dxa" w:w="1037"/>
          </w:tcPr>
          <w:p>
            <w:pPr>
              <w:spacing w:after="0"/>
              <w:jc w:val="left"/>
            </w:pPr>
            <w:r>
              <w:rPr>
                <w:sz w:val="16"/>
              </w:rPr>
              <w:t>2015-08-10</w:t>
            </w:r>
          </w:p>
        </w:tc>
        <w:tc>
          <w:tcPr>
            <w:tcW w:type="dxa" w:w="1304"/>
          </w:tcPr>
          <w:p>
            <w:pPr>
              <w:spacing w:after="0"/>
              <w:jc w:val="left"/>
            </w:pPr>
            <w:r>
              <w:rPr>
                <w:sz w:val="16"/>
              </w:rPr>
              <w:t>Wildfire</w:t>
            </w:r>
          </w:p>
        </w:tc>
        <w:tc>
          <w:tcPr>
            <w:tcW w:type="dxa" w:w="1566"/>
          </w:tcPr>
          <w:p>
            <w:pPr>
              <w:spacing w:after="0"/>
              <w:jc w:val="left"/>
            </w:pPr>
          </w:p>
        </w:tc>
        <w:tc>
          <w:tcPr>
            <w:tcW w:type="dxa" w:w="3200"/>
          </w:tcPr>
          <w:p>
            <w:pPr>
              <w:spacing w:after="0"/>
              <w:jc w:val="left"/>
            </w:pPr>
            <w:r>
              <w:rPr>
                <w:sz w:val="16"/>
              </w:rPr>
              <w:t>$8,500,000 property; $0 crops, reported for the zone (2015 dollars)</w:t>
            </w:r>
          </w:p>
        </w:tc>
        <w:tc>
          <w:tcPr>
            <w:tcW w:type="dxa" w:w="1114"/>
          </w:tcPr>
          <w:p>
            <w:pPr>
              <w:spacing w:after="0"/>
              <w:jc w:val="right"/>
            </w:pPr>
            <w:r>
              <w:rPr>
                <w:sz w:val="16"/>
              </w:rPr>
              <w:t>0, 0</w:t>
            </w:r>
          </w:p>
        </w:tc>
        <w:tc>
          <w:tcPr>
            <w:tcW w:type="dxa" w:w="2127"/>
          </w:tcPr>
          <w:p>
            <w:pPr>
              <w:spacing w:after="0"/>
              <w:jc w:val="left"/>
            </w:pPr>
            <w:r>
              <w:rPr>
                <w:sz w:val="16"/>
              </w:rPr>
              <w:t>NWS zone IDZ007 (OROFINO / GRANGEVILLE REGION), zone-level: may include parts of neighboring counties</w:t>
            </w:r>
          </w:p>
        </w:tc>
        <w:tc>
          <w:tcPr>
            <w:tcW w:type="dxa" w:w="2181"/>
          </w:tcPr>
          <w:p>
            <w:pPr>
              <w:spacing w:after="0"/>
              <w:jc w:val="left"/>
            </w:pPr>
          </w:p>
        </w:tc>
        <w:tc>
          <w:tcPr>
            <w:tcW w:type="dxa" w:w="1583"/>
          </w:tcPr>
          <w:p>
            <w:pPr>
              <w:spacing w:after="0"/>
              <w:jc w:val="left"/>
            </w:pPr>
            <w:r>
              <w:rPr>
                <w:sz w:val="16"/>
              </w:rPr>
              <w:t>B1-c worst recorded: Wildfire</w:t>
            </w:r>
          </w:p>
        </w:tc>
      </w:tr>
      <w:tr>
        <w:trPr>
          <w:cantSplit/>
        </w:trPr>
        <w:tc>
          <w:tcPr>
            <w:tcW w:type="dxa" w:w="1037"/>
          </w:tcPr>
          <w:p>
            <w:pPr>
              <w:spacing w:after="0"/>
              <w:jc w:val="left"/>
            </w:pPr>
            <w:r>
              <w:rPr>
                <w:sz w:val="16"/>
              </w:rPr>
              <w:t>2010-10-07</w:t>
            </w:r>
          </w:p>
        </w:tc>
        <w:tc>
          <w:tcPr>
            <w:tcW w:type="dxa" w:w="1304"/>
          </w:tcPr>
          <w:p>
            <w:pPr>
              <w:spacing w:after="0"/>
              <w:jc w:val="left"/>
            </w:pPr>
            <w:r>
              <w:rPr>
                <w:sz w:val="16"/>
              </w:rPr>
              <w:t>Tornado</w:t>
            </w:r>
          </w:p>
        </w:tc>
        <w:tc>
          <w:tcPr>
            <w:tcW w:type="dxa" w:w="1566"/>
          </w:tcPr>
          <w:p>
            <w:pPr>
              <w:spacing w:after="0"/>
              <w:jc w:val="left"/>
            </w:pPr>
            <w:r>
              <w:rPr>
                <w:sz w:val="16"/>
              </w:rPr>
              <w:t>EF0, 1 mi within this county, 5 yd wide</w:t>
            </w:r>
          </w:p>
        </w:tc>
        <w:tc>
          <w:tcPr>
            <w:tcW w:type="dxa" w:w="3200"/>
          </w:tcPr>
          <w:p>
            <w:pPr>
              <w:spacing w:after="0"/>
              <w:jc w:val="left"/>
            </w:pPr>
            <w:r>
              <w:rPr>
                <w:sz w:val="16"/>
              </w:rPr>
              <w:t>$25,000 property; $0 crops (2010 dollars)</w:t>
            </w:r>
          </w:p>
        </w:tc>
        <w:tc>
          <w:tcPr>
            <w:tcW w:type="dxa" w:w="1114"/>
          </w:tcPr>
          <w:p>
            <w:pPr>
              <w:spacing w:after="0"/>
              <w:jc w:val="right"/>
            </w:pPr>
            <w:r>
              <w:rPr>
                <w:sz w:val="16"/>
              </w:rPr>
              <w:t>0, 0</w:t>
            </w:r>
          </w:p>
        </w:tc>
        <w:tc>
          <w:tcPr>
            <w:tcW w:type="dxa" w:w="2127"/>
          </w:tcPr>
          <w:p>
            <w:pPr>
              <w:spacing w:after="0"/>
              <w:jc w:val="left"/>
            </w:pPr>
            <w:r>
              <w:rPr>
                <w:sz w:val="16"/>
              </w:rPr>
              <w:t>FERDINAND</w:t>
            </w:r>
          </w:p>
        </w:tc>
        <w:tc>
          <w:tcPr>
            <w:tcW w:type="dxa" w:w="2181"/>
          </w:tcPr>
          <w:p>
            <w:pPr>
              <w:spacing w:after="0"/>
              <w:jc w:val="left"/>
            </w:pPr>
          </w:p>
        </w:tc>
        <w:tc>
          <w:tcPr>
            <w:tcW w:type="dxa" w:w="1583"/>
          </w:tcPr>
          <w:p>
            <w:pPr>
              <w:spacing w:after="0"/>
              <w:jc w:val="left"/>
            </w:pPr>
            <w:r>
              <w:rPr>
                <w:sz w:val="16"/>
              </w:rPr>
              <w:t>B1-c worst recorded: Tornado</w:t>
            </w:r>
          </w:p>
        </w:tc>
      </w:tr>
      <w:tr>
        <w:trPr>
          <w:cantSplit/>
        </w:trPr>
        <w:tc>
          <w:tcPr>
            <w:tcW w:type="dxa" w:w="1037"/>
          </w:tcPr>
          <w:p>
            <w:pPr>
              <w:spacing w:after="0"/>
              <w:jc w:val="left"/>
            </w:pPr>
            <w:r>
              <w:rPr>
                <w:sz w:val="16"/>
              </w:rPr>
              <w:t>2008-02-08</w:t>
            </w:r>
          </w:p>
        </w:tc>
        <w:tc>
          <w:tcPr>
            <w:tcW w:type="dxa" w:w="1304"/>
          </w:tcPr>
          <w:p>
            <w:pPr>
              <w:spacing w:after="0"/>
              <w:jc w:val="left"/>
            </w:pPr>
            <w:r>
              <w:rPr>
                <w:sz w:val="16"/>
              </w:rPr>
              <w:t>Heavy Snow</w:t>
            </w:r>
          </w:p>
        </w:tc>
        <w:tc>
          <w:tcPr>
            <w:tcW w:type="dxa" w:w="1566"/>
          </w:tcPr>
          <w:p>
            <w:pPr>
              <w:spacing w:after="0"/>
              <w:jc w:val="left"/>
            </w:pPr>
          </w:p>
        </w:tc>
        <w:tc>
          <w:tcPr>
            <w:tcW w:type="dxa" w:w="3200"/>
          </w:tcPr>
          <w:p>
            <w:pPr>
              <w:spacing w:after="0"/>
              <w:jc w:val="left"/>
            </w:pPr>
            <w:r>
              <w:rPr>
                <w:sz w:val="16"/>
              </w:rPr>
              <w:t>$7,500,000 property; $0 crops, reported for the zone (2008 dollars)</w:t>
            </w:r>
          </w:p>
        </w:tc>
        <w:tc>
          <w:tcPr>
            <w:tcW w:type="dxa" w:w="1114"/>
          </w:tcPr>
          <w:p>
            <w:pPr>
              <w:spacing w:after="0"/>
              <w:jc w:val="right"/>
            </w:pPr>
            <w:r>
              <w:rPr>
                <w:sz w:val="16"/>
              </w:rPr>
              <w:t>0, 0</w:t>
            </w:r>
          </w:p>
        </w:tc>
        <w:tc>
          <w:tcPr>
            <w:tcW w:type="dxa" w:w="2127"/>
          </w:tcPr>
          <w:p>
            <w:pPr>
              <w:spacing w:after="0"/>
              <w:jc w:val="left"/>
            </w:pPr>
            <w:r>
              <w:rPr>
                <w:sz w:val="16"/>
              </w:rPr>
              <w:t>NWS zone IDZ007 (OROFINO / GRANGEVILLE REGION), zone-level: may include parts of neighboring counties</w:t>
            </w:r>
          </w:p>
        </w:tc>
        <w:tc>
          <w:tcPr>
            <w:tcW w:type="dxa" w:w="2181"/>
          </w:tcPr>
          <w:p>
            <w:pPr>
              <w:spacing w:after="0"/>
              <w:jc w:val="left"/>
            </w:pPr>
          </w:p>
        </w:tc>
        <w:tc>
          <w:tcPr>
            <w:tcW w:type="dxa" w:w="15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2005-08-01</w:t>
            </w:r>
          </w:p>
        </w:tc>
        <w:tc>
          <w:tcPr>
            <w:tcW w:type="dxa" w:w="1304"/>
          </w:tcPr>
          <w:p>
            <w:pPr>
              <w:spacing w:after="0"/>
              <w:jc w:val="left"/>
            </w:pPr>
            <w:r>
              <w:rPr>
                <w:sz w:val="16"/>
              </w:rPr>
              <w:t>Thunderstorm Wind</w:t>
            </w:r>
          </w:p>
        </w:tc>
        <w:tc>
          <w:tcPr>
            <w:tcW w:type="dxa" w:w="1566"/>
          </w:tcPr>
          <w:p>
            <w:pPr>
              <w:spacing w:after="0"/>
              <w:jc w:val="left"/>
            </w:pPr>
            <w:r>
              <w:rPr>
                <w:sz w:val="16"/>
              </w:rPr>
              <w:t>80 kt (92 mph) estimated gust</w:t>
            </w:r>
          </w:p>
        </w:tc>
        <w:tc>
          <w:tcPr>
            <w:tcW w:type="dxa" w:w="3200"/>
          </w:tcPr>
          <w:p>
            <w:pPr>
              <w:spacing w:after="0"/>
              <w:jc w:val="left"/>
            </w:pPr>
            <w:r>
              <w:rPr>
                <w:sz w:val="16"/>
              </w:rPr>
              <w:t>$13,000 property; crops not reported (2005 dollars)</w:t>
            </w:r>
          </w:p>
        </w:tc>
        <w:tc>
          <w:tcPr>
            <w:tcW w:type="dxa" w:w="1114"/>
          </w:tcPr>
          <w:p>
            <w:pPr>
              <w:spacing w:after="0"/>
              <w:jc w:val="right"/>
            </w:pPr>
            <w:r>
              <w:rPr>
                <w:sz w:val="16"/>
              </w:rPr>
              <w:t>0, 0</w:t>
            </w:r>
          </w:p>
        </w:tc>
        <w:tc>
          <w:tcPr>
            <w:tcW w:type="dxa" w:w="2127"/>
          </w:tcPr>
          <w:p>
            <w:pPr>
              <w:spacing w:after="0"/>
              <w:jc w:val="left"/>
            </w:pPr>
            <w:r>
              <w:rPr>
                <w:sz w:val="16"/>
              </w:rPr>
              <w:t>GRANGEVILLE</w:t>
            </w:r>
          </w:p>
        </w:tc>
        <w:tc>
          <w:tcPr>
            <w:tcW w:type="dxa" w:w="2181"/>
          </w:tcPr>
          <w:p>
            <w:pPr>
              <w:spacing w:after="0"/>
              <w:jc w:val="left"/>
            </w:pPr>
          </w:p>
        </w:tc>
        <w:tc>
          <w:tcPr>
            <w:tcW w:type="dxa" w:w="1583"/>
          </w:tcPr>
          <w:p>
            <w:pPr>
              <w:spacing w:after="0"/>
              <w:jc w:val="left"/>
            </w:pPr>
            <w:r>
              <w:rPr>
                <w:sz w:val="16"/>
              </w:rPr>
              <w:t>B1-c worst recorded: Thunderstorm Wind</w:t>
            </w:r>
          </w:p>
        </w:tc>
      </w:tr>
      <w:tr>
        <w:trPr>
          <w:cantSplit/>
        </w:trPr>
        <w:tc>
          <w:tcPr>
            <w:tcW w:type="dxa" w:w="1037"/>
          </w:tcPr>
          <w:p>
            <w:pPr>
              <w:spacing w:after="0"/>
              <w:jc w:val="left"/>
            </w:pPr>
            <w:r>
              <w:rPr>
                <w:sz w:val="16"/>
              </w:rPr>
              <w:t>2001-09-25</w:t>
            </w:r>
          </w:p>
        </w:tc>
        <w:tc>
          <w:tcPr>
            <w:tcW w:type="dxa" w:w="1304"/>
          </w:tcPr>
          <w:p>
            <w:pPr>
              <w:spacing w:after="0"/>
              <w:jc w:val="left"/>
            </w:pPr>
            <w:r>
              <w:rPr>
                <w:sz w:val="16"/>
              </w:rPr>
              <w:t>High Wind</w:t>
            </w:r>
          </w:p>
        </w:tc>
        <w:tc>
          <w:tcPr>
            <w:tcW w:type="dxa" w:w="1566"/>
          </w:tcPr>
          <w:p>
            <w:pPr>
              <w:spacing w:after="0"/>
              <w:jc w:val="left"/>
            </w:pPr>
            <w:r>
              <w:rPr>
                <w:sz w:val="16"/>
              </w:rPr>
              <w:t>78 kt (90 mph) measured</w:t>
            </w:r>
          </w:p>
        </w:tc>
        <w:tc>
          <w:tcPr>
            <w:tcW w:type="dxa" w:w="3200"/>
          </w:tcPr>
          <w:p>
            <w:pPr>
              <w:spacing w:after="0"/>
              <w:jc w:val="left"/>
            </w:pPr>
            <w:r>
              <w:rPr>
                <w:sz w:val="16"/>
              </w:rPr>
              <w:t>damage not reported</w:t>
            </w:r>
          </w:p>
        </w:tc>
        <w:tc>
          <w:tcPr>
            <w:tcW w:type="dxa" w:w="1114"/>
          </w:tcPr>
          <w:p>
            <w:pPr>
              <w:spacing w:after="0"/>
              <w:jc w:val="right"/>
            </w:pPr>
            <w:r>
              <w:rPr>
                <w:sz w:val="16"/>
              </w:rPr>
              <w:t>0, 0</w:t>
            </w:r>
          </w:p>
        </w:tc>
        <w:tc>
          <w:tcPr>
            <w:tcW w:type="dxa" w:w="2127"/>
          </w:tcPr>
          <w:p>
            <w:pPr>
              <w:spacing w:after="0"/>
              <w:jc w:val="left"/>
            </w:pPr>
            <w:r>
              <w:rPr>
                <w:sz w:val="16"/>
              </w:rPr>
              <w:t>NWS zone IDZ007 (OROFINO / GRANGEVILLE REGION), zone-level: may include parts of neighboring counties</w:t>
            </w:r>
          </w:p>
        </w:tc>
        <w:tc>
          <w:tcPr>
            <w:tcW w:type="dxa" w:w="2181"/>
          </w:tcPr>
          <w:p>
            <w:pPr>
              <w:spacing w:after="0"/>
              <w:jc w:val="left"/>
            </w:pPr>
          </w:p>
        </w:tc>
        <w:tc>
          <w:tcPr>
            <w:tcW w:type="dxa" w:w="15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1992-07-08</w:t>
            </w:r>
          </w:p>
        </w:tc>
        <w:tc>
          <w:tcPr>
            <w:tcW w:type="dxa" w:w="1304"/>
          </w:tcPr>
          <w:p>
            <w:pPr>
              <w:spacing w:after="0"/>
              <w:jc w:val="left"/>
            </w:pPr>
            <w:r>
              <w:rPr>
                <w:sz w:val="16"/>
              </w:rPr>
              <w:t>Thunderstorm Wind</w:t>
            </w:r>
          </w:p>
        </w:tc>
        <w:tc>
          <w:tcPr>
            <w:tcW w:type="dxa" w:w="1566"/>
          </w:tcPr>
          <w:p>
            <w:pPr>
              <w:spacing w:after="0"/>
              <w:jc w:val="left"/>
            </w:pPr>
            <w:r>
              <w:rPr>
                <w:sz w:val="16"/>
              </w:rPr>
              <w:t>speed not recorded</w:t>
            </w:r>
          </w:p>
        </w:tc>
        <w:tc>
          <w:tcPr>
            <w:tcW w:type="dxa" w:w="3200"/>
          </w:tcPr>
          <w:p>
            <w:pPr>
              <w:spacing w:after="0"/>
              <w:jc w:val="left"/>
            </w:pPr>
            <w:r>
              <w:rPr>
                <w:sz w:val="16"/>
              </w:rPr>
              <w:t>damage not recorded (pre-1996 record)</w:t>
            </w:r>
          </w:p>
        </w:tc>
        <w:tc>
          <w:tcPr>
            <w:tcW w:type="dxa" w:w="1114"/>
          </w:tcPr>
          <w:p>
            <w:pPr>
              <w:spacing w:after="0"/>
              <w:jc w:val="right"/>
            </w:pPr>
            <w:r>
              <w:rPr>
                <w:sz w:val="16"/>
              </w:rPr>
              <w:t>2, 0</w:t>
            </w:r>
          </w:p>
        </w:tc>
        <w:tc>
          <w:tcPr>
            <w:tcW w:type="dxa" w:w="2127"/>
          </w:tcPr>
          <w:p>
            <w:pPr>
              <w:spacing w:after="0"/>
              <w:jc w:val="left"/>
            </w:pPr>
            <w:r>
              <w:rPr>
                <w:sz w:val="16"/>
              </w:rPr>
              <w:t>location not recorded</w:t>
            </w:r>
          </w:p>
        </w:tc>
        <w:tc>
          <w:tcPr>
            <w:tcW w:type="dxa" w:w="2181"/>
          </w:tcPr>
          <w:p>
            <w:pPr>
              <w:spacing w:after="0"/>
              <w:jc w:val="left"/>
            </w:pPr>
          </w:p>
        </w:tc>
        <w:tc>
          <w:tcPr>
            <w:tcW w:type="dxa" w:w="158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5"/>
        <w:gridCol w:w="1037"/>
        <w:gridCol w:w="1769"/>
        <w:gridCol w:w="1532"/>
        <w:gridCol w:w="1545"/>
        <w:gridCol w:w="1037"/>
        <w:gridCol w:w="181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0.0333</w:t>
            </w:r>
          </w:p>
        </w:tc>
        <w:tc>
          <w:tcPr>
            <w:tcW w:type="dxa" w:w="1479"/>
          </w:tcPr>
          <w:p>
            <w:pPr>
              <w:spacing w:after="0"/>
              <w:jc w:val="left"/>
            </w:pPr>
            <w:r>
              <w:rPr>
                <w:sz w:val="16"/>
              </w:rPr>
              <w:t>events per year</w:t>
            </w:r>
          </w:p>
        </w:tc>
        <w:tc>
          <w:tcPr>
            <w:tcW w:type="dxa" w:w="1605"/>
          </w:tcPr>
          <w:p>
            <w:pPr>
              <w:spacing w:after="0"/>
              <w:jc w:val="left"/>
            </w:pPr>
            <w:r>
              <w:rPr>
                <w:sz w:val="16"/>
              </w:rPr>
              <w:t>about 1 in 30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1</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0.31</w:t>
            </w:r>
          </w:p>
        </w:tc>
        <w:tc>
          <w:tcPr>
            <w:tcW w:type="dxa" w:w="1479"/>
          </w:tcPr>
          <w:p>
            <w:pPr>
              <w:spacing w:after="0"/>
              <w:jc w:val="left"/>
            </w:pPr>
            <w:r>
              <w:rPr>
                <w:sz w:val="16"/>
              </w:rPr>
              <w:t>event-days per year</w:t>
            </w:r>
          </w:p>
        </w:tc>
        <w:tc>
          <w:tcPr>
            <w:tcW w:type="dxa" w:w="1605"/>
          </w:tcPr>
          <w:p>
            <w:pPr>
              <w:spacing w:after="0"/>
              <w:jc w:val="left"/>
            </w:pPr>
            <w:r>
              <w:rPr>
                <w:sz w:val="16"/>
              </w:rPr>
              <w:t>about 0.31 days per year</w:t>
            </w:r>
          </w:p>
        </w:tc>
        <w:tc>
          <w:tcPr>
            <w:tcW w:type="dxa" w:w="1037"/>
          </w:tcPr>
          <w:p>
            <w:pPr>
              <w:spacing w:after="0"/>
              <w:jc w:val="left"/>
            </w:pPr>
            <w:r>
              <w:rPr>
                <w:sz w:val="16"/>
              </w:rPr>
              <w:t>Possible</w:t>
            </w:r>
          </w:p>
        </w:tc>
        <w:tc>
          <w:tcPr>
            <w:tcW w:type="dxa" w:w="1769"/>
          </w:tcPr>
          <w:p>
            <w:pPr>
              <w:spacing w:after="0"/>
              <w:jc w:val="left"/>
            </w:pPr>
            <w:r>
              <w:rPr>
                <w:sz w:val="16"/>
              </w:rPr>
              <w:t>event-days in 2 of 30 years, 1996 to 2025 (6.67%)</w:t>
            </w:r>
          </w:p>
        </w:tc>
        <w:tc>
          <w:tcPr>
            <w:tcW w:type="dxa" w:w="1532"/>
          </w:tcPr>
          <w:p>
            <w:pPr>
              <w:spacing w:after="0"/>
              <w:jc w:val="right"/>
            </w:pPr>
            <w:r>
              <w:rPr>
                <w:sz w:val="16"/>
              </w:rPr>
              <w:t>5.88</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32.7</w:t>
            </w:r>
          </w:p>
        </w:tc>
        <w:tc>
          <w:tcPr>
            <w:tcW w:type="dxa" w:w="1479"/>
          </w:tcPr>
          <w:p>
            <w:pPr>
              <w:spacing w:after="0"/>
              <w:jc w:val="left"/>
            </w:pPr>
            <w:r>
              <w:rPr>
                <w:sz w:val="16"/>
              </w:rPr>
              <w:t>event-days per year</w:t>
            </w:r>
          </w:p>
        </w:tc>
        <w:tc>
          <w:tcPr>
            <w:tcW w:type="dxa" w:w="1605"/>
          </w:tcPr>
          <w:p>
            <w:pPr>
              <w:spacing w:after="0"/>
              <w:jc w:val="left"/>
            </w:pPr>
            <w:r>
              <w:rPr>
                <w:sz w:val="16"/>
              </w:rPr>
              <w:t>about 32.7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1,001</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0.00234</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0.234%</w:t>
            </w: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0.248</w:t>
            </w:r>
          </w:p>
        </w:tc>
        <w:tc>
          <w:tcPr>
            <w:tcW w:type="dxa" w:w="1479"/>
          </w:tcPr>
          <w:p>
            <w:pPr>
              <w:spacing w:after="0"/>
              <w:jc w:val="left"/>
            </w:pPr>
            <w:r>
              <w:rPr>
                <w:sz w:val="16"/>
              </w:rPr>
              <w:t>events per year</w:t>
            </w:r>
          </w:p>
        </w:tc>
        <w:tc>
          <w:tcPr>
            <w:tcW w:type="dxa" w:w="1605"/>
          </w:tcPr>
          <w:p>
            <w:pPr>
              <w:spacing w:after="0"/>
              <w:jc w:val="left"/>
            </w:pPr>
            <w:r>
              <w:rPr>
                <w:sz w:val="16"/>
              </w:rPr>
              <w:t>about 1 in 4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9.4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2.28</w:t>
            </w:r>
          </w:p>
        </w:tc>
        <w:tc>
          <w:tcPr>
            <w:tcW w:type="dxa" w:w="1479"/>
          </w:tcPr>
          <w:p>
            <w:pPr>
              <w:spacing w:after="0"/>
              <w:jc w:val="left"/>
            </w:pPr>
            <w:r>
              <w:rPr>
                <w:sz w:val="16"/>
              </w:rPr>
              <w:t>event-days per year</w:t>
            </w:r>
          </w:p>
        </w:tc>
        <w:tc>
          <w:tcPr>
            <w:tcW w:type="dxa" w:w="1605"/>
          </w:tcPr>
          <w:p>
            <w:pPr>
              <w:spacing w:after="0"/>
              <w:jc w:val="left"/>
            </w:pPr>
            <w:r>
              <w:rPr>
                <w:sz w:val="16"/>
              </w:rPr>
              <w:t>about 2.28 days per year</w:t>
            </w:r>
          </w:p>
        </w:tc>
        <w:tc>
          <w:tcPr>
            <w:tcW w:type="dxa" w:w="1037"/>
          </w:tcPr>
          <w:p>
            <w:pPr>
              <w:spacing w:after="0"/>
              <w:jc w:val="left"/>
            </w:pPr>
            <w:r>
              <w:rPr>
                <w:sz w:val="16"/>
              </w:rPr>
              <w:t>Likely</w:t>
            </w:r>
          </w:p>
        </w:tc>
        <w:tc>
          <w:tcPr>
            <w:tcW w:type="dxa" w:w="1769"/>
          </w:tcPr>
          <w:p>
            <w:pPr>
              <w:spacing w:after="0"/>
              <w:jc w:val="left"/>
            </w:pPr>
            <w:r>
              <w:rPr>
                <w:sz w:val="16"/>
              </w:rPr>
              <w:t>event-days in 5 of 30 years, 1996 to 2025 (16.7%)</w:t>
            </w:r>
          </w:p>
        </w:tc>
        <w:tc>
          <w:tcPr>
            <w:tcW w:type="dxa" w:w="1532"/>
          </w:tcPr>
          <w:p>
            <w:pPr>
              <w:spacing w:after="0"/>
              <w:jc w:val="right"/>
            </w:pPr>
            <w:r>
              <w:rPr>
                <w:sz w:val="16"/>
              </w:rPr>
              <w:t>27.3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2.28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0.0188</w:t>
            </w:r>
          </w:p>
        </w:tc>
        <w:tc>
          <w:tcPr>
            <w:tcW w:type="dxa" w:w="1479"/>
          </w:tcPr>
          <w:p>
            <w:pPr>
              <w:spacing w:after="0"/>
              <w:jc w:val="left"/>
            </w:pPr>
            <w:r>
              <w:rPr>
                <w:sz w:val="16"/>
              </w:rPr>
              <w:t>event-days per year</w:t>
            </w:r>
          </w:p>
        </w:tc>
        <w:tc>
          <w:tcPr>
            <w:tcW w:type="dxa" w:w="1605"/>
          </w:tcPr>
          <w:p>
            <w:pPr>
              <w:spacing w:after="0"/>
              <w:jc w:val="left"/>
            </w:pPr>
            <w:r>
              <w:rPr>
                <w:sz w:val="16"/>
              </w:rPr>
              <w:t>about 0.0188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1</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0.571</w:t>
            </w:r>
          </w:p>
        </w:tc>
        <w:tc>
          <w:tcPr>
            <w:tcW w:type="dxa" w:w="1479"/>
          </w:tcPr>
          <w:p>
            <w:pPr>
              <w:spacing w:after="0"/>
              <w:jc w:val="left"/>
            </w:pPr>
            <w:r>
              <w:rPr>
                <w:sz w:val="16"/>
              </w:rPr>
              <w:t>event-days per year</w:t>
            </w:r>
          </w:p>
        </w:tc>
        <w:tc>
          <w:tcPr>
            <w:tcW w:type="dxa" w:w="1605"/>
          </w:tcPr>
          <w:p>
            <w:pPr>
              <w:spacing w:after="0"/>
              <w:jc w:val="left"/>
            </w:pPr>
            <w:r>
              <w:rPr>
                <w:sz w:val="16"/>
              </w:rPr>
              <w:t>about 0.571 days per year</w:t>
            </w:r>
          </w:p>
        </w:tc>
        <w:tc>
          <w:tcPr>
            <w:tcW w:type="dxa" w:w="1037"/>
          </w:tcPr>
          <w:p>
            <w:pPr>
              <w:spacing w:after="0"/>
              <w:jc w:val="left"/>
            </w:pPr>
            <w:r>
              <w:rPr>
                <w:sz w:val="16"/>
              </w:rPr>
              <w:t>Likely</w:t>
            </w:r>
          </w:p>
        </w:tc>
        <w:tc>
          <w:tcPr>
            <w:tcW w:type="dxa" w:w="1769"/>
          </w:tcPr>
          <w:p>
            <w:pPr>
              <w:spacing w:after="0"/>
              <w:jc w:val="left"/>
            </w:pPr>
            <w:r>
              <w:rPr>
                <w:sz w:val="16"/>
              </w:rPr>
              <w:t>event-days in 12 of 30 years, 1996 to 2025 (40%)</w:t>
            </w:r>
          </w:p>
        </w:tc>
        <w:tc>
          <w:tcPr>
            <w:tcW w:type="dxa" w:w="1532"/>
          </w:tcPr>
          <w:p>
            <w:pPr>
              <w:spacing w:after="0"/>
              <w:jc w:val="right"/>
            </w:pPr>
            <w:r>
              <w:rPr>
                <w:sz w:val="16"/>
              </w:rPr>
              <w:t>16</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6.34</w:t>
            </w:r>
          </w:p>
        </w:tc>
        <w:tc>
          <w:tcPr>
            <w:tcW w:type="dxa" w:w="1479"/>
          </w:tcPr>
          <w:p>
            <w:pPr>
              <w:spacing w:after="0"/>
              <w:jc w:val="left"/>
            </w:pPr>
            <w:r>
              <w:rPr>
                <w:sz w:val="16"/>
              </w:rPr>
              <w:t>events per year (modeled)</w:t>
            </w:r>
          </w:p>
        </w:tc>
        <w:tc>
          <w:tcPr>
            <w:tcW w:type="dxa" w:w="1605"/>
          </w:tcPr>
          <w:p>
            <w:pPr>
              <w:spacing w:after="0"/>
              <w:jc w:val="left"/>
            </w:pPr>
            <w:r>
              <w:rPr>
                <w:sz w:val="16"/>
              </w:rPr>
              <w:t>about 6.34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23.7</w:t>
            </w:r>
          </w:p>
        </w:tc>
        <w:tc>
          <w:tcPr>
            <w:tcW w:type="dxa" w:w="1479"/>
          </w:tcPr>
          <w:p>
            <w:pPr>
              <w:spacing w:after="0"/>
              <w:jc w:val="left"/>
            </w:pPr>
            <w:r>
              <w:rPr>
                <w:sz w:val="16"/>
              </w:rPr>
              <w:t>days per year with a strike</w:t>
            </w:r>
          </w:p>
        </w:tc>
        <w:tc>
          <w:tcPr>
            <w:tcW w:type="dxa" w:w="1605"/>
          </w:tcPr>
          <w:p>
            <w:pPr>
              <w:spacing w:after="0"/>
              <w:jc w:val="left"/>
            </w:pPr>
            <w:r>
              <w:rPr>
                <w:sz w:val="16"/>
              </w:rPr>
              <w:t>about 23.7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0.149</w:t>
            </w:r>
          </w:p>
        </w:tc>
        <w:tc>
          <w:tcPr>
            <w:tcW w:type="dxa" w:w="1479"/>
          </w:tcPr>
          <w:p>
            <w:pPr>
              <w:spacing w:after="0"/>
              <w:jc w:val="left"/>
            </w:pPr>
            <w:r>
              <w:rPr>
                <w:sz w:val="16"/>
              </w:rPr>
              <w:t>events per year</w:t>
            </w:r>
          </w:p>
        </w:tc>
        <w:tc>
          <w:tcPr>
            <w:tcW w:type="dxa" w:w="1605"/>
          </w:tcPr>
          <w:p>
            <w:pPr>
              <w:spacing w:after="0"/>
              <w:jc w:val="left"/>
            </w:pPr>
            <w:r>
              <w:rPr>
                <w:sz w:val="16"/>
              </w:rPr>
              <w:t>about 1 in 7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6</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0.103</w:t>
            </w:r>
          </w:p>
        </w:tc>
        <w:tc>
          <w:tcPr>
            <w:tcW w:type="dxa" w:w="1479"/>
          </w:tcPr>
          <w:p>
            <w:pPr>
              <w:spacing w:after="0"/>
              <w:jc w:val="left"/>
            </w:pPr>
            <w:r>
              <w:rPr>
                <w:sz w:val="16"/>
              </w:rPr>
              <w:t>events per year</w:t>
            </w:r>
          </w:p>
        </w:tc>
        <w:tc>
          <w:tcPr>
            <w:tcW w:type="dxa" w:w="1605"/>
          </w:tcPr>
          <w:p>
            <w:pPr>
              <w:spacing w:after="0"/>
              <w:jc w:val="left"/>
            </w:pPr>
            <w:r>
              <w:rPr>
                <w:sz w:val="16"/>
              </w:rPr>
              <w:t>about 1 in 10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0.00901</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0.901%</w:t>
            </w:r>
          </w:p>
        </w:tc>
        <w:tc>
          <w:tcPr>
            <w:tcW w:type="dxa" w:w="1037"/>
          </w:tcPr>
          <w:p>
            <w:pPr>
              <w:spacing w:after="0"/>
              <w:jc w:val="left"/>
            </w:pPr>
            <w:r>
              <w:rPr>
                <w:sz w:val="16"/>
              </w:rPr>
              <w:t>Likely</w:t>
            </w:r>
          </w:p>
        </w:tc>
        <w:tc>
          <w:tcPr>
            <w:tcW w:type="dxa" w:w="1769"/>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47.6</w:t>
            </w:r>
          </w:p>
        </w:tc>
        <w:tc>
          <w:tcPr>
            <w:tcW w:type="dxa" w:w="1479"/>
          </w:tcPr>
          <w:p>
            <w:pPr>
              <w:spacing w:after="0"/>
              <w:jc w:val="left"/>
            </w:pPr>
            <w:r>
              <w:rPr>
                <w:sz w:val="16"/>
              </w:rPr>
              <w:t>event-days per year</w:t>
            </w:r>
          </w:p>
        </w:tc>
        <w:tc>
          <w:tcPr>
            <w:tcW w:type="dxa" w:w="1605"/>
          </w:tcPr>
          <w:p>
            <w:pPr>
              <w:spacing w:after="0"/>
              <w:jc w:val="left"/>
            </w:pPr>
            <w:r>
              <w:rPr>
                <w:sz w:val="16"/>
              </w:rPr>
              <w:t>about 47.6 days per year</w:t>
            </w:r>
          </w:p>
        </w:tc>
        <w:tc>
          <w:tcPr>
            <w:tcW w:type="dxa" w:w="1037"/>
          </w:tcPr>
          <w:p>
            <w:pPr>
              <w:spacing w:after="0"/>
              <w:jc w:val="left"/>
            </w:pPr>
            <w:r>
              <w:rPr>
                <w:sz w:val="16"/>
              </w:rPr>
              <w:t>Highly likely</w:t>
            </w:r>
          </w:p>
        </w:tc>
        <w:tc>
          <w:tcPr>
            <w:tcW w:type="dxa" w:w="1769"/>
          </w:tcPr>
          <w:p>
            <w:pPr>
              <w:spacing w:after="0"/>
              <w:jc w:val="left"/>
            </w:pPr>
            <w:r>
              <w:rPr>
                <w:sz w:val="16"/>
              </w:rPr>
              <w:t>event-days in 30 of 30 years, 1996 to 2025 (100%)</w:t>
            </w:r>
          </w:p>
        </w:tc>
        <w:tc>
          <w:tcPr>
            <w:tcW w:type="dxa" w:w="1532"/>
          </w:tcPr>
          <w:p>
            <w:pPr>
              <w:spacing w:after="0"/>
              <w:jc w:val="right"/>
            </w:pPr>
            <w:r>
              <w:rPr>
                <w:sz w:val="16"/>
              </w:rPr>
              <w:t>905</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6 of 6</w:t>
            </w:r>
          </w:p>
        </w:tc>
        <w:tc>
          <w:tcPr>
            <w:tcW w:type="dxa" w:w="922"/>
          </w:tcPr>
          <w:p>
            <w:pPr>
              <w:spacing w:after="0"/>
              <w:jc w:val="right"/>
            </w:pPr>
            <w:r>
              <w:rPr>
                <w:sz w:val="16"/>
              </w:rPr>
              <w:t>79.8</w:t>
            </w:r>
          </w:p>
        </w:tc>
        <w:tc>
          <w:tcPr>
            <w:tcW w:type="dxa" w:w="701"/>
          </w:tcPr>
          <w:p>
            <w:pPr>
              <w:spacing w:after="0"/>
              <w:jc w:val="right"/>
            </w:pPr>
            <w:r>
              <w:rPr>
                <w:sz w:val="16"/>
              </w:rPr>
              <w:t>81.3</w:t>
            </w:r>
          </w:p>
        </w:tc>
        <w:tc>
          <w:tcPr>
            <w:tcW w:type="dxa" w:w="668"/>
          </w:tcPr>
          <w:p>
            <w:pPr>
              <w:spacing w:after="0"/>
              <w:jc w:val="right"/>
            </w:pPr>
            <w:r>
              <w:rPr>
                <w:sz w:val="16"/>
              </w:rPr>
              <w:t>83.5</w:t>
            </w:r>
          </w:p>
        </w:tc>
        <w:tc>
          <w:tcPr>
            <w:tcW w:type="dxa" w:w="2909"/>
          </w:tcPr>
          <w:p>
            <w:pPr>
              <w:spacing w:after="0"/>
              <w:jc w:val="left"/>
            </w:pPr>
            <w:r>
              <w:rPr>
                <w:sz w:val="16"/>
              </w:rPr>
              <w:t>Relatively Moderate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22.0</w:t>
            </w:r>
          </w:p>
        </w:tc>
        <w:tc>
          <w:tcPr>
            <w:tcW w:type="dxa" w:w="701"/>
          </w:tcPr>
          <w:p>
            <w:pPr>
              <w:spacing w:after="0"/>
              <w:jc w:val="right"/>
            </w:pPr>
            <w:r>
              <w:rPr>
                <w:sz w:val="16"/>
              </w:rPr>
              <w:t>29.2</w:t>
            </w:r>
          </w:p>
        </w:tc>
        <w:tc>
          <w:tcPr>
            <w:tcW w:type="dxa" w:w="668"/>
          </w:tcPr>
          <w:p>
            <w:pPr>
              <w:spacing w:after="0"/>
              <w:jc w:val="right"/>
            </w:pPr>
            <w:r>
              <w:rPr>
                <w:sz w:val="16"/>
              </w:rPr>
              <w:t>36.2</w:t>
            </w:r>
          </w:p>
        </w:tc>
        <w:tc>
          <w:tcPr>
            <w:tcW w:type="dxa" w:w="2909"/>
          </w:tcPr>
          <w:p>
            <w:pPr>
              <w:spacing w:after="0"/>
              <w:jc w:val="left"/>
            </w:pPr>
            <w:r>
              <w:rPr>
                <w:sz w:val="16"/>
              </w:rPr>
              <w:t>Relatively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67.6</w:t>
            </w:r>
          </w:p>
        </w:tc>
        <w:tc>
          <w:tcPr>
            <w:tcW w:type="dxa" w:w="701"/>
          </w:tcPr>
          <w:p>
            <w:pPr>
              <w:spacing w:after="0"/>
              <w:jc w:val="right"/>
            </w:pPr>
            <w:r>
              <w:rPr>
                <w:sz w:val="16"/>
              </w:rPr>
              <w:t>72.0</w:t>
            </w:r>
          </w:p>
        </w:tc>
        <w:tc>
          <w:tcPr>
            <w:tcW w:type="dxa" w:w="668"/>
          </w:tcPr>
          <w:p>
            <w:pPr>
              <w:spacing w:after="0"/>
              <w:jc w:val="right"/>
            </w:pPr>
            <w:r>
              <w:rPr>
                <w:sz w:val="16"/>
              </w:rPr>
              <w:t>75.0</w:t>
            </w:r>
          </w:p>
        </w:tc>
        <w:tc>
          <w:tcPr>
            <w:tcW w:type="dxa" w:w="2909"/>
          </w:tcPr>
          <w:p>
            <w:pPr>
              <w:spacing w:after="0"/>
              <w:jc w:val="left"/>
            </w:pPr>
            <w:r>
              <w:rPr>
                <w:sz w:val="16"/>
              </w:rPr>
              <w:t>Very Low 6</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32.0</w:t>
            </w:r>
          </w:p>
        </w:tc>
        <w:tc>
          <w:tcPr>
            <w:tcW w:type="dxa" w:w="701"/>
          </w:tcPr>
          <w:p>
            <w:pPr>
              <w:spacing w:after="0"/>
              <w:jc w:val="right"/>
            </w:pPr>
            <w:r>
              <w:rPr>
                <w:sz w:val="16"/>
              </w:rPr>
              <w:t>40.6</w:t>
            </w:r>
          </w:p>
        </w:tc>
        <w:tc>
          <w:tcPr>
            <w:tcW w:type="dxa" w:w="668"/>
          </w:tcPr>
          <w:p>
            <w:pPr>
              <w:spacing w:after="0"/>
              <w:jc w:val="right"/>
            </w:pPr>
            <w:r>
              <w:rPr>
                <w:sz w:val="16"/>
              </w:rPr>
              <w:t>58.3</w:t>
            </w:r>
          </w:p>
        </w:tc>
        <w:tc>
          <w:tcPr>
            <w:tcW w:type="dxa" w:w="2909"/>
          </w:tcPr>
          <w:p>
            <w:pPr>
              <w:spacing w:after="0"/>
              <w:jc w:val="left"/>
            </w:pPr>
            <w:r>
              <w:rPr>
                <w:sz w:val="16"/>
              </w:rPr>
              <w:t>Relatively Low 2, 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27.1</w:t>
            </w:r>
          </w:p>
        </w:tc>
        <w:tc>
          <w:tcPr>
            <w:tcW w:type="dxa" w:w="701"/>
          </w:tcPr>
          <w:p>
            <w:pPr>
              <w:spacing w:after="0"/>
              <w:jc w:val="right"/>
            </w:pPr>
            <w:r>
              <w:rPr>
                <w:sz w:val="16"/>
              </w:rPr>
              <w:t>40.2</w:t>
            </w:r>
          </w:p>
        </w:tc>
        <w:tc>
          <w:tcPr>
            <w:tcW w:type="dxa" w:w="668"/>
          </w:tcPr>
          <w:p>
            <w:pPr>
              <w:spacing w:after="0"/>
              <w:jc w:val="right"/>
            </w:pPr>
            <w:r>
              <w:rPr>
                <w:sz w:val="16"/>
              </w:rPr>
              <w:t>54.9</w:t>
            </w:r>
          </w:p>
        </w:tc>
        <w:tc>
          <w:tcPr>
            <w:tcW w:type="dxa" w:w="2909"/>
          </w:tcPr>
          <w:p>
            <w:pPr>
              <w:spacing w:after="0"/>
              <w:jc w:val="left"/>
            </w:pPr>
            <w:r>
              <w:rPr>
                <w:sz w:val="16"/>
              </w:rPr>
              <w:t>Relatively Low 4,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26.7</w:t>
            </w:r>
          </w:p>
        </w:tc>
        <w:tc>
          <w:tcPr>
            <w:tcW w:type="dxa" w:w="701"/>
          </w:tcPr>
          <w:p>
            <w:pPr>
              <w:spacing w:after="0"/>
              <w:jc w:val="right"/>
            </w:pPr>
            <w:r>
              <w:rPr>
                <w:sz w:val="16"/>
              </w:rPr>
              <w:t>38.1</w:t>
            </w:r>
          </w:p>
        </w:tc>
        <w:tc>
          <w:tcPr>
            <w:tcW w:type="dxa" w:w="668"/>
          </w:tcPr>
          <w:p>
            <w:pPr>
              <w:spacing w:after="0"/>
              <w:jc w:val="right"/>
            </w:pPr>
            <w:r>
              <w:rPr>
                <w:sz w:val="16"/>
              </w:rPr>
              <w:t>65.1</w:t>
            </w:r>
          </w:p>
        </w:tc>
        <w:tc>
          <w:tcPr>
            <w:tcW w:type="dxa" w:w="2909"/>
          </w:tcPr>
          <w:p>
            <w:pPr>
              <w:spacing w:after="0"/>
              <w:jc w:val="left"/>
            </w:pPr>
            <w:r>
              <w:rPr>
                <w:sz w:val="16"/>
              </w:rPr>
              <w:t>Relatively Moderate 2,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5.7</w:t>
            </w:r>
          </w:p>
        </w:tc>
        <w:tc>
          <w:tcPr>
            <w:tcW w:type="dxa" w:w="701"/>
          </w:tcPr>
          <w:p>
            <w:pPr>
              <w:spacing w:after="0"/>
              <w:jc w:val="right"/>
            </w:pPr>
            <w:r>
              <w:rPr>
                <w:sz w:val="16"/>
              </w:rPr>
              <w:t>9.4</w:t>
            </w:r>
          </w:p>
        </w:tc>
        <w:tc>
          <w:tcPr>
            <w:tcW w:type="dxa" w:w="668"/>
          </w:tcPr>
          <w:p>
            <w:pPr>
              <w:spacing w:after="0"/>
              <w:jc w:val="right"/>
            </w:pPr>
            <w:r>
              <w:rPr>
                <w:sz w:val="16"/>
              </w:rPr>
              <w:t>22.1</w:t>
            </w:r>
          </w:p>
        </w:tc>
        <w:tc>
          <w:tcPr>
            <w:tcW w:type="dxa" w:w="2909"/>
          </w:tcPr>
          <w:p>
            <w:pPr>
              <w:spacing w:after="0"/>
              <w:jc w:val="left"/>
            </w:pPr>
            <w:r>
              <w:rPr>
                <w:sz w:val="16"/>
              </w:rPr>
              <w:t>Very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61.9</w:t>
            </w:r>
          </w:p>
        </w:tc>
        <w:tc>
          <w:tcPr>
            <w:tcW w:type="dxa" w:w="701"/>
          </w:tcPr>
          <w:p>
            <w:pPr>
              <w:spacing w:after="0"/>
              <w:jc w:val="right"/>
            </w:pPr>
            <w:r>
              <w:rPr>
                <w:sz w:val="16"/>
              </w:rPr>
              <w:t>94.9</w:t>
            </w:r>
          </w:p>
        </w:tc>
        <w:tc>
          <w:tcPr>
            <w:tcW w:type="dxa" w:w="668"/>
          </w:tcPr>
          <w:p>
            <w:pPr>
              <w:spacing w:after="0"/>
              <w:jc w:val="right"/>
            </w:pPr>
            <w:r>
              <w:rPr>
                <w:sz w:val="16"/>
              </w:rPr>
              <w:t>99.4</w:t>
            </w:r>
          </w:p>
        </w:tc>
        <w:tc>
          <w:tcPr>
            <w:tcW w:type="dxa" w:w="2909"/>
          </w:tcPr>
          <w:p>
            <w:pPr>
              <w:spacing w:after="0"/>
              <w:jc w:val="left"/>
            </w:pPr>
            <w:r>
              <w:rPr>
                <w:sz w:val="16"/>
              </w:rPr>
              <w:t>Very High 3, Relatively High 2,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98.1</w:t>
            </w:r>
          </w:p>
        </w:tc>
        <w:tc>
          <w:tcPr>
            <w:tcW w:type="dxa" w:w="701"/>
          </w:tcPr>
          <w:p>
            <w:pPr>
              <w:spacing w:after="0"/>
              <w:jc w:val="right"/>
            </w:pPr>
            <w:r>
              <w:rPr>
                <w:sz w:val="16"/>
              </w:rPr>
              <w:t>99.0</w:t>
            </w:r>
          </w:p>
        </w:tc>
        <w:tc>
          <w:tcPr>
            <w:tcW w:type="dxa" w:w="668"/>
          </w:tcPr>
          <w:p>
            <w:pPr>
              <w:spacing w:after="0"/>
              <w:jc w:val="right"/>
            </w:pPr>
            <w:r>
              <w:rPr>
                <w:sz w:val="16"/>
              </w:rPr>
              <w:t>100.0</w:t>
            </w:r>
          </w:p>
        </w:tc>
        <w:tc>
          <w:tcPr>
            <w:tcW w:type="dxa" w:w="2909"/>
          </w:tcPr>
          <w:p>
            <w:pPr>
              <w:spacing w:after="0"/>
              <w:jc w:val="left"/>
            </w:pPr>
            <w:r>
              <w:rPr>
                <w:sz w:val="16"/>
              </w:rPr>
              <w:t>Very High 1, Relatively High 1, Relatively Moderate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51.3</w:t>
            </w:r>
          </w:p>
        </w:tc>
        <w:tc>
          <w:tcPr>
            <w:tcW w:type="dxa" w:w="701"/>
          </w:tcPr>
          <w:p>
            <w:pPr>
              <w:spacing w:after="0"/>
              <w:jc w:val="right"/>
            </w:pPr>
            <w:r>
              <w:rPr>
                <w:sz w:val="16"/>
              </w:rPr>
              <w:t>62.4</w:t>
            </w:r>
          </w:p>
        </w:tc>
        <w:tc>
          <w:tcPr>
            <w:tcW w:type="dxa" w:w="668"/>
          </w:tcPr>
          <w:p>
            <w:pPr>
              <w:spacing w:after="0"/>
              <w:jc w:val="right"/>
            </w:pPr>
            <w:r>
              <w:rPr>
                <w:sz w:val="16"/>
              </w:rPr>
              <w:t>83.3</w:t>
            </w:r>
          </w:p>
        </w:tc>
        <w:tc>
          <w:tcPr>
            <w:tcW w:type="dxa" w:w="2909"/>
          </w:tcPr>
          <w:p>
            <w:pPr>
              <w:spacing w:after="0"/>
              <w:jc w:val="left"/>
            </w:pPr>
            <w:r>
              <w:rPr>
                <w:sz w:val="16"/>
              </w:rPr>
              <w:t>Relatively High 2,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16.9</w:t>
            </w:r>
          </w:p>
        </w:tc>
        <w:tc>
          <w:tcPr>
            <w:tcW w:type="dxa" w:w="701"/>
          </w:tcPr>
          <w:p>
            <w:pPr>
              <w:spacing w:after="0"/>
              <w:jc w:val="right"/>
            </w:pPr>
            <w:r>
              <w:rPr>
                <w:sz w:val="16"/>
              </w:rPr>
              <w:t>26.5</w:t>
            </w:r>
          </w:p>
        </w:tc>
        <w:tc>
          <w:tcPr>
            <w:tcW w:type="dxa" w:w="668"/>
          </w:tcPr>
          <w:p>
            <w:pPr>
              <w:spacing w:after="0"/>
              <w:jc w:val="right"/>
            </w:pPr>
            <w:r>
              <w:rPr>
                <w:sz w:val="16"/>
              </w:rPr>
              <w:t>43.8</w:t>
            </w:r>
          </w:p>
        </w:tc>
        <w:tc>
          <w:tcPr>
            <w:tcW w:type="dxa" w:w="2909"/>
          </w:tcPr>
          <w:p>
            <w:pPr>
              <w:spacing w:after="0"/>
              <w:jc w:val="left"/>
            </w:pPr>
            <w:r>
              <w:rPr>
                <w:sz w:val="16"/>
              </w:rPr>
              <w:t>Relatively Low 5,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5.6</w:t>
            </w:r>
          </w:p>
        </w:tc>
        <w:tc>
          <w:tcPr>
            <w:tcW w:type="dxa" w:w="701"/>
          </w:tcPr>
          <w:p>
            <w:pPr>
              <w:spacing w:after="0"/>
              <w:jc w:val="right"/>
            </w:pPr>
            <w:r>
              <w:rPr>
                <w:sz w:val="16"/>
              </w:rPr>
              <w:t>8.5</w:t>
            </w:r>
          </w:p>
        </w:tc>
        <w:tc>
          <w:tcPr>
            <w:tcW w:type="dxa" w:w="668"/>
          </w:tcPr>
          <w:p>
            <w:pPr>
              <w:spacing w:after="0"/>
              <w:jc w:val="right"/>
            </w:pPr>
            <w:r>
              <w:rPr>
                <w:sz w:val="16"/>
              </w:rPr>
              <w:t>19.2</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98.6</w:t>
            </w:r>
          </w:p>
        </w:tc>
        <w:tc>
          <w:tcPr>
            <w:tcW w:type="dxa" w:w="701"/>
          </w:tcPr>
          <w:p>
            <w:pPr>
              <w:spacing w:after="0"/>
              <w:jc w:val="right"/>
            </w:pPr>
            <w:r>
              <w:rPr>
                <w:sz w:val="16"/>
              </w:rPr>
              <w:t>99.6</w:t>
            </w:r>
          </w:p>
        </w:tc>
        <w:tc>
          <w:tcPr>
            <w:tcW w:type="dxa" w:w="668"/>
          </w:tcPr>
          <w:p>
            <w:pPr>
              <w:spacing w:after="0"/>
              <w:jc w:val="right"/>
            </w:pPr>
            <w:r>
              <w:rPr>
                <w:sz w:val="16"/>
              </w:rPr>
              <w:t>100.0</w:t>
            </w:r>
          </w:p>
        </w:tc>
        <w:tc>
          <w:tcPr>
            <w:tcW w:type="dxa" w:w="2909"/>
          </w:tcPr>
          <w:p>
            <w:pPr>
              <w:spacing w:after="0"/>
              <w:jc w:val="left"/>
            </w:pPr>
            <w:r>
              <w:rPr>
                <w:sz w:val="16"/>
              </w:rPr>
              <w:t>Very High 5, Relatively High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58.7</w:t>
            </w:r>
          </w:p>
        </w:tc>
        <w:tc>
          <w:tcPr>
            <w:tcW w:type="dxa" w:w="701"/>
          </w:tcPr>
          <w:p>
            <w:pPr>
              <w:spacing w:after="0"/>
              <w:jc w:val="right"/>
            </w:pPr>
            <w:r>
              <w:rPr>
                <w:sz w:val="16"/>
              </w:rPr>
              <w:t>72.1</w:t>
            </w:r>
          </w:p>
        </w:tc>
        <w:tc>
          <w:tcPr>
            <w:tcW w:type="dxa" w:w="668"/>
          </w:tcPr>
          <w:p>
            <w:pPr>
              <w:spacing w:after="0"/>
              <w:jc w:val="right"/>
            </w:pPr>
            <w:r>
              <w:rPr>
                <w:sz w:val="16"/>
              </w:rPr>
              <w:t>86.5</w:t>
            </w:r>
          </w:p>
        </w:tc>
        <w:tc>
          <w:tcPr>
            <w:tcW w:type="dxa" w:w="2909"/>
          </w:tcPr>
          <w:p>
            <w:pPr>
              <w:spacing w:after="0"/>
              <w:jc w:val="left"/>
            </w:pPr>
            <w:r>
              <w:rPr>
                <w:sz w:val="16"/>
              </w:rPr>
              <w:t>Relatively High 3,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743"/>
        <w:gridCol w:w="2890"/>
        <w:gridCol w:w="2305"/>
        <w:gridCol w:w="1621"/>
        <w:gridCol w:w="1973"/>
        <w:gridCol w:w="2959"/>
      </w:tblGrid>
      <w:tr>
        <w:trPr>
          <w:cantSplit/>
          <w:tblHeader/>
        </w:trPr>
        <w:tc>
          <w:tcPr>
            <w:tcW w:type="dxa" w:w="1621"/>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621"/>
          </w:tcPr>
          <w:p>
            <w:pPr>
              <w:spacing w:after="0"/>
              <w:jc w:val="left"/>
            </w:pPr>
            <w:r>
              <w:rPr>
                <w:sz w:val="16"/>
              </w:rPr>
              <w:t>Idaho County</w:t>
            </w:r>
          </w:p>
        </w:tc>
        <w:tc>
          <w:tcPr>
            <w:tcW w:type="dxa" w:w="743"/>
          </w:tcPr>
          <w:p>
            <w:pPr>
              <w:spacing w:after="0"/>
              <w:jc w:val="left"/>
            </w:pPr>
            <w:r>
              <w:rPr>
                <w:sz w:val="16"/>
              </w:rPr>
              <w:t>County</w:t>
            </w:r>
          </w:p>
        </w:tc>
        <w:tc>
          <w:tcPr>
            <w:tcW w:type="dxa" w:w="2890"/>
          </w:tcPr>
          <w:p>
            <w:pPr>
              <w:spacing w:after="0"/>
              <w:jc w:val="left"/>
            </w:pPr>
            <w:r>
              <w:rPr>
                <w:sz w:val="16"/>
              </w:rPr>
              <w:t>Approved, expires 2028-01-18</w:t>
            </w:r>
          </w:p>
        </w:tc>
        <w:tc>
          <w:tcPr>
            <w:tcW w:type="dxa" w:w="2305"/>
          </w:tcPr>
          <w:p>
            <w:pPr>
              <w:spacing w:after="0"/>
              <w:jc w:val="right"/>
            </w:pPr>
            <w:r>
              <w:rPr>
                <w:sz w:val="16"/>
              </w:rPr>
              <w:t>FMA RL 0, SRL 0; any 0</w:t>
            </w:r>
          </w:p>
        </w:tc>
        <w:tc>
          <w:tcPr>
            <w:tcW w:type="dxa" w:w="1621"/>
          </w:tcPr>
          <w:p>
            <w:pPr>
              <w:spacing w:after="0"/>
              <w:jc w:val="right"/>
            </w:pPr>
            <w:r>
              <w:rPr>
                <w:sz w:val="16"/>
              </w:rPr>
              <w:t>$14,130,096.53</w:t>
            </w:r>
          </w:p>
        </w:tc>
        <w:tc>
          <w:tcPr>
            <w:tcW w:type="dxa" w:w="1973"/>
          </w:tcPr>
          <w:p>
            <w:pPr>
              <w:spacing w:after="0"/>
              <w:jc w:val="right"/>
            </w:pPr>
            <w:r>
              <w:rPr>
                <w:sz w:val="16"/>
              </w:rPr>
              <w:t>0; 0</w:t>
            </w:r>
          </w:p>
        </w:tc>
        <w:tc>
          <w:tcPr>
            <w:tcW w:type="dxa" w:w="2959"/>
          </w:tcPr>
          <w:p>
            <w:pPr>
              <w:spacing w:after="0"/>
              <w:jc w:val="left"/>
            </w:pPr>
            <w:r>
              <w:rPr>
                <w:sz w:val="16"/>
              </w:rPr>
              <w:t>Includes $32,961.12 for declarations not counted as hazard incidents (DR-4534-ID).</w:t>
            </w:r>
          </w:p>
        </w:tc>
      </w:tr>
      <w:tr>
        <w:trPr>
          <w:cantSplit/>
        </w:trPr>
        <w:tc>
          <w:tcPr>
            <w:tcW w:type="dxa" w:w="1621"/>
          </w:tcPr>
          <w:p>
            <w:pPr>
              <w:spacing w:after="0"/>
              <w:jc w:val="left"/>
            </w:pPr>
            <w:r>
              <w:rPr>
                <w:sz w:val="16"/>
              </w:rPr>
              <w:t>Cottonwood city</w:t>
            </w:r>
          </w:p>
        </w:tc>
        <w:tc>
          <w:tcPr>
            <w:tcW w:type="dxa" w:w="743"/>
          </w:tcPr>
          <w:p>
            <w:pPr>
              <w:spacing w:after="0"/>
              <w:jc w:val="left"/>
            </w:pPr>
            <w:r>
              <w:rPr>
                <w:sz w:val="16"/>
              </w:rPr>
              <w:t>City</w:t>
            </w:r>
          </w:p>
        </w:tc>
        <w:tc>
          <w:tcPr>
            <w:tcW w:type="dxa" w:w="2890"/>
          </w:tcPr>
          <w:p>
            <w:pPr>
              <w:spacing w:after="0"/>
              <w:jc w:val="left"/>
            </w:pPr>
            <w:r>
              <w:rPr>
                <w:sz w:val="16"/>
              </w:rPr>
              <w:t>Approved, expires 2028-01-18</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6; 1</w:t>
            </w:r>
          </w:p>
        </w:tc>
        <w:tc>
          <w:tcPr>
            <w:tcW w:type="dxa" w:w="2959"/>
          </w:tcPr>
          <w:p>
            <w:pPr>
              <w:spacing w:after="0"/>
              <w:jc w:val="left"/>
            </w:pPr>
          </w:p>
        </w:tc>
      </w:tr>
      <w:tr>
        <w:trPr>
          <w:cantSplit/>
        </w:trPr>
        <w:tc>
          <w:tcPr>
            <w:tcW w:type="dxa" w:w="1621"/>
          </w:tcPr>
          <w:p>
            <w:pPr>
              <w:spacing w:after="0"/>
              <w:jc w:val="left"/>
            </w:pPr>
            <w:r>
              <w:rPr>
                <w:sz w:val="16"/>
              </w:rPr>
              <w:t>Ferdinand city</w:t>
            </w:r>
          </w:p>
        </w:tc>
        <w:tc>
          <w:tcPr>
            <w:tcW w:type="dxa" w:w="743"/>
          </w:tcPr>
          <w:p>
            <w:pPr>
              <w:spacing w:after="0"/>
              <w:jc w:val="left"/>
            </w:pPr>
            <w:r>
              <w:rPr>
                <w:sz w:val="16"/>
              </w:rPr>
              <w:t>City</w:t>
            </w:r>
          </w:p>
        </w:tc>
        <w:tc>
          <w:tcPr>
            <w:tcW w:type="dxa" w:w="2890"/>
          </w:tcPr>
          <w:p>
            <w:pPr>
              <w:spacing w:after="0"/>
              <w:jc w:val="left"/>
            </w:pPr>
            <w:r>
              <w:rPr>
                <w:sz w:val="16"/>
              </w:rPr>
              <w:t>Approved, expires 2028-01-18</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1; 0</w:t>
            </w:r>
          </w:p>
        </w:tc>
        <w:tc>
          <w:tcPr>
            <w:tcW w:type="dxa" w:w="2959"/>
          </w:tcPr>
          <w:p>
            <w:pPr>
              <w:spacing w:after="0"/>
              <w:jc w:val="left"/>
            </w:pPr>
          </w:p>
        </w:tc>
      </w:tr>
      <w:tr>
        <w:trPr>
          <w:cantSplit/>
        </w:trPr>
        <w:tc>
          <w:tcPr>
            <w:tcW w:type="dxa" w:w="1621"/>
          </w:tcPr>
          <w:p>
            <w:pPr>
              <w:spacing w:after="0"/>
              <w:jc w:val="left"/>
            </w:pPr>
            <w:r>
              <w:rPr>
                <w:sz w:val="16"/>
              </w:rPr>
              <w:t>Grangeville city</w:t>
            </w:r>
          </w:p>
        </w:tc>
        <w:tc>
          <w:tcPr>
            <w:tcW w:type="dxa" w:w="743"/>
          </w:tcPr>
          <w:p>
            <w:pPr>
              <w:spacing w:after="0"/>
              <w:jc w:val="left"/>
            </w:pPr>
            <w:r>
              <w:rPr>
                <w:sz w:val="16"/>
              </w:rPr>
              <w:t>City</w:t>
            </w:r>
          </w:p>
        </w:tc>
        <w:tc>
          <w:tcPr>
            <w:tcW w:type="dxa" w:w="2890"/>
          </w:tcPr>
          <w:p>
            <w:pPr>
              <w:spacing w:after="0"/>
              <w:jc w:val="left"/>
            </w:pPr>
            <w:r>
              <w:rPr>
                <w:sz w:val="16"/>
              </w:rPr>
              <w:t>Approved, expires 2028-01-18</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16; 1</w:t>
            </w:r>
          </w:p>
        </w:tc>
        <w:tc>
          <w:tcPr>
            <w:tcW w:type="dxa" w:w="2959"/>
          </w:tcPr>
          <w:p>
            <w:pPr>
              <w:spacing w:after="0"/>
              <w:jc w:val="left"/>
            </w:pPr>
          </w:p>
        </w:tc>
      </w:tr>
      <w:tr>
        <w:trPr>
          <w:cantSplit/>
        </w:trPr>
        <w:tc>
          <w:tcPr>
            <w:tcW w:type="dxa" w:w="1621"/>
          </w:tcPr>
          <w:p>
            <w:pPr>
              <w:spacing w:after="0"/>
              <w:jc w:val="left"/>
            </w:pPr>
            <w:r>
              <w:rPr>
                <w:sz w:val="16"/>
              </w:rPr>
              <w:t>Kooskia city</w:t>
            </w:r>
          </w:p>
        </w:tc>
        <w:tc>
          <w:tcPr>
            <w:tcW w:type="dxa" w:w="743"/>
          </w:tcPr>
          <w:p>
            <w:pPr>
              <w:spacing w:after="0"/>
              <w:jc w:val="left"/>
            </w:pPr>
            <w:r>
              <w:rPr>
                <w:sz w:val="16"/>
              </w:rPr>
              <w:t>City</w:t>
            </w:r>
          </w:p>
        </w:tc>
        <w:tc>
          <w:tcPr>
            <w:tcW w:type="dxa" w:w="2890"/>
          </w:tcPr>
          <w:p>
            <w:pPr>
              <w:spacing w:after="0"/>
              <w:jc w:val="left"/>
            </w:pPr>
            <w:r>
              <w:rPr>
                <w:sz w:val="16"/>
              </w:rPr>
              <w:t>Approved, expires 2028-01-18</w:t>
            </w:r>
          </w:p>
        </w:tc>
        <w:tc>
          <w:tcPr>
            <w:tcW w:type="dxa" w:w="2305"/>
          </w:tcPr>
          <w:p>
            <w:pPr>
              <w:spacing w:after="0"/>
              <w:jc w:val="right"/>
            </w:pPr>
            <w:r>
              <w:rPr>
                <w:sz w:val="16"/>
              </w:rPr>
              <w:t>FMA RL 0, SRL 0; any 0</w:t>
            </w:r>
          </w:p>
        </w:tc>
        <w:tc>
          <w:tcPr>
            <w:tcW w:type="dxa" w:w="1621"/>
          </w:tcPr>
          <w:p>
            <w:pPr>
              <w:spacing w:after="0"/>
              <w:jc w:val="right"/>
            </w:pPr>
            <w:r>
              <w:rPr>
                <w:sz w:val="16"/>
              </w:rPr>
              <w:t>$11,699.29</w:t>
            </w:r>
          </w:p>
        </w:tc>
        <w:tc>
          <w:tcPr>
            <w:tcW w:type="dxa" w:w="1973"/>
          </w:tcPr>
          <w:p>
            <w:pPr>
              <w:spacing w:after="0"/>
              <w:jc w:val="right"/>
            </w:pPr>
            <w:r>
              <w:rPr>
                <w:sz w:val="16"/>
              </w:rPr>
              <w:t>11; 1</w:t>
            </w:r>
          </w:p>
        </w:tc>
        <w:tc>
          <w:tcPr>
            <w:tcW w:type="dxa" w:w="2959"/>
          </w:tcPr>
          <w:p>
            <w:pPr>
              <w:spacing w:after="0"/>
              <w:jc w:val="left"/>
            </w:pPr>
          </w:p>
        </w:tc>
      </w:tr>
      <w:tr>
        <w:trPr>
          <w:cantSplit/>
        </w:trPr>
        <w:tc>
          <w:tcPr>
            <w:tcW w:type="dxa" w:w="1621"/>
          </w:tcPr>
          <w:p>
            <w:pPr>
              <w:spacing w:after="0"/>
              <w:jc w:val="left"/>
            </w:pPr>
            <w:r>
              <w:rPr>
                <w:sz w:val="16"/>
              </w:rPr>
              <w:t>Riggins city</w:t>
            </w:r>
          </w:p>
        </w:tc>
        <w:tc>
          <w:tcPr>
            <w:tcW w:type="dxa" w:w="743"/>
          </w:tcPr>
          <w:p>
            <w:pPr>
              <w:spacing w:after="0"/>
              <w:jc w:val="left"/>
            </w:pPr>
            <w:r>
              <w:rPr>
                <w:sz w:val="16"/>
              </w:rPr>
              <w:t>City</w:t>
            </w:r>
          </w:p>
        </w:tc>
        <w:tc>
          <w:tcPr>
            <w:tcW w:type="dxa" w:w="2890"/>
          </w:tcPr>
          <w:p>
            <w:pPr>
              <w:spacing w:after="0"/>
              <w:jc w:val="left"/>
            </w:pPr>
            <w:r>
              <w:rPr>
                <w:sz w:val="16"/>
              </w:rPr>
              <w:t>Approved, expires 2028-01-18</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8; 0</w:t>
            </w:r>
          </w:p>
        </w:tc>
        <w:tc>
          <w:tcPr>
            <w:tcW w:type="dxa" w:w="2959"/>
          </w:tcPr>
          <w:p>
            <w:pPr>
              <w:spacing w:after="0"/>
              <w:jc w:val="left"/>
            </w:pPr>
          </w:p>
        </w:tc>
      </w:tr>
      <w:tr>
        <w:trPr>
          <w:cantSplit/>
        </w:trPr>
        <w:tc>
          <w:tcPr>
            <w:tcW w:type="dxa" w:w="1621"/>
          </w:tcPr>
          <w:p>
            <w:pPr>
              <w:spacing w:after="0"/>
              <w:jc w:val="left"/>
            </w:pPr>
            <w:r>
              <w:rPr>
                <w:sz w:val="16"/>
              </w:rPr>
              <w:t>Stites city</w:t>
            </w:r>
          </w:p>
        </w:tc>
        <w:tc>
          <w:tcPr>
            <w:tcW w:type="dxa" w:w="743"/>
          </w:tcPr>
          <w:p>
            <w:pPr>
              <w:spacing w:after="0"/>
              <w:jc w:val="left"/>
            </w:pPr>
            <w:r>
              <w:rPr>
                <w:sz w:val="16"/>
              </w:rPr>
              <w:t>City</w:t>
            </w:r>
          </w:p>
        </w:tc>
        <w:tc>
          <w:tcPr>
            <w:tcW w:type="dxa" w:w="2890"/>
          </w:tcPr>
          <w:p>
            <w:pPr>
              <w:spacing w:after="0"/>
              <w:jc w:val="left"/>
            </w:pPr>
            <w:r>
              <w:rPr>
                <w:sz w:val="16"/>
              </w:rPr>
              <w:t>Approved, expires 2028-01-18</w:t>
            </w:r>
          </w:p>
        </w:tc>
        <w:tc>
          <w:tcPr>
            <w:tcW w:type="dxa" w:w="2305"/>
          </w:tcPr>
          <w:p>
            <w:pPr>
              <w:spacing w:after="0"/>
              <w:jc w:val="right"/>
            </w:pPr>
            <w:r>
              <w:rPr>
                <w:sz w:val="16"/>
              </w:rPr>
              <w:t>FMA RL 0, SRL 0; any 0</w:t>
            </w:r>
          </w:p>
        </w:tc>
        <w:tc>
          <w:tcPr>
            <w:tcW w:type="dxa" w:w="1621"/>
          </w:tcPr>
          <w:p>
            <w:pPr>
              <w:spacing w:after="0"/>
              <w:jc w:val="right"/>
            </w:pPr>
            <w:r>
              <w:rPr>
                <w:sz w:val="16"/>
              </w:rPr>
              <w:t>$19,804.64</w:t>
            </w:r>
          </w:p>
        </w:tc>
        <w:tc>
          <w:tcPr>
            <w:tcW w:type="dxa" w:w="1973"/>
          </w:tcPr>
          <w:p>
            <w:pPr>
              <w:spacing w:after="0"/>
              <w:jc w:val="right"/>
            </w:pPr>
            <w:r>
              <w:rPr>
                <w:sz w:val="16"/>
              </w:rPr>
              <w:t>1; 0</w:t>
            </w:r>
          </w:p>
        </w:tc>
        <w:tc>
          <w:tcPr>
            <w:tcW w:type="dxa" w:w="2959"/>
          </w:tcPr>
          <w:p>
            <w:pPr>
              <w:spacing w:after="0"/>
              <w:jc w:val="left"/>
            </w:pPr>
          </w:p>
        </w:tc>
      </w:tr>
      <w:tr>
        <w:trPr>
          <w:cantSplit/>
        </w:trPr>
        <w:tc>
          <w:tcPr>
            <w:tcW w:type="dxa" w:w="1621"/>
          </w:tcPr>
          <w:p>
            <w:pPr>
              <w:spacing w:after="0"/>
              <w:jc w:val="left"/>
            </w:pPr>
            <w:r>
              <w:rPr>
                <w:sz w:val="16"/>
              </w:rPr>
              <w:t>White Bird city</w:t>
            </w:r>
          </w:p>
        </w:tc>
        <w:tc>
          <w:tcPr>
            <w:tcW w:type="dxa" w:w="743"/>
          </w:tcPr>
          <w:p>
            <w:pPr>
              <w:spacing w:after="0"/>
              <w:jc w:val="left"/>
            </w:pPr>
            <w:r>
              <w:rPr>
                <w:sz w:val="16"/>
              </w:rPr>
              <w:t>City</w:t>
            </w:r>
          </w:p>
        </w:tc>
        <w:tc>
          <w:tcPr>
            <w:tcW w:type="dxa" w:w="2890"/>
          </w:tcPr>
          <w:p>
            <w:pPr>
              <w:spacing w:after="0"/>
              <w:jc w:val="left"/>
            </w:pPr>
            <w:r>
              <w:rPr>
                <w:sz w:val="16"/>
              </w:rPr>
              <w:t>Approved, expires 2028-01-18</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5; 1</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2023-01-19</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$17,834,059</w:t>
            </w:r>
          </w:p>
        </w:tc>
        <w:tc>
          <w:tcPr>
            <w:tcW w:type="dxa" w:w="1130"/>
          </w:tcPr>
          <w:p>
            <w:pPr>
              <w:spacing w:after="0"/>
              <w:jc w:val="right"/>
            </w:pPr>
          </w:p>
        </w:tc>
        <w:tc>
          <w:tcPr>
            <w:tcW w:type="dxa" w:w="1040"/>
          </w:tcPr>
          <w:p>
            <w:pPr>
              <w:spacing w:after="0"/>
              <w:jc w:val="right"/>
            </w:pPr>
            <w:r>
              <w:rPr>
                <w:sz w:val="16"/>
              </w:rPr>
              <w:t>10</w:t>
            </w:r>
          </w:p>
        </w:tc>
        <w:tc>
          <w:tcPr>
            <w:tcW w:type="dxa" w:w="1126"/>
          </w:tcPr>
          <w:p>
            <w:pPr>
              <w:spacing w:after="0"/>
              <w:jc w:val="right"/>
            </w:pPr>
            <w:r>
              <w:rPr>
                <w:sz w:val="16"/>
              </w:rPr>
              <w:t>$18</w:t>
            </w:r>
          </w:p>
        </w:tc>
        <w:tc>
          <w:tcPr>
            <w:tcW w:type="dxa" w:w="1126"/>
          </w:tcPr>
          <w:p>
            <w:pPr>
              <w:spacing w:after="0"/>
              <w:jc w:val="right"/>
            </w:pPr>
          </w:p>
        </w:tc>
        <w:tc>
          <w:tcPr>
            <w:tcW w:type="dxa" w:w="1146"/>
          </w:tcPr>
          <w:p>
            <w:pPr>
              <w:spacing w:after="0"/>
              <w:jc w:val="right"/>
            </w:pPr>
            <w:r>
              <w:rPr>
                <w:sz w:val="16"/>
              </w:rPr>
              <w:t>$913,333</w:t>
            </w:r>
          </w:p>
        </w:tc>
        <w:tc>
          <w:tcPr>
            <w:tcW w:type="dxa" w:w="1305"/>
          </w:tcPr>
          <w:p>
            <w:pPr>
              <w:spacing w:after="0"/>
              <w:jc w:val="right"/>
            </w:pPr>
            <w:r>
              <w:rPr>
                <w:sz w:val="16"/>
              </w:rPr>
              <w:t>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$7,405,733,442</w:t>
            </w:r>
          </w:p>
        </w:tc>
        <w:tc>
          <w:tcPr>
            <w:tcW w:type="dxa" w:w="1130"/>
          </w:tcPr>
          <w:p>
            <w:pPr>
              <w:spacing w:after="0"/>
              <w:jc w:val="right"/>
            </w:pPr>
            <w:r>
              <w:rPr>
                <w:sz w:val="16"/>
              </w:rPr>
              <w:t>$56,221,275</w:t>
            </w:r>
          </w:p>
        </w:tc>
        <w:tc>
          <w:tcPr>
            <w:tcW w:type="dxa" w:w="1040"/>
          </w:tcPr>
          <w:p>
            <w:pPr>
              <w:spacing w:after="0"/>
              <w:jc w:val="right"/>
            </w:pPr>
            <w:r>
              <w:rPr>
                <w:sz w:val="16"/>
              </w:rPr>
              <w:t>16,440</w:t>
            </w:r>
          </w:p>
        </w:tc>
        <w:tc>
          <w:tcPr>
            <w:tcW w:type="dxa" w:w="1126"/>
          </w:tcPr>
          <w:p>
            <w:pPr>
              <w:spacing w:after="0"/>
              <w:jc w:val="right"/>
            </w:pPr>
            <w:r>
              <w:rPr>
                <w:sz w:val="16"/>
              </w:rPr>
              <w:t>$395</w:t>
            </w:r>
          </w:p>
        </w:tc>
        <w:tc>
          <w:tcPr>
            <w:tcW w:type="dxa" w:w="1126"/>
          </w:tcPr>
          <w:p>
            <w:pPr>
              <w:spacing w:after="0"/>
              <w:jc w:val="right"/>
            </w:pPr>
            <w:r>
              <w:rPr>
                <w:sz w:val="16"/>
              </w:rPr>
              <w:t>$3,574</w:t>
            </w:r>
          </w:p>
        </w:tc>
        <w:tc>
          <w:tcPr>
            <w:tcW w:type="dxa" w:w="1146"/>
          </w:tcPr>
          <w:p>
            <w:pPr>
              <w:spacing w:after="0"/>
              <w:jc w:val="right"/>
            </w:pPr>
            <w:r>
              <w:rPr>
                <w:sz w:val="16"/>
              </w:rPr>
              <w:t>$78,400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$21,480,349</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$468</w:t>
            </w:r>
          </w:p>
        </w:tc>
        <w:tc>
          <w:tcPr>
            <w:tcW w:type="dxa" w:w="1146"/>
          </w:tcPr>
          <w:p>
            <w:pPr>
              <w:spacing w:after="0"/>
              <w:jc w:val="right"/>
            </w:pPr>
          </w:p>
        </w:tc>
        <w:tc>
          <w:tcPr>
            <w:tcW w:type="dxa" w:w="1305"/>
          </w:tcPr>
          <w:p>
            <w:pPr>
              <w:spacing w:after="0"/>
              <w:jc w:val="right"/>
            </w:pPr>
            <w:r>
              <w:rPr>
                <w:sz w:val="16"/>
              </w:rPr>
              <w:t>0.00218%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$12,876,548,844</w:t>
            </w:r>
          </w:p>
        </w:tc>
        <w:tc>
          <w:tcPr>
            <w:tcW w:type="dxa" w:w="1130"/>
          </w:tcPr>
          <w:p>
            <w:pPr>
              <w:spacing w:after="0"/>
              <w:jc w:val="right"/>
            </w:pPr>
          </w:p>
        </w:tc>
        <w:tc>
          <w:tcPr>
            <w:tcW w:type="dxa" w:w="1040"/>
          </w:tcPr>
          <w:p>
            <w:pPr>
              <w:spacing w:after="0"/>
              <w:jc w:val="right"/>
            </w:pPr>
            <w:r>
              <w:rPr>
                <w:sz w:val="16"/>
              </w:rPr>
              <w:t>16,541</w:t>
            </w:r>
          </w:p>
        </w:tc>
        <w:tc>
          <w:tcPr>
            <w:tcW w:type="dxa" w:w="1126"/>
          </w:tcPr>
          <w:p>
            <w:pPr>
              <w:spacing w:after="0"/>
              <w:jc w:val="right"/>
            </w:pPr>
            <w:r>
              <w:rPr>
                <w:sz w:val="16"/>
              </w:rPr>
              <w:t>$110,354</w:t>
            </w:r>
          </w:p>
        </w:tc>
        <w:tc>
          <w:tcPr>
            <w:tcW w:type="dxa" w:w="1126"/>
          </w:tcPr>
          <w:p>
            <w:pPr>
              <w:spacing w:after="0"/>
              <w:jc w:val="right"/>
            </w:pPr>
          </w:p>
        </w:tc>
        <w:tc>
          <w:tcPr>
            <w:tcW w:type="dxa" w:w="1146"/>
          </w:tcPr>
          <w:p>
            <w:pPr>
              <w:spacing w:after="0"/>
              <w:jc w:val="right"/>
            </w:pPr>
            <w:r>
              <w:rPr>
                <w:sz w:val="16"/>
              </w:rPr>
              <w:t>$12,748</w:t>
            </w:r>
          </w:p>
        </w:tc>
        <w:tc>
          <w:tcPr>
            <w:tcW w:type="dxa" w:w="1305"/>
          </w:tcPr>
          <w:p>
            <w:pPr>
              <w:spacing w:after="0"/>
              <w:jc w:val="right"/>
            </w:pPr>
            <w:r>
              <w:rPr>
                <w:sz w:val="16"/>
              </w:rPr>
              <w:t>0.000857%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$7,405,733,442</w:t>
            </w:r>
          </w:p>
        </w:tc>
        <w:tc>
          <w:tcPr>
            <w:tcW w:type="dxa" w:w="1130"/>
          </w:tcPr>
          <w:p>
            <w:pPr>
              <w:spacing w:after="0"/>
              <w:jc w:val="right"/>
            </w:pPr>
            <w:r>
              <w:rPr>
                <w:sz w:val="16"/>
              </w:rPr>
              <w:t>$56,221,275</w:t>
            </w:r>
          </w:p>
        </w:tc>
        <w:tc>
          <w:tcPr>
            <w:tcW w:type="dxa" w:w="1040"/>
          </w:tcPr>
          <w:p>
            <w:pPr>
              <w:spacing w:after="0"/>
              <w:jc w:val="right"/>
            </w:pPr>
            <w:r>
              <w:rPr>
                <w:sz w:val="16"/>
              </w:rPr>
              <w:t>16,440</w:t>
            </w:r>
          </w:p>
        </w:tc>
        <w:tc>
          <w:tcPr>
            <w:tcW w:type="dxa" w:w="1126"/>
          </w:tcPr>
          <w:p>
            <w:pPr>
              <w:spacing w:after="0"/>
              <w:jc w:val="right"/>
            </w:pPr>
            <w:r>
              <w:rPr>
                <w:sz w:val="16"/>
              </w:rPr>
              <w:t>$9,647</w:t>
            </w:r>
          </w:p>
        </w:tc>
        <w:tc>
          <w:tcPr>
            <w:tcW w:type="dxa" w:w="1126"/>
          </w:tcPr>
          <w:p>
            <w:pPr>
              <w:spacing w:after="0"/>
              <w:jc w:val="right"/>
            </w:pPr>
            <w:r>
              <w:rPr>
                <w:sz w:val="16"/>
              </w:rPr>
              <w:t>$7,480</w:t>
            </w:r>
          </w:p>
        </w:tc>
        <w:tc>
          <w:tcPr>
            <w:tcW w:type="dxa" w:w="1146"/>
          </w:tcPr>
          <w:p>
            <w:pPr>
              <w:spacing w:after="0"/>
              <w:jc w:val="right"/>
            </w:pPr>
            <w:r>
              <w:rPr>
                <w:sz w:val="16"/>
              </w:rPr>
              <w:t>$5,405</w:t>
            </w:r>
          </w:p>
        </w:tc>
        <w:tc>
          <w:tcPr>
            <w:tcW w:type="dxa" w:w="1305"/>
          </w:tcPr>
          <w:p>
            <w:pPr>
              <w:spacing w:after="0"/>
              <w:jc w:val="right"/>
            </w:pPr>
            <w:r>
              <w:rPr>
                <w:sz w:val="16"/>
              </w:rPr>
              <w:t>0.00013%</w:t>
            </w:r>
          </w:p>
        </w:tc>
        <w:tc>
          <w:tcPr>
            <w:tcW w:type="dxa" w:w="1155"/>
          </w:tcPr>
          <w:p>
            <w:pPr>
              <w:spacing w:after="0"/>
              <w:jc w:val="right"/>
            </w:pPr>
            <w:r>
              <w:rPr>
                <w:sz w:val="16"/>
              </w:rPr>
              <w:t>$3,000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$7,405,733,442</w:t>
            </w:r>
          </w:p>
        </w:tc>
        <w:tc>
          <w:tcPr>
            <w:tcW w:type="dxa" w:w="1130"/>
          </w:tcPr>
          <w:p>
            <w:pPr>
              <w:spacing w:after="0"/>
              <w:jc w:val="right"/>
            </w:pPr>
            <w:r>
              <w:rPr>
                <w:sz w:val="16"/>
              </w:rPr>
              <w:t>$56,221,275</w:t>
            </w:r>
          </w:p>
        </w:tc>
        <w:tc>
          <w:tcPr>
            <w:tcW w:type="dxa" w:w="1040"/>
          </w:tcPr>
          <w:p>
            <w:pPr>
              <w:spacing w:after="0"/>
              <w:jc w:val="right"/>
            </w:pPr>
            <w:r>
              <w:rPr>
                <w:sz w:val="16"/>
              </w:rPr>
              <w:t>16,440</w:t>
            </w:r>
          </w:p>
        </w:tc>
        <w:tc>
          <w:tcPr>
            <w:tcW w:type="dxa" w:w="1126"/>
          </w:tcPr>
          <w:p>
            <w:pPr>
              <w:spacing w:after="0"/>
              <w:jc w:val="right"/>
            </w:pPr>
            <w:r>
              <w:rPr>
                <w:sz w:val="16"/>
              </w:rPr>
              <w:t>$80</w:t>
            </w:r>
          </w:p>
        </w:tc>
        <w:tc>
          <w:tcPr>
            <w:tcW w:type="dxa" w:w="1126"/>
          </w:tcPr>
          <w:p>
            <w:pPr>
              <w:spacing w:after="0"/>
              <w:jc w:val="right"/>
            </w:pPr>
            <w:r>
              <w:rPr>
                <w:sz w:val="16"/>
              </w:rPr>
              <w:t>$4,585</w:t>
            </w:r>
          </w:p>
        </w:tc>
        <w:tc>
          <w:tcPr>
            <w:tcW w:type="dxa" w:w="1146"/>
          </w:tcPr>
          <w:p>
            <w:pPr>
              <w:spacing w:after="0"/>
              <w:jc w:val="right"/>
            </w:pPr>
            <w:r>
              <w:rPr>
                <w:sz w:val="16"/>
              </w:rPr>
              <w:t>$160,011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$7,405,733,442</w:t>
            </w:r>
          </w:p>
        </w:tc>
        <w:tc>
          <w:tcPr>
            <w:tcW w:type="dxa" w:w="1130"/>
          </w:tcPr>
          <w:p>
            <w:pPr>
              <w:spacing w:after="0"/>
              <w:jc w:val="right"/>
            </w:pPr>
          </w:p>
        </w:tc>
        <w:tc>
          <w:tcPr>
            <w:tcW w:type="dxa" w:w="1040"/>
          </w:tcPr>
          <w:p>
            <w:pPr>
              <w:spacing w:after="0"/>
              <w:jc w:val="right"/>
            </w:pPr>
            <w:r>
              <w:rPr>
                <w:sz w:val="16"/>
              </w:rPr>
              <w:t>16,440</w:t>
            </w:r>
          </w:p>
        </w:tc>
        <w:tc>
          <w:tcPr>
            <w:tcW w:type="dxa" w:w="1126"/>
          </w:tcPr>
          <w:p>
            <w:pPr>
              <w:spacing w:after="0"/>
              <w:jc w:val="right"/>
            </w:pPr>
            <w:r>
              <w:rPr>
                <w:sz w:val="16"/>
              </w:rPr>
              <w:t>$881</w:t>
            </w:r>
          </w:p>
        </w:tc>
        <w:tc>
          <w:tcPr>
            <w:tcW w:type="dxa" w:w="1126"/>
          </w:tcPr>
          <w:p>
            <w:pPr>
              <w:spacing w:after="0"/>
              <w:jc w:val="right"/>
            </w:pPr>
          </w:p>
        </w:tc>
        <w:tc>
          <w:tcPr>
            <w:tcW w:type="dxa" w:w="1146"/>
          </w:tcPr>
          <w:p>
            <w:pPr>
              <w:spacing w:after="0"/>
              <w:jc w:val="right"/>
            </w:pPr>
            <w:r>
              <w:rPr>
                <w:sz w:val="16"/>
              </w:rPr>
              <w:t>$3,600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$7,386,913,554</w:t>
            </w:r>
          </w:p>
        </w:tc>
        <w:tc>
          <w:tcPr>
            <w:tcW w:type="dxa" w:w="1130"/>
          </w:tcPr>
          <w:p>
            <w:pPr>
              <w:spacing w:after="0"/>
              <w:jc w:val="right"/>
            </w:pPr>
            <w:r>
              <w:rPr>
                <w:sz w:val="16"/>
              </w:rPr>
              <w:t>$372,457</w:t>
            </w:r>
          </w:p>
        </w:tc>
        <w:tc>
          <w:tcPr>
            <w:tcW w:type="dxa" w:w="1040"/>
          </w:tcPr>
          <w:p>
            <w:pPr>
              <w:spacing w:after="0"/>
              <w:jc w:val="right"/>
            </w:pPr>
            <w:r>
              <w:rPr>
                <w:sz w:val="16"/>
              </w:rPr>
              <w:t>1,102</w:t>
            </w:r>
          </w:p>
        </w:tc>
        <w:tc>
          <w:tcPr>
            <w:tcW w:type="dxa" w:w="1126"/>
          </w:tcPr>
          <w:p>
            <w:pPr>
              <w:spacing w:after="0"/>
              <w:jc w:val="right"/>
            </w:pPr>
            <w:r>
              <w:rPr>
                <w:sz w:val="16"/>
              </w:rPr>
              <w:t>$11,751,850</w:t>
            </w:r>
          </w:p>
        </w:tc>
        <w:tc>
          <w:tcPr>
            <w:tcW w:type="dxa" w:w="1126"/>
          </w:tcPr>
          <w:p>
            <w:pPr>
              <w:spacing w:after="0"/>
              <w:jc w:val="right"/>
            </w:pPr>
            <w:r>
              <w:rPr>
                <w:sz w:val="16"/>
              </w:rPr>
              <w:t>$153</w:t>
            </w:r>
          </w:p>
        </w:tc>
        <w:tc>
          <w:tcPr>
            <w:tcW w:type="dxa" w:w="1146"/>
          </w:tcPr>
          <w:p>
            <w:pPr>
              <w:spacing w:after="0"/>
              <w:jc w:val="right"/>
            </w:pPr>
            <w:r>
              <w:rPr>
                <w:sz w:val="16"/>
              </w:rPr>
              <w:t>$4,510</w:t>
            </w:r>
          </w:p>
        </w:tc>
        <w:tc>
          <w:tcPr>
            <w:tcW w:type="dxa" w:w="1305"/>
          </w:tcPr>
          <w:p>
            <w:pPr>
              <w:spacing w:after="0"/>
              <w:jc w:val="right"/>
            </w:pPr>
            <w:r>
              <w:rPr>
                <w:sz w:val="16"/>
              </w:rPr>
              <w:t>n/a (see note)</w:t>
            </w:r>
          </w:p>
        </w:tc>
        <w:tc>
          <w:tcPr>
            <w:tcW w:type="dxa" w:w="1155"/>
          </w:tcPr>
          <w:p>
            <w:pPr>
              <w:spacing w:after="0"/>
              <w:jc w:val="right"/>
            </w:pPr>
            <w:r>
              <w:rPr>
                <w:sz w:val="16"/>
              </w:rPr>
              <w:t>$8,035,000</w:t>
            </w:r>
          </w:p>
        </w:tc>
        <w:tc>
          <w:tcPr>
            <w:tcW w:type="dxa" w:w="1066"/>
          </w:tcPr>
          <w:p>
            <w:pPr>
              <w:spacing w:after="0"/>
              <w:jc w:val="right"/>
            </w:pPr>
          </w:p>
        </w:tc>
        <w:tc>
          <w:tcPr>
            <w:tcW w:type="dxa" w:w="1321"/>
          </w:tcPr>
          <w:p>
            <w:pPr>
              <w:spacing w:after="0"/>
              <w:jc w:val="right"/>
            </w:pPr>
            <w:r>
              <w:rPr>
                <w:sz w:val="16"/>
              </w:rPr>
              <w:t>$5,569,731.43</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$824,881,752</w:t>
            </w:r>
          </w:p>
        </w:tc>
        <w:tc>
          <w:tcPr>
            <w:tcW w:type="dxa" w:w="1130"/>
          </w:tcPr>
          <w:p>
            <w:pPr>
              <w:spacing w:after="0"/>
              <w:jc w:val="right"/>
            </w:pPr>
          </w:p>
        </w:tc>
        <w:tc>
          <w:tcPr>
            <w:tcW w:type="dxa" w:w="1040"/>
          </w:tcPr>
          <w:p>
            <w:pPr>
              <w:spacing w:after="0"/>
              <w:jc w:val="right"/>
            </w:pPr>
            <w:r>
              <w:rPr>
                <w:sz w:val="16"/>
              </w:rPr>
              <w:t>1,932</w:t>
            </w:r>
          </w:p>
        </w:tc>
        <w:tc>
          <w:tcPr>
            <w:tcW w:type="dxa" w:w="1126"/>
          </w:tcPr>
          <w:p>
            <w:pPr>
              <w:spacing w:after="0"/>
              <w:jc w:val="right"/>
            </w:pPr>
            <w:r>
              <w:rPr>
                <w:sz w:val="16"/>
              </w:rPr>
              <w:t>$7,822</w:t>
            </w:r>
          </w:p>
        </w:tc>
        <w:tc>
          <w:tcPr>
            <w:tcW w:type="dxa" w:w="1126"/>
          </w:tcPr>
          <w:p>
            <w:pPr>
              <w:spacing w:after="0"/>
              <w:jc w:val="right"/>
            </w:pPr>
          </w:p>
        </w:tc>
        <w:tc>
          <w:tcPr>
            <w:tcW w:type="dxa" w:w="1146"/>
          </w:tcPr>
          <w:p>
            <w:pPr>
              <w:spacing w:after="0"/>
              <w:jc w:val="right"/>
            </w:pPr>
            <w:r>
              <w:rPr>
                <w:sz w:val="16"/>
              </w:rPr>
              <w:t>$935,255</w:t>
            </w:r>
          </w:p>
        </w:tc>
        <w:tc>
          <w:tcPr>
            <w:tcW w:type="dxa" w:w="1305"/>
          </w:tcPr>
          <w:p>
            <w:pPr>
              <w:spacing w:after="0"/>
              <w:jc w:val="right"/>
            </w:pPr>
            <w:r>
              <w:rPr>
                <w:sz w:val="16"/>
              </w:rPr>
              <w:t>0.000948%</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$5,569,731.43</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$7,405,733,442</w:t>
            </w:r>
          </w:p>
        </w:tc>
        <w:tc>
          <w:tcPr>
            <w:tcW w:type="dxa" w:w="1130"/>
          </w:tcPr>
          <w:p>
            <w:pPr>
              <w:spacing w:after="0"/>
              <w:jc w:val="right"/>
            </w:pPr>
          </w:p>
        </w:tc>
        <w:tc>
          <w:tcPr>
            <w:tcW w:type="dxa" w:w="1040"/>
          </w:tcPr>
          <w:p>
            <w:pPr>
              <w:spacing w:after="0"/>
              <w:jc w:val="right"/>
            </w:pPr>
            <w:r>
              <w:rPr>
                <w:sz w:val="16"/>
              </w:rPr>
              <w:t>16,440</w:t>
            </w:r>
          </w:p>
        </w:tc>
        <w:tc>
          <w:tcPr>
            <w:tcW w:type="dxa" w:w="1126"/>
          </w:tcPr>
          <w:p>
            <w:pPr>
              <w:spacing w:after="0"/>
              <w:jc w:val="right"/>
            </w:pPr>
            <w:r>
              <w:rPr>
                <w:sz w:val="16"/>
              </w:rPr>
              <w:t>$6,141</w:t>
            </w:r>
          </w:p>
        </w:tc>
        <w:tc>
          <w:tcPr>
            <w:tcW w:type="dxa" w:w="1126"/>
          </w:tcPr>
          <w:p>
            <w:pPr>
              <w:spacing w:after="0"/>
              <w:jc w:val="right"/>
            </w:pPr>
          </w:p>
        </w:tc>
        <w:tc>
          <w:tcPr>
            <w:tcW w:type="dxa" w:w="1146"/>
          </w:tcPr>
          <w:p>
            <w:pPr>
              <w:spacing w:after="0"/>
              <w:jc w:val="right"/>
            </w:pPr>
            <w:r>
              <w:rPr>
                <w:sz w:val="16"/>
              </w:rPr>
              <w:t>$92,317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$7,405,733,442</w:t>
            </w:r>
          </w:p>
        </w:tc>
        <w:tc>
          <w:tcPr>
            <w:tcW w:type="dxa" w:w="1130"/>
          </w:tcPr>
          <w:p>
            <w:pPr>
              <w:spacing w:after="0"/>
              <w:jc w:val="right"/>
            </w:pPr>
            <w:r>
              <w:rPr>
                <w:sz w:val="16"/>
              </w:rPr>
              <w:t>$56,221,275</w:t>
            </w:r>
          </w:p>
        </w:tc>
        <w:tc>
          <w:tcPr>
            <w:tcW w:type="dxa" w:w="1040"/>
          </w:tcPr>
          <w:p>
            <w:pPr>
              <w:spacing w:after="0"/>
              <w:jc w:val="right"/>
            </w:pPr>
            <w:r>
              <w:rPr>
                <w:sz w:val="16"/>
              </w:rPr>
              <w:t>16,440</w:t>
            </w:r>
          </w:p>
        </w:tc>
        <w:tc>
          <w:tcPr>
            <w:tcW w:type="dxa" w:w="1126"/>
          </w:tcPr>
          <w:p>
            <w:pPr>
              <w:spacing w:after="0"/>
              <w:jc w:val="right"/>
            </w:pPr>
            <w:r>
              <w:rPr>
                <w:sz w:val="16"/>
              </w:rPr>
              <w:t>$14,449</w:t>
            </w:r>
          </w:p>
        </w:tc>
        <w:tc>
          <w:tcPr>
            <w:tcW w:type="dxa" w:w="1126"/>
          </w:tcPr>
          <w:p>
            <w:pPr>
              <w:spacing w:after="0"/>
              <w:jc w:val="right"/>
            </w:pPr>
            <w:r>
              <w:rPr>
                <w:sz w:val="16"/>
              </w:rPr>
              <w:t>$714</w:t>
            </w:r>
          </w:p>
        </w:tc>
        <w:tc>
          <w:tcPr>
            <w:tcW w:type="dxa" w:w="1146"/>
          </w:tcPr>
          <w:p>
            <w:pPr>
              <w:spacing w:after="0"/>
              <w:jc w:val="right"/>
            </w:pPr>
            <w:r>
              <w:rPr>
                <w:sz w:val="16"/>
              </w:rPr>
              <w:t>$20,209</w:t>
            </w:r>
          </w:p>
        </w:tc>
        <w:tc>
          <w:tcPr>
            <w:tcW w:type="dxa" w:w="1305"/>
          </w:tcPr>
          <w:p>
            <w:pPr>
              <w:spacing w:after="0"/>
              <w:jc w:val="right"/>
            </w:pPr>
            <w:r>
              <w:rPr>
                <w:sz w:val="16"/>
              </w:rPr>
              <w:t>0.000195%</w:t>
            </w:r>
          </w:p>
        </w:tc>
        <w:tc>
          <w:tcPr>
            <w:tcW w:type="dxa" w:w="1155"/>
          </w:tcPr>
          <w:p>
            <w:pPr>
              <w:spacing w:after="0"/>
              <w:jc w:val="right"/>
            </w:pPr>
            <w:r>
              <w:rPr>
                <w:sz w:val="16"/>
              </w:rPr>
              <w:t>$488,000</w:t>
            </w:r>
          </w:p>
        </w:tc>
        <w:tc>
          <w:tcPr>
            <w:tcW w:type="dxa" w:w="1066"/>
          </w:tcPr>
          <w:p>
            <w:pPr>
              <w:spacing w:after="0"/>
              <w:jc w:val="right"/>
            </w:pPr>
            <w:r>
              <w:rPr>
                <w:sz w:val="16"/>
              </w:rPr>
              <w:t>$141,000</w:t>
            </w:r>
          </w:p>
        </w:tc>
        <w:tc>
          <w:tcPr>
            <w:tcW w:type="dxa" w:w="1321"/>
          </w:tcPr>
          <w:p>
            <w:pPr>
              <w:spacing w:after="0"/>
              <w:jc w:val="right"/>
            </w:pPr>
            <w:r>
              <w:rPr>
                <w:sz w:val="16"/>
              </w:rPr>
              <w:t>none found (1 declaration)</w:t>
            </w:r>
          </w:p>
        </w:tc>
        <w:tc>
          <w:tcPr>
            <w:tcW w:type="dxa" w:w="1177"/>
          </w:tcPr>
          <w:p>
            <w:pPr>
              <w:spacing w:after="0"/>
              <w:jc w:val="left"/>
            </w:pPr>
            <w:r>
              <w:rPr>
                <w:sz w:val="16"/>
              </w:rPr>
              <w:t>Storm Events damage since the plan includes 1 zone-level High Wind record ($140,000) and 1 zone-level Strong Wind record ($1,000),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$7,405,733,442</w:t>
            </w:r>
          </w:p>
        </w:tc>
        <w:tc>
          <w:tcPr>
            <w:tcW w:type="dxa" w:w="1130"/>
          </w:tcPr>
          <w:p>
            <w:pPr>
              <w:spacing w:after="0"/>
              <w:jc w:val="right"/>
            </w:pPr>
            <w:r>
              <w:rPr>
                <w:sz w:val="16"/>
              </w:rPr>
              <w:t>$56,221,275</w:t>
            </w:r>
          </w:p>
        </w:tc>
        <w:tc>
          <w:tcPr>
            <w:tcW w:type="dxa" w:w="1040"/>
          </w:tcPr>
          <w:p>
            <w:pPr>
              <w:spacing w:after="0"/>
              <w:jc w:val="right"/>
            </w:pPr>
            <w:r>
              <w:rPr>
                <w:sz w:val="16"/>
              </w:rPr>
              <w:t>16,440</w:t>
            </w:r>
          </w:p>
        </w:tc>
        <w:tc>
          <w:tcPr>
            <w:tcW w:type="dxa" w:w="1126"/>
          </w:tcPr>
          <w:p>
            <w:pPr>
              <w:spacing w:after="0"/>
              <w:jc w:val="right"/>
            </w:pPr>
            <w:r>
              <w:rPr>
                <w:sz w:val="16"/>
              </w:rPr>
              <w:t>$11,020</w:t>
            </w:r>
          </w:p>
        </w:tc>
        <w:tc>
          <w:tcPr>
            <w:tcW w:type="dxa" w:w="1126"/>
          </w:tcPr>
          <w:p>
            <w:pPr>
              <w:spacing w:after="0"/>
              <w:jc w:val="right"/>
            </w:pPr>
            <w:r>
              <w:rPr>
                <w:sz w:val="16"/>
              </w:rPr>
              <w:t>$68</w:t>
            </w:r>
          </w:p>
        </w:tc>
        <w:tc>
          <w:tcPr>
            <w:tcW w:type="dxa" w:w="1146"/>
          </w:tcPr>
          <w:p>
            <w:pPr>
              <w:spacing w:after="0"/>
              <w:jc w:val="right"/>
            </w:pPr>
            <w:r>
              <w:rPr>
                <w:sz w:val="16"/>
              </w:rPr>
              <w:t>$10,769</w:t>
            </w:r>
          </w:p>
        </w:tc>
        <w:tc>
          <w:tcPr>
            <w:tcW w:type="dxa" w:w="1305"/>
          </w:tcPr>
          <w:p>
            <w:pPr>
              <w:spacing w:after="0"/>
              <w:jc w:val="right"/>
            </w:pPr>
            <w:r>
              <w:rPr>
                <w:sz w:val="16"/>
              </w:rPr>
              <w:t>0.000149%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$3,573,601,352</w:t>
            </w:r>
          </w:p>
        </w:tc>
        <w:tc>
          <w:tcPr>
            <w:tcW w:type="dxa" w:w="1130"/>
          </w:tcPr>
          <w:p>
            <w:pPr>
              <w:spacing w:after="0"/>
              <w:jc w:val="right"/>
            </w:pPr>
            <w:r>
              <w:rPr>
                <w:sz w:val="16"/>
              </w:rPr>
              <w:t>$30,817,815</w:t>
            </w:r>
          </w:p>
        </w:tc>
        <w:tc>
          <w:tcPr>
            <w:tcW w:type="dxa" w:w="1040"/>
          </w:tcPr>
          <w:p>
            <w:pPr>
              <w:spacing w:after="0"/>
              <w:jc w:val="right"/>
            </w:pPr>
            <w:r>
              <w:rPr>
                <w:sz w:val="16"/>
              </w:rPr>
              <w:t>10,313</w:t>
            </w:r>
          </w:p>
        </w:tc>
        <w:tc>
          <w:tcPr>
            <w:tcW w:type="dxa" w:w="1126"/>
          </w:tcPr>
          <w:p>
            <w:pPr>
              <w:spacing w:after="0"/>
              <w:jc w:val="right"/>
            </w:pPr>
            <w:r>
              <w:rPr>
                <w:sz w:val="16"/>
              </w:rPr>
              <w:t>$16,618,023</w:t>
            </w:r>
          </w:p>
        </w:tc>
        <w:tc>
          <w:tcPr>
            <w:tcW w:type="dxa" w:w="1126"/>
          </w:tcPr>
          <w:p>
            <w:pPr>
              <w:spacing w:after="0"/>
              <w:jc w:val="right"/>
            </w:pPr>
            <w:r>
              <w:rPr>
                <w:sz w:val="16"/>
              </w:rPr>
              <w:t>$930</w:t>
            </w:r>
          </w:p>
        </w:tc>
        <w:tc>
          <w:tcPr>
            <w:tcW w:type="dxa" w:w="1146"/>
          </w:tcPr>
          <w:p>
            <w:pPr>
              <w:spacing w:after="0"/>
              <w:jc w:val="right"/>
            </w:pPr>
            <w:r>
              <w:rPr>
                <w:sz w:val="16"/>
              </w:rPr>
              <w:t>$417,271</w:t>
            </w:r>
          </w:p>
        </w:tc>
        <w:tc>
          <w:tcPr>
            <w:tcW w:type="dxa" w:w="1305"/>
          </w:tcPr>
          <w:p>
            <w:pPr>
              <w:spacing w:after="0"/>
              <w:jc w:val="right"/>
            </w:pPr>
            <w:r>
              <w:rPr>
                <w:sz w:val="16"/>
              </w:rPr>
              <w:t>0.465%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$7,405,733,442</w:t>
            </w:r>
          </w:p>
        </w:tc>
        <w:tc>
          <w:tcPr>
            <w:tcW w:type="dxa" w:w="1130"/>
          </w:tcPr>
          <w:p>
            <w:pPr>
              <w:spacing w:after="0"/>
              <w:jc w:val="right"/>
            </w:pPr>
            <w:r>
              <w:rPr>
                <w:sz w:val="16"/>
              </w:rPr>
              <w:t>$56,221,275</w:t>
            </w:r>
          </w:p>
        </w:tc>
        <w:tc>
          <w:tcPr>
            <w:tcW w:type="dxa" w:w="1040"/>
          </w:tcPr>
          <w:p>
            <w:pPr>
              <w:spacing w:after="0"/>
              <w:jc w:val="right"/>
            </w:pPr>
            <w:r>
              <w:rPr>
                <w:sz w:val="16"/>
              </w:rPr>
              <w:t>16,440</w:t>
            </w:r>
          </w:p>
        </w:tc>
        <w:tc>
          <w:tcPr>
            <w:tcW w:type="dxa" w:w="1126"/>
          </w:tcPr>
          <w:p>
            <w:pPr>
              <w:spacing w:after="0"/>
              <w:jc w:val="right"/>
            </w:pPr>
            <w:r>
              <w:rPr>
                <w:sz w:val="16"/>
              </w:rPr>
              <w:t>$677</w:t>
            </w:r>
          </w:p>
        </w:tc>
        <w:tc>
          <w:tcPr>
            <w:tcW w:type="dxa" w:w="1126"/>
          </w:tcPr>
          <w:p>
            <w:pPr>
              <w:spacing w:after="0"/>
              <w:jc w:val="right"/>
            </w:pPr>
            <w:r>
              <w:rPr>
                <w:sz w:val="16"/>
              </w:rPr>
              <w:t>$1,168</w:t>
            </w:r>
          </w:p>
        </w:tc>
        <w:tc>
          <w:tcPr>
            <w:tcW w:type="dxa" w:w="1146"/>
          </w:tcPr>
          <w:p>
            <w:pPr>
              <w:spacing w:after="0"/>
              <w:jc w:val="right"/>
            </w:pPr>
            <w:r>
              <w:rPr>
                <w:sz w:val="16"/>
              </w:rPr>
              <w:t>$35,223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2023-01-19 (Storm Events through 2026-06-30): 15 county-coded records, 14 with a damage value recorded (including $0), $8,526,000; 45 zone-level records, 36 with a damage value recorded (including $0), $141,000 reported for the zone; Public Assistance on counted declarations $5,569,731.43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16,440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$7,405,733,442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$56,221,275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$28,550,495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$2,689,052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Idaho County</w:t>
            </w:r>
          </w:p>
        </w:tc>
        <w:tc>
          <w:tcPr>
            <w:tcW w:type="dxa" w:w="1499"/>
          </w:tcPr>
          <w:p>
            <w:pPr>
              <w:spacing w:after="0"/>
              <w:jc w:val="left"/>
            </w:pPr>
            <w:r>
              <w:rPr>
                <w:sz w:val="16"/>
              </w:rPr>
              <w:t>160213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Cottonwood city</w:t>
            </w:r>
          </w:p>
        </w:tc>
        <w:tc>
          <w:tcPr>
            <w:tcW w:type="dxa" w:w="1499"/>
          </w:tcPr>
          <w:p>
            <w:pPr>
              <w:spacing w:after="0"/>
              <w:jc w:val="left"/>
            </w:pPr>
            <w:r>
              <w:rPr>
                <w:sz w:val="16"/>
              </w:rPr>
              <w:t>160067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Ferdinand city</w:t>
            </w:r>
          </w:p>
        </w:tc>
        <w:tc>
          <w:tcPr>
            <w:tcW w:type="dxa" w:w="1499"/>
          </w:tcPr>
          <w:p>
            <w:pPr>
              <w:spacing w:after="0"/>
              <w:jc w:val="left"/>
            </w:pPr>
            <w:r>
              <w:rPr>
                <w:sz w:val="16"/>
              </w:rPr>
              <w:t>160068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Grangeville city</w:t>
            </w:r>
          </w:p>
        </w:tc>
        <w:tc>
          <w:tcPr>
            <w:tcW w:type="dxa" w:w="1499"/>
          </w:tcPr>
          <w:p>
            <w:pPr>
              <w:spacing w:after="0"/>
              <w:jc w:val="left"/>
            </w:pPr>
            <w:r>
              <w:rPr>
                <w:sz w:val="16"/>
              </w:rPr>
              <w:t>160069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Kooskia city</w:t>
            </w:r>
          </w:p>
        </w:tc>
        <w:tc>
          <w:tcPr>
            <w:tcW w:type="dxa" w:w="1499"/>
          </w:tcPr>
          <w:p>
            <w:pPr>
              <w:spacing w:after="0"/>
              <w:jc w:val="left"/>
            </w:pPr>
            <w:r>
              <w:rPr>
                <w:sz w:val="16"/>
              </w:rPr>
              <w:t>160070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Riggins city</w:t>
            </w:r>
          </w:p>
        </w:tc>
        <w:tc>
          <w:tcPr>
            <w:tcW w:type="dxa" w:w="1499"/>
          </w:tcPr>
          <w:p>
            <w:pPr>
              <w:spacing w:after="0"/>
              <w:jc w:val="left"/>
            </w:pPr>
            <w:r>
              <w:rPr>
                <w:sz w:val="16"/>
              </w:rPr>
              <w:t>160189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Stites city</w:t>
            </w:r>
          </w:p>
        </w:tc>
        <w:tc>
          <w:tcPr>
            <w:tcW w:type="dxa" w:w="1499"/>
          </w:tcPr>
          <w:p>
            <w:pPr>
              <w:spacing w:after="0"/>
              <w:jc w:val="left"/>
            </w:pPr>
            <w:r>
              <w:rPr>
                <w:sz w:val="16"/>
              </w:rPr>
              <w:t>160071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White Bird city</w:t>
            </w:r>
          </w:p>
        </w:tc>
        <w:tc>
          <w:tcPr>
            <w:tcW w:type="dxa" w:w="1499"/>
          </w:tcPr>
          <w:p>
            <w:pPr>
              <w:spacing w:after="0"/>
              <w:jc w:val="left"/>
            </w:pPr>
            <w:r>
              <w:rPr>
                <w:sz w:val="16"/>
              </w:rPr>
              <w:t>160072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Idaho County, ID: risk-assessment baseline packet, release 2026-10 (data as of 2026-09-28; County area 16049).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Idaho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County, ID: Risk-assessment baseline packet</dc:title>
  <dc:subject>Hazard Plain release 2026-10, as of 2026-09-28. Preview: automated baseline</dc:subject>
  <dc:creator>Hazard Plain</dc:creator>
  <cp:keywords>Hazard Plain; hazard mitigation; risk assessment; 16049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