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Gem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2024-09-09</w:t>
      </w:r>
    </w:p>
    <w:p>
      <w:pPr>
        <w:keepNext/>
        <w:spacing w:after="40" w:before="0"/>
      </w:pPr>
      <w:r>
        <w:rPr>
          <w:b/>
        </w:rPr>
        <w:t xml:space="preserve">Plan: </w:t>
      </w:r>
      <w:r>
        <w:rPr/>
        <w:t>Gem County (FEMA plan 105727)</w:t>
      </w:r>
    </w:p>
    <w:p>
      <w:pPr>
        <w:keepNext/>
        <w:spacing w:after="40" w:before="0"/>
      </w:pPr>
      <w:r>
        <w:rPr>
          <w:b/>
        </w:rPr>
        <w:t xml:space="preserve">Approved: </w:t>
      </w:r>
      <w:r>
        <w:rPr/>
        <w:t>2019-09-09</w:t>
      </w:r>
    </w:p>
    <w:p>
      <w:pPr>
        <w:keepNext/>
        <w:spacing w:after="40" w:before="0"/>
      </w:pPr>
      <w:r>
        <w:rPr>
          <w:b/>
        </w:rPr>
        <w:t xml:space="preserve">Expires: </w:t>
      </w:r>
      <w:r>
        <w:rPr/>
        <w:t>2024-09-09</w:t>
      </w:r>
    </w:p>
    <w:p>
      <w:pPr>
        <w:keepNext/>
        <w:spacing w:after="40" w:before="0"/>
      </w:pPr>
      <w:r>
        <w:rPr>
          <w:b/>
        </w:rPr>
        <w:t xml:space="preserve">As of: </w:t>
      </w:r>
      <w:r>
        <w:rPr/>
        <w:t>2026-09-28</w:t>
      </w:r>
    </w:p>
    <w:p>
      <w:pPr>
        <w:keepNext/>
        <w:spacing w:after="40" w:before="0"/>
      </w:pPr>
      <w:r>
        <w:rPr>
          <w:b/>
        </w:rPr>
        <w:t xml:space="preserve">Days: </w:t>
      </w:r>
      <w:r>
        <w:rPr/>
        <w:t>749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EM-3467-ID (non-natural, not counted), DR-4534-ID (non-natural, not counted), FM-5449-ID (3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7"/>
        <w:gridCol w:w="1545"/>
        <w:gridCol w:w="1698"/>
        <w:gridCol w:w="2091"/>
        <w:gridCol w:w="1037"/>
        <w:gridCol w:w="1037"/>
        <w:gridCol w:w="859"/>
        <w:gridCol w:w="2601"/>
        <w:gridCol w:w="648"/>
      </w:tblGrid>
      <w:tr>
        <w:trPr>
          <w:cantSplit/>
          <w:tblHeader/>
        </w:trPr>
        <w:tc>
          <w:tcPr>
            <w:tcW w:type="dxa" w:w="2597"/>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Type</w:t>
            </w:r>
          </w:p>
        </w:tc>
        <w:tc>
          <w:tcPr>
            <w:tcW w:type="dxa" w:w="1698"/>
            <w:shd w:val="clear" w:color="auto" w:fill="E8E8E8"/>
          </w:tcPr>
          <w:p>
            <w:pPr>
              <w:spacing w:after="0"/>
              <w:jc w:val="left"/>
            </w:pPr>
            <w:r>
              <w:rPr>
                <w:b/>
                <w:sz w:val="16"/>
              </w:rPr>
              <w:t>Status</w:t>
            </w:r>
          </w:p>
        </w:tc>
        <w:tc>
          <w:tcPr>
            <w:tcW w:type="dxa" w:w="20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97"/>
          </w:tcPr>
          <w:p>
            <w:pPr>
              <w:spacing w:after="0"/>
              <w:jc w:val="left"/>
            </w:pPr>
            <w:r>
              <w:rPr>
                <w:sz w:val="16"/>
              </w:rPr>
              <w:t>Gem County</w:t>
            </w:r>
          </w:p>
        </w:tc>
        <w:tc>
          <w:tcPr>
            <w:tcW w:type="dxa" w:w="1545"/>
          </w:tcPr>
          <w:p>
            <w:pPr>
              <w:spacing w:after="0"/>
              <w:jc w:val="left"/>
            </w:pPr>
            <w:r>
              <w:rPr>
                <w:sz w:val="16"/>
              </w:rPr>
              <w:t>County</w:t>
            </w:r>
          </w:p>
        </w:tc>
        <w:tc>
          <w:tcPr>
            <w:tcW w:type="dxa" w:w="1698"/>
          </w:tcPr>
          <w:p>
            <w:pPr>
              <w:spacing w:after="0"/>
              <w:jc w:val="left"/>
            </w:pPr>
            <w:r>
              <w:rPr>
                <w:sz w:val="16"/>
              </w:rPr>
              <w:t>Expired on 2024-09-09</w:t>
            </w:r>
          </w:p>
        </w:tc>
        <w:tc>
          <w:tcPr>
            <w:tcW w:type="dxa" w:w="2091"/>
          </w:tcPr>
          <w:p>
            <w:pPr>
              <w:spacing w:after="0"/>
              <w:jc w:val="left"/>
            </w:pPr>
            <w:r>
              <w:rPr>
                <w:sz w:val="16"/>
              </w:rPr>
              <w:t>Gem County (FEMA plan 105727)</w:t>
            </w:r>
          </w:p>
        </w:tc>
        <w:tc>
          <w:tcPr>
            <w:tcW w:type="dxa" w:w="1037"/>
          </w:tcPr>
          <w:p>
            <w:pPr>
              <w:spacing w:after="0"/>
              <w:jc w:val="left"/>
            </w:pPr>
            <w:r>
              <w:rPr>
                <w:sz w:val="16"/>
              </w:rPr>
              <w:t>2019-09-09</w:t>
            </w:r>
          </w:p>
        </w:tc>
        <w:tc>
          <w:tcPr>
            <w:tcW w:type="dxa" w:w="1037"/>
          </w:tcPr>
          <w:p>
            <w:pPr>
              <w:spacing w:after="0"/>
              <w:jc w:val="left"/>
            </w:pPr>
            <w:r>
              <w:rPr>
                <w:sz w:val="16"/>
              </w:rPr>
              <w:t>2024-09-09</w:t>
            </w:r>
          </w:p>
        </w:tc>
        <w:tc>
          <w:tcPr>
            <w:tcW w:type="dxa" w:w="859"/>
          </w:tcPr>
          <w:p>
            <w:pPr>
              <w:spacing w:after="0"/>
              <w:jc w:val="right"/>
            </w:pPr>
            <w:r>
              <w:rPr>
                <w:sz w:val="16"/>
              </w:rPr>
              <w:t>-749</w:t>
            </w:r>
          </w:p>
        </w:tc>
        <w:tc>
          <w:tcPr>
            <w:tcW w:type="dxa" w:w="2601"/>
          </w:tcPr>
          <w:p>
            <w:pPr>
              <w:spacing w:after="0"/>
              <w:jc w:val="left"/>
            </w:pPr>
            <w:r>
              <w:rPr>
                <w:sz w:val="16"/>
              </w:rPr>
              <w:t>FEMA tracker shows a plan in progress</w:t>
            </w:r>
          </w:p>
        </w:tc>
        <w:tc>
          <w:tcPr>
            <w:tcW w:type="dxa" w:w="648"/>
          </w:tcPr>
          <w:p>
            <w:pPr>
              <w:spacing w:after="0"/>
              <w:jc w:val="left"/>
            </w:pPr>
          </w:p>
        </w:tc>
      </w:tr>
      <w:tr>
        <w:trPr>
          <w:cantSplit/>
        </w:trPr>
        <w:tc>
          <w:tcPr>
            <w:tcW w:type="dxa" w:w="2597"/>
          </w:tcPr>
          <w:p>
            <w:pPr>
              <w:spacing w:after="0"/>
              <w:jc w:val="left"/>
            </w:pPr>
            <w:r>
              <w:rPr>
                <w:sz w:val="16"/>
              </w:rPr>
              <w:t>Emmett city</w:t>
            </w:r>
          </w:p>
        </w:tc>
        <w:tc>
          <w:tcPr>
            <w:tcW w:type="dxa" w:w="1545"/>
          </w:tcPr>
          <w:p>
            <w:pPr>
              <w:spacing w:after="0"/>
              <w:jc w:val="left"/>
            </w:pPr>
            <w:r>
              <w:rPr>
                <w:sz w:val="16"/>
              </w:rPr>
              <w:t>City</w:t>
            </w:r>
          </w:p>
        </w:tc>
        <w:tc>
          <w:tcPr>
            <w:tcW w:type="dxa" w:w="1698"/>
          </w:tcPr>
          <w:p>
            <w:pPr>
              <w:spacing w:after="0"/>
              <w:jc w:val="left"/>
            </w:pPr>
            <w:r>
              <w:rPr>
                <w:sz w:val="16"/>
              </w:rPr>
              <w:t>Expired on 2024-09-09</w:t>
            </w:r>
          </w:p>
        </w:tc>
        <w:tc>
          <w:tcPr>
            <w:tcW w:type="dxa" w:w="2091"/>
          </w:tcPr>
          <w:p>
            <w:pPr>
              <w:spacing w:after="0"/>
              <w:jc w:val="left"/>
            </w:pPr>
            <w:r>
              <w:rPr>
                <w:sz w:val="16"/>
              </w:rPr>
              <w:t>Gem County (FEMA plan 105727)</w:t>
            </w:r>
          </w:p>
        </w:tc>
        <w:tc>
          <w:tcPr>
            <w:tcW w:type="dxa" w:w="1037"/>
          </w:tcPr>
          <w:p>
            <w:pPr>
              <w:spacing w:after="0"/>
              <w:jc w:val="left"/>
            </w:pPr>
            <w:r>
              <w:rPr>
                <w:sz w:val="16"/>
              </w:rPr>
              <w:t>2019-09-09</w:t>
            </w:r>
          </w:p>
        </w:tc>
        <w:tc>
          <w:tcPr>
            <w:tcW w:type="dxa" w:w="1037"/>
          </w:tcPr>
          <w:p>
            <w:pPr>
              <w:spacing w:after="0"/>
              <w:jc w:val="left"/>
            </w:pPr>
            <w:r>
              <w:rPr>
                <w:sz w:val="16"/>
              </w:rPr>
              <w:t>2024-09-09</w:t>
            </w:r>
          </w:p>
        </w:tc>
        <w:tc>
          <w:tcPr>
            <w:tcW w:type="dxa" w:w="859"/>
          </w:tcPr>
          <w:p>
            <w:pPr>
              <w:spacing w:after="0"/>
              <w:jc w:val="right"/>
            </w:pPr>
            <w:r>
              <w:rPr>
                <w:sz w:val="16"/>
              </w:rPr>
              <w:t>-749</w:t>
            </w:r>
          </w:p>
        </w:tc>
        <w:tc>
          <w:tcPr>
            <w:tcW w:type="dxa" w:w="2601"/>
          </w:tcPr>
          <w:p>
            <w:pPr>
              <w:spacing w:after="0"/>
              <w:jc w:val="left"/>
            </w:pPr>
            <w:r>
              <w:rPr>
                <w:sz w:val="16"/>
              </w:rPr>
              <w:t>FEMA tracker shows a plan in progress</w:t>
            </w:r>
          </w:p>
        </w:tc>
        <w:tc>
          <w:tcPr>
            <w:tcW w:type="dxa" w:w="648"/>
          </w:tcPr>
          <w:p>
            <w:pPr>
              <w:spacing w:after="0"/>
              <w:jc w:val="left"/>
            </w:pPr>
          </w:p>
        </w:tc>
      </w:tr>
      <w:tr>
        <w:trPr>
          <w:cantSplit/>
        </w:trPr>
        <w:tc>
          <w:tcPr>
            <w:tcW w:type="dxa" w:w="2597"/>
          </w:tcPr>
          <w:p>
            <w:pPr>
              <w:spacing w:after="0"/>
              <w:jc w:val="left"/>
            </w:pPr>
            <w:r>
              <w:rPr>
                <w:sz w:val="16"/>
              </w:rPr>
              <w:t>Emmett Independent School District 221</w:t>
            </w:r>
          </w:p>
        </w:tc>
        <w:tc>
          <w:tcPr>
            <w:tcW w:type="dxa" w:w="1545"/>
          </w:tcPr>
          <w:p>
            <w:pPr>
              <w:spacing w:after="0"/>
              <w:jc w:val="left"/>
            </w:pPr>
            <w:r>
              <w:rPr>
                <w:sz w:val="16"/>
              </w:rPr>
              <w:t>School/School District</w:t>
            </w:r>
          </w:p>
        </w:tc>
        <w:tc>
          <w:tcPr>
            <w:tcW w:type="dxa" w:w="1698"/>
          </w:tcPr>
          <w:p>
            <w:pPr>
              <w:spacing w:after="0"/>
              <w:jc w:val="left"/>
            </w:pPr>
            <w:r>
              <w:rPr>
                <w:sz w:val="16"/>
              </w:rPr>
              <w:t>Expired on 2024-09-09</w:t>
            </w:r>
          </w:p>
        </w:tc>
        <w:tc>
          <w:tcPr>
            <w:tcW w:type="dxa" w:w="2091"/>
          </w:tcPr>
          <w:p>
            <w:pPr>
              <w:spacing w:after="0"/>
              <w:jc w:val="left"/>
            </w:pPr>
            <w:r>
              <w:rPr>
                <w:sz w:val="16"/>
              </w:rPr>
              <w:t>Gem County (FEMA plan 105727)</w:t>
            </w:r>
          </w:p>
        </w:tc>
        <w:tc>
          <w:tcPr>
            <w:tcW w:type="dxa" w:w="1037"/>
          </w:tcPr>
          <w:p>
            <w:pPr>
              <w:spacing w:after="0"/>
              <w:jc w:val="left"/>
            </w:pPr>
            <w:r>
              <w:rPr>
                <w:sz w:val="16"/>
              </w:rPr>
              <w:t>2019-09-09</w:t>
            </w:r>
          </w:p>
        </w:tc>
        <w:tc>
          <w:tcPr>
            <w:tcW w:type="dxa" w:w="1037"/>
          </w:tcPr>
          <w:p>
            <w:pPr>
              <w:spacing w:after="0"/>
              <w:jc w:val="left"/>
            </w:pPr>
            <w:r>
              <w:rPr>
                <w:sz w:val="16"/>
              </w:rPr>
              <w:t>2024-09-09</w:t>
            </w:r>
          </w:p>
        </w:tc>
        <w:tc>
          <w:tcPr>
            <w:tcW w:type="dxa" w:w="859"/>
          </w:tcPr>
          <w:p>
            <w:pPr>
              <w:spacing w:after="0"/>
              <w:jc w:val="right"/>
            </w:pPr>
            <w:r>
              <w:rPr>
                <w:sz w:val="16"/>
              </w:rPr>
              <w:t>-749</w:t>
            </w:r>
          </w:p>
        </w:tc>
        <w:tc>
          <w:tcPr>
            <w:tcW w:type="dxa" w:w="2601"/>
          </w:tcPr>
          <w:p>
            <w:pPr>
              <w:spacing w:after="0"/>
              <w:jc w:val="left"/>
            </w:pPr>
            <w:r>
              <w:rPr>
                <w:sz w:val="16"/>
              </w:rPr>
              <w:t>FEMA tracker shows a plan in progress</w:t>
            </w:r>
          </w:p>
        </w:tc>
        <w:tc>
          <w:tcPr>
            <w:tcW w:type="dxa" w:w="648"/>
          </w:tcPr>
          <w:p>
            <w:pPr>
              <w:spacing w:after="0"/>
              <w:jc w:val="left"/>
            </w:pPr>
          </w:p>
        </w:tc>
      </w:tr>
      <w:tr>
        <w:trPr>
          <w:cantSplit/>
        </w:trPr>
        <w:tc>
          <w:tcPr>
            <w:tcW w:type="dxa" w:w="2597"/>
          </w:tcPr>
          <w:p>
            <w:pPr>
              <w:spacing w:after="0"/>
              <w:jc w:val="left"/>
            </w:pPr>
            <w:r>
              <w:rPr>
                <w:sz w:val="16"/>
              </w:rPr>
              <w:t>Other (Gem County Fire District #1)</w:t>
            </w:r>
          </w:p>
        </w:tc>
        <w:tc>
          <w:tcPr>
            <w:tcW w:type="dxa" w:w="1545"/>
          </w:tcPr>
          <w:p>
            <w:pPr>
              <w:spacing w:after="0"/>
              <w:jc w:val="left"/>
            </w:pPr>
            <w:r>
              <w:rPr>
                <w:sz w:val="16"/>
              </w:rPr>
              <w:t>Fire/EMS District</w:t>
            </w:r>
          </w:p>
        </w:tc>
        <w:tc>
          <w:tcPr>
            <w:tcW w:type="dxa" w:w="1698"/>
          </w:tcPr>
          <w:p>
            <w:pPr>
              <w:spacing w:after="0"/>
              <w:jc w:val="left"/>
            </w:pPr>
            <w:r>
              <w:rPr>
                <w:sz w:val="16"/>
              </w:rPr>
              <w:t>Expired on 2024-09-09</w:t>
            </w:r>
          </w:p>
        </w:tc>
        <w:tc>
          <w:tcPr>
            <w:tcW w:type="dxa" w:w="2091"/>
          </w:tcPr>
          <w:p>
            <w:pPr>
              <w:spacing w:after="0"/>
              <w:jc w:val="left"/>
            </w:pPr>
            <w:r>
              <w:rPr>
                <w:sz w:val="16"/>
              </w:rPr>
              <w:t>Gem County (FEMA plan 105727)</w:t>
            </w:r>
          </w:p>
        </w:tc>
        <w:tc>
          <w:tcPr>
            <w:tcW w:type="dxa" w:w="1037"/>
          </w:tcPr>
          <w:p>
            <w:pPr>
              <w:spacing w:after="0"/>
              <w:jc w:val="left"/>
            </w:pPr>
            <w:r>
              <w:rPr>
                <w:sz w:val="16"/>
              </w:rPr>
              <w:t>2019-09-09</w:t>
            </w:r>
          </w:p>
        </w:tc>
        <w:tc>
          <w:tcPr>
            <w:tcW w:type="dxa" w:w="1037"/>
          </w:tcPr>
          <w:p>
            <w:pPr>
              <w:spacing w:after="0"/>
              <w:jc w:val="left"/>
            </w:pPr>
            <w:r>
              <w:rPr>
                <w:sz w:val="16"/>
              </w:rPr>
              <w:t>2024-09-09</w:t>
            </w:r>
          </w:p>
        </w:tc>
        <w:tc>
          <w:tcPr>
            <w:tcW w:type="dxa" w:w="859"/>
          </w:tcPr>
          <w:p>
            <w:pPr>
              <w:spacing w:after="0"/>
              <w:jc w:val="right"/>
            </w:pPr>
            <w:r>
              <w:rPr>
                <w:sz w:val="16"/>
              </w:rPr>
              <w:t>-749</w:t>
            </w:r>
          </w:p>
        </w:tc>
        <w:tc>
          <w:tcPr>
            <w:tcW w:type="dxa" w:w="2601"/>
          </w:tcPr>
          <w:p>
            <w:pPr>
              <w:spacing w:after="0"/>
              <w:jc w:val="left"/>
            </w:pPr>
            <w:r>
              <w:rPr>
                <w:sz w:val="16"/>
              </w:rPr>
              <w:t>FEMA tracker shows a plan in progress</w:t>
            </w:r>
          </w:p>
        </w:tc>
        <w:tc>
          <w:tcPr>
            <w:tcW w:type="dxa" w:w="648"/>
          </w:tcPr>
          <w:p>
            <w:pPr>
              <w:spacing w:after="0"/>
              <w:jc w:val="left"/>
            </w:pPr>
          </w:p>
        </w:tc>
      </w:tr>
      <w:tr>
        <w:trPr>
          <w:cantSplit/>
        </w:trPr>
        <w:tc>
          <w:tcPr>
            <w:tcW w:type="dxa" w:w="2597"/>
          </w:tcPr>
          <w:p>
            <w:pPr>
              <w:spacing w:after="0"/>
              <w:jc w:val="left"/>
            </w:pPr>
            <w:r>
              <w:rPr>
                <w:sz w:val="16"/>
              </w:rPr>
              <w:t>Other (Gem County Fire District #2)</w:t>
            </w:r>
          </w:p>
        </w:tc>
        <w:tc>
          <w:tcPr>
            <w:tcW w:type="dxa" w:w="1545"/>
          </w:tcPr>
          <w:p>
            <w:pPr>
              <w:spacing w:after="0"/>
              <w:jc w:val="left"/>
            </w:pPr>
            <w:r>
              <w:rPr>
                <w:sz w:val="16"/>
              </w:rPr>
              <w:t>Fire/EMS District</w:t>
            </w:r>
          </w:p>
        </w:tc>
        <w:tc>
          <w:tcPr>
            <w:tcW w:type="dxa" w:w="1698"/>
          </w:tcPr>
          <w:p>
            <w:pPr>
              <w:spacing w:after="0"/>
              <w:jc w:val="left"/>
            </w:pPr>
            <w:r>
              <w:rPr>
                <w:sz w:val="16"/>
              </w:rPr>
              <w:t>Expired on 2024-09-09</w:t>
            </w:r>
          </w:p>
        </w:tc>
        <w:tc>
          <w:tcPr>
            <w:tcW w:type="dxa" w:w="2091"/>
          </w:tcPr>
          <w:p>
            <w:pPr>
              <w:spacing w:after="0"/>
              <w:jc w:val="left"/>
            </w:pPr>
            <w:r>
              <w:rPr>
                <w:sz w:val="16"/>
              </w:rPr>
              <w:t>Gem County (FEMA plan 105727)</w:t>
            </w:r>
          </w:p>
        </w:tc>
        <w:tc>
          <w:tcPr>
            <w:tcW w:type="dxa" w:w="1037"/>
          </w:tcPr>
          <w:p>
            <w:pPr>
              <w:spacing w:after="0"/>
              <w:jc w:val="left"/>
            </w:pPr>
            <w:r>
              <w:rPr>
                <w:sz w:val="16"/>
              </w:rPr>
              <w:t>2019-09-09</w:t>
            </w:r>
          </w:p>
        </w:tc>
        <w:tc>
          <w:tcPr>
            <w:tcW w:type="dxa" w:w="1037"/>
          </w:tcPr>
          <w:p>
            <w:pPr>
              <w:spacing w:after="0"/>
              <w:jc w:val="left"/>
            </w:pPr>
            <w:r>
              <w:rPr>
                <w:sz w:val="16"/>
              </w:rPr>
              <w:t>2024-09-09</w:t>
            </w:r>
          </w:p>
        </w:tc>
        <w:tc>
          <w:tcPr>
            <w:tcW w:type="dxa" w:w="859"/>
          </w:tcPr>
          <w:p>
            <w:pPr>
              <w:spacing w:after="0"/>
              <w:jc w:val="right"/>
            </w:pPr>
            <w:r>
              <w:rPr>
                <w:sz w:val="16"/>
              </w:rPr>
              <w:t>-749</w:t>
            </w:r>
          </w:p>
        </w:tc>
        <w:tc>
          <w:tcPr>
            <w:tcW w:type="dxa" w:w="2601"/>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Wildfire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$5,456,871</w:t>
            </w:r>
          </w:p>
        </w:tc>
        <w:tc>
          <w:tcPr>
            <w:tcW w:type="dxa" w:w="1126"/>
          </w:tcPr>
          <w:p>
            <w:pPr>
              <w:spacing w:after="0"/>
              <w:jc w:val="right"/>
            </w:pPr>
            <w:r>
              <w:rPr>
                <w:sz w:val="16"/>
              </w:rPr>
              <w:t>$1,389</w:t>
            </w:r>
          </w:p>
        </w:tc>
        <w:tc>
          <w:tcPr>
            <w:tcW w:type="dxa" w:w="1346"/>
          </w:tcPr>
          <w:p>
            <w:pPr>
              <w:spacing w:after="0"/>
              <w:jc w:val="right"/>
            </w:pPr>
            <w:r>
              <w:rPr>
                <w:sz w:val="16"/>
              </w:rPr>
              <w:t>$402,588</w:t>
            </w:r>
          </w:p>
        </w:tc>
        <w:tc>
          <w:tcPr>
            <w:tcW w:type="dxa" w:w="1132"/>
          </w:tcPr>
          <w:p>
            <w:pPr>
              <w:spacing w:after="0"/>
              <w:jc w:val="right"/>
            </w:pPr>
            <w:r>
              <w:rPr>
                <w:sz w:val="16"/>
              </w:rPr>
              <w:t>$5,860,847</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$4,236,194</w:t>
            </w:r>
          </w:p>
        </w:tc>
        <w:tc>
          <w:tcPr>
            <w:tcW w:type="dxa" w:w="1126"/>
          </w:tcPr>
          <w:p>
            <w:pPr>
              <w:spacing w:after="0"/>
              <w:jc w:val="right"/>
            </w:pPr>
            <w:r>
              <w:rPr>
                <w:sz w:val="16"/>
              </w:rPr>
              <w:t>$4,629</w:t>
            </w:r>
          </w:p>
        </w:tc>
        <w:tc>
          <w:tcPr>
            <w:tcW w:type="dxa" w:w="1346"/>
          </w:tcPr>
          <w:p>
            <w:pPr>
              <w:spacing w:after="0"/>
              <w:jc w:val="right"/>
            </w:pPr>
            <w:r>
              <w:rPr>
                <w:sz w:val="16"/>
              </w:rPr>
              <w:t>$811</w:t>
            </w:r>
          </w:p>
        </w:tc>
        <w:tc>
          <w:tcPr>
            <w:tcW w:type="dxa" w:w="1132"/>
          </w:tcPr>
          <w:p>
            <w:pPr>
              <w:spacing w:after="0"/>
              <w:jc w:val="right"/>
            </w:pPr>
            <w:r>
              <w:rPr>
                <w:sz w:val="16"/>
              </w:rPr>
              <w:t>$4,241,634</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$221,122</w:t>
            </w:r>
          </w:p>
        </w:tc>
        <w:tc>
          <w:tcPr>
            <w:tcW w:type="dxa" w:w="1126"/>
          </w:tcPr>
          <w:p>
            <w:pPr>
              <w:spacing w:after="0"/>
              <w:jc w:val="right"/>
            </w:pPr>
          </w:p>
        </w:tc>
        <w:tc>
          <w:tcPr>
            <w:tcW w:type="dxa" w:w="1346"/>
          </w:tcPr>
          <w:p>
            <w:pPr>
              <w:spacing w:after="0"/>
              <w:jc w:val="right"/>
            </w:pPr>
            <w:r>
              <w:rPr>
                <w:sz w:val="16"/>
              </w:rPr>
              <w:t>$73,903</w:t>
            </w:r>
          </w:p>
        </w:tc>
        <w:tc>
          <w:tcPr>
            <w:tcW w:type="dxa" w:w="1132"/>
          </w:tcPr>
          <w:p>
            <w:pPr>
              <w:spacing w:after="0"/>
              <w:jc w:val="right"/>
            </w:pPr>
            <w:r>
              <w:rPr>
                <w:sz w:val="16"/>
              </w:rPr>
              <w:t>$295,026</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$58</w:t>
            </w:r>
          </w:p>
        </w:tc>
        <w:tc>
          <w:tcPr>
            <w:tcW w:type="dxa" w:w="1126"/>
          </w:tcPr>
          <w:p>
            <w:pPr>
              <w:spacing w:after="0"/>
              <w:jc w:val="right"/>
            </w:pPr>
            <w:r>
              <w:rPr>
                <w:sz w:val="16"/>
              </w:rPr>
              <w:t>$6,377</w:t>
            </w:r>
          </w:p>
        </w:tc>
        <w:tc>
          <w:tcPr>
            <w:tcW w:type="dxa" w:w="1346"/>
          </w:tcPr>
          <w:p>
            <w:pPr>
              <w:spacing w:after="0"/>
              <w:jc w:val="right"/>
            </w:pPr>
            <w:r>
              <w:rPr>
                <w:sz w:val="16"/>
              </w:rPr>
              <w:t>$277,792</w:t>
            </w:r>
          </w:p>
        </w:tc>
        <w:tc>
          <w:tcPr>
            <w:tcW w:type="dxa" w:w="1132"/>
          </w:tcPr>
          <w:p>
            <w:pPr>
              <w:spacing w:after="0"/>
              <w:jc w:val="right"/>
            </w:pPr>
            <w:r>
              <w:rPr>
                <w:sz w:val="16"/>
              </w:rPr>
              <w:t>$284,227</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$4,401</w:t>
            </w:r>
          </w:p>
        </w:tc>
        <w:tc>
          <w:tcPr>
            <w:tcW w:type="dxa" w:w="1126"/>
          </w:tcPr>
          <w:p>
            <w:pPr>
              <w:spacing w:after="0"/>
              <w:jc w:val="right"/>
            </w:pPr>
            <w:r>
              <w:rPr>
                <w:sz w:val="16"/>
              </w:rPr>
              <w:t>$194</w:t>
            </w:r>
          </w:p>
        </w:tc>
        <w:tc>
          <w:tcPr>
            <w:tcW w:type="dxa" w:w="1346"/>
          </w:tcPr>
          <w:p>
            <w:pPr>
              <w:spacing w:after="0"/>
              <w:jc w:val="right"/>
            </w:pPr>
            <w:r>
              <w:rPr>
                <w:sz w:val="16"/>
              </w:rPr>
              <w:t>$228,691</w:t>
            </w:r>
          </w:p>
        </w:tc>
        <w:tc>
          <w:tcPr>
            <w:tcW w:type="dxa" w:w="1132"/>
          </w:tcPr>
          <w:p>
            <w:pPr>
              <w:spacing w:after="0"/>
              <w:jc w:val="right"/>
            </w:pPr>
            <w:r>
              <w:rPr>
                <w:sz w:val="16"/>
              </w:rPr>
              <w:t>$233,285</w:t>
            </w:r>
          </w:p>
        </w:tc>
        <w:tc>
          <w:tcPr>
            <w:tcW w:type="dxa" w:w="1323"/>
          </w:tcPr>
          <w:p>
            <w:pPr>
              <w:spacing w:after="0"/>
              <w:jc w:val="right"/>
            </w:pPr>
            <w:r>
              <w:rPr>
                <w:sz w:val="16"/>
              </w:rPr>
              <w:t>33</w:t>
            </w:r>
          </w:p>
        </w:tc>
        <w:tc>
          <w:tcPr>
            <w:tcW w:type="dxa" w:w="1632"/>
          </w:tcPr>
          <w:p>
            <w:pPr>
              <w:spacing w:after="0"/>
              <w:jc w:val="left"/>
            </w:pPr>
          </w:p>
        </w:tc>
        <w:tc>
          <w:tcPr>
            <w:tcW w:type="dxa" w:w="2330"/>
          </w:tcPr>
          <w:p>
            <w:pPr>
              <w:spacing w:after="0"/>
              <w:jc w:val="left"/>
            </w:pPr>
            <w:r>
              <w:rPr>
                <w:sz w:val="16"/>
              </w:rPr>
              <w:t>Includes 14 High Wind records and 6 Strong Wind records,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$206</w:t>
            </w:r>
          </w:p>
        </w:tc>
        <w:tc>
          <w:tcPr>
            <w:tcW w:type="dxa" w:w="1126"/>
          </w:tcPr>
          <w:p>
            <w:pPr>
              <w:spacing w:after="0"/>
              <w:jc w:val="right"/>
            </w:pPr>
            <w:r>
              <w:rPr>
                <w:sz w:val="16"/>
              </w:rPr>
              <w:t>$331</w:t>
            </w:r>
          </w:p>
        </w:tc>
        <w:tc>
          <w:tcPr>
            <w:tcW w:type="dxa" w:w="1346"/>
          </w:tcPr>
          <w:p>
            <w:pPr>
              <w:spacing w:after="0"/>
              <w:jc w:val="right"/>
            </w:pPr>
            <w:r>
              <w:rPr>
                <w:sz w:val="16"/>
              </w:rPr>
              <w:t>$73,414</w:t>
            </w:r>
          </w:p>
        </w:tc>
        <w:tc>
          <w:tcPr>
            <w:tcW w:type="dxa" w:w="1132"/>
          </w:tcPr>
          <w:p>
            <w:pPr>
              <w:spacing w:after="0"/>
              <w:jc w:val="right"/>
            </w:pPr>
            <w:r>
              <w:rPr>
                <w:sz w:val="16"/>
              </w:rPr>
              <w:t>$73,952</w:t>
            </w:r>
          </w:p>
        </w:tc>
        <w:tc>
          <w:tcPr>
            <w:tcW w:type="dxa" w:w="1323"/>
          </w:tcPr>
          <w:p>
            <w:pPr>
              <w:spacing w:after="0"/>
              <w:jc w:val="right"/>
            </w:pPr>
            <w:r>
              <w:rPr>
                <w:sz w:val="16"/>
              </w:rPr>
              <w:t>169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$2,157</w:t>
            </w:r>
          </w:p>
        </w:tc>
        <w:tc>
          <w:tcPr>
            <w:tcW w:type="dxa" w:w="1126"/>
          </w:tcPr>
          <w:p>
            <w:pPr>
              <w:spacing w:after="0"/>
              <w:jc w:val="right"/>
            </w:pPr>
          </w:p>
        </w:tc>
        <w:tc>
          <w:tcPr>
            <w:tcW w:type="dxa" w:w="1346"/>
          </w:tcPr>
          <w:p>
            <w:pPr>
              <w:spacing w:after="0"/>
              <w:jc w:val="right"/>
            </w:pPr>
            <w:r>
              <w:rPr>
                <w:sz w:val="16"/>
              </w:rPr>
              <w:t>$66,581</w:t>
            </w:r>
          </w:p>
        </w:tc>
        <w:tc>
          <w:tcPr>
            <w:tcW w:type="dxa" w:w="1132"/>
          </w:tcPr>
          <w:p>
            <w:pPr>
              <w:spacing w:after="0"/>
              <w:jc w:val="right"/>
            </w:pPr>
            <w:r>
              <w:rPr>
                <w:sz w:val="16"/>
              </w:rPr>
              <w:t>$68,737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8</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$1,589</w:t>
            </w:r>
          </w:p>
        </w:tc>
        <w:tc>
          <w:tcPr>
            <w:tcW w:type="dxa" w:w="1346"/>
          </w:tcPr>
          <w:p>
            <w:pPr>
              <w:spacing w:after="0"/>
              <w:jc w:val="right"/>
            </w:pPr>
            <w:r>
              <w:rPr>
                <w:sz w:val="16"/>
              </w:rPr>
              <w:t>$32,253</w:t>
            </w:r>
          </w:p>
        </w:tc>
        <w:tc>
          <w:tcPr>
            <w:tcW w:type="dxa" w:w="1132"/>
          </w:tcPr>
          <w:p>
            <w:pPr>
              <w:spacing w:after="0"/>
              <w:jc w:val="right"/>
            </w:pPr>
            <w:r>
              <w:rPr>
                <w:sz w:val="16"/>
              </w:rPr>
              <w:t>$33,920</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9</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$12,733</w:t>
            </w:r>
          </w:p>
        </w:tc>
        <w:tc>
          <w:tcPr>
            <w:tcW w:type="dxa" w:w="1126"/>
          </w:tcPr>
          <w:p>
            <w:pPr>
              <w:spacing w:after="0"/>
              <w:jc w:val="right"/>
            </w:pPr>
            <w:r>
              <w:rPr>
                <w:sz w:val="16"/>
              </w:rPr>
              <w:t>$43</w:t>
            </w:r>
          </w:p>
        </w:tc>
        <w:tc>
          <w:tcPr>
            <w:tcW w:type="dxa" w:w="1346"/>
          </w:tcPr>
          <w:p>
            <w:pPr>
              <w:spacing w:after="0"/>
              <w:jc w:val="right"/>
            </w:pPr>
            <w:r>
              <w:rPr>
                <w:sz w:val="16"/>
              </w:rPr>
              <w:t>$12,957</w:t>
            </w:r>
          </w:p>
        </w:tc>
        <w:tc>
          <w:tcPr>
            <w:tcW w:type="dxa" w:w="1132"/>
          </w:tcPr>
          <w:p>
            <w:pPr>
              <w:spacing w:after="0"/>
              <w:jc w:val="right"/>
            </w:pPr>
            <w:r>
              <w:rPr>
                <w:sz w:val="16"/>
              </w:rPr>
              <w:t>$25,733</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$755</w:t>
            </w:r>
          </w:p>
        </w:tc>
        <w:tc>
          <w:tcPr>
            <w:tcW w:type="dxa" w:w="1126"/>
          </w:tcPr>
          <w:p>
            <w:pPr>
              <w:spacing w:after="0"/>
              <w:jc w:val="right"/>
            </w:pPr>
          </w:p>
        </w:tc>
        <w:tc>
          <w:tcPr>
            <w:tcW w:type="dxa" w:w="1346"/>
          </w:tcPr>
          <w:p>
            <w:pPr>
              <w:spacing w:after="0"/>
              <w:jc w:val="right"/>
            </w:pPr>
            <w:r>
              <w:rPr>
                <w:sz w:val="16"/>
              </w:rPr>
              <w:t>$20,812</w:t>
            </w:r>
          </w:p>
        </w:tc>
        <w:tc>
          <w:tcPr>
            <w:tcW w:type="dxa" w:w="1132"/>
          </w:tcPr>
          <w:p>
            <w:pPr>
              <w:spacing w:after="0"/>
              <w:jc w:val="right"/>
            </w:pPr>
            <w:r>
              <w:rPr>
                <w:sz w:val="16"/>
              </w:rPr>
              <w:t>$21,567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$5,803</w:t>
            </w:r>
          </w:p>
        </w:tc>
        <w:tc>
          <w:tcPr>
            <w:tcW w:type="dxa" w:w="1126"/>
          </w:tcPr>
          <w:p>
            <w:pPr>
              <w:spacing w:after="0"/>
              <w:jc w:val="right"/>
            </w:pPr>
            <w:r>
              <w:rPr>
                <w:sz w:val="16"/>
              </w:rPr>
              <w:t>$1,417</w:t>
            </w:r>
          </w:p>
        </w:tc>
        <w:tc>
          <w:tcPr>
            <w:tcW w:type="dxa" w:w="1346"/>
          </w:tcPr>
          <w:p>
            <w:pPr>
              <w:spacing w:after="0"/>
              <w:jc w:val="right"/>
            </w:pPr>
            <w:r>
              <w:rPr>
                <w:sz w:val="16"/>
              </w:rPr>
              <w:t>$4,832</w:t>
            </w:r>
          </w:p>
        </w:tc>
        <w:tc>
          <w:tcPr>
            <w:tcW w:type="dxa" w:w="1132"/>
          </w:tcPr>
          <w:p>
            <w:pPr>
              <w:spacing w:after="0"/>
              <w:jc w:val="right"/>
            </w:pPr>
            <w:r>
              <w:rPr>
                <w:sz w:val="16"/>
              </w:rPr>
              <w:t>$12,053</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$916</w:t>
            </w:r>
          </w:p>
        </w:tc>
        <w:tc>
          <w:tcPr>
            <w:tcW w:type="dxa" w:w="1126"/>
          </w:tcPr>
          <w:p>
            <w:pPr>
              <w:spacing w:after="0"/>
              <w:jc w:val="right"/>
            </w:pPr>
          </w:p>
        </w:tc>
        <w:tc>
          <w:tcPr>
            <w:tcW w:type="dxa" w:w="1346"/>
          </w:tcPr>
          <w:p>
            <w:pPr>
              <w:spacing w:after="0"/>
              <w:jc w:val="right"/>
            </w:pPr>
            <w:r>
              <w:rPr>
                <w:sz w:val="16"/>
              </w:rPr>
              <w:t>$258</w:t>
            </w:r>
          </w:p>
        </w:tc>
        <w:tc>
          <w:tcPr>
            <w:tcW w:type="dxa" w:w="1132"/>
          </w:tcPr>
          <w:p>
            <w:pPr>
              <w:spacing w:after="0"/>
              <w:jc w:val="right"/>
            </w:pPr>
            <w:r>
              <w:rPr>
                <w:sz w:val="16"/>
              </w:rPr>
              <w:t>$1,174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Avalanche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346"/>
          </w:tcPr>
          <w:p>
            <w:pPr>
              <w:spacing w:after="0"/>
              <w:jc w:val="right"/>
            </w:pPr>
            <w:r>
              <w:rPr>
                <w:sz w:val="16"/>
              </w:rPr>
              <w:t>$539</w:t>
            </w:r>
          </w:p>
        </w:tc>
        <w:tc>
          <w:tcPr>
            <w:tcW w:type="dxa" w:w="1132"/>
          </w:tcPr>
          <w:p>
            <w:pPr>
              <w:spacing w:after="0"/>
              <w:jc w:val="right"/>
            </w:pPr>
            <w:r>
              <w:rPr>
                <w:sz w:val="16"/>
              </w:rPr>
              <w:t>$540</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$77</w:t>
            </w:r>
          </w:p>
        </w:tc>
        <w:tc>
          <w:tcPr>
            <w:tcW w:type="dxa" w:w="1346"/>
          </w:tcPr>
          <w:p>
            <w:pPr>
              <w:spacing w:after="0"/>
              <w:jc w:val="right"/>
            </w:pPr>
          </w:p>
        </w:tc>
        <w:tc>
          <w:tcPr>
            <w:tcW w:type="dxa" w:w="1132"/>
          </w:tcPr>
          <w:p>
            <w:pPr>
              <w:spacing w:after="0"/>
              <w:jc w:val="right"/>
            </w:pPr>
            <w:r>
              <w:rPr>
                <w:sz w:val="16"/>
              </w:rPr>
              <w:t>$77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Volcanic Activity</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46"/>
          </w:tcPr>
          <w:p>
            <w:pPr>
              <w:spacing w:after="0"/>
              <w:jc w:val="right"/>
            </w:pPr>
            <w:r>
              <w:rPr>
                <w:sz w:val="16"/>
              </w:rPr>
              <w:t>$9</w:t>
            </w:r>
          </w:p>
        </w:tc>
        <w:tc>
          <w:tcPr>
            <w:tcW w:type="dxa" w:w="1132"/>
          </w:tcPr>
          <w:p>
            <w:pPr>
              <w:spacing w:after="0"/>
              <w:jc w:val="right"/>
            </w:pPr>
            <w:r>
              <w:rPr>
                <w:sz w:val="16"/>
              </w:rPr>
              <w:t>$9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8"/>
        <w:gridCol w:w="1794"/>
        <w:gridCol w:w="1633"/>
        <w:gridCol w:w="1471"/>
        <w:gridCol w:w="1580"/>
        <w:gridCol w:w="1726"/>
        <w:gridCol w:w="1713"/>
        <w:gridCol w:w="2368"/>
      </w:tblGrid>
      <w:tr>
        <w:trPr>
          <w:cantSplit/>
          <w:tblHeader/>
        </w:trPr>
        <w:tc>
          <w:tcPr>
            <w:tcW w:type="dxa" w:w="1828"/>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33"/>
            <w:shd w:val="clear" w:color="auto" w:fill="E8E8E8"/>
          </w:tcPr>
          <w:p>
            <w:pPr>
              <w:spacing w:after="0"/>
              <w:jc w:val="right"/>
            </w:pPr>
            <w:r>
              <w:rPr>
                <w:b/>
                <w:sz w:val="16"/>
              </w:rPr>
              <w:t>Records</w:t>
            </w:r>
          </w:p>
          <w:p>
            <w:pPr>
              <w:spacing w:after="0"/>
              <w:jc w:val="right"/>
            </w:pPr>
            <w:r>
              <w:rPr>
                <w:i/>
                <w:color w:val="555555"/>
                <w:sz w:val="14"/>
              </w:rPr>
              <w:t>count, years</w:t>
            </w:r>
          </w:p>
        </w:tc>
        <w:tc>
          <w:tcPr>
            <w:tcW w:type="dxa" w:w="1471"/>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726"/>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members</w:t>
            </w:r>
          </w:p>
        </w:tc>
        <w:tc>
          <w:tcPr>
            <w:tcW w:type="dxa" w:w="2368"/>
            <w:shd w:val="clear" w:color="auto" w:fill="E8E8E8"/>
          </w:tcPr>
          <w:p>
            <w:pPr>
              <w:spacing w:after="0"/>
              <w:jc w:val="left"/>
            </w:pPr>
            <w:r>
              <w:rPr>
                <w:b/>
                <w:sz w:val="16"/>
              </w:rPr>
              <w:t>Note</w:t>
            </w:r>
          </w:p>
        </w:tc>
      </w:tr>
      <w:tr>
        <w:trPr>
          <w:cantSplit/>
        </w:trPr>
        <w:tc>
          <w:tcPr>
            <w:tcW w:type="dxa" w:w="1828"/>
          </w:tcPr>
          <w:p>
            <w:pPr>
              <w:spacing w:after="0"/>
              <w:jc w:val="left"/>
            </w:pPr>
            <w:r>
              <w:rPr>
                <w:sz w:val="16"/>
              </w:rPr>
              <w:t>Avalanche</w:t>
            </w:r>
          </w:p>
        </w:tc>
        <w:tc>
          <w:tcPr>
            <w:tcW w:type="dxa" w:w="1794"/>
          </w:tcPr>
          <w:p>
            <w:pPr>
              <w:spacing w:after="0"/>
              <w:jc w:val="left"/>
            </w:pPr>
            <w:r>
              <w:rPr>
                <w:sz w:val="16"/>
              </w:rPr>
              <w:t>none (count and damage)</w:t>
            </w:r>
          </w:p>
        </w:tc>
        <w:tc>
          <w:tcPr>
            <w:tcW w:type="dxa" w:w="1633"/>
          </w:tcPr>
          <w:p>
            <w:pPr>
              <w:spacing w:after="0"/>
              <w:jc w:val="right"/>
            </w:pPr>
            <w:r>
              <w:rPr>
                <w:sz w:val="16"/>
              </w:rPr>
              <w:t>1, 2009 to 2009 (1 zone-level)</w:t>
            </w:r>
          </w:p>
        </w:tc>
        <w:tc>
          <w:tcPr>
            <w:tcW w:type="dxa" w:w="1471"/>
          </w:tcPr>
          <w:p>
            <w:pPr>
              <w:spacing w:after="0"/>
              <w:jc w:val="left"/>
            </w:pPr>
          </w:p>
        </w:tc>
        <w:tc>
          <w:tcPr>
            <w:tcW w:type="dxa" w:w="1580"/>
          </w:tcPr>
          <w:p>
            <w:pPr>
              <w:spacing w:after="0"/>
              <w:jc w:val="left"/>
            </w:pPr>
            <w:r>
              <w:rPr>
                <w:sz w:val="16"/>
              </w:rPr>
              <w:t>No damage reported in 1 records.</w:t>
            </w:r>
          </w:p>
        </w:tc>
        <w:tc>
          <w:tcPr>
            <w:tcW w:type="dxa" w:w="1726"/>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Coastal Flood, Storm Surge/Tide</w:t>
            </w:r>
          </w:p>
        </w:tc>
        <w:tc>
          <w:tcPr>
            <w:tcW w:type="dxa" w:w="1794"/>
          </w:tcPr>
          <w:p>
            <w:pPr>
              <w:spacing w:after="0"/>
              <w:jc w:val="left"/>
            </w:pPr>
            <w:r>
              <w:rPr>
                <w:sz w:val="16"/>
              </w:rPr>
              <w:t>none in data (FIRM for depth)</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Flood depth: see the FEMA Flood Insurance Rate Map.</w:t>
            </w:r>
          </w:p>
        </w:tc>
      </w:tr>
      <w:tr>
        <w:trPr>
          <w:cantSplit/>
        </w:trPr>
        <w:tc>
          <w:tcPr>
            <w:tcW w:type="dxa" w:w="1828"/>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33"/>
          </w:tcPr>
          <w:p>
            <w:pPr>
              <w:spacing w:after="0"/>
              <w:jc w:val="right"/>
            </w:pPr>
            <w:r>
              <w:rPr>
                <w:sz w:val="16"/>
              </w:rPr>
              <w:t>2, 2002 to 2022 (2 zone-level)</w:t>
            </w:r>
          </w:p>
        </w:tc>
        <w:tc>
          <w:tcPr>
            <w:tcW w:type="dxa" w:w="1471"/>
          </w:tcPr>
          <w:p>
            <w:pPr>
              <w:spacing w:after="0"/>
              <w:jc w:val="left"/>
            </w:pPr>
            <w:r>
              <w:rPr>
                <w:sz w:val="16"/>
              </w:rPr>
              <w:t>1 day to 2 days (median 1.5 days); 2 with a recorded value</w:t>
            </w:r>
          </w:p>
        </w:tc>
        <w:tc>
          <w:tcPr>
            <w:tcW w:type="dxa" w:w="1580"/>
          </w:tcPr>
          <w:p>
            <w:pPr>
              <w:spacing w:after="0"/>
              <w:jc w:val="left"/>
            </w:pPr>
            <w:r>
              <w:rPr>
                <w:sz w:val="16"/>
              </w:rPr>
              <w:t>2 consecutive days, 2002-05-08 to 2002-05-09, zone-level</w:t>
            </w:r>
          </w:p>
        </w:tc>
        <w:tc>
          <w:tcPr>
            <w:tcW w:type="dxa" w:w="1726"/>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Wind chill: in event narratives only; local data required.</w:t>
            </w:r>
          </w:p>
        </w:tc>
      </w:tr>
      <w:tr>
        <w:trPr>
          <w:cantSplit/>
        </w:trPr>
        <w:tc>
          <w:tcPr>
            <w:tcW w:type="dxa" w:w="1828"/>
          </w:tcPr>
          <w:p>
            <w:pPr>
              <w:spacing w:after="0"/>
              <w:jc w:val="left"/>
            </w:pPr>
            <w:r>
              <w:rPr>
                <w:sz w:val="16"/>
              </w:rPr>
              <w:t>Frost/Freeze (outside NRI Cold Wave definition)</w:t>
            </w:r>
          </w:p>
        </w:tc>
        <w:tc>
          <w:tcPr>
            <w:tcW w:type="dxa" w:w="1794"/>
          </w:tcPr>
          <w:p>
            <w:pPr>
              <w:spacing w:after="0"/>
              <w:jc w:val="left"/>
            </w:pPr>
            <w:r>
              <w:rPr>
                <w:sz w:val="16"/>
              </w:rPr>
              <w:t>crop damage</w:t>
            </w:r>
          </w:p>
        </w:tc>
        <w:tc>
          <w:tcPr>
            <w:tcW w:type="dxa" w:w="1633"/>
          </w:tcPr>
          <w:p>
            <w:pPr>
              <w:spacing w:after="0"/>
              <w:jc w:val="right"/>
            </w:pPr>
            <w:r>
              <w:rPr>
                <w:sz w:val="16"/>
              </w:rPr>
              <w:t>1, 2012 to 2012 (1 zone-level)</w:t>
            </w:r>
          </w:p>
        </w:tc>
        <w:tc>
          <w:tcPr>
            <w:tcW w:type="dxa" w:w="1471"/>
          </w:tcPr>
          <w:p>
            <w:pPr>
              <w:spacing w:after="0"/>
              <w:jc w:val="left"/>
            </w:pPr>
          </w:p>
        </w:tc>
        <w:tc>
          <w:tcPr>
            <w:tcW w:type="dxa" w:w="1580"/>
          </w:tcPr>
          <w:p>
            <w:pPr>
              <w:spacing w:after="0"/>
              <w:jc w:val="left"/>
            </w:pPr>
            <w:r>
              <w:rPr>
                <w:sz w:val="16"/>
              </w:rPr>
              <w:t>No crop damage reported in 1 records.</w:t>
            </w:r>
          </w:p>
        </w:tc>
        <w:tc>
          <w:tcPr>
            <w:tcW w:type="dxa" w:w="1726"/>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Temperature: in event narratives only; local data required.</w:t>
            </w:r>
          </w:p>
        </w:tc>
      </w:tr>
      <w:tr>
        <w:trPr>
          <w:cantSplit/>
        </w:trPr>
        <w:tc>
          <w:tcPr>
            <w:tcW w:type="dxa" w:w="1828"/>
          </w:tcPr>
          <w:p>
            <w:pPr>
              <w:spacing w:after="0"/>
              <w:jc w:val="left"/>
            </w:pPr>
            <w:r>
              <w:rPr>
                <w:sz w:val="16"/>
              </w:rPr>
              <w:t>Drought</w:t>
            </w:r>
          </w:p>
        </w:tc>
        <w:tc>
          <w:tcPr>
            <w:tcW w:type="dxa" w:w="1794"/>
          </w:tcPr>
          <w:p>
            <w:pPr>
              <w:spacing w:after="0"/>
              <w:jc w:val="left"/>
            </w:pPr>
            <w:r>
              <w:rPr>
                <w:sz w:val="16"/>
              </w:rPr>
              <w:t>US Drought Monitor D-scale</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8"/>
          </w:tcPr>
          <w:p>
            <w:pPr>
              <w:spacing w:after="0"/>
              <w:jc w:val="left"/>
            </w:pPr>
            <w:r>
              <w:rPr>
                <w:sz w:val="16"/>
              </w:rPr>
              <w:t>Earthquake</w:t>
            </w:r>
          </w:p>
        </w:tc>
        <w:tc>
          <w:tcPr>
            <w:tcW w:type="dxa" w:w="1794"/>
          </w:tcPr>
          <w:p>
            <w:pPr>
              <w:spacing w:after="0"/>
              <w:jc w:val="left"/>
            </w:pPr>
            <w:r>
              <w:rPr>
                <w:sz w:val="16"/>
              </w:rPr>
              <w:t>Modified Mercalli (local data)</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No Storm Events record; local data required (e.g., USGS).</w:t>
            </w:r>
          </w:p>
        </w:tc>
      </w:tr>
      <w:tr>
        <w:trPr>
          <w:cantSplit/>
        </w:trPr>
        <w:tc>
          <w:tcPr>
            <w:tcW w:type="dxa" w:w="1828"/>
          </w:tcPr>
          <w:p>
            <w:pPr>
              <w:spacing w:after="0"/>
              <w:jc w:val="left"/>
            </w:pPr>
            <w:r>
              <w:rPr>
                <w:sz w:val="16"/>
              </w:rPr>
              <w:t>Hail</w:t>
            </w:r>
          </w:p>
        </w:tc>
        <w:tc>
          <w:tcPr>
            <w:tcW w:type="dxa" w:w="1794"/>
          </w:tcPr>
          <w:p>
            <w:pPr>
              <w:spacing w:after="0"/>
              <w:jc w:val="left"/>
            </w:pPr>
            <w:r>
              <w:rPr>
                <w:sz w:val="16"/>
              </w:rPr>
              <w:t>hail size (inches)</w:t>
            </w:r>
          </w:p>
        </w:tc>
        <w:tc>
          <w:tcPr>
            <w:tcW w:type="dxa" w:w="1633"/>
          </w:tcPr>
          <w:p>
            <w:pPr>
              <w:spacing w:after="0"/>
              <w:jc w:val="right"/>
            </w:pPr>
            <w:r>
              <w:rPr>
                <w:sz w:val="16"/>
              </w:rPr>
              <w:t>12, 1964 to 2016</w:t>
            </w:r>
          </w:p>
        </w:tc>
        <w:tc>
          <w:tcPr>
            <w:tcW w:type="dxa" w:w="1471"/>
          </w:tcPr>
          <w:p>
            <w:pPr>
              <w:spacing w:after="0"/>
              <w:jc w:val="left"/>
            </w:pPr>
            <w:r>
              <w:rPr>
                <w:sz w:val="16"/>
              </w:rPr>
              <w:t>0.75 in to 1.75 in (median 1 in); 12 with a recorded value</w:t>
            </w:r>
          </w:p>
        </w:tc>
        <w:tc>
          <w:tcPr>
            <w:tcW w:type="dxa" w:w="1580"/>
          </w:tcPr>
          <w:p>
            <w:pPr>
              <w:spacing w:after="0"/>
              <w:jc w:val="left"/>
            </w:pPr>
            <w:r>
              <w:rPr>
                <w:sz w:val="16"/>
              </w:rPr>
              <w:t>1.75 in hail, 1998-04-23; same size also recorded on 1981-06-06, 1984-06-20</w:t>
            </w:r>
          </w:p>
        </w:tc>
        <w:tc>
          <w:tcPr>
            <w:tcW w:type="dxa" w:w="1726"/>
          </w:tcPr>
          <w:p>
            <w:pPr>
              <w:spacing w:after="0"/>
              <w:jc w:val="left"/>
            </w:pPr>
          </w:p>
        </w:tc>
        <w:tc>
          <w:tcPr>
            <w:tcW w:type="dxa" w:w="1713"/>
          </w:tcPr>
          <w:p>
            <w:pPr>
              <w:spacing w:after="0"/>
              <w:jc w:val="left"/>
            </w:pPr>
            <w:r>
              <w:rPr>
                <w:sz w:val="16"/>
              </w:rPr>
              <w:t>Event records naming member places: Emmett city (2 records).</w:t>
            </w:r>
          </w:p>
        </w:tc>
        <w:tc>
          <w:tcPr>
            <w:tcW w:type="dxa" w:w="2368"/>
          </w:tcPr>
          <w:p>
            <w:pPr>
              <w:spacing w:after="0"/>
              <w:jc w:val="left"/>
            </w:pPr>
          </w:p>
        </w:tc>
      </w:tr>
      <w:tr>
        <w:trPr>
          <w:cantSplit/>
        </w:trPr>
        <w:tc>
          <w:tcPr>
            <w:tcW w:type="dxa" w:w="1828"/>
          </w:tcPr>
          <w:p>
            <w:pPr>
              <w:spacing w:after="0"/>
              <w:jc w:val="left"/>
            </w:pPr>
            <w:r>
              <w:rPr>
                <w:sz w:val="16"/>
              </w:rPr>
              <w:t>Excessive Heat, Heat</w:t>
            </w:r>
          </w:p>
        </w:tc>
        <w:tc>
          <w:tcPr>
            <w:tcW w:type="dxa" w:w="1794"/>
          </w:tcPr>
          <w:p>
            <w:pPr>
              <w:spacing w:after="0"/>
              <w:jc w:val="left"/>
            </w:pPr>
            <w:r>
              <w:rPr>
                <w:sz w:val="16"/>
              </w:rPr>
              <w:t>heat index (narratives)</w:t>
            </w:r>
          </w:p>
        </w:tc>
        <w:tc>
          <w:tcPr>
            <w:tcW w:type="dxa" w:w="1633"/>
          </w:tcPr>
          <w:p>
            <w:pPr>
              <w:spacing w:after="0"/>
              <w:jc w:val="right"/>
            </w:pPr>
            <w:r>
              <w:rPr>
                <w:sz w:val="16"/>
              </w:rPr>
              <w:t>1, 2022 to 2022 (1 zone-level)</w:t>
            </w:r>
          </w:p>
        </w:tc>
        <w:tc>
          <w:tcPr>
            <w:tcW w:type="dxa" w:w="1471"/>
          </w:tcPr>
          <w:p>
            <w:pPr>
              <w:spacing w:after="0"/>
              <w:jc w:val="left"/>
            </w:pPr>
            <w:r>
              <w:rPr>
                <w:sz w:val="16"/>
              </w:rPr>
              <w:t>2 days; 1 with a recorded value</w:t>
            </w:r>
          </w:p>
        </w:tc>
        <w:tc>
          <w:tcPr>
            <w:tcW w:type="dxa" w:w="1580"/>
          </w:tcPr>
          <w:p>
            <w:pPr>
              <w:spacing w:after="0"/>
              <w:jc w:val="left"/>
            </w:pPr>
            <w:r>
              <w:rPr>
                <w:sz w:val="16"/>
              </w:rPr>
              <w:t>2 consecutive days, 2022-09-06 to 2022-09-07, zone-level</w:t>
            </w:r>
          </w:p>
        </w:tc>
        <w:tc>
          <w:tcPr>
            <w:tcW w:type="dxa" w:w="1726"/>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Heat index: in event narratives only; local data required.</w:t>
            </w:r>
          </w:p>
        </w:tc>
      </w:tr>
      <w:tr>
        <w:trPr>
          <w:cantSplit/>
        </w:trPr>
        <w:tc>
          <w:tcPr>
            <w:tcW w:type="dxa" w:w="1828"/>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8"/>
          </w:tcPr>
          <w:p>
            <w:pPr>
              <w:spacing w:after="0"/>
              <w:jc w:val="left"/>
            </w:pPr>
            <w:r>
              <w:rPr>
                <w:sz w:val="16"/>
              </w:rPr>
              <w:t>Ice Storm</w:t>
            </w:r>
          </w:p>
        </w:tc>
        <w:tc>
          <w:tcPr>
            <w:tcW w:type="dxa" w:w="1794"/>
          </w:tcPr>
          <w:p>
            <w:pPr>
              <w:spacing w:after="0"/>
              <w:jc w:val="left"/>
            </w:pPr>
            <w:r>
              <w:rPr>
                <w:sz w:val="16"/>
              </w:rPr>
              <w:t>Sperry-Piltz (local data)</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Ice thickness: in event narratives only; local data required.</w:t>
            </w:r>
          </w:p>
        </w:tc>
      </w:tr>
      <w:tr>
        <w:trPr>
          <w:cantSplit/>
        </w:trPr>
        <w:tc>
          <w:tcPr>
            <w:tcW w:type="dxa" w:w="1828"/>
          </w:tcPr>
          <w:p>
            <w:pPr>
              <w:spacing w:after="0"/>
              <w:jc w:val="left"/>
            </w:pPr>
            <w:r>
              <w:rPr>
                <w:sz w:val="16"/>
              </w:rPr>
              <w:t>Flash Flood, Flood, Lakeshore Flood</w:t>
            </w:r>
          </w:p>
        </w:tc>
        <w:tc>
          <w:tcPr>
            <w:tcW w:type="dxa" w:w="1794"/>
          </w:tcPr>
          <w:p>
            <w:pPr>
              <w:spacing w:after="0"/>
              <w:jc w:val="left"/>
            </w:pPr>
            <w:r>
              <w:rPr>
                <w:sz w:val="16"/>
              </w:rPr>
              <w:t>damage and flood days (FIRM for depth)</w:t>
            </w:r>
          </w:p>
        </w:tc>
        <w:tc>
          <w:tcPr>
            <w:tcW w:type="dxa" w:w="1633"/>
          </w:tcPr>
          <w:p>
            <w:pPr>
              <w:spacing w:after="0"/>
              <w:jc w:val="right"/>
            </w:pPr>
            <w:r>
              <w:rPr>
                <w:sz w:val="16"/>
              </w:rPr>
              <w:t>11, 1996 to 2017 (6 zone-level)</w:t>
            </w:r>
          </w:p>
        </w:tc>
        <w:tc>
          <w:tcPr>
            <w:tcW w:type="dxa" w:w="1471"/>
          </w:tcPr>
          <w:p>
            <w:pPr>
              <w:spacing w:after="0"/>
              <w:jc w:val="left"/>
            </w:pPr>
          </w:p>
        </w:tc>
        <w:tc>
          <w:tcPr>
            <w:tcW w:type="dxa" w:w="1580"/>
          </w:tcPr>
          <w:p>
            <w:pPr>
              <w:spacing w:after="0"/>
              <w:jc w:val="left"/>
            </w:pPr>
            <w:r>
              <w:rPr>
                <w:sz w:val="16"/>
              </w:rPr>
              <w:t>Flood, 2010-06-04, $1,000,000 property; $0 crops (2010 dollars)</w:t>
            </w:r>
          </w:p>
        </w:tc>
        <w:tc>
          <w:tcPr>
            <w:tcW w:type="dxa" w:w="1726"/>
          </w:tcPr>
          <w:p>
            <w:pPr>
              <w:spacing w:after="0"/>
              <w:jc w:val="left"/>
            </w:pPr>
          </w:p>
        </w:tc>
        <w:tc>
          <w:tcPr>
            <w:tcW w:type="dxa" w:w="1713"/>
          </w:tcPr>
          <w:p>
            <w:pPr>
              <w:spacing w:after="0"/>
              <w:jc w:val="left"/>
            </w:pPr>
            <w:r>
              <w:rPr>
                <w:sz w:val="16"/>
              </w:rPr>
              <w:t>Event records naming member places: Emmett city (3 records). Zone-level records (6) apply countywide.</w:t>
            </w:r>
          </w:p>
        </w:tc>
        <w:tc>
          <w:tcPr>
            <w:tcW w:type="dxa" w:w="23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8"/>
          </w:tcPr>
          <w:p>
            <w:pPr>
              <w:spacing w:after="0"/>
              <w:jc w:val="left"/>
            </w:pPr>
            <w:r>
              <w:rPr>
                <w:sz w:val="16"/>
              </w:rPr>
              <w:t>Debris Flow</w:t>
            </w:r>
          </w:p>
        </w:tc>
        <w:tc>
          <w:tcPr>
            <w:tcW w:type="dxa" w:w="1794"/>
          </w:tcPr>
          <w:p>
            <w:pPr>
              <w:spacing w:after="0"/>
              <w:jc w:val="left"/>
            </w:pPr>
            <w:r>
              <w:rPr>
                <w:sz w:val="16"/>
              </w:rPr>
              <w:t>none (count and damage)</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Storm Events lists lightning with damage or casualties; physical measure in event narratives only; local data required.</w:t>
            </w:r>
          </w:p>
        </w:tc>
      </w:tr>
      <w:tr>
        <w:trPr>
          <w:cantSplit/>
        </w:trPr>
        <w:tc>
          <w:tcPr>
            <w:tcW w:type="dxa" w:w="1828"/>
          </w:tcPr>
          <w:p>
            <w:pPr>
              <w:spacing w:after="0"/>
              <w:jc w:val="left"/>
            </w:pPr>
            <w:r>
              <w:rPr>
                <w:sz w:val="16"/>
              </w:rPr>
              <w:t>High Wind and Strong Wind (outside NRI Strong Wind definition)</w:t>
            </w:r>
          </w:p>
        </w:tc>
        <w:tc>
          <w:tcPr>
            <w:tcW w:type="dxa" w:w="1794"/>
          </w:tcPr>
          <w:p>
            <w:pPr>
              <w:spacing w:after="0"/>
              <w:jc w:val="left"/>
            </w:pPr>
            <w:r>
              <w:rPr>
                <w:sz w:val="16"/>
              </w:rPr>
              <w:t>wind speed (kt and mph)</w:t>
            </w:r>
          </w:p>
        </w:tc>
        <w:tc>
          <w:tcPr>
            <w:tcW w:type="dxa" w:w="1633"/>
          </w:tcPr>
          <w:p>
            <w:pPr>
              <w:spacing w:after="0"/>
              <w:jc w:val="right"/>
            </w:pPr>
            <w:r>
              <w:rPr>
                <w:sz w:val="16"/>
              </w:rPr>
              <w:t>20, 1996 to 2024 (20 zone-level)</w:t>
            </w:r>
          </w:p>
        </w:tc>
        <w:tc>
          <w:tcPr>
            <w:tcW w:type="dxa" w:w="1471"/>
          </w:tcPr>
          <w:p>
            <w:pPr>
              <w:spacing w:after="0"/>
              <w:jc w:val="left"/>
            </w:pPr>
            <w:r>
              <w:rPr>
                <w:sz w:val="16"/>
              </w:rPr>
              <w:t>40 kt (46 mph) to 74 kt (85 mph) (median 54 kt (62 mph)); 19 with a recorded value</w:t>
            </w:r>
          </w:p>
        </w:tc>
        <w:tc>
          <w:tcPr>
            <w:tcW w:type="dxa" w:w="1580"/>
          </w:tcPr>
          <w:p>
            <w:pPr>
              <w:spacing w:after="0"/>
              <w:jc w:val="left"/>
            </w:pPr>
            <w:r>
              <w:rPr>
                <w:sz w:val="16"/>
              </w:rPr>
              <w:t>74 kt (85 mph) measured, High Wind, 2000-02-14; NWS zone IDZ012 (LOWER TREASURE VALLEY), zone-level: may include parts of neighboring counties</w:t>
            </w:r>
          </w:p>
        </w:tc>
        <w:tc>
          <w:tcPr>
            <w:tcW w:type="dxa" w:w="1726"/>
          </w:tcPr>
          <w:p>
            <w:pPr>
              <w:spacing w:after="0"/>
              <w:jc w:val="left"/>
            </w:pPr>
            <w:r>
              <w:rPr>
                <w:sz w:val="16"/>
              </w:rPr>
              <w:t>Strong Wind, 2013-05-21, $10,000 property; $0 crops, reported for the zone (2013 dollars)</w:t>
            </w: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p>
        </w:tc>
      </w:tr>
      <w:tr>
        <w:trPr>
          <w:cantSplit/>
        </w:trPr>
        <w:tc>
          <w:tcPr>
            <w:tcW w:type="dxa" w:w="1828"/>
          </w:tcPr>
          <w:p>
            <w:pPr>
              <w:spacing w:after="0"/>
              <w:jc w:val="left"/>
            </w:pPr>
            <w:r>
              <w:rPr>
                <w:sz w:val="16"/>
              </w:rPr>
              <w:t>Thunderstorm Wind</w:t>
            </w:r>
          </w:p>
        </w:tc>
        <w:tc>
          <w:tcPr>
            <w:tcW w:type="dxa" w:w="1794"/>
          </w:tcPr>
          <w:p>
            <w:pPr>
              <w:spacing w:after="0"/>
              <w:jc w:val="left"/>
            </w:pPr>
            <w:r>
              <w:rPr>
                <w:sz w:val="16"/>
              </w:rPr>
              <w:t>wind speed (kt and mph)</w:t>
            </w:r>
          </w:p>
        </w:tc>
        <w:tc>
          <w:tcPr>
            <w:tcW w:type="dxa" w:w="1633"/>
          </w:tcPr>
          <w:p>
            <w:pPr>
              <w:spacing w:after="0"/>
              <w:jc w:val="right"/>
            </w:pPr>
            <w:r>
              <w:rPr>
                <w:sz w:val="16"/>
              </w:rPr>
              <w:t>19, 1973 to 2026</w:t>
            </w:r>
          </w:p>
        </w:tc>
        <w:tc>
          <w:tcPr>
            <w:tcW w:type="dxa" w:w="1471"/>
          </w:tcPr>
          <w:p>
            <w:pPr>
              <w:spacing w:after="0"/>
              <w:jc w:val="left"/>
            </w:pPr>
            <w:r>
              <w:rPr>
                <w:sz w:val="16"/>
              </w:rPr>
              <w:t>50 kt (58 mph) to 61 kt (70 mph) (median 52 kt (60 mph)); 12 with a recorded value</w:t>
            </w:r>
          </w:p>
        </w:tc>
        <w:tc>
          <w:tcPr>
            <w:tcW w:type="dxa" w:w="1580"/>
          </w:tcPr>
          <w:p>
            <w:pPr>
              <w:spacing w:after="0"/>
              <w:jc w:val="left"/>
            </w:pPr>
            <w:r>
              <w:rPr>
                <w:sz w:val="16"/>
              </w:rPr>
              <w:t>61 kt (70 mph) measured gust, Thunderstorm Wind, 2021-06-22</w:t>
            </w:r>
          </w:p>
        </w:tc>
        <w:tc>
          <w:tcPr>
            <w:tcW w:type="dxa" w:w="1726"/>
          </w:tcPr>
          <w:p>
            <w:pPr>
              <w:spacing w:after="0"/>
              <w:jc w:val="left"/>
            </w:pPr>
            <w:r>
              <w:rPr>
                <w:sz w:val="16"/>
              </w:rPr>
              <w:t>Thunderstorm Wind, 1996-05-17, $5,000 property; crops not reported (1996 dollars)</w:t>
            </w:r>
          </w:p>
        </w:tc>
        <w:tc>
          <w:tcPr>
            <w:tcW w:type="dxa" w:w="1713"/>
          </w:tcPr>
          <w:p>
            <w:pPr>
              <w:spacing w:after="0"/>
              <w:jc w:val="left"/>
            </w:pPr>
            <w:r>
              <w:rPr>
                <w:sz w:val="16"/>
              </w:rPr>
              <w:t>Event records naming member places: Emmett city (7 records).</w:t>
            </w:r>
          </w:p>
        </w:tc>
        <w:tc>
          <w:tcPr>
            <w:tcW w:type="dxa" w:w="2368"/>
          </w:tcPr>
          <w:p>
            <w:pPr>
              <w:spacing w:after="0"/>
              <w:jc w:val="left"/>
            </w:pPr>
          </w:p>
        </w:tc>
      </w:tr>
      <w:tr>
        <w:trPr>
          <w:cantSplit/>
        </w:trPr>
        <w:tc>
          <w:tcPr>
            <w:tcW w:type="dxa" w:w="1828"/>
          </w:tcPr>
          <w:p>
            <w:pPr>
              <w:spacing w:after="0"/>
              <w:jc w:val="left"/>
            </w:pPr>
            <w:r>
              <w:rPr>
                <w:sz w:val="16"/>
              </w:rPr>
              <w:t>Tornado</w:t>
            </w:r>
          </w:p>
        </w:tc>
        <w:tc>
          <w:tcPr>
            <w:tcW w:type="dxa" w:w="1794"/>
          </w:tcPr>
          <w:p>
            <w:pPr>
              <w:spacing w:after="0"/>
              <w:jc w:val="left"/>
            </w:pPr>
            <w:r>
              <w:rPr>
                <w:sz w:val="16"/>
              </w:rPr>
              <w:t>Enhanced Fujita (F before Feb 2007)</w:t>
            </w:r>
          </w:p>
        </w:tc>
        <w:tc>
          <w:tcPr>
            <w:tcW w:type="dxa" w:w="1633"/>
          </w:tcPr>
          <w:p>
            <w:pPr>
              <w:spacing w:after="0"/>
              <w:jc w:val="right"/>
            </w:pPr>
            <w:r>
              <w:rPr>
                <w:sz w:val="16"/>
              </w:rPr>
              <w:t>4, 1991 to 2004</w:t>
            </w:r>
          </w:p>
        </w:tc>
        <w:tc>
          <w:tcPr>
            <w:tcW w:type="dxa" w:w="1471"/>
          </w:tcPr>
          <w:p>
            <w:pPr>
              <w:spacing w:after="0"/>
              <w:jc w:val="left"/>
            </w:pPr>
            <w:r>
              <w:rPr>
                <w:sz w:val="16"/>
              </w:rPr>
              <w:t>F/EF0 to F/EF1 (median F/EF0); 4 with a recorded value</w:t>
            </w:r>
          </w:p>
        </w:tc>
        <w:tc>
          <w:tcPr>
            <w:tcW w:type="dxa" w:w="1580"/>
          </w:tcPr>
          <w:p>
            <w:pPr>
              <w:spacing w:after="0"/>
              <w:jc w:val="left"/>
            </w:pPr>
            <w:r>
              <w:rPr>
                <w:sz w:val="16"/>
              </w:rPr>
              <w:t>F1 tornado, 1991-06-19, 0.1 mi path length (records before 1996 may include the whole path; rating and listing come from the county where the tornado began), 20 yd wide, $2,500 property; crops not recorded (1991 dollars)</w:t>
            </w:r>
          </w:p>
        </w:tc>
        <w:tc>
          <w:tcPr>
            <w:tcW w:type="dxa" w:w="1726"/>
          </w:tcPr>
          <w:p>
            <w:pPr>
              <w:spacing w:after="0"/>
              <w:jc w:val="left"/>
            </w:pPr>
          </w:p>
        </w:tc>
        <w:tc>
          <w:tcPr>
            <w:tcW w:type="dxa" w:w="1713"/>
          </w:tcPr>
          <w:p>
            <w:pPr>
              <w:spacing w:after="0"/>
              <w:jc w:val="left"/>
            </w:pPr>
            <w:r>
              <w:rPr>
                <w:sz w:val="16"/>
              </w:rPr>
              <w:t>Event records naming member places: Emmett city (3 records).</w:t>
            </w:r>
          </w:p>
        </w:tc>
        <w:tc>
          <w:tcPr>
            <w:tcW w:type="dxa" w:w="23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8"/>
          </w:tcPr>
          <w:p>
            <w:pPr>
              <w:spacing w:after="0"/>
              <w:jc w:val="left"/>
            </w:pPr>
            <w:r>
              <w:rPr>
                <w:sz w:val="16"/>
              </w:rPr>
              <w:t>Tsunami</w:t>
            </w:r>
          </w:p>
        </w:tc>
        <w:tc>
          <w:tcPr>
            <w:tcW w:type="dxa" w:w="1794"/>
          </w:tcPr>
          <w:p>
            <w:pPr>
              <w:spacing w:after="0"/>
              <w:jc w:val="left"/>
            </w:pPr>
            <w:r>
              <w:rPr>
                <w:sz w:val="16"/>
              </w:rPr>
              <w:t>none (count and damage)</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Volcanic Ash, Volcanic Ashfall</w:t>
            </w:r>
          </w:p>
        </w:tc>
        <w:tc>
          <w:tcPr>
            <w:tcW w:type="dxa" w:w="1794"/>
          </w:tcPr>
          <w:p>
            <w:pPr>
              <w:spacing w:after="0"/>
              <w:jc w:val="left"/>
            </w:pPr>
            <w:r>
              <w:rPr>
                <w:sz w:val="16"/>
              </w:rPr>
              <w:t>Volcanic Explosivity Index (local data)</w:t>
            </w:r>
          </w:p>
        </w:tc>
        <w:tc>
          <w:tcPr>
            <w:tcW w:type="dxa" w:w="1633"/>
          </w:tcPr>
          <w:p>
            <w:pPr>
              <w:spacing w:after="0"/>
              <w:jc w:val="right"/>
            </w:pPr>
            <w:r>
              <w:rPr>
                <w:sz w:val="16"/>
              </w:rPr>
              <w:t>0</w:t>
            </w:r>
          </w:p>
        </w:tc>
        <w:tc>
          <w:tcPr>
            <w:tcW w:type="dxa" w:w="1471"/>
          </w:tcPr>
          <w:p>
            <w:pPr>
              <w:spacing w:after="0"/>
              <w:jc w:val="left"/>
            </w:pPr>
          </w:p>
        </w:tc>
        <w:tc>
          <w:tcPr>
            <w:tcW w:type="dxa" w:w="1580"/>
          </w:tcPr>
          <w:p>
            <w:pPr>
              <w:spacing w:after="0"/>
              <w:jc w:val="left"/>
            </w:pPr>
          </w:p>
        </w:tc>
        <w:tc>
          <w:tcPr>
            <w:tcW w:type="dxa" w:w="1726"/>
          </w:tcPr>
          <w:p>
            <w:pPr>
              <w:spacing w:after="0"/>
              <w:jc w:val="left"/>
            </w:pPr>
          </w:p>
        </w:tc>
        <w:tc>
          <w:tcPr>
            <w:tcW w:type="dxa" w:w="1713"/>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Wildfire</w:t>
            </w:r>
          </w:p>
        </w:tc>
        <w:tc>
          <w:tcPr>
            <w:tcW w:type="dxa" w:w="1794"/>
          </w:tcPr>
          <w:p>
            <w:pPr>
              <w:spacing w:after="0"/>
              <w:jc w:val="left"/>
            </w:pPr>
            <w:r>
              <w:rPr>
                <w:sz w:val="16"/>
              </w:rPr>
              <w:t>acres burned (local data)</w:t>
            </w:r>
          </w:p>
        </w:tc>
        <w:tc>
          <w:tcPr>
            <w:tcW w:type="dxa" w:w="1633"/>
          </w:tcPr>
          <w:p>
            <w:pPr>
              <w:spacing w:after="0"/>
              <w:jc w:val="right"/>
            </w:pPr>
            <w:r>
              <w:rPr>
                <w:sz w:val="16"/>
              </w:rPr>
              <w:t>3, 1996 to 1997</w:t>
            </w:r>
          </w:p>
        </w:tc>
        <w:tc>
          <w:tcPr>
            <w:tcW w:type="dxa" w:w="1471"/>
          </w:tcPr>
          <w:p>
            <w:pPr>
              <w:spacing w:after="0"/>
              <w:jc w:val="left"/>
            </w:pPr>
          </w:p>
        </w:tc>
        <w:tc>
          <w:tcPr>
            <w:tcW w:type="dxa" w:w="1580"/>
          </w:tcPr>
          <w:p>
            <w:pPr>
              <w:spacing w:after="0"/>
              <w:jc w:val="left"/>
            </w:pPr>
            <w:r>
              <w:rPr>
                <w:sz w:val="16"/>
              </w:rPr>
              <w:t>No damage reported in 3 records.</w:t>
            </w:r>
          </w:p>
        </w:tc>
        <w:tc>
          <w:tcPr>
            <w:tcW w:type="dxa" w:w="1726"/>
          </w:tcPr>
          <w:p>
            <w:pPr>
              <w:spacing w:after="0"/>
              <w:jc w:val="left"/>
            </w:pPr>
          </w:p>
        </w:tc>
        <w:tc>
          <w:tcPr>
            <w:tcW w:type="dxa" w:w="1713"/>
          </w:tcPr>
          <w:p>
            <w:pPr>
              <w:spacing w:after="0"/>
              <w:jc w:val="left"/>
            </w:pPr>
            <w:r>
              <w:rPr>
                <w:sz w:val="16"/>
              </w:rPr>
              <w:t>Event records naming member places: Emmett city (2 records).</w:t>
            </w:r>
          </w:p>
        </w:tc>
        <w:tc>
          <w:tcPr>
            <w:tcW w:type="dxa" w:w="2368"/>
          </w:tcPr>
          <w:p>
            <w:pPr>
              <w:spacing w:after="0"/>
              <w:jc w:val="left"/>
            </w:pPr>
            <w:r>
              <w:rPr>
                <w:sz w:val="16"/>
              </w:rPr>
              <w:t>Acres burned: in event narratives only; local data required.</w:t>
            </w:r>
          </w:p>
        </w:tc>
      </w:tr>
      <w:tr>
        <w:trPr>
          <w:cantSplit/>
        </w:trPr>
        <w:tc>
          <w:tcPr>
            <w:tcW w:type="dxa" w:w="1828"/>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w:t>
            </w:r>
          </w:p>
        </w:tc>
        <w:tc>
          <w:tcPr>
            <w:tcW w:type="dxa" w:w="1633"/>
          </w:tcPr>
          <w:p>
            <w:pPr>
              <w:spacing w:after="0"/>
              <w:jc w:val="right"/>
            </w:pPr>
            <w:r>
              <w:rPr>
                <w:sz w:val="16"/>
              </w:rPr>
              <w:t>169, 1996 to 2025 (169 zone-level)</w:t>
            </w:r>
          </w:p>
        </w:tc>
        <w:tc>
          <w:tcPr>
            <w:tcW w:type="dxa" w:w="1471"/>
          </w:tcPr>
          <w:p>
            <w:pPr>
              <w:spacing w:after="0"/>
              <w:jc w:val="left"/>
            </w:pPr>
          </w:p>
        </w:tc>
        <w:tc>
          <w:tcPr>
            <w:tcW w:type="dxa" w:w="1580"/>
          </w:tcPr>
          <w:p>
            <w:pPr>
              <w:spacing w:after="0"/>
              <w:jc w:val="left"/>
            </w:pPr>
            <w:r>
              <w:rPr>
                <w:sz w:val="16"/>
              </w:rPr>
              <w:t>Heavy Snow, 2017-01-18, $100,000,000 property; $0 crops, reported for the zone (2017 dollars); NWS zone IDZ012 (LOWER TREASURE VALLEY), zone-level: may include parts of neighboring counties</w:t>
            </w:r>
          </w:p>
        </w:tc>
        <w:tc>
          <w:tcPr>
            <w:tcW w:type="dxa" w:w="1726"/>
          </w:tcPr>
          <w:p>
            <w:pPr>
              <w:spacing w:after="0"/>
              <w:jc w:val="left"/>
            </w:pPr>
          </w:p>
        </w:tc>
        <w:tc>
          <w:tcPr>
            <w:tcW w:type="dxa" w:w="1713"/>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277"/>
        <w:gridCol w:w="2470"/>
        <w:gridCol w:w="1544"/>
        <w:gridCol w:w="1988"/>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Title</w:t>
            </w:r>
          </w:p>
        </w:tc>
        <w:tc>
          <w:tcPr>
            <w:tcW w:type="dxa" w:w="2470"/>
            <w:shd w:val="clear" w:color="auto" w:fill="E8E8E8"/>
          </w:tcPr>
          <w:p>
            <w:pPr>
              <w:spacing w:after="0"/>
              <w:jc w:val="left"/>
            </w:pPr>
            <w:r>
              <w:rPr>
                <w:b/>
                <w:sz w:val="16"/>
              </w:rPr>
              <w:t>Mapped hazard</w:t>
            </w:r>
          </w:p>
        </w:tc>
        <w:tc>
          <w:tcPr>
            <w:tcW w:type="dxa" w:w="15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88"/>
            <w:shd w:val="clear" w:color="auto" w:fill="E8E8E8"/>
          </w:tcPr>
          <w:p>
            <w:pPr>
              <w:spacing w:after="0"/>
              <w:jc w:val="left"/>
            </w:pPr>
            <w:r>
              <w:rPr>
                <w:b/>
                <w:sz w:val="16"/>
              </w:rPr>
              <w:t>Flags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2022-08-19</w:t>
            </w:r>
          </w:p>
        </w:tc>
        <w:tc>
          <w:tcPr>
            <w:tcW w:type="dxa" w:w="1120"/>
          </w:tcPr>
          <w:p>
            <w:pPr>
              <w:spacing w:after="0"/>
              <w:jc w:val="left"/>
            </w:pPr>
            <w:r>
              <w:rPr>
                <w:sz w:val="16"/>
              </w:rPr>
              <w:t>2022-08-18</w:t>
            </w:r>
          </w:p>
        </w:tc>
        <w:tc>
          <w:tcPr>
            <w:tcW w:type="dxa" w:w="1120"/>
          </w:tcPr>
          <w:p>
            <w:pPr>
              <w:spacing w:after="0"/>
              <w:jc w:val="left"/>
            </w:pPr>
            <w:r>
              <w:rPr>
                <w:sz w:val="16"/>
              </w:rPr>
              <w:t>FM-5449-ID</w:t>
            </w:r>
          </w:p>
        </w:tc>
        <w:tc>
          <w:tcPr>
            <w:tcW w:type="dxa" w:w="1506"/>
          </w:tcPr>
          <w:p>
            <w:pPr>
              <w:spacing w:after="0"/>
              <w:jc w:val="left"/>
            </w:pPr>
            <w:r>
              <w:rPr>
                <w:sz w:val="16"/>
              </w:rPr>
              <w:t>Fire management</w:t>
            </w:r>
          </w:p>
        </w:tc>
        <w:tc>
          <w:tcPr>
            <w:tcW w:type="dxa" w:w="2277"/>
          </w:tcPr>
          <w:p>
            <w:pPr>
              <w:spacing w:after="0"/>
              <w:jc w:val="left"/>
            </w:pPr>
            <w:r>
              <w:rPr>
                <w:sz w:val="16"/>
              </w:rPr>
              <w:t>FOUR CORNERS FIRE</w:t>
            </w:r>
          </w:p>
        </w:tc>
        <w:tc>
          <w:tcPr>
            <w:tcW w:type="dxa" w:w="2470"/>
          </w:tcPr>
          <w:p>
            <w:pPr>
              <w:spacing w:after="0"/>
              <w:jc w:val="left"/>
            </w:pPr>
            <w:r>
              <w:rPr>
                <w:sz w:val="16"/>
              </w:rPr>
              <w:t>Wildfire</w:t>
            </w:r>
          </w:p>
        </w:tc>
        <w:tc>
          <w:tcPr>
            <w:tcW w:type="dxa" w:w="1544"/>
          </w:tcPr>
          <w:p>
            <w:pPr>
              <w:spacing w:after="0"/>
              <w:jc w:val="right"/>
            </w:pPr>
            <w:r>
              <w:rPr>
                <w:sz w:val="16"/>
              </w:rPr>
              <w:t>none found</w:t>
            </w:r>
          </w:p>
        </w:tc>
        <w:tc>
          <w:tcPr>
            <w:tcW w:type="dxa" w:w="1988"/>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2020-04-09</w:t>
            </w:r>
          </w:p>
        </w:tc>
        <w:tc>
          <w:tcPr>
            <w:tcW w:type="dxa" w:w="1120"/>
          </w:tcPr>
          <w:p>
            <w:pPr>
              <w:spacing w:after="0"/>
              <w:jc w:val="left"/>
            </w:pPr>
            <w:r>
              <w:rPr>
                <w:sz w:val="16"/>
              </w:rPr>
              <w:t>2020-01-20</w:t>
            </w:r>
          </w:p>
        </w:tc>
        <w:tc>
          <w:tcPr>
            <w:tcW w:type="dxa" w:w="1120"/>
          </w:tcPr>
          <w:p>
            <w:pPr>
              <w:spacing w:after="0"/>
              <w:jc w:val="left"/>
            </w:pPr>
            <w:r>
              <w:rPr>
                <w:sz w:val="16"/>
              </w:rPr>
              <w:t>DR-4534-ID</w:t>
            </w:r>
          </w:p>
        </w:tc>
        <w:tc>
          <w:tcPr>
            <w:tcW w:type="dxa" w:w="1506"/>
          </w:tcPr>
          <w:p>
            <w:pPr>
              <w:spacing w:after="0"/>
              <w:jc w:val="left"/>
            </w:pPr>
            <w:r>
              <w:rPr>
                <w:sz w:val="16"/>
              </w:rPr>
              <w:t>Major disaster</w:t>
            </w:r>
          </w:p>
        </w:tc>
        <w:tc>
          <w:tcPr>
            <w:tcW w:type="dxa" w:w="2277"/>
          </w:tcPr>
          <w:p>
            <w:pPr>
              <w:spacing w:after="0"/>
              <w:jc w:val="left"/>
            </w:pPr>
            <w:r>
              <w:rPr>
                <w:sz w:val="16"/>
              </w:rPr>
              <w:t>COVID-19 PANDEMIC</w:t>
            </w:r>
          </w:p>
        </w:tc>
        <w:tc>
          <w:tcPr>
            <w:tcW w:type="dxa" w:w="2470"/>
          </w:tcPr>
          <w:p>
            <w:pPr>
              <w:spacing w:after="0"/>
              <w:jc w:val="left"/>
            </w:pPr>
            <w:r>
              <w:rPr>
                <w:sz w:val="16"/>
              </w:rPr>
              <w:t>Non-natural, not counted</w:t>
            </w:r>
          </w:p>
        </w:tc>
        <w:tc>
          <w:tcPr>
            <w:tcW w:type="dxa" w:w="1544"/>
          </w:tcPr>
          <w:p>
            <w:pPr>
              <w:spacing w:after="0"/>
              <w:jc w:val="right"/>
            </w:pPr>
            <w:r>
              <w:rPr>
                <w:sz w:val="16"/>
              </w:rPr>
              <w:t>$2,576,479.07</w:t>
            </w:r>
          </w:p>
        </w:tc>
        <w:tc>
          <w:tcPr>
            <w:tcW w:type="dxa" w:w="1988"/>
          </w:tcPr>
          <w:p>
            <w:pPr>
              <w:spacing w:after="0"/>
              <w:jc w:val="left"/>
            </w:pPr>
            <w:r>
              <w:rPr>
                <w:sz w:val="16"/>
              </w:rPr>
              <w:t>new since last plan</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EM-3467-ID</w:t>
            </w:r>
          </w:p>
        </w:tc>
        <w:tc>
          <w:tcPr>
            <w:tcW w:type="dxa" w:w="1506"/>
          </w:tcPr>
          <w:p>
            <w:pPr>
              <w:spacing w:after="0"/>
              <w:jc w:val="left"/>
            </w:pPr>
            <w:r>
              <w:rPr>
                <w:sz w:val="16"/>
              </w:rPr>
              <w:t>Emergency</w:t>
            </w:r>
          </w:p>
        </w:tc>
        <w:tc>
          <w:tcPr>
            <w:tcW w:type="dxa" w:w="2277"/>
          </w:tcPr>
          <w:p>
            <w:pPr>
              <w:spacing w:after="0"/>
              <w:jc w:val="left"/>
            </w:pPr>
            <w:r>
              <w:rPr>
                <w:sz w:val="16"/>
              </w:rPr>
              <w:t>COVID-19</w:t>
            </w:r>
          </w:p>
        </w:tc>
        <w:tc>
          <w:tcPr>
            <w:tcW w:type="dxa" w:w="2470"/>
          </w:tcPr>
          <w:p>
            <w:pPr>
              <w:spacing w:after="0"/>
              <w:jc w:val="left"/>
            </w:pPr>
            <w:r>
              <w:rPr>
                <w:sz w:val="16"/>
              </w:rPr>
              <w:t>Non-natural, not counted</w:t>
            </w:r>
          </w:p>
        </w:tc>
        <w:tc>
          <w:tcPr>
            <w:tcW w:type="dxa" w:w="1544"/>
          </w:tcPr>
          <w:p>
            <w:pPr>
              <w:spacing w:after="0"/>
              <w:jc w:val="right"/>
            </w:pPr>
            <w:r>
              <w:rPr>
                <w:sz w:val="16"/>
              </w:rPr>
              <w:t>none found</w:t>
            </w:r>
          </w:p>
        </w:tc>
        <w:tc>
          <w:tcPr>
            <w:tcW w:type="dxa" w:w="1988"/>
          </w:tcPr>
          <w:p>
            <w:pPr>
              <w:spacing w:after="0"/>
              <w:jc w:val="left"/>
            </w:pPr>
            <w:r>
              <w:rPr>
                <w:sz w:val="16"/>
              </w:rPr>
              <w:t>new since last plan</w:t>
            </w:r>
          </w:p>
        </w:tc>
        <w:tc>
          <w:tcPr>
            <w:tcW w:type="dxa" w:w="966"/>
          </w:tcPr>
          <w:p>
            <w:pPr>
              <w:spacing w:after="0"/>
              <w:jc w:val="left"/>
            </w:pPr>
            <w:r>
              <w:rPr>
                <w:sz w:val="16"/>
              </w:rPr>
              <w:t>same incident as DR-4534</w:t>
            </w:r>
          </w:p>
        </w:tc>
      </w:tr>
      <w:tr>
        <w:trPr>
          <w:cantSplit/>
        </w:trPr>
        <w:tc>
          <w:tcPr>
            <w:tcW w:type="dxa" w:w="1120"/>
          </w:tcPr>
          <w:p>
            <w:pPr>
              <w:spacing w:after="0"/>
              <w:jc w:val="left"/>
            </w:pPr>
            <w:r>
              <w:rPr>
                <w:sz w:val="16"/>
              </w:rPr>
              <w:t>2010-07-27</w:t>
            </w:r>
          </w:p>
        </w:tc>
        <w:tc>
          <w:tcPr>
            <w:tcW w:type="dxa" w:w="1120"/>
          </w:tcPr>
          <w:p>
            <w:pPr>
              <w:spacing w:after="0"/>
              <w:jc w:val="left"/>
            </w:pPr>
            <w:r>
              <w:rPr>
                <w:sz w:val="16"/>
              </w:rPr>
              <w:t>2010-06-02</w:t>
            </w:r>
          </w:p>
        </w:tc>
        <w:tc>
          <w:tcPr>
            <w:tcW w:type="dxa" w:w="1120"/>
          </w:tcPr>
          <w:p>
            <w:pPr>
              <w:spacing w:after="0"/>
              <w:jc w:val="left"/>
            </w:pPr>
            <w:r>
              <w:rPr>
                <w:sz w:val="16"/>
              </w:rPr>
              <w:t>DR-1927-ID</w:t>
            </w:r>
          </w:p>
        </w:tc>
        <w:tc>
          <w:tcPr>
            <w:tcW w:type="dxa" w:w="1506"/>
          </w:tcPr>
          <w:p>
            <w:pPr>
              <w:spacing w:after="0"/>
              <w:jc w:val="left"/>
            </w:pPr>
            <w:r>
              <w:rPr>
                <w:sz w:val="16"/>
              </w:rPr>
              <w:t>Major disaster</w:t>
            </w:r>
          </w:p>
        </w:tc>
        <w:tc>
          <w:tcPr>
            <w:tcW w:type="dxa" w:w="2277"/>
          </w:tcPr>
          <w:p>
            <w:pPr>
              <w:spacing w:after="0"/>
              <w:jc w:val="left"/>
            </w:pPr>
            <w:r>
              <w:rPr>
                <w:sz w:val="16"/>
              </w:rPr>
              <w:t>SEVERE STORMS AND FLOODING</w:t>
            </w:r>
          </w:p>
        </w:tc>
        <w:tc>
          <w:tcPr>
            <w:tcW w:type="dxa" w:w="2470"/>
          </w:tcPr>
          <w:p>
            <w:pPr>
              <w:spacing w:after="0"/>
              <w:jc w:val="left"/>
            </w:pPr>
            <w:r>
              <w:rPr>
                <w:sz w:val="16"/>
              </w:rPr>
              <w:t>Inland Flooding</w:t>
            </w:r>
          </w:p>
        </w:tc>
        <w:tc>
          <w:tcPr>
            <w:tcW w:type="dxa" w:w="1544"/>
          </w:tcPr>
          <w:p>
            <w:pPr>
              <w:spacing w:after="0"/>
              <w:jc w:val="right"/>
            </w:pPr>
            <w:r>
              <w:rPr>
                <w:sz w:val="16"/>
              </w:rPr>
              <w:t>$113,847.90</w:t>
            </w:r>
          </w:p>
        </w:tc>
        <w:tc>
          <w:tcPr>
            <w:tcW w:type="dxa" w:w="1988"/>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EM-3244-ID</w:t>
            </w:r>
          </w:p>
        </w:tc>
        <w:tc>
          <w:tcPr>
            <w:tcW w:type="dxa" w:w="1506"/>
          </w:tcPr>
          <w:p>
            <w:pPr>
              <w:spacing w:after="0"/>
              <w:jc w:val="left"/>
            </w:pPr>
            <w:r>
              <w:rPr>
                <w:sz w:val="16"/>
              </w:rPr>
              <w:t>Emergency</w:t>
            </w:r>
          </w:p>
        </w:tc>
        <w:tc>
          <w:tcPr>
            <w:tcW w:type="dxa" w:w="2277"/>
          </w:tcPr>
          <w:p>
            <w:pPr>
              <w:spacing w:after="0"/>
              <w:jc w:val="left"/>
            </w:pPr>
            <w:r>
              <w:rPr>
                <w:sz w:val="16"/>
              </w:rPr>
              <w:t>HURRICANE KATRINA</w:t>
            </w:r>
          </w:p>
        </w:tc>
        <w:tc>
          <w:tcPr>
            <w:tcW w:type="dxa" w:w="2470"/>
          </w:tcPr>
          <w:p>
            <w:pPr>
              <w:spacing w:after="0"/>
              <w:jc w:val="left"/>
            </w:pPr>
            <w:r>
              <w:rPr>
                <w:sz w:val="16"/>
              </w:rPr>
              <w:t>Hurricane: evacuation support, not a local hazard event; not counted</w:t>
            </w:r>
          </w:p>
        </w:tc>
        <w:tc>
          <w:tcPr>
            <w:tcW w:type="dxa" w:w="1544"/>
          </w:tcPr>
          <w:p>
            <w:pPr>
              <w:spacing w:after="0"/>
              <w:jc w:val="right"/>
            </w:pPr>
            <w:r>
              <w:rPr>
                <w:sz w:val="16"/>
              </w:rPr>
              <w:t>none found</w:t>
            </w:r>
          </w:p>
        </w:tc>
        <w:tc>
          <w:tcPr>
            <w:tcW w:type="dxa" w:w="1988"/>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1997-01-04</w:t>
            </w:r>
          </w:p>
        </w:tc>
        <w:tc>
          <w:tcPr>
            <w:tcW w:type="dxa" w:w="1120"/>
          </w:tcPr>
          <w:p>
            <w:pPr>
              <w:spacing w:after="0"/>
              <w:jc w:val="left"/>
            </w:pPr>
            <w:r>
              <w:rPr>
                <w:sz w:val="16"/>
              </w:rPr>
              <w:t>1996-11-16</w:t>
            </w:r>
          </w:p>
        </w:tc>
        <w:tc>
          <w:tcPr>
            <w:tcW w:type="dxa" w:w="1120"/>
          </w:tcPr>
          <w:p>
            <w:pPr>
              <w:spacing w:after="0"/>
              <w:jc w:val="left"/>
            </w:pPr>
            <w:r>
              <w:rPr>
                <w:sz w:val="16"/>
              </w:rPr>
              <w:t>DR-1154-ID</w:t>
            </w:r>
          </w:p>
        </w:tc>
        <w:tc>
          <w:tcPr>
            <w:tcW w:type="dxa" w:w="1506"/>
          </w:tcPr>
          <w:p>
            <w:pPr>
              <w:spacing w:after="0"/>
              <w:jc w:val="left"/>
            </w:pPr>
            <w:r>
              <w:rPr>
                <w:sz w:val="16"/>
              </w:rPr>
              <w:t>Major disaster</w:t>
            </w:r>
          </w:p>
        </w:tc>
        <w:tc>
          <w:tcPr>
            <w:tcW w:type="dxa" w:w="2277"/>
          </w:tcPr>
          <w:p>
            <w:pPr>
              <w:spacing w:after="0"/>
              <w:jc w:val="left"/>
            </w:pPr>
            <w:r>
              <w:rPr>
                <w:sz w:val="16"/>
              </w:rPr>
              <w:t>SEVERE STORMS, FLOODING, MUD AND LANDSLIDES</w:t>
            </w:r>
          </w:p>
        </w:tc>
        <w:tc>
          <w:tcPr>
            <w:tcW w:type="dxa" w:w="2470"/>
          </w:tcPr>
          <w:p>
            <w:pPr>
              <w:spacing w:after="0"/>
              <w:jc w:val="left"/>
            </w:pPr>
            <w:r>
              <w:rPr>
                <w:sz w:val="16"/>
              </w:rPr>
              <w:t>Inland Flooding; Landslide</w:t>
            </w:r>
          </w:p>
        </w:tc>
        <w:tc>
          <w:tcPr>
            <w:tcW w:type="dxa" w:w="1544"/>
          </w:tcPr>
          <w:p>
            <w:pPr>
              <w:spacing w:after="0"/>
              <w:jc w:val="right"/>
            </w:pPr>
            <w:r>
              <w:rPr>
                <w:sz w:val="16"/>
              </w:rPr>
              <w:t>none found</w:t>
            </w:r>
          </w:p>
        </w:tc>
        <w:tc>
          <w:tcPr>
            <w:tcW w:type="dxa" w:w="1988"/>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1964-12-31</w:t>
            </w:r>
          </w:p>
        </w:tc>
        <w:tc>
          <w:tcPr>
            <w:tcW w:type="dxa" w:w="1120"/>
          </w:tcPr>
          <w:p>
            <w:pPr>
              <w:spacing w:after="0"/>
              <w:jc w:val="left"/>
            </w:pPr>
            <w:r>
              <w:rPr>
                <w:sz w:val="16"/>
              </w:rPr>
              <w:t>1964-12-31</w:t>
            </w:r>
          </w:p>
        </w:tc>
        <w:tc>
          <w:tcPr>
            <w:tcW w:type="dxa" w:w="1120"/>
          </w:tcPr>
          <w:p>
            <w:pPr>
              <w:spacing w:after="0"/>
              <w:jc w:val="left"/>
            </w:pPr>
            <w:r>
              <w:rPr>
                <w:sz w:val="16"/>
              </w:rPr>
              <w:t>DR-186-ID</w:t>
            </w:r>
          </w:p>
        </w:tc>
        <w:tc>
          <w:tcPr>
            <w:tcW w:type="dxa" w:w="1506"/>
          </w:tcPr>
          <w:p>
            <w:pPr>
              <w:spacing w:after="0"/>
              <w:jc w:val="left"/>
            </w:pPr>
            <w:r>
              <w:rPr>
                <w:sz w:val="16"/>
              </w:rPr>
              <w:t>Major disaster</w:t>
            </w:r>
          </w:p>
        </w:tc>
        <w:tc>
          <w:tcPr>
            <w:tcW w:type="dxa" w:w="2277"/>
          </w:tcPr>
          <w:p>
            <w:pPr>
              <w:spacing w:after="0"/>
              <w:jc w:val="left"/>
            </w:pPr>
            <w:r>
              <w:rPr>
                <w:sz w:val="16"/>
              </w:rPr>
              <w:t>HEAVY RAINS &amp; FLOODING</w:t>
            </w:r>
          </w:p>
        </w:tc>
        <w:tc>
          <w:tcPr>
            <w:tcW w:type="dxa" w:w="2470"/>
          </w:tcPr>
          <w:p>
            <w:pPr>
              <w:spacing w:after="0"/>
              <w:jc w:val="left"/>
            </w:pPr>
            <w:r>
              <w:rPr>
                <w:sz w:val="16"/>
              </w:rPr>
              <w:t>Inland Flooding</w:t>
            </w:r>
          </w:p>
        </w:tc>
        <w:tc>
          <w:tcPr>
            <w:tcW w:type="dxa" w:w="1544"/>
          </w:tcPr>
          <w:p>
            <w:pPr>
              <w:spacing w:after="0"/>
              <w:jc w:val="right"/>
            </w:pPr>
            <w:r>
              <w:rPr>
                <w:sz w:val="16"/>
              </w:rPr>
              <w:t>none found</w:t>
            </w:r>
          </w:p>
        </w:tc>
        <w:tc>
          <w:tcPr>
            <w:tcW w:type="dxa" w:w="1988"/>
          </w:tcPr>
          <w:p>
            <w:pPr>
              <w:spacing w:after="0"/>
              <w:jc w:val="left"/>
            </w:pPr>
          </w:p>
        </w:tc>
        <w:tc>
          <w:tcPr>
            <w:tcW w:type="dxa" w:w="9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39</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169</w:t>
            </w:r>
          </w:p>
        </w:tc>
        <w:tc>
          <w:tcPr>
            <w:tcW w:type="dxa" w:w="1422"/>
          </w:tcPr>
          <w:p>
            <w:pPr>
              <w:spacing w:after="0"/>
              <w:jc w:val="right"/>
            </w:pPr>
            <w:r>
              <w:rPr>
                <w:sz w:val="16"/>
              </w:rPr>
              <w:t>32</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2802"/>
        <w:gridCol w:w="3252"/>
        <w:gridCol w:w="1110"/>
        <w:gridCol w:w="2007"/>
        <w:gridCol w:w="1026"/>
        <w:gridCol w:w="1576"/>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2802"/>
            <w:shd w:val="clear" w:color="auto" w:fill="E8E8E8"/>
          </w:tcPr>
          <w:p>
            <w:pPr>
              <w:spacing w:after="0"/>
              <w:jc w:val="left"/>
            </w:pPr>
            <w:r>
              <w:rPr>
                <w:b/>
                <w:sz w:val="16"/>
              </w:rPr>
              <w:t>Magnitude or extent</w:t>
            </w:r>
          </w:p>
        </w:tc>
        <w:tc>
          <w:tcPr>
            <w:tcW w:type="dxa" w:w="32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7"/>
            <w:shd w:val="clear" w:color="auto" w:fill="E8E8E8"/>
          </w:tcPr>
          <w:p>
            <w:pPr>
              <w:spacing w:after="0"/>
              <w:jc w:val="left"/>
            </w:pPr>
            <w:r>
              <w:rPr>
                <w:b/>
                <w:sz w:val="16"/>
              </w:rPr>
              <w:t>Location</w:t>
            </w:r>
          </w:p>
        </w:tc>
        <w:tc>
          <w:tcPr>
            <w:tcW w:type="dxa" w:w="1026"/>
            <w:shd w:val="clear" w:color="auto" w:fill="E8E8E8"/>
          </w:tcPr>
          <w:p>
            <w:pPr>
              <w:spacing w:after="0"/>
              <w:jc w:val="left"/>
            </w:pPr>
            <w:r>
              <w:rPr>
                <w:b/>
                <w:sz w:val="16"/>
              </w:rPr>
              <w:t>Flags</w:t>
            </w:r>
          </w:p>
        </w:tc>
        <w:tc>
          <w:tcPr>
            <w:tcW w:type="dxa" w:w="15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2022-09-06</w:t>
            </w:r>
          </w:p>
        </w:tc>
        <w:tc>
          <w:tcPr>
            <w:tcW w:type="dxa" w:w="1302"/>
          </w:tcPr>
          <w:p>
            <w:pPr>
              <w:spacing w:after="0"/>
              <w:jc w:val="left"/>
            </w:pPr>
            <w:r>
              <w:rPr>
                <w:sz w:val="16"/>
              </w:rPr>
              <w:t>Excessive Heat</w:t>
            </w:r>
          </w:p>
        </w:tc>
        <w:tc>
          <w:tcPr>
            <w:tcW w:type="dxa" w:w="2802"/>
          </w:tcPr>
          <w:p>
            <w:pPr>
              <w:spacing w:after="0"/>
              <w:jc w:val="left"/>
            </w:pPr>
          </w:p>
        </w:tc>
        <w:tc>
          <w:tcPr>
            <w:tcW w:type="dxa" w:w="3252"/>
          </w:tcPr>
          <w:p>
            <w:pPr>
              <w:spacing w:after="0"/>
              <w:jc w:val="left"/>
            </w:pPr>
            <w:r>
              <w:rPr>
                <w:sz w:val="16"/>
              </w:rPr>
              <w:t>$0 property; $0 crops, reported for the zone (2022 dollars)</w:t>
            </w:r>
          </w:p>
        </w:tc>
        <w:tc>
          <w:tcPr>
            <w:tcW w:type="dxa" w:w="1110"/>
          </w:tcPr>
          <w:p>
            <w:pPr>
              <w:spacing w:after="0"/>
              <w:jc w:val="right"/>
            </w:pPr>
            <w:r>
              <w:rPr>
                <w:sz w:val="16"/>
              </w:rPr>
              <w:t>0, 0</w:t>
            </w:r>
          </w:p>
        </w:tc>
        <w:tc>
          <w:tcPr>
            <w:tcW w:type="dxa" w:w="2007"/>
          </w:tcPr>
          <w:p>
            <w:pPr>
              <w:spacing w:after="0"/>
              <w:jc w:val="left"/>
            </w:pPr>
            <w:r>
              <w:rPr>
                <w:sz w:val="16"/>
              </w:rPr>
              <w:t>NWS zone IDZ012 (LOWER TREASURE VALLEY), zone-level: may include parts of neighboring counties</w:t>
            </w:r>
          </w:p>
        </w:tc>
        <w:tc>
          <w:tcPr>
            <w:tcW w:type="dxa" w:w="1026"/>
          </w:tcPr>
          <w:p>
            <w:pPr>
              <w:spacing w:after="0"/>
              <w:jc w:val="left"/>
            </w:pPr>
            <w:r>
              <w:rPr>
                <w:sz w:val="16"/>
              </w:rPr>
              <w:t>new since last plan; within last 5 years</w:t>
            </w:r>
          </w:p>
        </w:tc>
        <w:tc>
          <w:tcPr>
            <w:tcW w:type="dxa" w:w="1576"/>
          </w:tcPr>
          <w:p>
            <w:pPr>
              <w:spacing w:after="0"/>
              <w:jc w:val="left"/>
            </w:pPr>
            <w:r>
              <w:rPr>
                <w:sz w:val="16"/>
              </w:rPr>
              <w:t>B1-c worst recorded: Excessive Heat, Heat</w:t>
            </w:r>
          </w:p>
        </w:tc>
      </w:tr>
      <w:tr>
        <w:trPr>
          <w:cantSplit/>
        </w:trPr>
        <w:tc>
          <w:tcPr>
            <w:tcW w:type="dxa" w:w="1037"/>
          </w:tcPr>
          <w:p>
            <w:pPr>
              <w:spacing w:after="0"/>
              <w:jc w:val="left"/>
            </w:pPr>
            <w:r>
              <w:rPr>
                <w:sz w:val="16"/>
              </w:rPr>
              <w:t>2021-06-22</w:t>
            </w:r>
          </w:p>
        </w:tc>
        <w:tc>
          <w:tcPr>
            <w:tcW w:type="dxa" w:w="1302"/>
          </w:tcPr>
          <w:p>
            <w:pPr>
              <w:spacing w:after="0"/>
              <w:jc w:val="left"/>
            </w:pPr>
            <w:r>
              <w:rPr>
                <w:sz w:val="16"/>
              </w:rPr>
              <w:t>Thunderstorm Wind</w:t>
            </w:r>
          </w:p>
        </w:tc>
        <w:tc>
          <w:tcPr>
            <w:tcW w:type="dxa" w:w="2802"/>
          </w:tcPr>
          <w:p>
            <w:pPr>
              <w:spacing w:after="0"/>
              <w:jc w:val="left"/>
            </w:pPr>
            <w:r>
              <w:rPr>
                <w:sz w:val="16"/>
              </w:rPr>
              <w:t>61 kt (70 mph) measured gust</w:t>
            </w:r>
          </w:p>
        </w:tc>
        <w:tc>
          <w:tcPr>
            <w:tcW w:type="dxa" w:w="3252"/>
          </w:tcPr>
          <w:p>
            <w:pPr>
              <w:spacing w:after="0"/>
              <w:jc w:val="left"/>
            </w:pPr>
            <w:r>
              <w:rPr>
                <w:sz w:val="16"/>
              </w:rPr>
              <w:t>$0 property; $0 crops (2021 dollars)</w:t>
            </w:r>
          </w:p>
        </w:tc>
        <w:tc>
          <w:tcPr>
            <w:tcW w:type="dxa" w:w="1110"/>
          </w:tcPr>
          <w:p>
            <w:pPr>
              <w:spacing w:after="0"/>
              <w:jc w:val="right"/>
            </w:pPr>
            <w:r>
              <w:rPr>
                <w:sz w:val="16"/>
              </w:rPr>
              <w:t>0, 0</w:t>
            </w:r>
          </w:p>
        </w:tc>
        <w:tc>
          <w:tcPr>
            <w:tcW w:type="dxa" w:w="2007"/>
          </w:tcPr>
          <w:p>
            <w:pPr>
              <w:spacing w:after="0"/>
              <w:jc w:val="left"/>
            </w:pPr>
            <w:r>
              <w:rPr>
                <w:sz w:val="16"/>
              </w:rPr>
              <w:t>SWEET</w:t>
            </w:r>
          </w:p>
        </w:tc>
        <w:tc>
          <w:tcPr>
            <w:tcW w:type="dxa" w:w="1026"/>
          </w:tcPr>
          <w:p>
            <w:pPr>
              <w:spacing w:after="0"/>
              <w:jc w:val="left"/>
            </w:pPr>
            <w:r>
              <w:rPr>
                <w:sz w:val="16"/>
              </w:rPr>
              <w:t>new since last plan</w:t>
            </w:r>
          </w:p>
        </w:tc>
        <w:tc>
          <w:tcPr>
            <w:tcW w:type="dxa" w:w="1576"/>
          </w:tcPr>
          <w:p>
            <w:pPr>
              <w:spacing w:after="0"/>
              <w:jc w:val="left"/>
            </w:pPr>
            <w:r>
              <w:rPr>
                <w:sz w:val="16"/>
              </w:rPr>
              <w:t>B1-c worst recorded: Thunderstorm Wind</w:t>
            </w:r>
          </w:p>
        </w:tc>
      </w:tr>
      <w:tr>
        <w:trPr>
          <w:cantSplit/>
        </w:trPr>
        <w:tc>
          <w:tcPr>
            <w:tcW w:type="dxa" w:w="1037"/>
          </w:tcPr>
          <w:p>
            <w:pPr>
              <w:spacing w:after="0"/>
              <w:jc w:val="left"/>
            </w:pPr>
            <w:r>
              <w:rPr>
                <w:sz w:val="16"/>
              </w:rPr>
              <w:t>2017-01-18</w:t>
            </w:r>
          </w:p>
        </w:tc>
        <w:tc>
          <w:tcPr>
            <w:tcW w:type="dxa" w:w="1302"/>
          </w:tcPr>
          <w:p>
            <w:pPr>
              <w:spacing w:after="0"/>
              <w:jc w:val="left"/>
            </w:pPr>
            <w:r>
              <w:rPr>
                <w:sz w:val="16"/>
              </w:rPr>
              <w:t>Heavy Snow</w:t>
            </w:r>
          </w:p>
        </w:tc>
        <w:tc>
          <w:tcPr>
            <w:tcW w:type="dxa" w:w="2802"/>
          </w:tcPr>
          <w:p>
            <w:pPr>
              <w:spacing w:after="0"/>
              <w:jc w:val="left"/>
            </w:pPr>
          </w:p>
        </w:tc>
        <w:tc>
          <w:tcPr>
            <w:tcW w:type="dxa" w:w="3252"/>
          </w:tcPr>
          <w:p>
            <w:pPr>
              <w:spacing w:after="0"/>
              <w:jc w:val="left"/>
            </w:pPr>
            <w:r>
              <w:rPr>
                <w:sz w:val="16"/>
              </w:rPr>
              <w:t>$100,000,000 property; $0 crops, reported for the zone (2017 dollars)</w:t>
            </w:r>
          </w:p>
        </w:tc>
        <w:tc>
          <w:tcPr>
            <w:tcW w:type="dxa" w:w="1110"/>
          </w:tcPr>
          <w:p>
            <w:pPr>
              <w:spacing w:after="0"/>
              <w:jc w:val="right"/>
            </w:pPr>
            <w:r>
              <w:rPr>
                <w:sz w:val="16"/>
              </w:rPr>
              <w:t>0, 0</w:t>
            </w:r>
          </w:p>
        </w:tc>
        <w:tc>
          <w:tcPr>
            <w:tcW w:type="dxa" w:w="2007"/>
          </w:tcPr>
          <w:p>
            <w:pPr>
              <w:spacing w:after="0"/>
              <w:jc w:val="left"/>
            </w:pPr>
            <w:r>
              <w:rPr>
                <w:sz w:val="16"/>
              </w:rPr>
              <w:t>NWS zone IDZ012 (LOWER TREASURE VALLEY), zone-level: may include parts of neighboring counties</w:t>
            </w:r>
          </w:p>
        </w:tc>
        <w:tc>
          <w:tcPr>
            <w:tcW w:type="dxa" w:w="1026"/>
          </w:tcPr>
          <w:p>
            <w:pPr>
              <w:spacing w:after="0"/>
              <w:jc w:val="left"/>
            </w:pPr>
          </w:p>
        </w:tc>
        <w:tc>
          <w:tcPr>
            <w:tcW w:type="dxa" w:w="15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2013-12-07</w:t>
            </w:r>
          </w:p>
        </w:tc>
        <w:tc>
          <w:tcPr>
            <w:tcW w:type="dxa" w:w="1302"/>
          </w:tcPr>
          <w:p>
            <w:pPr>
              <w:spacing w:after="0"/>
              <w:jc w:val="left"/>
            </w:pPr>
            <w:r>
              <w:rPr>
                <w:sz w:val="16"/>
              </w:rPr>
              <w:t>Heavy Snow</w:t>
            </w:r>
          </w:p>
        </w:tc>
        <w:tc>
          <w:tcPr>
            <w:tcW w:type="dxa" w:w="2802"/>
          </w:tcPr>
          <w:p>
            <w:pPr>
              <w:spacing w:after="0"/>
              <w:jc w:val="left"/>
            </w:pPr>
          </w:p>
        </w:tc>
        <w:tc>
          <w:tcPr>
            <w:tcW w:type="dxa" w:w="3252"/>
          </w:tcPr>
          <w:p>
            <w:pPr>
              <w:spacing w:after="0"/>
              <w:jc w:val="left"/>
            </w:pPr>
            <w:r>
              <w:rPr>
                <w:sz w:val="16"/>
              </w:rPr>
              <w:t>$0 property; $0 crops, reported for the zone (2013 dollars)</w:t>
            </w:r>
          </w:p>
        </w:tc>
        <w:tc>
          <w:tcPr>
            <w:tcW w:type="dxa" w:w="1110"/>
          </w:tcPr>
          <w:p>
            <w:pPr>
              <w:spacing w:after="0"/>
              <w:jc w:val="right"/>
            </w:pPr>
            <w:r>
              <w:rPr>
                <w:sz w:val="16"/>
              </w:rPr>
              <w:t>1, 0</w:t>
            </w:r>
          </w:p>
        </w:tc>
        <w:tc>
          <w:tcPr>
            <w:tcW w:type="dxa" w:w="2007"/>
          </w:tcPr>
          <w:p>
            <w:pPr>
              <w:spacing w:after="0"/>
              <w:jc w:val="left"/>
            </w:pPr>
            <w:r>
              <w:rPr>
                <w:sz w:val="16"/>
              </w:rPr>
              <w:t>NWS zone IDZ012 (LOWER TREASURE VALLEY), zone-level: may include parts of neighboring counties</w:t>
            </w:r>
          </w:p>
        </w:tc>
        <w:tc>
          <w:tcPr>
            <w:tcW w:type="dxa" w:w="1026"/>
          </w:tcPr>
          <w:p>
            <w:pPr>
              <w:spacing w:after="0"/>
              <w:jc w:val="left"/>
            </w:pPr>
          </w:p>
        </w:tc>
        <w:tc>
          <w:tcPr>
            <w:tcW w:type="dxa" w:w="1576"/>
          </w:tcPr>
          <w:p>
            <w:pPr>
              <w:spacing w:after="0"/>
              <w:jc w:val="left"/>
            </w:pPr>
            <w:r>
              <w:rPr>
                <w:sz w:val="16"/>
              </w:rPr>
              <w:t>deaths or injuries recorded</w:t>
            </w:r>
          </w:p>
        </w:tc>
      </w:tr>
      <w:tr>
        <w:trPr>
          <w:cantSplit/>
        </w:trPr>
        <w:tc>
          <w:tcPr>
            <w:tcW w:type="dxa" w:w="1037"/>
          </w:tcPr>
          <w:p>
            <w:pPr>
              <w:spacing w:after="0"/>
              <w:jc w:val="left"/>
            </w:pPr>
            <w:r>
              <w:rPr>
                <w:sz w:val="16"/>
              </w:rPr>
              <w:t>2013-05-21</w:t>
            </w:r>
          </w:p>
        </w:tc>
        <w:tc>
          <w:tcPr>
            <w:tcW w:type="dxa" w:w="1302"/>
          </w:tcPr>
          <w:p>
            <w:pPr>
              <w:spacing w:after="0"/>
              <w:jc w:val="left"/>
            </w:pPr>
            <w:r>
              <w:rPr>
                <w:sz w:val="16"/>
              </w:rPr>
              <w:t>Strong Wind</w:t>
            </w:r>
          </w:p>
        </w:tc>
        <w:tc>
          <w:tcPr>
            <w:tcW w:type="dxa" w:w="2802"/>
          </w:tcPr>
          <w:p>
            <w:pPr>
              <w:spacing w:after="0"/>
              <w:jc w:val="left"/>
            </w:pPr>
            <w:r>
              <w:rPr>
                <w:sz w:val="16"/>
              </w:rPr>
              <w:t>49 kt (56 mph) estimated gust</w:t>
            </w:r>
          </w:p>
        </w:tc>
        <w:tc>
          <w:tcPr>
            <w:tcW w:type="dxa" w:w="3252"/>
          </w:tcPr>
          <w:p>
            <w:pPr>
              <w:spacing w:after="0"/>
              <w:jc w:val="left"/>
            </w:pPr>
            <w:r>
              <w:rPr>
                <w:sz w:val="16"/>
              </w:rPr>
              <w:t>$10,000 property; $0 crops, reported for the zone (2013 dollars)</w:t>
            </w:r>
          </w:p>
        </w:tc>
        <w:tc>
          <w:tcPr>
            <w:tcW w:type="dxa" w:w="1110"/>
          </w:tcPr>
          <w:p>
            <w:pPr>
              <w:spacing w:after="0"/>
              <w:jc w:val="right"/>
            </w:pPr>
            <w:r>
              <w:rPr>
                <w:sz w:val="16"/>
              </w:rPr>
              <w:t>0, 0</w:t>
            </w:r>
          </w:p>
        </w:tc>
        <w:tc>
          <w:tcPr>
            <w:tcW w:type="dxa" w:w="2007"/>
          </w:tcPr>
          <w:p>
            <w:pPr>
              <w:spacing w:after="0"/>
              <w:jc w:val="left"/>
            </w:pPr>
            <w:r>
              <w:rPr>
                <w:sz w:val="16"/>
              </w:rPr>
              <w:t>NWS zone IDZ011 (WEST CENTRAL MOUNTAINS), zone-level: may include parts of neighboring counties</w:t>
            </w:r>
          </w:p>
        </w:tc>
        <w:tc>
          <w:tcPr>
            <w:tcW w:type="dxa" w:w="1026"/>
          </w:tcPr>
          <w:p>
            <w:pPr>
              <w:spacing w:after="0"/>
              <w:jc w:val="left"/>
            </w:pPr>
          </w:p>
        </w:tc>
        <w:tc>
          <w:tcPr>
            <w:tcW w:type="dxa" w:w="157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2010-06-04</w:t>
            </w:r>
          </w:p>
        </w:tc>
        <w:tc>
          <w:tcPr>
            <w:tcW w:type="dxa" w:w="1302"/>
          </w:tcPr>
          <w:p>
            <w:pPr>
              <w:spacing w:after="0"/>
              <w:jc w:val="left"/>
            </w:pPr>
            <w:r>
              <w:rPr>
                <w:sz w:val="16"/>
              </w:rPr>
              <w:t>Flood</w:t>
            </w:r>
          </w:p>
        </w:tc>
        <w:tc>
          <w:tcPr>
            <w:tcW w:type="dxa" w:w="2802"/>
          </w:tcPr>
          <w:p>
            <w:pPr>
              <w:spacing w:after="0"/>
              <w:jc w:val="left"/>
            </w:pPr>
          </w:p>
        </w:tc>
        <w:tc>
          <w:tcPr>
            <w:tcW w:type="dxa" w:w="3252"/>
          </w:tcPr>
          <w:p>
            <w:pPr>
              <w:spacing w:after="0"/>
              <w:jc w:val="left"/>
            </w:pPr>
            <w:r>
              <w:rPr>
                <w:sz w:val="16"/>
              </w:rPr>
              <w:t>$1,000,000 property; $0 crops (2010 dollars)</w:t>
            </w:r>
          </w:p>
        </w:tc>
        <w:tc>
          <w:tcPr>
            <w:tcW w:type="dxa" w:w="1110"/>
          </w:tcPr>
          <w:p>
            <w:pPr>
              <w:spacing w:after="0"/>
              <w:jc w:val="right"/>
            </w:pPr>
            <w:r>
              <w:rPr>
                <w:sz w:val="16"/>
              </w:rPr>
              <w:t>0, 0</w:t>
            </w:r>
          </w:p>
        </w:tc>
        <w:tc>
          <w:tcPr>
            <w:tcW w:type="dxa" w:w="2007"/>
          </w:tcPr>
          <w:p>
            <w:pPr>
              <w:spacing w:after="0"/>
              <w:jc w:val="left"/>
            </w:pPr>
            <w:r>
              <w:rPr>
                <w:sz w:val="16"/>
              </w:rPr>
              <w:t>EMMETT</w:t>
            </w:r>
          </w:p>
        </w:tc>
        <w:tc>
          <w:tcPr>
            <w:tcW w:type="dxa" w:w="1026"/>
          </w:tcPr>
          <w:p>
            <w:pPr>
              <w:spacing w:after="0"/>
              <w:jc w:val="left"/>
            </w:pPr>
          </w:p>
        </w:tc>
        <w:tc>
          <w:tcPr>
            <w:tcW w:type="dxa" w:w="15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2009-12-17</w:t>
            </w:r>
          </w:p>
        </w:tc>
        <w:tc>
          <w:tcPr>
            <w:tcW w:type="dxa" w:w="1302"/>
          </w:tcPr>
          <w:p>
            <w:pPr>
              <w:spacing w:after="0"/>
              <w:jc w:val="left"/>
            </w:pPr>
            <w:r>
              <w:rPr>
                <w:sz w:val="16"/>
              </w:rPr>
              <w:t>Avalanche</w:t>
            </w:r>
          </w:p>
        </w:tc>
        <w:tc>
          <w:tcPr>
            <w:tcW w:type="dxa" w:w="2802"/>
          </w:tcPr>
          <w:p>
            <w:pPr>
              <w:spacing w:after="0"/>
              <w:jc w:val="left"/>
            </w:pPr>
          </w:p>
        </w:tc>
        <w:tc>
          <w:tcPr>
            <w:tcW w:type="dxa" w:w="3252"/>
          </w:tcPr>
          <w:p>
            <w:pPr>
              <w:spacing w:after="0"/>
              <w:jc w:val="left"/>
            </w:pPr>
            <w:r>
              <w:rPr>
                <w:sz w:val="16"/>
              </w:rPr>
              <w:t>$0 property; $0 crops, reported for the zone (2009 dollars)</w:t>
            </w:r>
          </w:p>
        </w:tc>
        <w:tc>
          <w:tcPr>
            <w:tcW w:type="dxa" w:w="1110"/>
          </w:tcPr>
          <w:p>
            <w:pPr>
              <w:spacing w:after="0"/>
              <w:jc w:val="right"/>
            </w:pPr>
            <w:r>
              <w:rPr>
                <w:sz w:val="16"/>
              </w:rPr>
              <w:t>1, 0</w:t>
            </w:r>
          </w:p>
        </w:tc>
        <w:tc>
          <w:tcPr>
            <w:tcW w:type="dxa" w:w="2007"/>
          </w:tcPr>
          <w:p>
            <w:pPr>
              <w:spacing w:after="0"/>
              <w:jc w:val="left"/>
            </w:pPr>
            <w:r>
              <w:rPr>
                <w:sz w:val="16"/>
              </w:rPr>
              <w:t>NWS zone IDZ011 (WEST CENTRAL MOUNTAINS), zone-level: may include parts of neighboring counties</w:t>
            </w:r>
          </w:p>
        </w:tc>
        <w:tc>
          <w:tcPr>
            <w:tcW w:type="dxa" w:w="1026"/>
          </w:tcPr>
          <w:p>
            <w:pPr>
              <w:spacing w:after="0"/>
              <w:jc w:val="left"/>
            </w:pPr>
          </w:p>
        </w:tc>
        <w:tc>
          <w:tcPr>
            <w:tcW w:type="dxa" w:w="1576"/>
          </w:tcPr>
          <w:p>
            <w:pPr>
              <w:spacing w:after="0"/>
              <w:jc w:val="left"/>
            </w:pPr>
            <w:r>
              <w:rPr>
                <w:sz w:val="16"/>
              </w:rPr>
              <w:t>deaths or injuries recorded</w:t>
            </w:r>
          </w:p>
        </w:tc>
      </w:tr>
      <w:tr>
        <w:trPr>
          <w:cantSplit/>
        </w:trPr>
        <w:tc>
          <w:tcPr>
            <w:tcW w:type="dxa" w:w="1037"/>
          </w:tcPr>
          <w:p>
            <w:pPr>
              <w:spacing w:after="0"/>
              <w:jc w:val="left"/>
            </w:pPr>
            <w:r>
              <w:rPr>
                <w:sz w:val="16"/>
              </w:rPr>
              <w:t>2009-10-29</w:t>
            </w:r>
          </w:p>
        </w:tc>
        <w:tc>
          <w:tcPr>
            <w:tcW w:type="dxa" w:w="1302"/>
          </w:tcPr>
          <w:p>
            <w:pPr>
              <w:spacing w:after="0"/>
              <w:jc w:val="left"/>
            </w:pPr>
            <w:r>
              <w:rPr>
                <w:sz w:val="16"/>
              </w:rPr>
              <w:t>Winter Weather</w:t>
            </w:r>
          </w:p>
        </w:tc>
        <w:tc>
          <w:tcPr>
            <w:tcW w:type="dxa" w:w="2802"/>
          </w:tcPr>
          <w:p>
            <w:pPr>
              <w:spacing w:after="0"/>
              <w:jc w:val="left"/>
            </w:pPr>
          </w:p>
        </w:tc>
        <w:tc>
          <w:tcPr>
            <w:tcW w:type="dxa" w:w="3252"/>
          </w:tcPr>
          <w:p>
            <w:pPr>
              <w:spacing w:after="0"/>
              <w:jc w:val="left"/>
            </w:pPr>
            <w:r>
              <w:rPr>
                <w:sz w:val="16"/>
              </w:rPr>
              <w:t>property not reported; $0 crops, reported for the zone (2009 dollars)</w:t>
            </w:r>
          </w:p>
        </w:tc>
        <w:tc>
          <w:tcPr>
            <w:tcW w:type="dxa" w:w="1110"/>
          </w:tcPr>
          <w:p>
            <w:pPr>
              <w:spacing w:after="0"/>
              <w:jc w:val="right"/>
            </w:pPr>
            <w:r>
              <w:rPr>
                <w:sz w:val="16"/>
              </w:rPr>
              <w:t>1, 1</w:t>
            </w:r>
          </w:p>
        </w:tc>
        <w:tc>
          <w:tcPr>
            <w:tcW w:type="dxa" w:w="2007"/>
          </w:tcPr>
          <w:p>
            <w:pPr>
              <w:spacing w:after="0"/>
              <w:jc w:val="left"/>
            </w:pPr>
            <w:r>
              <w:rPr>
                <w:sz w:val="16"/>
              </w:rPr>
              <w:t>NWS zone IDZ011 (WEST CENTRAL MOUNTAINS), zone-level: may include parts of neighboring counties</w:t>
            </w:r>
          </w:p>
        </w:tc>
        <w:tc>
          <w:tcPr>
            <w:tcW w:type="dxa" w:w="1026"/>
          </w:tcPr>
          <w:p>
            <w:pPr>
              <w:spacing w:after="0"/>
              <w:jc w:val="left"/>
            </w:pPr>
          </w:p>
        </w:tc>
        <w:tc>
          <w:tcPr>
            <w:tcW w:type="dxa" w:w="1576"/>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302"/>
          </w:tcPr>
          <w:p>
            <w:pPr>
              <w:spacing w:after="0"/>
              <w:jc w:val="left"/>
            </w:pPr>
            <w:r>
              <w:rPr>
                <w:sz w:val="16"/>
              </w:rPr>
              <w:t>Extreme Cold/Wind Chill</w:t>
            </w:r>
          </w:p>
        </w:tc>
        <w:tc>
          <w:tcPr>
            <w:tcW w:type="dxa" w:w="2802"/>
          </w:tcPr>
          <w:p>
            <w:pPr>
              <w:spacing w:after="0"/>
              <w:jc w:val="left"/>
            </w:pPr>
          </w:p>
        </w:tc>
        <w:tc>
          <w:tcPr>
            <w:tcW w:type="dxa" w:w="3252"/>
          </w:tcPr>
          <w:p>
            <w:pPr>
              <w:spacing w:after="0"/>
              <w:jc w:val="left"/>
            </w:pPr>
            <w:r>
              <w:rPr>
                <w:sz w:val="16"/>
              </w:rPr>
              <w:t>damage not reported</w:t>
            </w:r>
          </w:p>
        </w:tc>
        <w:tc>
          <w:tcPr>
            <w:tcW w:type="dxa" w:w="1110"/>
          </w:tcPr>
          <w:p>
            <w:pPr>
              <w:spacing w:after="0"/>
              <w:jc w:val="right"/>
            </w:pPr>
            <w:r>
              <w:rPr>
                <w:sz w:val="16"/>
              </w:rPr>
              <w:t>0, 0</w:t>
            </w:r>
          </w:p>
        </w:tc>
        <w:tc>
          <w:tcPr>
            <w:tcW w:type="dxa" w:w="2007"/>
          </w:tcPr>
          <w:p>
            <w:pPr>
              <w:spacing w:after="0"/>
              <w:jc w:val="left"/>
            </w:pPr>
            <w:r>
              <w:rPr>
                <w:sz w:val="16"/>
              </w:rPr>
              <w:t>NWS zone IDZ012 (LOWER TREASURE VALLEY), zone-level: may include parts of neighboring counties</w:t>
            </w:r>
          </w:p>
        </w:tc>
        <w:tc>
          <w:tcPr>
            <w:tcW w:type="dxa" w:w="1026"/>
          </w:tcPr>
          <w:p>
            <w:pPr>
              <w:spacing w:after="0"/>
              <w:jc w:val="left"/>
            </w:pPr>
          </w:p>
        </w:tc>
        <w:tc>
          <w:tcPr>
            <w:tcW w:type="dxa" w:w="15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2000-02-14</w:t>
            </w:r>
          </w:p>
        </w:tc>
        <w:tc>
          <w:tcPr>
            <w:tcW w:type="dxa" w:w="1302"/>
          </w:tcPr>
          <w:p>
            <w:pPr>
              <w:spacing w:after="0"/>
              <w:jc w:val="left"/>
            </w:pPr>
            <w:r>
              <w:rPr>
                <w:sz w:val="16"/>
              </w:rPr>
              <w:t>High Wind</w:t>
            </w:r>
          </w:p>
        </w:tc>
        <w:tc>
          <w:tcPr>
            <w:tcW w:type="dxa" w:w="2802"/>
          </w:tcPr>
          <w:p>
            <w:pPr>
              <w:spacing w:after="0"/>
              <w:jc w:val="left"/>
            </w:pPr>
            <w:r>
              <w:rPr>
                <w:sz w:val="16"/>
              </w:rPr>
              <w:t>74 kt (85 mph) measured</w:t>
            </w:r>
          </w:p>
        </w:tc>
        <w:tc>
          <w:tcPr>
            <w:tcW w:type="dxa" w:w="3252"/>
          </w:tcPr>
          <w:p>
            <w:pPr>
              <w:spacing w:after="0"/>
              <w:jc w:val="left"/>
            </w:pPr>
            <w:r>
              <w:rPr>
                <w:sz w:val="16"/>
              </w:rPr>
              <w:t>damage not reported</w:t>
            </w:r>
          </w:p>
        </w:tc>
        <w:tc>
          <w:tcPr>
            <w:tcW w:type="dxa" w:w="1110"/>
          </w:tcPr>
          <w:p>
            <w:pPr>
              <w:spacing w:after="0"/>
              <w:jc w:val="right"/>
            </w:pPr>
            <w:r>
              <w:rPr>
                <w:sz w:val="16"/>
              </w:rPr>
              <w:t>0, 0</w:t>
            </w:r>
          </w:p>
        </w:tc>
        <w:tc>
          <w:tcPr>
            <w:tcW w:type="dxa" w:w="2007"/>
          </w:tcPr>
          <w:p>
            <w:pPr>
              <w:spacing w:after="0"/>
              <w:jc w:val="left"/>
            </w:pPr>
            <w:r>
              <w:rPr>
                <w:sz w:val="16"/>
              </w:rPr>
              <w:t>NWS zone IDZ012 (LOWER TREASURE VALLEY), zone-level: may include parts of neighboring counties</w:t>
            </w:r>
          </w:p>
        </w:tc>
        <w:tc>
          <w:tcPr>
            <w:tcW w:type="dxa" w:w="1026"/>
          </w:tcPr>
          <w:p>
            <w:pPr>
              <w:spacing w:after="0"/>
              <w:jc w:val="left"/>
            </w:pPr>
          </w:p>
        </w:tc>
        <w:tc>
          <w:tcPr>
            <w:tcW w:type="dxa" w:w="15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1998-04-23</w:t>
            </w:r>
          </w:p>
        </w:tc>
        <w:tc>
          <w:tcPr>
            <w:tcW w:type="dxa" w:w="1302"/>
          </w:tcPr>
          <w:p>
            <w:pPr>
              <w:spacing w:after="0"/>
              <w:jc w:val="left"/>
            </w:pPr>
            <w:r>
              <w:rPr>
                <w:sz w:val="16"/>
              </w:rPr>
              <w:t>Hail</w:t>
            </w:r>
          </w:p>
        </w:tc>
        <w:tc>
          <w:tcPr>
            <w:tcW w:type="dxa" w:w="2802"/>
          </w:tcPr>
          <w:p>
            <w:pPr>
              <w:spacing w:after="0"/>
              <w:jc w:val="left"/>
            </w:pPr>
            <w:r>
              <w:rPr>
                <w:sz w:val="16"/>
              </w:rPr>
              <w:t>1.75 in</w:t>
            </w:r>
          </w:p>
        </w:tc>
        <w:tc>
          <w:tcPr>
            <w:tcW w:type="dxa" w:w="3252"/>
          </w:tcPr>
          <w:p>
            <w:pPr>
              <w:spacing w:after="0"/>
              <w:jc w:val="left"/>
            </w:pPr>
            <w:r>
              <w:rPr>
                <w:sz w:val="16"/>
              </w:rPr>
              <w:t>damage not reported</w:t>
            </w:r>
          </w:p>
        </w:tc>
        <w:tc>
          <w:tcPr>
            <w:tcW w:type="dxa" w:w="1110"/>
          </w:tcPr>
          <w:p>
            <w:pPr>
              <w:spacing w:after="0"/>
              <w:jc w:val="right"/>
            </w:pPr>
            <w:r>
              <w:rPr>
                <w:sz w:val="16"/>
              </w:rPr>
              <w:t>0, 0</w:t>
            </w:r>
          </w:p>
        </w:tc>
        <w:tc>
          <w:tcPr>
            <w:tcW w:type="dxa" w:w="2007"/>
          </w:tcPr>
          <w:p>
            <w:pPr>
              <w:spacing w:after="0"/>
              <w:jc w:val="left"/>
            </w:pPr>
            <w:r>
              <w:rPr>
                <w:sz w:val="16"/>
              </w:rPr>
              <w:t>SWEET</w:t>
            </w:r>
          </w:p>
        </w:tc>
        <w:tc>
          <w:tcPr>
            <w:tcW w:type="dxa" w:w="1026"/>
          </w:tcPr>
          <w:p>
            <w:pPr>
              <w:spacing w:after="0"/>
              <w:jc w:val="left"/>
            </w:pPr>
          </w:p>
        </w:tc>
        <w:tc>
          <w:tcPr>
            <w:tcW w:type="dxa" w:w="1576"/>
          </w:tcPr>
          <w:p>
            <w:pPr>
              <w:spacing w:after="0"/>
              <w:jc w:val="left"/>
            </w:pPr>
            <w:r>
              <w:rPr>
                <w:sz w:val="16"/>
              </w:rPr>
              <w:t>B1-c worst recorded: Hail</w:t>
            </w:r>
          </w:p>
        </w:tc>
      </w:tr>
      <w:tr>
        <w:trPr>
          <w:cantSplit/>
        </w:trPr>
        <w:tc>
          <w:tcPr>
            <w:tcW w:type="dxa" w:w="1037"/>
          </w:tcPr>
          <w:p>
            <w:pPr>
              <w:spacing w:after="0"/>
              <w:jc w:val="left"/>
            </w:pPr>
            <w:r>
              <w:rPr>
                <w:sz w:val="16"/>
              </w:rPr>
              <w:t>1991-06-19</w:t>
            </w:r>
          </w:p>
        </w:tc>
        <w:tc>
          <w:tcPr>
            <w:tcW w:type="dxa" w:w="1302"/>
          </w:tcPr>
          <w:p>
            <w:pPr>
              <w:spacing w:after="0"/>
              <w:jc w:val="left"/>
            </w:pPr>
            <w:r>
              <w:rPr>
                <w:sz w:val="16"/>
              </w:rPr>
              <w:t>Tornado</w:t>
            </w:r>
          </w:p>
        </w:tc>
        <w:tc>
          <w:tcPr>
            <w:tcW w:type="dxa" w:w="2802"/>
          </w:tcPr>
          <w:p>
            <w:pPr>
              <w:spacing w:after="0"/>
              <w:jc w:val="left"/>
            </w:pPr>
            <w:r>
              <w:rPr>
                <w:sz w:val="16"/>
              </w:rPr>
              <w:t>F1, 0.1 mi path length (records before 1996 may include the whole path; rating and listing come from the county where the tornado began), 20 yd wide</w:t>
            </w:r>
          </w:p>
        </w:tc>
        <w:tc>
          <w:tcPr>
            <w:tcW w:type="dxa" w:w="3252"/>
          </w:tcPr>
          <w:p>
            <w:pPr>
              <w:spacing w:after="0"/>
              <w:jc w:val="left"/>
            </w:pPr>
            <w:r>
              <w:rPr>
                <w:sz w:val="16"/>
              </w:rPr>
              <w:t>$2,500 property; crops not recorded (1991 dollars)</w:t>
            </w:r>
          </w:p>
        </w:tc>
        <w:tc>
          <w:tcPr>
            <w:tcW w:type="dxa" w:w="1110"/>
          </w:tcPr>
          <w:p>
            <w:pPr>
              <w:spacing w:after="0"/>
              <w:jc w:val="right"/>
            </w:pPr>
            <w:r>
              <w:rPr>
                <w:sz w:val="16"/>
              </w:rPr>
              <w:t>0, 0</w:t>
            </w:r>
          </w:p>
        </w:tc>
        <w:tc>
          <w:tcPr>
            <w:tcW w:type="dxa" w:w="2007"/>
          </w:tcPr>
          <w:p>
            <w:pPr>
              <w:spacing w:after="0"/>
              <w:jc w:val="left"/>
            </w:pPr>
            <w:r>
              <w:rPr>
                <w:sz w:val="16"/>
              </w:rPr>
              <w:t>location not recorded</w:t>
            </w:r>
          </w:p>
        </w:tc>
        <w:tc>
          <w:tcPr>
            <w:tcW w:type="dxa" w:w="1026"/>
          </w:tcPr>
          <w:p>
            <w:pPr>
              <w:spacing w:after="0"/>
              <w:jc w:val="left"/>
            </w:pPr>
          </w:p>
        </w:tc>
        <w:tc>
          <w:tcPr>
            <w:tcW w:type="dxa" w:w="157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5"/>
        <w:gridCol w:w="1037"/>
        <w:gridCol w:w="1769"/>
        <w:gridCol w:w="1532"/>
        <w:gridCol w:w="1545"/>
        <w:gridCol w:w="1037"/>
        <w:gridCol w:w="181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0.0333</w:t>
            </w:r>
          </w:p>
        </w:tc>
        <w:tc>
          <w:tcPr>
            <w:tcW w:type="dxa" w:w="1479"/>
          </w:tcPr>
          <w:p>
            <w:pPr>
              <w:spacing w:after="0"/>
              <w:jc w:val="left"/>
            </w:pPr>
            <w:r>
              <w:rPr>
                <w:sz w:val="16"/>
              </w:rPr>
              <w:t>events per year</w:t>
            </w:r>
          </w:p>
        </w:tc>
        <w:tc>
          <w:tcPr>
            <w:tcW w:type="dxa" w:w="1605"/>
          </w:tcPr>
          <w:p>
            <w:pPr>
              <w:spacing w:after="0"/>
              <w:jc w:val="left"/>
            </w:pPr>
            <w:r>
              <w:rPr>
                <w:sz w:val="16"/>
              </w:rPr>
              <w:t>about 1 in 30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1</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0.0522</w:t>
            </w:r>
          </w:p>
        </w:tc>
        <w:tc>
          <w:tcPr>
            <w:tcW w:type="dxa" w:w="1479"/>
          </w:tcPr>
          <w:p>
            <w:pPr>
              <w:spacing w:after="0"/>
              <w:jc w:val="left"/>
            </w:pPr>
            <w:r>
              <w:rPr>
                <w:sz w:val="16"/>
              </w:rPr>
              <w:t>event-days per year</w:t>
            </w:r>
          </w:p>
        </w:tc>
        <w:tc>
          <w:tcPr>
            <w:tcW w:type="dxa" w:w="1605"/>
          </w:tcPr>
          <w:p>
            <w:pPr>
              <w:spacing w:after="0"/>
              <w:jc w:val="left"/>
            </w:pPr>
            <w:r>
              <w:rPr>
                <w:sz w:val="16"/>
              </w:rPr>
              <w:t>about 0.0522 days per year</w:t>
            </w:r>
          </w:p>
        </w:tc>
        <w:tc>
          <w:tcPr>
            <w:tcW w:type="dxa" w:w="1037"/>
          </w:tcPr>
          <w:p>
            <w:pPr>
              <w:spacing w:after="0"/>
              <w:jc w:val="left"/>
            </w:pPr>
            <w:r>
              <w:rPr>
                <w:sz w:val="16"/>
              </w:rPr>
              <w:t>Possible</w:t>
            </w:r>
          </w:p>
        </w:tc>
        <w:tc>
          <w:tcPr>
            <w:tcW w:type="dxa" w:w="1769"/>
          </w:tcPr>
          <w:p>
            <w:pPr>
              <w:spacing w:after="0"/>
              <w:jc w:val="left"/>
            </w:pPr>
            <w:r>
              <w:rPr>
                <w:sz w:val="16"/>
              </w:rPr>
              <w:t>event-days in 2 of 30 years, 1996 to 2025 (6.67%)</w:t>
            </w:r>
          </w:p>
        </w:tc>
        <w:tc>
          <w:tcPr>
            <w:tcW w:type="dxa" w:w="1532"/>
          </w:tcPr>
          <w:p>
            <w:pPr>
              <w:spacing w:after="0"/>
              <w:jc w:val="right"/>
            </w:pPr>
            <w:r>
              <w:rPr>
                <w:sz w:val="16"/>
              </w:rPr>
              <w:t>0.992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12.5</w:t>
            </w:r>
          </w:p>
        </w:tc>
        <w:tc>
          <w:tcPr>
            <w:tcW w:type="dxa" w:w="1479"/>
          </w:tcPr>
          <w:p>
            <w:pPr>
              <w:spacing w:after="0"/>
              <w:jc w:val="left"/>
            </w:pPr>
            <w:r>
              <w:rPr>
                <w:sz w:val="16"/>
              </w:rPr>
              <w:t>event-days per year</w:t>
            </w:r>
          </w:p>
        </w:tc>
        <w:tc>
          <w:tcPr>
            <w:tcW w:type="dxa" w:w="1605"/>
          </w:tcPr>
          <w:p>
            <w:pPr>
              <w:spacing w:after="0"/>
              <w:jc w:val="left"/>
            </w:pPr>
            <w:r>
              <w:rPr>
                <w:sz w:val="16"/>
              </w:rPr>
              <w:t>about 12.5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469</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0.00278</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0.235</w:t>
            </w:r>
          </w:p>
        </w:tc>
        <w:tc>
          <w:tcPr>
            <w:tcW w:type="dxa" w:w="1479"/>
          </w:tcPr>
          <w:p>
            <w:pPr>
              <w:spacing w:after="0"/>
              <w:jc w:val="left"/>
            </w:pPr>
            <w:r>
              <w:rPr>
                <w:sz w:val="16"/>
              </w:rPr>
              <w:t>events per year</w:t>
            </w:r>
          </w:p>
        </w:tc>
        <w:tc>
          <w:tcPr>
            <w:tcW w:type="dxa" w:w="1605"/>
          </w:tcPr>
          <w:p>
            <w:pPr>
              <w:spacing w:after="0"/>
              <w:jc w:val="left"/>
            </w:pPr>
            <w:r>
              <w:rPr>
                <w:sz w:val="16"/>
              </w:rPr>
              <w:t>about 1 in 4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8.9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3.46</w:t>
            </w:r>
          </w:p>
        </w:tc>
        <w:tc>
          <w:tcPr>
            <w:tcW w:type="dxa" w:w="1479"/>
          </w:tcPr>
          <w:p>
            <w:pPr>
              <w:spacing w:after="0"/>
              <w:jc w:val="left"/>
            </w:pPr>
            <w:r>
              <w:rPr>
                <w:sz w:val="16"/>
              </w:rPr>
              <w:t>event-days per year</w:t>
            </w:r>
          </w:p>
        </w:tc>
        <w:tc>
          <w:tcPr>
            <w:tcW w:type="dxa" w:w="1605"/>
          </w:tcPr>
          <w:p>
            <w:pPr>
              <w:spacing w:after="0"/>
              <w:jc w:val="left"/>
            </w:pPr>
            <w:r>
              <w:rPr>
                <w:sz w:val="16"/>
              </w:rPr>
              <w:t>about 3.46 days per year</w:t>
            </w:r>
          </w:p>
        </w:tc>
        <w:tc>
          <w:tcPr>
            <w:tcW w:type="dxa" w:w="1037"/>
          </w:tcPr>
          <w:p>
            <w:pPr>
              <w:spacing w:after="0"/>
              <w:jc w:val="left"/>
            </w:pPr>
            <w:r>
              <w:rPr>
                <w:sz w:val="16"/>
              </w:rPr>
              <w:t>Possible</w:t>
            </w:r>
          </w:p>
        </w:tc>
        <w:tc>
          <w:tcPr>
            <w:tcW w:type="dxa" w:w="1769"/>
          </w:tcPr>
          <w:p>
            <w:pPr>
              <w:spacing w:after="0"/>
              <w:jc w:val="left"/>
            </w:pPr>
            <w:r>
              <w:rPr>
                <w:sz w:val="16"/>
              </w:rPr>
              <w:t>event-days in 1 of 30 years, 1996 to 2025 (3.33%)</w:t>
            </w:r>
          </w:p>
        </w:tc>
        <w:tc>
          <w:tcPr>
            <w:tcW w:type="dxa" w:w="1532"/>
          </w:tcPr>
          <w:p>
            <w:pPr>
              <w:spacing w:after="0"/>
              <w:jc w:val="right"/>
            </w:pPr>
            <w:r>
              <w:rPr>
                <w:sz w:val="16"/>
              </w:rPr>
              <w:t>31.9</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3.46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0.0357</w:t>
            </w:r>
          </w:p>
        </w:tc>
        <w:tc>
          <w:tcPr>
            <w:tcW w:type="dxa" w:w="1479"/>
          </w:tcPr>
          <w:p>
            <w:pPr>
              <w:spacing w:after="0"/>
              <w:jc w:val="left"/>
            </w:pPr>
            <w:r>
              <w:rPr>
                <w:sz w:val="16"/>
              </w:rPr>
              <w:t>event-days per year</w:t>
            </w:r>
          </w:p>
        </w:tc>
        <w:tc>
          <w:tcPr>
            <w:tcW w:type="dxa" w:w="1605"/>
          </w:tcPr>
          <w:p>
            <w:pPr>
              <w:spacing w:after="0"/>
              <w:jc w:val="left"/>
            </w:pPr>
            <w:r>
              <w:rPr>
                <w:sz w:val="16"/>
              </w:rPr>
              <w:t>about 0.0357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2</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0.357</w:t>
            </w:r>
          </w:p>
        </w:tc>
        <w:tc>
          <w:tcPr>
            <w:tcW w:type="dxa" w:w="1479"/>
          </w:tcPr>
          <w:p>
            <w:pPr>
              <w:spacing w:after="0"/>
              <w:jc w:val="left"/>
            </w:pPr>
            <w:r>
              <w:rPr>
                <w:sz w:val="16"/>
              </w:rPr>
              <w:t>event-days per year</w:t>
            </w:r>
          </w:p>
        </w:tc>
        <w:tc>
          <w:tcPr>
            <w:tcW w:type="dxa" w:w="1605"/>
          </w:tcPr>
          <w:p>
            <w:pPr>
              <w:spacing w:after="0"/>
              <w:jc w:val="left"/>
            </w:pPr>
            <w:r>
              <w:rPr>
                <w:sz w:val="16"/>
              </w:rPr>
              <w:t>about 0.357 days per year</w:t>
            </w:r>
          </w:p>
        </w:tc>
        <w:tc>
          <w:tcPr>
            <w:tcW w:type="dxa" w:w="1037"/>
          </w:tcPr>
          <w:p>
            <w:pPr>
              <w:spacing w:after="0"/>
              <w:jc w:val="left"/>
            </w:pPr>
            <w:r>
              <w:rPr>
                <w:sz w:val="16"/>
              </w:rPr>
              <w:t>Likely</w:t>
            </w:r>
          </w:p>
        </w:tc>
        <w:tc>
          <w:tcPr>
            <w:tcW w:type="dxa" w:w="1769"/>
          </w:tcPr>
          <w:p>
            <w:pPr>
              <w:spacing w:after="0"/>
              <w:jc w:val="left"/>
            </w:pPr>
            <w:r>
              <w:rPr>
                <w:sz w:val="16"/>
              </w:rPr>
              <w:t>event-days in 7 of 30 years, 1996 to 2025 (23.3%)</w:t>
            </w:r>
          </w:p>
        </w:tc>
        <w:tc>
          <w:tcPr>
            <w:tcW w:type="dxa" w:w="1532"/>
          </w:tcPr>
          <w:p>
            <w:pPr>
              <w:spacing w:after="0"/>
              <w:jc w:val="right"/>
            </w:pPr>
            <w:r>
              <w:rPr>
                <w:sz w:val="16"/>
              </w:rPr>
              <w:t>10</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0.464</w:t>
            </w:r>
          </w:p>
        </w:tc>
        <w:tc>
          <w:tcPr>
            <w:tcW w:type="dxa" w:w="1479"/>
          </w:tcPr>
          <w:p>
            <w:pPr>
              <w:spacing w:after="0"/>
              <w:jc w:val="left"/>
            </w:pPr>
            <w:r>
              <w:rPr>
                <w:sz w:val="16"/>
              </w:rPr>
              <w:t>events per year (modeled)</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20.9</w:t>
            </w:r>
          </w:p>
        </w:tc>
        <w:tc>
          <w:tcPr>
            <w:tcW w:type="dxa" w:w="1479"/>
          </w:tcPr>
          <w:p>
            <w:pPr>
              <w:spacing w:after="0"/>
              <w:jc w:val="left"/>
            </w:pPr>
            <w:r>
              <w:rPr>
                <w:sz w:val="16"/>
              </w:rPr>
              <w:t>days per year with a strike</w:t>
            </w:r>
          </w:p>
        </w:tc>
        <w:tc>
          <w:tcPr>
            <w:tcW w:type="dxa" w:w="1605"/>
          </w:tcPr>
          <w:p>
            <w:pPr>
              <w:spacing w:after="0"/>
              <w:jc w:val="left"/>
            </w:pPr>
            <w:r>
              <w:rPr>
                <w:sz w:val="16"/>
              </w:rPr>
              <w:t>about 20.9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0.319</w:t>
            </w:r>
          </w:p>
        </w:tc>
        <w:tc>
          <w:tcPr>
            <w:tcW w:type="dxa" w:w="1479"/>
          </w:tcPr>
          <w:p>
            <w:pPr>
              <w:spacing w:after="0"/>
              <w:jc w:val="left"/>
            </w:pPr>
            <w:r>
              <w:rPr>
                <w:sz w:val="16"/>
              </w:rPr>
              <w:t>events per year</w:t>
            </w:r>
          </w:p>
        </w:tc>
        <w:tc>
          <w:tcPr>
            <w:tcW w:type="dxa" w:w="1605"/>
          </w:tcPr>
          <w:p>
            <w:pPr>
              <w:spacing w:after="0"/>
              <w:jc w:val="left"/>
            </w:pPr>
            <w:r>
              <w:rPr>
                <w:sz w:val="16"/>
              </w:rPr>
              <w:t>about 1 in 3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13</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0.0274</w:t>
            </w:r>
          </w:p>
        </w:tc>
        <w:tc>
          <w:tcPr>
            <w:tcW w:type="dxa" w:w="1479"/>
          </w:tcPr>
          <w:p>
            <w:pPr>
              <w:spacing w:after="0"/>
              <w:jc w:val="left"/>
            </w:pPr>
            <w:r>
              <w:rPr>
                <w:sz w:val="16"/>
              </w:rPr>
              <w:t>events per year</w:t>
            </w:r>
          </w:p>
        </w:tc>
        <w:tc>
          <w:tcPr>
            <w:tcW w:type="dxa" w:w="1605"/>
          </w:tcPr>
          <w:p>
            <w:pPr>
              <w:spacing w:after="0"/>
              <w:jc w:val="left"/>
            </w:pPr>
            <w:r>
              <w:rPr>
                <w:sz w:val="16"/>
              </w:rPr>
              <w:t>about 1 in 37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0.0002</w:t>
            </w:r>
          </w:p>
        </w:tc>
        <w:tc>
          <w:tcPr>
            <w:tcW w:type="dxa" w:w="1479"/>
          </w:tcPr>
          <w:p>
            <w:pPr>
              <w:spacing w:after="0"/>
              <w:jc w:val="left"/>
            </w:pPr>
            <w:r>
              <w:rPr>
                <w:sz w:val="16"/>
              </w:rPr>
              <w:t>annual probability</w:t>
            </w:r>
          </w:p>
        </w:tc>
        <w:tc>
          <w:tcPr>
            <w:tcW w:type="dxa" w:w="1605"/>
          </w:tcPr>
          <w:p>
            <w:pPr>
              <w:spacing w:after="0"/>
              <w:jc w:val="left"/>
            </w:pPr>
            <w:r>
              <w:rPr>
                <w:sz w:val="16"/>
              </w:rPr>
              <w:t>about 1 in 5,000 years</w:t>
            </w:r>
          </w:p>
        </w:tc>
        <w:tc>
          <w:tcPr>
            <w:tcW w:type="dxa" w:w="1037"/>
          </w:tcPr>
          <w:p>
            <w:pPr>
              <w:spacing w:after="0"/>
              <w:jc w:val="left"/>
            </w:pPr>
            <w:r>
              <w:rPr>
                <w:sz w:val="16"/>
              </w:rPr>
              <w:t>Unlikely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0.0153</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1.53%</w:t>
            </w:r>
          </w:p>
        </w:tc>
        <w:tc>
          <w:tcPr>
            <w:tcW w:type="dxa" w:w="1037"/>
          </w:tcPr>
          <w:p>
            <w:pPr>
              <w:spacing w:after="0"/>
              <w:jc w:val="left"/>
            </w:pPr>
            <w:r>
              <w:rPr>
                <w:sz w:val="16"/>
              </w:rPr>
              <w:t>Possible</w:t>
            </w:r>
          </w:p>
        </w:tc>
        <w:tc>
          <w:tcPr>
            <w:tcW w:type="dxa" w:w="1769"/>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11.8</w:t>
            </w:r>
          </w:p>
        </w:tc>
        <w:tc>
          <w:tcPr>
            <w:tcW w:type="dxa" w:w="1479"/>
          </w:tcPr>
          <w:p>
            <w:pPr>
              <w:spacing w:after="0"/>
              <w:jc w:val="left"/>
            </w:pPr>
            <w:r>
              <w:rPr>
                <w:sz w:val="16"/>
              </w:rPr>
              <w:t>event-days per year</w:t>
            </w:r>
          </w:p>
        </w:tc>
        <w:tc>
          <w:tcPr>
            <w:tcW w:type="dxa" w:w="1605"/>
          </w:tcPr>
          <w:p>
            <w:pPr>
              <w:spacing w:after="0"/>
              <w:jc w:val="left"/>
            </w:pPr>
            <w:r>
              <w:rPr>
                <w:sz w:val="16"/>
              </w:rPr>
              <w:t>about 11.8 days per year</w:t>
            </w:r>
          </w:p>
        </w:tc>
        <w:tc>
          <w:tcPr>
            <w:tcW w:type="dxa" w:w="1037"/>
          </w:tcPr>
          <w:p>
            <w:pPr>
              <w:spacing w:after="0"/>
              <w:jc w:val="left"/>
            </w:pPr>
            <w:r>
              <w:rPr>
                <w:sz w:val="16"/>
              </w:rPr>
              <w:t>Highly likely</w:t>
            </w:r>
          </w:p>
        </w:tc>
        <w:tc>
          <w:tcPr>
            <w:tcW w:type="dxa" w:w="1769"/>
          </w:tcPr>
          <w:p>
            <w:pPr>
              <w:spacing w:after="0"/>
              <w:jc w:val="left"/>
            </w:pPr>
            <w:r>
              <w:rPr>
                <w:sz w:val="16"/>
              </w:rPr>
              <w:t>event-days in 28 of 30 years, 1996 to 2025 (93.3%)</w:t>
            </w:r>
          </w:p>
        </w:tc>
        <w:tc>
          <w:tcPr>
            <w:tcW w:type="dxa" w:w="1532"/>
          </w:tcPr>
          <w:p>
            <w:pPr>
              <w:spacing w:after="0"/>
              <w:jc w:val="right"/>
            </w:pPr>
            <w:r>
              <w:rPr>
                <w:sz w:val="16"/>
              </w:rPr>
              <w:t>224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2 of 4</w:t>
            </w:r>
          </w:p>
        </w:tc>
        <w:tc>
          <w:tcPr>
            <w:tcW w:type="dxa" w:w="934"/>
          </w:tcPr>
          <w:p>
            <w:pPr>
              <w:spacing w:after="0"/>
              <w:jc w:val="right"/>
            </w:pPr>
            <w:r>
              <w:rPr>
                <w:sz w:val="16"/>
              </w:rPr>
              <w:t>38.7</w:t>
            </w:r>
          </w:p>
        </w:tc>
        <w:tc>
          <w:tcPr>
            <w:tcW w:type="dxa" w:w="710"/>
          </w:tcPr>
          <w:p>
            <w:pPr>
              <w:spacing w:after="0"/>
              <w:jc w:val="right"/>
            </w:pPr>
            <w:r>
              <w:rPr>
                <w:sz w:val="16"/>
              </w:rPr>
              <w:t>39.2</w:t>
            </w:r>
          </w:p>
        </w:tc>
        <w:tc>
          <w:tcPr>
            <w:tcW w:type="dxa" w:w="677"/>
          </w:tcPr>
          <w:p>
            <w:pPr>
              <w:spacing w:after="0"/>
              <w:jc w:val="right"/>
            </w:pPr>
            <w:r>
              <w:rPr>
                <w:sz w:val="16"/>
              </w:rPr>
              <w:t>39.8</w:t>
            </w:r>
          </w:p>
        </w:tc>
        <w:tc>
          <w:tcPr>
            <w:tcW w:type="dxa" w:w="2761"/>
          </w:tcPr>
          <w:p>
            <w:pPr>
              <w:spacing w:after="0"/>
              <w:jc w:val="left"/>
            </w:pPr>
            <w:r>
              <w:rPr>
                <w:sz w:val="16"/>
              </w:rPr>
              <w:t>Very Low 2, 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22.1</w:t>
            </w:r>
          </w:p>
        </w:tc>
        <w:tc>
          <w:tcPr>
            <w:tcW w:type="dxa" w:w="710"/>
          </w:tcPr>
          <w:p>
            <w:pPr>
              <w:spacing w:after="0"/>
              <w:jc w:val="right"/>
            </w:pPr>
            <w:r>
              <w:rPr>
                <w:sz w:val="16"/>
              </w:rPr>
              <w:t>23.4</w:t>
            </w:r>
          </w:p>
        </w:tc>
        <w:tc>
          <w:tcPr>
            <w:tcW w:type="dxa" w:w="677"/>
          </w:tcPr>
          <w:p>
            <w:pPr>
              <w:spacing w:after="0"/>
              <w:jc w:val="right"/>
            </w:pPr>
            <w:r>
              <w:rPr>
                <w:sz w:val="16"/>
              </w:rPr>
              <w:t>26.2</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67.7</w:t>
            </w:r>
          </w:p>
        </w:tc>
        <w:tc>
          <w:tcPr>
            <w:tcW w:type="dxa" w:w="710"/>
          </w:tcPr>
          <w:p>
            <w:pPr>
              <w:spacing w:after="0"/>
              <w:jc w:val="right"/>
            </w:pPr>
            <w:r>
              <w:rPr>
                <w:sz w:val="16"/>
              </w:rPr>
              <w:t>69.6</w:t>
            </w:r>
          </w:p>
        </w:tc>
        <w:tc>
          <w:tcPr>
            <w:tcW w:type="dxa" w:w="677"/>
          </w:tcPr>
          <w:p>
            <w:pPr>
              <w:spacing w:after="0"/>
              <w:jc w:val="right"/>
            </w:pPr>
            <w:r>
              <w:rPr>
                <w:sz w:val="16"/>
              </w:rPr>
              <w:t>71.2</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59.9</w:t>
            </w:r>
          </w:p>
        </w:tc>
        <w:tc>
          <w:tcPr>
            <w:tcW w:type="dxa" w:w="710"/>
          </w:tcPr>
          <w:p>
            <w:pPr>
              <w:spacing w:after="0"/>
              <w:jc w:val="right"/>
            </w:pPr>
            <w:r>
              <w:rPr>
                <w:sz w:val="16"/>
              </w:rPr>
              <w:t>70.3</w:t>
            </w:r>
          </w:p>
        </w:tc>
        <w:tc>
          <w:tcPr>
            <w:tcW w:type="dxa" w:w="677"/>
          </w:tcPr>
          <w:p>
            <w:pPr>
              <w:spacing w:after="0"/>
              <w:jc w:val="right"/>
            </w:pPr>
            <w:r>
              <w:rPr>
                <w:sz w:val="16"/>
              </w:rPr>
              <w:t>75.8</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30.8</w:t>
            </w:r>
          </w:p>
        </w:tc>
        <w:tc>
          <w:tcPr>
            <w:tcW w:type="dxa" w:w="710"/>
          </w:tcPr>
          <w:p>
            <w:pPr>
              <w:spacing w:after="0"/>
              <w:jc w:val="right"/>
            </w:pPr>
            <w:r>
              <w:rPr>
                <w:sz w:val="16"/>
              </w:rPr>
              <w:t>36.7</w:t>
            </w:r>
          </w:p>
        </w:tc>
        <w:tc>
          <w:tcPr>
            <w:tcW w:type="dxa" w:w="677"/>
          </w:tcPr>
          <w:p>
            <w:pPr>
              <w:spacing w:after="0"/>
              <w:jc w:val="right"/>
            </w:pPr>
            <w:r>
              <w:rPr>
                <w:sz w:val="16"/>
              </w:rPr>
              <w:t>42.9</w:t>
            </w:r>
          </w:p>
        </w:tc>
        <w:tc>
          <w:tcPr>
            <w:tcW w:type="dxa" w:w="2761"/>
          </w:tcPr>
          <w:p>
            <w:pPr>
              <w:spacing w:after="0"/>
              <w:jc w:val="left"/>
            </w:pPr>
            <w:r>
              <w:rPr>
                <w:sz w:val="16"/>
              </w:rPr>
              <w:t>Relatively Low 2, 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64.6</w:t>
            </w:r>
          </w:p>
        </w:tc>
        <w:tc>
          <w:tcPr>
            <w:tcW w:type="dxa" w:w="710"/>
          </w:tcPr>
          <w:p>
            <w:pPr>
              <w:spacing w:after="0"/>
              <w:jc w:val="right"/>
            </w:pPr>
            <w:r>
              <w:rPr>
                <w:sz w:val="16"/>
              </w:rPr>
              <w:t>70.4</w:t>
            </w:r>
          </w:p>
        </w:tc>
        <w:tc>
          <w:tcPr>
            <w:tcW w:type="dxa" w:w="677"/>
          </w:tcPr>
          <w:p>
            <w:pPr>
              <w:spacing w:after="0"/>
              <w:jc w:val="right"/>
            </w:pPr>
            <w:r>
              <w:rPr>
                <w:sz w:val="16"/>
              </w:rPr>
              <w:t>80.8</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36.3</w:t>
            </w:r>
          </w:p>
        </w:tc>
        <w:tc>
          <w:tcPr>
            <w:tcW w:type="dxa" w:w="710"/>
          </w:tcPr>
          <w:p>
            <w:pPr>
              <w:spacing w:after="0"/>
              <w:jc w:val="right"/>
            </w:pPr>
            <w:r>
              <w:rPr>
                <w:sz w:val="16"/>
              </w:rPr>
              <w:t>55.2</w:t>
            </w:r>
          </w:p>
        </w:tc>
        <w:tc>
          <w:tcPr>
            <w:tcW w:type="dxa" w:w="677"/>
          </w:tcPr>
          <w:p>
            <w:pPr>
              <w:spacing w:after="0"/>
              <w:jc w:val="right"/>
            </w:pPr>
            <w:r>
              <w:rPr>
                <w:sz w:val="16"/>
              </w:rPr>
              <w:t>66.8</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57.1</w:t>
            </w:r>
          </w:p>
        </w:tc>
        <w:tc>
          <w:tcPr>
            <w:tcW w:type="dxa" w:w="710"/>
          </w:tcPr>
          <w:p>
            <w:pPr>
              <w:spacing w:after="0"/>
              <w:jc w:val="right"/>
            </w:pPr>
            <w:r>
              <w:rPr>
                <w:sz w:val="16"/>
              </w:rPr>
              <w:t>77.0</w:t>
            </w:r>
          </w:p>
        </w:tc>
        <w:tc>
          <w:tcPr>
            <w:tcW w:type="dxa" w:w="677"/>
          </w:tcPr>
          <w:p>
            <w:pPr>
              <w:spacing w:after="0"/>
              <w:jc w:val="right"/>
            </w:pPr>
            <w:r>
              <w:rPr>
                <w:sz w:val="16"/>
              </w:rPr>
              <w:t>92.9</w:t>
            </w:r>
          </w:p>
        </w:tc>
        <w:tc>
          <w:tcPr>
            <w:tcW w:type="dxa" w:w="2761"/>
          </w:tcPr>
          <w:p>
            <w:pPr>
              <w:spacing w:after="0"/>
              <w:jc w:val="left"/>
            </w:pPr>
            <w:r>
              <w:rPr>
                <w:sz w:val="16"/>
              </w:rPr>
              <w:t>Relatively High 2, Relatively Moderate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12.1</w:t>
            </w:r>
          </w:p>
        </w:tc>
        <w:tc>
          <w:tcPr>
            <w:tcW w:type="dxa" w:w="710"/>
          </w:tcPr>
          <w:p>
            <w:pPr>
              <w:spacing w:after="0"/>
              <w:jc w:val="right"/>
            </w:pPr>
            <w:r>
              <w:rPr>
                <w:sz w:val="16"/>
              </w:rPr>
              <w:t>35.8</w:t>
            </w:r>
          </w:p>
        </w:tc>
        <w:tc>
          <w:tcPr>
            <w:tcW w:type="dxa" w:w="677"/>
          </w:tcPr>
          <w:p>
            <w:pPr>
              <w:spacing w:after="0"/>
              <w:jc w:val="right"/>
            </w:pPr>
            <w:r>
              <w:rPr>
                <w:sz w:val="16"/>
              </w:rPr>
              <w:t>93.4</w:t>
            </w:r>
          </w:p>
        </w:tc>
        <w:tc>
          <w:tcPr>
            <w:tcW w:type="dxa" w:w="2761"/>
          </w:tcPr>
          <w:p>
            <w:pPr>
              <w:spacing w:after="0"/>
              <w:jc w:val="left"/>
            </w:pPr>
            <w:r>
              <w:rPr>
                <w:sz w:val="16"/>
              </w:rPr>
              <w:t>Relatively Low 1, 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56.9</w:t>
            </w:r>
          </w:p>
        </w:tc>
        <w:tc>
          <w:tcPr>
            <w:tcW w:type="dxa" w:w="710"/>
          </w:tcPr>
          <w:p>
            <w:pPr>
              <w:spacing w:after="0"/>
              <w:jc w:val="right"/>
            </w:pPr>
            <w:r>
              <w:rPr>
                <w:sz w:val="16"/>
              </w:rPr>
              <w:t>64.1</w:t>
            </w:r>
          </w:p>
        </w:tc>
        <w:tc>
          <w:tcPr>
            <w:tcW w:type="dxa" w:w="677"/>
          </w:tcPr>
          <w:p>
            <w:pPr>
              <w:spacing w:after="0"/>
              <w:jc w:val="right"/>
            </w:pPr>
            <w:r>
              <w:rPr>
                <w:sz w:val="16"/>
              </w:rPr>
              <w:t>75.6</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79.0</w:t>
            </w:r>
          </w:p>
        </w:tc>
        <w:tc>
          <w:tcPr>
            <w:tcW w:type="dxa" w:w="710"/>
          </w:tcPr>
          <w:p>
            <w:pPr>
              <w:spacing w:after="0"/>
              <w:jc w:val="right"/>
            </w:pPr>
            <w:r>
              <w:rPr>
                <w:sz w:val="16"/>
              </w:rPr>
              <w:t>82.4</w:t>
            </w:r>
          </w:p>
        </w:tc>
        <w:tc>
          <w:tcPr>
            <w:tcW w:type="dxa" w:w="677"/>
          </w:tcPr>
          <w:p>
            <w:pPr>
              <w:spacing w:after="0"/>
              <w:jc w:val="right"/>
            </w:pPr>
            <w:r>
              <w:rPr>
                <w:sz w:val="16"/>
              </w:rPr>
              <w:t>89.1</w:t>
            </w:r>
          </w:p>
        </w:tc>
        <w:tc>
          <w:tcPr>
            <w:tcW w:type="dxa" w:w="2761"/>
          </w:tcPr>
          <w:p>
            <w:pPr>
              <w:spacing w:after="0"/>
              <w:jc w:val="left"/>
            </w:pPr>
            <w:r>
              <w:rPr>
                <w:sz w:val="16"/>
              </w:rPr>
              <w:t>Relatively High 2, 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11.9</w:t>
            </w:r>
          </w:p>
        </w:tc>
        <w:tc>
          <w:tcPr>
            <w:tcW w:type="dxa" w:w="710"/>
          </w:tcPr>
          <w:p>
            <w:pPr>
              <w:spacing w:after="0"/>
              <w:jc w:val="right"/>
            </w:pPr>
            <w:r>
              <w:rPr>
                <w:sz w:val="16"/>
              </w:rPr>
              <w:t>17.0</w:t>
            </w:r>
          </w:p>
        </w:tc>
        <w:tc>
          <w:tcPr>
            <w:tcW w:type="dxa" w:w="677"/>
          </w:tcPr>
          <w:p>
            <w:pPr>
              <w:spacing w:after="0"/>
              <w:jc w:val="right"/>
            </w:pPr>
            <w:r>
              <w:rPr>
                <w:sz w:val="16"/>
              </w:rPr>
              <w:t>22.0</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4 of 4</w:t>
            </w:r>
          </w:p>
        </w:tc>
        <w:tc>
          <w:tcPr>
            <w:tcW w:type="dxa" w:w="934"/>
          </w:tcPr>
          <w:p>
            <w:pPr>
              <w:spacing w:after="0"/>
              <w:jc w:val="right"/>
            </w:pPr>
            <w:r>
              <w:rPr>
                <w:sz w:val="16"/>
              </w:rPr>
              <w:t>74.8</w:t>
            </w:r>
          </w:p>
        </w:tc>
        <w:tc>
          <w:tcPr>
            <w:tcW w:type="dxa" w:w="710"/>
          </w:tcPr>
          <w:p>
            <w:pPr>
              <w:spacing w:after="0"/>
              <w:jc w:val="right"/>
            </w:pPr>
            <w:r>
              <w:rPr>
                <w:sz w:val="16"/>
              </w:rPr>
              <w:t>76.4</w:t>
            </w:r>
          </w:p>
        </w:tc>
        <w:tc>
          <w:tcPr>
            <w:tcW w:type="dxa" w:w="677"/>
          </w:tcPr>
          <w:p>
            <w:pPr>
              <w:spacing w:after="0"/>
              <w:jc w:val="right"/>
            </w:pPr>
            <w:r>
              <w:rPr>
                <w:sz w:val="16"/>
              </w:rPr>
              <w:t>78.7</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98.4</w:t>
            </w:r>
          </w:p>
        </w:tc>
        <w:tc>
          <w:tcPr>
            <w:tcW w:type="dxa" w:w="710"/>
          </w:tcPr>
          <w:p>
            <w:pPr>
              <w:spacing w:after="0"/>
              <w:jc w:val="right"/>
            </w:pPr>
            <w:r>
              <w:rPr>
                <w:sz w:val="16"/>
              </w:rPr>
              <w:t>99.1</w:t>
            </w:r>
          </w:p>
        </w:tc>
        <w:tc>
          <w:tcPr>
            <w:tcW w:type="dxa" w:w="677"/>
          </w:tcPr>
          <w:p>
            <w:pPr>
              <w:spacing w:after="0"/>
              <w:jc w:val="right"/>
            </w:pPr>
            <w:r>
              <w:rPr>
                <w:sz w:val="16"/>
              </w:rPr>
              <w:t>99.7</w:t>
            </w:r>
          </w:p>
        </w:tc>
        <w:tc>
          <w:tcPr>
            <w:tcW w:type="dxa" w:w="2761"/>
          </w:tcPr>
          <w:p>
            <w:pPr>
              <w:spacing w:after="0"/>
              <w:jc w:val="left"/>
            </w:pPr>
            <w:r>
              <w:rPr>
                <w:sz w:val="16"/>
              </w:rPr>
              <w:t>Very High 2, Relatively High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89.3</w:t>
            </w:r>
          </w:p>
        </w:tc>
        <w:tc>
          <w:tcPr>
            <w:tcW w:type="dxa" w:w="710"/>
          </w:tcPr>
          <w:p>
            <w:pPr>
              <w:spacing w:after="0"/>
              <w:jc w:val="right"/>
            </w:pPr>
            <w:r>
              <w:rPr>
                <w:sz w:val="16"/>
              </w:rPr>
              <w:t>91.9</w:t>
            </w:r>
          </w:p>
        </w:tc>
        <w:tc>
          <w:tcPr>
            <w:tcW w:type="dxa" w:w="677"/>
          </w:tcPr>
          <w:p>
            <w:pPr>
              <w:spacing w:after="0"/>
              <w:jc w:val="right"/>
            </w:pPr>
            <w:r>
              <w:rPr>
                <w:sz w:val="16"/>
              </w:rPr>
              <w:t>95.4</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46"/>
        <w:gridCol w:w="817"/>
        <w:gridCol w:w="2426"/>
        <w:gridCol w:w="2533"/>
        <w:gridCol w:w="1782"/>
        <w:gridCol w:w="2168"/>
        <w:gridCol w:w="3139"/>
      </w:tblGrid>
      <w:tr>
        <w:trPr>
          <w:cantSplit/>
          <w:tblHeader/>
        </w:trPr>
        <w:tc>
          <w:tcPr>
            <w:tcW w:type="dxa" w:w="1246"/>
            <w:shd w:val="clear" w:color="auto" w:fill="E8E8E8"/>
          </w:tcPr>
          <w:p>
            <w:pPr>
              <w:spacing w:after="0"/>
              <w:jc w:val="left"/>
            </w:pPr>
            <w:r>
              <w:rPr>
                <w:b/>
                <w:sz w:val="16"/>
              </w:rPr>
              <w:t>Member</w:t>
            </w:r>
          </w:p>
        </w:tc>
        <w:tc>
          <w:tcPr>
            <w:tcW w:type="dxa" w:w="817"/>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9"/>
            <w:shd w:val="clear" w:color="auto" w:fill="E8E8E8"/>
          </w:tcPr>
          <w:p>
            <w:pPr>
              <w:spacing w:after="0"/>
              <w:jc w:val="left"/>
            </w:pPr>
            <w:r>
              <w:rPr>
                <w:b/>
                <w:sz w:val="16"/>
              </w:rPr>
              <w:t>Notes</w:t>
            </w:r>
          </w:p>
        </w:tc>
      </w:tr>
      <w:tr>
        <w:trPr>
          <w:cantSplit/>
        </w:trPr>
        <w:tc>
          <w:tcPr>
            <w:tcW w:type="dxa" w:w="1246"/>
          </w:tcPr>
          <w:p>
            <w:pPr>
              <w:spacing w:after="0"/>
              <w:jc w:val="left"/>
            </w:pPr>
            <w:r>
              <w:rPr>
                <w:sz w:val="16"/>
              </w:rPr>
              <w:t>Gem County</w:t>
            </w:r>
          </w:p>
        </w:tc>
        <w:tc>
          <w:tcPr>
            <w:tcW w:type="dxa" w:w="817"/>
          </w:tcPr>
          <w:p>
            <w:pPr>
              <w:spacing w:after="0"/>
              <w:jc w:val="left"/>
            </w:pPr>
            <w:r>
              <w:rPr>
                <w:sz w:val="16"/>
              </w:rPr>
              <w:t>County</w:t>
            </w:r>
          </w:p>
        </w:tc>
        <w:tc>
          <w:tcPr>
            <w:tcW w:type="dxa" w:w="2426"/>
          </w:tcPr>
          <w:p>
            <w:pPr>
              <w:spacing w:after="0"/>
              <w:jc w:val="left"/>
            </w:pPr>
            <w:r>
              <w:rPr>
                <w:sz w:val="16"/>
              </w:rPr>
              <w:t>Expired on 2024-09-09</w:t>
            </w:r>
          </w:p>
        </w:tc>
        <w:tc>
          <w:tcPr>
            <w:tcW w:type="dxa" w:w="2533"/>
          </w:tcPr>
          <w:p>
            <w:pPr>
              <w:spacing w:after="0"/>
              <w:jc w:val="right"/>
            </w:pPr>
            <w:r>
              <w:rPr>
                <w:sz w:val="16"/>
              </w:rPr>
              <w:t>FMA RL 0, SRL 0; any 0</w:t>
            </w:r>
          </w:p>
        </w:tc>
        <w:tc>
          <w:tcPr>
            <w:tcW w:type="dxa" w:w="1782"/>
          </w:tcPr>
          <w:p>
            <w:pPr>
              <w:spacing w:after="0"/>
              <w:jc w:val="right"/>
            </w:pPr>
            <w:r>
              <w:rPr>
                <w:sz w:val="16"/>
              </w:rPr>
              <w:t>$113,847.90</w:t>
            </w:r>
          </w:p>
        </w:tc>
        <w:tc>
          <w:tcPr>
            <w:tcW w:type="dxa" w:w="2168"/>
          </w:tcPr>
          <w:p>
            <w:pPr>
              <w:spacing w:after="0"/>
              <w:jc w:val="right"/>
            </w:pPr>
            <w:r>
              <w:rPr>
                <w:sz w:val="16"/>
              </w:rPr>
              <w:t>0; 0</w:t>
            </w:r>
          </w:p>
        </w:tc>
        <w:tc>
          <w:tcPr>
            <w:tcW w:type="dxa" w:w="3139"/>
          </w:tcPr>
          <w:p>
            <w:pPr>
              <w:spacing w:after="0"/>
              <w:jc w:val="left"/>
            </w:pPr>
          </w:p>
        </w:tc>
      </w:tr>
      <w:tr>
        <w:trPr>
          <w:cantSplit/>
        </w:trPr>
        <w:tc>
          <w:tcPr>
            <w:tcW w:type="dxa" w:w="1246"/>
          </w:tcPr>
          <w:p>
            <w:pPr>
              <w:spacing w:after="0"/>
              <w:jc w:val="left"/>
            </w:pPr>
            <w:r>
              <w:rPr>
                <w:sz w:val="16"/>
              </w:rPr>
              <w:t>Emmett city</w:t>
            </w:r>
          </w:p>
        </w:tc>
        <w:tc>
          <w:tcPr>
            <w:tcW w:type="dxa" w:w="817"/>
          </w:tcPr>
          <w:p>
            <w:pPr>
              <w:spacing w:after="0"/>
              <w:jc w:val="left"/>
            </w:pPr>
            <w:r>
              <w:rPr>
                <w:sz w:val="16"/>
              </w:rPr>
              <w:t>City</w:t>
            </w:r>
          </w:p>
        </w:tc>
        <w:tc>
          <w:tcPr>
            <w:tcW w:type="dxa" w:w="2426"/>
          </w:tcPr>
          <w:p>
            <w:pPr>
              <w:spacing w:after="0"/>
              <w:jc w:val="left"/>
            </w:pPr>
            <w:r>
              <w:rPr>
                <w:sz w:val="16"/>
              </w:rPr>
              <w:t>Expired on 2024-09-09</w:t>
            </w:r>
          </w:p>
        </w:tc>
        <w:tc>
          <w:tcPr>
            <w:tcW w:type="dxa" w:w="2533"/>
          </w:tcPr>
          <w:p>
            <w:pPr>
              <w:spacing w:after="0"/>
              <w:jc w:val="right"/>
            </w:pPr>
            <w:r>
              <w:rPr>
                <w:sz w:val="16"/>
              </w:rPr>
              <w:t>FMA RL 0, SRL 0; any 0</w:t>
            </w:r>
          </w:p>
        </w:tc>
        <w:tc>
          <w:tcPr>
            <w:tcW w:type="dxa" w:w="1782"/>
          </w:tcPr>
          <w:p>
            <w:pPr>
              <w:spacing w:after="0"/>
              <w:jc w:val="right"/>
            </w:pPr>
            <w:r>
              <w:rPr>
                <w:sz w:val="16"/>
              </w:rPr>
              <w:t>$13,040</w:t>
            </w:r>
          </w:p>
        </w:tc>
        <w:tc>
          <w:tcPr>
            <w:tcW w:type="dxa" w:w="2168"/>
          </w:tcPr>
          <w:p>
            <w:pPr>
              <w:spacing w:after="0"/>
              <w:jc w:val="right"/>
            </w:pPr>
            <w:r>
              <w:rPr>
                <w:sz w:val="16"/>
              </w:rPr>
              <w:t>17; 2</w:t>
            </w:r>
          </w:p>
        </w:tc>
        <w:tc>
          <w:tcPr>
            <w:tcW w:type="dxa" w:w="3139"/>
          </w:tcPr>
          <w:p>
            <w:pPr>
              <w:spacing w:after="0"/>
              <w:jc w:val="left"/>
            </w:pPr>
            <w:r>
              <w:rPr>
                <w:sz w:val="16"/>
              </w:rPr>
              <w:t>Includes $13,040 for declarations not counted as hazard incidents (DR-4534-ID).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2019-09-09</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$6,267</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$1</w:t>
            </w:r>
          </w:p>
        </w:tc>
        <w:tc>
          <w:tcPr>
            <w:tcW w:type="dxa" w:w="1126"/>
          </w:tcPr>
          <w:p>
            <w:pPr>
              <w:spacing w:after="0"/>
              <w:jc w:val="right"/>
            </w:pPr>
          </w:p>
        </w:tc>
        <w:tc>
          <w:tcPr>
            <w:tcW w:type="dxa" w:w="1176"/>
          </w:tcPr>
          <w:p>
            <w:pPr>
              <w:spacing w:after="0"/>
              <w:jc w:val="right"/>
            </w:pPr>
            <w:r>
              <w:rPr>
                <w:sz w:val="16"/>
              </w:rPr>
              <w:t>$539</w:t>
            </w:r>
          </w:p>
        </w:tc>
        <w:tc>
          <w:tcPr>
            <w:tcW w:type="dxa" w:w="1305"/>
          </w:tcPr>
          <w:p>
            <w:pPr>
              <w:spacing w:after="0"/>
              <w:jc w:val="right"/>
            </w:pPr>
            <w:r>
              <w:rPr>
                <w:sz w:val="16"/>
              </w:rPr>
              <w:t>0.0133%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$3,401,835,344</w:t>
            </w:r>
          </w:p>
        </w:tc>
        <w:tc>
          <w:tcPr>
            <w:tcW w:type="dxa" w:w="1137"/>
          </w:tcPr>
          <w:p>
            <w:pPr>
              <w:spacing w:after="0"/>
              <w:jc w:val="right"/>
            </w:pPr>
            <w:r>
              <w:rPr>
                <w:sz w:val="16"/>
              </w:rPr>
              <w:t>$50,453,463</w:t>
            </w:r>
          </w:p>
        </w:tc>
        <w:tc>
          <w:tcPr>
            <w:tcW w:type="dxa" w:w="1045"/>
          </w:tcPr>
          <w:p>
            <w:pPr>
              <w:spacing w:after="0"/>
              <w:jc w:val="right"/>
            </w:pPr>
            <w:r>
              <w:rPr>
                <w:sz w:val="16"/>
              </w:rPr>
              <w:t>19,098</w:t>
            </w:r>
          </w:p>
        </w:tc>
        <w:tc>
          <w:tcPr>
            <w:tcW w:type="dxa" w:w="1037"/>
          </w:tcPr>
          <w:p>
            <w:pPr>
              <w:spacing w:after="0"/>
              <w:jc w:val="right"/>
            </w:pPr>
            <w:r>
              <w:rPr>
                <w:sz w:val="16"/>
              </w:rPr>
              <w:t>$78</w:t>
            </w:r>
          </w:p>
        </w:tc>
        <w:tc>
          <w:tcPr>
            <w:tcW w:type="dxa" w:w="1126"/>
          </w:tcPr>
          <w:p>
            <w:pPr>
              <w:spacing w:after="0"/>
              <w:jc w:val="right"/>
            </w:pPr>
            <w:r>
              <w:rPr>
                <w:sz w:val="16"/>
              </w:rPr>
              <w:t>$1,589</w:t>
            </w:r>
          </w:p>
        </w:tc>
        <w:tc>
          <w:tcPr>
            <w:tcW w:type="dxa" w:w="1176"/>
          </w:tcPr>
          <w:p>
            <w:pPr>
              <w:spacing w:after="0"/>
              <w:jc w:val="right"/>
            </w:pPr>
            <w:r>
              <w:rPr>
                <w:sz w:val="16"/>
              </w:rPr>
              <w:t>$32,253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$6,103,412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$77</w:t>
            </w:r>
          </w:p>
        </w:tc>
        <w:tc>
          <w:tcPr>
            <w:tcW w:type="dxa" w:w="1176"/>
          </w:tcPr>
          <w:p>
            <w:pPr>
              <w:spacing w:after="0"/>
              <w:jc w:val="right"/>
            </w:pPr>
          </w:p>
        </w:tc>
        <w:tc>
          <w:tcPr>
            <w:tcW w:type="dxa" w:w="1305"/>
          </w:tcPr>
          <w:p>
            <w:pPr>
              <w:spacing w:after="0"/>
              <w:jc w:val="right"/>
            </w:pPr>
            <w:r>
              <w:rPr>
                <w:sz w:val="16"/>
              </w:rPr>
              <w:t>0.00126%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$5,662,037,757</w:t>
            </w:r>
          </w:p>
        </w:tc>
        <w:tc>
          <w:tcPr>
            <w:tcW w:type="dxa" w:w="1137"/>
          </w:tcPr>
          <w:p>
            <w:pPr>
              <w:spacing w:after="0"/>
              <w:jc w:val="right"/>
            </w:pPr>
          </w:p>
        </w:tc>
        <w:tc>
          <w:tcPr>
            <w:tcW w:type="dxa" w:w="1045"/>
          </w:tcPr>
          <w:p>
            <w:pPr>
              <w:spacing w:after="0"/>
              <w:jc w:val="right"/>
            </w:pPr>
            <w:r>
              <w:rPr>
                <w:sz w:val="16"/>
              </w:rPr>
              <w:t>19,123</w:t>
            </w:r>
          </w:p>
        </w:tc>
        <w:tc>
          <w:tcPr>
            <w:tcW w:type="dxa" w:w="1037"/>
          </w:tcPr>
          <w:p>
            <w:pPr>
              <w:spacing w:after="0"/>
              <w:jc w:val="right"/>
            </w:pPr>
            <w:r>
              <w:rPr>
                <w:sz w:val="16"/>
              </w:rPr>
              <w:t>$221,122</w:t>
            </w:r>
          </w:p>
        </w:tc>
        <w:tc>
          <w:tcPr>
            <w:tcW w:type="dxa" w:w="1126"/>
          </w:tcPr>
          <w:p>
            <w:pPr>
              <w:spacing w:after="0"/>
              <w:jc w:val="right"/>
            </w:pPr>
          </w:p>
        </w:tc>
        <w:tc>
          <w:tcPr>
            <w:tcW w:type="dxa" w:w="1176"/>
          </w:tcPr>
          <w:p>
            <w:pPr>
              <w:spacing w:after="0"/>
              <w:jc w:val="right"/>
            </w:pPr>
            <w:r>
              <w:rPr>
                <w:sz w:val="16"/>
              </w:rPr>
              <w:t>$73,903</w:t>
            </w:r>
          </w:p>
        </w:tc>
        <w:tc>
          <w:tcPr>
            <w:tcW w:type="dxa" w:w="1305"/>
          </w:tcPr>
          <w:p>
            <w:pPr>
              <w:spacing w:after="0"/>
              <w:jc w:val="right"/>
            </w:pPr>
            <w:r>
              <w:rPr>
                <w:sz w:val="16"/>
              </w:rPr>
              <w:t>0.00391%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$3,401,835,344</w:t>
            </w:r>
          </w:p>
        </w:tc>
        <w:tc>
          <w:tcPr>
            <w:tcW w:type="dxa" w:w="1137"/>
          </w:tcPr>
          <w:p>
            <w:pPr>
              <w:spacing w:after="0"/>
              <w:jc w:val="right"/>
            </w:pPr>
            <w:r>
              <w:rPr>
                <w:sz w:val="16"/>
              </w:rPr>
              <w:t>$50,453,463</w:t>
            </w:r>
          </w:p>
        </w:tc>
        <w:tc>
          <w:tcPr>
            <w:tcW w:type="dxa" w:w="1045"/>
          </w:tcPr>
          <w:p>
            <w:pPr>
              <w:spacing w:after="0"/>
              <w:jc w:val="right"/>
            </w:pPr>
            <w:r>
              <w:rPr>
                <w:sz w:val="16"/>
              </w:rPr>
              <w:t>19,098</w:t>
            </w:r>
          </w:p>
        </w:tc>
        <w:tc>
          <w:tcPr>
            <w:tcW w:type="dxa" w:w="1037"/>
          </w:tcPr>
          <w:p>
            <w:pPr>
              <w:spacing w:after="0"/>
              <w:jc w:val="right"/>
            </w:pPr>
            <w:r>
              <w:rPr>
                <w:sz w:val="16"/>
              </w:rPr>
              <w:t>$5,803</w:t>
            </w:r>
          </w:p>
        </w:tc>
        <w:tc>
          <w:tcPr>
            <w:tcW w:type="dxa" w:w="1126"/>
          </w:tcPr>
          <w:p>
            <w:pPr>
              <w:spacing w:after="0"/>
              <w:jc w:val="right"/>
            </w:pPr>
            <w:r>
              <w:rPr>
                <w:sz w:val="16"/>
              </w:rPr>
              <w:t>$1,417</w:t>
            </w:r>
          </w:p>
        </w:tc>
        <w:tc>
          <w:tcPr>
            <w:tcW w:type="dxa" w:w="1176"/>
          </w:tcPr>
          <w:p>
            <w:pPr>
              <w:spacing w:after="0"/>
              <w:jc w:val="right"/>
            </w:pPr>
            <w:r>
              <w:rPr>
                <w:sz w:val="16"/>
              </w:rPr>
              <w:t>$4,832</w:t>
            </w:r>
          </w:p>
        </w:tc>
        <w:tc>
          <w:tcPr>
            <w:tcW w:type="dxa" w:w="1305"/>
          </w:tcPr>
          <w:p>
            <w:pPr>
              <w:spacing w:after="0"/>
              <w:jc w:val="right"/>
            </w:pPr>
            <w:r>
              <w:rPr>
                <w:sz w:val="16"/>
              </w:rPr>
              <w:t>0.000171%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$3,401,835,344</w:t>
            </w:r>
          </w:p>
        </w:tc>
        <w:tc>
          <w:tcPr>
            <w:tcW w:type="dxa" w:w="1137"/>
          </w:tcPr>
          <w:p>
            <w:pPr>
              <w:spacing w:after="0"/>
              <w:jc w:val="right"/>
            </w:pPr>
            <w:r>
              <w:rPr>
                <w:sz w:val="16"/>
              </w:rPr>
              <w:t>$50,453,463</w:t>
            </w:r>
          </w:p>
        </w:tc>
        <w:tc>
          <w:tcPr>
            <w:tcW w:type="dxa" w:w="1045"/>
          </w:tcPr>
          <w:p>
            <w:pPr>
              <w:spacing w:after="0"/>
              <w:jc w:val="right"/>
            </w:pPr>
            <w:r>
              <w:rPr>
                <w:sz w:val="16"/>
              </w:rPr>
              <w:t>19,098</w:t>
            </w:r>
          </w:p>
        </w:tc>
        <w:tc>
          <w:tcPr>
            <w:tcW w:type="dxa" w:w="1037"/>
          </w:tcPr>
          <w:p>
            <w:pPr>
              <w:spacing w:after="0"/>
              <w:jc w:val="right"/>
            </w:pPr>
            <w:r>
              <w:rPr>
                <w:sz w:val="16"/>
              </w:rPr>
              <w:t>$58</w:t>
            </w:r>
          </w:p>
        </w:tc>
        <w:tc>
          <w:tcPr>
            <w:tcW w:type="dxa" w:w="1126"/>
          </w:tcPr>
          <w:p>
            <w:pPr>
              <w:spacing w:after="0"/>
              <w:jc w:val="right"/>
            </w:pPr>
            <w:r>
              <w:rPr>
                <w:sz w:val="16"/>
              </w:rPr>
              <w:t>$6,377</w:t>
            </w:r>
          </w:p>
        </w:tc>
        <w:tc>
          <w:tcPr>
            <w:tcW w:type="dxa" w:w="1176"/>
          </w:tcPr>
          <w:p>
            <w:pPr>
              <w:spacing w:after="0"/>
              <w:jc w:val="right"/>
            </w:pPr>
            <w:r>
              <w:rPr>
                <w:sz w:val="16"/>
              </w:rPr>
              <w:t>$277,792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$3,401,835,344</w:t>
            </w:r>
          </w:p>
        </w:tc>
        <w:tc>
          <w:tcPr>
            <w:tcW w:type="dxa" w:w="1137"/>
          </w:tcPr>
          <w:p>
            <w:pPr>
              <w:spacing w:after="0"/>
              <w:jc w:val="right"/>
            </w:pPr>
          </w:p>
        </w:tc>
        <w:tc>
          <w:tcPr>
            <w:tcW w:type="dxa" w:w="1045"/>
          </w:tcPr>
          <w:p>
            <w:pPr>
              <w:spacing w:after="0"/>
              <w:jc w:val="right"/>
            </w:pPr>
            <w:r>
              <w:rPr>
                <w:sz w:val="16"/>
              </w:rPr>
              <w:t>19,098</w:t>
            </w:r>
          </w:p>
        </w:tc>
        <w:tc>
          <w:tcPr>
            <w:tcW w:type="dxa" w:w="1037"/>
          </w:tcPr>
          <w:p>
            <w:pPr>
              <w:spacing w:after="0"/>
              <w:jc w:val="right"/>
            </w:pPr>
            <w:r>
              <w:rPr>
                <w:sz w:val="16"/>
              </w:rPr>
              <w:t>$755</w:t>
            </w:r>
          </w:p>
        </w:tc>
        <w:tc>
          <w:tcPr>
            <w:tcW w:type="dxa" w:w="1126"/>
          </w:tcPr>
          <w:p>
            <w:pPr>
              <w:spacing w:after="0"/>
              <w:jc w:val="right"/>
            </w:pPr>
          </w:p>
        </w:tc>
        <w:tc>
          <w:tcPr>
            <w:tcW w:type="dxa" w:w="1176"/>
          </w:tcPr>
          <w:p>
            <w:pPr>
              <w:spacing w:after="0"/>
              <w:jc w:val="right"/>
            </w:pPr>
            <w:r>
              <w:rPr>
                <w:sz w:val="16"/>
              </w:rPr>
              <w:t>$20,812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$3,400,066,380</w:t>
            </w:r>
          </w:p>
        </w:tc>
        <w:tc>
          <w:tcPr>
            <w:tcW w:type="dxa" w:w="1137"/>
          </w:tcPr>
          <w:p>
            <w:pPr>
              <w:spacing w:after="0"/>
              <w:jc w:val="right"/>
            </w:pPr>
            <w:r>
              <w:rPr>
                <w:sz w:val="16"/>
              </w:rPr>
              <w:t>$7,914,473</w:t>
            </w:r>
          </w:p>
        </w:tc>
        <w:tc>
          <w:tcPr>
            <w:tcW w:type="dxa" w:w="1045"/>
          </w:tcPr>
          <w:p>
            <w:pPr>
              <w:spacing w:after="0"/>
              <w:jc w:val="right"/>
            </w:pPr>
            <w:r>
              <w:rPr>
                <w:sz w:val="16"/>
              </w:rPr>
              <w:t>254</w:t>
            </w:r>
          </w:p>
        </w:tc>
        <w:tc>
          <w:tcPr>
            <w:tcW w:type="dxa" w:w="1037"/>
          </w:tcPr>
          <w:p>
            <w:pPr>
              <w:spacing w:after="0"/>
              <w:jc w:val="right"/>
            </w:pPr>
            <w:r>
              <w:rPr>
                <w:sz w:val="16"/>
              </w:rPr>
              <w:t>$4,236,194</w:t>
            </w:r>
          </w:p>
        </w:tc>
        <w:tc>
          <w:tcPr>
            <w:tcW w:type="dxa" w:w="1126"/>
          </w:tcPr>
          <w:p>
            <w:pPr>
              <w:spacing w:after="0"/>
              <w:jc w:val="right"/>
            </w:pPr>
            <w:r>
              <w:rPr>
                <w:sz w:val="16"/>
              </w:rPr>
              <w:t>$4,629</w:t>
            </w:r>
          </w:p>
        </w:tc>
        <w:tc>
          <w:tcPr>
            <w:tcW w:type="dxa" w:w="1176"/>
          </w:tcPr>
          <w:p>
            <w:pPr>
              <w:spacing w:after="0"/>
              <w:jc w:val="right"/>
            </w:pPr>
            <w:r>
              <w:rPr>
                <w:sz w:val="16"/>
              </w:rPr>
              <w:t>$811</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$40,561,164</w:t>
            </w:r>
          </w:p>
        </w:tc>
        <w:tc>
          <w:tcPr>
            <w:tcW w:type="dxa" w:w="1137"/>
          </w:tcPr>
          <w:p>
            <w:pPr>
              <w:spacing w:after="0"/>
              <w:jc w:val="right"/>
            </w:pPr>
          </w:p>
        </w:tc>
        <w:tc>
          <w:tcPr>
            <w:tcW w:type="dxa" w:w="1045"/>
          </w:tcPr>
          <w:p>
            <w:pPr>
              <w:spacing w:after="0"/>
              <w:jc w:val="right"/>
            </w:pPr>
            <w:r>
              <w:rPr>
                <w:sz w:val="16"/>
              </w:rPr>
              <w:t>171</w:t>
            </w:r>
          </w:p>
        </w:tc>
        <w:tc>
          <w:tcPr>
            <w:tcW w:type="dxa" w:w="1037"/>
          </w:tcPr>
          <w:p>
            <w:pPr>
              <w:spacing w:after="0"/>
              <w:jc w:val="right"/>
            </w:pPr>
            <w:r>
              <w:rPr>
                <w:sz w:val="16"/>
              </w:rPr>
              <w:t>$916</w:t>
            </w:r>
          </w:p>
        </w:tc>
        <w:tc>
          <w:tcPr>
            <w:tcW w:type="dxa" w:w="1126"/>
          </w:tcPr>
          <w:p>
            <w:pPr>
              <w:spacing w:after="0"/>
              <w:jc w:val="right"/>
            </w:pPr>
          </w:p>
        </w:tc>
        <w:tc>
          <w:tcPr>
            <w:tcW w:type="dxa" w:w="1176"/>
          </w:tcPr>
          <w:p>
            <w:pPr>
              <w:spacing w:after="0"/>
              <w:jc w:val="right"/>
            </w:pPr>
            <w:r>
              <w:rPr>
                <w:sz w:val="16"/>
              </w:rPr>
              <w:t>$258</w:t>
            </w:r>
          </w:p>
        </w:tc>
        <w:tc>
          <w:tcPr>
            <w:tcW w:type="dxa" w:w="1305"/>
          </w:tcPr>
          <w:p>
            <w:pPr>
              <w:spacing w:after="0"/>
              <w:jc w:val="right"/>
            </w:pPr>
            <w:r>
              <w:rPr>
                <w:sz w:val="16"/>
              </w:rPr>
              <w:t>0.00226%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$3,401,835,344</w:t>
            </w:r>
          </w:p>
        </w:tc>
        <w:tc>
          <w:tcPr>
            <w:tcW w:type="dxa" w:w="1137"/>
          </w:tcPr>
          <w:p>
            <w:pPr>
              <w:spacing w:after="0"/>
              <w:jc w:val="right"/>
            </w:pPr>
          </w:p>
        </w:tc>
        <w:tc>
          <w:tcPr>
            <w:tcW w:type="dxa" w:w="1045"/>
          </w:tcPr>
          <w:p>
            <w:pPr>
              <w:spacing w:after="0"/>
              <w:jc w:val="right"/>
            </w:pPr>
            <w:r>
              <w:rPr>
                <w:sz w:val="16"/>
              </w:rPr>
              <w:t>19,098</w:t>
            </w:r>
          </w:p>
        </w:tc>
        <w:tc>
          <w:tcPr>
            <w:tcW w:type="dxa" w:w="1037"/>
          </w:tcPr>
          <w:p>
            <w:pPr>
              <w:spacing w:after="0"/>
              <w:jc w:val="right"/>
            </w:pPr>
            <w:r>
              <w:rPr>
                <w:sz w:val="16"/>
              </w:rPr>
              <w:t>$2,157</w:t>
            </w:r>
          </w:p>
        </w:tc>
        <w:tc>
          <w:tcPr>
            <w:tcW w:type="dxa" w:w="1126"/>
          </w:tcPr>
          <w:p>
            <w:pPr>
              <w:spacing w:after="0"/>
              <w:jc w:val="right"/>
            </w:pPr>
          </w:p>
        </w:tc>
        <w:tc>
          <w:tcPr>
            <w:tcW w:type="dxa" w:w="1176"/>
          </w:tcPr>
          <w:p>
            <w:pPr>
              <w:spacing w:after="0"/>
              <w:jc w:val="right"/>
            </w:pPr>
            <w:r>
              <w:rPr>
                <w:sz w:val="16"/>
              </w:rPr>
              <w:t>$66,581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$3,401,835,344</w:t>
            </w:r>
          </w:p>
        </w:tc>
        <w:tc>
          <w:tcPr>
            <w:tcW w:type="dxa" w:w="1137"/>
          </w:tcPr>
          <w:p>
            <w:pPr>
              <w:spacing w:after="0"/>
              <w:jc w:val="right"/>
            </w:pPr>
            <w:r>
              <w:rPr>
                <w:sz w:val="16"/>
              </w:rPr>
              <w:t>$50,453,463</w:t>
            </w:r>
          </w:p>
        </w:tc>
        <w:tc>
          <w:tcPr>
            <w:tcW w:type="dxa" w:w="1045"/>
          </w:tcPr>
          <w:p>
            <w:pPr>
              <w:spacing w:after="0"/>
              <w:jc w:val="right"/>
            </w:pPr>
            <w:r>
              <w:rPr>
                <w:sz w:val="16"/>
              </w:rPr>
              <w:t>19,098</w:t>
            </w:r>
          </w:p>
        </w:tc>
        <w:tc>
          <w:tcPr>
            <w:tcW w:type="dxa" w:w="1037"/>
          </w:tcPr>
          <w:p>
            <w:pPr>
              <w:spacing w:after="0"/>
              <w:jc w:val="right"/>
            </w:pPr>
            <w:r>
              <w:rPr>
                <w:sz w:val="16"/>
              </w:rPr>
              <w:t>$4,401</w:t>
            </w:r>
          </w:p>
        </w:tc>
        <w:tc>
          <w:tcPr>
            <w:tcW w:type="dxa" w:w="1126"/>
          </w:tcPr>
          <w:p>
            <w:pPr>
              <w:spacing w:after="0"/>
              <w:jc w:val="right"/>
            </w:pPr>
            <w:r>
              <w:rPr>
                <w:sz w:val="16"/>
              </w:rPr>
              <w:t>$194</w:t>
            </w:r>
          </w:p>
        </w:tc>
        <w:tc>
          <w:tcPr>
            <w:tcW w:type="dxa" w:w="1176"/>
          </w:tcPr>
          <w:p>
            <w:pPr>
              <w:spacing w:after="0"/>
              <w:jc w:val="right"/>
            </w:pPr>
            <w:r>
              <w:rPr>
                <w:sz w:val="16"/>
              </w:rPr>
              <w:t>$228,691</w:t>
            </w:r>
          </w:p>
        </w:tc>
        <w:tc>
          <w:tcPr>
            <w:tcW w:type="dxa" w:w="1305"/>
          </w:tcPr>
          <w:p>
            <w:pPr>
              <w:spacing w:after="0"/>
              <w:jc w:val="right"/>
            </w:pPr>
            <w:r>
              <w:rPr>
                <w:sz w:val="16"/>
              </w:rPr>
              <w:t>0.000129%</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$3,401,835,344</w:t>
            </w:r>
          </w:p>
        </w:tc>
        <w:tc>
          <w:tcPr>
            <w:tcW w:type="dxa" w:w="1137"/>
          </w:tcPr>
          <w:p>
            <w:pPr>
              <w:spacing w:after="0"/>
              <w:jc w:val="right"/>
            </w:pPr>
            <w:r>
              <w:rPr>
                <w:sz w:val="16"/>
              </w:rPr>
              <w:t>$50,453,463</w:t>
            </w:r>
          </w:p>
        </w:tc>
        <w:tc>
          <w:tcPr>
            <w:tcW w:type="dxa" w:w="1045"/>
          </w:tcPr>
          <w:p>
            <w:pPr>
              <w:spacing w:after="0"/>
              <w:jc w:val="right"/>
            </w:pPr>
            <w:r>
              <w:rPr>
                <w:sz w:val="16"/>
              </w:rPr>
              <w:t>19,098</w:t>
            </w:r>
          </w:p>
        </w:tc>
        <w:tc>
          <w:tcPr>
            <w:tcW w:type="dxa" w:w="1037"/>
          </w:tcPr>
          <w:p>
            <w:pPr>
              <w:spacing w:after="0"/>
              <w:jc w:val="right"/>
            </w:pPr>
            <w:r>
              <w:rPr>
                <w:sz w:val="16"/>
              </w:rPr>
              <w:t>$12,733</w:t>
            </w:r>
          </w:p>
        </w:tc>
        <w:tc>
          <w:tcPr>
            <w:tcW w:type="dxa" w:w="1126"/>
          </w:tcPr>
          <w:p>
            <w:pPr>
              <w:spacing w:after="0"/>
              <w:jc w:val="right"/>
            </w:pPr>
            <w:r>
              <w:rPr>
                <w:sz w:val="16"/>
              </w:rPr>
              <w:t>$43</w:t>
            </w:r>
          </w:p>
        </w:tc>
        <w:tc>
          <w:tcPr>
            <w:tcW w:type="dxa" w:w="1176"/>
          </w:tcPr>
          <w:p>
            <w:pPr>
              <w:spacing w:after="0"/>
              <w:jc w:val="right"/>
            </w:pPr>
            <w:r>
              <w:rPr>
                <w:sz w:val="16"/>
              </w:rPr>
              <w:t>$12,957</w:t>
            </w:r>
          </w:p>
        </w:tc>
        <w:tc>
          <w:tcPr>
            <w:tcW w:type="dxa" w:w="1305"/>
          </w:tcPr>
          <w:p>
            <w:pPr>
              <w:spacing w:after="0"/>
              <w:jc w:val="right"/>
            </w:pPr>
            <w:r>
              <w:rPr>
                <w:sz w:val="16"/>
              </w:rPr>
              <w:t>0.000374%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$3,401,835,344</w:t>
            </w:r>
          </w:p>
        </w:tc>
        <w:tc>
          <w:tcPr>
            <w:tcW w:type="dxa" w:w="1137"/>
          </w:tcPr>
          <w:p>
            <w:pPr>
              <w:spacing w:after="0"/>
              <w:jc w:val="right"/>
            </w:pPr>
          </w:p>
        </w:tc>
        <w:tc>
          <w:tcPr>
            <w:tcW w:type="dxa" w:w="1045"/>
          </w:tcPr>
          <w:p>
            <w:pPr>
              <w:spacing w:after="0"/>
              <w:jc w:val="right"/>
            </w:pPr>
            <w:r>
              <w:rPr>
                <w:sz w:val="16"/>
              </w:rPr>
              <w:t>19,098</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$1,201,096,954</w:t>
            </w:r>
          </w:p>
        </w:tc>
        <w:tc>
          <w:tcPr>
            <w:tcW w:type="dxa" w:w="1137"/>
          </w:tcPr>
          <w:p>
            <w:pPr>
              <w:spacing w:after="0"/>
              <w:jc w:val="right"/>
            </w:pPr>
            <w:r>
              <w:rPr>
                <w:sz w:val="16"/>
              </w:rPr>
              <w:t>$31,680,186</w:t>
            </w:r>
          </w:p>
        </w:tc>
        <w:tc>
          <w:tcPr>
            <w:tcW w:type="dxa" w:w="1045"/>
          </w:tcPr>
          <w:p>
            <w:pPr>
              <w:spacing w:after="0"/>
              <w:jc w:val="right"/>
            </w:pPr>
            <w:r>
              <w:rPr>
                <w:sz w:val="16"/>
              </w:rPr>
              <w:t>10,297</w:t>
            </w:r>
          </w:p>
        </w:tc>
        <w:tc>
          <w:tcPr>
            <w:tcW w:type="dxa" w:w="1037"/>
          </w:tcPr>
          <w:p>
            <w:pPr>
              <w:spacing w:after="0"/>
              <w:jc w:val="right"/>
            </w:pPr>
            <w:r>
              <w:rPr>
                <w:sz w:val="16"/>
              </w:rPr>
              <w:t>$5,456,871</w:t>
            </w:r>
          </w:p>
        </w:tc>
        <w:tc>
          <w:tcPr>
            <w:tcW w:type="dxa" w:w="1126"/>
          </w:tcPr>
          <w:p>
            <w:pPr>
              <w:spacing w:after="0"/>
              <w:jc w:val="right"/>
            </w:pPr>
            <w:r>
              <w:rPr>
                <w:sz w:val="16"/>
              </w:rPr>
              <w:t>$1,389</w:t>
            </w:r>
          </w:p>
        </w:tc>
        <w:tc>
          <w:tcPr>
            <w:tcW w:type="dxa" w:w="1176"/>
          </w:tcPr>
          <w:p>
            <w:pPr>
              <w:spacing w:after="0"/>
              <w:jc w:val="right"/>
            </w:pPr>
            <w:r>
              <w:rPr>
                <w:sz w:val="16"/>
              </w:rPr>
              <w:t>$402,588</w:t>
            </w:r>
          </w:p>
        </w:tc>
        <w:tc>
          <w:tcPr>
            <w:tcW w:type="dxa" w:w="1305"/>
          </w:tcPr>
          <w:p>
            <w:pPr>
              <w:spacing w:after="0"/>
              <w:jc w:val="right"/>
            </w:pPr>
            <w:r>
              <w:rPr>
                <w:sz w:val="16"/>
              </w:rPr>
              <w:t>0.454%</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$3,401,835,344</w:t>
            </w:r>
          </w:p>
        </w:tc>
        <w:tc>
          <w:tcPr>
            <w:tcW w:type="dxa" w:w="1137"/>
          </w:tcPr>
          <w:p>
            <w:pPr>
              <w:spacing w:after="0"/>
              <w:jc w:val="right"/>
            </w:pPr>
            <w:r>
              <w:rPr>
                <w:sz w:val="16"/>
              </w:rPr>
              <w:t>$50,453,463</w:t>
            </w:r>
          </w:p>
        </w:tc>
        <w:tc>
          <w:tcPr>
            <w:tcW w:type="dxa" w:w="1045"/>
          </w:tcPr>
          <w:p>
            <w:pPr>
              <w:spacing w:after="0"/>
              <w:jc w:val="right"/>
            </w:pPr>
            <w:r>
              <w:rPr>
                <w:sz w:val="16"/>
              </w:rPr>
              <w:t>19,098</w:t>
            </w:r>
          </w:p>
        </w:tc>
        <w:tc>
          <w:tcPr>
            <w:tcW w:type="dxa" w:w="1037"/>
          </w:tcPr>
          <w:p>
            <w:pPr>
              <w:spacing w:after="0"/>
              <w:jc w:val="right"/>
            </w:pPr>
            <w:r>
              <w:rPr>
                <w:sz w:val="16"/>
              </w:rPr>
              <w:t>$206</w:t>
            </w:r>
          </w:p>
        </w:tc>
        <w:tc>
          <w:tcPr>
            <w:tcW w:type="dxa" w:w="1126"/>
          </w:tcPr>
          <w:p>
            <w:pPr>
              <w:spacing w:after="0"/>
              <w:jc w:val="right"/>
            </w:pPr>
            <w:r>
              <w:rPr>
                <w:sz w:val="16"/>
              </w:rPr>
              <w:t>$331</w:t>
            </w:r>
          </w:p>
        </w:tc>
        <w:tc>
          <w:tcPr>
            <w:tcW w:type="dxa" w:w="1176"/>
          </w:tcPr>
          <w:p>
            <w:pPr>
              <w:spacing w:after="0"/>
              <w:jc w:val="right"/>
            </w:pPr>
            <w:r>
              <w:rPr>
                <w:sz w:val="16"/>
              </w:rPr>
              <w:t>$73,414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2019-09-09 (Storm Events through 2026-06-30): 6 county-coded records, 5 with a damage value recorded (including $0), $0; 40 zone-level records, 32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19,098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$3,401,835,344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$50,453,463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$9,957,340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$1,195,441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Gem County</w:t>
            </w:r>
          </w:p>
        </w:tc>
        <w:tc>
          <w:tcPr>
            <w:tcW w:type="dxa" w:w="1570"/>
          </w:tcPr>
          <w:p>
            <w:pPr>
              <w:spacing w:after="0"/>
              <w:jc w:val="left"/>
            </w:pPr>
            <w:r>
              <w:rPr>
                <w:sz w:val="16"/>
              </w:rPr>
              <w:t>160127</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Emmett city</w:t>
            </w:r>
          </w:p>
        </w:tc>
        <w:tc>
          <w:tcPr>
            <w:tcW w:type="dxa" w:w="1570"/>
          </w:tcPr>
          <w:p>
            <w:pPr>
              <w:spacing w:after="0"/>
              <w:jc w:val="left"/>
            </w:pPr>
            <w:r>
              <w:rPr>
                <w:sz w:val="16"/>
              </w:rPr>
              <w:t>160063</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Gem County, ID: risk-assessment baseline packet, release 2026-10 (data as of 2026-09-28; County area 16045).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Gem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 County, ID: Risk-assessment baseline packet</dc:title>
  <dc:subject>Hazard Plain release 2026-10, as of 2026-09-28. Preview: automated baseline</dc:subject>
  <dc:creator>Hazard Plain</dc:creator>
  <cp:keywords>Hazard Plain; hazard mitigation; risk assessment; 16045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