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Bingham County, ID</w:t>
      </w:r>
    </w:p>
    <w:p>
      <w:pPr>
        <w:spacing w:after="120" w:before="0"/>
      </w:pPr>
      <w:r>
        <w:rPr>
          <w:color w:val="555555"/>
          <w:sz w:val="24"/>
        </w:rPr>
        <w:t>Risk-assessment baseline packet</w:t>
      </w:r>
    </w:p>
    <w:p>
      <w:pPr>
        <w:spacing w:after="120" w:before="0"/>
      </w:pPr>
      <w:r>
        <w:rPr>
          <w:b/>
          <w:sz w:val="18"/>
        </w:rPr>
        <w:t xml:space="preserve">Unit: </w:t>
      </w:r>
      <w:r>
        <w:rPr>
          <w:sz w:val="18"/>
        </w:rPr>
        <w:t>County area 16011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2027-10-04</w:t>
      </w:r>
    </w:p>
    <w:p>
      <w:pPr>
        <w:keepNext/>
        <w:spacing w:after="40" w:before="0"/>
      </w:pPr>
      <w:r>
        <w:rPr>
          <w:b/>
        </w:rPr>
        <w:t xml:space="preserve">Plan: </w:t>
      </w:r>
      <w:r>
        <w:rPr/>
        <w:t>Bingham County (FEMA plan 108324)</w:t>
      </w:r>
    </w:p>
    <w:p>
      <w:pPr>
        <w:keepNext/>
        <w:spacing w:after="40" w:before="0"/>
      </w:pPr>
      <w:r>
        <w:rPr>
          <w:b/>
        </w:rPr>
        <w:t xml:space="preserve">Approved: </w:t>
      </w:r>
      <w:r>
        <w:rPr/>
        <w:t>2022-10-05</w:t>
      </w:r>
    </w:p>
    <w:p>
      <w:pPr>
        <w:keepNext/>
        <w:spacing w:after="40" w:before="0"/>
      </w:pPr>
      <w:r>
        <w:rPr>
          <w:b/>
        </w:rPr>
        <w:t xml:space="preserve">Expires: </w:t>
      </w:r>
      <w:r>
        <w:rPr/>
        <w:t>2027-10-04</w:t>
      </w:r>
    </w:p>
    <w:p>
      <w:pPr>
        <w:keepNext/>
        <w:spacing w:after="40" w:before="0"/>
      </w:pPr>
      <w:r>
        <w:rPr>
          <w:b/>
        </w:rPr>
        <w:t xml:space="preserve">As of: </w:t>
      </w:r>
      <w:r>
        <w:rPr/>
        <w:t>2026-09-28</w:t>
      </w:r>
    </w:p>
    <w:p>
      <w:pPr>
        <w:keepNext/>
        <w:spacing w:after="40" w:before="0"/>
      </w:pPr>
      <w:r>
        <w:rPr>
          <w:b/>
        </w:rPr>
        <w:t xml:space="preserve">Days: </w:t>
      </w:r>
      <w:r>
        <w:rPr/>
        <w:t>371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9"/>
        <w:gridCol w:w="781"/>
        <w:gridCol w:w="3038"/>
        <w:gridCol w:w="3551"/>
        <w:gridCol w:w="1191"/>
        <w:gridCol w:w="1191"/>
        <w:gridCol w:w="1027"/>
        <w:gridCol w:w="1089"/>
        <w:gridCol w:w="745"/>
      </w:tblGrid>
      <w:tr>
        <w:trPr>
          <w:cantSplit/>
          <w:tblHeader/>
        </w:trPr>
        <w:tc>
          <w:tcPr>
            <w:tcW w:type="dxa" w:w="1499"/>
            <w:shd w:val="clear" w:color="auto" w:fill="E8E8E8"/>
          </w:tcPr>
          <w:p>
            <w:pPr>
              <w:spacing w:after="0"/>
              <w:jc w:val="left"/>
            </w:pPr>
            <w:r>
              <w:rPr>
                <w:b/>
                <w:sz w:val="16"/>
              </w:rPr>
              <w:t>Jurisdiction</w:t>
            </w:r>
          </w:p>
        </w:tc>
        <w:tc>
          <w:tcPr>
            <w:tcW w:type="dxa" w:w="781"/>
            <w:shd w:val="clear" w:color="auto" w:fill="E8E8E8"/>
          </w:tcPr>
          <w:p>
            <w:pPr>
              <w:spacing w:after="0"/>
              <w:jc w:val="left"/>
            </w:pPr>
            <w:r>
              <w:rPr>
                <w:b/>
                <w:sz w:val="16"/>
              </w:rPr>
              <w:t>Type</w:t>
            </w:r>
          </w:p>
        </w:tc>
        <w:tc>
          <w:tcPr>
            <w:tcW w:type="dxa" w:w="3038"/>
            <w:shd w:val="clear" w:color="auto" w:fill="E8E8E8"/>
          </w:tcPr>
          <w:p>
            <w:pPr>
              <w:spacing w:after="0"/>
              <w:jc w:val="left"/>
            </w:pPr>
            <w:r>
              <w:rPr>
                <w:b/>
                <w:sz w:val="16"/>
              </w:rPr>
              <w:t>Status</w:t>
            </w:r>
          </w:p>
        </w:tc>
        <w:tc>
          <w:tcPr>
            <w:tcW w:type="dxa" w:w="3551"/>
            <w:shd w:val="clear" w:color="auto" w:fill="E8E8E8"/>
          </w:tcPr>
          <w:p>
            <w:pPr>
              <w:spacing w:after="0"/>
              <w:jc w:val="left"/>
            </w:pPr>
            <w:r>
              <w:rPr>
                <w:b/>
                <w:sz w:val="16"/>
              </w:rPr>
              <w:t>Plan</w:t>
            </w:r>
          </w:p>
        </w:tc>
        <w:tc>
          <w:tcPr>
            <w:tcW w:type="dxa" w:w="1191"/>
            <w:shd w:val="clear" w:color="auto" w:fill="E8E8E8"/>
          </w:tcPr>
          <w:p>
            <w:pPr>
              <w:spacing w:after="0"/>
              <w:jc w:val="left"/>
            </w:pPr>
            <w:r>
              <w:rPr>
                <w:b/>
                <w:sz w:val="16"/>
              </w:rPr>
              <w:t>Approved</w:t>
            </w:r>
          </w:p>
        </w:tc>
        <w:tc>
          <w:tcPr>
            <w:tcW w:type="dxa" w:w="1191"/>
            <w:shd w:val="clear" w:color="auto" w:fill="E8E8E8"/>
          </w:tcPr>
          <w:p>
            <w:pPr>
              <w:spacing w:after="0"/>
              <w:jc w:val="left"/>
            </w:pPr>
            <w:r>
              <w:rPr>
                <w:b/>
                <w:sz w:val="16"/>
              </w:rPr>
              <w:t>Expires</w:t>
            </w:r>
          </w:p>
        </w:tc>
        <w:tc>
          <w:tcPr>
            <w:tcW w:type="dxa" w:w="10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89"/>
            <w:shd w:val="clear" w:color="auto" w:fill="E8E8E8"/>
          </w:tcPr>
          <w:p>
            <w:pPr>
              <w:spacing w:after="0"/>
              <w:jc w:val="left"/>
            </w:pPr>
            <w:r>
              <w:rPr>
                <w:b/>
                <w:sz w:val="16"/>
              </w:rPr>
              <w:t>Update underway</w:t>
            </w:r>
          </w:p>
        </w:tc>
        <w:tc>
          <w:tcPr>
            <w:tcW w:type="dxa" w:w="745"/>
            <w:shd w:val="clear" w:color="auto" w:fill="E8E8E8"/>
          </w:tcPr>
          <w:p>
            <w:pPr>
              <w:spacing w:after="0"/>
              <w:jc w:val="left"/>
            </w:pPr>
            <w:r>
              <w:rPr>
                <w:b/>
                <w:sz w:val="16"/>
              </w:rPr>
              <w:t>Notes</w:t>
            </w:r>
          </w:p>
        </w:tc>
      </w:tr>
      <w:tr>
        <w:trPr>
          <w:cantSplit/>
        </w:trPr>
        <w:tc>
          <w:tcPr>
            <w:tcW w:type="dxa" w:w="1499"/>
          </w:tcPr>
          <w:p>
            <w:pPr>
              <w:spacing w:after="0"/>
              <w:jc w:val="left"/>
            </w:pPr>
            <w:r>
              <w:rPr>
                <w:sz w:val="16"/>
              </w:rPr>
              <w:t>Bingham County</w:t>
            </w:r>
          </w:p>
        </w:tc>
        <w:tc>
          <w:tcPr>
            <w:tcW w:type="dxa" w:w="781"/>
          </w:tcPr>
          <w:p>
            <w:pPr>
              <w:spacing w:after="0"/>
              <w:jc w:val="left"/>
            </w:pPr>
            <w:r>
              <w:rPr>
                <w:sz w:val="16"/>
              </w:rPr>
              <w:t>County</w:t>
            </w:r>
          </w:p>
        </w:tc>
        <w:tc>
          <w:tcPr>
            <w:tcW w:type="dxa" w:w="3038"/>
          </w:tcPr>
          <w:p>
            <w:pPr>
              <w:spacing w:after="0"/>
              <w:jc w:val="left"/>
            </w:pPr>
            <w:r>
              <w:rPr>
                <w:sz w:val="16"/>
              </w:rPr>
              <w:t>Approved, expires 2027-10-04</w:t>
            </w:r>
          </w:p>
        </w:tc>
        <w:tc>
          <w:tcPr>
            <w:tcW w:type="dxa" w:w="3551"/>
          </w:tcPr>
          <w:p>
            <w:pPr>
              <w:spacing w:after="0"/>
              <w:jc w:val="left"/>
            </w:pPr>
            <w:r>
              <w:rPr>
                <w:sz w:val="16"/>
              </w:rPr>
              <w:t>Bingham County (FEMA plan 108324)</w:t>
            </w:r>
          </w:p>
        </w:tc>
        <w:tc>
          <w:tcPr>
            <w:tcW w:type="dxa" w:w="1191"/>
          </w:tcPr>
          <w:p>
            <w:pPr>
              <w:spacing w:after="0"/>
              <w:jc w:val="left"/>
            </w:pPr>
            <w:r>
              <w:rPr>
                <w:sz w:val="16"/>
              </w:rPr>
              <w:t>2022-10-05</w:t>
            </w:r>
          </w:p>
        </w:tc>
        <w:tc>
          <w:tcPr>
            <w:tcW w:type="dxa" w:w="1191"/>
          </w:tcPr>
          <w:p>
            <w:pPr>
              <w:spacing w:after="0"/>
              <w:jc w:val="left"/>
            </w:pPr>
            <w:r>
              <w:rPr>
                <w:sz w:val="16"/>
              </w:rPr>
              <w:t>2027-10-04</w:t>
            </w:r>
          </w:p>
        </w:tc>
        <w:tc>
          <w:tcPr>
            <w:tcW w:type="dxa" w:w="1027"/>
          </w:tcPr>
          <w:p>
            <w:pPr>
              <w:spacing w:after="0"/>
              <w:jc w:val="right"/>
            </w:pPr>
            <w:r>
              <w:rPr>
                <w:sz w:val="16"/>
              </w:rPr>
              <w:t>371</w:t>
            </w:r>
          </w:p>
        </w:tc>
        <w:tc>
          <w:tcPr>
            <w:tcW w:type="dxa" w:w="1089"/>
          </w:tcPr>
          <w:p>
            <w:pPr>
              <w:spacing w:after="0"/>
              <w:jc w:val="left"/>
            </w:pPr>
          </w:p>
        </w:tc>
        <w:tc>
          <w:tcPr>
            <w:tcW w:type="dxa" w:w="745"/>
          </w:tcPr>
          <w:p>
            <w:pPr>
              <w:spacing w:after="0"/>
              <w:jc w:val="left"/>
            </w:pPr>
          </w:p>
        </w:tc>
      </w:tr>
      <w:tr>
        <w:trPr>
          <w:cantSplit/>
        </w:trPr>
        <w:tc>
          <w:tcPr>
            <w:tcW w:type="dxa" w:w="1499"/>
          </w:tcPr>
          <w:p>
            <w:pPr>
              <w:spacing w:after="0"/>
              <w:jc w:val="left"/>
            </w:pPr>
            <w:r>
              <w:rPr>
                <w:sz w:val="16"/>
              </w:rPr>
              <w:t>Aberdeen city</w:t>
            </w:r>
          </w:p>
        </w:tc>
        <w:tc>
          <w:tcPr>
            <w:tcW w:type="dxa" w:w="781"/>
          </w:tcPr>
          <w:p>
            <w:pPr>
              <w:spacing w:after="0"/>
              <w:jc w:val="left"/>
            </w:pPr>
            <w:r>
              <w:rPr>
                <w:sz w:val="16"/>
              </w:rPr>
              <w:t>City</w:t>
            </w:r>
          </w:p>
        </w:tc>
        <w:tc>
          <w:tcPr>
            <w:tcW w:type="dxa" w:w="3038"/>
          </w:tcPr>
          <w:p>
            <w:pPr>
              <w:spacing w:after="0"/>
              <w:jc w:val="left"/>
            </w:pPr>
            <w:r>
              <w:rPr>
                <w:sz w:val="16"/>
              </w:rPr>
              <w:t>Approved, expires 2027-10-04</w:t>
            </w:r>
          </w:p>
        </w:tc>
        <w:tc>
          <w:tcPr>
            <w:tcW w:type="dxa" w:w="3551"/>
          </w:tcPr>
          <w:p>
            <w:pPr>
              <w:spacing w:after="0"/>
              <w:jc w:val="left"/>
            </w:pPr>
            <w:r>
              <w:rPr>
                <w:sz w:val="16"/>
              </w:rPr>
              <w:t>Bingham County (FEMA plan 108324)</w:t>
            </w:r>
          </w:p>
        </w:tc>
        <w:tc>
          <w:tcPr>
            <w:tcW w:type="dxa" w:w="1191"/>
          </w:tcPr>
          <w:p>
            <w:pPr>
              <w:spacing w:after="0"/>
              <w:jc w:val="left"/>
            </w:pPr>
            <w:r>
              <w:rPr>
                <w:sz w:val="16"/>
              </w:rPr>
              <w:t>2022-10-05</w:t>
            </w:r>
          </w:p>
        </w:tc>
        <w:tc>
          <w:tcPr>
            <w:tcW w:type="dxa" w:w="1191"/>
          </w:tcPr>
          <w:p>
            <w:pPr>
              <w:spacing w:after="0"/>
              <w:jc w:val="left"/>
            </w:pPr>
            <w:r>
              <w:rPr>
                <w:sz w:val="16"/>
              </w:rPr>
              <w:t>2027-10-04</w:t>
            </w:r>
          </w:p>
        </w:tc>
        <w:tc>
          <w:tcPr>
            <w:tcW w:type="dxa" w:w="1027"/>
          </w:tcPr>
          <w:p>
            <w:pPr>
              <w:spacing w:after="0"/>
              <w:jc w:val="right"/>
            </w:pPr>
            <w:r>
              <w:rPr>
                <w:sz w:val="16"/>
              </w:rPr>
              <w:t>371</w:t>
            </w:r>
          </w:p>
        </w:tc>
        <w:tc>
          <w:tcPr>
            <w:tcW w:type="dxa" w:w="1089"/>
          </w:tcPr>
          <w:p>
            <w:pPr>
              <w:spacing w:after="0"/>
              <w:jc w:val="left"/>
            </w:pPr>
          </w:p>
        </w:tc>
        <w:tc>
          <w:tcPr>
            <w:tcW w:type="dxa" w:w="745"/>
          </w:tcPr>
          <w:p>
            <w:pPr>
              <w:spacing w:after="0"/>
              <w:jc w:val="left"/>
            </w:pPr>
          </w:p>
        </w:tc>
      </w:tr>
      <w:tr>
        <w:trPr>
          <w:cantSplit/>
        </w:trPr>
        <w:tc>
          <w:tcPr>
            <w:tcW w:type="dxa" w:w="1499"/>
          </w:tcPr>
          <w:p>
            <w:pPr>
              <w:spacing w:after="0"/>
              <w:jc w:val="left"/>
            </w:pPr>
            <w:r>
              <w:rPr>
                <w:sz w:val="16"/>
              </w:rPr>
              <w:t>Basalt city</w:t>
            </w:r>
          </w:p>
        </w:tc>
        <w:tc>
          <w:tcPr>
            <w:tcW w:type="dxa" w:w="781"/>
          </w:tcPr>
          <w:p>
            <w:pPr>
              <w:spacing w:after="0"/>
              <w:jc w:val="left"/>
            </w:pPr>
            <w:r>
              <w:rPr>
                <w:sz w:val="16"/>
              </w:rPr>
              <w:t>City</w:t>
            </w:r>
          </w:p>
        </w:tc>
        <w:tc>
          <w:tcPr>
            <w:tcW w:type="dxa" w:w="3038"/>
          </w:tcPr>
          <w:p>
            <w:pPr>
              <w:spacing w:after="0"/>
              <w:jc w:val="left"/>
            </w:pPr>
            <w:r>
              <w:rPr>
                <w:sz w:val="16"/>
              </w:rPr>
              <w:t>Approved, expires 2027-10-04</w:t>
            </w:r>
          </w:p>
        </w:tc>
        <w:tc>
          <w:tcPr>
            <w:tcW w:type="dxa" w:w="3551"/>
          </w:tcPr>
          <w:p>
            <w:pPr>
              <w:spacing w:after="0"/>
              <w:jc w:val="left"/>
            </w:pPr>
            <w:r>
              <w:rPr>
                <w:sz w:val="16"/>
              </w:rPr>
              <w:t>Bingham County (FEMA plan 108324)</w:t>
            </w:r>
          </w:p>
        </w:tc>
        <w:tc>
          <w:tcPr>
            <w:tcW w:type="dxa" w:w="1191"/>
          </w:tcPr>
          <w:p>
            <w:pPr>
              <w:spacing w:after="0"/>
              <w:jc w:val="left"/>
            </w:pPr>
            <w:r>
              <w:rPr>
                <w:sz w:val="16"/>
              </w:rPr>
              <w:t>2022-10-05</w:t>
            </w:r>
          </w:p>
        </w:tc>
        <w:tc>
          <w:tcPr>
            <w:tcW w:type="dxa" w:w="1191"/>
          </w:tcPr>
          <w:p>
            <w:pPr>
              <w:spacing w:after="0"/>
              <w:jc w:val="left"/>
            </w:pPr>
            <w:r>
              <w:rPr>
                <w:sz w:val="16"/>
              </w:rPr>
              <w:t>2027-10-04</w:t>
            </w:r>
          </w:p>
        </w:tc>
        <w:tc>
          <w:tcPr>
            <w:tcW w:type="dxa" w:w="1027"/>
          </w:tcPr>
          <w:p>
            <w:pPr>
              <w:spacing w:after="0"/>
              <w:jc w:val="right"/>
            </w:pPr>
            <w:r>
              <w:rPr>
                <w:sz w:val="16"/>
              </w:rPr>
              <w:t>371</w:t>
            </w:r>
          </w:p>
        </w:tc>
        <w:tc>
          <w:tcPr>
            <w:tcW w:type="dxa" w:w="1089"/>
          </w:tcPr>
          <w:p>
            <w:pPr>
              <w:spacing w:after="0"/>
              <w:jc w:val="left"/>
            </w:pPr>
          </w:p>
        </w:tc>
        <w:tc>
          <w:tcPr>
            <w:tcW w:type="dxa" w:w="745"/>
          </w:tcPr>
          <w:p>
            <w:pPr>
              <w:spacing w:after="0"/>
              <w:jc w:val="left"/>
            </w:pPr>
          </w:p>
        </w:tc>
      </w:tr>
      <w:tr>
        <w:trPr>
          <w:cantSplit/>
        </w:trPr>
        <w:tc>
          <w:tcPr>
            <w:tcW w:type="dxa" w:w="1499"/>
          </w:tcPr>
          <w:p>
            <w:pPr>
              <w:spacing w:after="0"/>
              <w:jc w:val="left"/>
            </w:pPr>
            <w:r>
              <w:rPr>
                <w:sz w:val="16"/>
              </w:rPr>
              <w:t>Blackfoot city</w:t>
            </w:r>
          </w:p>
        </w:tc>
        <w:tc>
          <w:tcPr>
            <w:tcW w:type="dxa" w:w="781"/>
          </w:tcPr>
          <w:p>
            <w:pPr>
              <w:spacing w:after="0"/>
              <w:jc w:val="left"/>
            </w:pPr>
            <w:r>
              <w:rPr>
                <w:sz w:val="16"/>
              </w:rPr>
              <w:t>City</w:t>
            </w:r>
          </w:p>
        </w:tc>
        <w:tc>
          <w:tcPr>
            <w:tcW w:type="dxa" w:w="3038"/>
          </w:tcPr>
          <w:p>
            <w:pPr>
              <w:spacing w:after="0"/>
              <w:jc w:val="left"/>
            </w:pPr>
            <w:r>
              <w:rPr>
                <w:sz w:val="16"/>
              </w:rPr>
              <w:t>Approved, expires 2027-10-04</w:t>
            </w:r>
          </w:p>
        </w:tc>
        <w:tc>
          <w:tcPr>
            <w:tcW w:type="dxa" w:w="3551"/>
          </w:tcPr>
          <w:p>
            <w:pPr>
              <w:spacing w:after="0"/>
              <w:jc w:val="left"/>
            </w:pPr>
            <w:r>
              <w:rPr>
                <w:sz w:val="16"/>
              </w:rPr>
              <w:t>Bingham County (FEMA plan 108324)</w:t>
            </w:r>
          </w:p>
        </w:tc>
        <w:tc>
          <w:tcPr>
            <w:tcW w:type="dxa" w:w="1191"/>
          </w:tcPr>
          <w:p>
            <w:pPr>
              <w:spacing w:after="0"/>
              <w:jc w:val="left"/>
            </w:pPr>
            <w:r>
              <w:rPr>
                <w:sz w:val="16"/>
              </w:rPr>
              <w:t>2022-10-05</w:t>
            </w:r>
          </w:p>
        </w:tc>
        <w:tc>
          <w:tcPr>
            <w:tcW w:type="dxa" w:w="1191"/>
          </w:tcPr>
          <w:p>
            <w:pPr>
              <w:spacing w:after="0"/>
              <w:jc w:val="left"/>
            </w:pPr>
            <w:r>
              <w:rPr>
                <w:sz w:val="16"/>
              </w:rPr>
              <w:t>2027-10-04</w:t>
            </w:r>
          </w:p>
        </w:tc>
        <w:tc>
          <w:tcPr>
            <w:tcW w:type="dxa" w:w="1027"/>
          </w:tcPr>
          <w:p>
            <w:pPr>
              <w:spacing w:after="0"/>
              <w:jc w:val="right"/>
            </w:pPr>
            <w:r>
              <w:rPr>
                <w:sz w:val="16"/>
              </w:rPr>
              <w:t>371</w:t>
            </w:r>
          </w:p>
        </w:tc>
        <w:tc>
          <w:tcPr>
            <w:tcW w:type="dxa" w:w="1089"/>
          </w:tcPr>
          <w:p>
            <w:pPr>
              <w:spacing w:after="0"/>
              <w:jc w:val="left"/>
            </w:pPr>
          </w:p>
        </w:tc>
        <w:tc>
          <w:tcPr>
            <w:tcW w:type="dxa" w:w="745"/>
          </w:tcPr>
          <w:p>
            <w:pPr>
              <w:spacing w:after="0"/>
              <w:jc w:val="left"/>
            </w:pPr>
          </w:p>
        </w:tc>
      </w:tr>
      <w:tr>
        <w:trPr>
          <w:cantSplit/>
        </w:trPr>
        <w:tc>
          <w:tcPr>
            <w:tcW w:type="dxa" w:w="1499"/>
          </w:tcPr>
          <w:p>
            <w:pPr>
              <w:spacing w:after="0"/>
              <w:jc w:val="left"/>
            </w:pPr>
            <w:r>
              <w:rPr>
                <w:sz w:val="16"/>
              </w:rPr>
              <w:t>Firth city</w:t>
            </w:r>
          </w:p>
        </w:tc>
        <w:tc>
          <w:tcPr>
            <w:tcW w:type="dxa" w:w="781"/>
          </w:tcPr>
          <w:p>
            <w:pPr>
              <w:spacing w:after="0"/>
              <w:jc w:val="left"/>
            </w:pPr>
            <w:r>
              <w:rPr>
                <w:sz w:val="16"/>
              </w:rPr>
              <w:t>City</w:t>
            </w:r>
          </w:p>
        </w:tc>
        <w:tc>
          <w:tcPr>
            <w:tcW w:type="dxa" w:w="3038"/>
          </w:tcPr>
          <w:p>
            <w:pPr>
              <w:spacing w:after="0"/>
              <w:jc w:val="left"/>
            </w:pPr>
            <w:r>
              <w:rPr>
                <w:sz w:val="16"/>
              </w:rPr>
              <w:t>Approved, expires 2027-10-04</w:t>
            </w:r>
          </w:p>
        </w:tc>
        <w:tc>
          <w:tcPr>
            <w:tcW w:type="dxa" w:w="3551"/>
          </w:tcPr>
          <w:p>
            <w:pPr>
              <w:spacing w:after="0"/>
              <w:jc w:val="left"/>
            </w:pPr>
            <w:r>
              <w:rPr>
                <w:sz w:val="16"/>
              </w:rPr>
              <w:t>Bingham County (FEMA plan 108324)</w:t>
            </w:r>
          </w:p>
        </w:tc>
        <w:tc>
          <w:tcPr>
            <w:tcW w:type="dxa" w:w="1191"/>
          </w:tcPr>
          <w:p>
            <w:pPr>
              <w:spacing w:after="0"/>
              <w:jc w:val="left"/>
            </w:pPr>
            <w:r>
              <w:rPr>
                <w:sz w:val="16"/>
              </w:rPr>
              <w:t>2022-10-05</w:t>
            </w:r>
          </w:p>
        </w:tc>
        <w:tc>
          <w:tcPr>
            <w:tcW w:type="dxa" w:w="1191"/>
          </w:tcPr>
          <w:p>
            <w:pPr>
              <w:spacing w:after="0"/>
              <w:jc w:val="left"/>
            </w:pPr>
            <w:r>
              <w:rPr>
                <w:sz w:val="16"/>
              </w:rPr>
              <w:t>2027-10-04</w:t>
            </w:r>
          </w:p>
        </w:tc>
        <w:tc>
          <w:tcPr>
            <w:tcW w:type="dxa" w:w="1027"/>
          </w:tcPr>
          <w:p>
            <w:pPr>
              <w:spacing w:after="0"/>
              <w:jc w:val="right"/>
            </w:pPr>
            <w:r>
              <w:rPr>
                <w:sz w:val="16"/>
              </w:rPr>
              <w:t>371</w:t>
            </w:r>
          </w:p>
        </w:tc>
        <w:tc>
          <w:tcPr>
            <w:tcW w:type="dxa" w:w="1089"/>
          </w:tcPr>
          <w:p>
            <w:pPr>
              <w:spacing w:after="0"/>
              <w:jc w:val="left"/>
            </w:pPr>
          </w:p>
        </w:tc>
        <w:tc>
          <w:tcPr>
            <w:tcW w:type="dxa" w:w="745"/>
          </w:tcPr>
          <w:p>
            <w:pPr>
              <w:spacing w:after="0"/>
              <w:jc w:val="left"/>
            </w:pPr>
          </w:p>
        </w:tc>
      </w:tr>
      <w:tr>
        <w:trPr>
          <w:cantSplit/>
        </w:trPr>
        <w:tc>
          <w:tcPr>
            <w:tcW w:type="dxa" w:w="1499"/>
          </w:tcPr>
          <w:p>
            <w:pPr>
              <w:spacing w:after="0"/>
              <w:jc w:val="left"/>
            </w:pPr>
            <w:r>
              <w:rPr>
                <w:sz w:val="16"/>
              </w:rPr>
              <w:t>Shelley city</w:t>
            </w:r>
          </w:p>
        </w:tc>
        <w:tc>
          <w:tcPr>
            <w:tcW w:type="dxa" w:w="781"/>
          </w:tcPr>
          <w:p>
            <w:pPr>
              <w:spacing w:after="0"/>
              <w:jc w:val="left"/>
            </w:pPr>
            <w:r>
              <w:rPr>
                <w:sz w:val="16"/>
              </w:rPr>
              <w:t>City</w:t>
            </w:r>
          </w:p>
        </w:tc>
        <w:tc>
          <w:tcPr>
            <w:tcW w:type="dxa" w:w="3038"/>
          </w:tcPr>
          <w:p>
            <w:pPr>
              <w:spacing w:after="0"/>
              <w:jc w:val="left"/>
            </w:pPr>
            <w:r>
              <w:rPr>
                <w:sz w:val="16"/>
              </w:rPr>
              <w:t>Approved, expires 2027-10-04</w:t>
            </w:r>
          </w:p>
        </w:tc>
        <w:tc>
          <w:tcPr>
            <w:tcW w:type="dxa" w:w="3551"/>
          </w:tcPr>
          <w:p>
            <w:pPr>
              <w:spacing w:after="0"/>
              <w:jc w:val="left"/>
            </w:pPr>
            <w:r>
              <w:rPr>
                <w:sz w:val="16"/>
              </w:rPr>
              <w:t>Bingham County (FEMA plan 108324)</w:t>
            </w:r>
          </w:p>
        </w:tc>
        <w:tc>
          <w:tcPr>
            <w:tcW w:type="dxa" w:w="1191"/>
          </w:tcPr>
          <w:p>
            <w:pPr>
              <w:spacing w:after="0"/>
              <w:jc w:val="left"/>
            </w:pPr>
            <w:r>
              <w:rPr>
                <w:sz w:val="16"/>
              </w:rPr>
              <w:t>2022-10-05</w:t>
            </w:r>
          </w:p>
        </w:tc>
        <w:tc>
          <w:tcPr>
            <w:tcW w:type="dxa" w:w="1191"/>
          </w:tcPr>
          <w:p>
            <w:pPr>
              <w:spacing w:after="0"/>
              <w:jc w:val="left"/>
            </w:pPr>
            <w:r>
              <w:rPr>
                <w:sz w:val="16"/>
              </w:rPr>
              <w:t>2027-10-04</w:t>
            </w:r>
          </w:p>
        </w:tc>
        <w:tc>
          <w:tcPr>
            <w:tcW w:type="dxa" w:w="1027"/>
          </w:tcPr>
          <w:p>
            <w:pPr>
              <w:spacing w:after="0"/>
              <w:jc w:val="right"/>
            </w:pPr>
            <w:r>
              <w:rPr>
                <w:sz w:val="16"/>
              </w:rPr>
              <w:t>371</w:t>
            </w:r>
          </w:p>
        </w:tc>
        <w:tc>
          <w:tcPr>
            <w:tcW w:type="dxa" w:w="1089"/>
          </w:tcPr>
          <w:p>
            <w:pPr>
              <w:spacing w:after="0"/>
              <w:jc w:val="left"/>
            </w:pPr>
          </w:p>
        </w:tc>
        <w:tc>
          <w:tcPr>
            <w:tcW w:type="dxa" w:w="74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257"/>
        <w:gridCol w:w="1257"/>
        <w:gridCol w:w="1037"/>
        <w:gridCol w:w="1126"/>
        <w:gridCol w:w="1379"/>
        <w:gridCol w:w="1147"/>
        <w:gridCol w:w="1407"/>
        <w:gridCol w:w="1708"/>
        <w:gridCol w:w="2058"/>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58"/>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Inland Flooding</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037"/>
          </w:tcPr>
          <w:p>
            <w:pPr>
              <w:spacing w:after="0"/>
              <w:jc w:val="right"/>
            </w:pPr>
            <w:r>
              <w:rPr>
                <w:sz w:val="16"/>
              </w:rPr>
              <w:t>$9,360,029</w:t>
            </w:r>
          </w:p>
        </w:tc>
        <w:tc>
          <w:tcPr>
            <w:tcW w:type="dxa" w:w="1126"/>
          </w:tcPr>
          <w:p>
            <w:pPr>
              <w:spacing w:after="0"/>
              <w:jc w:val="right"/>
            </w:pPr>
            <w:r>
              <w:rPr>
                <w:sz w:val="16"/>
              </w:rPr>
              <w:t>$6</w:t>
            </w:r>
          </w:p>
        </w:tc>
        <w:tc>
          <w:tcPr>
            <w:tcW w:type="dxa" w:w="1379"/>
          </w:tcPr>
          <w:p>
            <w:pPr>
              <w:spacing w:after="0"/>
              <w:jc w:val="right"/>
            </w:pPr>
            <w:r>
              <w:rPr>
                <w:sz w:val="16"/>
              </w:rPr>
              <w:t>$3,555</w:t>
            </w:r>
          </w:p>
        </w:tc>
        <w:tc>
          <w:tcPr>
            <w:tcW w:type="dxa" w:w="1147"/>
          </w:tcPr>
          <w:p>
            <w:pPr>
              <w:spacing w:after="0"/>
              <w:jc w:val="right"/>
            </w:pPr>
            <w:r>
              <w:rPr>
                <w:sz w:val="16"/>
              </w:rPr>
              <w:t>$9,363,590</w:t>
            </w:r>
          </w:p>
        </w:tc>
        <w:tc>
          <w:tcPr>
            <w:tcW w:type="dxa" w:w="1407"/>
          </w:tcPr>
          <w:p>
            <w:pPr>
              <w:spacing w:after="0"/>
              <w:jc w:val="right"/>
            </w:pPr>
            <w:r>
              <w:rPr>
                <w:sz w:val="16"/>
              </w:rPr>
              <w:t>15</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Cold Wave</w:t>
            </w:r>
          </w:p>
        </w:tc>
        <w:tc>
          <w:tcPr>
            <w:tcW w:type="dxa" w:w="1257"/>
          </w:tcPr>
          <w:p>
            <w:pPr>
              <w:spacing w:after="0"/>
              <w:jc w:val="left"/>
            </w:pPr>
            <w:r>
              <w:rPr>
                <w:sz w:val="16"/>
              </w:rPr>
              <w:t>Relatively Moderate</w:t>
            </w:r>
          </w:p>
        </w:tc>
        <w:tc>
          <w:tcPr>
            <w:tcW w:type="dxa" w:w="1257"/>
          </w:tcPr>
          <w:p>
            <w:pPr>
              <w:spacing w:after="0"/>
              <w:jc w:val="left"/>
            </w:pPr>
            <w:r>
              <w:rPr>
                <w:sz w:val="16"/>
              </w:rPr>
              <w:t>Relatively High</w:t>
            </w:r>
          </w:p>
        </w:tc>
        <w:tc>
          <w:tcPr>
            <w:tcW w:type="dxa" w:w="1037"/>
          </w:tcPr>
          <w:p>
            <w:pPr>
              <w:spacing w:after="0"/>
              <w:jc w:val="right"/>
            </w:pPr>
            <w:r>
              <w:rPr>
                <w:sz w:val="16"/>
              </w:rPr>
              <w:t>$6,111</w:t>
            </w:r>
          </w:p>
        </w:tc>
        <w:tc>
          <w:tcPr>
            <w:tcW w:type="dxa" w:w="1126"/>
          </w:tcPr>
          <w:p>
            <w:pPr>
              <w:spacing w:after="0"/>
              <w:jc w:val="right"/>
            </w:pPr>
            <w:r>
              <w:rPr>
                <w:sz w:val="16"/>
              </w:rPr>
              <w:t>$481,759</w:t>
            </w:r>
          </w:p>
        </w:tc>
        <w:tc>
          <w:tcPr>
            <w:tcW w:type="dxa" w:w="1379"/>
          </w:tcPr>
          <w:p>
            <w:pPr>
              <w:spacing w:after="0"/>
              <w:jc w:val="right"/>
            </w:pPr>
            <w:r>
              <w:rPr>
                <w:sz w:val="16"/>
              </w:rPr>
              <w:t>$3,935,767</w:t>
            </w:r>
          </w:p>
        </w:tc>
        <w:tc>
          <w:tcPr>
            <w:tcW w:type="dxa" w:w="1147"/>
          </w:tcPr>
          <w:p>
            <w:pPr>
              <w:spacing w:after="0"/>
              <w:jc w:val="right"/>
            </w:pPr>
            <w:r>
              <w:rPr>
                <w:sz w:val="16"/>
              </w:rPr>
              <w:t>$4,423,638</w:t>
            </w:r>
          </w:p>
        </w:tc>
        <w:tc>
          <w:tcPr>
            <w:tcW w:type="dxa" w:w="1407"/>
          </w:tcPr>
          <w:p>
            <w:pPr>
              <w:spacing w:after="0"/>
              <w:jc w:val="right"/>
            </w:pPr>
            <w:r>
              <w:rPr>
                <w:sz w:val="16"/>
              </w:rPr>
              <w:t>8</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Earthquake</w:t>
            </w:r>
          </w:p>
        </w:tc>
        <w:tc>
          <w:tcPr>
            <w:tcW w:type="dxa" w:w="1257"/>
          </w:tcPr>
          <w:p>
            <w:pPr>
              <w:spacing w:after="0"/>
              <w:jc w:val="left"/>
            </w:pPr>
            <w:r>
              <w:rPr>
                <w:sz w:val="16"/>
              </w:rPr>
              <w:t>Relatively Low</w:t>
            </w:r>
          </w:p>
        </w:tc>
        <w:tc>
          <w:tcPr>
            <w:tcW w:type="dxa" w:w="1257"/>
          </w:tcPr>
          <w:p>
            <w:pPr>
              <w:spacing w:after="0"/>
              <w:jc w:val="left"/>
            </w:pPr>
            <w:r>
              <w:rPr>
                <w:sz w:val="16"/>
              </w:rPr>
              <w:t>Relatively Moderate</w:t>
            </w:r>
          </w:p>
        </w:tc>
        <w:tc>
          <w:tcPr>
            <w:tcW w:type="dxa" w:w="1037"/>
          </w:tcPr>
          <w:p>
            <w:pPr>
              <w:spacing w:after="0"/>
              <w:jc w:val="right"/>
            </w:pPr>
            <w:r>
              <w:rPr>
                <w:sz w:val="16"/>
              </w:rPr>
              <w:t>$3,156,516</w:t>
            </w:r>
          </w:p>
        </w:tc>
        <w:tc>
          <w:tcPr>
            <w:tcW w:type="dxa" w:w="1126"/>
          </w:tcPr>
          <w:p>
            <w:pPr>
              <w:spacing w:after="0"/>
              <w:jc w:val="right"/>
            </w:pPr>
          </w:p>
        </w:tc>
        <w:tc>
          <w:tcPr>
            <w:tcW w:type="dxa" w:w="1379"/>
          </w:tcPr>
          <w:p>
            <w:pPr>
              <w:spacing w:after="0"/>
              <w:jc w:val="right"/>
            </w:pPr>
            <w:r>
              <w:rPr>
                <w:sz w:val="16"/>
              </w:rPr>
              <w:t>$1,244,046</w:t>
            </w:r>
          </w:p>
        </w:tc>
        <w:tc>
          <w:tcPr>
            <w:tcW w:type="dxa" w:w="1147"/>
          </w:tcPr>
          <w:p>
            <w:pPr>
              <w:spacing w:after="0"/>
              <w:jc w:val="right"/>
            </w:pPr>
            <w:r>
              <w:rPr>
                <w:sz w:val="16"/>
              </w:rPr>
              <w:t>$4,400,563</w:t>
            </w:r>
          </w:p>
        </w:tc>
        <w:tc>
          <w:tcPr>
            <w:tcW w:type="dxa" w:w="1407"/>
          </w:tcPr>
          <w:p>
            <w:pPr>
              <w:spacing w:after="0"/>
              <w:jc w:val="right"/>
            </w:pPr>
          </w:p>
        </w:tc>
        <w:tc>
          <w:tcPr>
            <w:tcW w:type="dxa" w:w="1708"/>
          </w:tcPr>
          <w:p>
            <w:pPr>
              <w:spacing w:after="0"/>
              <w:jc w:val="left"/>
            </w:pPr>
          </w:p>
        </w:tc>
        <w:tc>
          <w:tcPr>
            <w:tcW w:type="dxa" w:w="2058"/>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4</w:t>
            </w:r>
          </w:p>
        </w:tc>
        <w:tc>
          <w:tcPr>
            <w:tcW w:type="dxa" w:w="1037"/>
          </w:tcPr>
          <w:p>
            <w:pPr>
              <w:spacing w:after="0"/>
              <w:jc w:val="left"/>
            </w:pPr>
            <w:r>
              <w:rPr>
                <w:sz w:val="16"/>
              </w:rPr>
              <w:t>Heat Wave</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037"/>
          </w:tcPr>
          <w:p>
            <w:pPr>
              <w:spacing w:after="0"/>
              <w:jc w:val="right"/>
            </w:pPr>
            <w:r>
              <w:rPr>
                <w:sz w:val="16"/>
              </w:rPr>
              <w:t>$89</w:t>
            </w:r>
          </w:p>
        </w:tc>
        <w:tc>
          <w:tcPr>
            <w:tcW w:type="dxa" w:w="1126"/>
          </w:tcPr>
          <w:p>
            <w:pPr>
              <w:spacing w:after="0"/>
              <w:jc w:val="right"/>
            </w:pPr>
            <w:r>
              <w:rPr>
                <w:sz w:val="16"/>
              </w:rPr>
              <w:t>$33,941</w:t>
            </w:r>
          </w:p>
        </w:tc>
        <w:tc>
          <w:tcPr>
            <w:tcW w:type="dxa" w:w="1379"/>
          </w:tcPr>
          <w:p>
            <w:pPr>
              <w:spacing w:after="0"/>
              <w:jc w:val="right"/>
            </w:pPr>
            <w:r>
              <w:rPr>
                <w:sz w:val="16"/>
              </w:rPr>
              <w:t>$2,356,765</w:t>
            </w:r>
          </w:p>
        </w:tc>
        <w:tc>
          <w:tcPr>
            <w:tcW w:type="dxa" w:w="1147"/>
          </w:tcPr>
          <w:p>
            <w:pPr>
              <w:spacing w:after="0"/>
              <w:jc w:val="right"/>
            </w:pPr>
            <w:r>
              <w:rPr>
                <w:sz w:val="16"/>
              </w:rPr>
              <w:t>$2,390,795</w:t>
            </w:r>
          </w:p>
        </w:tc>
        <w:tc>
          <w:tcPr>
            <w:tcW w:type="dxa" w:w="1407"/>
          </w:tcPr>
          <w:p>
            <w:pPr>
              <w:spacing w:after="0"/>
              <w:jc w:val="right"/>
            </w:pPr>
            <w:r>
              <w:rPr>
                <w:sz w:val="16"/>
              </w:rPr>
              <w:t>4</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Wildfire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037"/>
          </w:tcPr>
          <w:p>
            <w:pPr>
              <w:spacing w:after="0"/>
              <w:jc w:val="right"/>
            </w:pPr>
            <w:r>
              <w:rPr>
                <w:sz w:val="16"/>
              </w:rPr>
              <w:t>$608,098</w:t>
            </w:r>
          </w:p>
        </w:tc>
        <w:tc>
          <w:tcPr>
            <w:tcW w:type="dxa" w:w="1126"/>
          </w:tcPr>
          <w:p>
            <w:pPr>
              <w:spacing w:after="0"/>
              <w:jc w:val="right"/>
            </w:pPr>
            <w:r>
              <w:rPr>
                <w:sz w:val="16"/>
              </w:rPr>
              <w:t>$4,594</w:t>
            </w:r>
          </w:p>
        </w:tc>
        <w:tc>
          <w:tcPr>
            <w:tcW w:type="dxa" w:w="1379"/>
          </w:tcPr>
          <w:p>
            <w:pPr>
              <w:spacing w:after="0"/>
              <w:jc w:val="right"/>
            </w:pPr>
            <w:r>
              <w:rPr>
                <w:sz w:val="16"/>
              </w:rPr>
              <w:t>$39,863</w:t>
            </w:r>
          </w:p>
        </w:tc>
        <w:tc>
          <w:tcPr>
            <w:tcW w:type="dxa" w:w="1147"/>
          </w:tcPr>
          <w:p>
            <w:pPr>
              <w:spacing w:after="0"/>
              <w:jc w:val="right"/>
            </w:pPr>
            <w:r>
              <w:rPr>
                <w:sz w:val="16"/>
              </w:rPr>
              <w:t>$652,555</w:t>
            </w:r>
          </w:p>
        </w:tc>
        <w:tc>
          <w:tcPr>
            <w:tcW w:type="dxa" w:w="1407"/>
          </w:tcPr>
          <w:p>
            <w:pPr>
              <w:spacing w:after="0"/>
              <w:jc w:val="right"/>
            </w:pPr>
            <w:r>
              <w:rPr>
                <w:sz w:val="16"/>
              </w:rPr>
              <w:t>37</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Lightning</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037"/>
          </w:tcPr>
          <w:p>
            <w:pPr>
              <w:spacing w:after="0"/>
              <w:jc w:val="right"/>
            </w:pPr>
            <w:r>
              <w:rPr>
                <w:sz w:val="16"/>
              </w:rPr>
              <w:t>$15,205</w:t>
            </w:r>
          </w:p>
        </w:tc>
        <w:tc>
          <w:tcPr>
            <w:tcW w:type="dxa" w:w="1126"/>
          </w:tcPr>
          <w:p>
            <w:pPr>
              <w:spacing w:after="0"/>
              <w:jc w:val="right"/>
            </w:pPr>
          </w:p>
        </w:tc>
        <w:tc>
          <w:tcPr>
            <w:tcW w:type="dxa" w:w="1379"/>
          </w:tcPr>
          <w:p>
            <w:pPr>
              <w:spacing w:after="0"/>
              <w:jc w:val="right"/>
            </w:pPr>
            <w:r>
              <w:rPr>
                <w:sz w:val="16"/>
              </w:rPr>
              <w:t>$617,817</w:t>
            </w:r>
          </w:p>
        </w:tc>
        <w:tc>
          <w:tcPr>
            <w:tcW w:type="dxa" w:w="1147"/>
          </w:tcPr>
          <w:p>
            <w:pPr>
              <w:spacing w:after="0"/>
              <w:jc w:val="right"/>
            </w:pPr>
            <w:r>
              <w:rPr>
                <w:sz w:val="16"/>
              </w:rPr>
              <w:t>$633,023</w:t>
            </w:r>
          </w:p>
        </w:tc>
        <w:tc>
          <w:tcPr>
            <w:tcW w:type="dxa" w:w="1407"/>
          </w:tcPr>
          <w:p>
            <w:pPr>
              <w:spacing w:after="0"/>
              <w:jc w:val="right"/>
            </w:pPr>
            <w:r>
              <w:rPr>
                <w:sz w:val="16"/>
              </w:rPr>
              <w:t>8</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Winter Weather</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037"/>
          </w:tcPr>
          <w:p>
            <w:pPr>
              <w:spacing w:after="0"/>
              <w:jc w:val="right"/>
            </w:pPr>
            <w:r>
              <w:rPr>
                <w:sz w:val="16"/>
              </w:rPr>
              <w:t>$4,282</w:t>
            </w:r>
          </w:p>
        </w:tc>
        <w:tc>
          <w:tcPr>
            <w:tcW w:type="dxa" w:w="1126"/>
          </w:tcPr>
          <w:p>
            <w:pPr>
              <w:spacing w:after="0"/>
              <w:jc w:val="right"/>
            </w:pPr>
            <w:r>
              <w:rPr>
                <w:sz w:val="16"/>
              </w:rPr>
              <w:t>under $1</w:t>
            </w:r>
          </w:p>
        </w:tc>
        <w:tc>
          <w:tcPr>
            <w:tcW w:type="dxa" w:w="1379"/>
          </w:tcPr>
          <w:p>
            <w:pPr>
              <w:spacing w:after="0"/>
              <w:jc w:val="right"/>
            </w:pPr>
            <w:r>
              <w:rPr>
                <w:sz w:val="16"/>
              </w:rPr>
              <w:t>$600,054</w:t>
            </w:r>
          </w:p>
        </w:tc>
        <w:tc>
          <w:tcPr>
            <w:tcW w:type="dxa" w:w="1147"/>
          </w:tcPr>
          <w:p>
            <w:pPr>
              <w:spacing w:after="0"/>
              <w:jc w:val="right"/>
            </w:pPr>
            <w:r>
              <w:rPr>
                <w:sz w:val="16"/>
              </w:rPr>
              <w:t>$604,337</w:t>
            </w:r>
          </w:p>
        </w:tc>
        <w:tc>
          <w:tcPr>
            <w:tcW w:type="dxa" w:w="1407"/>
          </w:tcPr>
          <w:p>
            <w:pPr>
              <w:spacing w:after="0"/>
              <w:jc w:val="right"/>
            </w:pPr>
            <w:r>
              <w:rPr>
                <w:sz w:val="16"/>
              </w:rPr>
              <w:t>131</w:t>
            </w:r>
          </w:p>
        </w:tc>
        <w:tc>
          <w:tcPr>
            <w:tcW w:type="dxa" w:w="1708"/>
          </w:tcPr>
          <w:p>
            <w:pPr>
              <w:spacing w:after="0"/>
              <w:jc w:val="left"/>
            </w:pPr>
          </w:p>
        </w:tc>
        <w:tc>
          <w:tcPr>
            <w:tcW w:type="dxa" w:w="2058"/>
          </w:tcPr>
          <w:p>
            <w:pPr>
              <w:spacing w:after="0"/>
              <w:jc w:val="left"/>
            </w:pPr>
            <w:r>
              <w:rPr>
                <w:sz w:val="16"/>
              </w:rPr>
              <w:t>Includes 1 Sleet record, event types the NRI definition of this hazard leaves out.</w:t>
            </w:r>
          </w:p>
        </w:tc>
      </w:tr>
      <w:tr>
        <w:trPr>
          <w:cantSplit/>
        </w:trPr>
        <w:tc>
          <w:tcPr>
            <w:tcW w:type="dxa" w:w="700"/>
          </w:tcPr>
          <w:p>
            <w:pPr>
              <w:spacing w:after="0"/>
              <w:jc w:val="right"/>
            </w:pPr>
            <w:r>
              <w:rPr>
                <w:sz w:val="16"/>
              </w:rPr>
              <w:t>8</w:t>
            </w:r>
          </w:p>
        </w:tc>
        <w:tc>
          <w:tcPr>
            <w:tcW w:type="dxa" w:w="1037"/>
          </w:tcPr>
          <w:p>
            <w:pPr>
              <w:spacing w:after="0"/>
              <w:jc w:val="left"/>
            </w:pPr>
            <w:r>
              <w:rPr>
                <w:sz w:val="16"/>
              </w:rPr>
              <w:t>Strong Wind</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037"/>
          </w:tcPr>
          <w:p>
            <w:pPr>
              <w:spacing w:after="0"/>
              <w:jc w:val="right"/>
            </w:pPr>
            <w:r>
              <w:rPr>
                <w:sz w:val="16"/>
              </w:rPr>
              <w:t>$157,845</w:t>
            </w:r>
          </w:p>
        </w:tc>
        <w:tc>
          <w:tcPr>
            <w:tcW w:type="dxa" w:w="1126"/>
          </w:tcPr>
          <w:p>
            <w:pPr>
              <w:spacing w:after="0"/>
              <w:jc w:val="right"/>
            </w:pPr>
            <w:r>
              <w:rPr>
                <w:sz w:val="16"/>
              </w:rPr>
              <w:t>$18,779</w:t>
            </w:r>
          </w:p>
        </w:tc>
        <w:tc>
          <w:tcPr>
            <w:tcW w:type="dxa" w:w="1379"/>
          </w:tcPr>
          <w:p>
            <w:pPr>
              <w:spacing w:after="0"/>
              <w:jc w:val="right"/>
            </w:pPr>
            <w:r>
              <w:rPr>
                <w:sz w:val="16"/>
              </w:rPr>
              <w:t>$145,495</w:t>
            </w:r>
          </w:p>
        </w:tc>
        <w:tc>
          <w:tcPr>
            <w:tcW w:type="dxa" w:w="1147"/>
          </w:tcPr>
          <w:p>
            <w:pPr>
              <w:spacing w:after="0"/>
              <w:jc w:val="right"/>
            </w:pPr>
            <w:r>
              <w:rPr>
                <w:sz w:val="16"/>
              </w:rPr>
              <w:t>$322,119</w:t>
            </w:r>
          </w:p>
        </w:tc>
        <w:tc>
          <w:tcPr>
            <w:tcW w:type="dxa" w:w="1407"/>
          </w:tcPr>
          <w:p>
            <w:pPr>
              <w:spacing w:after="0"/>
              <w:jc w:val="right"/>
            </w:pPr>
            <w:r>
              <w:rPr>
                <w:sz w:val="16"/>
              </w:rPr>
              <w:t>218</w:t>
            </w:r>
          </w:p>
        </w:tc>
        <w:tc>
          <w:tcPr>
            <w:tcW w:type="dxa" w:w="1708"/>
          </w:tcPr>
          <w:p>
            <w:pPr>
              <w:spacing w:after="0"/>
              <w:jc w:val="left"/>
            </w:pPr>
          </w:p>
        </w:tc>
        <w:tc>
          <w:tcPr>
            <w:tcW w:type="dxa" w:w="2058"/>
          </w:tcPr>
          <w:p>
            <w:pPr>
              <w:spacing w:after="0"/>
              <w:jc w:val="left"/>
            </w:pPr>
            <w:r>
              <w:rPr>
                <w:sz w:val="16"/>
              </w:rPr>
              <w:t>Includes 56 High Wind records, event types the NRI definition of this hazard leaves out.</w:t>
            </w:r>
          </w:p>
        </w:tc>
      </w:tr>
      <w:tr>
        <w:trPr>
          <w:cantSplit/>
        </w:trPr>
        <w:tc>
          <w:tcPr>
            <w:tcW w:type="dxa" w:w="700"/>
          </w:tcPr>
          <w:p>
            <w:pPr>
              <w:spacing w:after="0"/>
              <w:jc w:val="right"/>
            </w:pPr>
            <w:r>
              <w:rPr>
                <w:sz w:val="16"/>
              </w:rPr>
              <w:t>9</w:t>
            </w:r>
          </w:p>
        </w:tc>
        <w:tc>
          <w:tcPr>
            <w:tcW w:type="dxa" w:w="1037"/>
          </w:tcPr>
          <w:p>
            <w:pPr>
              <w:spacing w:after="0"/>
              <w:jc w:val="left"/>
            </w:pPr>
            <w:r>
              <w:rPr>
                <w:sz w:val="16"/>
              </w:rPr>
              <w:t>Hail</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037"/>
          </w:tcPr>
          <w:p>
            <w:pPr>
              <w:spacing w:after="0"/>
              <w:jc w:val="right"/>
            </w:pPr>
            <w:r>
              <w:rPr>
                <w:sz w:val="16"/>
              </w:rPr>
              <w:t>$193,149</w:t>
            </w:r>
          </w:p>
        </w:tc>
        <w:tc>
          <w:tcPr>
            <w:tcW w:type="dxa" w:w="1126"/>
          </w:tcPr>
          <w:p>
            <w:pPr>
              <w:spacing w:after="0"/>
              <w:jc w:val="right"/>
            </w:pPr>
            <w:r>
              <w:rPr>
                <w:sz w:val="16"/>
              </w:rPr>
              <w:t>$17,062</w:t>
            </w:r>
          </w:p>
        </w:tc>
        <w:tc>
          <w:tcPr>
            <w:tcW w:type="dxa" w:w="1379"/>
          </w:tcPr>
          <w:p>
            <w:pPr>
              <w:spacing w:after="0"/>
              <w:jc w:val="right"/>
            </w:pPr>
            <w:r>
              <w:rPr>
                <w:sz w:val="16"/>
              </w:rPr>
              <w:t>$17,112</w:t>
            </w:r>
          </w:p>
        </w:tc>
        <w:tc>
          <w:tcPr>
            <w:tcW w:type="dxa" w:w="1147"/>
          </w:tcPr>
          <w:p>
            <w:pPr>
              <w:spacing w:after="0"/>
              <w:jc w:val="right"/>
            </w:pPr>
            <w:r>
              <w:rPr>
                <w:sz w:val="16"/>
              </w:rPr>
              <w:t>$227,323</w:t>
            </w:r>
          </w:p>
        </w:tc>
        <w:tc>
          <w:tcPr>
            <w:tcW w:type="dxa" w:w="1407"/>
          </w:tcPr>
          <w:p>
            <w:pPr>
              <w:spacing w:after="0"/>
              <w:jc w:val="right"/>
            </w:pPr>
            <w:r>
              <w:rPr>
                <w:sz w:val="16"/>
              </w:rPr>
              <w:t>37</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Tornado</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$19,547</w:t>
            </w:r>
          </w:p>
        </w:tc>
        <w:tc>
          <w:tcPr>
            <w:tcW w:type="dxa" w:w="1126"/>
          </w:tcPr>
          <w:p>
            <w:pPr>
              <w:spacing w:after="0"/>
              <w:jc w:val="right"/>
            </w:pPr>
            <w:r>
              <w:rPr>
                <w:sz w:val="16"/>
              </w:rPr>
              <w:t>$2,512</w:t>
            </w:r>
          </w:p>
        </w:tc>
        <w:tc>
          <w:tcPr>
            <w:tcW w:type="dxa" w:w="1379"/>
          </w:tcPr>
          <w:p>
            <w:pPr>
              <w:spacing w:after="0"/>
              <w:jc w:val="right"/>
            </w:pPr>
            <w:r>
              <w:rPr>
                <w:sz w:val="16"/>
              </w:rPr>
              <w:t>$28,195</w:t>
            </w:r>
          </w:p>
        </w:tc>
        <w:tc>
          <w:tcPr>
            <w:tcW w:type="dxa" w:w="1147"/>
          </w:tcPr>
          <w:p>
            <w:pPr>
              <w:spacing w:after="0"/>
              <w:jc w:val="right"/>
            </w:pPr>
            <w:r>
              <w:rPr>
                <w:sz w:val="16"/>
              </w:rPr>
              <w:t>$50,254</w:t>
            </w:r>
          </w:p>
        </w:tc>
        <w:tc>
          <w:tcPr>
            <w:tcW w:type="dxa" w:w="1407"/>
          </w:tcPr>
          <w:p>
            <w:pPr>
              <w:spacing w:after="0"/>
              <w:jc w:val="right"/>
            </w:pPr>
            <w:r>
              <w:rPr>
                <w:sz w:val="16"/>
              </w:rPr>
              <w:t>11</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Drought</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$17,645</w:t>
            </w:r>
          </w:p>
        </w:tc>
        <w:tc>
          <w:tcPr>
            <w:tcW w:type="dxa" w:w="1379"/>
          </w:tcPr>
          <w:p>
            <w:pPr>
              <w:spacing w:after="0"/>
              <w:jc w:val="right"/>
            </w:pPr>
          </w:p>
        </w:tc>
        <w:tc>
          <w:tcPr>
            <w:tcW w:type="dxa" w:w="1147"/>
          </w:tcPr>
          <w:p>
            <w:pPr>
              <w:spacing w:after="0"/>
              <w:jc w:val="right"/>
            </w:pPr>
            <w:r>
              <w:rPr>
                <w:sz w:val="16"/>
              </w:rPr>
              <w:t>$17,645</w:t>
            </w:r>
          </w:p>
        </w:tc>
        <w:tc>
          <w:tcPr>
            <w:tcW w:type="dxa" w:w="1407"/>
          </w:tcPr>
          <w:p>
            <w:pPr>
              <w:spacing w:after="0"/>
              <w:jc w:val="right"/>
            </w:pPr>
            <w:r>
              <w:rPr>
                <w:sz w:val="16"/>
              </w:rPr>
              <w:t>0</w:t>
            </w:r>
          </w:p>
        </w:tc>
        <w:tc>
          <w:tcPr>
            <w:tcW w:type="dxa" w:w="1708"/>
          </w:tcPr>
          <w:p>
            <w:pPr>
              <w:spacing w:after="0"/>
              <w:jc w:val="left"/>
            </w:pPr>
          </w:p>
        </w:tc>
        <w:tc>
          <w:tcPr>
            <w:tcW w:type="dxa" w:w="205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12</w:t>
            </w:r>
          </w:p>
        </w:tc>
        <w:tc>
          <w:tcPr>
            <w:tcW w:type="dxa" w:w="1037"/>
          </w:tcPr>
          <w:p>
            <w:pPr>
              <w:spacing w:after="0"/>
              <w:jc w:val="left"/>
            </w:pPr>
            <w:r>
              <w:rPr>
                <w:sz w:val="16"/>
              </w:rPr>
              <w:t>Ice Storm</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$9,553</w:t>
            </w:r>
          </w:p>
        </w:tc>
        <w:tc>
          <w:tcPr>
            <w:tcW w:type="dxa" w:w="1126"/>
          </w:tcPr>
          <w:p>
            <w:pPr>
              <w:spacing w:after="0"/>
              <w:jc w:val="right"/>
            </w:pPr>
          </w:p>
        </w:tc>
        <w:tc>
          <w:tcPr>
            <w:tcW w:type="dxa" w:w="1379"/>
          </w:tcPr>
          <w:p>
            <w:pPr>
              <w:spacing w:after="0"/>
              <w:jc w:val="right"/>
            </w:pPr>
            <w:r>
              <w:rPr>
                <w:sz w:val="16"/>
              </w:rPr>
              <w:t>$3,270</w:t>
            </w:r>
          </w:p>
        </w:tc>
        <w:tc>
          <w:tcPr>
            <w:tcW w:type="dxa" w:w="1147"/>
          </w:tcPr>
          <w:p>
            <w:pPr>
              <w:spacing w:after="0"/>
              <w:jc w:val="right"/>
            </w:pPr>
            <w:r>
              <w:rPr>
                <w:sz w:val="16"/>
              </w:rPr>
              <w:t>$12,822</w:t>
            </w:r>
          </w:p>
        </w:tc>
        <w:tc>
          <w:tcPr>
            <w:tcW w:type="dxa" w:w="1407"/>
          </w:tcPr>
          <w:p>
            <w:pPr>
              <w:spacing w:after="0"/>
              <w:jc w:val="right"/>
            </w:pPr>
            <w:r>
              <w:rPr>
                <w:sz w:val="16"/>
              </w:rPr>
              <w:t>0</w:t>
            </w:r>
          </w:p>
        </w:tc>
        <w:tc>
          <w:tcPr>
            <w:tcW w:type="dxa" w:w="1708"/>
          </w:tcPr>
          <w:p>
            <w:pPr>
              <w:spacing w:after="0"/>
              <w:jc w:val="left"/>
            </w:pPr>
          </w:p>
        </w:tc>
        <w:tc>
          <w:tcPr>
            <w:tcW w:type="dxa" w:w="205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13</w:t>
            </w:r>
          </w:p>
        </w:tc>
        <w:tc>
          <w:tcPr>
            <w:tcW w:type="dxa" w:w="1037"/>
          </w:tcPr>
          <w:p>
            <w:pPr>
              <w:spacing w:after="0"/>
              <w:jc w:val="left"/>
            </w:pPr>
            <w:r>
              <w:rPr>
                <w:sz w:val="16"/>
              </w:rPr>
              <w:t>Landslide</w:t>
            </w:r>
          </w:p>
        </w:tc>
        <w:tc>
          <w:tcPr>
            <w:tcW w:type="dxa" w:w="1257"/>
          </w:tcPr>
          <w:p>
            <w:pPr>
              <w:spacing w:after="0"/>
              <w:jc w:val="left"/>
            </w:pPr>
            <w:r>
              <w:rPr>
                <w:sz w:val="16"/>
              </w:rPr>
              <w:t>Relatively Low</w:t>
            </w:r>
          </w:p>
        </w:tc>
        <w:tc>
          <w:tcPr>
            <w:tcW w:type="dxa" w:w="1257"/>
          </w:tcPr>
          <w:p>
            <w:pPr>
              <w:spacing w:after="0"/>
              <w:jc w:val="left"/>
            </w:pPr>
            <w:r>
              <w:rPr>
                <w:sz w:val="16"/>
              </w:rPr>
              <w:t>Very Low</w:t>
            </w:r>
          </w:p>
        </w:tc>
        <w:tc>
          <w:tcPr>
            <w:tcW w:type="dxa" w:w="1037"/>
          </w:tcPr>
          <w:p>
            <w:pPr>
              <w:spacing w:after="0"/>
              <w:jc w:val="right"/>
            </w:pPr>
            <w:r>
              <w:rPr>
                <w:sz w:val="16"/>
              </w:rPr>
              <w:t>$479</w:t>
            </w:r>
          </w:p>
        </w:tc>
        <w:tc>
          <w:tcPr>
            <w:tcW w:type="dxa" w:w="1126"/>
          </w:tcPr>
          <w:p>
            <w:pPr>
              <w:spacing w:after="0"/>
              <w:jc w:val="right"/>
            </w:pPr>
          </w:p>
        </w:tc>
        <w:tc>
          <w:tcPr>
            <w:tcW w:type="dxa" w:w="1379"/>
          </w:tcPr>
          <w:p>
            <w:pPr>
              <w:spacing w:after="0"/>
              <w:jc w:val="right"/>
            </w:pPr>
            <w:r>
              <w:rPr>
                <w:sz w:val="16"/>
              </w:rPr>
              <w:t>$5,138</w:t>
            </w:r>
          </w:p>
        </w:tc>
        <w:tc>
          <w:tcPr>
            <w:tcW w:type="dxa" w:w="1147"/>
          </w:tcPr>
          <w:p>
            <w:pPr>
              <w:spacing w:after="0"/>
              <w:jc w:val="right"/>
            </w:pPr>
            <w:r>
              <w:rPr>
                <w:sz w:val="16"/>
              </w:rPr>
              <w:t>$5,617</w:t>
            </w:r>
          </w:p>
        </w:tc>
        <w:tc>
          <w:tcPr>
            <w:tcW w:type="dxa" w:w="1407"/>
          </w:tcPr>
          <w:p>
            <w:pPr>
              <w:spacing w:after="0"/>
              <w:jc w:val="right"/>
            </w:pPr>
            <w:r>
              <w:rPr>
                <w:sz w:val="16"/>
              </w:rPr>
              <w:t>0</w:t>
            </w:r>
          </w:p>
        </w:tc>
        <w:tc>
          <w:tcPr>
            <w:tcW w:type="dxa" w:w="1708"/>
          </w:tcPr>
          <w:p>
            <w:pPr>
              <w:spacing w:after="0"/>
              <w:jc w:val="left"/>
            </w:pPr>
          </w:p>
        </w:tc>
        <w:tc>
          <w:tcPr>
            <w:tcW w:type="dxa" w:w="205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0"/>
          </w:tcPr>
          <w:p>
            <w:pPr>
              <w:spacing w:after="0"/>
              <w:jc w:val="right"/>
            </w:pPr>
            <w:r>
              <w:rPr>
                <w:sz w:val="16"/>
              </w:rPr>
              <w:t>14</w:t>
            </w:r>
          </w:p>
        </w:tc>
        <w:tc>
          <w:tcPr>
            <w:tcW w:type="dxa" w:w="1037"/>
          </w:tcPr>
          <w:p>
            <w:pPr>
              <w:spacing w:after="0"/>
              <w:jc w:val="left"/>
            </w:pPr>
            <w:r>
              <w:rPr>
                <w:sz w:val="16"/>
              </w:rPr>
              <w:t>Volcanic Activity</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p>
        </w:tc>
        <w:tc>
          <w:tcPr>
            <w:tcW w:type="dxa" w:w="1379"/>
          </w:tcPr>
          <w:p>
            <w:pPr>
              <w:spacing w:after="0"/>
              <w:jc w:val="right"/>
            </w:pPr>
            <w:r>
              <w:rPr>
                <w:sz w:val="16"/>
              </w:rPr>
              <w:t>$58</w:t>
            </w:r>
          </w:p>
        </w:tc>
        <w:tc>
          <w:tcPr>
            <w:tcW w:type="dxa" w:w="1147"/>
          </w:tcPr>
          <w:p>
            <w:pPr>
              <w:spacing w:after="0"/>
              <w:jc w:val="right"/>
            </w:pPr>
            <w:r>
              <w:rPr>
                <w:sz w:val="16"/>
              </w:rPr>
              <w:t>$78</w:t>
            </w:r>
          </w:p>
        </w:tc>
        <w:tc>
          <w:tcPr>
            <w:tcW w:type="dxa" w:w="1407"/>
          </w:tcPr>
          <w:p>
            <w:pPr>
              <w:spacing w:after="0"/>
              <w:jc w:val="right"/>
            </w:pPr>
            <w:r>
              <w:rPr>
                <w:sz w:val="16"/>
              </w:rPr>
              <w:t>0</w:t>
            </w:r>
          </w:p>
        </w:tc>
        <w:tc>
          <w:tcPr>
            <w:tcW w:type="dxa" w:w="1708"/>
          </w:tcPr>
          <w:p>
            <w:pPr>
              <w:spacing w:after="0"/>
              <w:jc w:val="left"/>
            </w:pPr>
          </w:p>
        </w:tc>
        <w:tc>
          <w:tcPr>
            <w:tcW w:type="dxa" w:w="20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r>
              <w:rPr>
                <w:sz w:val="16"/>
              </w:rPr>
              <w:t>15</w:t>
            </w:r>
          </w:p>
        </w:tc>
        <w:tc>
          <w:tcPr>
            <w:tcW w:type="dxa" w:w="1037"/>
          </w:tcPr>
          <w:p>
            <w:pPr>
              <w:spacing w:after="0"/>
              <w:jc w:val="left"/>
            </w:pPr>
            <w:r>
              <w:rPr>
                <w:sz w:val="16"/>
              </w:rPr>
              <w:t>Avalanche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79"/>
          </w:tcPr>
          <w:p>
            <w:pPr>
              <w:spacing w:after="0"/>
              <w:jc w:val="right"/>
            </w:pPr>
            <w:r>
              <w:rPr>
                <w:sz w:val="16"/>
              </w:rPr>
              <w:t>$41</w:t>
            </w:r>
          </w:p>
        </w:tc>
        <w:tc>
          <w:tcPr>
            <w:tcW w:type="dxa" w:w="1147"/>
          </w:tcPr>
          <w:p>
            <w:pPr>
              <w:spacing w:after="0"/>
              <w:jc w:val="right"/>
            </w:pPr>
            <w:r>
              <w:rPr>
                <w:sz w:val="16"/>
              </w:rPr>
              <w:t>$41</w:t>
            </w:r>
          </w:p>
        </w:tc>
        <w:tc>
          <w:tcPr>
            <w:tcW w:type="dxa" w:w="1407"/>
          </w:tcPr>
          <w:p>
            <w:pPr>
              <w:spacing w:after="0"/>
              <w:jc w:val="right"/>
            </w:pPr>
            <w:r>
              <w:rPr>
                <w:sz w:val="16"/>
              </w:rPr>
              <w:t>1</w:t>
            </w:r>
          </w:p>
        </w:tc>
        <w:tc>
          <w:tcPr>
            <w:tcW w:type="dxa" w:w="1708"/>
          </w:tcPr>
          <w:p>
            <w:pPr>
              <w:spacing w:after="0"/>
              <w:jc w:val="left"/>
            </w:pPr>
          </w:p>
        </w:tc>
        <w:tc>
          <w:tcPr>
            <w:tcW w:type="dxa" w:w="2058"/>
          </w:tcPr>
          <w:p>
            <w:pPr>
              <w:spacing w:after="0"/>
              <w:jc w:val="left"/>
            </w:pPr>
          </w:p>
        </w:tc>
      </w:tr>
      <w:tr>
        <w:trPr>
          <w:cantSplit/>
        </w:trPr>
        <w:tc>
          <w:tcPr>
            <w:tcW w:type="dxa" w:w="700"/>
          </w:tcPr>
          <w:p>
            <w:pPr>
              <w:spacing w:after="0"/>
              <w:jc w:val="right"/>
            </w:pPr>
          </w:p>
        </w:tc>
        <w:tc>
          <w:tcPr>
            <w:tcW w:type="dxa" w:w="1037"/>
          </w:tcPr>
          <w:p>
            <w:pPr>
              <w:spacing w:after="0"/>
              <w:jc w:val="left"/>
            </w:pPr>
            <w:r>
              <w:rPr>
                <w:sz w:val="16"/>
              </w:rPr>
              <w:t>Coastal Flooding</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9"/>
          </w:tcPr>
          <w:p>
            <w:pPr>
              <w:spacing w:after="0"/>
              <w:jc w:val="right"/>
            </w:pPr>
          </w:p>
        </w:tc>
        <w:tc>
          <w:tcPr>
            <w:tcW w:type="dxa" w:w="1147"/>
          </w:tcPr>
          <w:p>
            <w:pPr>
              <w:spacing w:after="0"/>
              <w:jc w:val="right"/>
            </w:pPr>
          </w:p>
        </w:tc>
        <w:tc>
          <w:tcPr>
            <w:tcW w:type="dxa" w:w="1407"/>
          </w:tcPr>
          <w:p>
            <w:pPr>
              <w:spacing w:after="0"/>
              <w:jc w:val="right"/>
            </w:pPr>
            <w:r>
              <w:rPr>
                <w:sz w:val="16"/>
              </w:rPr>
              <w:t>0</w:t>
            </w:r>
          </w:p>
        </w:tc>
        <w:tc>
          <w:tcPr>
            <w:tcW w:type="dxa" w:w="1708"/>
          </w:tcPr>
          <w:p>
            <w:pPr>
              <w:spacing w:after="0"/>
              <w:jc w:val="left"/>
            </w:pPr>
            <w:r>
              <w:rPr>
                <w:sz w:val="16"/>
              </w:rPr>
              <w:t>NRI rates coastal flooding Not Applicable for this county, and no federal declaration for this county names it.</w:t>
            </w:r>
          </w:p>
        </w:tc>
        <w:tc>
          <w:tcPr>
            <w:tcW w:type="dxa" w:w="2058"/>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9"/>
          </w:tcPr>
          <w:p>
            <w:pPr>
              <w:spacing w:after="0"/>
              <w:jc w:val="right"/>
            </w:pPr>
          </w:p>
        </w:tc>
        <w:tc>
          <w:tcPr>
            <w:tcW w:type="dxa" w:w="1147"/>
          </w:tcPr>
          <w:p>
            <w:pPr>
              <w:spacing w:after="0"/>
              <w:jc w:val="right"/>
            </w:pPr>
          </w:p>
        </w:tc>
        <w:tc>
          <w:tcPr>
            <w:tcW w:type="dxa" w:w="1407"/>
          </w:tcPr>
          <w:p>
            <w:pPr>
              <w:spacing w:after="0"/>
              <w:jc w:val="right"/>
            </w:pPr>
            <w:r>
              <w:rPr>
                <w:sz w:val="16"/>
              </w:rPr>
              <w:t>0</w:t>
            </w:r>
          </w:p>
        </w:tc>
        <w:tc>
          <w:tcPr>
            <w:tcW w:type="dxa" w:w="1708"/>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2058"/>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Tsunami</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9"/>
          </w:tcPr>
          <w:p>
            <w:pPr>
              <w:spacing w:after="0"/>
              <w:jc w:val="right"/>
            </w:pPr>
          </w:p>
        </w:tc>
        <w:tc>
          <w:tcPr>
            <w:tcW w:type="dxa" w:w="1147"/>
          </w:tcPr>
          <w:p>
            <w:pPr>
              <w:spacing w:after="0"/>
              <w:jc w:val="right"/>
            </w:pPr>
          </w:p>
        </w:tc>
        <w:tc>
          <w:tcPr>
            <w:tcW w:type="dxa" w:w="1407"/>
          </w:tcPr>
          <w:p>
            <w:pPr>
              <w:spacing w:after="0"/>
              <w:jc w:val="right"/>
            </w:pPr>
            <w:r>
              <w:rPr>
                <w:sz w:val="16"/>
              </w:rPr>
              <w:t>0</w:t>
            </w:r>
          </w:p>
        </w:tc>
        <w:tc>
          <w:tcPr>
            <w:tcW w:type="dxa" w:w="1708"/>
          </w:tcPr>
          <w:p>
            <w:pPr>
              <w:spacing w:after="0"/>
              <w:jc w:val="left"/>
            </w:pPr>
            <w:r>
              <w:rPr>
                <w:sz w:val="16"/>
              </w:rPr>
              <w:t>NRI rates tsunami Not Applicable for this county, and no federal declaration for this county names it.</w:t>
            </w:r>
          </w:p>
        </w:tc>
        <w:tc>
          <w:tcPr>
            <w:tcW w:type="dxa" w:w="205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4"/>
        <w:gridCol w:w="1713"/>
        <w:gridCol w:w="1530"/>
        <w:gridCol w:w="1857"/>
        <w:gridCol w:w="1888"/>
        <w:gridCol w:w="1547"/>
        <w:gridCol w:w="1686"/>
        <w:gridCol w:w="2188"/>
      </w:tblGrid>
      <w:tr>
        <w:trPr>
          <w:cantSplit/>
          <w:tblHeader/>
        </w:trPr>
        <w:tc>
          <w:tcPr>
            <w:tcW w:type="dxa" w:w="1704"/>
            <w:shd w:val="clear" w:color="auto" w:fill="E8E8E8"/>
          </w:tcPr>
          <w:p>
            <w:pPr>
              <w:spacing w:after="0"/>
              <w:jc w:val="left"/>
            </w:pPr>
            <w:r>
              <w:rPr>
                <w:b/>
                <w:sz w:val="16"/>
              </w:rPr>
              <w:t>Hazard</w:t>
            </w:r>
          </w:p>
        </w:tc>
        <w:tc>
          <w:tcPr>
            <w:tcW w:type="dxa" w:w="1713"/>
            <w:shd w:val="clear" w:color="auto" w:fill="E8E8E8"/>
          </w:tcPr>
          <w:p>
            <w:pPr>
              <w:spacing w:after="0"/>
              <w:jc w:val="left"/>
            </w:pPr>
            <w:r>
              <w:rPr>
                <w:b/>
                <w:sz w:val="16"/>
              </w:rPr>
              <w:t>Scale</w:t>
            </w:r>
          </w:p>
        </w:tc>
        <w:tc>
          <w:tcPr>
            <w:tcW w:type="dxa" w:w="1530"/>
            <w:shd w:val="clear" w:color="auto" w:fill="E8E8E8"/>
          </w:tcPr>
          <w:p>
            <w:pPr>
              <w:spacing w:after="0"/>
              <w:jc w:val="right"/>
            </w:pPr>
            <w:r>
              <w:rPr>
                <w:b/>
                <w:sz w:val="16"/>
              </w:rPr>
              <w:t>Records</w:t>
            </w:r>
          </w:p>
          <w:p>
            <w:pPr>
              <w:spacing w:after="0"/>
              <w:jc w:val="right"/>
            </w:pPr>
            <w:r>
              <w:rPr>
                <w:i/>
                <w:color w:val="555555"/>
                <w:sz w:val="14"/>
              </w:rPr>
              <w:t>count, years</w:t>
            </w:r>
          </w:p>
        </w:tc>
        <w:tc>
          <w:tcPr>
            <w:tcW w:type="dxa" w:w="1857"/>
            <w:shd w:val="clear" w:color="auto" w:fill="E8E8E8"/>
          </w:tcPr>
          <w:p>
            <w:pPr>
              <w:spacing w:after="0"/>
              <w:jc w:val="left"/>
            </w:pPr>
            <w:r>
              <w:rPr>
                <w:b/>
                <w:sz w:val="16"/>
              </w:rPr>
              <w:t>Observed range</w:t>
            </w:r>
          </w:p>
        </w:tc>
        <w:tc>
          <w:tcPr>
            <w:tcW w:type="dxa" w:w="1888"/>
            <w:shd w:val="clear" w:color="auto" w:fill="E8E8E8"/>
          </w:tcPr>
          <w:p>
            <w:pPr>
              <w:spacing w:after="0"/>
              <w:jc w:val="left"/>
            </w:pPr>
            <w:r>
              <w:rPr>
                <w:b/>
                <w:sz w:val="16"/>
              </w:rPr>
              <w:t>Worst recorded event</w:t>
            </w:r>
          </w:p>
        </w:tc>
        <w:tc>
          <w:tcPr>
            <w:tcW w:type="dxa" w:w="1547"/>
            <w:shd w:val="clear" w:color="auto" w:fill="E8E8E8"/>
          </w:tcPr>
          <w:p>
            <w:pPr>
              <w:spacing w:after="0"/>
              <w:jc w:val="left"/>
            </w:pPr>
            <w:r>
              <w:rPr>
                <w:b/>
                <w:sz w:val="16"/>
              </w:rPr>
              <w:t>Most damaging (when different)</w:t>
            </w:r>
          </w:p>
        </w:tc>
        <w:tc>
          <w:tcPr>
            <w:tcW w:type="dxa" w:w="1686"/>
            <w:shd w:val="clear" w:color="auto" w:fill="E8E8E8"/>
          </w:tcPr>
          <w:p>
            <w:pPr>
              <w:spacing w:after="0"/>
              <w:jc w:val="left"/>
            </w:pPr>
            <w:r>
              <w:rPr>
                <w:b/>
                <w:sz w:val="16"/>
              </w:rPr>
              <w:t>How it applies to members</w:t>
            </w:r>
          </w:p>
        </w:tc>
        <w:tc>
          <w:tcPr>
            <w:tcW w:type="dxa" w:w="2188"/>
            <w:shd w:val="clear" w:color="auto" w:fill="E8E8E8"/>
          </w:tcPr>
          <w:p>
            <w:pPr>
              <w:spacing w:after="0"/>
              <w:jc w:val="left"/>
            </w:pPr>
            <w:r>
              <w:rPr>
                <w:b/>
                <w:sz w:val="16"/>
              </w:rPr>
              <w:t>Note</w:t>
            </w:r>
          </w:p>
        </w:tc>
      </w:tr>
      <w:tr>
        <w:trPr>
          <w:cantSplit/>
        </w:trPr>
        <w:tc>
          <w:tcPr>
            <w:tcW w:type="dxa" w:w="1704"/>
          </w:tcPr>
          <w:p>
            <w:pPr>
              <w:spacing w:after="0"/>
              <w:jc w:val="left"/>
            </w:pPr>
            <w:r>
              <w:rPr>
                <w:sz w:val="16"/>
              </w:rPr>
              <w:t>Avalanche</w:t>
            </w:r>
          </w:p>
        </w:tc>
        <w:tc>
          <w:tcPr>
            <w:tcW w:type="dxa" w:w="1713"/>
          </w:tcPr>
          <w:p>
            <w:pPr>
              <w:spacing w:after="0"/>
              <w:jc w:val="left"/>
            </w:pPr>
            <w:r>
              <w:rPr>
                <w:sz w:val="16"/>
              </w:rPr>
              <w:t>none (count and damage)</w:t>
            </w:r>
          </w:p>
        </w:tc>
        <w:tc>
          <w:tcPr>
            <w:tcW w:type="dxa" w:w="1530"/>
          </w:tcPr>
          <w:p>
            <w:pPr>
              <w:spacing w:after="0"/>
              <w:jc w:val="right"/>
            </w:pPr>
            <w:r>
              <w:rPr>
                <w:sz w:val="16"/>
              </w:rPr>
              <w:t>1, 2020 to 2020 (1 zone-level)</w:t>
            </w:r>
          </w:p>
        </w:tc>
        <w:tc>
          <w:tcPr>
            <w:tcW w:type="dxa" w:w="1857"/>
          </w:tcPr>
          <w:p>
            <w:pPr>
              <w:spacing w:after="0"/>
              <w:jc w:val="left"/>
            </w:pPr>
          </w:p>
        </w:tc>
        <w:tc>
          <w:tcPr>
            <w:tcW w:type="dxa" w:w="1888"/>
          </w:tcPr>
          <w:p>
            <w:pPr>
              <w:spacing w:after="0"/>
              <w:jc w:val="left"/>
            </w:pPr>
            <w:r>
              <w:rPr>
                <w:sz w:val="16"/>
              </w:rPr>
              <w:t>No damage reported in 1 records.</w:t>
            </w:r>
          </w:p>
        </w:tc>
        <w:tc>
          <w:tcPr>
            <w:tcW w:type="dxa" w:w="1547"/>
          </w:tcPr>
          <w:p>
            <w:pPr>
              <w:spacing w:after="0"/>
              <w:jc w:val="left"/>
            </w:pPr>
          </w:p>
        </w:tc>
        <w:tc>
          <w:tcPr>
            <w:tcW w:type="dxa" w:w="1686"/>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Coastal Flood, Storm Surge/Tide</w:t>
            </w:r>
          </w:p>
        </w:tc>
        <w:tc>
          <w:tcPr>
            <w:tcW w:type="dxa" w:w="1713"/>
          </w:tcPr>
          <w:p>
            <w:pPr>
              <w:spacing w:after="0"/>
              <w:jc w:val="left"/>
            </w:pPr>
            <w:r>
              <w:rPr>
                <w:sz w:val="16"/>
              </w:rPr>
              <w:t>none in data (FIRM for depth)</w:t>
            </w:r>
          </w:p>
        </w:tc>
        <w:tc>
          <w:tcPr>
            <w:tcW w:type="dxa" w:w="1530"/>
          </w:tcPr>
          <w:p>
            <w:pPr>
              <w:spacing w:after="0"/>
              <w:jc w:val="right"/>
            </w:pPr>
            <w:r>
              <w:rPr>
                <w:sz w:val="16"/>
              </w:rPr>
              <w:t>0</w:t>
            </w:r>
          </w:p>
        </w:tc>
        <w:tc>
          <w:tcPr>
            <w:tcW w:type="dxa" w:w="1857"/>
          </w:tcPr>
          <w:p>
            <w:pPr>
              <w:spacing w:after="0"/>
              <w:jc w:val="left"/>
            </w:pPr>
          </w:p>
        </w:tc>
        <w:tc>
          <w:tcPr>
            <w:tcW w:type="dxa" w:w="1888"/>
          </w:tcPr>
          <w:p>
            <w:pPr>
              <w:spacing w:after="0"/>
              <w:jc w:val="left"/>
            </w:pPr>
          </w:p>
        </w:tc>
        <w:tc>
          <w:tcPr>
            <w:tcW w:type="dxa" w:w="1547"/>
          </w:tcPr>
          <w:p>
            <w:pPr>
              <w:spacing w:after="0"/>
              <w:jc w:val="left"/>
            </w:pPr>
          </w:p>
        </w:tc>
        <w:tc>
          <w:tcPr>
            <w:tcW w:type="dxa" w:w="1686"/>
          </w:tcPr>
          <w:p>
            <w:pPr>
              <w:spacing w:after="0"/>
              <w:jc w:val="left"/>
            </w:pPr>
          </w:p>
        </w:tc>
        <w:tc>
          <w:tcPr>
            <w:tcW w:type="dxa" w:w="2188"/>
          </w:tcPr>
          <w:p>
            <w:pPr>
              <w:spacing w:after="0"/>
              <w:jc w:val="left"/>
            </w:pPr>
            <w:r>
              <w:rPr>
                <w:sz w:val="16"/>
              </w:rPr>
              <w:t>Flood depth: see the FEMA Flood Insurance Rate Map.</w:t>
            </w:r>
          </w:p>
        </w:tc>
      </w:tr>
      <w:tr>
        <w:trPr>
          <w:cantSplit/>
        </w:trPr>
        <w:tc>
          <w:tcPr>
            <w:tcW w:type="dxa" w:w="1704"/>
          </w:tcPr>
          <w:p>
            <w:pPr>
              <w:spacing w:after="0"/>
              <w:jc w:val="left"/>
            </w:pPr>
            <w:r>
              <w:rPr>
                <w:sz w:val="16"/>
              </w:rPr>
              <w:t>Cold/Wind Chill, Extreme Cold/Wind Chill</w:t>
            </w:r>
          </w:p>
        </w:tc>
        <w:tc>
          <w:tcPr>
            <w:tcW w:type="dxa" w:w="1713"/>
          </w:tcPr>
          <w:p>
            <w:pPr>
              <w:spacing w:after="0"/>
              <w:jc w:val="left"/>
            </w:pPr>
            <w:r>
              <w:rPr>
                <w:sz w:val="16"/>
              </w:rPr>
              <w:t>wind chill</w:t>
            </w:r>
          </w:p>
        </w:tc>
        <w:tc>
          <w:tcPr>
            <w:tcW w:type="dxa" w:w="1530"/>
          </w:tcPr>
          <w:p>
            <w:pPr>
              <w:spacing w:after="0"/>
              <w:jc w:val="right"/>
            </w:pPr>
            <w:r>
              <w:rPr>
                <w:sz w:val="16"/>
              </w:rPr>
              <w:t>8, 2019 to 2025 (8 zone-level)</w:t>
            </w:r>
          </w:p>
        </w:tc>
        <w:tc>
          <w:tcPr>
            <w:tcW w:type="dxa" w:w="1857"/>
          </w:tcPr>
          <w:p>
            <w:pPr>
              <w:spacing w:after="0"/>
              <w:jc w:val="left"/>
            </w:pPr>
            <w:r>
              <w:rPr>
                <w:sz w:val="16"/>
              </w:rPr>
              <w:t>1 day to 31 days (median 2 days); 8 with a recorded value</w:t>
            </w:r>
          </w:p>
        </w:tc>
        <w:tc>
          <w:tcPr>
            <w:tcW w:type="dxa" w:w="1888"/>
          </w:tcPr>
          <w:p>
            <w:pPr>
              <w:spacing w:after="0"/>
              <w:jc w:val="left"/>
            </w:pPr>
            <w:r>
              <w:rPr>
                <w:sz w:val="16"/>
              </w:rPr>
              <w:t>31 days, 2019-10-01 to 2019-10-31, from 1 monthly summary record (a monthly summary record covers most or all of a month; it does not count days at wave conditions), zone-level</w:t>
            </w:r>
          </w:p>
        </w:tc>
        <w:tc>
          <w:tcPr>
            <w:tcW w:type="dxa" w:w="1547"/>
          </w:tcPr>
          <w:p>
            <w:pPr>
              <w:spacing w:after="0"/>
              <w:jc w:val="left"/>
            </w:pPr>
          </w:p>
        </w:tc>
        <w:tc>
          <w:tcPr>
            <w:tcW w:type="dxa" w:w="1686"/>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Wind chill: in event narratives only; local data required.</w:t>
            </w:r>
          </w:p>
        </w:tc>
      </w:tr>
      <w:tr>
        <w:trPr>
          <w:cantSplit/>
        </w:trPr>
        <w:tc>
          <w:tcPr>
            <w:tcW w:type="dxa" w:w="1704"/>
          </w:tcPr>
          <w:p>
            <w:pPr>
              <w:spacing w:after="0"/>
              <w:jc w:val="left"/>
            </w:pPr>
            <w:r>
              <w:rPr>
                <w:sz w:val="16"/>
              </w:rPr>
              <w:t>Frost/Freeze (outside NRI Cold Wave definition)</w:t>
            </w:r>
          </w:p>
        </w:tc>
        <w:tc>
          <w:tcPr>
            <w:tcW w:type="dxa" w:w="1713"/>
          </w:tcPr>
          <w:p>
            <w:pPr>
              <w:spacing w:after="0"/>
              <w:jc w:val="left"/>
            </w:pPr>
            <w:r>
              <w:rPr>
                <w:sz w:val="16"/>
              </w:rPr>
              <w:t>crop damage</w:t>
            </w:r>
          </w:p>
        </w:tc>
        <w:tc>
          <w:tcPr>
            <w:tcW w:type="dxa" w:w="1530"/>
          </w:tcPr>
          <w:p>
            <w:pPr>
              <w:spacing w:after="0"/>
              <w:jc w:val="right"/>
            </w:pPr>
            <w:r>
              <w:rPr>
                <w:sz w:val="16"/>
              </w:rPr>
              <w:t>0</w:t>
            </w:r>
          </w:p>
        </w:tc>
        <w:tc>
          <w:tcPr>
            <w:tcW w:type="dxa" w:w="1857"/>
          </w:tcPr>
          <w:p>
            <w:pPr>
              <w:spacing w:after="0"/>
              <w:jc w:val="left"/>
            </w:pPr>
          </w:p>
        </w:tc>
        <w:tc>
          <w:tcPr>
            <w:tcW w:type="dxa" w:w="1888"/>
          </w:tcPr>
          <w:p>
            <w:pPr>
              <w:spacing w:after="0"/>
              <w:jc w:val="left"/>
            </w:pPr>
          </w:p>
        </w:tc>
        <w:tc>
          <w:tcPr>
            <w:tcW w:type="dxa" w:w="1547"/>
          </w:tcPr>
          <w:p>
            <w:pPr>
              <w:spacing w:after="0"/>
              <w:jc w:val="left"/>
            </w:pPr>
          </w:p>
        </w:tc>
        <w:tc>
          <w:tcPr>
            <w:tcW w:type="dxa" w:w="1686"/>
          </w:tcPr>
          <w:p>
            <w:pPr>
              <w:spacing w:after="0"/>
              <w:jc w:val="left"/>
            </w:pPr>
          </w:p>
        </w:tc>
        <w:tc>
          <w:tcPr>
            <w:tcW w:type="dxa" w:w="2188"/>
          </w:tcPr>
          <w:p>
            <w:pPr>
              <w:spacing w:after="0"/>
              <w:jc w:val="left"/>
            </w:pPr>
            <w:r>
              <w:rPr>
                <w:sz w:val="16"/>
              </w:rPr>
              <w:t>Temperature: in event narratives only; local data required.</w:t>
            </w:r>
          </w:p>
        </w:tc>
      </w:tr>
      <w:tr>
        <w:trPr>
          <w:cantSplit/>
        </w:trPr>
        <w:tc>
          <w:tcPr>
            <w:tcW w:type="dxa" w:w="1704"/>
          </w:tcPr>
          <w:p>
            <w:pPr>
              <w:spacing w:after="0"/>
              <w:jc w:val="left"/>
            </w:pPr>
            <w:r>
              <w:rPr>
                <w:sz w:val="16"/>
              </w:rPr>
              <w:t>Drought</w:t>
            </w:r>
          </w:p>
        </w:tc>
        <w:tc>
          <w:tcPr>
            <w:tcW w:type="dxa" w:w="1713"/>
          </w:tcPr>
          <w:p>
            <w:pPr>
              <w:spacing w:after="0"/>
              <w:jc w:val="left"/>
            </w:pPr>
            <w:r>
              <w:rPr>
                <w:sz w:val="16"/>
              </w:rPr>
              <w:t>US Drought Monitor D-scale</w:t>
            </w:r>
          </w:p>
        </w:tc>
        <w:tc>
          <w:tcPr>
            <w:tcW w:type="dxa" w:w="1530"/>
          </w:tcPr>
          <w:p>
            <w:pPr>
              <w:spacing w:after="0"/>
              <w:jc w:val="right"/>
            </w:pPr>
            <w:r>
              <w:rPr>
                <w:sz w:val="16"/>
              </w:rPr>
              <w:t>0</w:t>
            </w:r>
          </w:p>
        </w:tc>
        <w:tc>
          <w:tcPr>
            <w:tcW w:type="dxa" w:w="1857"/>
          </w:tcPr>
          <w:p>
            <w:pPr>
              <w:spacing w:after="0"/>
              <w:jc w:val="left"/>
            </w:pPr>
          </w:p>
        </w:tc>
        <w:tc>
          <w:tcPr>
            <w:tcW w:type="dxa" w:w="1888"/>
          </w:tcPr>
          <w:p>
            <w:pPr>
              <w:spacing w:after="0"/>
              <w:jc w:val="left"/>
            </w:pPr>
          </w:p>
        </w:tc>
        <w:tc>
          <w:tcPr>
            <w:tcW w:type="dxa" w:w="1547"/>
          </w:tcPr>
          <w:p>
            <w:pPr>
              <w:spacing w:after="0"/>
              <w:jc w:val="left"/>
            </w:pPr>
          </w:p>
        </w:tc>
        <w:tc>
          <w:tcPr>
            <w:tcW w:type="dxa" w:w="1686"/>
          </w:tcPr>
          <w:p>
            <w:pPr>
              <w:spacing w:after="0"/>
              <w:jc w:val="left"/>
            </w:pPr>
          </w:p>
        </w:tc>
        <w:tc>
          <w:tcPr>
            <w:tcW w:type="dxa" w:w="21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4"/>
          </w:tcPr>
          <w:p>
            <w:pPr>
              <w:spacing w:after="0"/>
              <w:jc w:val="left"/>
            </w:pPr>
            <w:r>
              <w:rPr>
                <w:sz w:val="16"/>
              </w:rPr>
              <w:t>Earthquake</w:t>
            </w:r>
          </w:p>
        </w:tc>
        <w:tc>
          <w:tcPr>
            <w:tcW w:type="dxa" w:w="1713"/>
          </w:tcPr>
          <w:p>
            <w:pPr>
              <w:spacing w:after="0"/>
              <w:jc w:val="left"/>
            </w:pPr>
            <w:r>
              <w:rPr>
                <w:sz w:val="16"/>
              </w:rPr>
              <w:t>Modified Mercalli (local data)</w:t>
            </w:r>
          </w:p>
        </w:tc>
        <w:tc>
          <w:tcPr>
            <w:tcW w:type="dxa" w:w="1530"/>
          </w:tcPr>
          <w:p>
            <w:pPr>
              <w:spacing w:after="0"/>
              <w:jc w:val="right"/>
            </w:pPr>
            <w:r>
              <w:rPr>
                <w:sz w:val="16"/>
              </w:rPr>
              <w:t>0</w:t>
            </w:r>
          </w:p>
        </w:tc>
        <w:tc>
          <w:tcPr>
            <w:tcW w:type="dxa" w:w="1857"/>
          </w:tcPr>
          <w:p>
            <w:pPr>
              <w:spacing w:after="0"/>
              <w:jc w:val="left"/>
            </w:pPr>
          </w:p>
        </w:tc>
        <w:tc>
          <w:tcPr>
            <w:tcW w:type="dxa" w:w="1888"/>
          </w:tcPr>
          <w:p>
            <w:pPr>
              <w:spacing w:after="0"/>
              <w:jc w:val="left"/>
            </w:pPr>
          </w:p>
        </w:tc>
        <w:tc>
          <w:tcPr>
            <w:tcW w:type="dxa" w:w="1547"/>
          </w:tcPr>
          <w:p>
            <w:pPr>
              <w:spacing w:after="0"/>
              <w:jc w:val="left"/>
            </w:pPr>
          </w:p>
        </w:tc>
        <w:tc>
          <w:tcPr>
            <w:tcW w:type="dxa" w:w="1686"/>
          </w:tcPr>
          <w:p>
            <w:pPr>
              <w:spacing w:after="0"/>
              <w:jc w:val="left"/>
            </w:pPr>
          </w:p>
        </w:tc>
        <w:tc>
          <w:tcPr>
            <w:tcW w:type="dxa" w:w="2188"/>
          </w:tcPr>
          <w:p>
            <w:pPr>
              <w:spacing w:after="0"/>
              <w:jc w:val="left"/>
            </w:pPr>
            <w:r>
              <w:rPr>
                <w:sz w:val="16"/>
              </w:rPr>
              <w:t>No Storm Events record; local data required (e.g., USGS).</w:t>
            </w:r>
          </w:p>
        </w:tc>
      </w:tr>
      <w:tr>
        <w:trPr>
          <w:cantSplit/>
        </w:trPr>
        <w:tc>
          <w:tcPr>
            <w:tcW w:type="dxa" w:w="1704"/>
          </w:tcPr>
          <w:p>
            <w:pPr>
              <w:spacing w:after="0"/>
              <w:jc w:val="left"/>
            </w:pPr>
            <w:r>
              <w:rPr>
                <w:sz w:val="16"/>
              </w:rPr>
              <w:t>Hail</w:t>
            </w:r>
          </w:p>
        </w:tc>
        <w:tc>
          <w:tcPr>
            <w:tcW w:type="dxa" w:w="1713"/>
          </w:tcPr>
          <w:p>
            <w:pPr>
              <w:spacing w:after="0"/>
              <w:jc w:val="left"/>
            </w:pPr>
            <w:r>
              <w:rPr>
                <w:sz w:val="16"/>
              </w:rPr>
              <w:t>hail size (inches)</w:t>
            </w:r>
          </w:p>
        </w:tc>
        <w:tc>
          <w:tcPr>
            <w:tcW w:type="dxa" w:w="1530"/>
          </w:tcPr>
          <w:p>
            <w:pPr>
              <w:spacing w:after="0"/>
              <w:jc w:val="right"/>
            </w:pPr>
            <w:r>
              <w:rPr>
                <w:sz w:val="16"/>
              </w:rPr>
              <w:t>43, 1963 to 2025</w:t>
            </w:r>
          </w:p>
        </w:tc>
        <w:tc>
          <w:tcPr>
            <w:tcW w:type="dxa" w:w="1857"/>
          </w:tcPr>
          <w:p>
            <w:pPr>
              <w:spacing w:after="0"/>
              <w:jc w:val="left"/>
            </w:pPr>
            <w:r>
              <w:rPr>
                <w:sz w:val="16"/>
              </w:rPr>
              <w:t>0.25 in to 1.75 in (median 1 in); 43 with a recorded value</w:t>
            </w:r>
          </w:p>
        </w:tc>
        <w:tc>
          <w:tcPr>
            <w:tcW w:type="dxa" w:w="1888"/>
          </w:tcPr>
          <w:p>
            <w:pPr>
              <w:spacing w:after="0"/>
              <w:jc w:val="left"/>
            </w:pPr>
            <w:r>
              <w:rPr>
                <w:sz w:val="16"/>
              </w:rPr>
              <w:t>1.75 in hail, 2003-04-28</w:t>
            </w:r>
          </w:p>
        </w:tc>
        <w:tc>
          <w:tcPr>
            <w:tcW w:type="dxa" w:w="1547"/>
          </w:tcPr>
          <w:p>
            <w:pPr>
              <w:spacing w:after="0"/>
              <w:jc w:val="left"/>
            </w:pPr>
            <w:r>
              <w:rPr>
                <w:sz w:val="16"/>
              </w:rPr>
              <w:t>Hail, 2009-06-06, $1,000,000 property; $0 crops (2009 dollars)</w:t>
            </w:r>
          </w:p>
        </w:tc>
        <w:tc>
          <w:tcPr>
            <w:tcW w:type="dxa" w:w="1686"/>
          </w:tcPr>
          <w:p>
            <w:pPr>
              <w:spacing w:after="0"/>
              <w:jc w:val="left"/>
            </w:pPr>
            <w:r>
              <w:rPr>
                <w:sz w:val="16"/>
              </w:rPr>
              <w:t>Event records naming member places: Blackfoot city (9 records), Shelley city (7 records), Aberdeen city (5 records), Firth city (1 record).</w:t>
            </w:r>
          </w:p>
        </w:tc>
        <w:tc>
          <w:tcPr>
            <w:tcW w:type="dxa" w:w="2188"/>
          </w:tcPr>
          <w:p>
            <w:pPr>
              <w:spacing w:after="0"/>
              <w:jc w:val="left"/>
            </w:pPr>
          </w:p>
        </w:tc>
      </w:tr>
      <w:tr>
        <w:trPr>
          <w:cantSplit/>
        </w:trPr>
        <w:tc>
          <w:tcPr>
            <w:tcW w:type="dxa" w:w="1704"/>
          </w:tcPr>
          <w:p>
            <w:pPr>
              <w:spacing w:after="0"/>
              <w:jc w:val="left"/>
            </w:pPr>
            <w:r>
              <w:rPr>
                <w:sz w:val="16"/>
              </w:rPr>
              <w:t>Excessive Heat, Heat</w:t>
            </w:r>
          </w:p>
        </w:tc>
        <w:tc>
          <w:tcPr>
            <w:tcW w:type="dxa" w:w="1713"/>
          </w:tcPr>
          <w:p>
            <w:pPr>
              <w:spacing w:after="0"/>
              <w:jc w:val="left"/>
            </w:pPr>
            <w:r>
              <w:rPr>
                <w:sz w:val="16"/>
              </w:rPr>
              <w:t>heat index (narratives)</w:t>
            </w:r>
          </w:p>
        </w:tc>
        <w:tc>
          <w:tcPr>
            <w:tcW w:type="dxa" w:w="1530"/>
          </w:tcPr>
          <w:p>
            <w:pPr>
              <w:spacing w:after="0"/>
              <w:jc w:val="right"/>
            </w:pPr>
            <w:r>
              <w:rPr>
                <w:sz w:val="16"/>
              </w:rPr>
              <w:t>4, 2020 to 2026 (4 zone-level)</w:t>
            </w:r>
          </w:p>
        </w:tc>
        <w:tc>
          <w:tcPr>
            <w:tcW w:type="dxa" w:w="1857"/>
          </w:tcPr>
          <w:p>
            <w:pPr>
              <w:spacing w:after="0"/>
              <w:jc w:val="left"/>
            </w:pPr>
            <w:r>
              <w:rPr>
                <w:sz w:val="16"/>
              </w:rPr>
              <w:t>1 day to 30 days (median 30 days); 3 with a recorded value</w:t>
            </w:r>
          </w:p>
        </w:tc>
        <w:tc>
          <w:tcPr>
            <w:tcW w:type="dxa" w:w="1888"/>
          </w:tcPr>
          <w:p>
            <w:pPr>
              <w:spacing w:after="0"/>
              <w:jc w:val="left"/>
            </w:pPr>
            <w:r>
              <w:rPr>
                <w:sz w:val="16"/>
              </w:rPr>
              <w:t>30 days, 2022-09-01 to 2022-09-30, from 1 monthly summary record (a monthly summary record covers most or all of a month; it does not count days at wave conditions), zone-level</w:t>
            </w:r>
          </w:p>
        </w:tc>
        <w:tc>
          <w:tcPr>
            <w:tcW w:type="dxa" w:w="1547"/>
          </w:tcPr>
          <w:p>
            <w:pPr>
              <w:spacing w:after="0"/>
              <w:jc w:val="left"/>
            </w:pPr>
          </w:p>
        </w:tc>
        <w:tc>
          <w:tcPr>
            <w:tcW w:type="dxa" w:w="1686"/>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04"/>
          </w:tcPr>
          <w:p>
            <w:pPr>
              <w:spacing w:after="0"/>
              <w:jc w:val="left"/>
            </w:pPr>
            <w:r>
              <w:rPr>
                <w:sz w:val="16"/>
              </w:rPr>
              <w:t>Hurricane, Tropical Storm, Tropical Depression</w:t>
            </w:r>
          </w:p>
        </w:tc>
        <w:tc>
          <w:tcPr>
            <w:tcW w:type="dxa" w:w="1713"/>
          </w:tcPr>
          <w:p>
            <w:pPr>
              <w:spacing w:after="0"/>
              <w:jc w:val="left"/>
            </w:pPr>
            <w:r>
              <w:rPr>
                <w:sz w:val="16"/>
              </w:rPr>
              <w:t>Saffir-Simpson</w:t>
            </w:r>
          </w:p>
        </w:tc>
        <w:tc>
          <w:tcPr>
            <w:tcW w:type="dxa" w:w="1530"/>
          </w:tcPr>
          <w:p>
            <w:pPr>
              <w:spacing w:after="0"/>
              <w:jc w:val="right"/>
            </w:pPr>
            <w:r>
              <w:rPr>
                <w:sz w:val="16"/>
              </w:rPr>
              <w:t>0</w:t>
            </w:r>
          </w:p>
        </w:tc>
        <w:tc>
          <w:tcPr>
            <w:tcW w:type="dxa" w:w="1857"/>
          </w:tcPr>
          <w:p>
            <w:pPr>
              <w:spacing w:after="0"/>
              <w:jc w:val="left"/>
            </w:pPr>
          </w:p>
        </w:tc>
        <w:tc>
          <w:tcPr>
            <w:tcW w:type="dxa" w:w="1888"/>
          </w:tcPr>
          <w:p>
            <w:pPr>
              <w:spacing w:after="0"/>
              <w:jc w:val="left"/>
            </w:pPr>
          </w:p>
        </w:tc>
        <w:tc>
          <w:tcPr>
            <w:tcW w:type="dxa" w:w="1547"/>
          </w:tcPr>
          <w:p>
            <w:pPr>
              <w:spacing w:after="0"/>
              <w:jc w:val="left"/>
            </w:pPr>
          </w:p>
        </w:tc>
        <w:tc>
          <w:tcPr>
            <w:tcW w:type="dxa" w:w="1686"/>
          </w:tcPr>
          <w:p>
            <w:pPr>
              <w:spacing w:after="0"/>
              <w:jc w:val="left"/>
            </w:pPr>
          </w:p>
        </w:tc>
        <w:tc>
          <w:tcPr>
            <w:tcW w:type="dxa" w:w="218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4"/>
          </w:tcPr>
          <w:p>
            <w:pPr>
              <w:spacing w:after="0"/>
              <w:jc w:val="left"/>
            </w:pPr>
            <w:r>
              <w:rPr>
                <w:sz w:val="16"/>
              </w:rPr>
              <w:t>Ice Storm</w:t>
            </w:r>
          </w:p>
        </w:tc>
        <w:tc>
          <w:tcPr>
            <w:tcW w:type="dxa" w:w="1713"/>
          </w:tcPr>
          <w:p>
            <w:pPr>
              <w:spacing w:after="0"/>
              <w:jc w:val="left"/>
            </w:pPr>
            <w:r>
              <w:rPr>
                <w:sz w:val="16"/>
              </w:rPr>
              <w:t>Sperry-Piltz (local data)</w:t>
            </w:r>
          </w:p>
        </w:tc>
        <w:tc>
          <w:tcPr>
            <w:tcW w:type="dxa" w:w="1530"/>
          </w:tcPr>
          <w:p>
            <w:pPr>
              <w:spacing w:after="0"/>
              <w:jc w:val="right"/>
            </w:pPr>
            <w:r>
              <w:rPr>
                <w:sz w:val="16"/>
              </w:rPr>
              <w:t>0</w:t>
            </w:r>
          </w:p>
        </w:tc>
        <w:tc>
          <w:tcPr>
            <w:tcW w:type="dxa" w:w="1857"/>
          </w:tcPr>
          <w:p>
            <w:pPr>
              <w:spacing w:after="0"/>
              <w:jc w:val="left"/>
            </w:pPr>
          </w:p>
        </w:tc>
        <w:tc>
          <w:tcPr>
            <w:tcW w:type="dxa" w:w="1888"/>
          </w:tcPr>
          <w:p>
            <w:pPr>
              <w:spacing w:after="0"/>
              <w:jc w:val="left"/>
            </w:pPr>
          </w:p>
        </w:tc>
        <w:tc>
          <w:tcPr>
            <w:tcW w:type="dxa" w:w="1547"/>
          </w:tcPr>
          <w:p>
            <w:pPr>
              <w:spacing w:after="0"/>
              <w:jc w:val="left"/>
            </w:pPr>
          </w:p>
        </w:tc>
        <w:tc>
          <w:tcPr>
            <w:tcW w:type="dxa" w:w="1686"/>
          </w:tcPr>
          <w:p>
            <w:pPr>
              <w:spacing w:after="0"/>
              <w:jc w:val="left"/>
            </w:pPr>
          </w:p>
        </w:tc>
        <w:tc>
          <w:tcPr>
            <w:tcW w:type="dxa" w:w="2188"/>
          </w:tcPr>
          <w:p>
            <w:pPr>
              <w:spacing w:after="0"/>
              <w:jc w:val="left"/>
            </w:pPr>
            <w:r>
              <w:rPr>
                <w:sz w:val="16"/>
              </w:rPr>
              <w:t>Ice thickness: in event narratives only; local data required.</w:t>
            </w:r>
          </w:p>
        </w:tc>
      </w:tr>
      <w:tr>
        <w:trPr>
          <w:cantSplit/>
        </w:trPr>
        <w:tc>
          <w:tcPr>
            <w:tcW w:type="dxa" w:w="1704"/>
          </w:tcPr>
          <w:p>
            <w:pPr>
              <w:spacing w:after="0"/>
              <w:jc w:val="left"/>
            </w:pPr>
            <w:r>
              <w:rPr>
                <w:sz w:val="16"/>
              </w:rPr>
              <w:t>Flash Flood, Flood, Lakeshore Flood</w:t>
            </w:r>
          </w:p>
        </w:tc>
        <w:tc>
          <w:tcPr>
            <w:tcW w:type="dxa" w:w="1713"/>
          </w:tcPr>
          <w:p>
            <w:pPr>
              <w:spacing w:after="0"/>
              <w:jc w:val="left"/>
            </w:pPr>
            <w:r>
              <w:rPr>
                <w:sz w:val="16"/>
              </w:rPr>
              <w:t>damage and flood days (FIRM for depth)</w:t>
            </w:r>
          </w:p>
        </w:tc>
        <w:tc>
          <w:tcPr>
            <w:tcW w:type="dxa" w:w="1530"/>
          </w:tcPr>
          <w:p>
            <w:pPr>
              <w:spacing w:after="0"/>
              <w:jc w:val="right"/>
            </w:pPr>
            <w:r>
              <w:rPr>
                <w:sz w:val="16"/>
              </w:rPr>
              <w:t>15, 1997 to 2019</w:t>
            </w:r>
          </w:p>
        </w:tc>
        <w:tc>
          <w:tcPr>
            <w:tcW w:type="dxa" w:w="1857"/>
          </w:tcPr>
          <w:p>
            <w:pPr>
              <w:spacing w:after="0"/>
              <w:jc w:val="left"/>
            </w:pPr>
          </w:p>
        </w:tc>
        <w:tc>
          <w:tcPr>
            <w:tcW w:type="dxa" w:w="1888"/>
          </w:tcPr>
          <w:p>
            <w:pPr>
              <w:spacing w:after="0"/>
              <w:jc w:val="left"/>
            </w:pPr>
            <w:r>
              <w:rPr>
                <w:sz w:val="16"/>
              </w:rPr>
              <w:t>Flood, 2017-02-04, $917,000 property; $0 crops (2017 dollars)</w:t>
            </w:r>
          </w:p>
        </w:tc>
        <w:tc>
          <w:tcPr>
            <w:tcW w:type="dxa" w:w="1547"/>
          </w:tcPr>
          <w:p>
            <w:pPr>
              <w:spacing w:after="0"/>
              <w:jc w:val="left"/>
            </w:pPr>
          </w:p>
        </w:tc>
        <w:tc>
          <w:tcPr>
            <w:tcW w:type="dxa" w:w="1686"/>
          </w:tcPr>
          <w:p>
            <w:pPr>
              <w:spacing w:after="0"/>
              <w:jc w:val="left"/>
            </w:pPr>
            <w:r>
              <w:rPr>
                <w:sz w:val="16"/>
              </w:rPr>
              <w:t>Event records naming member places: Blackfoot city (7 records), Aberdeen city (5 records), Firth city (1 record), Shelley city (1 record).</w:t>
            </w:r>
          </w:p>
        </w:tc>
        <w:tc>
          <w:tcPr>
            <w:tcW w:type="dxa" w:w="218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4"/>
          </w:tcPr>
          <w:p>
            <w:pPr>
              <w:spacing w:after="0"/>
              <w:jc w:val="left"/>
            </w:pPr>
            <w:r>
              <w:rPr>
                <w:sz w:val="16"/>
              </w:rPr>
              <w:t>Debris Flow</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857"/>
          </w:tcPr>
          <w:p>
            <w:pPr>
              <w:spacing w:after="0"/>
              <w:jc w:val="left"/>
            </w:pPr>
          </w:p>
        </w:tc>
        <w:tc>
          <w:tcPr>
            <w:tcW w:type="dxa" w:w="1888"/>
          </w:tcPr>
          <w:p>
            <w:pPr>
              <w:spacing w:after="0"/>
              <w:jc w:val="left"/>
            </w:pPr>
          </w:p>
        </w:tc>
        <w:tc>
          <w:tcPr>
            <w:tcW w:type="dxa" w:w="1547"/>
          </w:tcPr>
          <w:p>
            <w:pPr>
              <w:spacing w:after="0"/>
              <w:jc w:val="left"/>
            </w:pPr>
          </w:p>
        </w:tc>
        <w:tc>
          <w:tcPr>
            <w:tcW w:type="dxa" w:w="1686"/>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Lightning</w:t>
            </w:r>
          </w:p>
        </w:tc>
        <w:tc>
          <w:tcPr>
            <w:tcW w:type="dxa" w:w="1713"/>
          </w:tcPr>
          <w:p>
            <w:pPr>
              <w:spacing w:after="0"/>
              <w:jc w:val="left"/>
            </w:pPr>
            <w:r>
              <w:rPr>
                <w:sz w:val="16"/>
              </w:rPr>
              <w:t>annualized frequency (the measure FEMA's Local Mitigation Planning Handbook names)</w:t>
            </w:r>
          </w:p>
        </w:tc>
        <w:tc>
          <w:tcPr>
            <w:tcW w:type="dxa" w:w="1530"/>
          </w:tcPr>
          <w:p>
            <w:pPr>
              <w:spacing w:after="0"/>
              <w:jc w:val="right"/>
            </w:pPr>
            <w:r>
              <w:rPr>
                <w:sz w:val="16"/>
              </w:rPr>
              <w:t>8, 1997 to 2023</w:t>
            </w:r>
          </w:p>
        </w:tc>
        <w:tc>
          <w:tcPr>
            <w:tcW w:type="dxa" w:w="1857"/>
          </w:tcPr>
          <w:p>
            <w:pPr>
              <w:spacing w:after="0"/>
              <w:jc w:val="left"/>
            </w:pPr>
          </w:p>
        </w:tc>
        <w:tc>
          <w:tcPr>
            <w:tcW w:type="dxa" w:w="1888"/>
          </w:tcPr>
          <w:p>
            <w:pPr>
              <w:spacing w:after="0"/>
              <w:jc w:val="left"/>
            </w:pPr>
            <w:r>
              <w:rPr>
                <w:sz w:val="16"/>
              </w:rPr>
              <w:t>Lightning, 2013-06-12, $20,000 property; $0 crops (2013 dollars)</w:t>
            </w:r>
          </w:p>
        </w:tc>
        <w:tc>
          <w:tcPr>
            <w:tcW w:type="dxa" w:w="1547"/>
          </w:tcPr>
          <w:p>
            <w:pPr>
              <w:spacing w:after="0"/>
              <w:jc w:val="left"/>
            </w:pPr>
          </w:p>
        </w:tc>
        <w:tc>
          <w:tcPr>
            <w:tcW w:type="dxa" w:w="1686"/>
          </w:tcPr>
          <w:p>
            <w:pPr>
              <w:spacing w:after="0"/>
              <w:jc w:val="left"/>
            </w:pPr>
            <w:r>
              <w:rPr>
                <w:sz w:val="16"/>
              </w:rPr>
              <w:t>Event records naming member places: Blackfoot city (3 records), Basalt city (1 record), Shelley city (1 record).</w:t>
            </w:r>
          </w:p>
        </w:tc>
        <w:tc>
          <w:tcPr>
            <w:tcW w:type="dxa" w:w="2188"/>
          </w:tcPr>
          <w:p>
            <w:pPr>
              <w:spacing w:after="0"/>
              <w:jc w:val="left"/>
            </w:pPr>
            <w:r>
              <w:rPr>
                <w:sz w:val="16"/>
              </w:rPr>
              <w:t>Storm Events lists lightning with damage or casualties; physical measure in event narratives only; local data required.</w:t>
            </w:r>
          </w:p>
        </w:tc>
      </w:tr>
      <w:tr>
        <w:trPr>
          <w:cantSplit/>
        </w:trPr>
        <w:tc>
          <w:tcPr>
            <w:tcW w:type="dxa" w:w="1704"/>
          </w:tcPr>
          <w:p>
            <w:pPr>
              <w:spacing w:after="0"/>
              <w:jc w:val="left"/>
            </w:pPr>
            <w:r>
              <w:rPr>
                <w:sz w:val="16"/>
              </w:rPr>
              <w:t>High Wind and Strong Wind (outside NRI Strong Wind definition)</w:t>
            </w:r>
          </w:p>
        </w:tc>
        <w:tc>
          <w:tcPr>
            <w:tcW w:type="dxa" w:w="1713"/>
          </w:tcPr>
          <w:p>
            <w:pPr>
              <w:spacing w:after="0"/>
              <w:jc w:val="left"/>
            </w:pPr>
            <w:r>
              <w:rPr>
                <w:sz w:val="16"/>
              </w:rPr>
              <w:t>wind speed (kt and mph)</w:t>
            </w:r>
          </w:p>
        </w:tc>
        <w:tc>
          <w:tcPr>
            <w:tcW w:type="dxa" w:w="1530"/>
          </w:tcPr>
          <w:p>
            <w:pPr>
              <w:spacing w:after="0"/>
              <w:jc w:val="right"/>
            </w:pPr>
            <w:r>
              <w:rPr>
                <w:sz w:val="16"/>
              </w:rPr>
              <w:t>56, 2020 to 2026 (56 zone-level)</w:t>
            </w:r>
          </w:p>
        </w:tc>
        <w:tc>
          <w:tcPr>
            <w:tcW w:type="dxa" w:w="1857"/>
          </w:tcPr>
          <w:p>
            <w:pPr>
              <w:spacing w:after="0"/>
              <w:jc w:val="left"/>
            </w:pPr>
            <w:r>
              <w:rPr>
                <w:sz w:val="16"/>
              </w:rPr>
              <w:t>50 kt (58 mph) to 77 kt (89 mph) (median 59.5 kt (68 mph)); 56 with a recorded value</w:t>
            </w:r>
          </w:p>
        </w:tc>
        <w:tc>
          <w:tcPr>
            <w:tcW w:type="dxa" w:w="1888"/>
          </w:tcPr>
          <w:p>
            <w:pPr>
              <w:spacing w:after="0"/>
              <w:jc w:val="left"/>
            </w:pPr>
            <w:r>
              <w:rPr>
                <w:sz w:val="16"/>
              </w:rPr>
              <w:t>77 kt (89 mph) measured gust, High Wind, 2026-03-14; NWS zone IDZ052 (ARCO-MUD LAKE DESERT), zone-level: may include parts of neighboring counties</w:t>
            </w:r>
          </w:p>
        </w:tc>
        <w:tc>
          <w:tcPr>
            <w:tcW w:type="dxa" w:w="1547"/>
          </w:tcPr>
          <w:p>
            <w:pPr>
              <w:spacing w:after="0"/>
              <w:jc w:val="left"/>
            </w:pPr>
            <w:r>
              <w:rPr>
                <w:sz w:val="16"/>
              </w:rPr>
              <w:t>High Wind, 2025-12-17, $700,000 property; $0 crops, reported for the zone (2025 dollars)</w:t>
            </w:r>
          </w:p>
        </w:tc>
        <w:tc>
          <w:tcPr>
            <w:tcW w:type="dxa" w:w="1686"/>
          </w:tcPr>
          <w:p>
            <w:pPr>
              <w:spacing w:after="0"/>
              <w:jc w:val="left"/>
            </w:pPr>
            <w:r>
              <w:rPr>
                <w:sz w:val="16"/>
              </w:rPr>
              <w:t>Zone-level records: applies countywide; national data do not locate these events within the county.</w:t>
            </w:r>
          </w:p>
        </w:tc>
        <w:tc>
          <w:tcPr>
            <w:tcW w:type="dxa" w:w="2188"/>
          </w:tcPr>
          <w:p>
            <w:pPr>
              <w:spacing w:after="0"/>
              <w:jc w:val="left"/>
            </w:pPr>
          </w:p>
        </w:tc>
      </w:tr>
      <w:tr>
        <w:trPr>
          <w:cantSplit/>
        </w:trPr>
        <w:tc>
          <w:tcPr>
            <w:tcW w:type="dxa" w:w="1704"/>
          </w:tcPr>
          <w:p>
            <w:pPr>
              <w:spacing w:after="0"/>
              <w:jc w:val="left"/>
            </w:pPr>
            <w:r>
              <w:rPr>
                <w:sz w:val="16"/>
              </w:rPr>
              <w:t>Thunderstorm Wind</w:t>
            </w:r>
          </w:p>
        </w:tc>
        <w:tc>
          <w:tcPr>
            <w:tcW w:type="dxa" w:w="1713"/>
          </w:tcPr>
          <w:p>
            <w:pPr>
              <w:spacing w:after="0"/>
              <w:jc w:val="left"/>
            </w:pPr>
            <w:r>
              <w:rPr>
                <w:sz w:val="16"/>
              </w:rPr>
              <w:t>wind speed (kt and mph)</w:t>
            </w:r>
          </w:p>
        </w:tc>
        <w:tc>
          <w:tcPr>
            <w:tcW w:type="dxa" w:w="1530"/>
          </w:tcPr>
          <w:p>
            <w:pPr>
              <w:spacing w:after="0"/>
              <w:jc w:val="right"/>
            </w:pPr>
            <w:r>
              <w:rPr>
                <w:sz w:val="16"/>
              </w:rPr>
              <w:t>187, 1965 to 2026</w:t>
            </w:r>
          </w:p>
        </w:tc>
        <w:tc>
          <w:tcPr>
            <w:tcW w:type="dxa" w:w="1857"/>
          </w:tcPr>
          <w:p>
            <w:pPr>
              <w:spacing w:after="0"/>
              <w:jc w:val="left"/>
            </w:pPr>
            <w:r>
              <w:rPr>
                <w:sz w:val="16"/>
              </w:rPr>
              <w:t>50 kt (58 mph) to 74.4 kt (86 mph) (median 53 kt (61 mph)); 163 with a recorded value</w:t>
            </w:r>
          </w:p>
        </w:tc>
        <w:tc>
          <w:tcPr>
            <w:tcW w:type="dxa" w:w="1888"/>
          </w:tcPr>
          <w:p>
            <w:pPr>
              <w:spacing w:after="0"/>
              <w:jc w:val="left"/>
            </w:pPr>
            <w:r>
              <w:rPr>
                <w:sz w:val="16"/>
              </w:rPr>
              <w:t>74.4 kt (86 mph) measured, Thunderstorm Wind, 2000-02-14, 2 direct injuries</w:t>
            </w:r>
          </w:p>
        </w:tc>
        <w:tc>
          <w:tcPr>
            <w:tcW w:type="dxa" w:w="1547"/>
          </w:tcPr>
          <w:p>
            <w:pPr>
              <w:spacing w:after="0"/>
              <w:jc w:val="left"/>
            </w:pPr>
          </w:p>
        </w:tc>
        <w:tc>
          <w:tcPr>
            <w:tcW w:type="dxa" w:w="1686"/>
          </w:tcPr>
          <w:p>
            <w:pPr>
              <w:spacing w:after="0"/>
              <w:jc w:val="left"/>
            </w:pPr>
            <w:r>
              <w:rPr>
                <w:sz w:val="16"/>
              </w:rPr>
              <w:t>Event records naming member places: Blackfoot city (35 records), Aberdeen city (21 records), Shelley city (2 records), Basalt city (1 record), Firth city (1 record).</w:t>
            </w:r>
          </w:p>
        </w:tc>
        <w:tc>
          <w:tcPr>
            <w:tcW w:type="dxa" w:w="2188"/>
          </w:tcPr>
          <w:p>
            <w:pPr>
              <w:spacing w:after="0"/>
              <w:jc w:val="left"/>
            </w:pPr>
          </w:p>
        </w:tc>
      </w:tr>
      <w:tr>
        <w:trPr>
          <w:cantSplit/>
        </w:trPr>
        <w:tc>
          <w:tcPr>
            <w:tcW w:type="dxa" w:w="1704"/>
          </w:tcPr>
          <w:p>
            <w:pPr>
              <w:spacing w:after="0"/>
              <w:jc w:val="left"/>
            </w:pPr>
            <w:r>
              <w:rPr>
                <w:sz w:val="16"/>
              </w:rPr>
              <w:t>Tornado</w:t>
            </w:r>
          </w:p>
        </w:tc>
        <w:tc>
          <w:tcPr>
            <w:tcW w:type="dxa" w:w="1713"/>
          </w:tcPr>
          <w:p>
            <w:pPr>
              <w:spacing w:after="0"/>
              <w:jc w:val="left"/>
            </w:pPr>
            <w:r>
              <w:rPr>
                <w:sz w:val="16"/>
              </w:rPr>
              <w:t>Enhanced Fujita (F before Feb 2007)</w:t>
            </w:r>
          </w:p>
        </w:tc>
        <w:tc>
          <w:tcPr>
            <w:tcW w:type="dxa" w:w="1530"/>
          </w:tcPr>
          <w:p>
            <w:pPr>
              <w:spacing w:after="0"/>
              <w:jc w:val="right"/>
            </w:pPr>
            <w:r>
              <w:rPr>
                <w:sz w:val="16"/>
              </w:rPr>
              <w:t>20, 1954 to 2019</w:t>
            </w:r>
          </w:p>
        </w:tc>
        <w:tc>
          <w:tcPr>
            <w:tcW w:type="dxa" w:w="1857"/>
          </w:tcPr>
          <w:p>
            <w:pPr>
              <w:spacing w:after="0"/>
              <w:jc w:val="left"/>
            </w:pPr>
            <w:r>
              <w:rPr>
                <w:sz w:val="16"/>
              </w:rPr>
              <w:t>F/EF0 to F/EF1 (median F/EF0); 18 with a recorded value</w:t>
            </w:r>
          </w:p>
        </w:tc>
        <w:tc>
          <w:tcPr>
            <w:tcW w:type="dxa" w:w="1888"/>
          </w:tcPr>
          <w:p>
            <w:pPr>
              <w:spacing w:after="0"/>
              <w:jc w:val="left"/>
            </w:pPr>
            <w:r>
              <w:rPr>
                <w:sz w:val="16"/>
              </w:rPr>
              <w:t>F1 tornado, 2000-02-14, 9 mi within this county, 200 yd wide, $275,000 property; crops not reported (2000 dollars), 1 direct injury</w:t>
            </w:r>
          </w:p>
        </w:tc>
        <w:tc>
          <w:tcPr>
            <w:tcW w:type="dxa" w:w="1547"/>
          </w:tcPr>
          <w:p>
            <w:pPr>
              <w:spacing w:after="0"/>
              <w:jc w:val="left"/>
            </w:pPr>
            <w:r>
              <w:rPr>
                <w:sz w:val="16"/>
              </w:rPr>
              <w:t>Tornado, 2000-02-14, $2,200,000 property; crops not reported (2000 dollars)</w:t>
            </w:r>
          </w:p>
        </w:tc>
        <w:tc>
          <w:tcPr>
            <w:tcW w:type="dxa" w:w="1686"/>
          </w:tcPr>
          <w:p>
            <w:pPr>
              <w:spacing w:after="0"/>
              <w:jc w:val="left"/>
            </w:pPr>
            <w:r>
              <w:rPr>
                <w:sz w:val="16"/>
              </w:rPr>
              <w:t>Event records naming member places: Blackfoot city (2 records), Shelley city (2 records), Firth city (1 record).</w:t>
            </w:r>
          </w:p>
        </w:tc>
        <w:tc>
          <w:tcPr>
            <w:tcW w:type="dxa" w:w="218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4"/>
          </w:tcPr>
          <w:p>
            <w:pPr>
              <w:spacing w:after="0"/>
              <w:jc w:val="left"/>
            </w:pPr>
            <w:r>
              <w:rPr>
                <w:sz w:val="16"/>
              </w:rPr>
              <w:t>Tsunami</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857"/>
          </w:tcPr>
          <w:p>
            <w:pPr>
              <w:spacing w:after="0"/>
              <w:jc w:val="left"/>
            </w:pPr>
          </w:p>
        </w:tc>
        <w:tc>
          <w:tcPr>
            <w:tcW w:type="dxa" w:w="1888"/>
          </w:tcPr>
          <w:p>
            <w:pPr>
              <w:spacing w:after="0"/>
              <w:jc w:val="left"/>
            </w:pPr>
          </w:p>
        </w:tc>
        <w:tc>
          <w:tcPr>
            <w:tcW w:type="dxa" w:w="1547"/>
          </w:tcPr>
          <w:p>
            <w:pPr>
              <w:spacing w:after="0"/>
              <w:jc w:val="left"/>
            </w:pPr>
          </w:p>
        </w:tc>
        <w:tc>
          <w:tcPr>
            <w:tcW w:type="dxa" w:w="1686"/>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Volcanic Ash, Volcanic Ashfall</w:t>
            </w:r>
          </w:p>
        </w:tc>
        <w:tc>
          <w:tcPr>
            <w:tcW w:type="dxa" w:w="1713"/>
          </w:tcPr>
          <w:p>
            <w:pPr>
              <w:spacing w:after="0"/>
              <w:jc w:val="left"/>
            </w:pPr>
            <w:r>
              <w:rPr>
                <w:sz w:val="16"/>
              </w:rPr>
              <w:t>Volcanic Explosivity Index (local data)</w:t>
            </w:r>
          </w:p>
        </w:tc>
        <w:tc>
          <w:tcPr>
            <w:tcW w:type="dxa" w:w="1530"/>
          </w:tcPr>
          <w:p>
            <w:pPr>
              <w:spacing w:after="0"/>
              <w:jc w:val="right"/>
            </w:pPr>
            <w:r>
              <w:rPr>
                <w:sz w:val="16"/>
              </w:rPr>
              <w:t>0</w:t>
            </w:r>
          </w:p>
        </w:tc>
        <w:tc>
          <w:tcPr>
            <w:tcW w:type="dxa" w:w="1857"/>
          </w:tcPr>
          <w:p>
            <w:pPr>
              <w:spacing w:after="0"/>
              <w:jc w:val="left"/>
            </w:pPr>
          </w:p>
        </w:tc>
        <w:tc>
          <w:tcPr>
            <w:tcW w:type="dxa" w:w="1888"/>
          </w:tcPr>
          <w:p>
            <w:pPr>
              <w:spacing w:after="0"/>
              <w:jc w:val="left"/>
            </w:pPr>
          </w:p>
        </w:tc>
        <w:tc>
          <w:tcPr>
            <w:tcW w:type="dxa" w:w="1547"/>
          </w:tcPr>
          <w:p>
            <w:pPr>
              <w:spacing w:after="0"/>
              <w:jc w:val="left"/>
            </w:pPr>
          </w:p>
        </w:tc>
        <w:tc>
          <w:tcPr>
            <w:tcW w:type="dxa" w:w="1686"/>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Wildfire</w:t>
            </w:r>
          </w:p>
        </w:tc>
        <w:tc>
          <w:tcPr>
            <w:tcW w:type="dxa" w:w="1713"/>
          </w:tcPr>
          <w:p>
            <w:pPr>
              <w:spacing w:after="0"/>
              <w:jc w:val="left"/>
            </w:pPr>
            <w:r>
              <w:rPr>
                <w:sz w:val="16"/>
              </w:rPr>
              <w:t>acres burned (local data)</w:t>
            </w:r>
          </w:p>
        </w:tc>
        <w:tc>
          <w:tcPr>
            <w:tcW w:type="dxa" w:w="1530"/>
          </w:tcPr>
          <w:p>
            <w:pPr>
              <w:spacing w:after="0"/>
              <w:jc w:val="right"/>
            </w:pPr>
            <w:r>
              <w:rPr>
                <w:sz w:val="16"/>
              </w:rPr>
              <w:t>37, 1999 to 2026 (30 zone-level)</w:t>
            </w:r>
          </w:p>
        </w:tc>
        <w:tc>
          <w:tcPr>
            <w:tcW w:type="dxa" w:w="1857"/>
          </w:tcPr>
          <w:p>
            <w:pPr>
              <w:spacing w:after="0"/>
              <w:jc w:val="left"/>
            </w:pPr>
          </w:p>
        </w:tc>
        <w:tc>
          <w:tcPr>
            <w:tcW w:type="dxa" w:w="1888"/>
          </w:tcPr>
          <w:p>
            <w:pPr>
              <w:spacing w:after="0"/>
              <w:jc w:val="left"/>
            </w:pPr>
            <w:r>
              <w:rPr>
                <w:sz w:val="16"/>
              </w:rPr>
              <w:t>Wildfire, 2021-06-14, $310,000 property; $0 crops, reported for the zone (2021 dollars); NWS zone IDZ054 (LOWER SNAKE RIVER PLAIN), zone-level: may include parts of neighboring counties</w:t>
            </w:r>
          </w:p>
        </w:tc>
        <w:tc>
          <w:tcPr>
            <w:tcW w:type="dxa" w:w="1547"/>
          </w:tcPr>
          <w:p>
            <w:pPr>
              <w:spacing w:after="0"/>
              <w:jc w:val="left"/>
            </w:pPr>
          </w:p>
        </w:tc>
        <w:tc>
          <w:tcPr>
            <w:tcW w:type="dxa" w:w="1686"/>
          </w:tcPr>
          <w:p>
            <w:pPr>
              <w:spacing w:after="0"/>
              <w:jc w:val="left"/>
            </w:pPr>
            <w:r>
              <w:rPr>
                <w:sz w:val="16"/>
              </w:rPr>
              <w:t>Event records naming member places: Blackfoot city (3 records), Aberdeen city (1 record). Zone-level records (30) apply countywide.</w:t>
            </w:r>
          </w:p>
        </w:tc>
        <w:tc>
          <w:tcPr>
            <w:tcW w:type="dxa" w:w="2188"/>
          </w:tcPr>
          <w:p>
            <w:pPr>
              <w:spacing w:after="0"/>
              <w:jc w:val="left"/>
            </w:pPr>
            <w:r>
              <w:rPr>
                <w:sz w:val="16"/>
              </w:rPr>
              <w:t>Acres burned: in event narratives only; local data required.</w:t>
            </w:r>
          </w:p>
        </w:tc>
      </w:tr>
      <w:tr>
        <w:trPr>
          <w:cantSplit/>
        </w:trPr>
        <w:tc>
          <w:tcPr>
            <w:tcW w:type="dxa" w:w="1704"/>
          </w:tcPr>
          <w:p>
            <w:pPr>
              <w:spacing w:after="0"/>
              <w:jc w:val="left"/>
            </w:pPr>
            <w:r>
              <w:rPr>
                <w:sz w:val="16"/>
              </w:rPr>
              <w:t>Winter Storm, Heavy Snow, Blizzard, Lake-Effect Snow, Winter Weather, Sleet</w:t>
            </w:r>
          </w:p>
        </w:tc>
        <w:tc>
          <w:tcPr>
            <w:tcW w:type="dxa" w:w="1713"/>
          </w:tcPr>
          <w:p>
            <w:pPr>
              <w:spacing w:after="0"/>
              <w:jc w:val="left"/>
            </w:pPr>
            <w:r>
              <w:rPr>
                <w:sz w:val="16"/>
              </w:rPr>
              <w:t>none in data (snowfall local)</w:t>
            </w:r>
          </w:p>
        </w:tc>
        <w:tc>
          <w:tcPr>
            <w:tcW w:type="dxa" w:w="1530"/>
          </w:tcPr>
          <w:p>
            <w:pPr>
              <w:spacing w:after="0"/>
              <w:jc w:val="right"/>
            </w:pPr>
            <w:r>
              <w:rPr>
                <w:sz w:val="16"/>
              </w:rPr>
              <w:t>131, 2018 to 2026 (131 zone-level)</w:t>
            </w:r>
          </w:p>
        </w:tc>
        <w:tc>
          <w:tcPr>
            <w:tcW w:type="dxa" w:w="1857"/>
          </w:tcPr>
          <w:p>
            <w:pPr>
              <w:spacing w:after="0"/>
              <w:jc w:val="left"/>
            </w:pPr>
          </w:p>
        </w:tc>
        <w:tc>
          <w:tcPr>
            <w:tcW w:type="dxa" w:w="1888"/>
          </w:tcPr>
          <w:p>
            <w:pPr>
              <w:spacing w:after="0"/>
              <w:jc w:val="left"/>
            </w:pPr>
            <w:r>
              <w:rPr>
                <w:sz w:val="16"/>
              </w:rPr>
              <w:t>Winter Storm, 2024-03-01, $190,000 property; $0 crops, reported for the zone (2024 dollars); NWS zone IDZ054 (LOWER SNAKE RIVER PLAIN), zone-level: may include parts of neighboring counties</w:t>
            </w:r>
          </w:p>
        </w:tc>
        <w:tc>
          <w:tcPr>
            <w:tcW w:type="dxa" w:w="1547"/>
          </w:tcPr>
          <w:p>
            <w:pPr>
              <w:spacing w:after="0"/>
              <w:jc w:val="left"/>
            </w:pPr>
          </w:p>
        </w:tc>
        <w:tc>
          <w:tcPr>
            <w:tcW w:type="dxa" w:w="1686"/>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14"/>
        <w:gridCol w:w="1214"/>
        <w:gridCol w:w="1214"/>
        <w:gridCol w:w="1633"/>
        <w:gridCol w:w="2469"/>
        <w:gridCol w:w="2887"/>
        <w:gridCol w:w="1674"/>
        <w:gridCol w:w="759"/>
        <w:gridCol w:w="1047"/>
      </w:tblGrid>
      <w:tr>
        <w:trPr>
          <w:cantSplit/>
          <w:tblHeader/>
        </w:trPr>
        <w:tc>
          <w:tcPr>
            <w:tcW w:type="dxa" w:w="1214"/>
            <w:shd w:val="clear" w:color="auto" w:fill="E8E8E8"/>
          </w:tcPr>
          <w:p>
            <w:pPr>
              <w:spacing w:after="0"/>
              <w:jc w:val="left"/>
            </w:pPr>
            <w:r>
              <w:rPr>
                <w:b/>
                <w:sz w:val="16"/>
              </w:rPr>
              <w:t>Declared</w:t>
            </w:r>
          </w:p>
        </w:tc>
        <w:tc>
          <w:tcPr>
            <w:tcW w:type="dxa" w:w="1214"/>
            <w:shd w:val="clear" w:color="auto" w:fill="E8E8E8"/>
          </w:tcPr>
          <w:p>
            <w:pPr>
              <w:spacing w:after="0"/>
              <w:jc w:val="left"/>
            </w:pPr>
            <w:r>
              <w:rPr>
                <w:b/>
                <w:sz w:val="16"/>
              </w:rPr>
              <w:t>Incident began</w:t>
            </w:r>
          </w:p>
        </w:tc>
        <w:tc>
          <w:tcPr>
            <w:tcW w:type="dxa" w:w="1214"/>
            <w:shd w:val="clear" w:color="auto" w:fill="E8E8E8"/>
          </w:tcPr>
          <w:p>
            <w:pPr>
              <w:spacing w:after="0"/>
              <w:jc w:val="left"/>
            </w:pPr>
            <w:r>
              <w:rPr>
                <w:b/>
                <w:sz w:val="16"/>
              </w:rPr>
              <w:t>FEMA number</w:t>
            </w:r>
          </w:p>
        </w:tc>
        <w:tc>
          <w:tcPr>
            <w:tcW w:type="dxa" w:w="1633"/>
            <w:shd w:val="clear" w:color="auto" w:fill="E8E8E8"/>
          </w:tcPr>
          <w:p>
            <w:pPr>
              <w:spacing w:after="0"/>
              <w:jc w:val="left"/>
            </w:pPr>
            <w:r>
              <w:rPr>
                <w:b/>
                <w:sz w:val="16"/>
              </w:rPr>
              <w:t>Type</w:t>
            </w:r>
          </w:p>
        </w:tc>
        <w:tc>
          <w:tcPr>
            <w:tcW w:type="dxa" w:w="2469"/>
            <w:shd w:val="clear" w:color="auto" w:fill="E8E8E8"/>
          </w:tcPr>
          <w:p>
            <w:pPr>
              <w:spacing w:after="0"/>
              <w:jc w:val="left"/>
            </w:pPr>
            <w:r>
              <w:rPr>
                <w:b/>
                <w:sz w:val="16"/>
              </w:rPr>
              <w:t>Title</w:t>
            </w:r>
          </w:p>
        </w:tc>
        <w:tc>
          <w:tcPr>
            <w:tcW w:type="dxa" w:w="2887"/>
            <w:shd w:val="clear" w:color="auto" w:fill="E8E8E8"/>
          </w:tcPr>
          <w:p>
            <w:pPr>
              <w:spacing w:after="0"/>
              <w:jc w:val="left"/>
            </w:pPr>
            <w:r>
              <w:rPr>
                <w:b/>
                <w:sz w:val="16"/>
              </w:rPr>
              <w:t>Mapped hazard</w:t>
            </w:r>
          </w:p>
        </w:tc>
        <w:tc>
          <w:tcPr>
            <w:tcW w:type="dxa" w:w="16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9"/>
            <w:shd w:val="clear" w:color="auto" w:fill="E8E8E8"/>
          </w:tcPr>
          <w:p>
            <w:pPr>
              <w:spacing w:after="0"/>
              <w:jc w:val="left"/>
            </w:pPr>
            <w:r>
              <w:rPr>
                <w:b/>
                <w:sz w:val="16"/>
              </w:rPr>
              <w:t>Flags</w:t>
            </w:r>
          </w:p>
        </w:tc>
        <w:tc>
          <w:tcPr>
            <w:tcW w:type="dxa" w:w="1047"/>
            <w:shd w:val="clear" w:color="auto" w:fill="E8E8E8"/>
          </w:tcPr>
          <w:p>
            <w:pPr>
              <w:spacing w:after="0"/>
              <w:jc w:val="left"/>
            </w:pPr>
            <w:r>
              <w:rPr>
                <w:b/>
                <w:sz w:val="16"/>
              </w:rPr>
              <w:t>Notes</w:t>
            </w:r>
          </w:p>
        </w:tc>
      </w:tr>
      <w:tr>
        <w:trPr>
          <w:cantSplit/>
        </w:trPr>
        <w:tc>
          <w:tcPr>
            <w:tcW w:type="dxa" w:w="1214"/>
          </w:tcPr>
          <w:p>
            <w:pPr>
              <w:spacing w:after="0"/>
              <w:jc w:val="left"/>
            </w:pPr>
            <w:r>
              <w:rPr>
                <w:sz w:val="16"/>
              </w:rPr>
              <w:t>2020-04-09</w:t>
            </w:r>
          </w:p>
        </w:tc>
        <w:tc>
          <w:tcPr>
            <w:tcW w:type="dxa" w:w="1214"/>
          </w:tcPr>
          <w:p>
            <w:pPr>
              <w:spacing w:after="0"/>
              <w:jc w:val="left"/>
            </w:pPr>
            <w:r>
              <w:rPr>
                <w:sz w:val="16"/>
              </w:rPr>
              <w:t>2020-01-20</w:t>
            </w:r>
          </w:p>
        </w:tc>
        <w:tc>
          <w:tcPr>
            <w:tcW w:type="dxa" w:w="1214"/>
          </w:tcPr>
          <w:p>
            <w:pPr>
              <w:spacing w:after="0"/>
              <w:jc w:val="left"/>
            </w:pPr>
            <w:r>
              <w:rPr>
                <w:sz w:val="16"/>
              </w:rPr>
              <w:t>DR-4534-ID</w:t>
            </w:r>
          </w:p>
        </w:tc>
        <w:tc>
          <w:tcPr>
            <w:tcW w:type="dxa" w:w="1633"/>
          </w:tcPr>
          <w:p>
            <w:pPr>
              <w:spacing w:after="0"/>
              <w:jc w:val="left"/>
            </w:pPr>
            <w:r>
              <w:rPr>
                <w:sz w:val="16"/>
              </w:rPr>
              <w:t>Major disaster</w:t>
            </w:r>
          </w:p>
        </w:tc>
        <w:tc>
          <w:tcPr>
            <w:tcW w:type="dxa" w:w="2469"/>
          </w:tcPr>
          <w:p>
            <w:pPr>
              <w:spacing w:after="0"/>
              <w:jc w:val="left"/>
            </w:pPr>
            <w:r>
              <w:rPr>
                <w:sz w:val="16"/>
              </w:rPr>
              <w:t>COVID-19 PANDEMIC</w:t>
            </w:r>
          </w:p>
        </w:tc>
        <w:tc>
          <w:tcPr>
            <w:tcW w:type="dxa" w:w="2887"/>
          </w:tcPr>
          <w:p>
            <w:pPr>
              <w:spacing w:after="0"/>
              <w:jc w:val="left"/>
            </w:pPr>
            <w:r>
              <w:rPr>
                <w:sz w:val="16"/>
              </w:rPr>
              <w:t>Non-natural, not counted</w:t>
            </w:r>
          </w:p>
        </w:tc>
        <w:tc>
          <w:tcPr>
            <w:tcW w:type="dxa" w:w="1674"/>
          </w:tcPr>
          <w:p>
            <w:pPr>
              <w:spacing w:after="0"/>
              <w:jc w:val="right"/>
            </w:pPr>
            <w:r>
              <w:rPr>
                <w:sz w:val="16"/>
              </w:rPr>
              <w:t>$197,704.17</w:t>
            </w:r>
          </w:p>
        </w:tc>
        <w:tc>
          <w:tcPr>
            <w:tcW w:type="dxa" w:w="759"/>
          </w:tcPr>
          <w:p>
            <w:pPr>
              <w:spacing w:after="0"/>
              <w:jc w:val="left"/>
            </w:pPr>
          </w:p>
        </w:tc>
        <w:tc>
          <w:tcPr>
            <w:tcW w:type="dxa" w:w="1047"/>
          </w:tcPr>
          <w:p>
            <w:pPr>
              <w:spacing w:after="0"/>
              <w:jc w:val="left"/>
            </w:pPr>
          </w:p>
        </w:tc>
      </w:tr>
      <w:tr>
        <w:trPr>
          <w:cantSplit/>
        </w:trPr>
        <w:tc>
          <w:tcPr>
            <w:tcW w:type="dxa" w:w="1214"/>
          </w:tcPr>
          <w:p>
            <w:pPr>
              <w:spacing w:after="0"/>
              <w:jc w:val="left"/>
            </w:pPr>
            <w:r>
              <w:rPr>
                <w:sz w:val="16"/>
              </w:rPr>
              <w:t>2020-03-13</w:t>
            </w:r>
          </w:p>
        </w:tc>
        <w:tc>
          <w:tcPr>
            <w:tcW w:type="dxa" w:w="1214"/>
          </w:tcPr>
          <w:p>
            <w:pPr>
              <w:spacing w:after="0"/>
              <w:jc w:val="left"/>
            </w:pPr>
            <w:r>
              <w:rPr>
                <w:sz w:val="16"/>
              </w:rPr>
              <w:t>2020-01-20</w:t>
            </w:r>
          </w:p>
        </w:tc>
        <w:tc>
          <w:tcPr>
            <w:tcW w:type="dxa" w:w="1214"/>
          </w:tcPr>
          <w:p>
            <w:pPr>
              <w:spacing w:after="0"/>
              <w:jc w:val="left"/>
            </w:pPr>
            <w:r>
              <w:rPr>
                <w:sz w:val="16"/>
              </w:rPr>
              <w:t>EM-3467-ID</w:t>
            </w:r>
          </w:p>
        </w:tc>
        <w:tc>
          <w:tcPr>
            <w:tcW w:type="dxa" w:w="1633"/>
          </w:tcPr>
          <w:p>
            <w:pPr>
              <w:spacing w:after="0"/>
              <w:jc w:val="left"/>
            </w:pPr>
            <w:r>
              <w:rPr>
                <w:sz w:val="16"/>
              </w:rPr>
              <w:t>Emergency</w:t>
            </w:r>
          </w:p>
        </w:tc>
        <w:tc>
          <w:tcPr>
            <w:tcW w:type="dxa" w:w="2469"/>
          </w:tcPr>
          <w:p>
            <w:pPr>
              <w:spacing w:after="0"/>
              <w:jc w:val="left"/>
            </w:pPr>
            <w:r>
              <w:rPr>
                <w:sz w:val="16"/>
              </w:rPr>
              <w:t>COVID-19</w:t>
            </w:r>
          </w:p>
        </w:tc>
        <w:tc>
          <w:tcPr>
            <w:tcW w:type="dxa" w:w="2887"/>
          </w:tcPr>
          <w:p>
            <w:pPr>
              <w:spacing w:after="0"/>
              <w:jc w:val="left"/>
            </w:pPr>
            <w:r>
              <w:rPr>
                <w:sz w:val="16"/>
              </w:rPr>
              <w:t>Non-natural, not counted</w:t>
            </w:r>
          </w:p>
        </w:tc>
        <w:tc>
          <w:tcPr>
            <w:tcW w:type="dxa" w:w="1674"/>
          </w:tcPr>
          <w:p>
            <w:pPr>
              <w:spacing w:after="0"/>
              <w:jc w:val="right"/>
            </w:pPr>
            <w:r>
              <w:rPr>
                <w:sz w:val="16"/>
              </w:rPr>
              <w:t>none found</w:t>
            </w:r>
          </w:p>
        </w:tc>
        <w:tc>
          <w:tcPr>
            <w:tcW w:type="dxa" w:w="759"/>
          </w:tcPr>
          <w:p>
            <w:pPr>
              <w:spacing w:after="0"/>
              <w:jc w:val="left"/>
            </w:pPr>
          </w:p>
        </w:tc>
        <w:tc>
          <w:tcPr>
            <w:tcW w:type="dxa" w:w="1047"/>
          </w:tcPr>
          <w:p>
            <w:pPr>
              <w:spacing w:after="0"/>
              <w:jc w:val="left"/>
            </w:pPr>
            <w:r>
              <w:rPr>
                <w:sz w:val="16"/>
              </w:rPr>
              <w:t>same incident as DR-4534</w:t>
            </w:r>
          </w:p>
        </w:tc>
      </w:tr>
      <w:tr>
        <w:trPr>
          <w:cantSplit/>
        </w:trPr>
        <w:tc>
          <w:tcPr>
            <w:tcW w:type="dxa" w:w="1214"/>
          </w:tcPr>
          <w:p>
            <w:pPr>
              <w:spacing w:after="0"/>
              <w:jc w:val="left"/>
            </w:pPr>
            <w:r>
              <w:rPr>
                <w:sz w:val="16"/>
              </w:rPr>
              <w:t>2017-04-21</w:t>
            </w:r>
          </w:p>
        </w:tc>
        <w:tc>
          <w:tcPr>
            <w:tcW w:type="dxa" w:w="1214"/>
          </w:tcPr>
          <w:p>
            <w:pPr>
              <w:spacing w:after="0"/>
              <w:jc w:val="left"/>
            </w:pPr>
            <w:r>
              <w:rPr>
                <w:sz w:val="16"/>
              </w:rPr>
              <w:t>2017-02-05</w:t>
            </w:r>
          </w:p>
        </w:tc>
        <w:tc>
          <w:tcPr>
            <w:tcW w:type="dxa" w:w="1214"/>
          </w:tcPr>
          <w:p>
            <w:pPr>
              <w:spacing w:after="0"/>
              <w:jc w:val="left"/>
            </w:pPr>
            <w:r>
              <w:rPr>
                <w:sz w:val="16"/>
              </w:rPr>
              <w:t>DR-4310-ID</w:t>
            </w:r>
          </w:p>
        </w:tc>
        <w:tc>
          <w:tcPr>
            <w:tcW w:type="dxa" w:w="1633"/>
          </w:tcPr>
          <w:p>
            <w:pPr>
              <w:spacing w:after="0"/>
              <w:jc w:val="left"/>
            </w:pPr>
            <w:r>
              <w:rPr>
                <w:sz w:val="16"/>
              </w:rPr>
              <w:t>Major disaster</w:t>
            </w:r>
          </w:p>
        </w:tc>
        <w:tc>
          <w:tcPr>
            <w:tcW w:type="dxa" w:w="2469"/>
          </w:tcPr>
          <w:p>
            <w:pPr>
              <w:spacing w:after="0"/>
              <w:jc w:val="left"/>
            </w:pPr>
            <w:r>
              <w:rPr>
                <w:sz w:val="16"/>
              </w:rPr>
              <w:t>SEVERE WINTER STORMS AND FLOODING</w:t>
            </w:r>
          </w:p>
        </w:tc>
        <w:tc>
          <w:tcPr>
            <w:tcW w:type="dxa" w:w="2887"/>
          </w:tcPr>
          <w:p>
            <w:pPr>
              <w:spacing w:after="0"/>
              <w:jc w:val="left"/>
            </w:pPr>
            <w:r>
              <w:rPr>
                <w:sz w:val="16"/>
              </w:rPr>
              <w:t>Inland Flooding (primary); also designated: Winter Weather</w:t>
            </w:r>
          </w:p>
        </w:tc>
        <w:tc>
          <w:tcPr>
            <w:tcW w:type="dxa" w:w="1674"/>
          </w:tcPr>
          <w:p>
            <w:pPr>
              <w:spacing w:after="0"/>
              <w:jc w:val="right"/>
            </w:pPr>
            <w:r>
              <w:rPr>
                <w:sz w:val="16"/>
              </w:rPr>
              <w:t>$298,073.28</w:t>
            </w:r>
          </w:p>
        </w:tc>
        <w:tc>
          <w:tcPr>
            <w:tcW w:type="dxa" w:w="759"/>
          </w:tcPr>
          <w:p>
            <w:pPr>
              <w:spacing w:after="0"/>
              <w:jc w:val="left"/>
            </w:pPr>
          </w:p>
        </w:tc>
        <w:tc>
          <w:tcPr>
            <w:tcW w:type="dxa" w:w="1047"/>
          </w:tcPr>
          <w:p>
            <w:pPr>
              <w:spacing w:after="0"/>
              <w:jc w:val="left"/>
            </w:pPr>
          </w:p>
        </w:tc>
      </w:tr>
      <w:tr>
        <w:trPr>
          <w:cantSplit/>
        </w:trPr>
        <w:tc>
          <w:tcPr>
            <w:tcW w:type="dxa" w:w="1214"/>
          </w:tcPr>
          <w:p>
            <w:pPr>
              <w:spacing w:after="0"/>
              <w:jc w:val="left"/>
            </w:pPr>
            <w:r>
              <w:rPr>
                <w:sz w:val="16"/>
              </w:rPr>
              <w:t>2005-09-13</w:t>
            </w:r>
          </w:p>
        </w:tc>
        <w:tc>
          <w:tcPr>
            <w:tcW w:type="dxa" w:w="1214"/>
          </w:tcPr>
          <w:p>
            <w:pPr>
              <w:spacing w:after="0"/>
              <w:jc w:val="left"/>
            </w:pPr>
            <w:r>
              <w:rPr>
                <w:sz w:val="16"/>
              </w:rPr>
              <w:t>2005-08-29</w:t>
            </w:r>
          </w:p>
        </w:tc>
        <w:tc>
          <w:tcPr>
            <w:tcW w:type="dxa" w:w="1214"/>
          </w:tcPr>
          <w:p>
            <w:pPr>
              <w:spacing w:after="0"/>
              <w:jc w:val="left"/>
            </w:pPr>
            <w:r>
              <w:rPr>
                <w:sz w:val="16"/>
              </w:rPr>
              <w:t>EM-3244-ID</w:t>
            </w:r>
          </w:p>
        </w:tc>
        <w:tc>
          <w:tcPr>
            <w:tcW w:type="dxa" w:w="1633"/>
          </w:tcPr>
          <w:p>
            <w:pPr>
              <w:spacing w:after="0"/>
              <w:jc w:val="left"/>
            </w:pPr>
            <w:r>
              <w:rPr>
                <w:sz w:val="16"/>
              </w:rPr>
              <w:t>Emergency</w:t>
            </w:r>
          </w:p>
        </w:tc>
        <w:tc>
          <w:tcPr>
            <w:tcW w:type="dxa" w:w="2469"/>
          </w:tcPr>
          <w:p>
            <w:pPr>
              <w:spacing w:after="0"/>
              <w:jc w:val="left"/>
            </w:pPr>
            <w:r>
              <w:rPr>
                <w:sz w:val="16"/>
              </w:rPr>
              <w:t>HURRICANE KATRINA</w:t>
            </w:r>
          </w:p>
        </w:tc>
        <w:tc>
          <w:tcPr>
            <w:tcW w:type="dxa" w:w="2887"/>
          </w:tcPr>
          <w:p>
            <w:pPr>
              <w:spacing w:after="0"/>
              <w:jc w:val="left"/>
            </w:pPr>
            <w:r>
              <w:rPr>
                <w:sz w:val="16"/>
              </w:rPr>
              <w:t>Hurricane: evacuation support, not a local hazard event; not counted</w:t>
            </w:r>
          </w:p>
        </w:tc>
        <w:tc>
          <w:tcPr>
            <w:tcW w:type="dxa" w:w="1674"/>
          </w:tcPr>
          <w:p>
            <w:pPr>
              <w:spacing w:after="0"/>
              <w:jc w:val="right"/>
            </w:pPr>
            <w:r>
              <w:rPr>
                <w:sz w:val="16"/>
              </w:rPr>
              <w:t>none found</w:t>
            </w:r>
          </w:p>
        </w:tc>
        <w:tc>
          <w:tcPr>
            <w:tcW w:type="dxa" w:w="759"/>
          </w:tcPr>
          <w:p>
            <w:pPr>
              <w:spacing w:after="0"/>
              <w:jc w:val="left"/>
            </w:pPr>
          </w:p>
        </w:tc>
        <w:tc>
          <w:tcPr>
            <w:tcW w:type="dxa" w:w="1047"/>
          </w:tcPr>
          <w:p>
            <w:pPr>
              <w:spacing w:after="0"/>
              <w:jc w:val="left"/>
            </w:pPr>
          </w:p>
        </w:tc>
      </w:tr>
      <w:tr>
        <w:trPr>
          <w:cantSplit/>
        </w:trPr>
        <w:tc>
          <w:tcPr>
            <w:tcW w:type="dxa" w:w="1214"/>
          </w:tcPr>
          <w:p>
            <w:pPr>
              <w:spacing w:after="0"/>
              <w:jc w:val="left"/>
            </w:pPr>
            <w:r>
              <w:rPr>
                <w:sz w:val="16"/>
              </w:rPr>
              <w:t>2000-09-01</w:t>
            </w:r>
          </w:p>
        </w:tc>
        <w:tc>
          <w:tcPr>
            <w:tcW w:type="dxa" w:w="1214"/>
          </w:tcPr>
          <w:p>
            <w:pPr>
              <w:spacing w:after="0"/>
              <w:jc w:val="left"/>
            </w:pPr>
            <w:r>
              <w:rPr>
                <w:sz w:val="16"/>
              </w:rPr>
              <w:t>2000-07-27</w:t>
            </w:r>
          </w:p>
        </w:tc>
        <w:tc>
          <w:tcPr>
            <w:tcW w:type="dxa" w:w="1214"/>
          </w:tcPr>
          <w:p>
            <w:pPr>
              <w:spacing w:after="0"/>
              <w:jc w:val="left"/>
            </w:pPr>
            <w:r>
              <w:rPr>
                <w:sz w:val="16"/>
              </w:rPr>
              <w:t>DR-1341-ID</w:t>
            </w:r>
          </w:p>
        </w:tc>
        <w:tc>
          <w:tcPr>
            <w:tcW w:type="dxa" w:w="1633"/>
          </w:tcPr>
          <w:p>
            <w:pPr>
              <w:spacing w:after="0"/>
              <w:jc w:val="left"/>
            </w:pPr>
            <w:r>
              <w:rPr>
                <w:sz w:val="16"/>
              </w:rPr>
              <w:t>Major disaster</w:t>
            </w:r>
          </w:p>
        </w:tc>
        <w:tc>
          <w:tcPr>
            <w:tcW w:type="dxa" w:w="2469"/>
          </w:tcPr>
          <w:p>
            <w:pPr>
              <w:spacing w:after="0"/>
              <w:jc w:val="left"/>
            </w:pPr>
            <w:r>
              <w:rPr>
                <w:sz w:val="16"/>
              </w:rPr>
              <w:t>WILDFIRES</w:t>
            </w:r>
          </w:p>
        </w:tc>
        <w:tc>
          <w:tcPr>
            <w:tcW w:type="dxa" w:w="2887"/>
          </w:tcPr>
          <w:p>
            <w:pPr>
              <w:spacing w:after="0"/>
              <w:jc w:val="left"/>
            </w:pPr>
            <w:r>
              <w:rPr>
                <w:sz w:val="16"/>
              </w:rPr>
              <w:t>Wildfire</w:t>
            </w:r>
          </w:p>
        </w:tc>
        <w:tc>
          <w:tcPr>
            <w:tcW w:type="dxa" w:w="1674"/>
          </w:tcPr>
          <w:p>
            <w:pPr>
              <w:spacing w:after="0"/>
              <w:jc w:val="right"/>
            </w:pPr>
            <w:r>
              <w:rPr>
                <w:sz w:val="16"/>
              </w:rPr>
              <w:t>PA not declared for this county</w:t>
            </w:r>
          </w:p>
        </w:tc>
        <w:tc>
          <w:tcPr>
            <w:tcW w:type="dxa" w:w="759"/>
          </w:tcPr>
          <w:p>
            <w:pPr>
              <w:spacing w:after="0"/>
              <w:jc w:val="left"/>
            </w:pPr>
          </w:p>
        </w:tc>
        <w:tc>
          <w:tcPr>
            <w:tcW w:type="dxa" w:w="1047"/>
          </w:tcPr>
          <w:p>
            <w:pPr>
              <w:spacing w:after="0"/>
              <w:jc w:val="left"/>
            </w:pPr>
          </w:p>
        </w:tc>
      </w:tr>
      <w:tr>
        <w:trPr>
          <w:cantSplit/>
        </w:trPr>
        <w:tc>
          <w:tcPr>
            <w:tcW w:type="dxa" w:w="1214"/>
          </w:tcPr>
          <w:p>
            <w:pPr>
              <w:spacing w:after="0"/>
              <w:jc w:val="left"/>
            </w:pPr>
            <w:r>
              <w:rPr>
                <w:sz w:val="16"/>
              </w:rPr>
              <w:t>1997-06-13</w:t>
            </w:r>
          </w:p>
        </w:tc>
        <w:tc>
          <w:tcPr>
            <w:tcW w:type="dxa" w:w="1214"/>
          </w:tcPr>
          <w:p>
            <w:pPr>
              <w:spacing w:after="0"/>
              <w:jc w:val="left"/>
            </w:pPr>
            <w:r>
              <w:rPr>
                <w:sz w:val="16"/>
              </w:rPr>
              <w:t>1997-03-14</w:t>
            </w:r>
          </w:p>
        </w:tc>
        <w:tc>
          <w:tcPr>
            <w:tcW w:type="dxa" w:w="1214"/>
          </w:tcPr>
          <w:p>
            <w:pPr>
              <w:spacing w:after="0"/>
              <w:jc w:val="left"/>
            </w:pPr>
            <w:r>
              <w:rPr>
                <w:sz w:val="16"/>
              </w:rPr>
              <w:t>DR-1177-ID</w:t>
            </w:r>
          </w:p>
        </w:tc>
        <w:tc>
          <w:tcPr>
            <w:tcW w:type="dxa" w:w="1633"/>
          </w:tcPr>
          <w:p>
            <w:pPr>
              <w:spacing w:after="0"/>
              <w:jc w:val="left"/>
            </w:pPr>
            <w:r>
              <w:rPr>
                <w:sz w:val="16"/>
              </w:rPr>
              <w:t>Major disaster</w:t>
            </w:r>
          </w:p>
        </w:tc>
        <w:tc>
          <w:tcPr>
            <w:tcW w:type="dxa" w:w="2469"/>
          </w:tcPr>
          <w:p>
            <w:pPr>
              <w:spacing w:after="0"/>
              <w:jc w:val="left"/>
            </w:pPr>
            <w:r>
              <w:rPr>
                <w:sz w:val="16"/>
              </w:rPr>
              <w:t>SEVERE STORMS, SNOWMELT, LAND/MUD SLIDES, FLOODING</w:t>
            </w:r>
          </w:p>
        </w:tc>
        <w:tc>
          <w:tcPr>
            <w:tcW w:type="dxa" w:w="2887"/>
          </w:tcPr>
          <w:p>
            <w:pPr>
              <w:spacing w:after="0"/>
              <w:jc w:val="left"/>
            </w:pPr>
            <w:r>
              <w:rPr>
                <w:sz w:val="16"/>
              </w:rPr>
              <w:t>Inland Flooding; Landslide</w:t>
            </w:r>
          </w:p>
        </w:tc>
        <w:tc>
          <w:tcPr>
            <w:tcW w:type="dxa" w:w="1674"/>
          </w:tcPr>
          <w:p>
            <w:pPr>
              <w:spacing w:after="0"/>
              <w:jc w:val="right"/>
            </w:pPr>
            <w:r>
              <w:rPr>
                <w:sz w:val="16"/>
              </w:rPr>
              <w:t>none found</w:t>
            </w:r>
          </w:p>
        </w:tc>
        <w:tc>
          <w:tcPr>
            <w:tcW w:type="dxa" w:w="759"/>
          </w:tcPr>
          <w:p>
            <w:pPr>
              <w:spacing w:after="0"/>
              <w:jc w:val="left"/>
            </w:pPr>
          </w:p>
        </w:tc>
        <w:tc>
          <w:tcPr>
            <w:tcW w:type="dxa" w:w="1047"/>
          </w:tcPr>
          <w:p>
            <w:pPr>
              <w:spacing w:after="0"/>
              <w:jc w:val="left"/>
            </w:pPr>
          </w:p>
        </w:tc>
      </w:tr>
      <w:tr>
        <w:trPr>
          <w:cantSplit/>
        </w:trPr>
        <w:tc>
          <w:tcPr>
            <w:tcW w:type="dxa" w:w="1214"/>
          </w:tcPr>
          <w:p>
            <w:pPr>
              <w:spacing w:after="0"/>
              <w:jc w:val="left"/>
            </w:pPr>
            <w:r>
              <w:rPr>
                <w:sz w:val="16"/>
              </w:rPr>
              <w:t>1976-06-06</w:t>
            </w:r>
          </w:p>
        </w:tc>
        <w:tc>
          <w:tcPr>
            <w:tcW w:type="dxa" w:w="1214"/>
          </w:tcPr>
          <w:p>
            <w:pPr>
              <w:spacing w:after="0"/>
              <w:jc w:val="left"/>
            </w:pPr>
            <w:r>
              <w:rPr>
                <w:sz w:val="16"/>
              </w:rPr>
              <w:t>1976-06-06</w:t>
            </w:r>
          </w:p>
        </w:tc>
        <w:tc>
          <w:tcPr>
            <w:tcW w:type="dxa" w:w="1214"/>
          </w:tcPr>
          <w:p>
            <w:pPr>
              <w:spacing w:after="0"/>
              <w:jc w:val="left"/>
            </w:pPr>
            <w:r>
              <w:rPr>
                <w:sz w:val="16"/>
              </w:rPr>
              <w:t>DR-505-ID</w:t>
            </w:r>
          </w:p>
        </w:tc>
        <w:tc>
          <w:tcPr>
            <w:tcW w:type="dxa" w:w="1633"/>
          </w:tcPr>
          <w:p>
            <w:pPr>
              <w:spacing w:after="0"/>
              <w:jc w:val="left"/>
            </w:pPr>
            <w:r>
              <w:rPr>
                <w:sz w:val="16"/>
              </w:rPr>
              <w:t>Major disaster</w:t>
            </w:r>
          </w:p>
        </w:tc>
        <w:tc>
          <w:tcPr>
            <w:tcW w:type="dxa" w:w="2469"/>
          </w:tcPr>
          <w:p>
            <w:pPr>
              <w:spacing w:after="0"/>
              <w:jc w:val="left"/>
            </w:pPr>
            <w:r>
              <w:rPr>
                <w:sz w:val="16"/>
              </w:rPr>
              <w:t>DAM COLLAPSE, FLOODING</w:t>
            </w:r>
          </w:p>
        </w:tc>
        <w:tc>
          <w:tcPr>
            <w:tcW w:type="dxa" w:w="2887"/>
          </w:tcPr>
          <w:p>
            <w:pPr>
              <w:spacing w:after="0"/>
              <w:jc w:val="left"/>
            </w:pPr>
            <w:r>
              <w:rPr>
                <w:sz w:val="16"/>
              </w:rPr>
              <w:t>Inland Flooding</w:t>
            </w:r>
          </w:p>
        </w:tc>
        <w:tc>
          <w:tcPr>
            <w:tcW w:type="dxa" w:w="1674"/>
          </w:tcPr>
          <w:p>
            <w:pPr>
              <w:spacing w:after="0"/>
              <w:jc w:val="right"/>
            </w:pPr>
            <w:r>
              <w:rPr>
                <w:sz w:val="16"/>
              </w:rPr>
              <w:t>none found</w:t>
            </w:r>
          </w:p>
        </w:tc>
        <w:tc>
          <w:tcPr>
            <w:tcW w:type="dxa" w:w="759"/>
          </w:tcPr>
          <w:p>
            <w:pPr>
              <w:spacing w:after="0"/>
              <w:jc w:val="left"/>
            </w:pPr>
          </w:p>
        </w:tc>
        <w:tc>
          <w:tcPr>
            <w:tcW w:type="dxa" w:w="104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1963-02-14</w:t>
            </w:r>
          </w:p>
        </w:tc>
        <w:tc>
          <w:tcPr>
            <w:tcW w:type="dxa" w:w="1858"/>
          </w:tcPr>
          <w:p>
            <w:pPr>
              <w:spacing w:after="0"/>
              <w:jc w:val="left"/>
            </w:pPr>
            <w:r>
              <w:rPr>
                <w:sz w:val="16"/>
              </w:rPr>
              <w:t>1963-02-14</w:t>
            </w:r>
          </w:p>
        </w:tc>
        <w:tc>
          <w:tcPr>
            <w:tcW w:type="dxa" w:w="1698"/>
          </w:tcPr>
          <w:p>
            <w:pPr>
              <w:spacing w:after="0"/>
              <w:jc w:val="left"/>
            </w:pPr>
            <w:r>
              <w:rPr>
                <w:sz w:val="16"/>
              </w:rPr>
              <w:t>DR-143-ID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1962-02-14</w:t>
            </w:r>
          </w:p>
        </w:tc>
        <w:tc>
          <w:tcPr>
            <w:tcW w:type="dxa" w:w="1858"/>
          </w:tcPr>
          <w:p>
            <w:pPr>
              <w:spacing w:after="0"/>
              <w:jc w:val="left"/>
            </w:pPr>
            <w:r>
              <w:rPr>
                <w:sz w:val="16"/>
              </w:rPr>
              <w:t>1962-02-14</w:t>
            </w:r>
          </w:p>
        </w:tc>
        <w:tc>
          <w:tcPr>
            <w:tcW w:type="dxa" w:w="1698"/>
          </w:tcPr>
          <w:p>
            <w:pPr>
              <w:spacing w:after="0"/>
              <w:jc w:val="left"/>
            </w:pPr>
            <w:r>
              <w:rPr>
                <w:sz w:val="16"/>
              </w:rPr>
              <w:t>DR-120-ID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1961-06-26</w:t>
            </w:r>
          </w:p>
        </w:tc>
        <w:tc>
          <w:tcPr>
            <w:tcW w:type="dxa" w:w="1858"/>
          </w:tcPr>
          <w:p>
            <w:pPr>
              <w:spacing w:after="0"/>
              <w:jc w:val="left"/>
            </w:pPr>
            <w:r>
              <w:rPr>
                <w:sz w:val="16"/>
              </w:rPr>
              <w:t>1961-06-26</w:t>
            </w:r>
          </w:p>
        </w:tc>
        <w:tc>
          <w:tcPr>
            <w:tcW w:type="dxa" w:w="1698"/>
          </w:tcPr>
          <w:p>
            <w:pPr>
              <w:spacing w:after="0"/>
              <w:jc w:val="left"/>
            </w:pPr>
            <w:r>
              <w:rPr>
                <w:sz w:val="16"/>
              </w:rPr>
              <w:t>DR-116-ID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1960-07-22</w:t>
            </w:r>
          </w:p>
        </w:tc>
        <w:tc>
          <w:tcPr>
            <w:tcW w:type="dxa" w:w="1858"/>
          </w:tcPr>
          <w:p>
            <w:pPr>
              <w:spacing w:after="0"/>
              <w:jc w:val="left"/>
            </w:pPr>
            <w:r>
              <w:rPr>
                <w:sz w:val="16"/>
              </w:rPr>
              <w:t>1960-07-22</w:t>
            </w:r>
          </w:p>
        </w:tc>
        <w:tc>
          <w:tcPr>
            <w:tcW w:type="dxa" w:w="1698"/>
          </w:tcPr>
          <w:p>
            <w:pPr>
              <w:spacing w:after="0"/>
              <w:jc w:val="left"/>
            </w:pPr>
            <w:r>
              <w:rPr>
                <w:sz w:val="16"/>
              </w:rPr>
              <w:t>DR-105-ID</w:t>
            </w:r>
          </w:p>
        </w:tc>
        <w:tc>
          <w:tcPr>
            <w:tcW w:type="dxa" w:w="2498"/>
          </w:tcPr>
          <w:p>
            <w:pPr>
              <w:spacing w:after="0"/>
              <w:jc w:val="left"/>
            </w:pPr>
            <w:r>
              <w:rPr>
                <w:sz w:val="16"/>
              </w:rPr>
              <w:t>Major disaster</w:t>
            </w:r>
          </w:p>
        </w:tc>
        <w:tc>
          <w:tcPr>
            <w:tcW w:type="dxa" w:w="1218"/>
          </w:tcPr>
          <w:p>
            <w:pPr>
              <w:spacing w:after="0"/>
              <w:jc w:val="left"/>
            </w:pPr>
            <w:r>
              <w:rPr>
                <w:sz w:val="16"/>
              </w:rPr>
              <w:t>FIRES</w:t>
            </w:r>
          </w:p>
        </w:tc>
        <w:tc>
          <w:tcPr>
            <w:tcW w:type="dxa" w:w="2658"/>
          </w:tcPr>
          <w:p>
            <w:pPr>
              <w:spacing w:after="0"/>
              <w:jc w:val="left"/>
            </w:pPr>
            <w:r>
              <w:rPr>
                <w:sz w:val="16"/>
              </w:rPr>
              <w:t>Wildfire</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1957-05-27</w:t>
            </w:r>
          </w:p>
        </w:tc>
        <w:tc>
          <w:tcPr>
            <w:tcW w:type="dxa" w:w="1858"/>
          </w:tcPr>
          <w:p>
            <w:pPr>
              <w:spacing w:after="0"/>
              <w:jc w:val="left"/>
            </w:pPr>
            <w:r>
              <w:rPr>
                <w:sz w:val="16"/>
              </w:rPr>
              <w:t>1957-05-27</w:t>
            </w:r>
          </w:p>
        </w:tc>
        <w:tc>
          <w:tcPr>
            <w:tcW w:type="dxa" w:w="1698"/>
          </w:tcPr>
          <w:p>
            <w:pPr>
              <w:spacing w:after="0"/>
              <w:jc w:val="left"/>
            </w:pPr>
            <w:r>
              <w:rPr>
                <w:sz w:val="16"/>
              </w:rPr>
              <w:t>DR-76-ID</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1956-04-21</w:t>
            </w:r>
          </w:p>
        </w:tc>
        <w:tc>
          <w:tcPr>
            <w:tcW w:type="dxa" w:w="1858"/>
          </w:tcPr>
          <w:p>
            <w:pPr>
              <w:spacing w:after="0"/>
              <w:jc w:val="left"/>
            </w:pPr>
            <w:r>
              <w:rPr>
                <w:sz w:val="16"/>
              </w:rPr>
              <w:t>1956-04-21</w:t>
            </w:r>
          </w:p>
        </w:tc>
        <w:tc>
          <w:tcPr>
            <w:tcW w:type="dxa" w:w="1698"/>
          </w:tcPr>
          <w:p>
            <w:pPr>
              <w:spacing w:after="0"/>
              <w:jc w:val="left"/>
            </w:pPr>
            <w:r>
              <w:rPr>
                <w:sz w:val="16"/>
              </w:rPr>
              <w:t>DR-55-ID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(1977-08-20 to 1979-08-08)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$107,969.35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07,969.35"/>
        <w:tblDescription w:val="Hazard Plain table b1d_pa_not_placed"/>
      </w:tblPr>
      <w:tblGrid>
        <w:gridCol w:w="1083"/>
        <w:gridCol w:w="1185"/>
        <w:gridCol w:w="4857"/>
        <w:gridCol w:w="1695"/>
        <w:gridCol w:w="1287"/>
        <w:gridCol w:w="4007"/>
      </w:tblGrid>
      <w:tr>
        <w:trPr>
          <w:cantSplit/>
          <w:tblHeader/>
        </w:trPr>
        <w:tc>
          <w:tcPr>
            <w:tcW w:type="dxa" w:w="1083"/>
            <w:shd w:val="clear" w:color="auto" w:fill="E8E8E8"/>
          </w:tcPr>
          <w:p>
            <w:pPr>
              <w:spacing w:after="0"/>
              <w:jc w:val="left"/>
            </w:pPr>
            <w:r>
              <w:rPr>
                <w:b/>
                <w:sz w:val="16"/>
              </w:rPr>
              <w:t>Disaster number</w:t>
            </w:r>
          </w:p>
        </w:tc>
        <w:tc>
          <w:tcPr>
            <w:tcW w:type="dxa" w:w="1185"/>
            <w:shd w:val="clear" w:color="auto" w:fill="E8E8E8"/>
          </w:tcPr>
          <w:p>
            <w:pPr>
              <w:spacing w:after="0"/>
              <w:jc w:val="left"/>
            </w:pPr>
            <w:r>
              <w:rPr>
                <w:b/>
                <w:sz w:val="16"/>
              </w:rPr>
              <w:t>Declared</w:t>
            </w:r>
          </w:p>
        </w:tc>
        <w:tc>
          <w:tcPr>
            <w:tcW w:type="dxa" w:w="4857"/>
            <w:shd w:val="clear" w:color="auto" w:fill="E8E8E8"/>
          </w:tcPr>
          <w:p>
            <w:pPr>
              <w:spacing w:after="0"/>
              <w:jc w:val="left"/>
            </w:pPr>
            <w:r>
              <w:rPr>
                <w:b/>
                <w:sz w:val="16"/>
              </w:rPr>
              <w:t>Applicant</w:t>
            </w:r>
          </w:p>
        </w:tc>
        <w:tc>
          <w:tcPr>
            <w:tcW w:type="dxa" w:w="1695"/>
            <w:shd w:val="clear" w:color="auto" w:fill="E8E8E8"/>
          </w:tcPr>
          <w:p>
            <w:pPr>
              <w:spacing w:after="0"/>
              <w:jc w:val="left"/>
            </w:pPr>
            <w:r>
              <w:rPr>
                <w:b/>
                <w:sz w:val="16"/>
              </w:rPr>
              <w:t>County field in FEMA data</w:t>
            </w:r>
          </w:p>
        </w:tc>
        <w:tc>
          <w:tcPr>
            <w:tcW w:type="dxa" w:w="128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07"/>
            <w:shd w:val="clear" w:color="auto" w:fill="E8E8E8"/>
          </w:tcPr>
          <w:p>
            <w:pPr>
              <w:spacing w:after="0"/>
              <w:jc w:val="left"/>
            </w:pPr>
            <w:r>
              <w:rPr>
                <w:b/>
                <w:sz w:val="16"/>
              </w:rPr>
              <w:t>Why not placed</w:t>
            </w:r>
          </w:p>
        </w:tc>
      </w:tr>
      <w:tr>
        <w:trPr>
          <w:cantSplit/>
        </w:trPr>
        <w:tc>
          <w:tcPr>
            <w:tcW w:type="dxa" w:w="1083"/>
          </w:tcPr>
          <w:p>
            <w:pPr>
              <w:spacing w:after="0"/>
              <w:jc w:val="left"/>
            </w:pPr>
            <w:r>
              <w:rPr>
                <w:sz w:val="16"/>
              </w:rPr>
              <w:t>4534</w:t>
            </w:r>
          </w:p>
        </w:tc>
        <w:tc>
          <w:tcPr>
            <w:tcW w:type="dxa" w:w="1185"/>
          </w:tcPr>
          <w:p>
            <w:pPr>
              <w:spacing w:after="0"/>
              <w:jc w:val="left"/>
            </w:pPr>
            <w:r>
              <w:rPr>
                <w:sz w:val="16"/>
              </w:rPr>
              <w:t>2020-04-09</w:t>
            </w:r>
          </w:p>
        </w:tc>
        <w:tc>
          <w:tcPr>
            <w:tcW w:type="dxa" w:w="4857"/>
          </w:tcPr>
          <w:p>
            <w:pPr>
              <w:spacing w:after="0"/>
              <w:jc w:val="left"/>
            </w:pPr>
            <w:r>
              <w:rPr>
                <w:sz w:val="16"/>
              </w:rPr>
              <w:t>Tri-State Memorial Hospital and Medical Campus</w:t>
            </w:r>
          </w:p>
        </w:tc>
        <w:tc>
          <w:tcPr>
            <w:tcW w:type="dxa" w:w="1695"/>
          </w:tcPr>
          <w:p>
            <w:pPr>
              <w:spacing w:after="0"/>
              <w:jc w:val="left"/>
            </w:pPr>
            <w:r>
              <w:rPr>
                <w:sz w:val="16"/>
              </w:rPr>
              <w:t>Asotin County</w:t>
            </w:r>
          </w:p>
        </w:tc>
        <w:tc>
          <w:tcPr>
            <w:tcW w:type="dxa" w:w="1287"/>
          </w:tcPr>
          <w:p>
            <w:pPr>
              <w:spacing w:after="0"/>
              <w:jc w:val="right"/>
            </w:pPr>
            <w:r>
              <w:rPr>
                <w:sz w:val="16"/>
              </w:rPr>
              <w:t>$107,969.35</w:t>
            </w:r>
          </w:p>
        </w:tc>
        <w:tc>
          <w:tcPr>
            <w:tcW w:type="dxa" w:w="400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243</w:t>
            </w:r>
          </w:p>
        </w:tc>
        <w:tc>
          <w:tcPr>
            <w:tcW w:type="dxa" w:w="1422"/>
          </w:tcPr>
          <w:p>
            <w:pPr>
              <w:spacing w:after="0"/>
              <w:jc w:val="right"/>
            </w:pPr>
            <w:r>
              <w:rPr>
                <w:sz w:val="16"/>
              </w:rPr>
              <w:t>101</w:t>
            </w:r>
          </w:p>
        </w:tc>
        <w:tc>
          <w:tcPr>
            <w:tcW w:type="dxa" w:w="1356"/>
          </w:tcPr>
          <w:p>
            <w:pPr>
              <w:spacing w:after="0"/>
              <w:jc w:val="right"/>
            </w:pPr>
            <w:r>
              <w:rPr>
                <w:sz w:val="16"/>
              </w:rPr>
              <w:t>11</w:t>
            </w:r>
          </w:p>
        </w:tc>
        <w:tc>
          <w:tcPr>
            <w:tcW w:type="dxa" w:w="963"/>
          </w:tcPr>
          <w:p>
            <w:pPr>
              <w:spacing w:after="0"/>
              <w:jc w:val="right"/>
            </w:pPr>
            <w:r>
              <w:rPr>
                <w:sz w:val="16"/>
              </w:rPr>
              <w:t>112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37</w:t>
            </w:r>
          </w:p>
        </w:tc>
        <w:tc>
          <w:tcPr>
            <w:tcW w:type="dxa" w:w="1422"/>
          </w:tcPr>
          <w:p>
            <w:pPr>
              <w:spacing w:after="0"/>
              <w:jc w:val="right"/>
            </w:pPr>
            <w:r>
              <w:rPr>
                <w:sz w:val="16"/>
              </w:rPr>
              <w:t>7</w:t>
            </w:r>
          </w:p>
        </w:tc>
        <w:tc>
          <w:tcPr>
            <w:tcW w:type="dxa" w:w="1356"/>
          </w:tcPr>
          <w:p>
            <w:pPr>
              <w:spacing w:after="0"/>
              <w:jc w:val="right"/>
            </w:pPr>
            <w:r>
              <w:rPr>
                <w:sz w:val="16"/>
              </w:rPr>
              <w:t>5</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131</w:t>
            </w:r>
          </w:p>
        </w:tc>
        <w:tc>
          <w:tcPr>
            <w:tcW w:type="dxa" w:w="1422"/>
          </w:tcPr>
          <w:p>
            <w:pPr>
              <w:spacing w:after="0"/>
              <w:jc w:val="right"/>
            </w:pPr>
            <w:r>
              <w:rPr>
                <w:sz w:val="16"/>
              </w:rPr>
              <w:t>75</w:t>
            </w:r>
          </w:p>
        </w:tc>
        <w:tc>
          <w:tcPr>
            <w:tcW w:type="dxa" w:w="1356"/>
          </w:tcPr>
          <w:p>
            <w:pPr>
              <w:spacing w:after="0"/>
              <w:jc w:val="right"/>
            </w:pPr>
            <w:r>
              <w:rPr>
                <w:sz w:val="16"/>
              </w:rPr>
              <w:t>10</w:t>
            </w:r>
          </w:p>
        </w:tc>
        <w:tc>
          <w:tcPr>
            <w:tcW w:type="dxa" w:w="963"/>
          </w:tcPr>
          <w:p>
            <w:pPr>
              <w:spacing w:after="0"/>
              <w:jc w:val="right"/>
            </w:pPr>
            <w:r>
              <w:rPr>
                <w:sz w:val="16"/>
              </w:rPr>
              <w:t>85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6"/>
        <w:gridCol w:w="1036"/>
        <w:gridCol w:w="2850"/>
        <w:gridCol w:w="1073"/>
        <w:gridCol w:w="1903"/>
        <w:gridCol w:w="2042"/>
        <w:gridCol w:w="2844"/>
      </w:tblGrid>
      <w:tr>
        <w:trPr>
          <w:cantSplit/>
          <w:tblHeader/>
        </w:trPr>
        <w:tc>
          <w:tcPr>
            <w:tcW w:type="dxa" w:w="1037"/>
            <w:shd w:val="clear" w:color="auto" w:fill="E8E8E8"/>
          </w:tcPr>
          <w:p>
            <w:pPr>
              <w:spacing w:after="0"/>
              <w:jc w:val="left"/>
            </w:pPr>
            <w:r>
              <w:rPr>
                <w:b/>
                <w:sz w:val="16"/>
              </w:rPr>
              <w:t>Date</w:t>
            </w:r>
          </w:p>
        </w:tc>
        <w:tc>
          <w:tcPr>
            <w:tcW w:type="dxa" w:w="1326"/>
            <w:shd w:val="clear" w:color="auto" w:fill="E8E8E8"/>
          </w:tcPr>
          <w:p>
            <w:pPr>
              <w:spacing w:after="0"/>
              <w:jc w:val="left"/>
            </w:pPr>
            <w:r>
              <w:rPr>
                <w:b/>
                <w:sz w:val="16"/>
              </w:rPr>
              <w:t>Event type</w:t>
            </w:r>
          </w:p>
        </w:tc>
        <w:tc>
          <w:tcPr>
            <w:tcW w:type="dxa" w:w="1036"/>
            <w:shd w:val="clear" w:color="auto" w:fill="E8E8E8"/>
          </w:tcPr>
          <w:p>
            <w:pPr>
              <w:spacing w:after="0"/>
              <w:jc w:val="left"/>
            </w:pPr>
            <w:r>
              <w:rPr>
                <w:b/>
                <w:sz w:val="16"/>
              </w:rPr>
              <w:t>Magnitude or extent</w:t>
            </w:r>
          </w:p>
        </w:tc>
        <w:tc>
          <w:tcPr>
            <w:tcW w:type="dxa" w:w="2850"/>
            <w:shd w:val="clear" w:color="auto" w:fill="E8E8E8"/>
          </w:tcPr>
          <w:p>
            <w:pPr>
              <w:spacing w:after="0"/>
              <w:jc w:val="left"/>
            </w:pPr>
            <w:r>
              <w:rPr>
                <w:b/>
                <w:sz w:val="16"/>
              </w:rPr>
              <w:t>Damage</w:t>
            </w:r>
          </w:p>
          <w:p>
            <w:pPr>
              <w:spacing w:after="0"/>
              <w:jc w:val="left"/>
            </w:pPr>
            <w:r>
              <w:rPr>
                <w:i/>
                <w:color w:val="555555"/>
                <w:sz w:val="14"/>
              </w:rPr>
              <w:t>nominal dollars</w:t>
            </w:r>
          </w:p>
        </w:tc>
        <w:tc>
          <w:tcPr>
            <w:tcW w:type="dxa" w:w="107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3"/>
            <w:shd w:val="clear" w:color="auto" w:fill="E8E8E8"/>
          </w:tcPr>
          <w:p>
            <w:pPr>
              <w:spacing w:after="0"/>
              <w:jc w:val="left"/>
            </w:pPr>
            <w:r>
              <w:rPr>
                <w:b/>
                <w:sz w:val="16"/>
              </w:rPr>
              <w:t>Location</w:t>
            </w:r>
          </w:p>
        </w:tc>
        <w:tc>
          <w:tcPr>
            <w:tcW w:type="dxa" w:w="2042"/>
            <w:shd w:val="clear" w:color="auto" w:fill="E8E8E8"/>
          </w:tcPr>
          <w:p>
            <w:pPr>
              <w:spacing w:after="0"/>
              <w:jc w:val="left"/>
            </w:pPr>
            <w:r>
              <w:rPr>
                <w:b/>
                <w:sz w:val="16"/>
              </w:rPr>
              <w:t>Flags</w:t>
            </w:r>
          </w:p>
        </w:tc>
        <w:tc>
          <w:tcPr>
            <w:tcW w:type="dxa" w:w="28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2026-03-14</w:t>
            </w:r>
          </w:p>
        </w:tc>
        <w:tc>
          <w:tcPr>
            <w:tcW w:type="dxa" w:w="1326"/>
          </w:tcPr>
          <w:p>
            <w:pPr>
              <w:spacing w:after="0"/>
              <w:jc w:val="left"/>
            </w:pPr>
            <w:r>
              <w:rPr>
                <w:sz w:val="16"/>
              </w:rPr>
              <w:t>High Wind</w:t>
            </w:r>
          </w:p>
        </w:tc>
        <w:tc>
          <w:tcPr>
            <w:tcW w:type="dxa" w:w="1036"/>
          </w:tcPr>
          <w:p>
            <w:pPr>
              <w:spacing w:after="0"/>
              <w:jc w:val="left"/>
            </w:pPr>
            <w:r>
              <w:rPr>
                <w:sz w:val="16"/>
              </w:rPr>
              <w:t>77 kt (89 mph) measured gust</w:t>
            </w:r>
          </w:p>
        </w:tc>
        <w:tc>
          <w:tcPr>
            <w:tcW w:type="dxa" w:w="2850"/>
          </w:tcPr>
          <w:p>
            <w:pPr>
              <w:spacing w:after="0"/>
              <w:jc w:val="left"/>
            </w:pPr>
            <w:r>
              <w:rPr>
                <w:sz w:val="16"/>
              </w:rPr>
              <w:t>$150,000 property; $0 crops, reported for the zone (2026 dollars)</w:t>
            </w:r>
          </w:p>
        </w:tc>
        <w:tc>
          <w:tcPr>
            <w:tcW w:type="dxa" w:w="1073"/>
          </w:tcPr>
          <w:p>
            <w:pPr>
              <w:spacing w:after="0"/>
              <w:jc w:val="right"/>
            </w:pPr>
            <w:r>
              <w:rPr>
                <w:sz w:val="16"/>
              </w:rPr>
              <w:t>0, 0</w:t>
            </w:r>
          </w:p>
        </w:tc>
        <w:tc>
          <w:tcPr>
            <w:tcW w:type="dxa" w:w="1903"/>
          </w:tcPr>
          <w:p>
            <w:pPr>
              <w:spacing w:after="0"/>
              <w:jc w:val="left"/>
            </w:pPr>
            <w:r>
              <w:rPr>
                <w:sz w:val="16"/>
              </w:rPr>
              <w:t>NWS zone IDZ052 (ARCO-MUD LAKE DESERT), zone-level: may include parts of neighboring counties</w:t>
            </w:r>
          </w:p>
        </w:tc>
        <w:tc>
          <w:tcPr>
            <w:tcW w:type="dxa" w:w="2042"/>
          </w:tcPr>
          <w:p>
            <w:pPr>
              <w:spacing w:after="0"/>
              <w:jc w:val="left"/>
            </w:pPr>
            <w:r>
              <w:rPr>
                <w:sz w:val="16"/>
              </w:rPr>
              <w:t>new since last plan; within last 5 years</w:t>
            </w:r>
          </w:p>
        </w:tc>
        <w:tc>
          <w:tcPr>
            <w:tcW w:type="dxa" w:w="284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2024-03-01</w:t>
            </w:r>
          </w:p>
        </w:tc>
        <w:tc>
          <w:tcPr>
            <w:tcW w:type="dxa" w:w="1326"/>
          </w:tcPr>
          <w:p>
            <w:pPr>
              <w:spacing w:after="0"/>
              <w:jc w:val="left"/>
            </w:pPr>
            <w:r>
              <w:rPr>
                <w:sz w:val="16"/>
              </w:rPr>
              <w:t>Winter Storm</w:t>
            </w:r>
          </w:p>
        </w:tc>
        <w:tc>
          <w:tcPr>
            <w:tcW w:type="dxa" w:w="1036"/>
          </w:tcPr>
          <w:p>
            <w:pPr>
              <w:spacing w:after="0"/>
              <w:jc w:val="left"/>
            </w:pPr>
          </w:p>
        </w:tc>
        <w:tc>
          <w:tcPr>
            <w:tcW w:type="dxa" w:w="2850"/>
          </w:tcPr>
          <w:p>
            <w:pPr>
              <w:spacing w:after="0"/>
              <w:jc w:val="left"/>
            </w:pPr>
            <w:r>
              <w:rPr>
                <w:sz w:val="16"/>
              </w:rPr>
              <w:t>$190,000 property; $0 crops, reported for the zone (2024 dollars)</w:t>
            </w:r>
          </w:p>
        </w:tc>
        <w:tc>
          <w:tcPr>
            <w:tcW w:type="dxa" w:w="1073"/>
          </w:tcPr>
          <w:p>
            <w:pPr>
              <w:spacing w:after="0"/>
              <w:jc w:val="right"/>
            </w:pPr>
            <w:r>
              <w:rPr>
                <w:sz w:val="16"/>
              </w:rPr>
              <w:t>0, 0</w:t>
            </w:r>
          </w:p>
        </w:tc>
        <w:tc>
          <w:tcPr>
            <w:tcW w:type="dxa" w:w="1903"/>
          </w:tcPr>
          <w:p>
            <w:pPr>
              <w:spacing w:after="0"/>
              <w:jc w:val="left"/>
            </w:pPr>
            <w:r>
              <w:rPr>
                <w:sz w:val="16"/>
              </w:rPr>
              <w:t>NWS zone IDZ054 (LOWER SNAKE RIVER PLAIN), zone-level: may include parts of neighboring counties</w:t>
            </w:r>
          </w:p>
        </w:tc>
        <w:tc>
          <w:tcPr>
            <w:tcW w:type="dxa" w:w="2042"/>
          </w:tcPr>
          <w:p>
            <w:pPr>
              <w:spacing w:after="0"/>
              <w:jc w:val="left"/>
            </w:pPr>
            <w:r>
              <w:rPr>
                <w:sz w:val="16"/>
              </w:rPr>
              <w:t>new since last plan; within last 5 years</w:t>
            </w:r>
          </w:p>
        </w:tc>
        <w:tc>
          <w:tcPr>
            <w:tcW w:type="dxa" w:w="284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2022-09-01</w:t>
            </w:r>
          </w:p>
        </w:tc>
        <w:tc>
          <w:tcPr>
            <w:tcW w:type="dxa" w:w="1326"/>
          </w:tcPr>
          <w:p>
            <w:pPr>
              <w:spacing w:after="0"/>
              <w:jc w:val="left"/>
            </w:pPr>
            <w:r>
              <w:rPr>
                <w:sz w:val="16"/>
              </w:rPr>
              <w:t>Excessive Heat</w:t>
            </w:r>
          </w:p>
        </w:tc>
        <w:tc>
          <w:tcPr>
            <w:tcW w:type="dxa" w:w="1036"/>
          </w:tcPr>
          <w:p>
            <w:pPr>
              <w:spacing w:after="0"/>
              <w:jc w:val="left"/>
            </w:pPr>
          </w:p>
        </w:tc>
        <w:tc>
          <w:tcPr>
            <w:tcW w:type="dxa" w:w="2850"/>
          </w:tcPr>
          <w:p>
            <w:pPr>
              <w:spacing w:after="0"/>
              <w:jc w:val="left"/>
            </w:pPr>
            <w:r>
              <w:rPr>
                <w:sz w:val="16"/>
              </w:rPr>
              <w:t>$0 property; $0 crops, reported for the zone (2022 dollars)</w:t>
            </w:r>
          </w:p>
        </w:tc>
        <w:tc>
          <w:tcPr>
            <w:tcW w:type="dxa" w:w="1073"/>
          </w:tcPr>
          <w:p>
            <w:pPr>
              <w:spacing w:after="0"/>
              <w:jc w:val="right"/>
            </w:pPr>
            <w:r>
              <w:rPr>
                <w:sz w:val="16"/>
              </w:rPr>
              <w:t>0, 0</w:t>
            </w:r>
          </w:p>
        </w:tc>
        <w:tc>
          <w:tcPr>
            <w:tcW w:type="dxa" w:w="1903"/>
          </w:tcPr>
          <w:p>
            <w:pPr>
              <w:spacing w:after="0"/>
              <w:jc w:val="left"/>
            </w:pPr>
            <w:r>
              <w:rPr>
                <w:sz w:val="16"/>
              </w:rPr>
              <w:t>NWS zone IDZ054 (LOWER SNAKE RIVER PLAIN), zone-level: may include parts of neighboring counties</w:t>
            </w:r>
          </w:p>
        </w:tc>
        <w:tc>
          <w:tcPr>
            <w:tcW w:type="dxa" w:w="2042"/>
          </w:tcPr>
          <w:p>
            <w:pPr>
              <w:spacing w:after="0"/>
              <w:jc w:val="left"/>
            </w:pPr>
            <w:r>
              <w:rPr>
                <w:sz w:val="16"/>
              </w:rPr>
              <w:t>during plan review, check whether your last plan included it; within last 5 years</w:t>
            </w:r>
          </w:p>
        </w:tc>
        <w:tc>
          <w:tcPr>
            <w:tcW w:type="dxa" w:w="2844"/>
          </w:tcPr>
          <w:p>
            <w:pPr>
              <w:spacing w:after="0"/>
              <w:jc w:val="left"/>
            </w:pPr>
            <w:r>
              <w:rPr>
                <w:sz w:val="16"/>
              </w:rPr>
              <w:t>B1-c worst recorded: Excessive Heat, Heat</w:t>
            </w:r>
          </w:p>
        </w:tc>
      </w:tr>
      <w:tr>
        <w:trPr>
          <w:cantSplit/>
        </w:trPr>
        <w:tc>
          <w:tcPr>
            <w:tcW w:type="dxa" w:w="1037"/>
          </w:tcPr>
          <w:p>
            <w:pPr>
              <w:spacing w:after="0"/>
              <w:jc w:val="left"/>
            </w:pPr>
            <w:r>
              <w:rPr>
                <w:sz w:val="16"/>
              </w:rPr>
              <w:t>2022-01-23</w:t>
            </w:r>
          </w:p>
        </w:tc>
        <w:tc>
          <w:tcPr>
            <w:tcW w:type="dxa" w:w="1326"/>
          </w:tcPr>
          <w:p>
            <w:pPr>
              <w:spacing w:after="0"/>
              <w:jc w:val="left"/>
            </w:pPr>
            <w:r>
              <w:rPr>
                <w:sz w:val="16"/>
              </w:rPr>
              <w:t>Extreme Cold/Wind Chill</w:t>
            </w:r>
          </w:p>
        </w:tc>
        <w:tc>
          <w:tcPr>
            <w:tcW w:type="dxa" w:w="1036"/>
          </w:tcPr>
          <w:p>
            <w:pPr>
              <w:spacing w:after="0"/>
              <w:jc w:val="left"/>
            </w:pPr>
          </w:p>
        </w:tc>
        <w:tc>
          <w:tcPr>
            <w:tcW w:type="dxa" w:w="2850"/>
          </w:tcPr>
          <w:p>
            <w:pPr>
              <w:spacing w:after="0"/>
              <w:jc w:val="left"/>
            </w:pPr>
            <w:r>
              <w:rPr>
                <w:sz w:val="16"/>
              </w:rPr>
              <w:t>$0 property; $0 crops, reported for the zone (2022 dollars)</w:t>
            </w:r>
          </w:p>
        </w:tc>
        <w:tc>
          <w:tcPr>
            <w:tcW w:type="dxa" w:w="1073"/>
          </w:tcPr>
          <w:p>
            <w:pPr>
              <w:spacing w:after="0"/>
              <w:jc w:val="right"/>
            </w:pPr>
            <w:r>
              <w:rPr>
                <w:sz w:val="16"/>
              </w:rPr>
              <w:t>1, 0</w:t>
            </w:r>
          </w:p>
        </w:tc>
        <w:tc>
          <w:tcPr>
            <w:tcW w:type="dxa" w:w="1903"/>
          </w:tcPr>
          <w:p>
            <w:pPr>
              <w:spacing w:after="0"/>
              <w:jc w:val="left"/>
            </w:pPr>
            <w:r>
              <w:rPr>
                <w:sz w:val="16"/>
              </w:rPr>
              <w:t>NWS zone IDZ054 (LOWER SNAKE RIVER PLAIN), zone-level: may include parts of neighboring counties</w:t>
            </w:r>
          </w:p>
        </w:tc>
        <w:tc>
          <w:tcPr>
            <w:tcW w:type="dxa" w:w="2042"/>
          </w:tcPr>
          <w:p>
            <w:pPr>
              <w:spacing w:after="0"/>
              <w:jc w:val="left"/>
            </w:pPr>
            <w:r>
              <w:rPr>
                <w:sz w:val="16"/>
              </w:rPr>
              <w:t>during plan review, check whether your last plan included it; within last 5 years</w:t>
            </w:r>
          </w:p>
        </w:tc>
        <w:tc>
          <w:tcPr>
            <w:tcW w:type="dxa" w:w="2844"/>
          </w:tcPr>
          <w:p>
            <w:pPr>
              <w:spacing w:after="0"/>
              <w:jc w:val="left"/>
            </w:pPr>
            <w:r>
              <w:rPr>
                <w:sz w:val="16"/>
              </w:rPr>
              <w:t>deaths or injuries recorded</w:t>
            </w:r>
          </w:p>
        </w:tc>
      </w:tr>
      <w:tr>
        <w:trPr>
          <w:cantSplit/>
        </w:trPr>
        <w:tc>
          <w:tcPr>
            <w:tcW w:type="dxa" w:w="1037"/>
          </w:tcPr>
          <w:p>
            <w:pPr>
              <w:spacing w:after="0"/>
              <w:jc w:val="left"/>
            </w:pPr>
            <w:r>
              <w:rPr>
                <w:sz w:val="16"/>
              </w:rPr>
              <w:t>2021-06-14</w:t>
            </w:r>
          </w:p>
        </w:tc>
        <w:tc>
          <w:tcPr>
            <w:tcW w:type="dxa" w:w="1326"/>
          </w:tcPr>
          <w:p>
            <w:pPr>
              <w:spacing w:after="0"/>
              <w:jc w:val="left"/>
            </w:pPr>
            <w:r>
              <w:rPr>
                <w:sz w:val="16"/>
              </w:rPr>
              <w:t>Wildfire</w:t>
            </w:r>
          </w:p>
        </w:tc>
        <w:tc>
          <w:tcPr>
            <w:tcW w:type="dxa" w:w="1036"/>
          </w:tcPr>
          <w:p>
            <w:pPr>
              <w:spacing w:after="0"/>
              <w:jc w:val="left"/>
            </w:pPr>
          </w:p>
        </w:tc>
        <w:tc>
          <w:tcPr>
            <w:tcW w:type="dxa" w:w="2850"/>
          </w:tcPr>
          <w:p>
            <w:pPr>
              <w:spacing w:after="0"/>
              <w:jc w:val="left"/>
            </w:pPr>
            <w:r>
              <w:rPr>
                <w:sz w:val="16"/>
              </w:rPr>
              <w:t>$310,000 property; $0 crops, reported for the zone (2021 dollars)</w:t>
            </w:r>
          </w:p>
        </w:tc>
        <w:tc>
          <w:tcPr>
            <w:tcW w:type="dxa" w:w="1073"/>
          </w:tcPr>
          <w:p>
            <w:pPr>
              <w:spacing w:after="0"/>
              <w:jc w:val="right"/>
            </w:pPr>
            <w:r>
              <w:rPr>
                <w:sz w:val="16"/>
              </w:rPr>
              <w:t>0, 0</w:t>
            </w:r>
          </w:p>
        </w:tc>
        <w:tc>
          <w:tcPr>
            <w:tcW w:type="dxa" w:w="1903"/>
          </w:tcPr>
          <w:p>
            <w:pPr>
              <w:spacing w:after="0"/>
              <w:jc w:val="left"/>
            </w:pPr>
            <w:r>
              <w:rPr>
                <w:sz w:val="16"/>
              </w:rPr>
              <w:t>NWS zone IDZ054 (LOWER SNAKE RIVER PLAIN), zone-level: may include parts of neighboring counties</w:t>
            </w:r>
          </w:p>
        </w:tc>
        <w:tc>
          <w:tcPr>
            <w:tcW w:type="dxa" w:w="2042"/>
          </w:tcPr>
          <w:p>
            <w:pPr>
              <w:spacing w:after="0"/>
              <w:jc w:val="left"/>
            </w:pPr>
          </w:p>
        </w:tc>
        <w:tc>
          <w:tcPr>
            <w:tcW w:type="dxa" w:w="2844"/>
          </w:tcPr>
          <w:p>
            <w:pPr>
              <w:spacing w:after="0"/>
              <w:jc w:val="left"/>
            </w:pPr>
            <w:r>
              <w:rPr>
                <w:sz w:val="16"/>
              </w:rPr>
              <w:t>B1-c worst recorded: Wildfire</w:t>
            </w:r>
          </w:p>
        </w:tc>
      </w:tr>
      <w:tr>
        <w:trPr>
          <w:cantSplit/>
        </w:trPr>
        <w:tc>
          <w:tcPr>
            <w:tcW w:type="dxa" w:w="1037"/>
          </w:tcPr>
          <w:p>
            <w:pPr>
              <w:spacing w:after="0"/>
              <w:jc w:val="left"/>
            </w:pPr>
            <w:r>
              <w:rPr>
                <w:sz w:val="16"/>
              </w:rPr>
              <w:t>2020-10-23</w:t>
            </w:r>
          </w:p>
        </w:tc>
        <w:tc>
          <w:tcPr>
            <w:tcW w:type="dxa" w:w="1326"/>
          </w:tcPr>
          <w:p>
            <w:pPr>
              <w:spacing w:after="0"/>
              <w:jc w:val="left"/>
            </w:pPr>
            <w:r>
              <w:rPr>
                <w:sz w:val="16"/>
              </w:rPr>
              <w:t>Cold/Wind Chill</w:t>
            </w:r>
          </w:p>
        </w:tc>
        <w:tc>
          <w:tcPr>
            <w:tcW w:type="dxa" w:w="1036"/>
          </w:tcPr>
          <w:p>
            <w:pPr>
              <w:spacing w:after="0"/>
              <w:jc w:val="left"/>
            </w:pPr>
          </w:p>
        </w:tc>
        <w:tc>
          <w:tcPr>
            <w:tcW w:type="dxa" w:w="2850"/>
          </w:tcPr>
          <w:p>
            <w:pPr>
              <w:spacing w:after="0"/>
              <w:jc w:val="left"/>
            </w:pPr>
            <w:r>
              <w:rPr>
                <w:sz w:val="16"/>
              </w:rPr>
              <w:t>$0 property; $0 crops, reported for the zone (2020 dollars)</w:t>
            </w:r>
          </w:p>
        </w:tc>
        <w:tc>
          <w:tcPr>
            <w:tcW w:type="dxa" w:w="1073"/>
          </w:tcPr>
          <w:p>
            <w:pPr>
              <w:spacing w:after="0"/>
              <w:jc w:val="right"/>
            </w:pPr>
            <w:r>
              <w:rPr>
                <w:sz w:val="16"/>
              </w:rPr>
              <w:t>1, 0</w:t>
            </w:r>
          </w:p>
        </w:tc>
        <w:tc>
          <w:tcPr>
            <w:tcW w:type="dxa" w:w="1903"/>
          </w:tcPr>
          <w:p>
            <w:pPr>
              <w:spacing w:after="0"/>
              <w:jc w:val="left"/>
            </w:pPr>
            <w:r>
              <w:rPr>
                <w:sz w:val="16"/>
              </w:rPr>
              <w:t>NWS zone IDZ054 (LOWER SNAKE RIVER PLAIN), zone-level: may include parts of neighboring counties</w:t>
            </w:r>
          </w:p>
        </w:tc>
        <w:tc>
          <w:tcPr>
            <w:tcW w:type="dxa" w:w="2042"/>
          </w:tcPr>
          <w:p>
            <w:pPr>
              <w:spacing w:after="0"/>
              <w:jc w:val="left"/>
            </w:pPr>
          </w:p>
        </w:tc>
        <w:tc>
          <w:tcPr>
            <w:tcW w:type="dxa" w:w="2844"/>
          </w:tcPr>
          <w:p>
            <w:pPr>
              <w:spacing w:after="0"/>
              <w:jc w:val="left"/>
            </w:pPr>
            <w:r>
              <w:rPr>
                <w:sz w:val="16"/>
              </w:rPr>
              <w:t>deaths or injuries recorded</w:t>
            </w:r>
          </w:p>
        </w:tc>
      </w:tr>
      <w:tr>
        <w:trPr>
          <w:cantSplit/>
        </w:trPr>
        <w:tc>
          <w:tcPr>
            <w:tcW w:type="dxa" w:w="1037"/>
          </w:tcPr>
          <w:p>
            <w:pPr>
              <w:spacing w:after="0"/>
              <w:jc w:val="left"/>
            </w:pPr>
            <w:r>
              <w:rPr>
                <w:sz w:val="16"/>
              </w:rPr>
              <w:t>2020-03-15</w:t>
            </w:r>
          </w:p>
        </w:tc>
        <w:tc>
          <w:tcPr>
            <w:tcW w:type="dxa" w:w="1326"/>
          </w:tcPr>
          <w:p>
            <w:pPr>
              <w:spacing w:after="0"/>
              <w:jc w:val="left"/>
            </w:pPr>
            <w:r>
              <w:rPr>
                <w:sz w:val="16"/>
              </w:rPr>
              <w:t>Avalanche</w:t>
            </w:r>
          </w:p>
        </w:tc>
        <w:tc>
          <w:tcPr>
            <w:tcW w:type="dxa" w:w="1036"/>
          </w:tcPr>
          <w:p>
            <w:pPr>
              <w:spacing w:after="0"/>
              <w:jc w:val="left"/>
            </w:pPr>
          </w:p>
        </w:tc>
        <w:tc>
          <w:tcPr>
            <w:tcW w:type="dxa" w:w="2850"/>
          </w:tcPr>
          <w:p>
            <w:pPr>
              <w:spacing w:after="0"/>
              <w:jc w:val="left"/>
            </w:pPr>
            <w:r>
              <w:rPr>
                <w:sz w:val="16"/>
              </w:rPr>
              <w:t>$0 property; $0 crops, reported for the zone (2020 dollars)</w:t>
            </w:r>
          </w:p>
        </w:tc>
        <w:tc>
          <w:tcPr>
            <w:tcW w:type="dxa" w:w="1073"/>
          </w:tcPr>
          <w:p>
            <w:pPr>
              <w:spacing w:after="0"/>
              <w:jc w:val="right"/>
            </w:pPr>
            <w:r>
              <w:rPr>
                <w:sz w:val="16"/>
              </w:rPr>
              <w:t>1, 0</w:t>
            </w:r>
          </w:p>
        </w:tc>
        <w:tc>
          <w:tcPr>
            <w:tcW w:type="dxa" w:w="1903"/>
          </w:tcPr>
          <w:p>
            <w:pPr>
              <w:spacing w:after="0"/>
              <w:jc w:val="left"/>
            </w:pPr>
            <w:r>
              <w:rPr>
                <w:sz w:val="16"/>
              </w:rPr>
              <w:t>NWS zone IDZ058 (MARSH AND ARBON HIGHLANDS), zone-level: may include parts of neighboring counties</w:t>
            </w:r>
          </w:p>
        </w:tc>
        <w:tc>
          <w:tcPr>
            <w:tcW w:type="dxa" w:w="2042"/>
          </w:tcPr>
          <w:p>
            <w:pPr>
              <w:spacing w:after="0"/>
              <w:jc w:val="left"/>
            </w:pPr>
          </w:p>
        </w:tc>
        <w:tc>
          <w:tcPr>
            <w:tcW w:type="dxa" w:w="2844"/>
          </w:tcPr>
          <w:p>
            <w:pPr>
              <w:spacing w:after="0"/>
              <w:jc w:val="left"/>
            </w:pPr>
            <w:r>
              <w:rPr>
                <w:sz w:val="16"/>
              </w:rPr>
              <w:t>deaths or injuries recorded</w:t>
            </w:r>
          </w:p>
        </w:tc>
      </w:tr>
      <w:tr>
        <w:trPr>
          <w:cantSplit/>
        </w:trPr>
        <w:tc>
          <w:tcPr>
            <w:tcW w:type="dxa" w:w="1037"/>
          </w:tcPr>
          <w:p>
            <w:pPr>
              <w:spacing w:after="0"/>
              <w:jc w:val="left"/>
            </w:pPr>
            <w:r>
              <w:rPr>
                <w:sz w:val="16"/>
              </w:rPr>
              <w:t>2019-10-01</w:t>
            </w:r>
          </w:p>
        </w:tc>
        <w:tc>
          <w:tcPr>
            <w:tcW w:type="dxa" w:w="1326"/>
          </w:tcPr>
          <w:p>
            <w:pPr>
              <w:spacing w:after="0"/>
              <w:jc w:val="left"/>
            </w:pPr>
            <w:r>
              <w:rPr>
                <w:sz w:val="16"/>
              </w:rPr>
              <w:t>Extreme Cold/Wind Chill</w:t>
            </w:r>
          </w:p>
        </w:tc>
        <w:tc>
          <w:tcPr>
            <w:tcW w:type="dxa" w:w="1036"/>
          </w:tcPr>
          <w:p>
            <w:pPr>
              <w:spacing w:after="0"/>
              <w:jc w:val="left"/>
            </w:pPr>
          </w:p>
        </w:tc>
        <w:tc>
          <w:tcPr>
            <w:tcW w:type="dxa" w:w="2850"/>
          </w:tcPr>
          <w:p>
            <w:pPr>
              <w:spacing w:after="0"/>
              <w:jc w:val="left"/>
            </w:pPr>
            <w:r>
              <w:rPr>
                <w:sz w:val="16"/>
              </w:rPr>
              <w:t>damage not reported</w:t>
            </w:r>
          </w:p>
        </w:tc>
        <w:tc>
          <w:tcPr>
            <w:tcW w:type="dxa" w:w="1073"/>
          </w:tcPr>
          <w:p>
            <w:pPr>
              <w:spacing w:after="0"/>
              <w:jc w:val="right"/>
            </w:pPr>
            <w:r>
              <w:rPr>
                <w:sz w:val="16"/>
              </w:rPr>
              <w:t>0, 0</w:t>
            </w:r>
          </w:p>
        </w:tc>
        <w:tc>
          <w:tcPr>
            <w:tcW w:type="dxa" w:w="1903"/>
          </w:tcPr>
          <w:p>
            <w:pPr>
              <w:spacing w:after="0"/>
              <w:jc w:val="left"/>
            </w:pPr>
            <w:r>
              <w:rPr>
                <w:sz w:val="16"/>
              </w:rPr>
              <w:t>NWS zone IDZ054 (LOWER SNAKE RIVER PLAIN), zone-level: may include parts of neighboring counties</w:t>
            </w:r>
          </w:p>
        </w:tc>
        <w:tc>
          <w:tcPr>
            <w:tcW w:type="dxa" w:w="2042"/>
          </w:tcPr>
          <w:p>
            <w:pPr>
              <w:spacing w:after="0"/>
              <w:jc w:val="left"/>
            </w:pPr>
          </w:p>
        </w:tc>
        <w:tc>
          <w:tcPr>
            <w:tcW w:type="dxa" w:w="28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2017-02-04</w:t>
            </w:r>
          </w:p>
        </w:tc>
        <w:tc>
          <w:tcPr>
            <w:tcW w:type="dxa" w:w="1326"/>
          </w:tcPr>
          <w:p>
            <w:pPr>
              <w:spacing w:after="0"/>
              <w:jc w:val="left"/>
            </w:pPr>
            <w:r>
              <w:rPr>
                <w:sz w:val="16"/>
              </w:rPr>
              <w:t>Flood</w:t>
            </w:r>
          </w:p>
        </w:tc>
        <w:tc>
          <w:tcPr>
            <w:tcW w:type="dxa" w:w="1036"/>
          </w:tcPr>
          <w:p>
            <w:pPr>
              <w:spacing w:after="0"/>
              <w:jc w:val="left"/>
            </w:pPr>
          </w:p>
        </w:tc>
        <w:tc>
          <w:tcPr>
            <w:tcW w:type="dxa" w:w="2850"/>
          </w:tcPr>
          <w:p>
            <w:pPr>
              <w:spacing w:after="0"/>
              <w:jc w:val="left"/>
            </w:pPr>
            <w:r>
              <w:rPr>
                <w:sz w:val="16"/>
              </w:rPr>
              <w:t>$917,000 property; $0 crops (2017 dollars)</w:t>
            </w:r>
          </w:p>
        </w:tc>
        <w:tc>
          <w:tcPr>
            <w:tcW w:type="dxa" w:w="1073"/>
          </w:tcPr>
          <w:p>
            <w:pPr>
              <w:spacing w:after="0"/>
              <w:jc w:val="right"/>
            </w:pPr>
            <w:r>
              <w:rPr>
                <w:sz w:val="16"/>
              </w:rPr>
              <w:t>0, 0</w:t>
            </w:r>
          </w:p>
        </w:tc>
        <w:tc>
          <w:tcPr>
            <w:tcW w:type="dxa" w:w="1903"/>
          </w:tcPr>
          <w:p>
            <w:pPr>
              <w:spacing w:after="0"/>
              <w:jc w:val="left"/>
            </w:pPr>
            <w:r>
              <w:rPr>
                <w:sz w:val="16"/>
              </w:rPr>
              <w:t>ATOMIC CITY to ABERDEEN</w:t>
            </w:r>
          </w:p>
        </w:tc>
        <w:tc>
          <w:tcPr>
            <w:tcW w:type="dxa" w:w="2042"/>
          </w:tcPr>
          <w:p>
            <w:pPr>
              <w:spacing w:after="0"/>
              <w:jc w:val="left"/>
            </w:pPr>
          </w:p>
        </w:tc>
        <w:tc>
          <w:tcPr>
            <w:tcW w:type="dxa" w:w="28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2013-06-12</w:t>
            </w:r>
          </w:p>
        </w:tc>
        <w:tc>
          <w:tcPr>
            <w:tcW w:type="dxa" w:w="1326"/>
          </w:tcPr>
          <w:p>
            <w:pPr>
              <w:spacing w:after="0"/>
              <w:jc w:val="left"/>
            </w:pPr>
            <w:r>
              <w:rPr>
                <w:sz w:val="16"/>
              </w:rPr>
              <w:t>Lightning</w:t>
            </w:r>
          </w:p>
        </w:tc>
        <w:tc>
          <w:tcPr>
            <w:tcW w:type="dxa" w:w="1036"/>
          </w:tcPr>
          <w:p>
            <w:pPr>
              <w:spacing w:after="0"/>
              <w:jc w:val="left"/>
            </w:pPr>
          </w:p>
        </w:tc>
        <w:tc>
          <w:tcPr>
            <w:tcW w:type="dxa" w:w="2850"/>
          </w:tcPr>
          <w:p>
            <w:pPr>
              <w:spacing w:after="0"/>
              <w:jc w:val="left"/>
            </w:pPr>
            <w:r>
              <w:rPr>
                <w:sz w:val="16"/>
              </w:rPr>
              <w:t>$20,000 property; $0 crops (2013 dollars)</w:t>
            </w:r>
          </w:p>
        </w:tc>
        <w:tc>
          <w:tcPr>
            <w:tcW w:type="dxa" w:w="1073"/>
          </w:tcPr>
          <w:p>
            <w:pPr>
              <w:spacing w:after="0"/>
              <w:jc w:val="right"/>
            </w:pPr>
            <w:r>
              <w:rPr>
                <w:sz w:val="16"/>
              </w:rPr>
              <w:t>0, 0</w:t>
            </w:r>
          </w:p>
        </w:tc>
        <w:tc>
          <w:tcPr>
            <w:tcW w:type="dxa" w:w="1903"/>
          </w:tcPr>
          <w:p>
            <w:pPr>
              <w:spacing w:after="0"/>
              <w:jc w:val="left"/>
            </w:pPr>
            <w:r>
              <w:rPr>
                <w:sz w:val="16"/>
              </w:rPr>
              <w:t>BLACKFOOT</w:t>
            </w:r>
          </w:p>
        </w:tc>
        <w:tc>
          <w:tcPr>
            <w:tcW w:type="dxa" w:w="2042"/>
          </w:tcPr>
          <w:p>
            <w:pPr>
              <w:spacing w:after="0"/>
              <w:jc w:val="left"/>
            </w:pPr>
          </w:p>
        </w:tc>
        <w:tc>
          <w:tcPr>
            <w:tcW w:type="dxa" w:w="2844"/>
          </w:tcPr>
          <w:p>
            <w:pPr>
              <w:spacing w:after="0"/>
              <w:jc w:val="left"/>
            </w:pPr>
            <w:r>
              <w:rPr>
                <w:sz w:val="16"/>
              </w:rPr>
              <w:t>B1-c worst recorded: Lightning</w:t>
            </w:r>
          </w:p>
        </w:tc>
      </w:tr>
      <w:tr>
        <w:trPr>
          <w:cantSplit/>
        </w:trPr>
        <w:tc>
          <w:tcPr>
            <w:tcW w:type="dxa" w:w="1037"/>
          </w:tcPr>
          <w:p>
            <w:pPr>
              <w:spacing w:after="0"/>
              <w:jc w:val="left"/>
            </w:pPr>
            <w:r>
              <w:rPr>
                <w:sz w:val="16"/>
              </w:rPr>
              <w:t>2003-04-28</w:t>
            </w:r>
          </w:p>
        </w:tc>
        <w:tc>
          <w:tcPr>
            <w:tcW w:type="dxa" w:w="1326"/>
          </w:tcPr>
          <w:p>
            <w:pPr>
              <w:spacing w:after="0"/>
              <w:jc w:val="left"/>
            </w:pPr>
            <w:r>
              <w:rPr>
                <w:sz w:val="16"/>
              </w:rPr>
              <w:t>Hail</w:t>
            </w:r>
          </w:p>
        </w:tc>
        <w:tc>
          <w:tcPr>
            <w:tcW w:type="dxa" w:w="1036"/>
          </w:tcPr>
          <w:p>
            <w:pPr>
              <w:spacing w:after="0"/>
              <w:jc w:val="left"/>
            </w:pPr>
            <w:r>
              <w:rPr>
                <w:sz w:val="16"/>
              </w:rPr>
              <w:t>1.75 in</w:t>
            </w:r>
          </w:p>
        </w:tc>
        <w:tc>
          <w:tcPr>
            <w:tcW w:type="dxa" w:w="2850"/>
          </w:tcPr>
          <w:p>
            <w:pPr>
              <w:spacing w:after="0"/>
              <w:jc w:val="left"/>
            </w:pPr>
            <w:r>
              <w:rPr>
                <w:sz w:val="16"/>
              </w:rPr>
              <w:t>damage not reported</w:t>
            </w:r>
          </w:p>
        </w:tc>
        <w:tc>
          <w:tcPr>
            <w:tcW w:type="dxa" w:w="1073"/>
          </w:tcPr>
          <w:p>
            <w:pPr>
              <w:spacing w:after="0"/>
              <w:jc w:val="right"/>
            </w:pPr>
            <w:r>
              <w:rPr>
                <w:sz w:val="16"/>
              </w:rPr>
              <w:t>0, 0</w:t>
            </w:r>
          </w:p>
        </w:tc>
        <w:tc>
          <w:tcPr>
            <w:tcW w:type="dxa" w:w="1903"/>
          </w:tcPr>
          <w:p>
            <w:pPr>
              <w:spacing w:after="0"/>
              <w:jc w:val="left"/>
            </w:pPr>
            <w:r>
              <w:rPr>
                <w:sz w:val="16"/>
              </w:rPr>
              <w:t>FT HALL</w:t>
            </w:r>
          </w:p>
        </w:tc>
        <w:tc>
          <w:tcPr>
            <w:tcW w:type="dxa" w:w="2042"/>
          </w:tcPr>
          <w:p>
            <w:pPr>
              <w:spacing w:after="0"/>
              <w:jc w:val="left"/>
            </w:pPr>
          </w:p>
        </w:tc>
        <w:tc>
          <w:tcPr>
            <w:tcW w:type="dxa" w:w="2844"/>
          </w:tcPr>
          <w:p>
            <w:pPr>
              <w:spacing w:after="0"/>
              <w:jc w:val="left"/>
            </w:pPr>
            <w:r>
              <w:rPr>
                <w:sz w:val="16"/>
              </w:rPr>
              <w:t>B1-c worst recorded: Hail</w:t>
            </w:r>
          </w:p>
        </w:tc>
      </w:tr>
      <w:tr>
        <w:trPr>
          <w:cantSplit/>
        </w:trPr>
        <w:tc>
          <w:tcPr>
            <w:tcW w:type="dxa" w:w="1037"/>
          </w:tcPr>
          <w:p>
            <w:pPr>
              <w:spacing w:after="0"/>
              <w:jc w:val="left"/>
            </w:pPr>
            <w:r>
              <w:rPr>
                <w:sz w:val="16"/>
              </w:rPr>
              <w:t>2000-02-14</w:t>
            </w:r>
          </w:p>
        </w:tc>
        <w:tc>
          <w:tcPr>
            <w:tcW w:type="dxa" w:w="1326"/>
          </w:tcPr>
          <w:p>
            <w:pPr>
              <w:spacing w:after="0"/>
              <w:jc w:val="left"/>
            </w:pPr>
            <w:r>
              <w:rPr>
                <w:sz w:val="16"/>
              </w:rPr>
              <w:t>Thunderstorm Wind</w:t>
            </w:r>
          </w:p>
        </w:tc>
        <w:tc>
          <w:tcPr>
            <w:tcW w:type="dxa" w:w="1036"/>
          </w:tcPr>
          <w:p>
            <w:pPr>
              <w:spacing w:after="0"/>
              <w:jc w:val="left"/>
            </w:pPr>
            <w:r>
              <w:rPr>
                <w:sz w:val="16"/>
              </w:rPr>
              <w:t>74.4 kt (86 mph) measured</w:t>
            </w:r>
          </w:p>
        </w:tc>
        <w:tc>
          <w:tcPr>
            <w:tcW w:type="dxa" w:w="2850"/>
          </w:tcPr>
          <w:p>
            <w:pPr>
              <w:spacing w:after="0"/>
              <w:jc w:val="left"/>
            </w:pPr>
            <w:r>
              <w:rPr>
                <w:sz w:val="16"/>
              </w:rPr>
              <w:t>$2,500,000 property; crops not reported (2000 dollars)</w:t>
            </w:r>
          </w:p>
        </w:tc>
        <w:tc>
          <w:tcPr>
            <w:tcW w:type="dxa" w:w="1073"/>
          </w:tcPr>
          <w:p>
            <w:pPr>
              <w:spacing w:after="0"/>
              <w:jc w:val="right"/>
            </w:pPr>
            <w:r>
              <w:rPr>
                <w:sz w:val="16"/>
              </w:rPr>
              <w:t>0, 2</w:t>
            </w:r>
          </w:p>
        </w:tc>
        <w:tc>
          <w:tcPr>
            <w:tcW w:type="dxa" w:w="1903"/>
          </w:tcPr>
          <w:p>
            <w:pPr>
              <w:spacing w:after="0"/>
              <w:jc w:val="left"/>
            </w:pPr>
            <w:r>
              <w:rPr>
                <w:sz w:val="16"/>
              </w:rPr>
              <w:t>COUNTYWIDE</w:t>
            </w:r>
          </w:p>
        </w:tc>
        <w:tc>
          <w:tcPr>
            <w:tcW w:type="dxa" w:w="2042"/>
          </w:tcPr>
          <w:p>
            <w:pPr>
              <w:spacing w:after="0"/>
              <w:jc w:val="left"/>
            </w:pPr>
          </w:p>
        </w:tc>
        <w:tc>
          <w:tcPr>
            <w:tcW w:type="dxa" w:w="2844"/>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(510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4"/>
        <w:gridCol w:w="1570"/>
        <w:gridCol w:w="1037"/>
        <w:gridCol w:w="1716"/>
        <w:gridCol w:w="1522"/>
        <w:gridCol w:w="1509"/>
        <w:gridCol w:w="1037"/>
        <w:gridCol w:w="1986"/>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4"/>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0.167</w:t>
            </w:r>
          </w:p>
        </w:tc>
        <w:tc>
          <w:tcPr>
            <w:tcW w:type="dxa" w:w="1454"/>
          </w:tcPr>
          <w:p>
            <w:pPr>
              <w:spacing w:after="0"/>
              <w:jc w:val="left"/>
            </w:pPr>
            <w:r>
              <w:rPr>
                <w:sz w:val="16"/>
              </w:rPr>
              <w:t>events per year</w:t>
            </w:r>
          </w:p>
        </w:tc>
        <w:tc>
          <w:tcPr>
            <w:tcW w:type="dxa" w:w="1570"/>
          </w:tcPr>
          <w:p>
            <w:pPr>
              <w:spacing w:after="0"/>
              <w:jc w:val="left"/>
            </w:pPr>
            <w:r>
              <w:rPr>
                <w:sz w:val="16"/>
              </w:rPr>
              <w:t>about 1 in 6 years</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22"/>
          </w:tcPr>
          <w:p>
            <w:pPr>
              <w:spacing w:after="0"/>
              <w:jc w:val="right"/>
            </w:pPr>
            <w:r>
              <w:rPr>
                <w:sz w:val="16"/>
              </w:rPr>
              <w:t>5</w:t>
            </w:r>
          </w:p>
        </w:tc>
        <w:tc>
          <w:tcPr>
            <w:tcW w:type="dxa" w:w="1509"/>
          </w:tcPr>
          <w:p>
            <w:pPr>
              <w:spacing w:after="0"/>
              <w:jc w:val="left"/>
            </w:pPr>
            <w:r>
              <w:rPr>
                <w:sz w:val="16"/>
              </w:rPr>
              <w:t>1994 to 2023 (30 years)</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4"/>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1.47</w:t>
            </w:r>
          </w:p>
        </w:tc>
        <w:tc>
          <w:tcPr>
            <w:tcW w:type="dxa" w:w="1454"/>
          </w:tcPr>
          <w:p>
            <w:pPr>
              <w:spacing w:after="0"/>
              <w:jc w:val="left"/>
            </w:pPr>
            <w:r>
              <w:rPr>
                <w:sz w:val="16"/>
              </w:rPr>
              <w:t>event-days per year</w:t>
            </w:r>
          </w:p>
        </w:tc>
        <w:tc>
          <w:tcPr>
            <w:tcW w:type="dxa" w:w="1570"/>
          </w:tcPr>
          <w:p>
            <w:pPr>
              <w:spacing w:after="0"/>
              <w:jc w:val="left"/>
            </w:pPr>
            <w:r>
              <w:rPr>
                <w:sz w:val="16"/>
              </w:rPr>
              <w:t>about 1.47 days per year</w:t>
            </w:r>
          </w:p>
        </w:tc>
        <w:tc>
          <w:tcPr>
            <w:tcW w:type="dxa" w:w="1037"/>
          </w:tcPr>
          <w:p>
            <w:pPr>
              <w:spacing w:after="0"/>
              <w:jc w:val="left"/>
            </w:pPr>
            <w:r>
              <w:rPr>
                <w:sz w:val="16"/>
              </w:rPr>
              <w:t>Likely</w:t>
            </w:r>
          </w:p>
        </w:tc>
        <w:tc>
          <w:tcPr>
            <w:tcW w:type="dxa" w:w="1716"/>
          </w:tcPr>
          <w:p>
            <w:pPr>
              <w:spacing w:after="0"/>
              <w:jc w:val="left"/>
            </w:pPr>
            <w:r>
              <w:rPr>
                <w:sz w:val="16"/>
              </w:rPr>
              <w:t>event-days in 5 of 30 years, 1996 to 2025 (16.7%)</w:t>
            </w:r>
          </w:p>
        </w:tc>
        <w:tc>
          <w:tcPr>
            <w:tcW w:type="dxa" w:w="1522"/>
          </w:tcPr>
          <w:p>
            <w:pPr>
              <w:spacing w:after="0"/>
              <w:jc w:val="right"/>
            </w:pPr>
            <w:r>
              <w:rPr>
                <w:sz w:val="16"/>
              </w:rPr>
              <w:t>27.9</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NRI gives about 1.47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55.4</w:t>
            </w:r>
          </w:p>
        </w:tc>
        <w:tc>
          <w:tcPr>
            <w:tcW w:type="dxa" w:w="1454"/>
          </w:tcPr>
          <w:p>
            <w:pPr>
              <w:spacing w:after="0"/>
              <w:jc w:val="left"/>
            </w:pPr>
            <w:r>
              <w:rPr>
                <w:sz w:val="16"/>
              </w:rPr>
              <w:t>event-days per year</w:t>
            </w:r>
          </w:p>
        </w:tc>
        <w:tc>
          <w:tcPr>
            <w:tcW w:type="dxa" w:w="1570"/>
          </w:tcPr>
          <w:p>
            <w:pPr>
              <w:spacing w:after="0"/>
              <w:jc w:val="left"/>
            </w:pPr>
            <w:r>
              <w:rPr>
                <w:sz w:val="16"/>
              </w:rPr>
              <w:t>about 55.4 days per year</w:t>
            </w:r>
          </w:p>
        </w:tc>
        <w:tc>
          <w:tcPr>
            <w:tcW w:type="dxa" w:w="1037"/>
          </w:tcPr>
          <w:p>
            <w:pPr>
              <w:spacing w:after="0"/>
              <w:jc w:val="left"/>
            </w:pPr>
          </w:p>
        </w:tc>
        <w:tc>
          <w:tcPr>
            <w:tcW w:type="dxa" w:w="1716"/>
          </w:tcPr>
          <w:p>
            <w:pPr>
              <w:spacing w:after="0"/>
              <w:jc w:val="left"/>
            </w:pPr>
            <w:r>
              <w:rPr>
                <w:sz w:val="16"/>
              </w:rPr>
              <w:t>event-days in 0 of 30 years, 1996 to 2025 (0%)</w:t>
            </w:r>
          </w:p>
        </w:tc>
        <w:tc>
          <w:tcPr>
            <w:tcW w:type="dxa" w:w="1522"/>
          </w:tcPr>
          <w:p>
            <w:pPr>
              <w:spacing w:after="0"/>
              <w:jc w:val="right"/>
            </w:pPr>
            <w:r>
              <w:rPr>
                <w:sz w:val="16"/>
              </w:rPr>
              <w:t>1,778</w:t>
            </w:r>
          </w:p>
        </w:tc>
        <w:tc>
          <w:tcPr>
            <w:tcW w:type="dxa" w:w="150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0.0167</w:t>
            </w:r>
          </w:p>
        </w:tc>
        <w:tc>
          <w:tcPr>
            <w:tcW w:type="dxa" w:w="1454"/>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1.67%</w:t>
            </w: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0.431</w:t>
            </w:r>
          </w:p>
        </w:tc>
        <w:tc>
          <w:tcPr>
            <w:tcW w:type="dxa" w:w="1454"/>
          </w:tcPr>
          <w:p>
            <w:pPr>
              <w:spacing w:after="0"/>
              <w:jc w:val="left"/>
            </w:pPr>
            <w:r>
              <w:rPr>
                <w:sz w:val="16"/>
              </w:rPr>
              <w:t>events per year</w:t>
            </w:r>
          </w:p>
        </w:tc>
        <w:tc>
          <w:tcPr>
            <w:tcW w:type="dxa" w:w="1570"/>
          </w:tcPr>
          <w:p>
            <w:pPr>
              <w:spacing w:after="0"/>
              <w:jc w:val="left"/>
            </w:pPr>
            <w:r>
              <w:rPr>
                <w:sz w:val="16"/>
              </w:rPr>
              <w:t>about 1 in 2 years</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22"/>
          </w:tcPr>
          <w:p>
            <w:pPr>
              <w:spacing w:after="0"/>
              <w:jc w:val="right"/>
            </w:pPr>
            <w:r>
              <w:rPr>
                <w:sz w:val="16"/>
              </w:rPr>
              <w:t>16.4 (modeled)</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1.74</w:t>
            </w:r>
          </w:p>
        </w:tc>
        <w:tc>
          <w:tcPr>
            <w:tcW w:type="dxa" w:w="1454"/>
          </w:tcPr>
          <w:p>
            <w:pPr>
              <w:spacing w:after="0"/>
              <w:jc w:val="left"/>
            </w:pPr>
            <w:r>
              <w:rPr>
                <w:sz w:val="16"/>
              </w:rPr>
              <w:t>event-days per year</w:t>
            </w:r>
          </w:p>
        </w:tc>
        <w:tc>
          <w:tcPr>
            <w:tcW w:type="dxa" w:w="1570"/>
          </w:tcPr>
          <w:p>
            <w:pPr>
              <w:spacing w:after="0"/>
              <w:jc w:val="left"/>
            </w:pPr>
            <w:r>
              <w:rPr>
                <w:sz w:val="16"/>
              </w:rPr>
              <w:t>about 1.74 days per year</w:t>
            </w:r>
          </w:p>
        </w:tc>
        <w:tc>
          <w:tcPr>
            <w:tcW w:type="dxa" w:w="1037"/>
          </w:tcPr>
          <w:p>
            <w:pPr>
              <w:spacing w:after="0"/>
              <w:jc w:val="left"/>
            </w:pPr>
            <w:r>
              <w:rPr>
                <w:sz w:val="16"/>
              </w:rPr>
              <w:t>Likely</w:t>
            </w:r>
          </w:p>
        </w:tc>
        <w:tc>
          <w:tcPr>
            <w:tcW w:type="dxa" w:w="1716"/>
          </w:tcPr>
          <w:p>
            <w:pPr>
              <w:spacing w:after="0"/>
              <w:jc w:val="left"/>
            </w:pPr>
            <w:r>
              <w:rPr>
                <w:sz w:val="16"/>
              </w:rPr>
              <w:t>event-days in 3 of 30 years, 1996 to 2025 (10%)</w:t>
            </w:r>
          </w:p>
        </w:tc>
        <w:tc>
          <w:tcPr>
            <w:tcW w:type="dxa" w:w="1522"/>
          </w:tcPr>
          <w:p>
            <w:pPr>
              <w:spacing w:after="0"/>
              <w:jc w:val="right"/>
            </w:pPr>
            <w:r>
              <w:rPr>
                <w:sz w:val="16"/>
              </w:rPr>
              <w:t>27.9</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NRI gives about 1.74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454"/>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p>
        </w:tc>
        <w:tc>
          <w:tcPr>
            <w:tcW w:type="dxa" w:w="1509"/>
          </w:tcPr>
          <w:p>
            <w:pPr>
              <w:spacing w:after="0"/>
              <w:jc w:val="left"/>
            </w:pPr>
            <w:r>
              <w:rPr>
                <w:sz w:val="16"/>
              </w:rPr>
              <w:t>1851 to 2024 (Atlantic)</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0.0149</w:t>
            </w:r>
          </w:p>
        </w:tc>
        <w:tc>
          <w:tcPr>
            <w:tcW w:type="dxa" w:w="1454"/>
          </w:tcPr>
          <w:p>
            <w:pPr>
              <w:spacing w:after="0"/>
              <w:jc w:val="left"/>
            </w:pPr>
            <w:r>
              <w:rPr>
                <w:sz w:val="16"/>
              </w:rPr>
              <w:t>event-days per year</w:t>
            </w:r>
          </w:p>
        </w:tc>
        <w:tc>
          <w:tcPr>
            <w:tcW w:type="dxa" w:w="1570"/>
          </w:tcPr>
          <w:p>
            <w:pPr>
              <w:spacing w:after="0"/>
              <w:jc w:val="left"/>
            </w:pPr>
            <w:r>
              <w:rPr>
                <w:sz w:val="16"/>
              </w:rPr>
              <w:t>about 0.0149 days per year</w:t>
            </w:r>
          </w:p>
        </w:tc>
        <w:tc>
          <w:tcPr>
            <w:tcW w:type="dxa" w:w="1037"/>
          </w:tcPr>
          <w:p>
            <w:pPr>
              <w:spacing w:after="0"/>
              <w:jc w:val="left"/>
            </w:pPr>
          </w:p>
        </w:tc>
        <w:tc>
          <w:tcPr>
            <w:tcW w:type="dxa" w:w="1716"/>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9"/>
          </w:tcPr>
          <w:p>
            <w:pPr>
              <w:spacing w:after="0"/>
              <w:jc w:val="left"/>
            </w:pPr>
            <w:r>
              <w:rPr>
                <w:sz w:val="16"/>
              </w:rPr>
              <w:t>1946-12-31 to 2014-02-12 (67 years)</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0.5</w:t>
            </w:r>
          </w:p>
        </w:tc>
        <w:tc>
          <w:tcPr>
            <w:tcW w:type="dxa" w:w="1454"/>
          </w:tcPr>
          <w:p>
            <w:pPr>
              <w:spacing w:after="0"/>
              <w:jc w:val="left"/>
            </w:pPr>
            <w:r>
              <w:rPr>
                <w:sz w:val="16"/>
              </w:rPr>
              <w:t>event-days per year</w:t>
            </w:r>
          </w:p>
        </w:tc>
        <w:tc>
          <w:tcPr>
            <w:tcW w:type="dxa" w:w="1570"/>
          </w:tcPr>
          <w:p>
            <w:pPr>
              <w:spacing w:after="0"/>
              <w:jc w:val="left"/>
            </w:pPr>
            <w:r>
              <w:rPr>
                <w:sz w:val="16"/>
              </w:rPr>
              <w:t>about 0.5 days per year</w:t>
            </w:r>
          </w:p>
        </w:tc>
        <w:tc>
          <w:tcPr>
            <w:tcW w:type="dxa" w:w="1037"/>
          </w:tcPr>
          <w:p>
            <w:pPr>
              <w:spacing w:after="0"/>
              <w:jc w:val="left"/>
            </w:pPr>
            <w:r>
              <w:rPr>
                <w:sz w:val="16"/>
              </w:rPr>
              <w:t>Likely</w:t>
            </w:r>
          </w:p>
        </w:tc>
        <w:tc>
          <w:tcPr>
            <w:tcW w:type="dxa" w:w="1716"/>
          </w:tcPr>
          <w:p>
            <w:pPr>
              <w:spacing w:after="0"/>
              <w:jc w:val="left"/>
            </w:pPr>
            <w:r>
              <w:rPr>
                <w:sz w:val="16"/>
              </w:rPr>
              <w:t>event-days in 8 of 30 years, 1996 to 2025 (26.7%)</w:t>
            </w:r>
          </w:p>
        </w:tc>
        <w:tc>
          <w:tcPr>
            <w:tcW w:type="dxa" w:w="1522"/>
          </w:tcPr>
          <w:p>
            <w:pPr>
              <w:spacing w:after="0"/>
              <w:jc w:val="right"/>
            </w:pPr>
            <w:r>
              <w:rPr>
                <w:sz w:val="16"/>
              </w:rPr>
              <w:t>14</w:t>
            </w:r>
          </w:p>
        </w:tc>
        <w:tc>
          <w:tcPr>
            <w:tcW w:type="dxa" w:w="1509"/>
          </w:tcPr>
          <w:p>
            <w:pPr>
              <w:spacing w:after="0"/>
              <w:jc w:val="left"/>
            </w:pPr>
            <w:r>
              <w:rPr>
                <w:sz w:val="16"/>
              </w:rPr>
              <w:t>1996 to 2023 (28 years)</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0.676</w:t>
            </w:r>
          </w:p>
        </w:tc>
        <w:tc>
          <w:tcPr>
            <w:tcW w:type="dxa" w:w="1454"/>
          </w:tcPr>
          <w:p>
            <w:pPr>
              <w:spacing w:after="0"/>
              <w:jc w:val="left"/>
            </w:pPr>
            <w:r>
              <w:rPr>
                <w:sz w:val="16"/>
              </w:rPr>
              <w:t>events per year (modeled)</w:t>
            </w:r>
          </w:p>
        </w:tc>
        <w:tc>
          <w:tcPr>
            <w:tcW w:type="dxa" w:w="1570"/>
          </w:tcPr>
          <w:p>
            <w:pPr>
              <w:spacing w:after="0"/>
              <w:jc w:val="left"/>
            </w:pPr>
            <w:r>
              <w:rPr>
                <w:sz w:val="16"/>
              </w:rPr>
              <w:t>about 0.68 per year</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28.3</w:t>
            </w:r>
          </w:p>
        </w:tc>
        <w:tc>
          <w:tcPr>
            <w:tcW w:type="dxa" w:w="1454"/>
          </w:tcPr>
          <w:p>
            <w:pPr>
              <w:spacing w:after="0"/>
              <w:jc w:val="left"/>
            </w:pPr>
            <w:r>
              <w:rPr>
                <w:sz w:val="16"/>
              </w:rPr>
              <w:t>days per year with a strike</w:t>
            </w:r>
          </w:p>
        </w:tc>
        <w:tc>
          <w:tcPr>
            <w:tcW w:type="dxa" w:w="1570"/>
          </w:tcPr>
          <w:p>
            <w:pPr>
              <w:spacing w:after="0"/>
              <w:jc w:val="left"/>
            </w:pPr>
            <w:r>
              <w:rPr>
                <w:sz w:val="16"/>
              </w:rPr>
              <w:t>about 28.3 days per year</w:t>
            </w:r>
          </w:p>
        </w:tc>
        <w:tc>
          <w:tcPr>
            <w:tcW w:type="dxa" w:w="1037"/>
          </w:tcPr>
          <w:p>
            <w:pPr>
              <w:spacing w:after="0"/>
              <w:jc w:val="left"/>
            </w:pPr>
            <w:r>
              <w:rPr>
                <w:sz w:val="16"/>
              </w:rPr>
              <w:t>Highly 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1995 to 2023 (29 years; CONUS)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0.931</w:t>
            </w:r>
          </w:p>
        </w:tc>
        <w:tc>
          <w:tcPr>
            <w:tcW w:type="dxa" w:w="1454"/>
          </w:tcPr>
          <w:p>
            <w:pPr>
              <w:spacing w:after="0"/>
              <w:jc w:val="left"/>
            </w:pPr>
            <w:r>
              <w:rPr>
                <w:sz w:val="16"/>
              </w:rPr>
              <w:t>events per year</w:t>
            </w:r>
          </w:p>
        </w:tc>
        <w:tc>
          <w:tcPr>
            <w:tcW w:type="dxa" w:w="1570"/>
          </w:tcPr>
          <w:p>
            <w:pPr>
              <w:spacing w:after="0"/>
              <w:jc w:val="left"/>
            </w:pPr>
            <w:r>
              <w:rPr>
                <w:sz w:val="16"/>
              </w:rPr>
              <w:t>about 0.93 per year</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22"/>
          </w:tcPr>
          <w:p>
            <w:pPr>
              <w:spacing w:after="0"/>
              <w:jc w:val="right"/>
            </w:pPr>
            <w:r>
              <w:rPr>
                <w:sz w:val="16"/>
              </w:rPr>
              <w:t>36</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0.268</w:t>
            </w:r>
          </w:p>
        </w:tc>
        <w:tc>
          <w:tcPr>
            <w:tcW w:type="dxa" w:w="1454"/>
          </w:tcPr>
          <w:p>
            <w:pPr>
              <w:spacing w:after="0"/>
              <w:jc w:val="left"/>
            </w:pPr>
            <w:r>
              <w:rPr>
                <w:sz w:val="16"/>
              </w:rPr>
              <w:t>events per year</w:t>
            </w:r>
          </w:p>
        </w:tc>
        <w:tc>
          <w:tcPr>
            <w:tcW w:type="dxa" w:w="1570"/>
          </w:tcPr>
          <w:p>
            <w:pPr>
              <w:spacing w:after="0"/>
              <w:jc w:val="left"/>
            </w:pPr>
            <w:r>
              <w:rPr>
                <w:sz w:val="16"/>
              </w:rPr>
              <w:t>about 1 in 4 years</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1950 to 2023 (EF2+); 1986 to 2023 (EF0-1)</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4"/>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r>
              <w:rPr>
                <w:sz w:val="16"/>
              </w:rPr>
              <w:t>0.0005</w:t>
            </w:r>
          </w:p>
        </w:tc>
        <w:tc>
          <w:tcPr>
            <w:tcW w:type="dxa" w:w="1454"/>
          </w:tcPr>
          <w:p>
            <w:pPr>
              <w:spacing w:after="0"/>
              <w:jc w:val="left"/>
            </w:pPr>
            <w:r>
              <w:rPr>
                <w:sz w:val="16"/>
              </w:rPr>
              <w:t>annual probability</w:t>
            </w:r>
          </w:p>
        </w:tc>
        <w:tc>
          <w:tcPr>
            <w:tcW w:type="dxa" w:w="1570"/>
          </w:tcPr>
          <w:p>
            <w:pPr>
              <w:spacing w:after="0"/>
              <w:jc w:val="left"/>
            </w:pPr>
            <w:r>
              <w:rPr>
                <w:sz w:val="16"/>
              </w:rPr>
              <w:t>about 1 in 2,000 years</w:t>
            </w:r>
          </w:p>
        </w:tc>
        <w:tc>
          <w:tcPr>
            <w:tcW w:type="dxa" w:w="1037"/>
          </w:tcPr>
          <w:p>
            <w:pPr>
              <w:spacing w:after="0"/>
              <w:jc w:val="left"/>
            </w:pPr>
            <w:r>
              <w:rPr>
                <w:sz w:val="16"/>
              </w:rPr>
              <w:t>Unlikely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0.00704</w:t>
            </w:r>
          </w:p>
        </w:tc>
        <w:tc>
          <w:tcPr>
            <w:tcW w:type="dxa" w:w="1454"/>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0.704%</w:t>
            </w:r>
          </w:p>
        </w:tc>
        <w:tc>
          <w:tcPr>
            <w:tcW w:type="dxa" w:w="1037"/>
          </w:tcPr>
          <w:p>
            <w:pPr>
              <w:spacing w:after="0"/>
              <w:jc w:val="left"/>
            </w:pPr>
            <w:r>
              <w:rPr>
                <w:sz w:val="16"/>
              </w:rPr>
              <w:t>Likely</w:t>
            </w:r>
          </w:p>
        </w:tc>
        <w:tc>
          <w:tcPr>
            <w:tcW w:type="dxa" w:w="1716"/>
          </w:tcPr>
          <w:p>
            <w:pPr>
              <w:spacing w:after="0"/>
              <w:jc w:val="left"/>
            </w:pPr>
            <w:r>
              <w:rPr>
                <w:sz w:val="16"/>
              </w:rPr>
              <w:t>Storm Events records in 11 of 30 years, 1996 to 2025 (36.7%)</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16.5</w:t>
            </w:r>
          </w:p>
        </w:tc>
        <w:tc>
          <w:tcPr>
            <w:tcW w:type="dxa" w:w="1454"/>
          </w:tcPr>
          <w:p>
            <w:pPr>
              <w:spacing w:after="0"/>
              <w:jc w:val="left"/>
            </w:pPr>
            <w:r>
              <w:rPr>
                <w:sz w:val="16"/>
              </w:rPr>
              <w:t>event-days per year</w:t>
            </w:r>
          </w:p>
        </w:tc>
        <w:tc>
          <w:tcPr>
            <w:tcW w:type="dxa" w:w="1570"/>
          </w:tcPr>
          <w:p>
            <w:pPr>
              <w:spacing w:after="0"/>
              <w:jc w:val="left"/>
            </w:pPr>
            <w:r>
              <w:rPr>
                <w:sz w:val="16"/>
              </w:rPr>
              <w:t>about 16.5 days per year</w:t>
            </w:r>
          </w:p>
        </w:tc>
        <w:tc>
          <w:tcPr>
            <w:tcW w:type="dxa" w:w="1037"/>
          </w:tcPr>
          <w:p>
            <w:pPr>
              <w:spacing w:after="0"/>
              <w:jc w:val="left"/>
            </w:pPr>
            <w:r>
              <w:rPr>
                <w:sz w:val="16"/>
              </w:rPr>
              <w:t>Likely</w:t>
            </w:r>
          </w:p>
        </w:tc>
        <w:tc>
          <w:tcPr>
            <w:tcW w:type="dxa" w:w="1716"/>
          </w:tcPr>
          <w:p>
            <w:pPr>
              <w:spacing w:after="0"/>
              <w:jc w:val="left"/>
            </w:pPr>
            <w:r>
              <w:rPr>
                <w:sz w:val="16"/>
              </w:rPr>
              <w:t>event-days in 8 of 30 years, 1996 to 2025 (26.7%)</w:t>
            </w:r>
          </w:p>
        </w:tc>
        <w:tc>
          <w:tcPr>
            <w:tcW w:type="dxa" w:w="1522"/>
          </w:tcPr>
          <w:p>
            <w:pPr>
              <w:spacing w:after="0"/>
              <w:jc w:val="right"/>
            </w:pPr>
            <w:r>
              <w:rPr>
                <w:sz w:val="16"/>
              </w:rPr>
              <w:t>313</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NRI gives about 16.5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138</w:t>
            </w:r>
          </w:p>
        </w:tc>
        <w:tc>
          <w:tcPr>
            <w:tcW w:type="dxa" w:w="1476"/>
          </w:tcPr>
          <w:p>
            <w:pPr>
              <w:spacing w:after="0"/>
              <w:jc w:val="right"/>
            </w:pPr>
            <w:r>
              <w:rPr>
                <w:sz w:val="16"/>
              </w:rPr>
              <w:t>30</w:t>
            </w:r>
          </w:p>
        </w:tc>
        <w:tc>
          <w:tcPr>
            <w:tcW w:type="dxa" w:w="1476"/>
          </w:tcPr>
          <w:p>
            <w:pPr>
              <w:spacing w:after="0"/>
              <w:jc w:val="right"/>
            </w:pPr>
            <w:r>
              <w:rPr>
                <w:sz w:val="16"/>
              </w:rPr>
              <w:t>4.6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9"/>
        <w:gridCol w:w="853"/>
        <w:gridCol w:w="680"/>
        <w:gridCol w:w="648"/>
        <w:gridCol w:w="4093"/>
        <w:gridCol w:w="5972"/>
      </w:tblGrid>
      <w:tr>
        <w:trPr>
          <w:cantSplit/>
          <w:tblHeader/>
        </w:trPr>
        <w:tc>
          <w:tcPr>
            <w:tcW w:type="dxa" w:w="1037"/>
            <w:shd w:val="clear" w:color="auto" w:fill="E8E8E8"/>
          </w:tcPr>
          <w:p>
            <w:pPr>
              <w:spacing w:after="0"/>
              <w:jc w:val="left"/>
            </w:pPr>
            <w:r>
              <w:rPr>
                <w:b/>
                <w:sz w:val="16"/>
              </w:rPr>
              <w:t>Hazard</w:t>
            </w:r>
          </w:p>
        </w:tc>
        <w:tc>
          <w:tcPr>
            <w:tcW w:type="dxa" w:w="829"/>
            <w:shd w:val="clear" w:color="auto" w:fill="E8E8E8"/>
          </w:tcPr>
          <w:p>
            <w:pPr>
              <w:spacing w:after="0"/>
              <w:jc w:val="right"/>
            </w:pPr>
            <w:r>
              <w:rPr>
                <w:b/>
                <w:sz w:val="16"/>
              </w:rPr>
              <w:t>Tracts</w:t>
            </w:r>
          </w:p>
          <w:p>
            <w:pPr>
              <w:spacing w:after="0"/>
              <w:jc w:val="right"/>
            </w:pPr>
            <w:r>
              <w:rPr>
                <w:i/>
                <w:color w:val="555555"/>
                <w:sz w:val="14"/>
              </w:rPr>
              <w:t>rated of all</w:t>
            </w:r>
          </w:p>
        </w:tc>
        <w:tc>
          <w:tcPr>
            <w:tcW w:type="dxa" w:w="85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093"/>
            <w:shd w:val="clear" w:color="auto" w:fill="E8E8E8"/>
          </w:tcPr>
          <w:p>
            <w:pPr>
              <w:spacing w:after="0"/>
              <w:jc w:val="left"/>
            </w:pPr>
            <w:r>
              <w:rPr>
                <w:b/>
                <w:sz w:val="16"/>
              </w:rPr>
              <w:t>Tracts by rating</w:t>
            </w:r>
          </w:p>
        </w:tc>
        <w:tc>
          <w:tcPr>
            <w:tcW w:type="dxa" w:w="5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9"/>
          </w:tcPr>
          <w:p>
            <w:pPr>
              <w:spacing w:after="0"/>
              <w:jc w:val="right"/>
            </w:pPr>
            <w:r>
              <w:rPr>
                <w:sz w:val="16"/>
              </w:rPr>
              <w:t>3 of 10</w:t>
            </w:r>
          </w:p>
        </w:tc>
        <w:tc>
          <w:tcPr>
            <w:tcW w:type="dxa" w:w="853"/>
          </w:tcPr>
          <w:p>
            <w:pPr>
              <w:spacing w:after="0"/>
              <w:jc w:val="right"/>
            </w:pPr>
            <w:r>
              <w:rPr>
                <w:sz w:val="16"/>
              </w:rPr>
              <w:t>8.6</w:t>
            </w:r>
          </w:p>
        </w:tc>
        <w:tc>
          <w:tcPr>
            <w:tcW w:type="dxa" w:w="680"/>
          </w:tcPr>
          <w:p>
            <w:pPr>
              <w:spacing w:after="0"/>
              <w:jc w:val="right"/>
            </w:pPr>
            <w:r>
              <w:rPr>
                <w:sz w:val="16"/>
              </w:rPr>
              <w:t>9.1</w:t>
            </w:r>
          </w:p>
        </w:tc>
        <w:tc>
          <w:tcPr>
            <w:tcW w:type="dxa" w:w="648"/>
          </w:tcPr>
          <w:p>
            <w:pPr>
              <w:spacing w:after="0"/>
              <w:jc w:val="right"/>
            </w:pPr>
            <w:r>
              <w:rPr>
                <w:sz w:val="16"/>
              </w:rPr>
              <w:t>10.8</w:t>
            </w:r>
          </w:p>
        </w:tc>
        <w:tc>
          <w:tcPr>
            <w:tcW w:type="dxa" w:w="4093"/>
          </w:tcPr>
          <w:p>
            <w:pPr>
              <w:spacing w:after="0"/>
              <w:jc w:val="left"/>
            </w:pPr>
            <w:r>
              <w:rPr>
                <w:sz w:val="16"/>
              </w:rPr>
              <w:t>Very Low 3, Not Applicable 7</w:t>
            </w:r>
          </w:p>
        </w:tc>
        <w:tc>
          <w:tcPr>
            <w:tcW w:type="dxa" w:w="5972"/>
          </w:tcPr>
          <w:p>
            <w:pPr>
              <w:spacing w:after="0"/>
              <w:jc w:val="left"/>
            </w:pPr>
          </w:p>
        </w:tc>
      </w:tr>
      <w:tr>
        <w:trPr>
          <w:cantSplit/>
        </w:trPr>
        <w:tc>
          <w:tcPr>
            <w:tcW w:type="dxa" w:w="1037"/>
          </w:tcPr>
          <w:p>
            <w:pPr>
              <w:spacing w:after="0"/>
              <w:jc w:val="left"/>
            </w:pPr>
            <w:r>
              <w:rPr>
                <w:sz w:val="16"/>
              </w:rPr>
              <w:t>Coastal Flooding</w:t>
            </w:r>
          </w:p>
        </w:tc>
        <w:tc>
          <w:tcPr>
            <w:tcW w:type="dxa" w:w="829"/>
          </w:tcPr>
          <w:p>
            <w:pPr>
              <w:spacing w:after="0"/>
              <w:jc w:val="right"/>
            </w:pPr>
            <w:r>
              <w:rPr>
                <w:sz w:val="16"/>
              </w:rPr>
              <w:t>0 of 10</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10</w:t>
            </w:r>
          </w:p>
        </w:tc>
        <w:tc>
          <w:tcPr>
            <w:tcW w:type="dxa" w:w="5972"/>
          </w:tcPr>
          <w:p>
            <w:pPr>
              <w:spacing w:after="0"/>
              <w:jc w:val="left"/>
            </w:pPr>
          </w:p>
        </w:tc>
      </w:tr>
      <w:tr>
        <w:trPr>
          <w:cantSplit/>
        </w:trPr>
        <w:tc>
          <w:tcPr>
            <w:tcW w:type="dxa" w:w="1037"/>
          </w:tcPr>
          <w:p>
            <w:pPr>
              <w:spacing w:after="0"/>
              <w:jc w:val="left"/>
            </w:pPr>
            <w:r>
              <w:rPr>
                <w:sz w:val="16"/>
              </w:rPr>
              <w:t>Cold Wave</w:t>
            </w:r>
          </w:p>
        </w:tc>
        <w:tc>
          <w:tcPr>
            <w:tcW w:type="dxa" w:w="829"/>
          </w:tcPr>
          <w:p>
            <w:pPr>
              <w:spacing w:after="0"/>
              <w:jc w:val="right"/>
            </w:pPr>
            <w:r>
              <w:rPr>
                <w:sz w:val="16"/>
              </w:rPr>
              <w:t>10 of 10</w:t>
            </w:r>
          </w:p>
        </w:tc>
        <w:tc>
          <w:tcPr>
            <w:tcW w:type="dxa" w:w="853"/>
          </w:tcPr>
          <w:p>
            <w:pPr>
              <w:spacing w:after="0"/>
              <w:jc w:val="right"/>
            </w:pPr>
            <w:r>
              <w:rPr>
                <w:sz w:val="16"/>
              </w:rPr>
              <w:t>76.1</w:t>
            </w:r>
          </w:p>
        </w:tc>
        <w:tc>
          <w:tcPr>
            <w:tcW w:type="dxa" w:w="680"/>
          </w:tcPr>
          <w:p>
            <w:pPr>
              <w:spacing w:after="0"/>
              <w:jc w:val="right"/>
            </w:pPr>
            <w:r>
              <w:rPr>
                <w:sz w:val="16"/>
              </w:rPr>
              <w:t>95.4</w:t>
            </w:r>
          </w:p>
        </w:tc>
        <w:tc>
          <w:tcPr>
            <w:tcW w:type="dxa" w:w="648"/>
          </w:tcPr>
          <w:p>
            <w:pPr>
              <w:spacing w:after="0"/>
              <w:jc w:val="right"/>
            </w:pPr>
            <w:r>
              <w:rPr>
                <w:sz w:val="16"/>
              </w:rPr>
              <w:t>96.9</w:t>
            </w:r>
          </w:p>
        </w:tc>
        <w:tc>
          <w:tcPr>
            <w:tcW w:type="dxa" w:w="4093"/>
          </w:tcPr>
          <w:p>
            <w:pPr>
              <w:spacing w:after="0"/>
              <w:jc w:val="left"/>
            </w:pPr>
            <w:r>
              <w:rPr>
                <w:sz w:val="16"/>
              </w:rPr>
              <w:t>Very High 5, Relatively High 4, Relatively Moderate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9"/>
          </w:tcPr>
          <w:p>
            <w:pPr>
              <w:spacing w:after="0"/>
              <w:jc w:val="right"/>
            </w:pPr>
            <w:r>
              <w:rPr>
                <w:sz w:val="16"/>
              </w:rPr>
              <w:t>10 of 10</w:t>
            </w:r>
          </w:p>
        </w:tc>
        <w:tc>
          <w:tcPr>
            <w:tcW w:type="dxa" w:w="853"/>
          </w:tcPr>
          <w:p>
            <w:pPr>
              <w:spacing w:after="0"/>
              <w:jc w:val="right"/>
            </w:pPr>
            <w:r>
              <w:rPr>
                <w:sz w:val="16"/>
              </w:rPr>
              <w:t>73.7</w:t>
            </w:r>
          </w:p>
        </w:tc>
        <w:tc>
          <w:tcPr>
            <w:tcW w:type="dxa" w:w="680"/>
          </w:tcPr>
          <w:p>
            <w:pPr>
              <w:spacing w:after="0"/>
              <w:jc w:val="right"/>
            </w:pPr>
            <w:r>
              <w:rPr>
                <w:sz w:val="16"/>
              </w:rPr>
              <w:t>78.8</w:t>
            </w:r>
          </w:p>
        </w:tc>
        <w:tc>
          <w:tcPr>
            <w:tcW w:type="dxa" w:w="648"/>
          </w:tcPr>
          <w:p>
            <w:pPr>
              <w:spacing w:after="0"/>
              <w:jc w:val="right"/>
            </w:pPr>
            <w:r>
              <w:rPr>
                <w:sz w:val="16"/>
              </w:rPr>
              <w:t>87.2</w:t>
            </w:r>
          </w:p>
        </w:tc>
        <w:tc>
          <w:tcPr>
            <w:tcW w:type="dxa" w:w="4093"/>
          </w:tcPr>
          <w:p>
            <w:pPr>
              <w:spacing w:after="0"/>
              <w:jc w:val="left"/>
            </w:pPr>
            <w:r>
              <w:rPr>
                <w:sz w:val="16"/>
              </w:rPr>
              <w:t>Relatively Low 5, Very Low 5</w:t>
            </w:r>
          </w:p>
        </w:tc>
        <w:tc>
          <w:tcPr>
            <w:tcW w:type="dxa" w:w="597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9"/>
          </w:tcPr>
          <w:p>
            <w:pPr>
              <w:spacing w:after="0"/>
              <w:jc w:val="right"/>
            </w:pPr>
            <w:r>
              <w:rPr>
                <w:sz w:val="16"/>
              </w:rPr>
              <w:t>10 of 10</w:t>
            </w:r>
          </w:p>
        </w:tc>
        <w:tc>
          <w:tcPr>
            <w:tcW w:type="dxa" w:w="853"/>
          </w:tcPr>
          <w:p>
            <w:pPr>
              <w:spacing w:after="0"/>
              <w:jc w:val="right"/>
            </w:pPr>
            <w:r>
              <w:rPr>
                <w:sz w:val="16"/>
              </w:rPr>
              <w:t>75.4</w:t>
            </w:r>
          </w:p>
        </w:tc>
        <w:tc>
          <w:tcPr>
            <w:tcW w:type="dxa" w:w="680"/>
          </w:tcPr>
          <w:p>
            <w:pPr>
              <w:spacing w:after="0"/>
              <w:jc w:val="right"/>
            </w:pPr>
            <w:r>
              <w:rPr>
                <w:sz w:val="16"/>
              </w:rPr>
              <w:t>83.8</w:t>
            </w:r>
          </w:p>
        </w:tc>
        <w:tc>
          <w:tcPr>
            <w:tcW w:type="dxa" w:w="648"/>
          </w:tcPr>
          <w:p>
            <w:pPr>
              <w:spacing w:after="0"/>
              <w:jc w:val="right"/>
            </w:pPr>
            <w:r>
              <w:rPr>
                <w:sz w:val="16"/>
              </w:rPr>
              <w:t>94.5</w:t>
            </w:r>
          </w:p>
        </w:tc>
        <w:tc>
          <w:tcPr>
            <w:tcW w:type="dxa" w:w="4093"/>
          </w:tcPr>
          <w:p>
            <w:pPr>
              <w:spacing w:after="0"/>
              <w:jc w:val="left"/>
            </w:pPr>
            <w:r>
              <w:rPr>
                <w:sz w:val="16"/>
              </w:rPr>
              <w:t>Relatively High 1, Relatively Moderate 8, Relatively Low 1</w:t>
            </w:r>
          </w:p>
        </w:tc>
        <w:tc>
          <w:tcPr>
            <w:tcW w:type="dxa" w:w="5972"/>
          </w:tcPr>
          <w:p>
            <w:pPr>
              <w:spacing w:after="0"/>
              <w:jc w:val="left"/>
            </w:pPr>
          </w:p>
        </w:tc>
      </w:tr>
      <w:tr>
        <w:trPr>
          <w:cantSplit/>
        </w:trPr>
        <w:tc>
          <w:tcPr>
            <w:tcW w:type="dxa" w:w="1037"/>
          </w:tcPr>
          <w:p>
            <w:pPr>
              <w:spacing w:after="0"/>
              <w:jc w:val="left"/>
            </w:pPr>
            <w:r>
              <w:rPr>
                <w:sz w:val="16"/>
              </w:rPr>
              <w:t>Hail</w:t>
            </w:r>
          </w:p>
        </w:tc>
        <w:tc>
          <w:tcPr>
            <w:tcW w:type="dxa" w:w="829"/>
          </w:tcPr>
          <w:p>
            <w:pPr>
              <w:spacing w:after="0"/>
              <w:jc w:val="right"/>
            </w:pPr>
            <w:r>
              <w:rPr>
                <w:sz w:val="16"/>
              </w:rPr>
              <w:t>10 of 10</w:t>
            </w:r>
          </w:p>
        </w:tc>
        <w:tc>
          <w:tcPr>
            <w:tcW w:type="dxa" w:w="853"/>
          </w:tcPr>
          <w:p>
            <w:pPr>
              <w:spacing w:after="0"/>
              <w:jc w:val="right"/>
            </w:pPr>
            <w:r>
              <w:rPr>
                <w:sz w:val="16"/>
              </w:rPr>
              <w:t>53.0</w:t>
            </w:r>
          </w:p>
        </w:tc>
        <w:tc>
          <w:tcPr>
            <w:tcW w:type="dxa" w:w="680"/>
          </w:tcPr>
          <w:p>
            <w:pPr>
              <w:spacing w:after="0"/>
              <w:jc w:val="right"/>
            </w:pPr>
            <w:r>
              <w:rPr>
                <w:sz w:val="16"/>
              </w:rPr>
              <w:t>67.9</w:t>
            </w:r>
          </w:p>
        </w:tc>
        <w:tc>
          <w:tcPr>
            <w:tcW w:type="dxa" w:w="648"/>
          </w:tcPr>
          <w:p>
            <w:pPr>
              <w:spacing w:after="0"/>
              <w:jc w:val="right"/>
            </w:pPr>
            <w:r>
              <w:rPr>
                <w:sz w:val="16"/>
              </w:rPr>
              <w:t>81.2</w:t>
            </w:r>
          </w:p>
        </w:tc>
        <w:tc>
          <w:tcPr>
            <w:tcW w:type="dxa" w:w="4093"/>
          </w:tcPr>
          <w:p>
            <w:pPr>
              <w:spacing w:after="0"/>
              <w:jc w:val="left"/>
            </w:pPr>
            <w:r>
              <w:rPr>
                <w:sz w:val="16"/>
              </w:rPr>
              <w:t>Relatively Moderate 4, Relatively Low 6</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9"/>
          </w:tcPr>
          <w:p>
            <w:pPr>
              <w:spacing w:after="0"/>
              <w:jc w:val="right"/>
            </w:pPr>
            <w:r>
              <w:rPr>
                <w:sz w:val="16"/>
              </w:rPr>
              <w:t>10 of 10</w:t>
            </w:r>
          </w:p>
        </w:tc>
        <w:tc>
          <w:tcPr>
            <w:tcW w:type="dxa" w:w="853"/>
          </w:tcPr>
          <w:p>
            <w:pPr>
              <w:spacing w:after="0"/>
              <w:jc w:val="right"/>
            </w:pPr>
            <w:r>
              <w:rPr>
                <w:sz w:val="16"/>
              </w:rPr>
              <w:t>79.5</w:t>
            </w:r>
          </w:p>
        </w:tc>
        <w:tc>
          <w:tcPr>
            <w:tcW w:type="dxa" w:w="680"/>
          </w:tcPr>
          <w:p>
            <w:pPr>
              <w:spacing w:after="0"/>
              <w:jc w:val="right"/>
            </w:pPr>
            <w:r>
              <w:rPr>
                <w:sz w:val="16"/>
              </w:rPr>
              <w:t>92.7</w:t>
            </w:r>
          </w:p>
        </w:tc>
        <w:tc>
          <w:tcPr>
            <w:tcW w:type="dxa" w:w="648"/>
          </w:tcPr>
          <w:p>
            <w:pPr>
              <w:spacing w:after="0"/>
              <w:jc w:val="right"/>
            </w:pPr>
            <w:r>
              <w:rPr>
                <w:sz w:val="16"/>
              </w:rPr>
              <w:t>95.9</w:t>
            </w:r>
          </w:p>
        </w:tc>
        <w:tc>
          <w:tcPr>
            <w:tcW w:type="dxa" w:w="4093"/>
          </w:tcPr>
          <w:p>
            <w:pPr>
              <w:spacing w:after="0"/>
              <w:jc w:val="left"/>
            </w:pPr>
            <w:r>
              <w:rPr>
                <w:sz w:val="16"/>
              </w:rPr>
              <w:t>Relatively High 9, Relatively Moderate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9"/>
          </w:tcPr>
          <w:p>
            <w:pPr>
              <w:spacing w:after="0"/>
              <w:jc w:val="right"/>
            </w:pPr>
            <w:r>
              <w:rPr>
                <w:sz w:val="16"/>
              </w:rPr>
              <w:t>0 of 10</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10</w:t>
            </w:r>
          </w:p>
        </w:tc>
        <w:tc>
          <w:tcPr>
            <w:tcW w:type="dxa" w:w="5972"/>
          </w:tcPr>
          <w:p>
            <w:pPr>
              <w:spacing w:after="0"/>
              <w:jc w:val="left"/>
            </w:pPr>
          </w:p>
        </w:tc>
      </w:tr>
      <w:tr>
        <w:trPr>
          <w:cantSplit/>
        </w:trPr>
        <w:tc>
          <w:tcPr>
            <w:tcW w:type="dxa" w:w="1037"/>
          </w:tcPr>
          <w:p>
            <w:pPr>
              <w:spacing w:after="0"/>
              <w:jc w:val="left"/>
            </w:pPr>
            <w:r>
              <w:rPr>
                <w:sz w:val="16"/>
              </w:rPr>
              <w:t>Ice Storm</w:t>
            </w:r>
          </w:p>
        </w:tc>
        <w:tc>
          <w:tcPr>
            <w:tcW w:type="dxa" w:w="829"/>
          </w:tcPr>
          <w:p>
            <w:pPr>
              <w:spacing w:after="0"/>
              <w:jc w:val="right"/>
            </w:pPr>
            <w:r>
              <w:rPr>
                <w:sz w:val="16"/>
              </w:rPr>
              <w:t>10 of 10</w:t>
            </w:r>
          </w:p>
        </w:tc>
        <w:tc>
          <w:tcPr>
            <w:tcW w:type="dxa" w:w="853"/>
          </w:tcPr>
          <w:p>
            <w:pPr>
              <w:spacing w:after="0"/>
              <w:jc w:val="right"/>
            </w:pPr>
            <w:r>
              <w:rPr>
                <w:sz w:val="16"/>
              </w:rPr>
              <w:t>5.5</w:t>
            </w:r>
          </w:p>
        </w:tc>
        <w:tc>
          <w:tcPr>
            <w:tcW w:type="dxa" w:w="680"/>
          </w:tcPr>
          <w:p>
            <w:pPr>
              <w:spacing w:after="0"/>
              <w:jc w:val="right"/>
            </w:pPr>
            <w:r>
              <w:rPr>
                <w:sz w:val="16"/>
              </w:rPr>
              <w:t>14.4</w:t>
            </w:r>
          </w:p>
        </w:tc>
        <w:tc>
          <w:tcPr>
            <w:tcW w:type="dxa" w:w="648"/>
          </w:tcPr>
          <w:p>
            <w:pPr>
              <w:spacing w:after="0"/>
              <w:jc w:val="right"/>
            </w:pPr>
            <w:r>
              <w:rPr>
                <w:sz w:val="16"/>
              </w:rPr>
              <w:t>30.8</w:t>
            </w:r>
          </w:p>
        </w:tc>
        <w:tc>
          <w:tcPr>
            <w:tcW w:type="dxa" w:w="4093"/>
          </w:tcPr>
          <w:p>
            <w:pPr>
              <w:spacing w:after="0"/>
              <w:jc w:val="left"/>
            </w:pPr>
            <w:r>
              <w:rPr>
                <w:sz w:val="16"/>
              </w:rPr>
              <w:t>Very Low 10</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9"/>
          </w:tcPr>
          <w:p>
            <w:pPr>
              <w:spacing w:after="0"/>
              <w:jc w:val="right"/>
            </w:pPr>
            <w:r>
              <w:rPr>
                <w:sz w:val="16"/>
              </w:rPr>
              <w:t>10 of 10</w:t>
            </w:r>
          </w:p>
        </w:tc>
        <w:tc>
          <w:tcPr>
            <w:tcW w:type="dxa" w:w="853"/>
          </w:tcPr>
          <w:p>
            <w:pPr>
              <w:spacing w:after="0"/>
              <w:jc w:val="right"/>
            </w:pPr>
            <w:r>
              <w:rPr>
                <w:sz w:val="16"/>
              </w:rPr>
              <w:t>15.8</w:t>
            </w:r>
          </w:p>
        </w:tc>
        <w:tc>
          <w:tcPr>
            <w:tcW w:type="dxa" w:w="680"/>
          </w:tcPr>
          <w:p>
            <w:pPr>
              <w:spacing w:after="0"/>
              <w:jc w:val="right"/>
            </w:pPr>
            <w:r>
              <w:rPr>
                <w:sz w:val="16"/>
              </w:rPr>
              <w:t>67.3</w:t>
            </w:r>
          </w:p>
        </w:tc>
        <w:tc>
          <w:tcPr>
            <w:tcW w:type="dxa" w:w="648"/>
          </w:tcPr>
          <w:p>
            <w:pPr>
              <w:spacing w:after="0"/>
              <w:jc w:val="right"/>
            </w:pPr>
            <w:r>
              <w:rPr>
                <w:sz w:val="16"/>
              </w:rPr>
              <w:t>89.4</w:t>
            </w:r>
          </w:p>
        </w:tc>
        <w:tc>
          <w:tcPr>
            <w:tcW w:type="dxa" w:w="4093"/>
          </w:tcPr>
          <w:p>
            <w:pPr>
              <w:spacing w:after="0"/>
              <w:jc w:val="left"/>
            </w:pPr>
            <w:r>
              <w:rPr>
                <w:sz w:val="16"/>
              </w:rPr>
              <w:t>Relatively High 4, Relatively Moderate 4, Relatively Low 2</w:t>
            </w:r>
          </w:p>
        </w:tc>
        <w:tc>
          <w:tcPr>
            <w:tcW w:type="dxa" w:w="5972"/>
          </w:tcPr>
          <w:p>
            <w:pPr>
              <w:spacing w:after="0"/>
              <w:jc w:val="left"/>
            </w:pPr>
          </w:p>
        </w:tc>
      </w:tr>
      <w:tr>
        <w:trPr>
          <w:cantSplit/>
        </w:trPr>
        <w:tc>
          <w:tcPr>
            <w:tcW w:type="dxa" w:w="1037"/>
          </w:tcPr>
          <w:p>
            <w:pPr>
              <w:spacing w:after="0"/>
              <w:jc w:val="left"/>
            </w:pPr>
            <w:r>
              <w:rPr>
                <w:sz w:val="16"/>
              </w:rPr>
              <w:t>Landslide</w:t>
            </w:r>
          </w:p>
        </w:tc>
        <w:tc>
          <w:tcPr>
            <w:tcW w:type="dxa" w:w="829"/>
          </w:tcPr>
          <w:p>
            <w:pPr>
              <w:spacing w:after="0"/>
              <w:jc w:val="right"/>
            </w:pPr>
            <w:r>
              <w:rPr>
                <w:sz w:val="16"/>
              </w:rPr>
              <w:t>10 of 10</w:t>
            </w:r>
          </w:p>
        </w:tc>
        <w:tc>
          <w:tcPr>
            <w:tcW w:type="dxa" w:w="853"/>
          </w:tcPr>
          <w:p>
            <w:pPr>
              <w:spacing w:after="0"/>
              <w:jc w:val="right"/>
            </w:pPr>
            <w:r>
              <w:rPr>
                <w:sz w:val="16"/>
              </w:rPr>
              <w:t>25.4</w:t>
            </w:r>
          </w:p>
        </w:tc>
        <w:tc>
          <w:tcPr>
            <w:tcW w:type="dxa" w:w="680"/>
          </w:tcPr>
          <w:p>
            <w:pPr>
              <w:spacing w:after="0"/>
              <w:jc w:val="right"/>
            </w:pPr>
            <w:r>
              <w:rPr>
                <w:sz w:val="16"/>
              </w:rPr>
              <w:t>50.1</w:t>
            </w:r>
          </w:p>
        </w:tc>
        <w:tc>
          <w:tcPr>
            <w:tcW w:type="dxa" w:w="648"/>
          </w:tcPr>
          <w:p>
            <w:pPr>
              <w:spacing w:after="0"/>
              <w:jc w:val="right"/>
            </w:pPr>
            <w:r>
              <w:rPr>
                <w:sz w:val="16"/>
              </w:rPr>
              <w:t>96.6</w:t>
            </w:r>
          </w:p>
        </w:tc>
        <w:tc>
          <w:tcPr>
            <w:tcW w:type="dxa" w:w="4093"/>
          </w:tcPr>
          <w:p>
            <w:pPr>
              <w:spacing w:after="0"/>
              <w:jc w:val="left"/>
            </w:pPr>
            <w:r>
              <w:rPr>
                <w:sz w:val="16"/>
              </w:rPr>
              <w:t>Relatively Moderate 1, Relatively Low 2, Very Low 7</w:t>
            </w:r>
          </w:p>
        </w:tc>
        <w:tc>
          <w:tcPr>
            <w:tcW w:type="dxa" w:w="5972"/>
          </w:tcPr>
          <w:p>
            <w:pPr>
              <w:spacing w:after="0"/>
              <w:jc w:val="left"/>
            </w:pPr>
          </w:p>
        </w:tc>
      </w:tr>
      <w:tr>
        <w:trPr>
          <w:cantSplit/>
        </w:trPr>
        <w:tc>
          <w:tcPr>
            <w:tcW w:type="dxa" w:w="1037"/>
          </w:tcPr>
          <w:p>
            <w:pPr>
              <w:spacing w:after="0"/>
              <w:jc w:val="left"/>
            </w:pPr>
            <w:r>
              <w:rPr>
                <w:sz w:val="16"/>
              </w:rPr>
              <w:t>Lightning</w:t>
            </w:r>
          </w:p>
        </w:tc>
        <w:tc>
          <w:tcPr>
            <w:tcW w:type="dxa" w:w="829"/>
          </w:tcPr>
          <w:p>
            <w:pPr>
              <w:spacing w:after="0"/>
              <w:jc w:val="right"/>
            </w:pPr>
            <w:r>
              <w:rPr>
                <w:sz w:val="16"/>
              </w:rPr>
              <w:t>10 of 10</w:t>
            </w:r>
          </w:p>
        </w:tc>
        <w:tc>
          <w:tcPr>
            <w:tcW w:type="dxa" w:w="853"/>
          </w:tcPr>
          <w:p>
            <w:pPr>
              <w:spacing w:after="0"/>
              <w:jc w:val="right"/>
            </w:pPr>
            <w:r>
              <w:rPr>
                <w:sz w:val="16"/>
              </w:rPr>
              <w:t>77.7</w:t>
            </w:r>
          </w:p>
        </w:tc>
        <w:tc>
          <w:tcPr>
            <w:tcW w:type="dxa" w:w="680"/>
          </w:tcPr>
          <w:p>
            <w:pPr>
              <w:spacing w:after="0"/>
              <w:jc w:val="right"/>
            </w:pPr>
            <w:r>
              <w:rPr>
                <w:sz w:val="16"/>
              </w:rPr>
              <w:t>93.3</w:t>
            </w:r>
          </w:p>
        </w:tc>
        <w:tc>
          <w:tcPr>
            <w:tcW w:type="dxa" w:w="648"/>
          </w:tcPr>
          <w:p>
            <w:pPr>
              <w:spacing w:after="0"/>
              <w:jc w:val="right"/>
            </w:pPr>
            <w:r>
              <w:rPr>
                <w:sz w:val="16"/>
              </w:rPr>
              <w:t>98.6</w:t>
            </w:r>
          </w:p>
        </w:tc>
        <w:tc>
          <w:tcPr>
            <w:tcW w:type="dxa" w:w="4093"/>
          </w:tcPr>
          <w:p>
            <w:pPr>
              <w:spacing w:after="0"/>
              <w:jc w:val="left"/>
            </w:pPr>
            <w:r>
              <w:rPr>
                <w:sz w:val="16"/>
              </w:rPr>
              <w:t>Very High 4, Relatively High 5, Relatively Moderate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9"/>
          </w:tcPr>
          <w:p>
            <w:pPr>
              <w:spacing w:after="0"/>
              <w:jc w:val="right"/>
            </w:pPr>
            <w:r>
              <w:rPr>
                <w:sz w:val="16"/>
              </w:rPr>
              <w:t>10 of 10</w:t>
            </w:r>
          </w:p>
        </w:tc>
        <w:tc>
          <w:tcPr>
            <w:tcW w:type="dxa" w:w="853"/>
          </w:tcPr>
          <w:p>
            <w:pPr>
              <w:spacing w:after="0"/>
              <w:jc w:val="right"/>
            </w:pPr>
            <w:r>
              <w:rPr>
                <w:sz w:val="16"/>
              </w:rPr>
              <w:t>41.5</w:t>
            </w:r>
          </w:p>
        </w:tc>
        <w:tc>
          <w:tcPr>
            <w:tcW w:type="dxa" w:w="680"/>
          </w:tcPr>
          <w:p>
            <w:pPr>
              <w:spacing w:after="0"/>
              <w:jc w:val="right"/>
            </w:pPr>
            <w:r>
              <w:rPr>
                <w:sz w:val="16"/>
              </w:rPr>
              <w:t>64.3</w:t>
            </w:r>
          </w:p>
        </w:tc>
        <w:tc>
          <w:tcPr>
            <w:tcW w:type="dxa" w:w="648"/>
          </w:tcPr>
          <w:p>
            <w:pPr>
              <w:spacing w:after="0"/>
              <w:jc w:val="right"/>
            </w:pPr>
            <w:r>
              <w:rPr>
                <w:sz w:val="16"/>
              </w:rPr>
              <w:t>80.4</w:t>
            </w:r>
          </w:p>
        </w:tc>
        <w:tc>
          <w:tcPr>
            <w:tcW w:type="dxa" w:w="4093"/>
          </w:tcPr>
          <w:p>
            <w:pPr>
              <w:spacing w:after="0"/>
              <w:jc w:val="left"/>
            </w:pPr>
            <w:r>
              <w:rPr>
                <w:sz w:val="16"/>
              </w:rPr>
              <w:t>Relatively Moderate 9, Relatively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9"/>
          </w:tcPr>
          <w:p>
            <w:pPr>
              <w:spacing w:after="0"/>
              <w:jc w:val="right"/>
            </w:pPr>
            <w:r>
              <w:rPr>
                <w:sz w:val="16"/>
              </w:rPr>
              <w:t>10 of 10</w:t>
            </w:r>
          </w:p>
        </w:tc>
        <w:tc>
          <w:tcPr>
            <w:tcW w:type="dxa" w:w="853"/>
          </w:tcPr>
          <w:p>
            <w:pPr>
              <w:spacing w:after="0"/>
              <w:jc w:val="right"/>
            </w:pPr>
            <w:r>
              <w:rPr>
                <w:sz w:val="16"/>
              </w:rPr>
              <w:t>4.5</w:t>
            </w:r>
          </w:p>
        </w:tc>
        <w:tc>
          <w:tcPr>
            <w:tcW w:type="dxa" w:w="680"/>
          </w:tcPr>
          <w:p>
            <w:pPr>
              <w:spacing w:after="0"/>
              <w:jc w:val="right"/>
            </w:pPr>
            <w:r>
              <w:rPr>
                <w:sz w:val="16"/>
              </w:rPr>
              <w:t>11.0</w:t>
            </w:r>
          </w:p>
        </w:tc>
        <w:tc>
          <w:tcPr>
            <w:tcW w:type="dxa" w:w="648"/>
          </w:tcPr>
          <w:p>
            <w:pPr>
              <w:spacing w:after="0"/>
              <w:jc w:val="right"/>
            </w:pPr>
            <w:r>
              <w:rPr>
                <w:sz w:val="16"/>
              </w:rPr>
              <w:t>20.2</w:t>
            </w:r>
          </w:p>
        </w:tc>
        <w:tc>
          <w:tcPr>
            <w:tcW w:type="dxa" w:w="4093"/>
          </w:tcPr>
          <w:p>
            <w:pPr>
              <w:spacing w:after="0"/>
              <w:jc w:val="left"/>
            </w:pPr>
            <w:r>
              <w:rPr>
                <w:sz w:val="16"/>
              </w:rPr>
              <w:t>Very Low 10</w:t>
            </w:r>
          </w:p>
        </w:tc>
        <w:tc>
          <w:tcPr>
            <w:tcW w:type="dxa" w:w="5972"/>
          </w:tcPr>
          <w:p>
            <w:pPr>
              <w:spacing w:after="0"/>
              <w:jc w:val="left"/>
            </w:pPr>
          </w:p>
        </w:tc>
      </w:tr>
      <w:tr>
        <w:trPr>
          <w:cantSplit/>
        </w:trPr>
        <w:tc>
          <w:tcPr>
            <w:tcW w:type="dxa" w:w="1037"/>
          </w:tcPr>
          <w:p>
            <w:pPr>
              <w:spacing w:after="0"/>
              <w:jc w:val="left"/>
            </w:pPr>
            <w:r>
              <w:rPr>
                <w:sz w:val="16"/>
              </w:rPr>
              <w:t>Tsunami</w:t>
            </w:r>
          </w:p>
        </w:tc>
        <w:tc>
          <w:tcPr>
            <w:tcW w:type="dxa" w:w="829"/>
          </w:tcPr>
          <w:p>
            <w:pPr>
              <w:spacing w:after="0"/>
              <w:jc w:val="right"/>
            </w:pPr>
            <w:r>
              <w:rPr>
                <w:sz w:val="16"/>
              </w:rPr>
              <w:t>0 of 10</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10</w:t>
            </w:r>
          </w:p>
        </w:tc>
        <w:tc>
          <w:tcPr>
            <w:tcW w:type="dxa" w:w="5972"/>
          </w:tcPr>
          <w:p>
            <w:pPr>
              <w:spacing w:after="0"/>
              <w:jc w:val="left"/>
            </w:pPr>
          </w:p>
        </w:tc>
      </w:tr>
      <w:tr>
        <w:trPr>
          <w:cantSplit/>
        </w:trPr>
        <w:tc>
          <w:tcPr>
            <w:tcW w:type="dxa" w:w="1037"/>
          </w:tcPr>
          <w:p>
            <w:pPr>
              <w:spacing w:after="0"/>
              <w:jc w:val="left"/>
            </w:pPr>
            <w:r>
              <w:rPr>
                <w:sz w:val="16"/>
              </w:rPr>
              <w:t>Volcanic Activity</w:t>
            </w:r>
          </w:p>
        </w:tc>
        <w:tc>
          <w:tcPr>
            <w:tcW w:type="dxa" w:w="829"/>
          </w:tcPr>
          <w:p>
            <w:pPr>
              <w:spacing w:after="0"/>
              <w:jc w:val="right"/>
            </w:pPr>
            <w:r>
              <w:rPr>
                <w:sz w:val="16"/>
              </w:rPr>
              <w:t>10 of 10</w:t>
            </w:r>
          </w:p>
        </w:tc>
        <w:tc>
          <w:tcPr>
            <w:tcW w:type="dxa" w:w="853"/>
          </w:tcPr>
          <w:p>
            <w:pPr>
              <w:spacing w:after="0"/>
              <w:jc w:val="right"/>
            </w:pPr>
            <w:r>
              <w:rPr>
                <w:sz w:val="16"/>
              </w:rPr>
              <w:t>76.8</w:t>
            </w:r>
          </w:p>
        </w:tc>
        <w:tc>
          <w:tcPr>
            <w:tcW w:type="dxa" w:w="680"/>
          </w:tcPr>
          <w:p>
            <w:pPr>
              <w:spacing w:after="0"/>
              <w:jc w:val="right"/>
            </w:pPr>
            <w:r>
              <w:rPr>
                <w:sz w:val="16"/>
              </w:rPr>
              <w:t>80.6</w:t>
            </w:r>
          </w:p>
        </w:tc>
        <w:tc>
          <w:tcPr>
            <w:tcW w:type="dxa" w:w="648"/>
          </w:tcPr>
          <w:p>
            <w:pPr>
              <w:spacing w:after="0"/>
              <w:jc w:val="right"/>
            </w:pPr>
            <w:r>
              <w:rPr>
                <w:sz w:val="16"/>
              </w:rPr>
              <w:t>86.6</w:t>
            </w:r>
          </w:p>
        </w:tc>
        <w:tc>
          <w:tcPr>
            <w:tcW w:type="dxa" w:w="4093"/>
          </w:tcPr>
          <w:p>
            <w:pPr>
              <w:spacing w:after="0"/>
              <w:jc w:val="left"/>
            </w:pPr>
            <w:r>
              <w:rPr>
                <w:sz w:val="16"/>
              </w:rPr>
              <w:t>Relatively Low 1, Very Low 9</w:t>
            </w:r>
          </w:p>
        </w:tc>
        <w:tc>
          <w:tcPr>
            <w:tcW w:type="dxa" w:w="5972"/>
          </w:tcPr>
          <w:p>
            <w:pPr>
              <w:spacing w:after="0"/>
              <w:jc w:val="left"/>
            </w:pPr>
          </w:p>
        </w:tc>
      </w:tr>
      <w:tr>
        <w:trPr>
          <w:cantSplit/>
        </w:trPr>
        <w:tc>
          <w:tcPr>
            <w:tcW w:type="dxa" w:w="1037"/>
          </w:tcPr>
          <w:p>
            <w:pPr>
              <w:spacing w:after="0"/>
              <w:jc w:val="left"/>
            </w:pPr>
            <w:r>
              <w:rPr>
                <w:sz w:val="16"/>
              </w:rPr>
              <w:t>Wildfire</w:t>
            </w:r>
          </w:p>
        </w:tc>
        <w:tc>
          <w:tcPr>
            <w:tcW w:type="dxa" w:w="829"/>
          </w:tcPr>
          <w:p>
            <w:pPr>
              <w:spacing w:after="0"/>
              <w:jc w:val="right"/>
            </w:pPr>
            <w:r>
              <w:rPr>
                <w:sz w:val="16"/>
              </w:rPr>
              <w:t>10 of 10</w:t>
            </w:r>
          </w:p>
        </w:tc>
        <w:tc>
          <w:tcPr>
            <w:tcW w:type="dxa" w:w="853"/>
          </w:tcPr>
          <w:p>
            <w:pPr>
              <w:spacing w:after="0"/>
              <w:jc w:val="right"/>
            </w:pPr>
            <w:r>
              <w:rPr>
                <w:sz w:val="16"/>
              </w:rPr>
              <w:t>67.6</w:t>
            </w:r>
          </w:p>
        </w:tc>
        <w:tc>
          <w:tcPr>
            <w:tcW w:type="dxa" w:w="680"/>
          </w:tcPr>
          <w:p>
            <w:pPr>
              <w:spacing w:after="0"/>
              <w:jc w:val="right"/>
            </w:pPr>
            <w:r>
              <w:rPr>
                <w:sz w:val="16"/>
              </w:rPr>
              <w:t>90.0</w:t>
            </w:r>
          </w:p>
        </w:tc>
        <w:tc>
          <w:tcPr>
            <w:tcW w:type="dxa" w:w="648"/>
          </w:tcPr>
          <w:p>
            <w:pPr>
              <w:spacing w:after="0"/>
              <w:jc w:val="right"/>
            </w:pPr>
            <w:r>
              <w:rPr>
                <w:sz w:val="16"/>
              </w:rPr>
              <w:t>96.2</w:t>
            </w:r>
          </w:p>
        </w:tc>
        <w:tc>
          <w:tcPr>
            <w:tcW w:type="dxa" w:w="4093"/>
          </w:tcPr>
          <w:p>
            <w:pPr>
              <w:spacing w:after="0"/>
              <w:jc w:val="left"/>
            </w:pPr>
            <w:r>
              <w:rPr>
                <w:sz w:val="16"/>
              </w:rPr>
              <w:t>Relatively Moderate 6, Relatively Low 3, Very Low 1</w:t>
            </w:r>
          </w:p>
        </w:tc>
        <w:tc>
          <w:tcPr>
            <w:tcW w:type="dxa" w:w="5972"/>
          </w:tcPr>
          <w:p>
            <w:pPr>
              <w:spacing w:after="0"/>
              <w:jc w:val="left"/>
            </w:pPr>
          </w:p>
        </w:tc>
      </w:tr>
      <w:tr>
        <w:trPr>
          <w:cantSplit/>
        </w:trPr>
        <w:tc>
          <w:tcPr>
            <w:tcW w:type="dxa" w:w="1037"/>
          </w:tcPr>
          <w:p>
            <w:pPr>
              <w:spacing w:after="0"/>
              <w:jc w:val="left"/>
            </w:pPr>
            <w:r>
              <w:rPr>
                <w:sz w:val="16"/>
              </w:rPr>
              <w:t>Winter Weather</w:t>
            </w:r>
          </w:p>
        </w:tc>
        <w:tc>
          <w:tcPr>
            <w:tcW w:type="dxa" w:w="829"/>
          </w:tcPr>
          <w:p>
            <w:pPr>
              <w:spacing w:after="0"/>
              <w:jc w:val="right"/>
            </w:pPr>
            <w:r>
              <w:rPr>
                <w:sz w:val="16"/>
              </w:rPr>
              <w:t>10 of 10</w:t>
            </w:r>
          </w:p>
        </w:tc>
        <w:tc>
          <w:tcPr>
            <w:tcW w:type="dxa" w:w="853"/>
          </w:tcPr>
          <w:p>
            <w:pPr>
              <w:spacing w:after="0"/>
              <w:jc w:val="right"/>
            </w:pPr>
            <w:r>
              <w:rPr>
                <w:sz w:val="16"/>
              </w:rPr>
              <w:t>95.0</w:t>
            </w:r>
          </w:p>
        </w:tc>
        <w:tc>
          <w:tcPr>
            <w:tcW w:type="dxa" w:w="680"/>
          </w:tcPr>
          <w:p>
            <w:pPr>
              <w:spacing w:after="0"/>
              <w:jc w:val="right"/>
            </w:pPr>
            <w:r>
              <w:rPr>
                <w:sz w:val="16"/>
              </w:rPr>
              <w:t>98.7</w:t>
            </w:r>
          </w:p>
        </w:tc>
        <w:tc>
          <w:tcPr>
            <w:tcW w:type="dxa" w:w="648"/>
          </w:tcPr>
          <w:p>
            <w:pPr>
              <w:spacing w:after="0"/>
              <w:jc w:val="right"/>
            </w:pPr>
            <w:r>
              <w:rPr>
                <w:sz w:val="16"/>
              </w:rPr>
              <w:t>99.6</w:t>
            </w:r>
          </w:p>
        </w:tc>
        <w:tc>
          <w:tcPr>
            <w:tcW w:type="dxa" w:w="4093"/>
          </w:tcPr>
          <w:p>
            <w:pPr>
              <w:spacing w:after="0"/>
              <w:jc w:val="left"/>
            </w:pPr>
            <w:r>
              <w:rPr>
                <w:sz w:val="16"/>
              </w:rPr>
              <w:t>Very High 9, Relatively High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53"/>
        <w:gridCol w:w="757"/>
        <w:gridCol w:w="2945"/>
        <w:gridCol w:w="2348"/>
        <w:gridCol w:w="1652"/>
        <w:gridCol w:w="2010"/>
        <w:gridCol w:w="2945"/>
      </w:tblGrid>
      <w:tr>
        <w:trPr>
          <w:cantSplit/>
          <w:tblHeader/>
        </w:trPr>
        <w:tc>
          <w:tcPr>
            <w:tcW w:type="dxa" w:w="1453"/>
            <w:shd w:val="clear" w:color="auto" w:fill="E8E8E8"/>
          </w:tcPr>
          <w:p>
            <w:pPr>
              <w:spacing w:after="0"/>
              <w:jc w:val="left"/>
            </w:pPr>
            <w:r>
              <w:rPr>
                <w:b/>
                <w:sz w:val="16"/>
              </w:rPr>
              <w:t>Member</w:t>
            </w:r>
          </w:p>
        </w:tc>
        <w:tc>
          <w:tcPr>
            <w:tcW w:type="dxa" w:w="757"/>
            <w:shd w:val="clear" w:color="auto" w:fill="E8E8E8"/>
          </w:tcPr>
          <w:p>
            <w:pPr>
              <w:spacing w:after="0"/>
              <w:jc w:val="left"/>
            </w:pPr>
            <w:r>
              <w:rPr>
                <w:b/>
                <w:sz w:val="16"/>
              </w:rPr>
              <w:t>Type</w:t>
            </w:r>
          </w:p>
        </w:tc>
        <w:tc>
          <w:tcPr>
            <w:tcW w:type="dxa" w:w="2945"/>
            <w:shd w:val="clear" w:color="auto" w:fill="E8E8E8"/>
          </w:tcPr>
          <w:p>
            <w:pPr>
              <w:spacing w:after="0"/>
              <w:jc w:val="left"/>
            </w:pPr>
            <w:r>
              <w:rPr>
                <w:b/>
                <w:sz w:val="16"/>
              </w:rPr>
              <w:t>Plan status</w:t>
            </w:r>
          </w:p>
        </w:tc>
        <w:tc>
          <w:tcPr>
            <w:tcW w:type="dxa" w:w="234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45"/>
            <w:shd w:val="clear" w:color="auto" w:fill="E8E8E8"/>
          </w:tcPr>
          <w:p>
            <w:pPr>
              <w:spacing w:after="0"/>
              <w:jc w:val="left"/>
            </w:pPr>
            <w:r>
              <w:rPr>
                <w:b/>
                <w:sz w:val="16"/>
              </w:rPr>
              <w:t>Notes</w:t>
            </w:r>
          </w:p>
        </w:tc>
      </w:tr>
      <w:tr>
        <w:trPr>
          <w:cantSplit/>
        </w:trPr>
        <w:tc>
          <w:tcPr>
            <w:tcW w:type="dxa" w:w="1453"/>
          </w:tcPr>
          <w:p>
            <w:pPr>
              <w:spacing w:after="0"/>
              <w:jc w:val="left"/>
            </w:pPr>
            <w:r>
              <w:rPr>
                <w:sz w:val="16"/>
              </w:rPr>
              <w:t>Bingham County</w:t>
            </w:r>
          </w:p>
        </w:tc>
        <w:tc>
          <w:tcPr>
            <w:tcW w:type="dxa" w:w="757"/>
          </w:tcPr>
          <w:p>
            <w:pPr>
              <w:spacing w:after="0"/>
              <w:jc w:val="left"/>
            </w:pPr>
            <w:r>
              <w:rPr>
                <w:sz w:val="16"/>
              </w:rPr>
              <w:t>County</w:t>
            </w:r>
          </w:p>
        </w:tc>
        <w:tc>
          <w:tcPr>
            <w:tcW w:type="dxa" w:w="2945"/>
          </w:tcPr>
          <w:p>
            <w:pPr>
              <w:spacing w:after="0"/>
              <w:jc w:val="left"/>
            </w:pPr>
            <w:r>
              <w:rPr>
                <w:sz w:val="16"/>
              </w:rPr>
              <w:t>Approved, expires 2027-10-04</w:t>
            </w:r>
          </w:p>
        </w:tc>
        <w:tc>
          <w:tcPr>
            <w:tcW w:type="dxa" w:w="2348"/>
          </w:tcPr>
          <w:p>
            <w:pPr>
              <w:spacing w:after="0"/>
              <w:jc w:val="right"/>
            </w:pPr>
            <w:r>
              <w:rPr>
                <w:sz w:val="16"/>
              </w:rPr>
              <w:t>FMA RL 0, SRL 0; any 0</w:t>
            </w:r>
          </w:p>
        </w:tc>
        <w:tc>
          <w:tcPr>
            <w:tcW w:type="dxa" w:w="1652"/>
          </w:tcPr>
          <w:p>
            <w:pPr>
              <w:spacing w:after="0"/>
              <w:jc w:val="right"/>
            </w:pPr>
            <w:r>
              <w:rPr>
                <w:sz w:val="16"/>
              </w:rPr>
              <w:t>$405,178.13</w:t>
            </w:r>
          </w:p>
        </w:tc>
        <w:tc>
          <w:tcPr>
            <w:tcW w:type="dxa" w:w="2010"/>
          </w:tcPr>
          <w:p>
            <w:pPr>
              <w:spacing w:after="0"/>
              <w:jc w:val="right"/>
            </w:pPr>
            <w:r>
              <w:rPr>
                <w:sz w:val="16"/>
              </w:rPr>
              <w:t>0; 0</w:t>
            </w:r>
          </w:p>
        </w:tc>
        <w:tc>
          <w:tcPr>
            <w:tcW w:type="dxa" w:w="2945"/>
          </w:tcPr>
          <w:p>
            <w:pPr>
              <w:spacing w:after="0"/>
              <w:jc w:val="left"/>
            </w:pPr>
            <w:r>
              <w:rPr>
                <w:sz w:val="16"/>
              </w:rPr>
              <w:t>Includes $129,990 for declarations not counted as hazard incidents (DR-4534-ID).</w:t>
            </w:r>
          </w:p>
        </w:tc>
      </w:tr>
      <w:tr>
        <w:trPr>
          <w:cantSplit/>
        </w:trPr>
        <w:tc>
          <w:tcPr>
            <w:tcW w:type="dxa" w:w="1453"/>
          </w:tcPr>
          <w:p>
            <w:pPr>
              <w:spacing w:after="0"/>
              <w:jc w:val="left"/>
            </w:pPr>
            <w:r>
              <w:rPr>
                <w:sz w:val="16"/>
              </w:rPr>
              <w:t>Aberdeen city</w:t>
            </w:r>
          </w:p>
        </w:tc>
        <w:tc>
          <w:tcPr>
            <w:tcW w:type="dxa" w:w="757"/>
          </w:tcPr>
          <w:p>
            <w:pPr>
              <w:spacing w:after="0"/>
              <w:jc w:val="left"/>
            </w:pPr>
            <w:r>
              <w:rPr>
                <w:sz w:val="16"/>
              </w:rPr>
              <w:t>City</w:t>
            </w:r>
          </w:p>
        </w:tc>
        <w:tc>
          <w:tcPr>
            <w:tcW w:type="dxa" w:w="2945"/>
          </w:tcPr>
          <w:p>
            <w:pPr>
              <w:spacing w:after="0"/>
              <w:jc w:val="left"/>
            </w:pPr>
            <w:r>
              <w:rPr>
                <w:sz w:val="16"/>
              </w:rPr>
              <w:t>Approved, expires 2027-10-04</w:t>
            </w:r>
          </w:p>
        </w:tc>
        <w:tc>
          <w:tcPr>
            <w:tcW w:type="dxa" w:w="2348"/>
          </w:tcPr>
          <w:p>
            <w:pPr>
              <w:spacing w:after="0"/>
              <w:jc w:val="right"/>
            </w:pPr>
            <w:r>
              <w:rPr>
                <w:sz w:val="16"/>
              </w:rPr>
              <w:t>FMA RL 0, SRL 0; any 0</w:t>
            </w:r>
          </w:p>
        </w:tc>
        <w:tc>
          <w:tcPr>
            <w:tcW w:type="dxa" w:w="1652"/>
          </w:tcPr>
          <w:p>
            <w:pPr>
              <w:spacing w:after="0"/>
              <w:jc w:val="right"/>
            </w:pPr>
            <w:r>
              <w:rPr>
                <w:sz w:val="16"/>
              </w:rPr>
              <w:t>none found</w:t>
            </w:r>
          </w:p>
        </w:tc>
        <w:tc>
          <w:tcPr>
            <w:tcW w:type="dxa" w:w="2010"/>
          </w:tcPr>
          <w:p>
            <w:pPr>
              <w:spacing w:after="0"/>
              <w:jc w:val="right"/>
            </w:pPr>
            <w:r>
              <w:rPr>
                <w:sz w:val="16"/>
              </w:rPr>
              <w:t>32; 6</w:t>
            </w:r>
          </w:p>
        </w:tc>
        <w:tc>
          <w:tcPr>
            <w:tcW w:type="dxa" w:w="2945"/>
          </w:tcPr>
          <w:p>
            <w:pPr>
              <w:spacing w:after="0"/>
              <w:jc w:val="left"/>
            </w:pPr>
          </w:p>
        </w:tc>
      </w:tr>
      <w:tr>
        <w:trPr>
          <w:cantSplit/>
        </w:trPr>
        <w:tc>
          <w:tcPr>
            <w:tcW w:type="dxa" w:w="1453"/>
          </w:tcPr>
          <w:p>
            <w:pPr>
              <w:spacing w:after="0"/>
              <w:jc w:val="left"/>
            </w:pPr>
            <w:r>
              <w:rPr>
                <w:sz w:val="16"/>
              </w:rPr>
              <w:t>Basalt city</w:t>
            </w:r>
          </w:p>
        </w:tc>
        <w:tc>
          <w:tcPr>
            <w:tcW w:type="dxa" w:w="757"/>
          </w:tcPr>
          <w:p>
            <w:pPr>
              <w:spacing w:after="0"/>
              <w:jc w:val="left"/>
            </w:pPr>
            <w:r>
              <w:rPr>
                <w:sz w:val="16"/>
              </w:rPr>
              <w:t>City</w:t>
            </w:r>
          </w:p>
        </w:tc>
        <w:tc>
          <w:tcPr>
            <w:tcW w:type="dxa" w:w="2945"/>
          </w:tcPr>
          <w:p>
            <w:pPr>
              <w:spacing w:after="0"/>
              <w:jc w:val="left"/>
            </w:pPr>
            <w:r>
              <w:rPr>
                <w:sz w:val="16"/>
              </w:rPr>
              <w:t>Approved, expires 2027-10-04</w:t>
            </w:r>
          </w:p>
        </w:tc>
        <w:tc>
          <w:tcPr>
            <w:tcW w:type="dxa" w:w="2348"/>
          </w:tcPr>
          <w:p>
            <w:pPr>
              <w:spacing w:after="0"/>
              <w:jc w:val="right"/>
            </w:pPr>
            <w:r>
              <w:rPr>
                <w:sz w:val="16"/>
              </w:rPr>
              <w:t>FMA RL 0, SRL 0; any 0</w:t>
            </w:r>
          </w:p>
        </w:tc>
        <w:tc>
          <w:tcPr>
            <w:tcW w:type="dxa" w:w="1652"/>
          </w:tcPr>
          <w:p>
            <w:pPr>
              <w:spacing w:after="0"/>
              <w:jc w:val="right"/>
            </w:pPr>
            <w:r>
              <w:rPr>
                <w:sz w:val="16"/>
              </w:rPr>
              <w:t>none found</w:t>
            </w:r>
          </w:p>
        </w:tc>
        <w:tc>
          <w:tcPr>
            <w:tcW w:type="dxa" w:w="2010"/>
          </w:tcPr>
          <w:p>
            <w:pPr>
              <w:spacing w:after="0"/>
              <w:jc w:val="right"/>
            </w:pPr>
            <w:r>
              <w:rPr>
                <w:sz w:val="16"/>
              </w:rPr>
              <w:t>2; 0</w:t>
            </w:r>
          </w:p>
        </w:tc>
        <w:tc>
          <w:tcPr>
            <w:tcW w:type="dxa" w:w="2945"/>
          </w:tcPr>
          <w:p>
            <w:pPr>
              <w:spacing w:after="0"/>
              <w:jc w:val="left"/>
            </w:pPr>
          </w:p>
        </w:tc>
      </w:tr>
      <w:tr>
        <w:trPr>
          <w:cantSplit/>
        </w:trPr>
        <w:tc>
          <w:tcPr>
            <w:tcW w:type="dxa" w:w="1453"/>
          </w:tcPr>
          <w:p>
            <w:pPr>
              <w:spacing w:after="0"/>
              <w:jc w:val="left"/>
            </w:pPr>
            <w:r>
              <w:rPr>
                <w:sz w:val="16"/>
              </w:rPr>
              <w:t>Blackfoot city</w:t>
            </w:r>
          </w:p>
        </w:tc>
        <w:tc>
          <w:tcPr>
            <w:tcW w:type="dxa" w:w="757"/>
          </w:tcPr>
          <w:p>
            <w:pPr>
              <w:spacing w:after="0"/>
              <w:jc w:val="left"/>
            </w:pPr>
            <w:r>
              <w:rPr>
                <w:sz w:val="16"/>
              </w:rPr>
              <w:t>City</w:t>
            </w:r>
          </w:p>
        </w:tc>
        <w:tc>
          <w:tcPr>
            <w:tcW w:type="dxa" w:w="2945"/>
          </w:tcPr>
          <w:p>
            <w:pPr>
              <w:spacing w:after="0"/>
              <w:jc w:val="left"/>
            </w:pPr>
            <w:r>
              <w:rPr>
                <w:sz w:val="16"/>
              </w:rPr>
              <w:t>Approved, expires 2027-10-04</w:t>
            </w:r>
          </w:p>
        </w:tc>
        <w:tc>
          <w:tcPr>
            <w:tcW w:type="dxa" w:w="2348"/>
          </w:tcPr>
          <w:p>
            <w:pPr>
              <w:spacing w:after="0"/>
              <w:jc w:val="right"/>
            </w:pPr>
            <w:r>
              <w:rPr>
                <w:sz w:val="16"/>
              </w:rPr>
              <w:t>FMA RL 0, SRL 0; any 0</w:t>
            </w:r>
          </w:p>
        </w:tc>
        <w:tc>
          <w:tcPr>
            <w:tcW w:type="dxa" w:w="1652"/>
          </w:tcPr>
          <w:p>
            <w:pPr>
              <w:spacing w:after="0"/>
              <w:jc w:val="right"/>
            </w:pPr>
            <w:r>
              <w:rPr>
                <w:sz w:val="16"/>
              </w:rPr>
              <w:t>$22,885.15</w:t>
            </w:r>
          </w:p>
        </w:tc>
        <w:tc>
          <w:tcPr>
            <w:tcW w:type="dxa" w:w="2010"/>
          </w:tcPr>
          <w:p>
            <w:pPr>
              <w:spacing w:after="0"/>
              <w:jc w:val="right"/>
            </w:pPr>
            <w:r>
              <w:rPr>
                <w:sz w:val="16"/>
              </w:rPr>
              <w:t>59; 14</w:t>
            </w:r>
          </w:p>
        </w:tc>
        <w:tc>
          <w:tcPr>
            <w:tcW w:type="dxa" w:w="2945"/>
          </w:tcPr>
          <w:p>
            <w:pPr>
              <w:spacing w:after="0"/>
              <w:jc w:val="left"/>
            </w:pPr>
          </w:p>
        </w:tc>
      </w:tr>
      <w:tr>
        <w:trPr>
          <w:cantSplit/>
        </w:trPr>
        <w:tc>
          <w:tcPr>
            <w:tcW w:type="dxa" w:w="1453"/>
          </w:tcPr>
          <w:p>
            <w:pPr>
              <w:spacing w:after="0"/>
              <w:jc w:val="left"/>
            </w:pPr>
            <w:r>
              <w:rPr>
                <w:sz w:val="16"/>
              </w:rPr>
              <w:t>Firth city</w:t>
            </w:r>
          </w:p>
        </w:tc>
        <w:tc>
          <w:tcPr>
            <w:tcW w:type="dxa" w:w="757"/>
          </w:tcPr>
          <w:p>
            <w:pPr>
              <w:spacing w:after="0"/>
              <w:jc w:val="left"/>
            </w:pPr>
            <w:r>
              <w:rPr>
                <w:sz w:val="16"/>
              </w:rPr>
              <w:t>City</w:t>
            </w:r>
          </w:p>
        </w:tc>
        <w:tc>
          <w:tcPr>
            <w:tcW w:type="dxa" w:w="2945"/>
          </w:tcPr>
          <w:p>
            <w:pPr>
              <w:spacing w:after="0"/>
              <w:jc w:val="left"/>
            </w:pPr>
            <w:r>
              <w:rPr>
                <w:sz w:val="16"/>
              </w:rPr>
              <w:t>Approved, expires 2027-10-04</w:t>
            </w:r>
          </w:p>
        </w:tc>
        <w:tc>
          <w:tcPr>
            <w:tcW w:type="dxa" w:w="2348"/>
          </w:tcPr>
          <w:p>
            <w:pPr>
              <w:spacing w:after="0"/>
              <w:jc w:val="right"/>
            </w:pPr>
            <w:r>
              <w:rPr>
                <w:sz w:val="16"/>
              </w:rPr>
              <w:t>FMA RL 0, SRL 0; any 0</w:t>
            </w:r>
          </w:p>
        </w:tc>
        <w:tc>
          <w:tcPr>
            <w:tcW w:type="dxa" w:w="1652"/>
          </w:tcPr>
          <w:p>
            <w:pPr>
              <w:spacing w:after="0"/>
              <w:jc w:val="right"/>
            </w:pPr>
            <w:r>
              <w:rPr>
                <w:sz w:val="16"/>
              </w:rPr>
              <w:t>none found</w:t>
            </w:r>
          </w:p>
        </w:tc>
        <w:tc>
          <w:tcPr>
            <w:tcW w:type="dxa" w:w="2010"/>
          </w:tcPr>
          <w:p>
            <w:pPr>
              <w:spacing w:after="0"/>
              <w:jc w:val="right"/>
            </w:pPr>
            <w:r>
              <w:rPr>
                <w:sz w:val="16"/>
              </w:rPr>
              <w:t>4; 0</w:t>
            </w:r>
          </w:p>
        </w:tc>
        <w:tc>
          <w:tcPr>
            <w:tcW w:type="dxa" w:w="2945"/>
          </w:tcPr>
          <w:p>
            <w:pPr>
              <w:spacing w:after="0"/>
              <w:jc w:val="left"/>
            </w:pPr>
          </w:p>
        </w:tc>
      </w:tr>
      <w:tr>
        <w:trPr>
          <w:cantSplit/>
        </w:trPr>
        <w:tc>
          <w:tcPr>
            <w:tcW w:type="dxa" w:w="1453"/>
          </w:tcPr>
          <w:p>
            <w:pPr>
              <w:spacing w:after="0"/>
              <w:jc w:val="left"/>
            </w:pPr>
            <w:r>
              <w:rPr>
                <w:sz w:val="16"/>
              </w:rPr>
              <w:t>Shelley city</w:t>
            </w:r>
          </w:p>
        </w:tc>
        <w:tc>
          <w:tcPr>
            <w:tcW w:type="dxa" w:w="757"/>
          </w:tcPr>
          <w:p>
            <w:pPr>
              <w:spacing w:after="0"/>
              <w:jc w:val="left"/>
            </w:pPr>
            <w:r>
              <w:rPr>
                <w:sz w:val="16"/>
              </w:rPr>
              <w:t>City</w:t>
            </w:r>
          </w:p>
        </w:tc>
        <w:tc>
          <w:tcPr>
            <w:tcW w:type="dxa" w:w="2945"/>
          </w:tcPr>
          <w:p>
            <w:pPr>
              <w:spacing w:after="0"/>
              <w:jc w:val="left"/>
            </w:pPr>
            <w:r>
              <w:rPr>
                <w:sz w:val="16"/>
              </w:rPr>
              <w:t>Approved, expires 2027-10-04</w:t>
            </w:r>
          </w:p>
        </w:tc>
        <w:tc>
          <w:tcPr>
            <w:tcW w:type="dxa" w:w="2348"/>
          </w:tcPr>
          <w:p>
            <w:pPr>
              <w:spacing w:after="0"/>
              <w:jc w:val="right"/>
            </w:pPr>
            <w:r>
              <w:rPr>
                <w:sz w:val="16"/>
              </w:rPr>
              <w:t>FMA RL 0, SRL 0; any 0</w:t>
            </w:r>
          </w:p>
        </w:tc>
        <w:tc>
          <w:tcPr>
            <w:tcW w:type="dxa" w:w="1652"/>
          </w:tcPr>
          <w:p>
            <w:pPr>
              <w:spacing w:after="0"/>
              <w:jc w:val="right"/>
            </w:pPr>
            <w:r>
              <w:rPr>
                <w:sz w:val="16"/>
              </w:rPr>
              <w:t>none found</w:t>
            </w:r>
          </w:p>
        </w:tc>
        <w:tc>
          <w:tcPr>
            <w:tcW w:type="dxa" w:w="2010"/>
          </w:tcPr>
          <w:p>
            <w:pPr>
              <w:spacing w:after="0"/>
              <w:jc w:val="right"/>
            </w:pPr>
            <w:r>
              <w:rPr>
                <w:sz w:val="16"/>
              </w:rPr>
              <w:t>13; 1</w:t>
            </w:r>
          </w:p>
        </w:tc>
        <w:tc>
          <w:tcPr>
            <w:tcW w:type="dxa" w:w="294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081"/>
        <w:gridCol w:w="1081"/>
        <w:gridCol w:w="136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2022-10-05</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6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42"/>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56"/>
          </w:tcPr>
          <w:p>
            <w:pPr>
              <w:spacing w:after="0"/>
              <w:jc w:val="right"/>
            </w:pPr>
            <w:r>
              <w:rPr>
                <w:sz w:val="16"/>
              </w:rPr>
              <w:t>$41</w:t>
            </w: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081"/>
          </w:tcPr>
          <w:p>
            <w:pPr>
              <w:spacing w:after="0"/>
              <w:jc w:val="right"/>
            </w:pPr>
          </w:p>
        </w:tc>
        <w:tc>
          <w:tcPr>
            <w:tcW w:type="dxa" w:w="1369"/>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081"/>
          </w:tcPr>
          <w:p>
            <w:pPr>
              <w:spacing w:after="0"/>
              <w:jc w:val="right"/>
            </w:pPr>
          </w:p>
        </w:tc>
        <w:tc>
          <w:tcPr>
            <w:tcW w:type="dxa" w:w="136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$10,599,034,868</w:t>
            </w:r>
          </w:p>
        </w:tc>
        <w:tc>
          <w:tcPr>
            <w:tcW w:type="dxa" w:w="1215"/>
          </w:tcPr>
          <w:p>
            <w:pPr>
              <w:spacing w:after="0"/>
              <w:jc w:val="right"/>
            </w:pPr>
            <w:r>
              <w:rPr>
                <w:sz w:val="16"/>
              </w:rPr>
              <w:t>$583,531,514</w:t>
            </w:r>
          </w:p>
        </w:tc>
        <w:tc>
          <w:tcPr>
            <w:tcW w:type="dxa" w:w="1042"/>
          </w:tcPr>
          <w:p>
            <w:pPr>
              <w:spacing w:after="0"/>
              <w:jc w:val="right"/>
            </w:pPr>
            <w:r>
              <w:rPr>
                <w:sz w:val="16"/>
              </w:rPr>
              <w:t>47,925</w:t>
            </w:r>
          </w:p>
        </w:tc>
        <w:tc>
          <w:tcPr>
            <w:tcW w:type="dxa" w:w="1037"/>
          </w:tcPr>
          <w:p>
            <w:pPr>
              <w:spacing w:after="0"/>
              <w:jc w:val="right"/>
            </w:pPr>
            <w:r>
              <w:rPr>
                <w:sz w:val="16"/>
              </w:rPr>
              <w:t>$6,111</w:t>
            </w:r>
          </w:p>
        </w:tc>
        <w:tc>
          <w:tcPr>
            <w:tcW w:type="dxa" w:w="1126"/>
          </w:tcPr>
          <w:p>
            <w:pPr>
              <w:spacing w:after="0"/>
              <w:jc w:val="right"/>
            </w:pPr>
            <w:r>
              <w:rPr>
                <w:sz w:val="16"/>
              </w:rPr>
              <w:t>$481,759</w:t>
            </w:r>
          </w:p>
        </w:tc>
        <w:tc>
          <w:tcPr>
            <w:tcW w:type="dxa" w:w="1156"/>
          </w:tcPr>
          <w:p>
            <w:pPr>
              <w:spacing w:after="0"/>
              <w:jc w:val="right"/>
            </w:pPr>
            <w:r>
              <w:rPr>
                <w:sz w:val="16"/>
              </w:rPr>
              <w:t>$3,935,767</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081"/>
          </w:tcPr>
          <w:p>
            <w:pPr>
              <w:spacing w:after="0"/>
              <w:jc w:val="right"/>
            </w:pPr>
          </w:p>
        </w:tc>
        <w:tc>
          <w:tcPr>
            <w:tcW w:type="dxa" w:w="136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$318,830,544</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$17,645</w:t>
            </w:r>
          </w:p>
        </w:tc>
        <w:tc>
          <w:tcPr>
            <w:tcW w:type="dxa" w:w="1156"/>
          </w:tcPr>
          <w:p>
            <w:pPr>
              <w:spacing w:after="0"/>
              <w:jc w:val="right"/>
            </w:pPr>
          </w:p>
        </w:tc>
        <w:tc>
          <w:tcPr>
            <w:tcW w:type="dxa" w:w="1305"/>
          </w:tcPr>
          <w:p>
            <w:pPr>
              <w:spacing w:after="0"/>
              <w:jc w:val="right"/>
            </w:pPr>
            <w:r>
              <w:rPr>
                <w:sz w:val="16"/>
              </w:rPr>
              <w:t>0.00553% (agriculture)</w:t>
            </w:r>
          </w:p>
        </w:tc>
        <w:tc>
          <w:tcPr>
            <w:tcW w:type="dxa" w:w="1179"/>
          </w:tcPr>
          <w:p>
            <w:pPr>
              <w:spacing w:after="0"/>
              <w:jc w:val="right"/>
            </w:pPr>
          </w:p>
        </w:tc>
        <w:tc>
          <w:tcPr>
            <w:tcW w:type="dxa" w:w="1081"/>
          </w:tcPr>
          <w:p>
            <w:pPr>
              <w:spacing w:after="0"/>
              <w:jc w:val="right"/>
            </w:pPr>
          </w:p>
        </w:tc>
        <w:tc>
          <w:tcPr>
            <w:tcW w:type="dxa" w:w="1081"/>
          </w:tcPr>
          <w:p>
            <w:pPr>
              <w:spacing w:after="0"/>
              <w:jc w:val="right"/>
            </w:pPr>
          </w:p>
        </w:tc>
        <w:tc>
          <w:tcPr>
            <w:tcW w:type="dxa" w:w="136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$18,120,101,385</w:t>
            </w:r>
          </w:p>
        </w:tc>
        <w:tc>
          <w:tcPr>
            <w:tcW w:type="dxa" w:w="1215"/>
          </w:tcPr>
          <w:p>
            <w:pPr>
              <w:spacing w:after="0"/>
              <w:jc w:val="right"/>
            </w:pPr>
          </w:p>
        </w:tc>
        <w:tc>
          <w:tcPr>
            <w:tcW w:type="dxa" w:w="1042"/>
          </w:tcPr>
          <w:p>
            <w:pPr>
              <w:spacing w:after="0"/>
              <w:jc w:val="right"/>
            </w:pPr>
            <w:r>
              <w:rPr>
                <w:sz w:val="16"/>
              </w:rPr>
              <w:t>47,992</w:t>
            </w:r>
          </w:p>
        </w:tc>
        <w:tc>
          <w:tcPr>
            <w:tcW w:type="dxa" w:w="1037"/>
          </w:tcPr>
          <w:p>
            <w:pPr>
              <w:spacing w:after="0"/>
              <w:jc w:val="right"/>
            </w:pPr>
            <w:r>
              <w:rPr>
                <w:sz w:val="16"/>
              </w:rPr>
              <w:t>$3,156,516</w:t>
            </w:r>
          </w:p>
        </w:tc>
        <w:tc>
          <w:tcPr>
            <w:tcW w:type="dxa" w:w="1126"/>
          </w:tcPr>
          <w:p>
            <w:pPr>
              <w:spacing w:after="0"/>
              <w:jc w:val="right"/>
            </w:pPr>
          </w:p>
        </w:tc>
        <w:tc>
          <w:tcPr>
            <w:tcW w:type="dxa" w:w="1156"/>
          </w:tcPr>
          <w:p>
            <w:pPr>
              <w:spacing w:after="0"/>
              <w:jc w:val="right"/>
            </w:pPr>
            <w:r>
              <w:rPr>
                <w:sz w:val="16"/>
              </w:rPr>
              <w:t>$1,244,046</w:t>
            </w:r>
          </w:p>
        </w:tc>
        <w:tc>
          <w:tcPr>
            <w:tcW w:type="dxa" w:w="1305"/>
          </w:tcPr>
          <w:p>
            <w:pPr>
              <w:spacing w:after="0"/>
              <w:jc w:val="right"/>
            </w:pPr>
            <w:r>
              <w:rPr>
                <w:sz w:val="16"/>
              </w:rPr>
              <w:t>0.0174%</w:t>
            </w:r>
          </w:p>
        </w:tc>
        <w:tc>
          <w:tcPr>
            <w:tcW w:type="dxa" w:w="1179"/>
          </w:tcPr>
          <w:p>
            <w:pPr>
              <w:spacing w:after="0"/>
              <w:jc w:val="right"/>
            </w:pPr>
          </w:p>
        </w:tc>
        <w:tc>
          <w:tcPr>
            <w:tcW w:type="dxa" w:w="1081"/>
          </w:tcPr>
          <w:p>
            <w:pPr>
              <w:spacing w:after="0"/>
              <w:jc w:val="right"/>
            </w:pPr>
          </w:p>
        </w:tc>
        <w:tc>
          <w:tcPr>
            <w:tcW w:type="dxa" w:w="1081"/>
          </w:tcPr>
          <w:p>
            <w:pPr>
              <w:spacing w:after="0"/>
              <w:jc w:val="right"/>
            </w:pPr>
          </w:p>
        </w:tc>
        <w:tc>
          <w:tcPr>
            <w:tcW w:type="dxa" w:w="136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$10,599,034,868</w:t>
            </w:r>
          </w:p>
        </w:tc>
        <w:tc>
          <w:tcPr>
            <w:tcW w:type="dxa" w:w="1215"/>
          </w:tcPr>
          <w:p>
            <w:pPr>
              <w:spacing w:after="0"/>
              <w:jc w:val="right"/>
            </w:pPr>
            <w:r>
              <w:rPr>
                <w:sz w:val="16"/>
              </w:rPr>
              <w:t>$583,531,514</w:t>
            </w:r>
          </w:p>
        </w:tc>
        <w:tc>
          <w:tcPr>
            <w:tcW w:type="dxa" w:w="1042"/>
          </w:tcPr>
          <w:p>
            <w:pPr>
              <w:spacing w:after="0"/>
              <w:jc w:val="right"/>
            </w:pPr>
            <w:r>
              <w:rPr>
                <w:sz w:val="16"/>
              </w:rPr>
              <w:t>47,925</w:t>
            </w:r>
          </w:p>
        </w:tc>
        <w:tc>
          <w:tcPr>
            <w:tcW w:type="dxa" w:w="1037"/>
          </w:tcPr>
          <w:p>
            <w:pPr>
              <w:spacing w:after="0"/>
              <w:jc w:val="right"/>
            </w:pPr>
            <w:r>
              <w:rPr>
                <w:sz w:val="16"/>
              </w:rPr>
              <w:t>$193,149</w:t>
            </w:r>
          </w:p>
        </w:tc>
        <w:tc>
          <w:tcPr>
            <w:tcW w:type="dxa" w:w="1126"/>
          </w:tcPr>
          <w:p>
            <w:pPr>
              <w:spacing w:after="0"/>
              <w:jc w:val="right"/>
            </w:pPr>
            <w:r>
              <w:rPr>
                <w:sz w:val="16"/>
              </w:rPr>
              <w:t>$17,062</w:t>
            </w:r>
          </w:p>
        </w:tc>
        <w:tc>
          <w:tcPr>
            <w:tcW w:type="dxa" w:w="1156"/>
          </w:tcPr>
          <w:p>
            <w:pPr>
              <w:spacing w:after="0"/>
              <w:jc w:val="right"/>
            </w:pPr>
            <w:r>
              <w:rPr>
                <w:sz w:val="16"/>
              </w:rPr>
              <w:t>$17,112</w:t>
            </w:r>
          </w:p>
        </w:tc>
        <w:tc>
          <w:tcPr>
            <w:tcW w:type="dxa" w:w="1305"/>
          </w:tcPr>
          <w:p>
            <w:pPr>
              <w:spacing w:after="0"/>
              <w:jc w:val="right"/>
            </w:pPr>
            <w:r>
              <w:rPr>
                <w:sz w:val="16"/>
              </w:rPr>
              <w:t>0.00182%</w:t>
            </w:r>
          </w:p>
        </w:tc>
        <w:tc>
          <w:tcPr>
            <w:tcW w:type="dxa" w:w="1179"/>
          </w:tcPr>
          <w:p>
            <w:pPr>
              <w:spacing w:after="0"/>
              <w:jc w:val="right"/>
            </w:pPr>
            <w:r>
              <w:rPr>
                <w:sz w:val="16"/>
              </w:rPr>
              <w:t>$0</w:t>
            </w:r>
          </w:p>
        </w:tc>
        <w:tc>
          <w:tcPr>
            <w:tcW w:type="dxa" w:w="1081"/>
          </w:tcPr>
          <w:p>
            <w:pPr>
              <w:spacing w:after="0"/>
              <w:jc w:val="right"/>
            </w:pPr>
          </w:p>
        </w:tc>
        <w:tc>
          <w:tcPr>
            <w:tcW w:type="dxa" w:w="1081"/>
          </w:tcPr>
          <w:p>
            <w:pPr>
              <w:spacing w:after="0"/>
              <w:jc w:val="right"/>
            </w:pPr>
          </w:p>
        </w:tc>
        <w:tc>
          <w:tcPr>
            <w:tcW w:type="dxa" w:w="136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$10,599,034,868</w:t>
            </w:r>
          </w:p>
        </w:tc>
        <w:tc>
          <w:tcPr>
            <w:tcW w:type="dxa" w:w="1215"/>
          </w:tcPr>
          <w:p>
            <w:pPr>
              <w:spacing w:after="0"/>
              <w:jc w:val="right"/>
            </w:pPr>
            <w:r>
              <w:rPr>
                <w:sz w:val="16"/>
              </w:rPr>
              <w:t>$583,531,514</w:t>
            </w:r>
          </w:p>
        </w:tc>
        <w:tc>
          <w:tcPr>
            <w:tcW w:type="dxa" w:w="1042"/>
          </w:tcPr>
          <w:p>
            <w:pPr>
              <w:spacing w:after="0"/>
              <w:jc w:val="right"/>
            </w:pPr>
            <w:r>
              <w:rPr>
                <w:sz w:val="16"/>
              </w:rPr>
              <w:t>47,925</w:t>
            </w:r>
          </w:p>
        </w:tc>
        <w:tc>
          <w:tcPr>
            <w:tcW w:type="dxa" w:w="1037"/>
          </w:tcPr>
          <w:p>
            <w:pPr>
              <w:spacing w:after="0"/>
              <w:jc w:val="right"/>
            </w:pPr>
            <w:r>
              <w:rPr>
                <w:sz w:val="16"/>
              </w:rPr>
              <w:t>$89</w:t>
            </w:r>
          </w:p>
        </w:tc>
        <w:tc>
          <w:tcPr>
            <w:tcW w:type="dxa" w:w="1126"/>
          </w:tcPr>
          <w:p>
            <w:pPr>
              <w:spacing w:after="0"/>
              <w:jc w:val="right"/>
            </w:pPr>
            <w:r>
              <w:rPr>
                <w:sz w:val="16"/>
              </w:rPr>
              <w:t>$33,941</w:t>
            </w:r>
          </w:p>
        </w:tc>
        <w:tc>
          <w:tcPr>
            <w:tcW w:type="dxa" w:w="1156"/>
          </w:tcPr>
          <w:p>
            <w:pPr>
              <w:spacing w:after="0"/>
              <w:jc w:val="right"/>
            </w:pPr>
            <w:r>
              <w:rPr>
                <w:sz w:val="16"/>
              </w:rPr>
              <w:t>$2,356,765</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081"/>
          </w:tcPr>
          <w:p>
            <w:pPr>
              <w:spacing w:after="0"/>
              <w:jc w:val="right"/>
            </w:pPr>
          </w:p>
        </w:tc>
        <w:tc>
          <w:tcPr>
            <w:tcW w:type="dxa" w:w="136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081"/>
          </w:tcPr>
          <w:p>
            <w:pPr>
              <w:spacing w:after="0"/>
              <w:jc w:val="right"/>
            </w:pPr>
          </w:p>
        </w:tc>
        <w:tc>
          <w:tcPr>
            <w:tcW w:type="dxa" w:w="136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$10,599,034,868</w:t>
            </w:r>
          </w:p>
        </w:tc>
        <w:tc>
          <w:tcPr>
            <w:tcW w:type="dxa" w:w="1215"/>
          </w:tcPr>
          <w:p>
            <w:pPr>
              <w:spacing w:after="0"/>
              <w:jc w:val="right"/>
            </w:pPr>
          </w:p>
        </w:tc>
        <w:tc>
          <w:tcPr>
            <w:tcW w:type="dxa" w:w="1042"/>
          </w:tcPr>
          <w:p>
            <w:pPr>
              <w:spacing w:after="0"/>
              <w:jc w:val="right"/>
            </w:pPr>
            <w:r>
              <w:rPr>
                <w:sz w:val="16"/>
              </w:rPr>
              <w:t>47,925</w:t>
            </w:r>
          </w:p>
        </w:tc>
        <w:tc>
          <w:tcPr>
            <w:tcW w:type="dxa" w:w="1037"/>
          </w:tcPr>
          <w:p>
            <w:pPr>
              <w:spacing w:after="0"/>
              <w:jc w:val="right"/>
            </w:pPr>
            <w:r>
              <w:rPr>
                <w:sz w:val="16"/>
              </w:rPr>
              <w:t>$9,553</w:t>
            </w:r>
          </w:p>
        </w:tc>
        <w:tc>
          <w:tcPr>
            <w:tcW w:type="dxa" w:w="1126"/>
          </w:tcPr>
          <w:p>
            <w:pPr>
              <w:spacing w:after="0"/>
              <w:jc w:val="right"/>
            </w:pPr>
          </w:p>
        </w:tc>
        <w:tc>
          <w:tcPr>
            <w:tcW w:type="dxa" w:w="1156"/>
          </w:tcPr>
          <w:p>
            <w:pPr>
              <w:spacing w:after="0"/>
              <w:jc w:val="right"/>
            </w:pPr>
            <w:r>
              <w:rPr>
                <w:sz w:val="16"/>
              </w:rPr>
              <w:t>$3,270</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081"/>
          </w:tcPr>
          <w:p>
            <w:pPr>
              <w:spacing w:after="0"/>
              <w:jc w:val="right"/>
            </w:pPr>
          </w:p>
        </w:tc>
        <w:tc>
          <w:tcPr>
            <w:tcW w:type="dxa" w:w="136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$10,594,531,652</w:t>
            </w:r>
          </w:p>
        </w:tc>
        <w:tc>
          <w:tcPr>
            <w:tcW w:type="dxa" w:w="1215"/>
          </w:tcPr>
          <w:p>
            <w:pPr>
              <w:spacing w:after="0"/>
              <w:jc w:val="right"/>
            </w:pPr>
            <w:r>
              <w:rPr>
                <w:sz w:val="16"/>
              </w:rPr>
              <w:t>$36,869,542</w:t>
            </w:r>
          </w:p>
        </w:tc>
        <w:tc>
          <w:tcPr>
            <w:tcW w:type="dxa" w:w="1042"/>
          </w:tcPr>
          <w:p>
            <w:pPr>
              <w:spacing w:after="0"/>
              <w:jc w:val="right"/>
            </w:pPr>
            <w:r>
              <w:rPr>
                <w:sz w:val="16"/>
              </w:rPr>
              <w:t>3,658</w:t>
            </w:r>
          </w:p>
        </w:tc>
        <w:tc>
          <w:tcPr>
            <w:tcW w:type="dxa" w:w="1037"/>
          </w:tcPr>
          <w:p>
            <w:pPr>
              <w:spacing w:after="0"/>
              <w:jc w:val="right"/>
            </w:pPr>
            <w:r>
              <w:rPr>
                <w:sz w:val="16"/>
              </w:rPr>
              <w:t>$9,360,029</w:t>
            </w:r>
          </w:p>
        </w:tc>
        <w:tc>
          <w:tcPr>
            <w:tcW w:type="dxa" w:w="1126"/>
          </w:tcPr>
          <w:p>
            <w:pPr>
              <w:spacing w:after="0"/>
              <w:jc w:val="right"/>
            </w:pPr>
            <w:r>
              <w:rPr>
                <w:sz w:val="16"/>
              </w:rPr>
              <w:t>$6</w:t>
            </w:r>
          </w:p>
        </w:tc>
        <w:tc>
          <w:tcPr>
            <w:tcW w:type="dxa" w:w="1156"/>
          </w:tcPr>
          <w:p>
            <w:pPr>
              <w:spacing w:after="0"/>
              <w:jc w:val="right"/>
            </w:pPr>
            <w:r>
              <w:rPr>
                <w:sz w:val="16"/>
              </w:rPr>
              <w:t>$3,555</w:t>
            </w:r>
          </w:p>
        </w:tc>
        <w:tc>
          <w:tcPr>
            <w:tcW w:type="dxa" w:w="1305"/>
          </w:tcPr>
          <w:p>
            <w:pPr>
              <w:spacing w:after="0"/>
              <w:jc w:val="right"/>
            </w:pPr>
            <w:r>
              <w:rPr>
                <w:sz w:val="16"/>
              </w:rPr>
              <w:t>n/a (see note)</w:t>
            </w:r>
          </w:p>
        </w:tc>
        <w:tc>
          <w:tcPr>
            <w:tcW w:type="dxa" w:w="1179"/>
          </w:tcPr>
          <w:p>
            <w:pPr>
              <w:spacing w:after="0"/>
              <w:jc w:val="right"/>
            </w:pPr>
          </w:p>
        </w:tc>
        <w:tc>
          <w:tcPr>
            <w:tcW w:type="dxa" w:w="1081"/>
          </w:tcPr>
          <w:p>
            <w:pPr>
              <w:spacing w:after="0"/>
              <w:jc w:val="right"/>
            </w:pPr>
          </w:p>
        </w:tc>
        <w:tc>
          <w:tcPr>
            <w:tcW w:type="dxa" w:w="1081"/>
          </w:tcPr>
          <w:p>
            <w:pPr>
              <w:spacing w:after="0"/>
              <w:jc w:val="right"/>
            </w:pPr>
          </w:p>
        </w:tc>
        <w:tc>
          <w:tcPr>
            <w:tcW w:type="dxa" w:w="136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$21,760,076</w:t>
            </w:r>
          </w:p>
        </w:tc>
        <w:tc>
          <w:tcPr>
            <w:tcW w:type="dxa" w:w="1215"/>
          </w:tcPr>
          <w:p>
            <w:pPr>
              <w:spacing w:after="0"/>
              <w:jc w:val="right"/>
            </w:pPr>
          </w:p>
        </w:tc>
        <w:tc>
          <w:tcPr>
            <w:tcW w:type="dxa" w:w="1042"/>
          </w:tcPr>
          <w:p>
            <w:pPr>
              <w:spacing w:after="0"/>
              <w:jc w:val="right"/>
            </w:pPr>
            <w:r>
              <w:rPr>
                <w:sz w:val="16"/>
              </w:rPr>
              <w:t>64</w:t>
            </w:r>
          </w:p>
        </w:tc>
        <w:tc>
          <w:tcPr>
            <w:tcW w:type="dxa" w:w="1037"/>
          </w:tcPr>
          <w:p>
            <w:pPr>
              <w:spacing w:after="0"/>
              <w:jc w:val="right"/>
            </w:pPr>
            <w:r>
              <w:rPr>
                <w:sz w:val="16"/>
              </w:rPr>
              <w:t>$479</w:t>
            </w:r>
          </w:p>
        </w:tc>
        <w:tc>
          <w:tcPr>
            <w:tcW w:type="dxa" w:w="1126"/>
          </w:tcPr>
          <w:p>
            <w:pPr>
              <w:spacing w:after="0"/>
              <w:jc w:val="right"/>
            </w:pPr>
          </w:p>
        </w:tc>
        <w:tc>
          <w:tcPr>
            <w:tcW w:type="dxa" w:w="1156"/>
          </w:tcPr>
          <w:p>
            <w:pPr>
              <w:spacing w:after="0"/>
              <w:jc w:val="right"/>
            </w:pPr>
            <w:r>
              <w:rPr>
                <w:sz w:val="16"/>
              </w:rPr>
              <w:t>$5,138</w:t>
            </w:r>
          </w:p>
        </w:tc>
        <w:tc>
          <w:tcPr>
            <w:tcW w:type="dxa" w:w="1305"/>
          </w:tcPr>
          <w:p>
            <w:pPr>
              <w:spacing w:after="0"/>
              <w:jc w:val="right"/>
            </w:pPr>
            <w:r>
              <w:rPr>
                <w:sz w:val="16"/>
              </w:rPr>
              <w:t>0.0022%</w:t>
            </w:r>
          </w:p>
        </w:tc>
        <w:tc>
          <w:tcPr>
            <w:tcW w:type="dxa" w:w="1179"/>
          </w:tcPr>
          <w:p>
            <w:pPr>
              <w:spacing w:after="0"/>
              <w:jc w:val="right"/>
            </w:pPr>
          </w:p>
        </w:tc>
        <w:tc>
          <w:tcPr>
            <w:tcW w:type="dxa" w:w="1081"/>
          </w:tcPr>
          <w:p>
            <w:pPr>
              <w:spacing w:after="0"/>
              <w:jc w:val="right"/>
            </w:pPr>
          </w:p>
        </w:tc>
        <w:tc>
          <w:tcPr>
            <w:tcW w:type="dxa" w:w="1081"/>
          </w:tcPr>
          <w:p>
            <w:pPr>
              <w:spacing w:after="0"/>
              <w:jc w:val="right"/>
            </w:pPr>
          </w:p>
        </w:tc>
        <w:tc>
          <w:tcPr>
            <w:tcW w:type="dxa" w:w="136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$10,599,034,868</w:t>
            </w:r>
          </w:p>
        </w:tc>
        <w:tc>
          <w:tcPr>
            <w:tcW w:type="dxa" w:w="1215"/>
          </w:tcPr>
          <w:p>
            <w:pPr>
              <w:spacing w:after="0"/>
              <w:jc w:val="right"/>
            </w:pPr>
          </w:p>
        </w:tc>
        <w:tc>
          <w:tcPr>
            <w:tcW w:type="dxa" w:w="1042"/>
          </w:tcPr>
          <w:p>
            <w:pPr>
              <w:spacing w:after="0"/>
              <w:jc w:val="right"/>
            </w:pPr>
            <w:r>
              <w:rPr>
                <w:sz w:val="16"/>
              </w:rPr>
              <w:t>47,925</w:t>
            </w:r>
          </w:p>
        </w:tc>
        <w:tc>
          <w:tcPr>
            <w:tcW w:type="dxa" w:w="1037"/>
          </w:tcPr>
          <w:p>
            <w:pPr>
              <w:spacing w:after="0"/>
              <w:jc w:val="right"/>
            </w:pPr>
            <w:r>
              <w:rPr>
                <w:sz w:val="16"/>
              </w:rPr>
              <w:t>$15,205</w:t>
            </w:r>
          </w:p>
        </w:tc>
        <w:tc>
          <w:tcPr>
            <w:tcW w:type="dxa" w:w="1126"/>
          </w:tcPr>
          <w:p>
            <w:pPr>
              <w:spacing w:after="0"/>
              <w:jc w:val="right"/>
            </w:pPr>
          </w:p>
        </w:tc>
        <w:tc>
          <w:tcPr>
            <w:tcW w:type="dxa" w:w="1156"/>
          </w:tcPr>
          <w:p>
            <w:pPr>
              <w:spacing w:after="0"/>
              <w:jc w:val="right"/>
            </w:pPr>
            <w:r>
              <w:rPr>
                <w:sz w:val="16"/>
              </w:rPr>
              <w:t>$617,817</w:t>
            </w:r>
          </w:p>
        </w:tc>
        <w:tc>
          <w:tcPr>
            <w:tcW w:type="dxa" w:w="1305"/>
          </w:tcPr>
          <w:p>
            <w:pPr>
              <w:spacing w:after="0"/>
              <w:jc w:val="right"/>
            </w:pPr>
            <w:r>
              <w:rPr>
                <w:sz w:val="16"/>
              </w:rPr>
              <w:t>0.000143%</w:t>
            </w:r>
          </w:p>
        </w:tc>
        <w:tc>
          <w:tcPr>
            <w:tcW w:type="dxa" w:w="1179"/>
          </w:tcPr>
          <w:p>
            <w:pPr>
              <w:spacing w:after="0"/>
              <w:jc w:val="right"/>
            </w:pPr>
            <w:r>
              <w:rPr>
                <w:sz w:val="16"/>
              </w:rPr>
              <w:t>$1,000</w:t>
            </w:r>
          </w:p>
        </w:tc>
        <w:tc>
          <w:tcPr>
            <w:tcW w:type="dxa" w:w="1081"/>
          </w:tcPr>
          <w:p>
            <w:pPr>
              <w:spacing w:after="0"/>
              <w:jc w:val="right"/>
            </w:pPr>
          </w:p>
        </w:tc>
        <w:tc>
          <w:tcPr>
            <w:tcW w:type="dxa" w:w="1081"/>
          </w:tcPr>
          <w:p>
            <w:pPr>
              <w:spacing w:after="0"/>
              <w:jc w:val="right"/>
            </w:pPr>
          </w:p>
        </w:tc>
        <w:tc>
          <w:tcPr>
            <w:tcW w:type="dxa" w:w="136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$10,599,034,868</w:t>
            </w:r>
          </w:p>
        </w:tc>
        <w:tc>
          <w:tcPr>
            <w:tcW w:type="dxa" w:w="1215"/>
          </w:tcPr>
          <w:p>
            <w:pPr>
              <w:spacing w:after="0"/>
              <w:jc w:val="right"/>
            </w:pPr>
            <w:r>
              <w:rPr>
                <w:sz w:val="16"/>
              </w:rPr>
              <w:t>$583,531,514</w:t>
            </w:r>
          </w:p>
        </w:tc>
        <w:tc>
          <w:tcPr>
            <w:tcW w:type="dxa" w:w="1042"/>
          </w:tcPr>
          <w:p>
            <w:pPr>
              <w:spacing w:after="0"/>
              <w:jc w:val="right"/>
            </w:pPr>
            <w:r>
              <w:rPr>
                <w:sz w:val="16"/>
              </w:rPr>
              <w:t>47,925</w:t>
            </w:r>
          </w:p>
        </w:tc>
        <w:tc>
          <w:tcPr>
            <w:tcW w:type="dxa" w:w="1037"/>
          </w:tcPr>
          <w:p>
            <w:pPr>
              <w:spacing w:after="0"/>
              <w:jc w:val="right"/>
            </w:pPr>
            <w:r>
              <w:rPr>
                <w:sz w:val="16"/>
              </w:rPr>
              <w:t>$157,845</w:t>
            </w:r>
          </w:p>
        </w:tc>
        <w:tc>
          <w:tcPr>
            <w:tcW w:type="dxa" w:w="1126"/>
          </w:tcPr>
          <w:p>
            <w:pPr>
              <w:spacing w:after="0"/>
              <w:jc w:val="right"/>
            </w:pPr>
            <w:r>
              <w:rPr>
                <w:sz w:val="16"/>
              </w:rPr>
              <w:t>$18,779</w:t>
            </w:r>
          </w:p>
        </w:tc>
        <w:tc>
          <w:tcPr>
            <w:tcW w:type="dxa" w:w="1156"/>
          </w:tcPr>
          <w:p>
            <w:pPr>
              <w:spacing w:after="0"/>
              <w:jc w:val="right"/>
            </w:pPr>
            <w:r>
              <w:rPr>
                <w:sz w:val="16"/>
              </w:rPr>
              <w:t>$145,495</w:t>
            </w:r>
          </w:p>
        </w:tc>
        <w:tc>
          <w:tcPr>
            <w:tcW w:type="dxa" w:w="1305"/>
          </w:tcPr>
          <w:p>
            <w:pPr>
              <w:spacing w:after="0"/>
              <w:jc w:val="right"/>
            </w:pPr>
            <w:r>
              <w:rPr>
                <w:sz w:val="16"/>
              </w:rPr>
              <w:t>0.00149%</w:t>
            </w:r>
          </w:p>
        </w:tc>
        <w:tc>
          <w:tcPr>
            <w:tcW w:type="dxa" w:w="1179"/>
          </w:tcPr>
          <w:p>
            <w:pPr>
              <w:spacing w:after="0"/>
              <w:jc w:val="right"/>
            </w:pPr>
            <w:r>
              <w:rPr>
                <w:sz w:val="16"/>
              </w:rPr>
              <w:t>$70,650</w:t>
            </w:r>
          </w:p>
        </w:tc>
        <w:tc>
          <w:tcPr>
            <w:tcW w:type="dxa" w:w="1081"/>
          </w:tcPr>
          <w:p>
            <w:pPr>
              <w:spacing w:after="0"/>
              <w:jc w:val="right"/>
            </w:pPr>
            <w:r>
              <w:rPr>
                <w:sz w:val="16"/>
              </w:rPr>
              <w:t>$1,023,000</w:t>
            </w:r>
          </w:p>
        </w:tc>
        <w:tc>
          <w:tcPr>
            <w:tcW w:type="dxa" w:w="1081"/>
          </w:tcPr>
          <w:p>
            <w:pPr>
              <w:spacing w:after="0"/>
              <w:jc w:val="right"/>
            </w:pPr>
          </w:p>
        </w:tc>
        <w:tc>
          <w:tcPr>
            <w:tcW w:type="dxa" w:w="1369"/>
          </w:tcPr>
          <w:p>
            <w:pPr>
              <w:spacing w:after="0"/>
              <w:jc w:val="left"/>
            </w:pPr>
            <w:r>
              <w:rPr>
                <w:sz w:val="16"/>
              </w:rPr>
              <w:t>Storm Events damage since the plan includes 8 zone-level High Wind records ($1,023,000),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$10,599,034,868</w:t>
            </w:r>
          </w:p>
        </w:tc>
        <w:tc>
          <w:tcPr>
            <w:tcW w:type="dxa" w:w="1215"/>
          </w:tcPr>
          <w:p>
            <w:pPr>
              <w:spacing w:after="0"/>
              <w:jc w:val="right"/>
            </w:pPr>
            <w:r>
              <w:rPr>
                <w:sz w:val="16"/>
              </w:rPr>
              <w:t>$583,531,514</w:t>
            </w:r>
          </w:p>
        </w:tc>
        <w:tc>
          <w:tcPr>
            <w:tcW w:type="dxa" w:w="1042"/>
          </w:tcPr>
          <w:p>
            <w:pPr>
              <w:spacing w:after="0"/>
              <w:jc w:val="right"/>
            </w:pPr>
            <w:r>
              <w:rPr>
                <w:sz w:val="16"/>
              </w:rPr>
              <w:t>47,925</w:t>
            </w:r>
          </w:p>
        </w:tc>
        <w:tc>
          <w:tcPr>
            <w:tcW w:type="dxa" w:w="1037"/>
          </w:tcPr>
          <w:p>
            <w:pPr>
              <w:spacing w:after="0"/>
              <w:jc w:val="right"/>
            </w:pPr>
            <w:r>
              <w:rPr>
                <w:sz w:val="16"/>
              </w:rPr>
              <w:t>$19,547</w:t>
            </w:r>
          </w:p>
        </w:tc>
        <w:tc>
          <w:tcPr>
            <w:tcW w:type="dxa" w:w="1126"/>
          </w:tcPr>
          <w:p>
            <w:pPr>
              <w:spacing w:after="0"/>
              <w:jc w:val="right"/>
            </w:pPr>
            <w:r>
              <w:rPr>
                <w:sz w:val="16"/>
              </w:rPr>
              <w:t>$2,512</w:t>
            </w:r>
          </w:p>
        </w:tc>
        <w:tc>
          <w:tcPr>
            <w:tcW w:type="dxa" w:w="1156"/>
          </w:tcPr>
          <w:p>
            <w:pPr>
              <w:spacing w:after="0"/>
              <w:jc w:val="right"/>
            </w:pPr>
            <w:r>
              <w:rPr>
                <w:sz w:val="16"/>
              </w:rPr>
              <w:t>$28,195</w:t>
            </w:r>
          </w:p>
        </w:tc>
        <w:tc>
          <w:tcPr>
            <w:tcW w:type="dxa" w:w="1305"/>
          </w:tcPr>
          <w:p>
            <w:pPr>
              <w:spacing w:after="0"/>
              <w:jc w:val="right"/>
            </w:pPr>
            <w:r>
              <w:rPr>
                <w:sz w:val="16"/>
              </w:rPr>
              <w:t>0.000184%</w:t>
            </w:r>
          </w:p>
        </w:tc>
        <w:tc>
          <w:tcPr>
            <w:tcW w:type="dxa" w:w="1179"/>
          </w:tcPr>
          <w:p>
            <w:pPr>
              <w:spacing w:after="0"/>
              <w:jc w:val="right"/>
            </w:pPr>
          </w:p>
        </w:tc>
        <w:tc>
          <w:tcPr>
            <w:tcW w:type="dxa" w:w="1081"/>
          </w:tcPr>
          <w:p>
            <w:pPr>
              <w:spacing w:after="0"/>
              <w:jc w:val="right"/>
            </w:pPr>
          </w:p>
        </w:tc>
        <w:tc>
          <w:tcPr>
            <w:tcW w:type="dxa" w:w="1081"/>
          </w:tcPr>
          <w:p>
            <w:pPr>
              <w:spacing w:after="0"/>
              <w:jc w:val="right"/>
            </w:pPr>
          </w:p>
        </w:tc>
        <w:tc>
          <w:tcPr>
            <w:tcW w:type="dxa" w:w="136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081"/>
          </w:tcPr>
          <w:p>
            <w:pPr>
              <w:spacing w:after="0"/>
              <w:jc w:val="right"/>
            </w:pPr>
          </w:p>
        </w:tc>
        <w:tc>
          <w:tcPr>
            <w:tcW w:type="dxa" w:w="136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$10,599,034,868</w:t>
            </w:r>
          </w:p>
        </w:tc>
        <w:tc>
          <w:tcPr>
            <w:tcW w:type="dxa" w:w="1215"/>
          </w:tcPr>
          <w:p>
            <w:pPr>
              <w:spacing w:after="0"/>
              <w:jc w:val="right"/>
            </w:pPr>
          </w:p>
        </w:tc>
        <w:tc>
          <w:tcPr>
            <w:tcW w:type="dxa" w:w="1042"/>
          </w:tcPr>
          <w:p>
            <w:pPr>
              <w:spacing w:after="0"/>
              <w:jc w:val="right"/>
            </w:pPr>
            <w:r>
              <w:rPr>
                <w:sz w:val="16"/>
              </w:rPr>
              <w:t>47,925</w:t>
            </w:r>
          </w:p>
        </w:tc>
        <w:tc>
          <w:tcPr>
            <w:tcW w:type="dxa" w:w="1037"/>
          </w:tcPr>
          <w:p>
            <w:pPr>
              <w:spacing w:after="0"/>
              <w:jc w:val="right"/>
            </w:pPr>
            <w:r>
              <w:rPr>
                <w:sz w:val="16"/>
              </w:rPr>
              <w:t>$20</w:t>
            </w:r>
          </w:p>
        </w:tc>
        <w:tc>
          <w:tcPr>
            <w:tcW w:type="dxa" w:w="1126"/>
          </w:tcPr>
          <w:p>
            <w:pPr>
              <w:spacing w:after="0"/>
              <w:jc w:val="right"/>
            </w:pPr>
          </w:p>
        </w:tc>
        <w:tc>
          <w:tcPr>
            <w:tcW w:type="dxa" w:w="1156"/>
          </w:tcPr>
          <w:p>
            <w:pPr>
              <w:spacing w:after="0"/>
              <w:jc w:val="right"/>
            </w:pPr>
            <w:r>
              <w:rPr>
                <w:sz w:val="16"/>
              </w:rPr>
              <w:t>$58</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081"/>
          </w:tcPr>
          <w:p>
            <w:pPr>
              <w:spacing w:after="0"/>
              <w:jc w:val="right"/>
            </w:pPr>
          </w:p>
        </w:tc>
        <w:tc>
          <w:tcPr>
            <w:tcW w:type="dxa" w:w="136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$483,908,186</w:t>
            </w:r>
          </w:p>
        </w:tc>
        <w:tc>
          <w:tcPr>
            <w:tcW w:type="dxa" w:w="1215"/>
          </w:tcPr>
          <w:p>
            <w:pPr>
              <w:spacing w:after="0"/>
              <w:jc w:val="right"/>
            </w:pPr>
            <w:r>
              <w:rPr>
                <w:sz w:val="16"/>
              </w:rPr>
              <w:t>$147,114,153</w:t>
            </w:r>
          </w:p>
        </w:tc>
        <w:tc>
          <w:tcPr>
            <w:tcW w:type="dxa" w:w="1042"/>
          </w:tcPr>
          <w:p>
            <w:pPr>
              <w:spacing w:after="0"/>
              <w:jc w:val="right"/>
            </w:pPr>
            <w:r>
              <w:rPr>
                <w:sz w:val="16"/>
              </w:rPr>
              <w:t>6,847</w:t>
            </w:r>
          </w:p>
        </w:tc>
        <w:tc>
          <w:tcPr>
            <w:tcW w:type="dxa" w:w="1037"/>
          </w:tcPr>
          <w:p>
            <w:pPr>
              <w:spacing w:after="0"/>
              <w:jc w:val="right"/>
            </w:pPr>
            <w:r>
              <w:rPr>
                <w:sz w:val="16"/>
              </w:rPr>
              <w:t>$608,098</w:t>
            </w:r>
          </w:p>
        </w:tc>
        <w:tc>
          <w:tcPr>
            <w:tcW w:type="dxa" w:w="1126"/>
          </w:tcPr>
          <w:p>
            <w:pPr>
              <w:spacing w:after="0"/>
              <w:jc w:val="right"/>
            </w:pPr>
            <w:r>
              <w:rPr>
                <w:sz w:val="16"/>
              </w:rPr>
              <w:t>$4,594</w:t>
            </w:r>
          </w:p>
        </w:tc>
        <w:tc>
          <w:tcPr>
            <w:tcW w:type="dxa" w:w="1156"/>
          </w:tcPr>
          <w:p>
            <w:pPr>
              <w:spacing w:after="0"/>
              <w:jc w:val="right"/>
            </w:pPr>
            <w:r>
              <w:rPr>
                <w:sz w:val="16"/>
              </w:rPr>
              <w:t>$39,863</w:t>
            </w:r>
          </w:p>
        </w:tc>
        <w:tc>
          <w:tcPr>
            <w:tcW w:type="dxa" w:w="1305"/>
          </w:tcPr>
          <w:p>
            <w:pPr>
              <w:spacing w:after="0"/>
              <w:jc w:val="right"/>
            </w:pPr>
            <w:r>
              <w:rPr>
                <w:sz w:val="16"/>
              </w:rPr>
              <w:t>0.126%</w:t>
            </w:r>
          </w:p>
        </w:tc>
        <w:tc>
          <w:tcPr>
            <w:tcW w:type="dxa" w:w="1179"/>
          </w:tcPr>
          <w:p>
            <w:pPr>
              <w:spacing w:after="0"/>
              <w:jc w:val="right"/>
            </w:pPr>
          </w:p>
        </w:tc>
        <w:tc>
          <w:tcPr>
            <w:tcW w:type="dxa" w:w="1081"/>
          </w:tcPr>
          <w:p>
            <w:pPr>
              <w:spacing w:after="0"/>
              <w:jc w:val="right"/>
            </w:pPr>
            <w:r>
              <w:rPr>
                <w:sz w:val="16"/>
              </w:rPr>
              <w:t>$253,000</w:t>
            </w:r>
          </w:p>
        </w:tc>
        <w:tc>
          <w:tcPr>
            <w:tcW w:type="dxa" w:w="1081"/>
          </w:tcPr>
          <w:p>
            <w:pPr>
              <w:spacing w:after="0"/>
              <w:jc w:val="right"/>
            </w:pPr>
          </w:p>
        </w:tc>
        <w:tc>
          <w:tcPr>
            <w:tcW w:type="dxa" w:w="136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$10,599,034,868</w:t>
            </w:r>
          </w:p>
        </w:tc>
        <w:tc>
          <w:tcPr>
            <w:tcW w:type="dxa" w:w="1215"/>
          </w:tcPr>
          <w:p>
            <w:pPr>
              <w:spacing w:after="0"/>
              <w:jc w:val="right"/>
            </w:pPr>
            <w:r>
              <w:rPr>
                <w:sz w:val="16"/>
              </w:rPr>
              <w:t>$583,531,514</w:t>
            </w:r>
          </w:p>
        </w:tc>
        <w:tc>
          <w:tcPr>
            <w:tcW w:type="dxa" w:w="1042"/>
          </w:tcPr>
          <w:p>
            <w:pPr>
              <w:spacing w:after="0"/>
              <w:jc w:val="right"/>
            </w:pPr>
            <w:r>
              <w:rPr>
                <w:sz w:val="16"/>
              </w:rPr>
              <w:t>47,925</w:t>
            </w:r>
          </w:p>
        </w:tc>
        <w:tc>
          <w:tcPr>
            <w:tcW w:type="dxa" w:w="1037"/>
          </w:tcPr>
          <w:p>
            <w:pPr>
              <w:spacing w:after="0"/>
              <w:jc w:val="right"/>
            </w:pPr>
            <w:r>
              <w:rPr>
                <w:sz w:val="16"/>
              </w:rPr>
              <w:t>$4,282</w:t>
            </w:r>
          </w:p>
        </w:tc>
        <w:tc>
          <w:tcPr>
            <w:tcW w:type="dxa" w:w="1126"/>
          </w:tcPr>
          <w:p>
            <w:pPr>
              <w:spacing w:after="0"/>
              <w:jc w:val="right"/>
            </w:pPr>
            <w:r>
              <w:rPr>
                <w:sz w:val="16"/>
              </w:rPr>
              <w:t>under $1</w:t>
            </w:r>
          </w:p>
        </w:tc>
        <w:tc>
          <w:tcPr>
            <w:tcW w:type="dxa" w:w="1156"/>
          </w:tcPr>
          <w:p>
            <w:pPr>
              <w:spacing w:after="0"/>
              <w:jc w:val="right"/>
            </w:pPr>
            <w:r>
              <w:rPr>
                <w:sz w:val="16"/>
              </w:rPr>
              <w:t>$600,054</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$532,000</w:t>
            </w:r>
          </w:p>
        </w:tc>
        <w:tc>
          <w:tcPr>
            <w:tcW w:type="dxa" w:w="1081"/>
          </w:tcPr>
          <w:p>
            <w:pPr>
              <w:spacing w:after="0"/>
              <w:jc w:val="right"/>
            </w:pPr>
          </w:p>
        </w:tc>
        <w:tc>
          <w:tcPr>
            <w:tcW w:type="dxa" w:w="1369"/>
          </w:tcPr>
          <w:p>
            <w:pPr>
              <w:spacing w:after="0"/>
              <w:jc w:val="left"/>
            </w:pPr>
          </w:p>
        </w:tc>
      </w:tr>
    </w:tbl>
    <w:p>
      <w:pPr>
        <w:spacing w:after="40" w:before="60"/>
      </w:pPr>
      <w:r>
        <w:rPr>
          <w:sz w:val="15"/>
        </w:rPr>
        <w:t>Totals since 2022-10-05 (Storm Events through 2026-06-30): 61 county-coded records, 61 with a damage value recorded (including $0), $71,650; 130 zone-level records, 130 with a damage value recorded (including $0), $1,808,000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47,925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$10,599,034,868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$583,531,514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$14,107,224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$8,997,177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Bingham County</w:t>
            </w:r>
          </w:p>
        </w:tc>
        <w:tc>
          <w:tcPr>
            <w:tcW w:type="dxa" w:w="1527"/>
          </w:tcPr>
          <w:p>
            <w:pPr>
              <w:spacing w:after="0"/>
              <w:jc w:val="left"/>
            </w:pPr>
            <w:r>
              <w:rPr>
                <w:sz w:val="16"/>
              </w:rPr>
              <w:t>160018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Aberdeen city</w:t>
            </w:r>
          </w:p>
        </w:tc>
        <w:tc>
          <w:tcPr>
            <w:tcW w:type="dxa" w:w="1527"/>
          </w:tcPr>
          <w:p>
            <w:pPr>
              <w:spacing w:after="0"/>
              <w:jc w:val="left"/>
            </w:pPr>
            <w:r>
              <w:rPr>
                <w:sz w:val="16"/>
              </w:rPr>
              <w:t>160158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Basalt city</w:t>
            </w:r>
          </w:p>
        </w:tc>
        <w:tc>
          <w:tcPr>
            <w:tcW w:type="dxa" w:w="1527"/>
          </w:tcPr>
          <w:p>
            <w:pPr>
              <w:spacing w:after="0"/>
              <w:jc w:val="left"/>
            </w:pPr>
            <w:r>
              <w:rPr>
                <w:sz w:val="16"/>
              </w:rPr>
              <w:t>160129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Blackfoot city</w:t>
            </w:r>
          </w:p>
        </w:tc>
        <w:tc>
          <w:tcPr>
            <w:tcW w:type="dxa" w:w="1527"/>
          </w:tcPr>
          <w:p>
            <w:pPr>
              <w:spacing w:after="0"/>
              <w:jc w:val="left"/>
            </w:pPr>
            <w:r>
              <w:rPr>
                <w:sz w:val="16"/>
              </w:rPr>
              <w:t>160019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Firth city</w:t>
            </w:r>
          </w:p>
        </w:tc>
        <w:tc>
          <w:tcPr>
            <w:tcW w:type="dxa" w:w="1527"/>
          </w:tcPr>
          <w:p>
            <w:pPr>
              <w:spacing w:after="0"/>
              <w:jc w:val="left"/>
            </w:pPr>
            <w:r>
              <w:rPr>
                <w:sz w:val="16"/>
              </w:rPr>
              <w:t>160136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Shelley city</w:t>
            </w:r>
          </w:p>
        </w:tc>
        <w:tc>
          <w:tcPr>
            <w:tcW w:type="dxa" w:w="1527"/>
          </w:tcPr>
          <w:p>
            <w:pPr>
              <w:spacing w:after="0"/>
              <w:jc w:val="left"/>
            </w:pPr>
            <w:r>
              <w:rPr>
                <w:sz w:val="16"/>
              </w:rPr>
              <w:t>160192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Bingham County, ID: risk-assessment baseline packet, release 2026-10 (data as of 2026-09-28; County area 16011).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Bingham County, ID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Bingham County, ID: Risk-assessment baseline packet</dc:title>
  <dc:subject>Hazard Plain release 2026-10, as of 2026-09-28. Preview: automated baseline</dc:subject>
  <dc:creator>Hazard Plain</dc:creator>
  <cp:keywords>Hazard Plain; hazard mitigation; risk assessment; 16011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