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Ada County, ID</w:t>
      </w:r>
    </w:p>
    <w:p>
      <w:pPr>
        <w:spacing w:after="120" w:before="0"/>
      </w:pPr>
      <w:r>
        <w:rPr>
          <w:color w:val="555555"/>
          <w:sz w:val="24"/>
        </w:rPr>
        <w:t>Risk-assessment baseline packet</w:t>
      </w:r>
    </w:p>
    <w:p>
      <w:pPr>
        <w:spacing w:after="120" w:before="0"/>
      </w:pPr>
      <w:r>
        <w:rPr>
          <w:b/>
          <w:sz w:val="18"/>
        </w:rPr>
        <w:t xml:space="preserve">County FIPS: </w:t>
      </w:r>
      <w:r>
        <w:rPr>
          <w:sz w:val="18"/>
        </w:rPr>
        <w:t>16001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2027-11-08. Plan: Ada County Hazard Mitigation Plan (FEMA plan 107862), approved 2022-11-09.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2022-11-09: no new hazard declaration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($62,979,260 a year), Wildfire ($26,590,644) and Heat Wave ($7,006,169).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2027-11-08</w:t>
      </w:r>
    </w:p>
    <w:p>
      <w:pPr>
        <w:keepNext/>
        <w:spacing w:after="40" w:before="0"/>
      </w:pPr>
      <w:r>
        <w:rPr>
          <w:b/>
        </w:rPr>
        <w:t xml:space="preserve">Plan: </w:t>
      </w:r>
      <w:r>
        <w:rPr/>
        <w:t>Ada County Hazard Mitigation Plan (FEMA plan 107862)</w:t>
      </w:r>
    </w:p>
    <w:p>
      <w:pPr>
        <w:keepNext/>
        <w:spacing w:after="40" w:before="0"/>
      </w:pPr>
      <w:r>
        <w:rPr>
          <w:b/>
        </w:rPr>
        <w:t xml:space="preserve">Approved: </w:t>
      </w:r>
      <w:r>
        <w:rPr/>
        <w:t>2022-11-09</w:t>
      </w:r>
    </w:p>
    <w:p>
      <w:pPr>
        <w:keepNext/>
        <w:spacing w:after="40" w:before="0"/>
      </w:pPr>
      <w:r>
        <w:rPr>
          <w:b/>
        </w:rPr>
        <w:t xml:space="preserve">Days to expiry: </w:t>
      </w:r>
      <w:r>
        <w:rPr/>
        <w:t>404</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7"/>
        <w:gridCol w:w="1751"/>
        <w:gridCol w:w="1588"/>
        <w:gridCol w:w="2322"/>
        <w:gridCol w:w="1037"/>
        <w:gridCol w:w="1037"/>
        <w:gridCol w:w="824"/>
        <w:gridCol w:w="1746"/>
        <w:gridCol w:w="1981"/>
      </w:tblGrid>
      <w:tr>
        <w:trPr>
          <w:cantSplit/>
          <w:tblHeader/>
        </w:trPr>
        <w:tc>
          <w:tcPr>
            <w:tcW w:type="dxa" w:w="182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588"/>
            <w:shd w:val="clear" w:color="auto" w:fill="E8E8E8"/>
          </w:tcPr>
          <w:p>
            <w:pPr>
              <w:spacing w:after="0"/>
              <w:jc w:val="left"/>
            </w:pPr>
            <w:r>
              <w:rPr>
                <w:b/>
                <w:sz w:val="16"/>
              </w:rPr>
              <w:t>Status</w:t>
            </w:r>
          </w:p>
        </w:tc>
        <w:tc>
          <w:tcPr>
            <w:tcW w:type="dxa" w:w="23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46"/>
            <w:shd w:val="clear" w:color="auto" w:fill="E8E8E8"/>
          </w:tcPr>
          <w:p>
            <w:pPr>
              <w:spacing w:after="0"/>
              <w:jc w:val="left"/>
            </w:pPr>
            <w:r>
              <w:rPr>
                <w:b/>
                <w:sz w:val="16"/>
              </w:rPr>
              <w:t>Update underway</w:t>
            </w:r>
          </w:p>
        </w:tc>
        <w:tc>
          <w:tcPr>
            <w:tcW w:type="dxa" w:w="1981"/>
            <w:shd w:val="clear" w:color="auto" w:fill="E8E8E8"/>
          </w:tcPr>
          <w:p>
            <w:pPr>
              <w:spacing w:after="0"/>
              <w:jc w:val="left"/>
            </w:pPr>
            <w:r>
              <w:rPr>
                <w:b/>
                <w:sz w:val="16"/>
              </w:rPr>
              <w:t>Notes</w:t>
            </w:r>
          </w:p>
        </w:tc>
      </w:tr>
      <w:tr>
        <w:trPr>
          <w:cantSplit/>
        </w:trPr>
        <w:tc>
          <w:tcPr>
            <w:tcW w:type="dxa" w:w="1827"/>
          </w:tcPr>
          <w:p>
            <w:pPr>
              <w:spacing w:after="0"/>
              <w:jc w:val="left"/>
            </w:pPr>
            <w:r>
              <w:rPr>
                <w:sz w:val="16"/>
              </w:rPr>
              <w:t>Ada County</w:t>
            </w:r>
          </w:p>
        </w:tc>
        <w:tc>
          <w:tcPr>
            <w:tcW w:type="dxa" w:w="1751"/>
          </w:tcPr>
          <w:p>
            <w:pPr>
              <w:spacing w:after="0"/>
              <w:jc w:val="left"/>
            </w:pPr>
            <w:r>
              <w:rPr>
                <w:sz w:val="16"/>
              </w:rPr>
              <w:t>County</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2022-11-28</w:t>
            </w:r>
          </w:p>
        </w:tc>
      </w:tr>
      <w:tr>
        <w:trPr>
          <w:cantSplit/>
        </w:trPr>
        <w:tc>
          <w:tcPr>
            <w:tcW w:type="dxa" w:w="1827"/>
          </w:tcPr>
          <w:p>
            <w:pPr>
              <w:spacing w:after="0"/>
              <w:jc w:val="left"/>
            </w:pPr>
            <w:r>
              <w:rPr>
                <w:sz w:val="16"/>
              </w:rPr>
              <w:t>Boise City city</w:t>
            </w:r>
          </w:p>
        </w:tc>
        <w:tc>
          <w:tcPr>
            <w:tcW w:type="dxa" w:w="1751"/>
          </w:tcPr>
          <w:p>
            <w:pPr>
              <w:spacing w:after="0"/>
              <w:jc w:val="left"/>
            </w:pPr>
            <w:r>
              <w:rPr>
                <w:sz w:val="16"/>
              </w:rPr>
              <w:t>City</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2023-01-25</w:t>
            </w:r>
          </w:p>
        </w:tc>
      </w:tr>
      <w:tr>
        <w:trPr>
          <w:cantSplit/>
        </w:trPr>
        <w:tc>
          <w:tcPr>
            <w:tcW w:type="dxa" w:w="1827"/>
          </w:tcPr>
          <w:p>
            <w:pPr>
              <w:spacing w:after="0"/>
              <w:jc w:val="left"/>
            </w:pPr>
            <w:r>
              <w:rPr>
                <w:sz w:val="16"/>
              </w:rPr>
              <w:t>Eagle city</w:t>
            </w:r>
          </w:p>
        </w:tc>
        <w:tc>
          <w:tcPr>
            <w:tcW w:type="dxa" w:w="1751"/>
          </w:tcPr>
          <w:p>
            <w:pPr>
              <w:spacing w:after="0"/>
              <w:jc w:val="left"/>
            </w:pPr>
            <w:r>
              <w:rPr>
                <w:sz w:val="16"/>
              </w:rPr>
              <w:t>City</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2023-01-25</w:t>
            </w:r>
          </w:p>
        </w:tc>
      </w:tr>
      <w:tr>
        <w:trPr>
          <w:cantSplit/>
        </w:trPr>
        <w:tc>
          <w:tcPr>
            <w:tcW w:type="dxa" w:w="1827"/>
          </w:tcPr>
          <w:p>
            <w:pPr>
              <w:spacing w:after="0"/>
              <w:jc w:val="left"/>
            </w:pPr>
            <w:r>
              <w:rPr>
                <w:sz w:val="16"/>
              </w:rPr>
              <w:t>Garden City city</w:t>
            </w:r>
          </w:p>
        </w:tc>
        <w:tc>
          <w:tcPr>
            <w:tcW w:type="dxa" w:w="1751"/>
          </w:tcPr>
          <w:p>
            <w:pPr>
              <w:spacing w:after="0"/>
              <w:jc w:val="left"/>
            </w:pPr>
            <w:r>
              <w:rPr>
                <w:sz w:val="16"/>
              </w:rPr>
              <w:t>City</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2022-11-28</w:t>
            </w:r>
          </w:p>
        </w:tc>
      </w:tr>
      <w:tr>
        <w:trPr>
          <w:cantSplit/>
        </w:trPr>
        <w:tc>
          <w:tcPr>
            <w:tcW w:type="dxa" w:w="1827"/>
          </w:tcPr>
          <w:p>
            <w:pPr>
              <w:spacing w:after="0"/>
              <w:jc w:val="left"/>
            </w:pPr>
            <w:r>
              <w:rPr>
                <w:sz w:val="16"/>
              </w:rPr>
              <w:t>Kuna city</w:t>
            </w:r>
          </w:p>
        </w:tc>
        <w:tc>
          <w:tcPr>
            <w:tcW w:type="dxa" w:w="1751"/>
          </w:tcPr>
          <w:p>
            <w:pPr>
              <w:spacing w:after="0"/>
              <w:jc w:val="left"/>
            </w:pPr>
            <w:r>
              <w:rPr>
                <w:sz w:val="16"/>
              </w:rPr>
              <w:t>City</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2023-04-06</w:t>
            </w:r>
          </w:p>
        </w:tc>
      </w:tr>
      <w:tr>
        <w:trPr>
          <w:cantSplit/>
        </w:trPr>
        <w:tc>
          <w:tcPr>
            <w:tcW w:type="dxa" w:w="1827"/>
          </w:tcPr>
          <w:p>
            <w:pPr>
              <w:spacing w:after="0"/>
              <w:jc w:val="left"/>
            </w:pPr>
            <w:r>
              <w:rPr>
                <w:sz w:val="16"/>
              </w:rPr>
              <w:t>Meridian city</w:t>
            </w:r>
          </w:p>
        </w:tc>
        <w:tc>
          <w:tcPr>
            <w:tcW w:type="dxa" w:w="1751"/>
          </w:tcPr>
          <w:p>
            <w:pPr>
              <w:spacing w:after="0"/>
              <w:jc w:val="left"/>
            </w:pPr>
            <w:r>
              <w:rPr>
                <w:sz w:val="16"/>
              </w:rPr>
              <w:t>City</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2023-01-25</w:t>
            </w:r>
          </w:p>
        </w:tc>
      </w:tr>
      <w:tr>
        <w:trPr>
          <w:cantSplit/>
        </w:trPr>
        <w:tc>
          <w:tcPr>
            <w:tcW w:type="dxa" w:w="1827"/>
          </w:tcPr>
          <w:p>
            <w:pPr>
              <w:spacing w:after="0"/>
              <w:jc w:val="left"/>
            </w:pPr>
            <w:r>
              <w:rPr>
                <w:sz w:val="16"/>
              </w:rPr>
              <w:t>Star city</w:t>
            </w:r>
          </w:p>
        </w:tc>
        <w:tc>
          <w:tcPr>
            <w:tcW w:type="dxa" w:w="1751"/>
          </w:tcPr>
          <w:p>
            <w:pPr>
              <w:spacing w:after="0"/>
              <w:jc w:val="left"/>
            </w:pPr>
            <w:r>
              <w:rPr>
                <w:sz w:val="16"/>
              </w:rPr>
              <w:t>City</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2022-11-28</w:t>
            </w:r>
          </w:p>
        </w:tc>
      </w:tr>
      <w:tr>
        <w:trPr>
          <w:cantSplit/>
        </w:trPr>
        <w:tc>
          <w:tcPr>
            <w:tcW w:type="dxa" w:w="1827"/>
          </w:tcPr>
          <w:p>
            <w:pPr>
              <w:spacing w:after="0"/>
              <w:jc w:val="left"/>
            </w:pPr>
            <w:r>
              <w:rPr>
                <w:sz w:val="16"/>
              </w:rPr>
              <w:t>Boise City Independent School District 1</w:t>
            </w:r>
          </w:p>
        </w:tc>
        <w:tc>
          <w:tcPr>
            <w:tcW w:type="dxa" w:w="1751"/>
          </w:tcPr>
          <w:p>
            <w:pPr>
              <w:spacing w:after="0"/>
              <w:jc w:val="left"/>
            </w:pPr>
            <w:r>
              <w:rPr>
                <w:sz w:val="16"/>
              </w:rPr>
              <w:t>School/School District</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2023-01-25</w:t>
            </w:r>
          </w:p>
        </w:tc>
      </w:tr>
      <w:tr>
        <w:trPr>
          <w:cantSplit/>
        </w:trPr>
        <w:tc>
          <w:tcPr>
            <w:tcW w:type="dxa" w:w="1827"/>
          </w:tcPr>
          <w:p>
            <w:pPr>
              <w:spacing w:after="0"/>
              <w:jc w:val="left"/>
            </w:pPr>
            <w:r>
              <w:rPr>
                <w:sz w:val="16"/>
              </w:rPr>
              <w:t>Meridian Joint School District 2</w:t>
            </w:r>
          </w:p>
        </w:tc>
        <w:tc>
          <w:tcPr>
            <w:tcW w:type="dxa" w:w="1751"/>
          </w:tcPr>
          <w:p>
            <w:pPr>
              <w:spacing w:after="0"/>
              <w:jc w:val="left"/>
            </w:pPr>
            <w:r>
              <w:rPr>
                <w:sz w:val="16"/>
              </w:rPr>
              <w:t>School/School District</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2024-01-03</w:t>
            </w:r>
          </w:p>
        </w:tc>
      </w:tr>
      <w:tr>
        <w:trPr>
          <w:cantSplit/>
        </w:trPr>
        <w:tc>
          <w:tcPr>
            <w:tcW w:type="dxa" w:w="1827"/>
          </w:tcPr>
          <w:p>
            <w:pPr>
              <w:spacing w:after="0"/>
              <w:jc w:val="left"/>
            </w:pPr>
            <w:r>
              <w:rPr>
                <w:sz w:val="16"/>
              </w:rPr>
              <w:t>Ada County Highway District</w:t>
            </w:r>
          </w:p>
        </w:tc>
        <w:tc>
          <w:tcPr>
            <w:tcW w:type="dxa" w:w="1751"/>
          </w:tcPr>
          <w:p>
            <w:pPr>
              <w:spacing w:after="0"/>
              <w:jc w:val="left"/>
            </w:pPr>
            <w:r>
              <w:rPr>
                <w:sz w:val="16"/>
              </w:rPr>
              <w:t>Highway/Port/Rail</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2023-01-25</w:t>
            </w:r>
          </w:p>
        </w:tc>
      </w:tr>
      <w:tr>
        <w:trPr>
          <w:cantSplit/>
        </w:trPr>
        <w:tc>
          <w:tcPr>
            <w:tcW w:type="dxa" w:w="1827"/>
          </w:tcPr>
          <w:p>
            <w:pPr>
              <w:spacing w:after="0"/>
              <w:jc w:val="left"/>
            </w:pPr>
            <w:r>
              <w:rPr>
                <w:sz w:val="16"/>
              </w:rPr>
              <w:t>Boise River Flood Control District</w:t>
            </w:r>
          </w:p>
        </w:tc>
        <w:tc>
          <w:tcPr>
            <w:tcW w:type="dxa" w:w="1751"/>
          </w:tcPr>
          <w:p>
            <w:pPr>
              <w:spacing w:after="0"/>
              <w:jc w:val="left"/>
            </w:pPr>
            <w:r>
              <w:rPr>
                <w:sz w:val="16"/>
              </w:rPr>
              <w:t>Flood Control District</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2023-01-25</w:t>
            </w:r>
          </w:p>
        </w:tc>
      </w:tr>
      <w:tr>
        <w:trPr>
          <w:cantSplit/>
        </w:trPr>
        <w:tc>
          <w:tcPr>
            <w:tcW w:type="dxa" w:w="1827"/>
          </w:tcPr>
          <w:p>
            <w:pPr>
              <w:spacing w:after="0"/>
              <w:jc w:val="left"/>
            </w:pPr>
            <w:r>
              <w:rPr>
                <w:sz w:val="16"/>
              </w:rPr>
              <w:t>Boise State University</w:t>
            </w:r>
          </w:p>
        </w:tc>
        <w:tc>
          <w:tcPr>
            <w:tcW w:type="dxa" w:w="1751"/>
          </w:tcPr>
          <w:p>
            <w:pPr>
              <w:spacing w:after="0"/>
              <w:jc w:val="left"/>
            </w:pPr>
            <w:r>
              <w:rPr>
                <w:sz w:val="16"/>
              </w:rPr>
              <w:t>College/University</w:t>
            </w:r>
          </w:p>
        </w:tc>
        <w:tc>
          <w:tcPr>
            <w:tcW w:type="dxa" w:w="1588"/>
          </w:tcPr>
          <w:p>
            <w:pPr>
              <w:spacing w:after="0"/>
              <w:jc w:val="left"/>
            </w:pPr>
            <w:r>
              <w:rPr>
                <w:sz w:val="16"/>
              </w:rPr>
              <w:t>Expired on 2026-03-09</w:t>
            </w:r>
          </w:p>
        </w:tc>
        <w:tc>
          <w:tcPr>
            <w:tcW w:type="dxa" w:w="2322"/>
          </w:tcPr>
          <w:p>
            <w:pPr>
              <w:spacing w:after="0"/>
              <w:jc w:val="left"/>
            </w:pPr>
            <w:r>
              <w:rPr>
                <w:sz w:val="16"/>
              </w:rPr>
              <w:t>Boise State University Hazard Mitigation Plan (FEMA plan 107708)</w:t>
            </w:r>
          </w:p>
        </w:tc>
        <w:tc>
          <w:tcPr>
            <w:tcW w:type="dxa" w:w="1037"/>
          </w:tcPr>
          <w:p>
            <w:pPr>
              <w:spacing w:after="0"/>
              <w:jc w:val="left"/>
            </w:pPr>
            <w:r>
              <w:rPr>
                <w:sz w:val="16"/>
              </w:rPr>
              <w:t>2021-03-10</w:t>
            </w:r>
          </w:p>
        </w:tc>
        <w:tc>
          <w:tcPr>
            <w:tcW w:type="dxa" w:w="1037"/>
          </w:tcPr>
          <w:p>
            <w:pPr>
              <w:spacing w:after="0"/>
              <w:jc w:val="left"/>
            </w:pPr>
            <w:r>
              <w:rPr>
                <w:sz w:val="16"/>
              </w:rPr>
              <w:t>2026-03-09</w:t>
            </w:r>
          </w:p>
        </w:tc>
        <w:tc>
          <w:tcPr>
            <w:tcW w:type="dxa" w:w="824"/>
          </w:tcPr>
          <w:p>
            <w:pPr>
              <w:spacing w:after="0"/>
              <w:jc w:val="right"/>
            </w:pPr>
            <w:r>
              <w:rPr>
                <w:sz w:val="16"/>
              </w:rPr>
              <w:t>-205</w:t>
            </w:r>
          </w:p>
        </w:tc>
        <w:tc>
          <w:tcPr>
            <w:tcW w:type="dxa" w:w="1746"/>
          </w:tcPr>
          <w:p>
            <w:pPr>
              <w:spacing w:after="0"/>
              <w:jc w:val="left"/>
            </w:pPr>
          </w:p>
        </w:tc>
        <w:tc>
          <w:tcPr>
            <w:tcW w:type="dxa" w:w="1981"/>
          </w:tcPr>
          <w:p>
            <w:pPr>
              <w:spacing w:after="0"/>
              <w:jc w:val="left"/>
            </w:pPr>
          </w:p>
        </w:tc>
      </w:tr>
      <w:tr>
        <w:trPr>
          <w:cantSplit/>
        </w:trPr>
        <w:tc>
          <w:tcPr>
            <w:tcW w:type="dxa" w:w="1827"/>
          </w:tcPr>
          <w:p>
            <w:pPr>
              <w:spacing w:after="0"/>
              <w:jc w:val="left"/>
            </w:pPr>
            <w:r>
              <w:rPr>
                <w:sz w:val="16"/>
              </w:rPr>
              <w:t>Eagle Fire Protection District</w:t>
            </w:r>
          </w:p>
        </w:tc>
        <w:tc>
          <w:tcPr>
            <w:tcW w:type="dxa" w:w="1751"/>
          </w:tcPr>
          <w:p>
            <w:pPr>
              <w:spacing w:after="0"/>
              <w:jc w:val="left"/>
            </w:pPr>
            <w:r>
              <w:rPr>
                <w:sz w:val="16"/>
              </w:rPr>
              <w:t>Fire/EMS District</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2023-01-25</w:t>
            </w:r>
          </w:p>
        </w:tc>
      </w:tr>
      <w:tr>
        <w:trPr>
          <w:cantSplit/>
        </w:trPr>
        <w:tc>
          <w:tcPr>
            <w:tcW w:type="dxa" w:w="1827"/>
          </w:tcPr>
          <w:p>
            <w:pPr>
              <w:spacing w:after="0"/>
              <w:jc w:val="left"/>
            </w:pPr>
            <w:r>
              <w:rPr>
                <w:sz w:val="16"/>
              </w:rPr>
              <w:t>Eagle Sewer District</w:t>
            </w:r>
          </w:p>
        </w:tc>
        <w:tc>
          <w:tcPr>
            <w:tcW w:type="dxa" w:w="1751"/>
          </w:tcPr>
          <w:p>
            <w:pPr>
              <w:spacing w:after="0"/>
              <w:jc w:val="left"/>
            </w:pPr>
            <w:r>
              <w:rPr>
                <w:sz w:val="16"/>
              </w:rPr>
              <w:t>Water/Sewer Authority</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2023-04-06</w:t>
            </w:r>
          </w:p>
        </w:tc>
      </w:tr>
      <w:tr>
        <w:trPr>
          <w:cantSplit/>
        </w:trPr>
        <w:tc>
          <w:tcPr>
            <w:tcW w:type="dxa" w:w="1827"/>
          </w:tcPr>
          <w:p>
            <w:pPr>
              <w:spacing w:after="0"/>
              <w:jc w:val="left"/>
            </w:pPr>
            <w:r>
              <w:rPr>
                <w:sz w:val="16"/>
              </w:rPr>
              <w:t>Eagle Urban Renewal Agency</w:t>
            </w:r>
          </w:p>
        </w:tc>
        <w:tc>
          <w:tcPr>
            <w:tcW w:type="dxa" w:w="1751"/>
          </w:tcPr>
          <w:p>
            <w:pPr>
              <w:spacing w:after="0"/>
              <w:jc w:val="left"/>
            </w:pPr>
            <w:r>
              <w:rPr>
                <w:sz w:val="16"/>
              </w:rPr>
              <w:t>Other</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2024-01-03</w:t>
            </w:r>
          </w:p>
        </w:tc>
      </w:tr>
      <w:tr>
        <w:trPr>
          <w:cantSplit/>
        </w:trPr>
        <w:tc>
          <w:tcPr>
            <w:tcW w:type="dxa" w:w="1827"/>
          </w:tcPr>
          <w:p>
            <w:pPr>
              <w:spacing w:after="0"/>
              <w:jc w:val="left"/>
            </w:pPr>
            <w:r>
              <w:rPr>
                <w:sz w:val="16"/>
              </w:rPr>
              <w:t>Greater Boise Auditorium District</w:t>
            </w:r>
          </w:p>
        </w:tc>
        <w:tc>
          <w:tcPr>
            <w:tcW w:type="dxa" w:w="1751"/>
          </w:tcPr>
          <w:p>
            <w:pPr>
              <w:spacing w:after="0"/>
              <w:jc w:val="left"/>
            </w:pPr>
            <w:r>
              <w:rPr>
                <w:sz w:val="16"/>
              </w:rPr>
              <w:t>Special District</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2023-01-25</w:t>
            </w:r>
          </w:p>
        </w:tc>
      </w:tr>
      <w:tr>
        <w:trPr>
          <w:cantSplit/>
        </w:trPr>
        <w:tc>
          <w:tcPr>
            <w:tcW w:type="dxa" w:w="1827"/>
          </w:tcPr>
          <w:p>
            <w:pPr>
              <w:spacing w:after="0"/>
              <w:jc w:val="left"/>
            </w:pPr>
            <w:r>
              <w:rPr>
                <w:sz w:val="16"/>
              </w:rPr>
              <w:t>Kuna Rural Fire District</w:t>
            </w:r>
          </w:p>
        </w:tc>
        <w:tc>
          <w:tcPr>
            <w:tcW w:type="dxa" w:w="1751"/>
          </w:tcPr>
          <w:p>
            <w:pPr>
              <w:spacing w:after="0"/>
              <w:jc w:val="left"/>
            </w:pPr>
            <w:r>
              <w:rPr>
                <w:sz w:val="16"/>
              </w:rPr>
              <w:t>Fire/EMS District</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2024-01-03</w:t>
            </w:r>
          </w:p>
        </w:tc>
      </w:tr>
      <w:tr>
        <w:trPr>
          <w:cantSplit/>
        </w:trPr>
        <w:tc>
          <w:tcPr>
            <w:tcW w:type="dxa" w:w="1827"/>
          </w:tcPr>
          <w:p>
            <w:pPr>
              <w:spacing w:after="0"/>
              <w:jc w:val="left"/>
            </w:pPr>
            <w:r>
              <w:rPr>
                <w:sz w:val="16"/>
              </w:rPr>
              <w:t>Meredian Development Corporation</w:t>
            </w:r>
          </w:p>
        </w:tc>
        <w:tc>
          <w:tcPr>
            <w:tcW w:type="dxa" w:w="1751"/>
          </w:tcPr>
          <w:p>
            <w:pPr>
              <w:spacing w:after="0"/>
              <w:jc w:val="left"/>
            </w:pPr>
            <w:r>
              <w:rPr>
                <w:sz w:val="16"/>
              </w:rPr>
              <w:t>Other</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2024-01-03</w:t>
            </w:r>
          </w:p>
        </w:tc>
      </w:tr>
      <w:tr>
        <w:trPr>
          <w:cantSplit/>
        </w:trPr>
        <w:tc>
          <w:tcPr>
            <w:tcW w:type="dxa" w:w="1827"/>
          </w:tcPr>
          <w:p>
            <w:pPr>
              <w:spacing w:after="0"/>
              <w:jc w:val="left"/>
            </w:pPr>
            <w:r>
              <w:rPr>
                <w:sz w:val="16"/>
              </w:rPr>
              <w:t>North Ada County Fire and Rescue District</w:t>
            </w:r>
          </w:p>
        </w:tc>
        <w:tc>
          <w:tcPr>
            <w:tcW w:type="dxa" w:w="1751"/>
          </w:tcPr>
          <w:p>
            <w:pPr>
              <w:spacing w:after="0"/>
              <w:jc w:val="left"/>
            </w:pPr>
            <w:r>
              <w:rPr>
                <w:sz w:val="16"/>
              </w:rPr>
              <w:t>Fire/EMS District</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2022-11-28</w:t>
            </w:r>
          </w:p>
        </w:tc>
      </w:tr>
      <w:tr>
        <w:trPr>
          <w:cantSplit/>
        </w:trPr>
        <w:tc>
          <w:tcPr>
            <w:tcW w:type="dxa" w:w="1827"/>
          </w:tcPr>
          <w:p>
            <w:pPr>
              <w:spacing w:after="0"/>
              <w:jc w:val="left"/>
            </w:pPr>
            <w:r>
              <w:rPr>
                <w:sz w:val="16"/>
              </w:rPr>
              <w:t>Star Fire District</w:t>
            </w:r>
          </w:p>
        </w:tc>
        <w:tc>
          <w:tcPr>
            <w:tcW w:type="dxa" w:w="1751"/>
          </w:tcPr>
          <w:p>
            <w:pPr>
              <w:spacing w:after="0"/>
              <w:jc w:val="left"/>
            </w:pPr>
            <w:r>
              <w:rPr>
                <w:sz w:val="16"/>
              </w:rPr>
              <w:t>Fire/EMS District</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2024-01-03</w:t>
            </w:r>
          </w:p>
        </w:tc>
      </w:tr>
      <w:tr>
        <w:trPr>
          <w:cantSplit/>
        </w:trPr>
        <w:tc>
          <w:tcPr>
            <w:tcW w:type="dxa" w:w="1827"/>
          </w:tcPr>
          <w:p>
            <w:pPr>
              <w:spacing w:after="0"/>
              <w:jc w:val="left"/>
            </w:pPr>
            <w:r>
              <w:rPr>
                <w:sz w:val="16"/>
              </w:rPr>
              <w:t>Star Sewer and Water District</w:t>
            </w:r>
          </w:p>
        </w:tc>
        <w:tc>
          <w:tcPr>
            <w:tcW w:type="dxa" w:w="1751"/>
          </w:tcPr>
          <w:p>
            <w:pPr>
              <w:spacing w:after="0"/>
              <w:jc w:val="left"/>
            </w:pPr>
            <w:r>
              <w:rPr>
                <w:sz w:val="16"/>
              </w:rPr>
              <w:t>Water/Sewer Authority</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2022-11-28</w:t>
            </w:r>
          </w:p>
        </w:tc>
      </w:tr>
      <w:tr>
        <w:trPr>
          <w:cantSplit/>
        </w:trPr>
        <w:tc>
          <w:tcPr>
            <w:tcW w:type="dxa" w:w="1827"/>
          </w:tcPr>
          <w:p>
            <w:pPr>
              <w:spacing w:after="0"/>
              <w:jc w:val="left"/>
            </w:pPr>
            <w:r>
              <w:rPr>
                <w:sz w:val="16"/>
              </w:rPr>
              <w:t>West Ada School District</w:t>
            </w:r>
          </w:p>
        </w:tc>
        <w:tc>
          <w:tcPr>
            <w:tcW w:type="dxa" w:w="1751"/>
          </w:tcPr>
          <w:p>
            <w:pPr>
              <w:spacing w:after="0"/>
              <w:jc w:val="left"/>
            </w:pPr>
            <w:r>
              <w:rPr>
                <w:sz w:val="16"/>
              </w:rPr>
              <w:t>School/School District</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2024-01-03</w:t>
            </w:r>
          </w:p>
        </w:tc>
      </w:tr>
      <w:tr>
        <w:trPr>
          <w:cantSplit/>
        </w:trPr>
        <w:tc>
          <w:tcPr>
            <w:tcW w:type="dxa" w:w="1827"/>
          </w:tcPr>
          <w:p>
            <w:pPr>
              <w:spacing w:after="0"/>
              <w:jc w:val="left"/>
            </w:pPr>
            <w:r>
              <w:rPr>
                <w:sz w:val="16"/>
              </w:rPr>
              <w:t>Whitney Fire Protection District</w:t>
            </w:r>
          </w:p>
        </w:tc>
        <w:tc>
          <w:tcPr>
            <w:tcW w:type="dxa" w:w="1751"/>
          </w:tcPr>
          <w:p>
            <w:pPr>
              <w:spacing w:after="0"/>
              <w:jc w:val="left"/>
            </w:pPr>
            <w:r>
              <w:rPr>
                <w:sz w:val="16"/>
              </w:rPr>
              <w:t>Fire/EMS District</w:t>
            </w:r>
          </w:p>
        </w:tc>
        <w:tc>
          <w:tcPr>
            <w:tcW w:type="dxa" w:w="1588"/>
          </w:tcPr>
          <w:p>
            <w:pPr>
              <w:spacing w:after="0"/>
              <w:jc w:val="left"/>
            </w:pPr>
            <w:r>
              <w:rPr>
                <w:sz w:val="16"/>
              </w:rPr>
              <w:t>Approved, expires 2027-11-08</w:t>
            </w:r>
          </w:p>
        </w:tc>
        <w:tc>
          <w:tcPr>
            <w:tcW w:type="dxa" w:w="2322"/>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24"/>
          </w:tcPr>
          <w:p>
            <w:pPr>
              <w:spacing w:after="0"/>
              <w:jc w:val="right"/>
            </w:pPr>
            <w:r>
              <w:rPr>
                <w:sz w:val="16"/>
              </w:rPr>
              <w:t>404</w:t>
            </w:r>
          </w:p>
        </w:tc>
        <w:tc>
          <w:tcPr>
            <w:tcW w:type="dxa" w:w="1746"/>
          </w:tcPr>
          <w:p>
            <w:pPr>
              <w:spacing w:after="0"/>
              <w:jc w:val="left"/>
            </w:pPr>
            <w:r>
              <w:rPr>
                <w:sz w:val="16"/>
              </w:rPr>
              <w:t>FEMA tracker shows a plan in progress</w:t>
            </w:r>
          </w:p>
        </w:tc>
        <w:tc>
          <w:tcPr>
            <w:tcW w:type="dxa" w:w="1981"/>
          </w:tcPr>
          <w:p>
            <w:pPr>
              <w:spacing w:after="0"/>
              <w:jc w:val="left"/>
            </w:pPr>
            <w:r>
              <w:rPr>
                <w:sz w:val="16"/>
              </w:rPr>
              <w:t>this jurisdiction approved 2024-04-06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3"/>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3"/>
          </w:tcPr>
          <w:p>
            <w:pPr>
              <w:spacing w:after="0"/>
              <w:jc w:val="left"/>
            </w:pPr>
            <w:r>
              <w:rPr>
                <w:sz w:val="16"/>
              </w:rPr>
              <w:t>Relatively Moderate</w:t>
            </w:r>
          </w:p>
        </w:tc>
        <w:tc>
          <w:tcPr>
            <w:tcW w:type="dxa" w:w="1233"/>
          </w:tcPr>
          <w:p>
            <w:pPr>
              <w:spacing w:after="0"/>
              <w:jc w:val="left"/>
            </w:pPr>
            <w:r>
              <w:rPr>
                <w:sz w:val="16"/>
              </w:rPr>
              <w:t>Relatively High</w:t>
            </w:r>
          </w:p>
        </w:tc>
        <w:tc>
          <w:tcPr>
            <w:tcW w:type="dxa" w:w="1126"/>
          </w:tcPr>
          <w:p>
            <w:pPr>
              <w:spacing w:after="0"/>
              <w:jc w:val="right"/>
            </w:pPr>
            <w:r>
              <w:rPr>
                <w:sz w:val="16"/>
              </w:rPr>
              <w:t>$62,869,682</w:t>
            </w:r>
          </w:p>
        </w:tc>
        <w:tc>
          <w:tcPr>
            <w:tcW w:type="dxa" w:w="1126"/>
          </w:tcPr>
          <w:p>
            <w:pPr>
              <w:spacing w:after="0"/>
              <w:jc w:val="right"/>
            </w:pPr>
            <w:r>
              <w:rPr>
                <w:sz w:val="16"/>
              </w:rPr>
              <w:t>$9,757</w:t>
            </w:r>
          </w:p>
        </w:tc>
        <w:tc>
          <w:tcPr>
            <w:tcW w:type="dxa" w:w="1492"/>
          </w:tcPr>
          <w:p>
            <w:pPr>
              <w:spacing w:after="0"/>
              <w:jc w:val="right"/>
            </w:pPr>
            <w:r>
              <w:rPr>
                <w:sz w:val="16"/>
              </w:rPr>
              <w:t>$99,822</w:t>
            </w:r>
          </w:p>
        </w:tc>
        <w:tc>
          <w:tcPr>
            <w:tcW w:type="dxa" w:w="1165"/>
          </w:tcPr>
          <w:p>
            <w:pPr>
              <w:spacing w:after="0"/>
              <w:jc w:val="right"/>
            </w:pPr>
            <w:r>
              <w:rPr>
                <w:sz w:val="16"/>
              </w:rPr>
              <w:t>$62,979,260</w:t>
            </w:r>
          </w:p>
        </w:tc>
        <w:tc>
          <w:tcPr>
            <w:tcW w:type="dxa" w:w="1586"/>
          </w:tcPr>
          <w:p>
            <w:pPr>
              <w:spacing w:after="0"/>
              <w:jc w:val="right"/>
            </w:pPr>
            <w:r>
              <w:rPr>
                <w:sz w:val="16"/>
              </w:rPr>
              <w:t>24</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Wildfire</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$25,131,411</w:t>
            </w:r>
          </w:p>
        </w:tc>
        <w:tc>
          <w:tcPr>
            <w:tcW w:type="dxa" w:w="1126"/>
          </w:tcPr>
          <w:p>
            <w:pPr>
              <w:spacing w:after="0"/>
              <w:jc w:val="right"/>
            </w:pPr>
            <w:r>
              <w:rPr>
                <w:sz w:val="16"/>
              </w:rPr>
              <w:t>$1,917</w:t>
            </w:r>
          </w:p>
        </w:tc>
        <w:tc>
          <w:tcPr>
            <w:tcW w:type="dxa" w:w="1492"/>
          </w:tcPr>
          <w:p>
            <w:pPr>
              <w:spacing w:after="0"/>
              <w:jc w:val="right"/>
            </w:pPr>
            <w:r>
              <w:rPr>
                <w:sz w:val="16"/>
              </w:rPr>
              <w:t>$1,457,316</w:t>
            </w:r>
          </w:p>
        </w:tc>
        <w:tc>
          <w:tcPr>
            <w:tcW w:type="dxa" w:w="1165"/>
          </w:tcPr>
          <w:p>
            <w:pPr>
              <w:spacing w:after="0"/>
              <w:jc w:val="right"/>
            </w:pPr>
            <w:r>
              <w:rPr>
                <w:sz w:val="16"/>
              </w:rPr>
              <w:t>$26,590,644</w:t>
            </w:r>
          </w:p>
        </w:tc>
        <w:tc>
          <w:tcPr>
            <w:tcW w:type="dxa" w:w="1586"/>
          </w:tcPr>
          <w:p>
            <w:pPr>
              <w:spacing w:after="0"/>
              <w:jc w:val="right"/>
            </w:pPr>
            <w:r>
              <w:rPr>
                <w:sz w:val="16"/>
              </w:rPr>
              <w:t>6</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Heat Wave</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$1,563</w:t>
            </w:r>
          </w:p>
        </w:tc>
        <w:tc>
          <w:tcPr>
            <w:tcW w:type="dxa" w:w="1126"/>
          </w:tcPr>
          <w:p>
            <w:pPr>
              <w:spacing w:after="0"/>
              <w:jc w:val="right"/>
            </w:pPr>
            <w:r>
              <w:rPr>
                <w:sz w:val="16"/>
              </w:rPr>
              <w:t>$21,238</w:t>
            </w:r>
          </w:p>
        </w:tc>
        <w:tc>
          <w:tcPr>
            <w:tcW w:type="dxa" w:w="1492"/>
          </w:tcPr>
          <w:p>
            <w:pPr>
              <w:spacing w:after="0"/>
              <w:jc w:val="right"/>
            </w:pPr>
            <w:r>
              <w:rPr>
                <w:sz w:val="16"/>
              </w:rPr>
              <w:t>$6,983,368</w:t>
            </w:r>
          </w:p>
        </w:tc>
        <w:tc>
          <w:tcPr>
            <w:tcW w:type="dxa" w:w="1165"/>
          </w:tcPr>
          <w:p>
            <w:pPr>
              <w:spacing w:after="0"/>
              <w:jc w:val="right"/>
            </w:pPr>
            <w:r>
              <w:rPr>
                <w:sz w:val="16"/>
              </w:rPr>
              <w:t>$7,006,169</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4</w:t>
            </w:r>
          </w:p>
        </w:tc>
        <w:tc>
          <w:tcPr>
            <w:tcW w:type="dxa" w:w="1037"/>
          </w:tcPr>
          <w:p>
            <w:pPr>
              <w:spacing w:after="0"/>
              <w:jc w:val="left"/>
            </w:pPr>
            <w:r>
              <w:rPr>
                <w:sz w:val="16"/>
              </w:rPr>
              <w:t>Earthquake</w:t>
            </w:r>
          </w:p>
        </w:tc>
        <w:tc>
          <w:tcPr>
            <w:tcW w:type="dxa" w:w="1233"/>
          </w:tcPr>
          <w:p>
            <w:pPr>
              <w:spacing w:after="0"/>
              <w:jc w:val="left"/>
            </w:pPr>
            <w:r>
              <w:rPr>
                <w:sz w:val="16"/>
              </w:rPr>
              <w:t>Relatively Low</w:t>
            </w:r>
          </w:p>
        </w:tc>
        <w:tc>
          <w:tcPr>
            <w:tcW w:type="dxa" w:w="1233"/>
          </w:tcPr>
          <w:p>
            <w:pPr>
              <w:spacing w:after="0"/>
              <w:jc w:val="left"/>
            </w:pPr>
            <w:r>
              <w:rPr>
                <w:sz w:val="16"/>
              </w:rPr>
              <w:t>Relatively Moderate</w:t>
            </w:r>
          </w:p>
        </w:tc>
        <w:tc>
          <w:tcPr>
            <w:tcW w:type="dxa" w:w="1126"/>
          </w:tcPr>
          <w:p>
            <w:pPr>
              <w:spacing w:after="0"/>
              <w:jc w:val="right"/>
            </w:pPr>
            <w:r>
              <w:rPr>
                <w:sz w:val="16"/>
              </w:rPr>
              <w:t>$5,082,094</w:t>
            </w:r>
          </w:p>
        </w:tc>
        <w:tc>
          <w:tcPr>
            <w:tcW w:type="dxa" w:w="1126"/>
          </w:tcPr>
          <w:p>
            <w:pPr>
              <w:spacing w:after="0"/>
              <w:jc w:val="right"/>
            </w:pPr>
            <w:r>
              <w:rPr>
                <w:sz w:val="16"/>
              </w:rPr>
              <w:t>n/a</w:t>
            </w:r>
          </w:p>
        </w:tc>
        <w:tc>
          <w:tcPr>
            <w:tcW w:type="dxa" w:w="1492"/>
          </w:tcPr>
          <w:p>
            <w:pPr>
              <w:spacing w:after="0"/>
              <w:jc w:val="right"/>
            </w:pPr>
            <w:r>
              <w:rPr>
                <w:sz w:val="16"/>
              </w:rPr>
              <w:t>$1,544,330</w:t>
            </w:r>
          </w:p>
        </w:tc>
        <w:tc>
          <w:tcPr>
            <w:tcW w:type="dxa" w:w="1165"/>
          </w:tcPr>
          <w:p>
            <w:pPr>
              <w:spacing w:after="0"/>
              <w:jc w:val="right"/>
            </w:pPr>
            <w:r>
              <w:rPr>
                <w:sz w:val="16"/>
              </w:rPr>
              <w:t>$6,626,424</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$84,342</w:t>
            </w:r>
          </w:p>
        </w:tc>
        <w:tc>
          <w:tcPr>
            <w:tcW w:type="dxa" w:w="1126"/>
          </w:tcPr>
          <w:p>
            <w:pPr>
              <w:spacing w:after="0"/>
              <w:jc w:val="right"/>
            </w:pPr>
            <w:r>
              <w:rPr>
                <w:sz w:val="16"/>
              </w:rPr>
              <w:t>$882</w:t>
            </w:r>
          </w:p>
        </w:tc>
        <w:tc>
          <w:tcPr>
            <w:tcW w:type="dxa" w:w="1492"/>
          </w:tcPr>
          <w:p>
            <w:pPr>
              <w:spacing w:after="0"/>
              <w:jc w:val="right"/>
            </w:pPr>
            <w:r>
              <w:rPr>
                <w:sz w:val="16"/>
              </w:rPr>
              <w:t>$3,718,583</w:t>
            </w:r>
          </w:p>
        </w:tc>
        <w:tc>
          <w:tcPr>
            <w:tcW w:type="dxa" w:w="1165"/>
          </w:tcPr>
          <w:p>
            <w:pPr>
              <w:spacing w:after="0"/>
              <w:jc w:val="right"/>
            </w:pPr>
            <w:r>
              <w:rPr>
                <w:sz w:val="16"/>
              </w:rPr>
              <w:t>$3,803,807</w:t>
            </w:r>
          </w:p>
        </w:tc>
        <w:tc>
          <w:tcPr>
            <w:tcW w:type="dxa" w:w="1586"/>
          </w:tcPr>
          <w:p>
            <w:pPr>
              <w:spacing w:after="0"/>
              <w:jc w:val="right"/>
            </w:pPr>
            <w:r>
              <w:rPr>
                <w:sz w:val="16"/>
              </w:rPr>
              <w:t>108</w:t>
            </w:r>
          </w:p>
        </w:tc>
        <w:tc>
          <w:tcPr>
            <w:tcW w:type="dxa" w:w="1541"/>
          </w:tcPr>
          <w:p>
            <w:pPr>
              <w:spacing w:after="0"/>
              <w:jc w:val="left"/>
            </w:pPr>
          </w:p>
        </w:tc>
        <w:tc>
          <w:tcPr>
            <w:tcW w:type="dxa" w:w="1886"/>
          </w:tcPr>
          <w:p>
            <w:pPr>
              <w:spacing w:after="0"/>
              <w:jc w:val="left"/>
            </w:pPr>
            <w:r>
              <w:rPr>
                <w:sz w:val="16"/>
              </w:rPr>
              <w:t>Includes 24 High Wind and 4 Strong Wind records (NOAA non-thunderstorm wind types, outside NRI's Strong Wind definition).</w:t>
            </w:r>
          </w:p>
        </w:tc>
      </w:tr>
      <w:tr>
        <w:trPr>
          <w:cantSplit/>
        </w:trPr>
        <w:tc>
          <w:tcPr>
            <w:tcW w:type="dxa" w:w="685"/>
          </w:tcPr>
          <w:p>
            <w:pPr>
              <w:spacing w:after="0"/>
              <w:jc w:val="right"/>
            </w:pPr>
            <w:r>
              <w:rPr>
                <w:sz w:val="16"/>
              </w:rPr>
              <w:t>6</w:t>
            </w:r>
          </w:p>
        </w:tc>
        <w:tc>
          <w:tcPr>
            <w:tcW w:type="dxa" w:w="1037"/>
          </w:tcPr>
          <w:p>
            <w:pPr>
              <w:spacing w:after="0"/>
              <w:jc w:val="left"/>
            </w:pPr>
            <w:r>
              <w:rPr>
                <w:sz w:val="16"/>
              </w:rPr>
              <w:t>Winter Weather</w:t>
            </w:r>
          </w:p>
        </w:tc>
        <w:tc>
          <w:tcPr>
            <w:tcW w:type="dxa" w:w="1233"/>
          </w:tcPr>
          <w:p>
            <w:pPr>
              <w:spacing w:after="0"/>
              <w:jc w:val="left"/>
            </w:pPr>
            <w:r>
              <w:rPr>
                <w:sz w:val="16"/>
              </w:rPr>
              <w:t>Very High</w:t>
            </w:r>
          </w:p>
        </w:tc>
        <w:tc>
          <w:tcPr>
            <w:tcW w:type="dxa" w:w="1233"/>
          </w:tcPr>
          <w:p>
            <w:pPr>
              <w:spacing w:after="0"/>
              <w:jc w:val="left"/>
            </w:pPr>
            <w:r>
              <w:rPr>
                <w:sz w:val="16"/>
              </w:rPr>
              <w:t>Very High</w:t>
            </w:r>
          </w:p>
        </w:tc>
        <w:tc>
          <w:tcPr>
            <w:tcW w:type="dxa" w:w="1126"/>
          </w:tcPr>
          <w:p>
            <w:pPr>
              <w:spacing w:after="0"/>
              <w:jc w:val="right"/>
            </w:pPr>
            <w:r>
              <w:rPr>
                <w:sz w:val="16"/>
              </w:rPr>
              <w:t>$6,821</w:t>
            </w:r>
          </w:p>
        </w:tc>
        <w:tc>
          <w:tcPr>
            <w:tcW w:type="dxa" w:w="1126"/>
          </w:tcPr>
          <w:p>
            <w:pPr>
              <w:spacing w:after="0"/>
              <w:jc w:val="right"/>
            </w:pPr>
            <w:r>
              <w:rPr>
                <w:sz w:val="16"/>
              </w:rPr>
              <w:t>$1,133</w:t>
            </w:r>
          </w:p>
        </w:tc>
        <w:tc>
          <w:tcPr>
            <w:tcW w:type="dxa" w:w="1492"/>
          </w:tcPr>
          <w:p>
            <w:pPr>
              <w:spacing w:after="0"/>
              <w:jc w:val="right"/>
            </w:pPr>
            <w:r>
              <w:rPr>
                <w:sz w:val="16"/>
              </w:rPr>
              <w:t>$2,993,594</w:t>
            </w:r>
          </w:p>
        </w:tc>
        <w:tc>
          <w:tcPr>
            <w:tcW w:type="dxa" w:w="1165"/>
          </w:tcPr>
          <w:p>
            <w:pPr>
              <w:spacing w:after="0"/>
              <w:jc w:val="right"/>
            </w:pPr>
            <w:r>
              <w:rPr>
                <w:sz w:val="16"/>
              </w:rPr>
              <w:t>$3,001,548</w:t>
            </w:r>
          </w:p>
        </w:tc>
        <w:tc>
          <w:tcPr>
            <w:tcW w:type="dxa" w:w="1586"/>
          </w:tcPr>
          <w:p>
            <w:pPr>
              <w:spacing w:after="0"/>
              <w:jc w:val="right"/>
            </w:pPr>
            <w:r>
              <w:rPr>
                <w:sz w:val="16"/>
              </w:rPr>
              <w:t>39</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Lightning</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$61,901</w:t>
            </w:r>
          </w:p>
        </w:tc>
        <w:tc>
          <w:tcPr>
            <w:tcW w:type="dxa" w:w="1126"/>
          </w:tcPr>
          <w:p>
            <w:pPr>
              <w:spacing w:after="0"/>
              <w:jc w:val="right"/>
            </w:pPr>
            <w:r>
              <w:rPr>
                <w:sz w:val="16"/>
              </w:rPr>
              <w:t>n/a</w:t>
            </w:r>
          </w:p>
        </w:tc>
        <w:tc>
          <w:tcPr>
            <w:tcW w:type="dxa" w:w="1492"/>
          </w:tcPr>
          <w:p>
            <w:pPr>
              <w:spacing w:after="0"/>
              <w:jc w:val="right"/>
            </w:pPr>
            <w:r>
              <w:rPr>
                <w:sz w:val="16"/>
              </w:rPr>
              <w:t>$1,936,775</w:t>
            </w:r>
          </w:p>
        </w:tc>
        <w:tc>
          <w:tcPr>
            <w:tcW w:type="dxa" w:w="1165"/>
          </w:tcPr>
          <w:p>
            <w:pPr>
              <w:spacing w:after="0"/>
              <w:jc w:val="right"/>
            </w:pPr>
            <w:r>
              <w:rPr>
                <w:sz w:val="16"/>
              </w:rPr>
              <w:t>$1,998,677</w:t>
            </w:r>
          </w:p>
        </w:tc>
        <w:tc>
          <w:tcPr>
            <w:tcW w:type="dxa" w:w="1586"/>
          </w:tcPr>
          <w:p>
            <w:pPr>
              <w:spacing w:after="0"/>
              <w:jc w:val="right"/>
            </w:pPr>
            <w:r>
              <w:rPr>
                <w:sz w:val="16"/>
              </w:rPr>
              <w:t>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Cold Wave</w:t>
            </w:r>
          </w:p>
        </w:tc>
        <w:tc>
          <w:tcPr>
            <w:tcW w:type="dxa" w:w="1233"/>
          </w:tcPr>
          <w:p>
            <w:pPr>
              <w:spacing w:after="0"/>
              <w:jc w:val="left"/>
            </w:pPr>
            <w:r>
              <w:rPr>
                <w:sz w:val="16"/>
              </w:rPr>
              <w:t>Relatively Low</w:t>
            </w:r>
          </w:p>
        </w:tc>
        <w:tc>
          <w:tcPr>
            <w:tcW w:type="dxa" w:w="1233"/>
          </w:tcPr>
          <w:p>
            <w:pPr>
              <w:spacing w:after="0"/>
              <w:jc w:val="left"/>
            </w:pPr>
            <w:r>
              <w:rPr>
                <w:sz w:val="16"/>
              </w:rPr>
              <w:t>Relatively Moderate</w:t>
            </w:r>
          </w:p>
        </w:tc>
        <w:tc>
          <w:tcPr>
            <w:tcW w:type="dxa" w:w="1126"/>
          </w:tcPr>
          <w:p>
            <w:pPr>
              <w:spacing w:after="0"/>
              <w:jc w:val="right"/>
            </w:pPr>
            <w:r>
              <w:rPr>
                <w:sz w:val="16"/>
              </w:rPr>
              <w:t>$4,247</w:t>
            </w:r>
          </w:p>
        </w:tc>
        <w:tc>
          <w:tcPr>
            <w:tcW w:type="dxa" w:w="1126"/>
          </w:tcPr>
          <w:p>
            <w:pPr>
              <w:spacing w:after="0"/>
              <w:jc w:val="right"/>
            </w:pPr>
            <w:r>
              <w:rPr>
                <w:sz w:val="16"/>
              </w:rPr>
              <w:t>$10,671</w:t>
            </w:r>
          </w:p>
        </w:tc>
        <w:tc>
          <w:tcPr>
            <w:tcW w:type="dxa" w:w="1492"/>
          </w:tcPr>
          <w:p>
            <w:pPr>
              <w:spacing w:after="0"/>
              <w:jc w:val="right"/>
            </w:pPr>
            <w:r>
              <w:rPr>
                <w:sz w:val="16"/>
              </w:rPr>
              <w:t>$1,670,829</w:t>
            </w:r>
          </w:p>
        </w:tc>
        <w:tc>
          <w:tcPr>
            <w:tcW w:type="dxa" w:w="1165"/>
          </w:tcPr>
          <w:p>
            <w:pPr>
              <w:spacing w:after="0"/>
              <w:jc w:val="right"/>
            </w:pPr>
            <w:r>
              <w:rPr>
                <w:sz w:val="16"/>
              </w:rPr>
              <w:t>$1,685,747</w:t>
            </w:r>
          </w:p>
        </w:tc>
        <w:tc>
          <w:tcPr>
            <w:tcW w:type="dxa" w:w="1586"/>
          </w:tcPr>
          <w:p>
            <w:pPr>
              <w:spacing w:after="0"/>
              <w:jc w:val="right"/>
            </w:pPr>
            <w:r>
              <w:rPr>
                <w:sz w:val="16"/>
              </w:rPr>
              <w:t>1</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Ice Storm</w:t>
            </w:r>
          </w:p>
        </w:tc>
        <w:tc>
          <w:tcPr>
            <w:tcW w:type="dxa" w:w="1233"/>
          </w:tcPr>
          <w:p>
            <w:pPr>
              <w:spacing w:after="0"/>
              <w:jc w:val="left"/>
            </w:pPr>
            <w:r>
              <w:rPr>
                <w:sz w:val="16"/>
              </w:rPr>
              <w:t>Relatively Moderate</w:t>
            </w:r>
          </w:p>
        </w:tc>
        <w:tc>
          <w:tcPr>
            <w:tcW w:type="dxa" w:w="1233"/>
          </w:tcPr>
          <w:p>
            <w:pPr>
              <w:spacing w:after="0"/>
              <w:jc w:val="left"/>
            </w:pPr>
            <w:r>
              <w:rPr>
                <w:sz w:val="16"/>
              </w:rPr>
              <w:t>Relatively High</w:t>
            </w:r>
          </w:p>
        </w:tc>
        <w:tc>
          <w:tcPr>
            <w:tcW w:type="dxa" w:w="1126"/>
          </w:tcPr>
          <w:p>
            <w:pPr>
              <w:spacing w:after="0"/>
              <w:jc w:val="right"/>
            </w:pPr>
            <w:r>
              <w:rPr>
                <w:sz w:val="16"/>
              </w:rPr>
              <w:t>$27,671</w:t>
            </w:r>
          </w:p>
        </w:tc>
        <w:tc>
          <w:tcPr>
            <w:tcW w:type="dxa" w:w="1126"/>
          </w:tcPr>
          <w:p>
            <w:pPr>
              <w:spacing w:after="0"/>
              <w:jc w:val="right"/>
            </w:pPr>
            <w:r>
              <w:rPr>
                <w:sz w:val="16"/>
              </w:rPr>
              <w:t>n/a</w:t>
            </w:r>
          </w:p>
        </w:tc>
        <w:tc>
          <w:tcPr>
            <w:tcW w:type="dxa" w:w="1492"/>
          </w:tcPr>
          <w:p>
            <w:pPr>
              <w:spacing w:after="0"/>
              <w:jc w:val="right"/>
            </w:pPr>
            <w:r>
              <w:rPr>
                <w:sz w:val="16"/>
              </w:rPr>
              <w:t>$677,916</w:t>
            </w:r>
          </w:p>
        </w:tc>
        <w:tc>
          <w:tcPr>
            <w:tcW w:type="dxa" w:w="1165"/>
          </w:tcPr>
          <w:p>
            <w:pPr>
              <w:spacing w:after="0"/>
              <w:jc w:val="right"/>
            </w:pPr>
            <w:r>
              <w:rPr>
                <w:sz w:val="16"/>
              </w:rPr>
              <w:t>$705,587</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10</w:t>
            </w:r>
          </w:p>
        </w:tc>
        <w:tc>
          <w:tcPr>
            <w:tcW w:type="dxa" w:w="1037"/>
          </w:tcPr>
          <w:p>
            <w:pPr>
              <w:spacing w:after="0"/>
              <w:jc w:val="left"/>
            </w:pPr>
            <w:r>
              <w:rPr>
                <w:sz w:val="16"/>
              </w:rPr>
              <w:t>Tornado</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$362,899</w:t>
            </w:r>
          </w:p>
        </w:tc>
        <w:tc>
          <w:tcPr>
            <w:tcW w:type="dxa" w:w="1126"/>
          </w:tcPr>
          <w:p>
            <w:pPr>
              <w:spacing w:after="0"/>
              <w:jc w:val="right"/>
            </w:pPr>
            <w:r>
              <w:rPr>
                <w:sz w:val="16"/>
              </w:rPr>
              <w:t>$89</w:t>
            </w:r>
          </w:p>
        </w:tc>
        <w:tc>
          <w:tcPr>
            <w:tcW w:type="dxa" w:w="1492"/>
          </w:tcPr>
          <w:p>
            <w:pPr>
              <w:spacing w:after="0"/>
              <w:jc w:val="right"/>
            </w:pPr>
            <w:r>
              <w:rPr>
                <w:sz w:val="16"/>
              </w:rPr>
              <w:t>$323,030</w:t>
            </w:r>
          </w:p>
        </w:tc>
        <w:tc>
          <w:tcPr>
            <w:tcW w:type="dxa" w:w="1165"/>
          </w:tcPr>
          <w:p>
            <w:pPr>
              <w:spacing w:after="0"/>
              <w:jc w:val="right"/>
            </w:pPr>
            <w:r>
              <w:rPr>
                <w:sz w:val="16"/>
              </w:rPr>
              <w:t>$686,018</w:t>
            </w:r>
          </w:p>
        </w:tc>
        <w:tc>
          <w:tcPr>
            <w:tcW w:type="dxa" w:w="1586"/>
          </w:tcPr>
          <w:p>
            <w:pPr>
              <w:spacing w:after="0"/>
              <w:jc w:val="right"/>
            </w:pPr>
            <w:r>
              <w:rPr>
                <w:sz w:val="16"/>
              </w:rPr>
              <w:t>8</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Hail</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$426,481</w:t>
            </w:r>
          </w:p>
        </w:tc>
        <w:tc>
          <w:tcPr>
            <w:tcW w:type="dxa" w:w="1126"/>
          </w:tcPr>
          <w:p>
            <w:pPr>
              <w:spacing w:after="0"/>
              <w:jc w:val="right"/>
            </w:pPr>
            <w:r>
              <w:rPr>
                <w:sz w:val="16"/>
              </w:rPr>
              <w:t>$11,094</w:t>
            </w:r>
          </w:p>
        </w:tc>
        <w:tc>
          <w:tcPr>
            <w:tcW w:type="dxa" w:w="1492"/>
          </w:tcPr>
          <w:p>
            <w:pPr>
              <w:spacing w:after="0"/>
              <w:jc w:val="right"/>
            </w:pPr>
            <w:r>
              <w:rPr>
                <w:sz w:val="16"/>
              </w:rPr>
              <w:t>$87,191</w:t>
            </w:r>
          </w:p>
        </w:tc>
        <w:tc>
          <w:tcPr>
            <w:tcW w:type="dxa" w:w="1165"/>
          </w:tcPr>
          <w:p>
            <w:pPr>
              <w:spacing w:after="0"/>
              <w:jc w:val="right"/>
            </w:pPr>
            <w:r>
              <w:rPr>
                <w:sz w:val="16"/>
              </w:rPr>
              <w:t>$524,766</w:t>
            </w:r>
          </w:p>
        </w:tc>
        <w:tc>
          <w:tcPr>
            <w:tcW w:type="dxa" w:w="1586"/>
          </w:tcPr>
          <w:p>
            <w:pPr>
              <w:spacing w:after="0"/>
              <w:jc w:val="right"/>
            </w:pPr>
            <w:r>
              <w:rPr>
                <w:sz w:val="16"/>
              </w:rPr>
              <w:t>22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Landslide</w:t>
            </w:r>
          </w:p>
        </w:tc>
        <w:tc>
          <w:tcPr>
            <w:tcW w:type="dxa" w:w="1233"/>
          </w:tcPr>
          <w:p>
            <w:pPr>
              <w:spacing w:after="0"/>
              <w:jc w:val="left"/>
            </w:pPr>
            <w:r>
              <w:rPr>
                <w:sz w:val="16"/>
              </w:rPr>
              <w:t>Relatively Low</w:t>
            </w:r>
          </w:p>
        </w:tc>
        <w:tc>
          <w:tcPr>
            <w:tcW w:type="dxa" w:w="1233"/>
          </w:tcPr>
          <w:p>
            <w:pPr>
              <w:spacing w:after="0"/>
              <w:jc w:val="left"/>
            </w:pPr>
            <w:r>
              <w:rPr>
                <w:sz w:val="16"/>
              </w:rPr>
              <w:t>Very Low</w:t>
            </w:r>
          </w:p>
        </w:tc>
        <w:tc>
          <w:tcPr>
            <w:tcW w:type="dxa" w:w="1126"/>
          </w:tcPr>
          <w:p>
            <w:pPr>
              <w:spacing w:after="0"/>
              <w:jc w:val="right"/>
            </w:pPr>
            <w:r>
              <w:rPr>
                <w:sz w:val="16"/>
              </w:rPr>
              <w:t>$8,713</w:t>
            </w:r>
          </w:p>
        </w:tc>
        <w:tc>
          <w:tcPr>
            <w:tcW w:type="dxa" w:w="1126"/>
          </w:tcPr>
          <w:p>
            <w:pPr>
              <w:spacing w:after="0"/>
              <w:jc w:val="right"/>
            </w:pPr>
            <w:r>
              <w:rPr>
                <w:sz w:val="16"/>
              </w:rPr>
              <w:t>n/a</w:t>
            </w:r>
          </w:p>
        </w:tc>
        <w:tc>
          <w:tcPr>
            <w:tcW w:type="dxa" w:w="1492"/>
          </w:tcPr>
          <w:p>
            <w:pPr>
              <w:spacing w:after="0"/>
              <w:jc w:val="right"/>
            </w:pPr>
            <w:r>
              <w:rPr>
                <w:sz w:val="16"/>
              </w:rPr>
              <w:t>$187</w:t>
            </w:r>
          </w:p>
        </w:tc>
        <w:tc>
          <w:tcPr>
            <w:tcW w:type="dxa" w:w="1165"/>
          </w:tcPr>
          <w:p>
            <w:pPr>
              <w:spacing w:after="0"/>
              <w:jc w:val="right"/>
            </w:pPr>
            <w:r>
              <w:rPr>
                <w:sz w:val="16"/>
              </w:rPr>
              <w:t>$8,900</w:t>
            </w:r>
          </w:p>
        </w:tc>
        <w:tc>
          <w:tcPr>
            <w:tcW w:type="dxa" w:w="1586"/>
          </w:tcPr>
          <w:p>
            <w:pPr>
              <w:spacing w:after="0"/>
              <w:jc w:val="right"/>
            </w:pPr>
            <w:r>
              <w:rPr>
                <w:sz w:val="16"/>
              </w:rPr>
              <w:t>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Drought</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$783</w:t>
            </w:r>
          </w:p>
        </w:tc>
        <w:tc>
          <w:tcPr>
            <w:tcW w:type="dxa" w:w="1492"/>
          </w:tcPr>
          <w:p>
            <w:pPr>
              <w:spacing w:after="0"/>
              <w:jc w:val="right"/>
            </w:pPr>
            <w:r>
              <w:rPr>
                <w:sz w:val="16"/>
              </w:rPr>
              <w:t>n/a</w:t>
            </w:r>
          </w:p>
        </w:tc>
        <w:tc>
          <w:tcPr>
            <w:tcW w:type="dxa" w:w="1165"/>
          </w:tcPr>
          <w:p>
            <w:pPr>
              <w:spacing w:after="0"/>
              <w:jc w:val="right"/>
            </w:pPr>
            <w:r>
              <w:rPr>
                <w:sz w:val="16"/>
              </w:rPr>
              <w:t>$783</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Volcanic Activity</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492"/>
          </w:tcPr>
          <w:p>
            <w:pPr>
              <w:spacing w:after="0"/>
              <w:jc w:val="right"/>
            </w:pPr>
            <w:r>
              <w:rPr>
                <w:sz w:val="16"/>
              </w:rPr>
              <w:t>$235</w:t>
            </w:r>
          </w:p>
        </w:tc>
        <w:tc>
          <w:tcPr>
            <w:tcW w:type="dxa" w:w="1165"/>
          </w:tcPr>
          <w:p>
            <w:pPr>
              <w:spacing w:after="0"/>
              <w:jc w:val="right"/>
            </w:pPr>
            <w:r>
              <w:rPr>
                <w:sz w:val="16"/>
              </w:rPr>
              <w:t>$235</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Avalanche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r>
              <w:rPr>
                <w:sz w:val="16"/>
              </w:rPr>
              <w:t>n/a</w:t>
            </w:r>
          </w:p>
        </w:tc>
        <w:tc>
          <w:tcPr>
            <w:tcW w:type="dxa" w:w="1492"/>
          </w:tcPr>
          <w:p>
            <w:pPr>
              <w:spacing w:after="0"/>
              <w:jc w:val="right"/>
            </w:pPr>
            <w:r>
              <w:rPr>
                <w:sz w:val="16"/>
              </w:rPr>
              <w:t>$129</w:t>
            </w:r>
          </w:p>
        </w:tc>
        <w:tc>
          <w:tcPr>
            <w:tcW w:type="dxa" w:w="1165"/>
          </w:tcPr>
          <w:p>
            <w:pPr>
              <w:spacing w:after="0"/>
              <w:jc w:val="right"/>
            </w:pPr>
            <w:r>
              <w:rPr>
                <w:sz w:val="16"/>
              </w:rPr>
              <w:t>$132</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Avalanche</w:t>
            </w:r>
          </w:p>
        </w:tc>
        <w:tc>
          <w:tcPr>
            <w:tcW w:type="dxa" w:w="10434"/>
          </w:tcPr>
          <w:p>
            <w:pPr>
              <w:spacing w:after="0"/>
              <w:jc w:val="left"/>
            </w:pPr>
            <w:r>
              <w:rPr>
                <w:sz w:val="16"/>
              </w:rPr>
              <w:t>tract 105.03 (Very Low, 17.8); tract 101.01 (Very Low, 16.1); tract 105.01 (Very Low, 16.0)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1.02 (Relatively Moderate, 84.7); tract 20 (Relatively Moderate, 83.0); tract 9.02 (Relatively Moderate, 81.4)</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2.02 (Relatively Low, 94.5); tract 101.01 (Relatively Low, 94.3); tract 101.02 (Relatively Low, 93.6)</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20 (Very Low, 28.3); tract 21 (Very Low, 23.8); tract 9.02 (Very Low, 23.4)</w:t>
            </w:r>
          </w:p>
        </w:tc>
      </w:tr>
      <w:tr>
        <w:trPr>
          <w:cantSplit/>
        </w:trPr>
        <w:tc>
          <w:tcPr>
            <w:tcW w:type="dxa" w:w="3678"/>
          </w:tcPr>
          <w:p>
            <w:pPr>
              <w:spacing w:after="0"/>
              <w:jc w:val="left"/>
            </w:pPr>
            <w:r>
              <w:rPr>
                <w:sz w:val="16"/>
              </w:rPr>
              <w:t>Volcanic Activity</w:t>
            </w:r>
          </w:p>
        </w:tc>
        <w:tc>
          <w:tcPr>
            <w:tcW w:type="dxa" w:w="10434"/>
          </w:tcPr>
          <w:p>
            <w:pPr>
              <w:spacing w:after="0"/>
              <w:jc w:val="left"/>
            </w:pPr>
            <w:r>
              <w:rPr>
                <w:sz w:val="16"/>
              </w:rPr>
              <w:t>tract 20 (Very Low, 79.1); tract 103.67 (Very Low, 78.0); tract 105.01 (Very Low, 77.9)</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105.03 (Very High, 99.9); tract 101.02 (Very High, 99.8); tract 101.01 (Very High, 99.6)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105.03 is Census Tract 105.03).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14"/>
        <w:gridCol w:w="2123"/>
        <w:gridCol w:w="1612"/>
        <w:gridCol w:w="1577"/>
        <w:gridCol w:w="1655"/>
        <w:gridCol w:w="1807"/>
        <w:gridCol w:w="1667"/>
        <w:gridCol w:w="1657"/>
      </w:tblGrid>
      <w:tr>
        <w:trPr>
          <w:cantSplit/>
          <w:tblHeader/>
        </w:trPr>
        <w:tc>
          <w:tcPr>
            <w:tcW w:type="dxa" w:w="2014"/>
            <w:shd w:val="clear" w:color="auto" w:fill="E8E8E8"/>
          </w:tcPr>
          <w:p>
            <w:pPr>
              <w:spacing w:after="0"/>
              <w:jc w:val="left"/>
            </w:pPr>
            <w:r>
              <w:rPr>
                <w:b/>
                <w:sz w:val="16"/>
              </w:rPr>
              <w:t>Hazard</w:t>
            </w:r>
          </w:p>
        </w:tc>
        <w:tc>
          <w:tcPr>
            <w:tcW w:type="dxa" w:w="2123"/>
            <w:shd w:val="clear" w:color="auto" w:fill="E8E8E8"/>
          </w:tcPr>
          <w:p>
            <w:pPr>
              <w:spacing w:after="0"/>
              <w:jc w:val="left"/>
            </w:pPr>
            <w:r>
              <w:rPr>
                <w:b/>
                <w:sz w:val="16"/>
              </w:rPr>
              <w:t>Scale</w:t>
            </w:r>
          </w:p>
        </w:tc>
        <w:tc>
          <w:tcPr>
            <w:tcW w:type="dxa" w:w="16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77"/>
            <w:shd w:val="clear" w:color="auto" w:fill="E8E8E8"/>
          </w:tcPr>
          <w:p>
            <w:pPr>
              <w:spacing w:after="0"/>
              <w:jc w:val="left"/>
            </w:pPr>
            <w:r>
              <w:rPr>
                <w:b/>
                <w:sz w:val="16"/>
              </w:rPr>
              <w:t>Observed range</w:t>
            </w:r>
          </w:p>
        </w:tc>
        <w:tc>
          <w:tcPr>
            <w:tcW w:type="dxa" w:w="1655"/>
            <w:shd w:val="clear" w:color="auto" w:fill="E8E8E8"/>
          </w:tcPr>
          <w:p>
            <w:pPr>
              <w:spacing w:after="0"/>
              <w:jc w:val="left"/>
            </w:pPr>
            <w:r>
              <w:rPr>
                <w:b/>
                <w:sz w:val="16"/>
              </w:rPr>
              <w:t>Worst recorded event</w:t>
            </w:r>
          </w:p>
        </w:tc>
        <w:tc>
          <w:tcPr>
            <w:tcW w:type="dxa" w:w="1807"/>
            <w:shd w:val="clear" w:color="auto" w:fill="E8E8E8"/>
          </w:tcPr>
          <w:p>
            <w:pPr>
              <w:spacing w:after="0"/>
              <w:jc w:val="left"/>
            </w:pPr>
            <w:r>
              <w:rPr>
                <w:b/>
                <w:sz w:val="16"/>
              </w:rPr>
              <w:t>Most damaging (when different)</w:t>
            </w:r>
          </w:p>
        </w:tc>
        <w:tc>
          <w:tcPr>
            <w:tcW w:type="dxa" w:w="1667"/>
            <w:shd w:val="clear" w:color="auto" w:fill="E8E8E8"/>
          </w:tcPr>
          <w:p>
            <w:pPr>
              <w:spacing w:after="0"/>
              <w:jc w:val="left"/>
            </w:pPr>
            <w:r>
              <w:rPr>
                <w:b/>
                <w:sz w:val="16"/>
              </w:rPr>
              <w:t>How it applies to jurisdictions</w:t>
            </w:r>
          </w:p>
        </w:tc>
        <w:tc>
          <w:tcPr>
            <w:tcW w:type="dxa" w:w="1657"/>
            <w:shd w:val="clear" w:color="auto" w:fill="E8E8E8"/>
          </w:tcPr>
          <w:p>
            <w:pPr>
              <w:spacing w:after="0"/>
              <w:jc w:val="left"/>
            </w:pPr>
            <w:r>
              <w:rPr>
                <w:b/>
                <w:sz w:val="16"/>
              </w:rPr>
              <w:t>Note</w:t>
            </w:r>
          </w:p>
        </w:tc>
      </w:tr>
      <w:tr>
        <w:trPr>
          <w:cantSplit/>
        </w:trPr>
        <w:tc>
          <w:tcPr>
            <w:tcW w:type="dxa" w:w="2014"/>
          </w:tcPr>
          <w:p>
            <w:pPr>
              <w:spacing w:after="0"/>
              <w:jc w:val="left"/>
            </w:pPr>
            <w:r>
              <w:rPr>
                <w:sz w:val="16"/>
              </w:rPr>
              <w:t>Avalanche</w:t>
            </w:r>
          </w:p>
        </w:tc>
        <w:tc>
          <w:tcPr>
            <w:tcW w:type="dxa" w:w="2123"/>
          </w:tcPr>
          <w:p>
            <w:pPr>
              <w:spacing w:after="0"/>
              <w:jc w:val="left"/>
            </w:pPr>
            <w:r>
              <w:rPr>
                <w:sz w:val="16"/>
              </w:rPr>
              <w:t>none (count and damage only)</w:t>
            </w:r>
          </w:p>
        </w:tc>
        <w:tc>
          <w:tcPr>
            <w:tcW w:type="dxa" w:w="1612"/>
          </w:tcPr>
          <w:p>
            <w:pPr>
              <w:spacing w:after="0"/>
              <w:jc w:val="right"/>
            </w:pPr>
            <w:r>
              <w:rPr>
                <w:sz w:val="16"/>
              </w:rPr>
              <w:t>0</w:t>
            </w:r>
          </w:p>
        </w:tc>
        <w:tc>
          <w:tcPr>
            <w:tcW w:type="dxa" w:w="1577"/>
          </w:tcPr>
          <w:p>
            <w:pPr>
              <w:spacing w:after="0"/>
              <w:jc w:val="left"/>
            </w:pPr>
          </w:p>
        </w:tc>
        <w:tc>
          <w:tcPr>
            <w:tcW w:type="dxa" w:w="1655"/>
          </w:tcPr>
          <w:p>
            <w:pPr>
              <w:spacing w:after="0"/>
              <w:jc w:val="left"/>
            </w:pPr>
          </w:p>
        </w:tc>
        <w:tc>
          <w:tcPr>
            <w:tcW w:type="dxa" w:w="1807"/>
          </w:tcPr>
          <w:p>
            <w:pPr>
              <w:spacing w:after="0"/>
              <w:jc w:val="left"/>
            </w:pPr>
          </w:p>
        </w:tc>
        <w:tc>
          <w:tcPr>
            <w:tcW w:type="dxa" w:w="1667"/>
          </w:tcPr>
          <w:p>
            <w:pPr>
              <w:spacing w:after="0"/>
              <w:jc w:val="left"/>
            </w:pPr>
          </w:p>
        </w:tc>
        <w:tc>
          <w:tcPr>
            <w:tcW w:type="dxa" w:w="1657"/>
          </w:tcPr>
          <w:p>
            <w:pPr>
              <w:spacing w:after="0"/>
              <w:jc w:val="left"/>
            </w:pPr>
          </w:p>
        </w:tc>
      </w:tr>
      <w:tr>
        <w:trPr>
          <w:cantSplit/>
        </w:trPr>
        <w:tc>
          <w:tcPr>
            <w:tcW w:type="dxa" w:w="2014"/>
          </w:tcPr>
          <w:p>
            <w:pPr>
              <w:spacing w:after="0"/>
              <w:jc w:val="left"/>
            </w:pPr>
            <w:r>
              <w:rPr>
                <w:sz w:val="16"/>
              </w:rPr>
              <w:t>Cold/Wind Chill, Extreme Cold/Wind Chill</w:t>
            </w:r>
          </w:p>
        </w:tc>
        <w:tc>
          <w:tcPr>
            <w:tcW w:type="dxa" w:w="2123"/>
          </w:tcPr>
          <w:p>
            <w:pPr>
              <w:spacing w:after="0"/>
              <w:jc w:val="left"/>
            </w:pPr>
            <w:r>
              <w:rPr>
                <w:sz w:val="16"/>
              </w:rPr>
              <w:t>wind chill</w:t>
            </w:r>
          </w:p>
        </w:tc>
        <w:tc>
          <w:tcPr>
            <w:tcW w:type="dxa" w:w="1612"/>
          </w:tcPr>
          <w:p>
            <w:pPr>
              <w:spacing w:after="0"/>
              <w:jc w:val="right"/>
            </w:pPr>
            <w:r>
              <w:rPr>
                <w:sz w:val="16"/>
              </w:rPr>
              <w:t>1 record, 2002 (1 zone-level)</w:t>
            </w:r>
          </w:p>
        </w:tc>
        <w:tc>
          <w:tcPr>
            <w:tcW w:type="dxa" w:w="1577"/>
          </w:tcPr>
          <w:p>
            <w:pPr>
              <w:spacing w:after="0"/>
              <w:jc w:val="left"/>
            </w:pPr>
            <w:r>
              <w:rPr>
                <w:sz w:val="16"/>
              </w:rPr>
              <w:t>2 days; 1 with a recorded value</w:t>
            </w:r>
          </w:p>
        </w:tc>
        <w:tc>
          <w:tcPr>
            <w:tcW w:type="dxa" w:w="1655"/>
          </w:tcPr>
          <w:p>
            <w:pPr>
              <w:spacing w:after="0"/>
              <w:jc w:val="left"/>
            </w:pPr>
            <w:r>
              <w:rPr>
                <w:sz w:val="16"/>
              </w:rPr>
              <w:t>2 consecutive days, 2002-05-08 to 2002-05-09, zone-level</w:t>
            </w:r>
          </w:p>
        </w:tc>
        <w:tc>
          <w:tcPr>
            <w:tcW w:type="dxa" w:w="1807"/>
          </w:tcPr>
          <w:p>
            <w:pPr>
              <w:spacing w:after="0"/>
              <w:jc w:val="left"/>
            </w:pPr>
          </w:p>
        </w:tc>
        <w:tc>
          <w:tcPr>
            <w:tcW w:type="dxa" w:w="1667"/>
          </w:tcPr>
          <w:p>
            <w:pPr>
              <w:spacing w:after="0"/>
              <w:jc w:val="left"/>
            </w:pPr>
            <w:r>
              <w:rPr>
                <w:sz w:val="16"/>
              </w:rPr>
              <w:t>Countywide (zone-level records).</w:t>
            </w:r>
          </w:p>
        </w:tc>
        <w:tc>
          <w:tcPr>
            <w:tcW w:type="dxa" w:w="1657"/>
          </w:tcPr>
          <w:p>
            <w:pPr>
              <w:spacing w:after="0"/>
              <w:jc w:val="left"/>
            </w:pPr>
          </w:p>
        </w:tc>
      </w:tr>
      <w:tr>
        <w:trPr>
          <w:cantSplit/>
        </w:trPr>
        <w:tc>
          <w:tcPr>
            <w:tcW w:type="dxa" w:w="2014"/>
          </w:tcPr>
          <w:p>
            <w:pPr>
              <w:spacing w:after="0"/>
              <w:jc w:val="left"/>
            </w:pPr>
            <w:r>
              <w:rPr>
                <w:sz w:val="16"/>
              </w:rPr>
              <w:t>Frost/Freeze (outside NRI's Cold Wave definition)</w:t>
            </w:r>
          </w:p>
        </w:tc>
        <w:tc>
          <w:tcPr>
            <w:tcW w:type="dxa" w:w="2123"/>
          </w:tcPr>
          <w:p>
            <w:pPr>
              <w:spacing w:after="0"/>
              <w:jc w:val="left"/>
            </w:pPr>
            <w:r>
              <w:rPr>
                <w:sz w:val="16"/>
              </w:rPr>
              <w:t>crop damage</w:t>
            </w:r>
          </w:p>
        </w:tc>
        <w:tc>
          <w:tcPr>
            <w:tcW w:type="dxa" w:w="1612"/>
          </w:tcPr>
          <w:p>
            <w:pPr>
              <w:spacing w:after="0"/>
              <w:jc w:val="right"/>
            </w:pPr>
            <w:r>
              <w:rPr>
                <w:sz w:val="16"/>
              </w:rPr>
              <w:t>0</w:t>
            </w:r>
          </w:p>
        </w:tc>
        <w:tc>
          <w:tcPr>
            <w:tcW w:type="dxa" w:w="1577"/>
          </w:tcPr>
          <w:p>
            <w:pPr>
              <w:spacing w:after="0"/>
              <w:jc w:val="left"/>
            </w:pPr>
          </w:p>
        </w:tc>
        <w:tc>
          <w:tcPr>
            <w:tcW w:type="dxa" w:w="1655"/>
          </w:tcPr>
          <w:p>
            <w:pPr>
              <w:spacing w:after="0"/>
              <w:jc w:val="left"/>
            </w:pPr>
          </w:p>
        </w:tc>
        <w:tc>
          <w:tcPr>
            <w:tcW w:type="dxa" w:w="1807"/>
          </w:tcPr>
          <w:p>
            <w:pPr>
              <w:spacing w:after="0"/>
              <w:jc w:val="left"/>
            </w:pPr>
          </w:p>
        </w:tc>
        <w:tc>
          <w:tcPr>
            <w:tcW w:type="dxa" w:w="1667"/>
          </w:tcPr>
          <w:p>
            <w:pPr>
              <w:spacing w:after="0"/>
              <w:jc w:val="left"/>
            </w:pPr>
          </w:p>
        </w:tc>
        <w:tc>
          <w:tcPr>
            <w:tcW w:type="dxa" w:w="1657"/>
          </w:tcPr>
          <w:p>
            <w:pPr>
              <w:spacing w:after="0"/>
              <w:jc w:val="left"/>
            </w:pPr>
          </w:p>
        </w:tc>
      </w:tr>
      <w:tr>
        <w:trPr>
          <w:cantSplit/>
        </w:trPr>
        <w:tc>
          <w:tcPr>
            <w:tcW w:type="dxa" w:w="2014"/>
          </w:tcPr>
          <w:p>
            <w:pPr>
              <w:spacing w:after="0"/>
              <w:jc w:val="left"/>
            </w:pPr>
            <w:r>
              <w:rPr>
                <w:sz w:val="16"/>
              </w:rPr>
              <w:t>Drought</w:t>
            </w:r>
          </w:p>
        </w:tc>
        <w:tc>
          <w:tcPr>
            <w:tcW w:type="dxa" w:w="2123"/>
          </w:tcPr>
          <w:p>
            <w:pPr>
              <w:spacing w:after="0"/>
              <w:jc w:val="left"/>
            </w:pPr>
            <w:r>
              <w:rPr>
                <w:sz w:val="16"/>
              </w:rPr>
              <w:t>U.S. Drought Monitor scale (D0 to D4)</w:t>
            </w:r>
          </w:p>
        </w:tc>
        <w:tc>
          <w:tcPr>
            <w:tcW w:type="dxa" w:w="1612"/>
          </w:tcPr>
          <w:p>
            <w:pPr>
              <w:spacing w:after="0"/>
              <w:jc w:val="right"/>
            </w:pPr>
            <w:r>
              <w:rPr>
                <w:sz w:val="16"/>
              </w:rPr>
              <w:t>0</w:t>
            </w:r>
          </w:p>
        </w:tc>
        <w:tc>
          <w:tcPr>
            <w:tcW w:type="dxa" w:w="1577"/>
          </w:tcPr>
          <w:p>
            <w:pPr>
              <w:spacing w:after="0"/>
              <w:jc w:val="left"/>
            </w:pPr>
          </w:p>
        </w:tc>
        <w:tc>
          <w:tcPr>
            <w:tcW w:type="dxa" w:w="1655"/>
          </w:tcPr>
          <w:p>
            <w:pPr>
              <w:spacing w:after="0"/>
              <w:jc w:val="left"/>
            </w:pPr>
          </w:p>
        </w:tc>
        <w:tc>
          <w:tcPr>
            <w:tcW w:type="dxa" w:w="1807"/>
          </w:tcPr>
          <w:p>
            <w:pPr>
              <w:spacing w:after="0"/>
              <w:jc w:val="left"/>
            </w:pPr>
          </w:p>
        </w:tc>
        <w:tc>
          <w:tcPr>
            <w:tcW w:type="dxa" w:w="1667"/>
          </w:tcPr>
          <w:p>
            <w:pPr>
              <w:spacing w:after="0"/>
              <w:jc w:val="left"/>
            </w:pPr>
          </w:p>
        </w:tc>
        <w:tc>
          <w:tcPr>
            <w:tcW w:type="dxa" w:w="16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14"/>
          </w:tcPr>
          <w:p>
            <w:pPr>
              <w:spacing w:after="0"/>
              <w:jc w:val="left"/>
            </w:pPr>
            <w:r>
              <w:rPr>
                <w:sz w:val="16"/>
              </w:rPr>
              <w:t>Earthquake</w:t>
            </w:r>
          </w:p>
        </w:tc>
        <w:tc>
          <w:tcPr>
            <w:tcW w:type="dxa" w:w="2123"/>
          </w:tcPr>
          <w:p>
            <w:pPr>
              <w:spacing w:after="0"/>
              <w:jc w:val="left"/>
            </w:pPr>
            <w:r>
              <w:rPr>
                <w:sz w:val="16"/>
              </w:rPr>
              <w:t>Modified Mercalli (local data)</w:t>
            </w:r>
          </w:p>
        </w:tc>
        <w:tc>
          <w:tcPr>
            <w:tcW w:type="dxa" w:w="1612"/>
          </w:tcPr>
          <w:p>
            <w:pPr>
              <w:spacing w:after="0"/>
              <w:jc w:val="right"/>
            </w:pPr>
            <w:r>
              <w:rPr>
                <w:sz w:val="16"/>
              </w:rPr>
              <w:t>0</w:t>
            </w:r>
          </w:p>
        </w:tc>
        <w:tc>
          <w:tcPr>
            <w:tcW w:type="dxa" w:w="1577"/>
          </w:tcPr>
          <w:p>
            <w:pPr>
              <w:spacing w:after="0"/>
              <w:jc w:val="left"/>
            </w:pPr>
          </w:p>
        </w:tc>
        <w:tc>
          <w:tcPr>
            <w:tcW w:type="dxa" w:w="1655"/>
          </w:tcPr>
          <w:p>
            <w:pPr>
              <w:spacing w:after="0"/>
              <w:jc w:val="left"/>
            </w:pPr>
          </w:p>
        </w:tc>
        <w:tc>
          <w:tcPr>
            <w:tcW w:type="dxa" w:w="1807"/>
          </w:tcPr>
          <w:p>
            <w:pPr>
              <w:spacing w:after="0"/>
              <w:jc w:val="left"/>
            </w:pPr>
          </w:p>
        </w:tc>
        <w:tc>
          <w:tcPr>
            <w:tcW w:type="dxa" w:w="1667"/>
          </w:tcPr>
          <w:p>
            <w:pPr>
              <w:spacing w:after="0"/>
              <w:jc w:val="left"/>
            </w:pPr>
          </w:p>
        </w:tc>
        <w:tc>
          <w:tcPr>
            <w:tcW w:type="dxa" w:w="1657"/>
          </w:tcPr>
          <w:p>
            <w:pPr>
              <w:spacing w:after="0"/>
              <w:jc w:val="left"/>
            </w:pPr>
            <w:r>
              <w:rPr>
                <w:sz w:val="16"/>
              </w:rPr>
              <w:t>Storm Events does not record earthquakes; the USGS earthquake catalog is the source.</w:t>
            </w:r>
          </w:p>
        </w:tc>
      </w:tr>
      <w:tr>
        <w:trPr>
          <w:cantSplit/>
        </w:trPr>
        <w:tc>
          <w:tcPr>
            <w:tcW w:type="dxa" w:w="2014"/>
          </w:tcPr>
          <w:p>
            <w:pPr>
              <w:spacing w:after="0"/>
              <w:jc w:val="left"/>
            </w:pPr>
            <w:r>
              <w:rPr>
                <w:sz w:val="16"/>
              </w:rPr>
              <w:t>Hail</w:t>
            </w:r>
          </w:p>
        </w:tc>
        <w:tc>
          <w:tcPr>
            <w:tcW w:type="dxa" w:w="2123"/>
          </w:tcPr>
          <w:p>
            <w:pPr>
              <w:spacing w:after="0"/>
              <w:jc w:val="left"/>
            </w:pPr>
            <w:r>
              <w:rPr>
                <w:sz w:val="16"/>
              </w:rPr>
              <w:t>hail size (inches)</w:t>
            </w:r>
          </w:p>
        </w:tc>
        <w:tc>
          <w:tcPr>
            <w:tcW w:type="dxa" w:w="1612"/>
          </w:tcPr>
          <w:p>
            <w:pPr>
              <w:spacing w:after="0"/>
              <w:jc w:val="right"/>
            </w:pPr>
            <w:r>
              <w:rPr>
                <w:sz w:val="16"/>
              </w:rPr>
              <w:t>41 records, 1967 to 2024</w:t>
            </w:r>
          </w:p>
        </w:tc>
        <w:tc>
          <w:tcPr>
            <w:tcW w:type="dxa" w:w="1577"/>
          </w:tcPr>
          <w:p>
            <w:pPr>
              <w:spacing w:after="0"/>
              <w:jc w:val="left"/>
            </w:pPr>
            <w:r>
              <w:rPr>
                <w:sz w:val="16"/>
              </w:rPr>
              <w:t>0.75 in to 1.5 in (median 1 in); 41 with a recorded value</w:t>
            </w:r>
          </w:p>
        </w:tc>
        <w:tc>
          <w:tcPr>
            <w:tcW w:type="dxa" w:w="1655"/>
          </w:tcPr>
          <w:p>
            <w:pPr>
              <w:spacing w:after="0"/>
              <w:jc w:val="left"/>
            </w:pPr>
            <w:r>
              <w:rPr>
                <w:sz w:val="16"/>
              </w:rPr>
              <w:t>1.5 in hail, 2015-05-26; same size also recorded on 1995-06-16, 1995-07-09, 2009-08-06, 2013-09-05</w:t>
            </w:r>
          </w:p>
        </w:tc>
        <w:tc>
          <w:tcPr>
            <w:tcW w:type="dxa" w:w="1807"/>
          </w:tcPr>
          <w:p>
            <w:pPr>
              <w:spacing w:after="0"/>
              <w:jc w:val="left"/>
            </w:pPr>
            <w:r>
              <w:rPr>
                <w:sz w:val="16"/>
              </w:rPr>
              <w:t>Hail, 1995-07-09, $5,000 property; crops not recorded (1995 dollars)</w:t>
            </w:r>
          </w:p>
        </w:tc>
        <w:tc>
          <w:tcPr>
            <w:tcW w:type="dxa" w:w="1667"/>
          </w:tcPr>
          <w:p>
            <w:pPr>
              <w:spacing w:after="0"/>
              <w:jc w:val="left"/>
            </w:pPr>
            <w:r>
              <w:rPr>
                <w:sz w:val="16"/>
              </w:rPr>
              <w:t>Event records naming jurisdictions in the plan: Eagle city (3 records), Meridian city (3 records), Star city (2 records), Kuna city (1 record).</w:t>
            </w:r>
          </w:p>
        </w:tc>
        <w:tc>
          <w:tcPr>
            <w:tcW w:type="dxa" w:w="1657"/>
          </w:tcPr>
          <w:p>
            <w:pPr>
              <w:spacing w:after="0"/>
              <w:jc w:val="left"/>
            </w:pPr>
          </w:p>
        </w:tc>
      </w:tr>
      <w:tr>
        <w:trPr>
          <w:cantSplit/>
        </w:trPr>
        <w:tc>
          <w:tcPr>
            <w:tcW w:type="dxa" w:w="2014"/>
          </w:tcPr>
          <w:p>
            <w:pPr>
              <w:spacing w:after="0"/>
              <w:jc w:val="left"/>
            </w:pPr>
            <w:r>
              <w:rPr>
                <w:sz w:val="16"/>
              </w:rPr>
              <w:t>Excessive Heat, Heat</w:t>
            </w:r>
          </w:p>
        </w:tc>
        <w:tc>
          <w:tcPr>
            <w:tcW w:type="dxa" w:w="2123"/>
          </w:tcPr>
          <w:p>
            <w:pPr>
              <w:spacing w:after="0"/>
              <w:jc w:val="left"/>
            </w:pPr>
            <w:r>
              <w:rPr>
                <w:sz w:val="16"/>
              </w:rPr>
              <w:t>heat index (in event narratives)</w:t>
            </w:r>
          </w:p>
        </w:tc>
        <w:tc>
          <w:tcPr>
            <w:tcW w:type="dxa" w:w="1612"/>
          </w:tcPr>
          <w:p>
            <w:pPr>
              <w:spacing w:after="0"/>
              <w:jc w:val="right"/>
            </w:pPr>
            <w:r>
              <w:rPr>
                <w:sz w:val="16"/>
              </w:rPr>
              <w:t>0</w:t>
            </w:r>
          </w:p>
        </w:tc>
        <w:tc>
          <w:tcPr>
            <w:tcW w:type="dxa" w:w="1577"/>
          </w:tcPr>
          <w:p>
            <w:pPr>
              <w:spacing w:after="0"/>
              <w:jc w:val="left"/>
            </w:pPr>
          </w:p>
        </w:tc>
        <w:tc>
          <w:tcPr>
            <w:tcW w:type="dxa" w:w="1655"/>
          </w:tcPr>
          <w:p>
            <w:pPr>
              <w:spacing w:after="0"/>
              <w:jc w:val="left"/>
            </w:pPr>
          </w:p>
        </w:tc>
        <w:tc>
          <w:tcPr>
            <w:tcW w:type="dxa" w:w="1807"/>
          </w:tcPr>
          <w:p>
            <w:pPr>
              <w:spacing w:after="0"/>
              <w:jc w:val="left"/>
            </w:pPr>
          </w:p>
        </w:tc>
        <w:tc>
          <w:tcPr>
            <w:tcW w:type="dxa" w:w="1667"/>
          </w:tcPr>
          <w:p>
            <w:pPr>
              <w:spacing w:after="0"/>
              <w:jc w:val="left"/>
            </w:pPr>
          </w:p>
        </w:tc>
        <w:tc>
          <w:tcPr>
            <w:tcW w:type="dxa" w:w="1657"/>
          </w:tcPr>
          <w:p>
            <w:pPr>
              <w:spacing w:after="0"/>
              <w:jc w:val="left"/>
            </w:pPr>
          </w:p>
        </w:tc>
      </w:tr>
      <w:tr>
        <w:trPr>
          <w:cantSplit/>
        </w:trPr>
        <w:tc>
          <w:tcPr>
            <w:tcW w:type="dxa" w:w="2014"/>
          </w:tcPr>
          <w:p>
            <w:pPr>
              <w:spacing w:after="0"/>
              <w:jc w:val="left"/>
            </w:pPr>
            <w:r>
              <w:rPr>
                <w:sz w:val="16"/>
              </w:rPr>
              <w:t>Hurricane, Tropical Storm, Tropical Depression</w:t>
            </w:r>
          </w:p>
        </w:tc>
        <w:tc>
          <w:tcPr>
            <w:tcW w:type="dxa" w:w="2123"/>
          </w:tcPr>
          <w:p>
            <w:pPr>
              <w:spacing w:after="0"/>
              <w:jc w:val="left"/>
            </w:pPr>
            <w:r>
              <w:rPr>
                <w:sz w:val="16"/>
              </w:rPr>
              <w:t>Saffir-Simpson</w:t>
            </w:r>
          </w:p>
        </w:tc>
        <w:tc>
          <w:tcPr>
            <w:tcW w:type="dxa" w:w="1612"/>
          </w:tcPr>
          <w:p>
            <w:pPr>
              <w:spacing w:after="0"/>
              <w:jc w:val="right"/>
            </w:pPr>
            <w:r>
              <w:rPr>
                <w:sz w:val="16"/>
              </w:rPr>
              <w:t>0</w:t>
            </w:r>
          </w:p>
        </w:tc>
        <w:tc>
          <w:tcPr>
            <w:tcW w:type="dxa" w:w="1577"/>
          </w:tcPr>
          <w:p>
            <w:pPr>
              <w:spacing w:after="0"/>
              <w:jc w:val="left"/>
            </w:pPr>
          </w:p>
        </w:tc>
        <w:tc>
          <w:tcPr>
            <w:tcW w:type="dxa" w:w="1655"/>
          </w:tcPr>
          <w:p>
            <w:pPr>
              <w:spacing w:after="0"/>
              <w:jc w:val="left"/>
            </w:pPr>
          </w:p>
        </w:tc>
        <w:tc>
          <w:tcPr>
            <w:tcW w:type="dxa" w:w="1807"/>
          </w:tcPr>
          <w:p>
            <w:pPr>
              <w:spacing w:after="0"/>
              <w:jc w:val="left"/>
            </w:pPr>
          </w:p>
        </w:tc>
        <w:tc>
          <w:tcPr>
            <w:tcW w:type="dxa" w:w="1667"/>
          </w:tcPr>
          <w:p>
            <w:pPr>
              <w:spacing w:after="0"/>
              <w:jc w:val="left"/>
            </w:pPr>
          </w:p>
        </w:tc>
        <w:tc>
          <w:tcPr>
            <w:tcW w:type="dxa" w:w="16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14"/>
          </w:tcPr>
          <w:p>
            <w:pPr>
              <w:spacing w:after="0"/>
              <w:jc w:val="left"/>
            </w:pPr>
            <w:r>
              <w:rPr>
                <w:sz w:val="16"/>
              </w:rPr>
              <w:t>Ice Storm</w:t>
            </w:r>
          </w:p>
        </w:tc>
        <w:tc>
          <w:tcPr>
            <w:tcW w:type="dxa" w:w="2123"/>
          </w:tcPr>
          <w:p>
            <w:pPr>
              <w:spacing w:after="0"/>
              <w:jc w:val="left"/>
            </w:pPr>
            <w:r>
              <w:rPr>
                <w:sz w:val="16"/>
              </w:rPr>
              <w:t>Sperry-Piltz ice scale (local data)</w:t>
            </w:r>
          </w:p>
        </w:tc>
        <w:tc>
          <w:tcPr>
            <w:tcW w:type="dxa" w:w="1612"/>
          </w:tcPr>
          <w:p>
            <w:pPr>
              <w:spacing w:after="0"/>
              <w:jc w:val="right"/>
            </w:pPr>
            <w:r>
              <w:rPr>
                <w:sz w:val="16"/>
              </w:rPr>
              <w:t>0</w:t>
            </w:r>
          </w:p>
        </w:tc>
        <w:tc>
          <w:tcPr>
            <w:tcW w:type="dxa" w:w="1577"/>
          </w:tcPr>
          <w:p>
            <w:pPr>
              <w:spacing w:after="0"/>
              <w:jc w:val="left"/>
            </w:pPr>
          </w:p>
        </w:tc>
        <w:tc>
          <w:tcPr>
            <w:tcW w:type="dxa" w:w="1655"/>
          </w:tcPr>
          <w:p>
            <w:pPr>
              <w:spacing w:after="0"/>
              <w:jc w:val="left"/>
            </w:pPr>
          </w:p>
        </w:tc>
        <w:tc>
          <w:tcPr>
            <w:tcW w:type="dxa" w:w="1807"/>
          </w:tcPr>
          <w:p>
            <w:pPr>
              <w:spacing w:after="0"/>
              <w:jc w:val="left"/>
            </w:pPr>
          </w:p>
        </w:tc>
        <w:tc>
          <w:tcPr>
            <w:tcW w:type="dxa" w:w="1667"/>
          </w:tcPr>
          <w:p>
            <w:pPr>
              <w:spacing w:after="0"/>
              <w:jc w:val="left"/>
            </w:pPr>
          </w:p>
        </w:tc>
        <w:tc>
          <w:tcPr>
            <w:tcW w:type="dxa" w:w="1657"/>
          </w:tcPr>
          <w:p>
            <w:pPr>
              <w:spacing w:after="0"/>
              <w:jc w:val="left"/>
            </w:pPr>
          </w:p>
        </w:tc>
      </w:tr>
      <w:tr>
        <w:trPr>
          <w:cantSplit/>
        </w:trPr>
        <w:tc>
          <w:tcPr>
            <w:tcW w:type="dxa" w:w="2014"/>
          </w:tcPr>
          <w:p>
            <w:pPr>
              <w:spacing w:after="0"/>
              <w:jc w:val="left"/>
            </w:pPr>
            <w:r>
              <w:rPr>
                <w:sz w:val="16"/>
              </w:rPr>
              <w:t>Flash Flood, Flood, Lakeshore Flood</w:t>
            </w:r>
          </w:p>
        </w:tc>
        <w:tc>
          <w:tcPr>
            <w:tcW w:type="dxa" w:w="2123"/>
          </w:tcPr>
          <w:p>
            <w:pPr>
              <w:spacing w:after="0"/>
              <w:jc w:val="left"/>
            </w:pPr>
            <w:r>
              <w:rPr>
                <w:sz w:val="16"/>
              </w:rPr>
              <w:t>damage and flood days (flood depth: FIRM)</w:t>
            </w:r>
          </w:p>
        </w:tc>
        <w:tc>
          <w:tcPr>
            <w:tcW w:type="dxa" w:w="1612"/>
          </w:tcPr>
          <w:p>
            <w:pPr>
              <w:spacing w:after="0"/>
              <w:jc w:val="right"/>
            </w:pPr>
            <w:r>
              <w:rPr>
                <w:sz w:val="16"/>
              </w:rPr>
              <w:t>24 records, 1997 to 2025 (1 zone-level)</w:t>
            </w:r>
          </w:p>
        </w:tc>
        <w:tc>
          <w:tcPr>
            <w:tcW w:type="dxa" w:w="1577"/>
          </w:tcPr>
          <w:p>
            <w:pPr>
              <w:spacing w:after="0"/>
              <w:jc w:val="left"/>
            </w:pPr>
          </w:p>
        </w:tc>
        <w:tc>
          <w:tcPr>
            <w:tcW w:type="dxa" w:w="1655"/>
          </w:tcPr>
          <w:p>
            <w:pPr>
              <w:spacing w:after="0"/>
              <w:jc w:val="left"/>
            </w:pPr>
            <w:r>
              <w:rPr>
                <w:sz w:val="16"/>
              </w:rPr>
              <w:t>Flash Flood, 2023-06-06, $1,000,000 property; $1,000,000 crops (2023 dollars)</w:t>
            </w:r>
          </w:p>
        </w:tc>
        <w:tc>
          <w:tcPr>
            <w:tcW w:type="dxa" w:w="1807"/>
          </w:tcPr>
          <w:p>
            <w:pPr>
              <w:spacing w:after="0"/>
              <w:jc w:val="left"/>
            </w:pPr>
          </w:p>
        </w:tc>
        <w:tc>
          <w:tcPr>
            <w:tcW w:type="dxa" w:w="1667"/>
          </w:tcPr>
          <w:p>
            <w:pPr>
              <w:spacing w:after="0"/>
              <w:jc w:val="left"/>
            </w:pPr>
            <w:r>
              <w:rPr>
                <w:sz w:val="16"/>
              </w:rPr>
              <w:t>Event records naming jurisdictions in the plan: Star city (4 records), Eagle city (1 record), Garden City city (1 record), Meridian city (1 record). Zone-level records (1) apply countywide.</w:t>
            </w:r>
          </w:p>
        </w:tc>
        <w:tc>
          <w:tcPr>
            <w:tcW w:type="dxa" w:w="16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14"/>
          </w:tcPr>
          <w:p>
            <w:pPr>
              <w:spacing w:after="0"/>
              <w:jc w:val="left"/>
            </w:pPr>
            <w:r>
              <w:rPr>
                <w:sz w:val="16"/>
              </w:rPr>
              <w:t>Debris Flow</w:t>
            </w:r>
          </w:p>
        </w:tc>
        <w:tc>
          <w:tcPr>
            <w:tcW w:type="dxa" w:w="2123"/>
          </w:tcPr>
          <w:p>
            <w:pPr>
              <w:spacing w:after="0"/>
              <w:jc w:val="left"/>
            </w:pPr>
            <w:r>
              <w:rPr>
                <w:sz w:val="16"/>
              </w:rPr>
              <w:t>none (count and damage only)</w:t>
            </w:r>
          </w:p>
        </w:tc>
        <w:tc>
          <w:tcPr>
            <w:tcW w:type="dxa" w:w="1612"/>
          </w:tcPr>
          <w:p>
            <w:pPr>
              <w:spacing w:after="0"/>
              <w:jc w:val="right"/>
            </w:pPr>
            <w:r>
              <w:rPr>
                <w:sz w:val="16"/>
              </w:rPr>
              <w:t>3 records, 2025</w:t>
            </w:r>
          </w:p>
        </w:tc>
        <w:tc>
          <w:tcPr>
            <w:tcW w:type="dxa" w:w="1577"/>
          </w:tcPr>
          <w:p>
            <w:pPr>
              <w:spacing w:after="0"/>
              <w:jc w:val="left"/>
            </w:pPr>
          </w:p>
        </w:tc>
        <w:tc>
          <w:tcPr>
            <w:tcW w:type="dxa" w:w="1655"/>
          </w:tcPr>
          <w:p>
            <w:pPr>
              <w:spacing w:after="0"/>
              <w:jc w:val="left"/>
            </w:pPr>
            <w:r>
              <w:rPr>
                <w:sz w:val="16"/>
              </w:rPr>
              <w:t>No damage reported in 3 records.</w:t>
            </w:r>
          </w:p>
        </w:tc>
        <w:tc>
          <w:tcPr>
            <w:tcW w:type="dxa" w:w="1807"/>
          </w:tcPr>
          <w:p>
            <w:pPr>
              <w:spacing w:after="0"/>
              <w:jc w:val="left"/>
            </w:pPr>
          </w:p>
        </w:tc>
        <w:tc>
          <w:tcPr>
            <w:tcW w:type="dxa" w:w="1667"/>
          </w:tcPr>
          <w:p>
            <w:pPr>
              <w:spacing w:after="0"/>
              <w:jc w:val="left"/>
            </w:pPr>
            <w:r>
              <w:rPr>
                <w:sz w:val="16"/>
              </w:rPr>
              <w:t>No event record names a jurisdiction in the plan.</w:t>
            </w:r>
          </w:p>
        </w:tc>
        <w:tc>
          <w:tcPr>
            <w:tcW w:type="dxa" w:w="1657"/>
          </w:tcPr>
          <w:p>
            <w:pPr>
              <w:spacing w:after="0"/>
              <w:jc w:val="left"/>
            </w:pPr>
          </w:p>
        </w:tc>
      </w:tr>
      <w:tr>
        <w:trPr>
          <w:cantSplit/>
        </w:trPr>
        <w:tc>
          <w:tcPr>
            <w:tcW w:type="dxa" w:w="2014"/>
          </w:tcPr>
          <w:p>
            <w:pPr>
              <w:spacing w:after="0"/>
              <w:jc w:val="left"/>
            </w:pPr>
            <w:r>
              <w:rPr>
                <w:sz w:val="16"/>
              </w:rPr>
              <w:t>Lightning</w:t>
            </w:r>
          </w:p>
        </w:tc>
        <w:tc>
          <w:tcPr>
            <w:tcW w:type="dxa" w:w="2123"/>
          </w:tcPr>
          <w:p>
            <w:pPr>
              <w:spacing w:after="0"/>
              <w:jc w:val="left"/>
            </w:pPr>
            <w:r>
              <w:rPr>
                <w:sz w:val="16"/>
              </w:rPr>
              <w:t>annualized frequency (the measure FEMA's Local Mitigation Planning Handbook names)</w:t>
            </w:r>
          </w:p>
        </w:tc>
        <w:tc>
          <w:tcPr>
            <w:tcW w:type="dxa" w:w="1612"/>
          </w:tcPr>
          <w:p>
            <w:pPr>
              <w:spacing w:after="0"/>
              <w:jc w:val="right"/>
            </w:pPr>
            <w:r>
              <w:rPr>
                <w:sz w:val="16"/>
              </w:rPr>
              <w:t>3 records, 1997 to 1999</w:t>
            </w:r>
          </w:p>
        </w:tc>
        <w:tc>
          <w:tcPr>
            <w:tcW w:type="dxa" w:w="1577"/>
          </w:tcPr>
          <w:p>
            <w:pPr>
              <w:spacing w:after="0"/>
              <w:jc w:val="left"/>
            </w:pPr>
          </w:p>
        </w:tc>
        <w:tc>
          <w:tcPr>
            <w:tcW w:type="dxa" w:w="1655"/>
          </w:tcPr>
          <w:p>
            <w:pPr>
              <w:spacing w:after="0"/>
              <w:jc w:val="left"/>
            </w:pPr>
            <w:r>
              <w:rPr>
                <w:sz w:val="16"/>
              </w:rPr>
              <w:t>Lightning, 1998-09-07, $10,000 property; crops not reported (1998 dollars)</w:t>
            </w:r>
          </w:p>
        </w:tc>
        <w:tc>
          <w:tcPr>
            <w:tcW w:type="dxa" w:w="1807"/>
          </w:tcPr>
          <w:p>
            <w:pPr>
              <w:spacing w:after="0"/>
              <w:jc w:val="left"/>
            </w:pPr>
          </w:p>
        </w:tc>
        <w:tc>
          <w:tcPr>
            <w:tcW w:type="dxa" w:w="1667"/>
          </w:tcPr>
          <w:p>
            <w:pPr>
              <w:spacing w:after="0"/>
              <w:jc w:val="left"/>
            </w:pPr>
            <w:r>
              <w:rPr>
                <w:sz w:val="16"/>
              </w:rPr>
              <w:t>No event record names a jurisdiction in the plan.</w:t>
            </w:r>
          </w:p>
        </w:tc>
        <w:tc>
          <w:tcPr>
            <w:tcW w:type="dxa" w:w="1657"/>
          </w:tcPr>
          <w:p>
            <w:pPr>
              <w:spacing w:after="0"/>
              <w:jc w:val="left"/>
            </w:pPr>
            <w:r>
              <w:rPr>
                <w:sz w:val="16"/>
              </w:rPr>
              <w:t>Storm Events lists lightning with damage or casualties.</w:t>
            </w:r>
          </w:p>
        </w:tc>
      </w:tr>
      <w:tr>
        <w:trPr>
          <w:cantSplit/>
        </w:trPr>
        <w:tc>
          <w:tcPr>
            <w:tcW w:type="dxa" w:w="2014"/>
          </w:tcPr>
          <w:p>
            <w:pPr>
              <w:spacing w:after="0"/>
              <w:jc w:val="left"/>
            </w:pPr>
            <w:r>
              <w:rPr>
                <w:sz w:val="16"/>
              </w:rPr>
              <w:t>High Wind and Strong Wind (outside NRI's Strong Wind definition)</w:t>
            </w:r>
          </w:p>
        </w:tc>
        <w:tc>
          <w:tcPr>
            <w:tcW w:type="dxa" w:w="2123"/>
          </w:tcPr>
          <w:p>
            <w:pPr>
              <w:spacing w:after="0"/>
              <w:jc w:val="left"/>
            </w:pPr>
            <w:r>
              <w:rPr>
                <w:sz w:val="16"/>
              </w:rPr>
              <w:t>wind speed (kt and mph)</w:t>
            </w:r>
          </w:p>
        </w:tc>
        <w:tc>
          <w:tcPr>
            <w:tcW w:type="dxa" w:w="1612"/>
          </w:tcPr>
          <w:p>
            <w:pPr>
              <w:spacing w:after="0"/>
              <w:jc w:val="right"/>
            </w:pPr>
            <w:r>
              <w:rPr>
                <w:sz w:val="16"/>
              </w:rPr>
              <w:t>28 records, 1997 to 2026 (28 zone-level)</w:t>
            </w:r>
          </w:p>
        </w:tc>
        <w:tc>
          <w:tcPr>
            <w:tcW w:type="dxa" w:w="1577"/>
          </w:tcPr>
          <w:p>
            <w:pPr>
              <w:spacing w:after="0"/>
              <w:jc w:val="left"/>
            </w:pPr>
            <w:r>
              <w:rPr>
                <w:sz w:val="16"/>
              </w:rPr>
              <w:t>34 kt (39 mph) to 74 kt (85 mph) (median 52 kt (60 mph)); 28 with a recorded value</w:t>
            </w:r>
          </w:p>
        </w:tc>
        <w:tc>
          <w:tcPr>
            <w:tcW w:type="dxa" w:w="1655"/>
          </w:tcPr>
          <w:p>
            <w:pPr>
              <w:spacing w:after="0"/>
              <w:jc w:val="left"/>
            </w:pPr>
            <w:r>
              <w:rPr>
                <w:sz w:val="16"/>
              </w:rPr>
              <w:t>74 kt (85 mph) measured, High Wind, 2000-02-14; NWS zone IDZ014</w:t>
            </w:r>
          </w:p>
        </w:tc>
        <w:tc>
          <w:tcPr>
            <w:tcW w:type="dxa" w:w="1807"/>
          </w:tcPr>
          <w:p>
            <w:pPr>
              <w:spacing w:after="0"/>
              <w:jc w:val="left"/>
            </w:pPr>
            <w:r>
              <w:rPr>
                <w:sz w:val="16"/>
              </w:rPr>
              <w:t>High Wind, 2009-03-29, $100,000 property; $0 crops (zone total, 2009 dollars)</w:t>
            </w:r>
          </w:p>
        </w:tc>
        <w:tc>
          <w:tcPr>
            <w:tcW w:type="dxa" w:w="1667"/>
          </w:tcPr>
          <w:p>
            <w:pPr>
              <w:spacing w:after="0"/>
              <w:jc w:val="left"/>
            </w:pPr>
            <w:r>
              <w:rPr>
                <w:sz w:val="16"/>
              </w:rPr>
              <w:t>Countywide (zone-level records).</w:t>
            </w:r>
          </w:p>
        </w:tc>
        <w:tc>
          <w:tcPr>
            <w:tcW w:type="dxa" w:w="1657"/>
          </w:tcPr>
          <w:p>
            <w:pPr>
              <w:spacing w:after="0"/>
              <w:jc w:val="left"/>
            </w:pPr>
          </w:p>
        </w:tc>
      </w:tr>
      <w:tr>
        <w:trPr>
          <w:cantSplit/>
        </w:trPr>
        <w:tc>
          <w:tcPr>
            <w:tcW w:type="dxa" w:w="2014"/>
          </w:tcPr>
          <w:p>
            <w:pPr>
              <w:spacing w:after="0"/>
              <w:jc w:val="left"/>
            </w:pPr>
            <w:r>
              <w:rPr>
                <w:sz w:val="16"/>
              </w:rPr>
              <w:t>Thunderstorm Wind</w:t>
            </w:r>
          </w:p>
        </w:tc>
        <w:tc>
          <w:tcPr>
            <w:tcW w:type="dxa" w:w="2123"/>
          </w:tcPr>
          <w:p>
            <w:pPr>
              <w:spacing w:after="0"/>
              <w:jc w:val="left"/>
            </w:pPr>
            <w:r>
              <w:rPr>
                <w:sz w:val="16"/>
              </w:rPr>
              <w:t>wind speed (kt and mph)</w:t>
            </w:r>
          </w:p>
        </w:tc>
        <w:tc>
          <w:tcPr>
            <w:tcW w:type="dxa" w:w="1612"/>
          </w:tcPr>
          <w:p>
            <w:pPr>
              <w:spacing w:after="0"/>
              <w:jc w:val="right"/>
            </w:pPr>
            <w:r>
              <w:rPr>
                <w:sz w:val="16"/>
              </w:rPr>
              <w:t>117 records, 1958 to 2026</w:t>
            </w:r>
          </w:p>
        </w:tc>
        <w:tc>
          <w:tcPr>
            <w:tcW w:type="dxa" w:w="1577"/>
          </w:tcPr>
          <w:p>
            <w:pPr>
              <w:spacing w:after="0"/>
              <w:jc w:val="left"/>
            </w:pPr>
            <w:r>
              <w:rPr>
                <w:sz w:val="16"/>
              </w:rPr>
              <w:t>50 kt (58 mph) to 80 kt (92 mph) (median 52 kt (60 mph)); 93 with a recorded value</w:t>
            </w:r>
          </w:p>
        </w:tc>
        <w:tc>
          <w:tcPr>
            <w:tcW w:type="dxa" w:w="1655"/>
          </w:tcPr>
          <w:p>
            <w:pPr>
              <w:spacing w:after="0"/>
              <w:jc w:val="left"/>
            </w:pPr>
            <w:r>
              <w:rPr>
                <w:sz w:val="16"/>
              </w:rPr>
              <w:t>80 kt (92 mph), measurement type not recorded, Thunderstorm Wind, 1996-08-27</w:t>
            </w:r>
          </w:p>
        </w:tc>
        <w:tc>
          <w:tcPr>
            <w:tcW w:type="dxa" w:w="1807"/>
          </w:tcPr>
          <w:p>
            <w:pPr>
              <w:spacing w:after="0"/>
              <w:jc w:val="left"/>
            </w:pPr>
            <w:r>
              <w:rPr>
                <w:sz w:val="16"/>
              </w:rPr>
              <w:t>Thunderstorm Wind, 1995-04-27, $500,000 property; crops not recorded (1995 dollars)</w:t>
            </w:r>
          </w:p>
        </w:tc>
        <w:tc>
          <w:tcPr>
            <w:tcW w:type="dxa" w:w="1667"/>
          </w:tcPr>
          <w:p>
            <w:pPr>
              <w:spacing w:after="0"/>
              <w:jc w:val="left"/>
            </w:pPr>
            <w:r>
              <w:rPr>
                <w:sz w:val="16"/>
              </w:rPr>
              <w:t>Event records naming jurisdictions in the plan: Meridian city (10 records), Kuna city (8 records), Eagle city (2 records), Boise City city (1 record), Garden City city (1 record), Star city (1 record).</w:t>
            </w:r>
          </w:p>
        </w:tc>
        <w:tc>
          <w:tcPr>
            <w:tcW w:type="dxa" w:w="1657"/>
          </w:tcPr>
          <w:p>
            <w:pPr>
              <w:spacing w:after="0"/>
              <w:jc w:val="left"/>
            </w:pPr>
          </w:p>
        </w:tc>
      </w:tr>
      <w:tr>
        <w:trPr>
          <w:cantSplit/>
        </w:trPr>
        <w:tc>
          <w:tcPr>
            <w:tcW w:type="dxa" w:w="2014"/>
          </w:tcPr>
          <w:p>
            <w:pPr>
              <w:spacing w:after="0"/>
              <w:jc w:val="left"/>
            </w:pPr>
            <w:r>
              <w:rPr>
                <w:sz w:val="16"/>
              </w:rPr>
              <w:t>Tornado</w:t>
            </w:r>
          </w:p>
        </w:tc>
        <w:tc>
          <w:tcPr>
            <w:tcW w:type="dxa" w:w="2123"/>
          </w:tcPr>
          <w:p>
            <w:pPr>
              <w:spacing w:after="0"/>
              <w:jc w:val="left"/>
            </w:pPr>
            <w:r>
              <w:rPr>
                <w:sz w:val="16"/>
              </w:rPr>
              <w:t>Enhanced Fujita (Fujita before Feb 2007)</w:t>
            </w:r>
          </w:p>
        </w:tc>
        <w:tc>
          <w:tcPr>
            <w:tcW w:type="dxa" w:w="1612"/>
          </w:tcPr>
          <w:p>
            <w:pPr>
              <w:spacing w:after="0"/>
              <w:jc w:val="right"/>
            </w:pPr>
            <w:r>
              <w:rPr>
                <w:sz w:val="16"/>
              </w:rPr>
              <w:t>13 records, 1956 to 2023</w:t>
            </w:r>
          </w:p>
        </w:tc>
        <w:tc>
          <w:tcPr>
            <w:tcW w:type="dxa" w:w="1577"/>
          </w:tcPr>
          <w:p>
            <w:pPr>
              <w:spacing w:after="0"/>
              <w:jc w:val="left"/>
            </w:pPr>
            <w:r>
              <w:rPr>
                <w:sz w:val="16"/>
              </w:rPr>
              <w:t>F/EF0 to F/EF1 (median F/EF0); 12 with a recorded value</w:t>
            </w:r>
          </w:p>
        </w:tc>
        <w:tc>
          <w:tcPr>
            <w:tcW w:type="dxa" w:w="1655"/>
          </w:tcPr>
          <w:p>
            <w:pPr>
              <w:spacing w:after="0"/>
              <w:jc w:val="left"/>
            </w:pPr>
            <w:r>
              <w:rPr>
                <w:sz w:val="16"/>
              </w:rPr>
              <w:t>F1 tornado, 1984-10-26, 0.3 mi path length (whole path, pre-1996), 50 yd wide, $25,000 property; crops not recorded (1984 dollars); same rating, casualties and property damage also recorded on 1984-03-21</w:t>
            </w:r>
          </w:p>
        </w:tc>
        <w:tc>
          <w:tcPr>
            <w:tcW w:type="dxa" w:w="1807"/>
          </w:tcPr>
          <w:p>
            <w:pPr>
              <w:spacing w:after="0"/>
              <w:jc w:val="left"/>
            </w:pPr>
          </w:p>
        </w:tc>
        <w:tc>
          <w:tcPr>
            <w:tcW w:type="dxa" w:w="1667"/>
          </w:tcPr>
          <w:p>
            <w:pPr>
              <w:spacing w:after="0"/>
              <w:jc w:val="left"/>
            </w:pPr>
            <w:r>
              <w:rPr>
                <w:sz w:val="16"/>
              </w:rPr>
              <w:t>Event records naming jurisdictions in the plan: Eagle city (1 record), Kuna city (1 record), Star city (1 record).</w:t>
            </w:r>
          </w:p>
        </w:tc>
        <w:tc>
          <w:tcPr>
            <w:tcW w:type="dxa" w:w="16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14"/>
          </w:tcPr>
          <w:p>
            <w:pPr>
              <w:spacing w:after="0"/>
              <w:jc w:val="left"/>
            </w:pPr>
            <w:r>
              <w:rPr>
                <w:sz w:val="16"/>
              </w:rPr>
              <w:t>Volcanic Ash, Volcanic Ashfall</w:t>
            </w:r>
          </w:p>
        </w:tc>
        <w:tc>
          <w:tcPr>
            <w:tcW w:type="dxa" w:w="2123"/>
          </w:tcPr>
          <w:p>
            <w:pPr>
              <w:spacing w:after="0"/>
              <w:jc w:val="left"/>
            </w:pPr>
            <w:r>
              <w:rPr>
                <w:sz w:val="16"/>
              </w:rPr>
              <w:t>Volcanic Explosivity Index (local data)</w:t>
            </w:r>
          </w:p>
        </w:tc>
        <w:tc>
          <w:tcPr>
            <w:tcW w:type="dxa" w:w="1612"/>
          </w:tcPr>
          <w:p>
            <w:pPr>
              <w:spacing w:after="0"/>
              <w:jc w:val="right"/>
            </w:pPr>
            <w:r>
              <w:rPr>
                <w:sz w:val="16"/>
              </w:rPr>
              <w:t>0</w:t>
            </w:r>
          </w:p>
        </w:tc>
        <w:tc>
          <w:tcPr>
            <w:tcW w:type="dxa" w:w="1577"/>
          </w:tcPr>
          <w:p>
            <w:pPr>
              <w:spacing w:after="0"/>
              <w:jc w:val="left"/>
            </w:pPr>
          </w:p>
        </w:tc>
        <w:tc>
          <w:tcPr>
            <w:tcW w:type="dxa" w:w="1655"/>
          </w:tcPr>
          <w:p>
            <w:pPr>
              <w:spacing w:after="0"/>
              <w:jc w:val="left"/>
            </w:pPr>
          </w:p>
        </w:tc>
        <w:tc>
          <w:tcPr>
            <w:tcW w:type="dxa" w:w="1807"/>
          </w:tcPr>
          <w:p>
            <w:pPr>
              <w:spacing w:after="0"/>
              <w:jc w:val="left"/>
            </w:pPr>
          </w:p>
        </w:tc>
        <w:tc>
          <w:tcPr>
            <w:tcW w:type="dxa" w:w="1667"/>
          </w:tcPr>
          <w:p>
            <w:pPr>
              <w:spacing w:after="0"/>
              <w:jc w:val="left"/>
            </w:pPr>
          </w:p>
        </w:tc>
        <w:tc>
          <w:tcPr>
            <w:tcW w:type="dxa" w:w="1657"/>
          </w:tcPr>
          <w:p>
            <w:pPr>
              <w:spacing w:after="0"/>
              <w:jc w:val="left"/>
            </w:pPr>
          </w:p>
        </w:tc>
      </w:tr>
      <w:tr>
        <w:trPr>
          <w:cantSplit/>
        </w:trPr>
        <w:tc>
          <w:tcPr>
            <w:tcW w:type="dxa" w:w="2014"/>
          </w:tcPr>
          <w:p>
            <w:pPr>
              <w:spacing w:after="0"/>
              <w:jc w:val="left"/>
            </w:pPr>
            <w:r>
              <w:rPr>
                <w:sz w:val="16"/>
              </w:rPr>
              <w:t>Wildfire</w:t>
            </w:r>
          </w:p>
        </w:tc>
        <w:tc>
          <w:tcPr>
            <w:tcW w:type="dxa" w:w="2123"/>
          </w:tcPr>
          <w:p>
            <w:pPr>
              <w:spacing w:after="0"/>
              <w:jc w:val="left"/>
            </w:pPr>
            <w:r>
              <w:rPr>
                <w:sz w:val="16"/>
              </w:rPr>
              <w:t>acres burned (local data)</w:t>
            </w:r>
          </w:p>
        </w:tc>
        <w:tc>
          <w:tcPr>
            <w:tcW w:type="dxa" w:w="1612"/>
          </w:tcPr>
          <w:p>
            <w:pPr>
              <w:spacing w:after="0"/>
              <w:jc w:val="right"/>
            </w:pPr>
            <w:r>
              <w:rPr>
                <w:sz w:val="16"/>
              </w:rPr>
              <w:t>6 records, 1997 to 2015 (5 zone-level)</w:t>
            </w:r>
          </w:p>
        </w:tc>
        <w:tc>
          <w:tcPr>
            <w:tcW w:type="dxa" w:w="1577"/>
          </w:tcPr>
          <w:p>
            <w:pPr>
              <w:spacing w:after="0"/>
              <w:jc w:val="left"/>
            </w:pPr>
          </w:p>
        </w:tc>
        <w:tc>
          <w:tcPr>
            <w:tcW w:type="dxa" w:w="1655"/>
          </w:tcPr>
          <w:p>
            <w:pPr>
              <w:spacing w:after="0"/>
              <w:jc w:val="left"/>
            </w:pPr>
            <w:r>
              <w:rPr>
                <w:sz w:val="16"/>
              </w:rPr>
              <w:t>Wildfire, 2008-08-25, $5,000,000 property; $0 crops (2008 dollars), 1 direct death (reported for the zone); NWS zone IDZ014</w:t>
            </w:r>
          </w:p>
        </w:tc>
        <w:tc>
          <w:tcPr>
            <w:tcW w:type="dxa" w:w="1807"/>
          </w:tcPr>
          <w:p>
            <w:pPr>
              <w:spacing w:after="0"/>
              <w:jc w:val="left"/>
            </w:pPr>
          </w:p>
        </w:tc>
        <w:tc>
          <w:tcPr>
            <w:tcW w:type="dxa" w:w="1667"/>
          </w:tcPr>
          <w:p>
            <w:pPr>
              <w:spacing w:after="0"/>
              <w:jc w:val="left"/>
            </w:pPr>
            <w:r>
              <w:rPr>
                <w:sz w:val="16"/>
              </w:rPr>
              <w:t>Event records naming jurisdictions in the plan: Eagle city (1 record). Zone-level records (5) apply countywide.</w:t>
            </w:r>
          </w:p>
        </w:tc>
        <w:tc>
          <w:tcPr>
            <w:tcW w:type="dxa" w:w="1657"/>
          </w:tcPr>
          <w:p>
            <w:pPr>
              <w:spacing w:after="0"/>
              <w:jc w:val="left"/>
            </w:pPr>
          </w:p>
        </w:tc>
      </w:tr>
      <w:tr>
        <w:trPr>
          <w:cantSplit/>
        </w:trPr>
        <w:tc>
          <w:tcPr>
            <w:tcW w:type="dxa" w:w="2014"/>
          </w:tcPr>
          <w:p>
            <w:pPr>
              <w:spacing w:after="0"/>
              <w:jc w:val="left"/>
            </w:pPr>
            <w:r>
              <w:rPr>
                <w:sz w:val="16"/>
              </w:rPr>
              <w:t>Winter Storm, Heavy Snow, Blizzard, Lake-Effect Snow, Winter Weather, Sleet</w:t>
            </w:r>
          </w:p>
        </w:tc>
        <w:tc>
          <w:tcPr>
            <w:tcW w:type="dxa" w:w="2123"/>
          </w:tcPr>
          <w:p>
            <w:pPr>
              <w:spacing w:after="0"/>
              <w:jc w:val="left"/>
            </w:pPr>
            <w:r>
              <w:rPr>
                <w:sz w:val="16"/>
              </w:rPr>
              <w:t>none in data (snowfall: local data)</w:t>
            </w:r>
          </w:p>
        </w:tc>
        <w:tc>
          <w:tcPr>
            <w:tcW w:type="dxa" w:w="1612"/>
          </w:tcPr>
          <w:p>
            <w:pPr>
              <w:spacing w:after="0"/>
              <w:jc w:val="right"/>
            </w:pPr>
            <w:r>
              <w:rPr>
                <w:sz w:val="16"/>
              </w:rPr>
              <w:t>39 records, 1996 to 2025 (39 zone-level)</w:t>
            </w:r>
          </w:p>
        </w:tc>
        <w:tc>
          <w:tcPr>
            <w:tcW w:type="dxa" w:w="1577"/>
          </w:tcPr>
          <w:p>
            <w:pPr>
              <w:spacing w:after="0"/>
              <w:jc w:val="left"/>
            </w:pPr>
          </w:p>
        </w:tc>
        <w:tc>
          <w:tcPr>
            <w:tcW w:type="dxa" w:w="1655"/>
          </w:tcPr>
          <w:p>
            <w:pPr>
              <w:spacing w:after="0"/>
              <w:jc w:val="left"/>
            </w:pPr>
            <w:r>
              <w:rPr>
                <w:sz w:val="16"/>
              </w:rPr>
              <w:t>No damage reported in 39 records.</w:t>
            </w:r>
          </w:p>
        </w:tc>
        <w:tc>
          <w:tcPr>
            <w:tcW w:type="dxa" w:w="1807"/>
          </w:tcPr>
          <w:p>
            <w:pPr>
              <w:spacing w:after="0"/>
              <w:jc w:val="left"/>
            </w:pPr>
          </w:p>
        </w:tc>
        <w:tc>
          <w:tcPr>
            <w:tcW w:type="dxa" w:w="1667"/>
          </w:tcPr>
          <w:p>
            <w:pPr>
              <w:spacing w:after="0"/>
              <w:jc w:val="left"/>
            </w:pPr>
            <w:r>
              <w:rPr>
                <w:sz w:val="16"/>
              </w:rPr>
              <w:t>Countywide (zone-level records).</w:t>
            </w:r>
          </w:p>
        </w:tc>
        <w:tc>
          <w:tcPr>
            <w:tcW w:type="dxa" w:w="16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1"/>
        <w:gridCol w:w="1211"/>
        <w:gridCol w:w="1211"/>
        <w:gridCol w:w="1628"/>
        <w:gridCol w:w="1941"/>
        <w:gridCol w:w="2671"/>
        <w:gridCol w:w="3193"/>
        <w:gridCol w:w="1044"/>
      </w:tblGrid>
      <w:tr>
        <w:trPr>
          <w:cantSplit/>
          <w:tblHeader/>
        </w:trPr>
        <w:tc>
          <w:tcPr>
            <w:tcW w:type="dxa" w:w="1211"/>
            <w:shd w:val="clear" w:color="auto" w:fill="E8E8E8"/>
          </w:tcPr>
          <w:p>
            <w:pPr>
              <w:spacing w:after="0"/>
              <w:jc w:val="left"/>
            </w:pPr>
            <w:r>
              <w:rPr>
                <w:b/>
                <w:sz w:val="16"/>
              </w:rPr>
              <w:t>Declared</w:t>
            </w:r>
          </w:p>
        </w:tc>
        <w:tc>
          <w:tcPr>
            <w:tcW w:type="dxa" w:w="1211"/>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628"/>
            <w:shd w:val="clear" w:color="auto" w:fill="E8E8E8"/>
          </w:tcPr>
          <w:p>
            <w:pPr>
              <w:spacing w:after="0"/>
              <w:jc w:val="left"/>
            </w:pPr>
            <w:r>
              <w:rPr>
                <w:b/>
                <w:sz w:val="16"/>
              </w:rPr>
              <w:t>Type</w:t>
            </w:r>
          </w:p>
        </w:tc>
        <w:tc>
          <w:tcPr>
            <w:tcW w:type="dxa" w:w="1941"/>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31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4"/>
            <w:shd w:val="clear" w:color="auto" w:fill="E8E8E8"/>
          </w:tcPr>
          <w:p>
            <w:pPr>
              <w:spacing w:after="0"/>
              <w:jc w:val="left"/>
            </w:pPr>
            <w:r>
              <w:rPr>
                <w:b/>
                <w:sz w:val="16"/>
              </w:rPr>
              <w:t>Notes</w:t>
            </w:r>
          </w:p>
        </w:tc>
      </w:tr>
      <w:tr>
        <w:trPr>
          <w:cantSplit/>
        </w:trPr>
        <w:tc>
          <w:tcPr>
            <w:tcW w:type="dxa" w:w="1211"/>
          </w:tcPr>
          <w:p>
            <w:pPr>
              <w:spacing w:after="0"/>
              <w:jc w:val="left"/>
            </w:pPr>
            <w:r>
              <w:rPr>
                <w:sz w:val="16"/>
              </w:rPr>
              <w:t>2020-04-09</w:t>
            </w:r>
          </w:p>
        </w:tc>
        <w:tc>
          <w:tcPr>
            <w:tcW w:type="dxa" w:w="1211"/>
          </w:tcPr>
          <w:p>
            <w:pPr>
              <w:spacing w:after="0"/>
              <w:jc w:val="left"/>
            </w:pPr>
            <w:r>
              <w:rPr>
                <w:sz w:val="16"/>
              </w:rPr>
              <w:t>2020-01-20</w:t>
            </w:r>
          </w:p>
        </w:tc>
        <w:tc>
          <w:tcPr>
            <w:tcW w:type="dxa" w:w="1211"/>
          </w:tcPr>
          <w:p>
            <w:pPr>
              <w:spacing w:after="0"/>
              <w:jc w:val="left"/>
            </w:pPr>
            <w:r>
              <w:rPr>
                <w:sz w:val="16"/>
              </w:rPr>
              <w:t>DR-4534-ID</w:t>
            </w:r>
          </w:p>
        </w:tc>
        <w:tc>
          <w:tcPr>
            <w:tcW w:type="dxa" w:w="1628"/>
          </w:tcPr>
          <w:p>
            <w:pPr>
              <w:spacing w:after="0"/>
              <w:jc w:val="left"/>
            </w:pPr>
            <w:r>
              <w:rPr>
                <w:sz w:val="16"/>
              </w:rPr>
              <w:t>Major disaster</w:t>
            </w:r>
          </w:p>
        </w:tc>
        <w:tc>
          <w:tcPr>
            <w:tcW w:type="dxa" w:w="1941"/>
          </w:tcPr>
          <w:p>
            <w:pPr>
              <w:spacing w:after="0"/>
              <w:jc w:val="left"/>
            </w:pPr>
            <w:r>
              <w:rPr>
                <w:sz w:val="16"/>
              </w:rPr>
              <w:t>COVID-19 Pandemic</w:t>
            </w:r>
          </w:p>
        </w:tc>
        <w:tc>
          <w:tcPr>
            <w:tcW w:type="dxa" w:w="2671"/>
          </w:tcPr>
          <w:p>
            <w:pPr>
              <w:spacing w:after="0"/>
              <w:jc w:val="left"/>
            </w:pPr>
            <w:r>
              <w:rPr>
                <w:sz w:val="16"/>
              </w:rPr>
              <w:t>Non-natural, not counted</w:t>
            </w:r>
          </w:p>
        </w:tc>
        <w:tc>
          <w:tcPr>
            <w:tcW w:type="dxa" w:w="3193"/>
          </w:tcPr>
          <w:p>
            <w:pPr>
              <w:spacing w:after="0"/>
              <w:jc w:val="right"/>
            </w:pPr>
            <w:r>
              <w:rPr>
                <w:sz w:val="16"/>
              </w:rPr>
              <w:t>$31,568,322.37</w:t>
            </w:r>
          </w:p>
        </w:tc>
        <w:tc>
          <w:tcPr>
            <w:tcW w:type="dxa" w:w="1044"/>
          </w:tcPr>
          <w:p>
            <w:pPr>
              <w:spacing w:after="0"/>
              <w:jc w:val="left"/>
            </w:pPr>
          </w:p>
        </w:tc>
      </w:tr>
      <w:tr>
        <w:trPr>
          <w:cantSplit/>
        </w:trPr>
        <w:tc>
          <w:tcPr>
            <w:tcW w:type="dxa" w:w="1211"/>
          </w:tcPr>
          <w:p>
            <w:pPr>
              <w:spacing w:after="0"/>
              <w:jc w:val="left"/>
            </w:pPr>
            <w:r>
              <w:rPr>
                <w:sz w:val="16"/>
              </w:rPr>
              <w:t>2020-03-13</w:t>
            </w:r>
          </w:p>
        </w:tc>
        <w:tc>
          <w:tcPr>
            <w:tcW w:type="dxa" w:w="1211"/>
          </w:tcPr>
          <w:p>
            <w:pPr>
              <w:spacing w:after="0"/>
              <w:jc w:val="left"/>
            </w:pPr>
            <w:r>
              <w:rPr>
                <w:sz w:val="16"/>
              </w:rPr>
              <w:t>2020-01-20</w:t>
            </w:r>
          </w:p>
        </w:tc>
        <w:tc>
          <w:tcPr>
            <w:tcW w:type="dxa" w:w="1211"/>
          </w:tcPr>
          <w:p>
            <w:pPr>
              <w:spacing w:after="0"/>
              <w:jc w:val="left"/>
            </w:pPr>
            <w:r>
              <w:rPr>
                <w:sz w:val="16"/>
              </w:rPr>
              <w:t>EM-3467-ID</w:t>
            </w:r>
          </w:p>
        </w:tc>
        <w:tc>
          <w:tcPr>
            <w:tcW w:type="dxa" w:w="1628"/>
          </w:tcPr>
          <w:p>
            <w:pPr>
              <w:spacing w:after="0"/>
              <w:jc w:val="left"/>
            </w:pPr>
            <w:r>
              <w:rPr>
                <w:sz w:val="16"/>
              </w:rPr>
              <w:t>Emergency</w:t>
            </w:r>
          </w:p>
        </w:tc>
        <w:tc>
          <w:tcPr>
            <w:tcW w:type="dxa" w:w="1941"/>
          </w:tcPr>
          <w:p>
            <w:pPr>
              <w:spacing w:after="0"/>
              <w:jc w:val="left"/>
            </w:pPr>
            <w:r>
              <w:rPr>
                <w:sz w:val="16"/>
              </w:rPr>
              <w:t>COVID-19</w:t>
            </w:r>
          </w:p>
        </w:tc>
        <w:tc>
          <w:tcPr>
            <w:tcW w:type="dxa" w:w="2671"/>
          </w:tcPr>
          <w:p>
            <w:pPr>
              <w:spacing w:after="0"/>
              <w:jc w:val="left"/>
            </w:pPr>
            <w:r>
              <w:rPr>
                <w:sz w:val="16"/>
              </w:rPr>
              <w:t>Non-natural, not counted</w:t>
            </w:r>
          </w:p>
        </w:tc>
        <w:tc>
          <w:tcPr>
            <w:tcW w:type="dxa" w:w="3193"/>
          </w:tcPr>
          <w:p>
            <w:pPr>
              <w:spacing w:after="0"/>
              <w:jc w:val="right"/>
            </w:pPr>
            <w:r>
              <w:rPr>
                <w:sz w:val="16"/>
              </w:rPr>
              <w:t>no Public Assistance recorded</w:t>
            </w:r>
          </w:p>
        </w:tc>
        <w:tc>
          <w:tcPr>
            <w:tcW w:type="dxa" w:w="1044"/>
          </w:tcPr>
          <w:p>
            <w:pPr>
              <w:spacing w:after="0"/>
              <w:jc w:val="left"/>
            </w:pPr>
            <w:r>
              <w:rPr>
                <w:sz w:val="16"/>
              </w:rPr>
              <w:t>same incident as DR-4534</w:t>
            </w:r>
          </w:p>
        </w:tc>
      </w:tr>
      <w:tr>
        <w:trPr>
          <w:cantSplit/>
        </w:trPr>
        <w:tc>
          <w:tcPr>
            <w:tcW w:type="dxa" w:w="1211"/>
          </w:tcPr>
          <w:p>
            <w:pPr>
              <w:spacing w:after="0"/>
              <w:jc w:val="left"/>
            </w:pPr>
            <w:r>
              <w:rPr>
                <w:sz w:val="16"/>
              </w:rPr>
              <w:t>2017-10-07</w:t>
            </w:r>
          </w:p>
        </w:tc>
        <w:tc>
          <w:tcPr>
            <w:tcW w:type="dxa" w:w="1211"/>
          </w:tcPr>
          <w:p>
            <w:pPr>
              <w:spacing w:after="0"/>
              <w:jc w:val="left"/>
            </w:pPr>
            <w:r>
              <w:rPr>
                <w:sz w:val="16"/>
              </w:rPr>
              <w:t>2017-03-29</w:t>
            </w:r>
          </w:p>
        </w:tc>
        <w:tc>
          <w:tcPr>
            <w:tcW w:type="dxa" w:w="1211"/>
          </w:tcPr>
          <w:p>
            <w:pPr>
              <w:spacing w:after="0"/>
              <w:jc w:val="left"/>
            </w:pPr>
            <w:r>
              <w:rPr>
                <w:sz w:val="16"/>
              </w:rPr>
              <w:t>DR-4342-ID</w:t>
            </w:r>
          </w:p>
        </w:tc>
        <w:tc>
          <w:tcPr>
            <w:tcW w:type="dxa" w:w="1628"/>
          </w:tcPr>
          <w:p>
            <w:pPr>
              <w:spacing w:after="0"/>
              <w:jc w:val="left"/>
            </w:pPr>
            <w:r>
              <w:rPr>
                <w:sz w:val="16"/>
              </w:rPr>
              <w:t>Major disaster</w:t>
            </w:r>
          </w:p>
        </w:tc>
        <w:tc>
          <w:tcPr>
            <w:tcW w:type="dxa" w:w="1941"/>
          </w:tcPr>
          <w:p>
            <w:pPr>
              <w:spacing w:after="0"/>
              <w:jc w:val="left"/>
            </w:pPr>
            <w:r>
              <w:rPr>
                <w:sz w:val="16"/>
              </w:rPr>
              <w:t>Flooding</w:t>
            </w:r>
          </w:p>
        </w:tc>
        <w:tc>
          <w:tcPr>
            <w:tcW w:type="dxa" w:w="2671"/>
          </w:tcPr>
          <w:p>
            <w:pPr>
              <w:spacing w:after="0"/>
              <w:jc w:val="left"/>
            </w:pPr>
            <w:r>
              <w:rPr>
                <w:sz w:val="16"/>
              </w:rPr>
              <w:t>Inland Flooding</w:t>
            </w:r>
          </w:p>
        </w:tc>
        <w:tc>
          <w:tcPr>
            <w:tcW w:type="dxa" w:w="3193"/>
          </w:tcPr>
          <w:p>
            <w:pPr>
              <w:spacing w:after="0"/>
              <w:jc w:val="right"/>
            </w:pPr>
            <w:r>
              <w:rPr>
                <w:sz w:val="16"/>
              </w:rPr>
              <w:t>$3,719,555.08</w:t>
            </w:r>
          </w:p>
        </w:tc>
        <w:tc>
          <w:tcPr>
            <w:tcW w:type="dxa" w:w="1044"/>
          </w:tcPr>
          <w:p>
            <w:pPr>
              <w:spacing w:after="0"/>
              <w:jc w:val="left"/>
            </w:pPr>
          </w:p>
        </w:tc>
      </w:tr>
      <w:tr>
        <w:trPr>
          <w:cantSplit/>
        </w:trPr>
        <w:tc>
          <w:tcPr>
            <w:tcW w:type="dxa" w:w="1211"/>
          </w:tcPr>
          <w:p>
            <w:pPr>
              <w:spacing w:after="0"/>
              <w:jc w:val="left"/>
            </w:pPr>
            <w:r>
              <w:rPr>
                <w:sz w:val="16"/>
              </w:rPr>
              <w:t>2005-09-13</w:t>
            </w:r>
          </w:p>
        </w:tc>
        <w:tc>
          <w:tcPr>
            <w:tcW w:type="dxa" w:w="1211"/>
          </w:tcPr>
          <w:p>
            <w:pPr>
              <w:spacing w:after="0"/>
              <w:jc w:val="left"/>
            </w:pPr>
            <w:r>
              <w:rPr>
                <w:sz w:val="16"/>
              </w:rPr>
              <w:t>2005-08-29</w:t>
            </w:r>
          </w:p>
        </w:tc>
        <w:tc>
          <w:tcPr>
            <w:tcW w:type="dxa" w:w="1211"/>
          </w:tcPr>
          <w:p>
            <w:pPr>
              <w:spacing w:after="0"/>
              <w:jc w:val="left"/>
            </w:pPr>
            <w:r>
              <w:rPr>
                <w:sz w:val="16"/>
              </w:rPr>
              <w:t>EM-3244-ID</w:t>
            </w:r>
          </w:p>
        </w:tc>
        <w:tc>
          <w:tcPr>
            <w:tcW w:type="dxa" w:w="1628"/>
          </w:tcPr>
          <w:p>
            <w:pPr>
              <w:spacing w:after="0"/>
              <w:jc w:val="left"/>
            </w:pPr>
            <w:r>
              <w:rPr>
                <w:sz w:val="16"/>
              </w:rPr>
              <w:t>Emergency</w:t>
            </w:r>
          </w:p>
        </w:tc>
        <w:tc>
          <w:tcPr>
            <w:tcW w:type="dxa" w:w="1941"/>
          </w:tcPr>
          <w:p>
            <w:pPr>
              <w:spacing w:after="0"/>
              <w:jc w:val="left"/>
            </w:pPr>
            <w:r>
              <w:rPr>
                <w:sz w:val="16"/>
              </w:rPr>
              <w:t>Hurricane Katrina</w:t>
            </w:r>
          </w:p>
        </w:tc>
        <w:tc>
          <w:tcPr>
            <w:tcW w:type="dxa" w:w="2671"/>
          </w:tcPr>
          <w:p>
            <w:pPr>
              <w:spacing w:after="0"/>
              <w:jc w:val="left"/>
            </w:pPr>
            <w:r>
              <w:rPr>
                <w:sz w:val="16"/>
              </w:rPr>
              <w:t>Hurricane: evacuation support, not a local hazard event; not counted</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2000-09-01</w:t>
            </w:r>
          </w:p>
        </w:tc>
        <w:tc>
          <w:tcPr>
            <w:tcW w:type="dxa" w:w="1211"/>
          </w:tcPr>
          <w:p>
            <w:pPr>
              <w:spacing w:after="0"/>
              <w:jc w:val="left"/>
            </w:pPr>
            <w:r>
              <w:rPr>
                <w:sz w:val="16"/>
              </w:rPr>
              <w:t>2000-07-27</w:t>
            </w:r>
          </w:p>
        </w:tc>
        <w:tc>
          <w:tcPr>
            <w:tcW w:type="dxa" w:w="1211"/>
          </w:tcPr>
          <w:p>
            <w:pPr>
              <w:spacing w:after="0"/>
              <w:jc w:val="left"/>
            </w:pPr>
            <w:r>
              <w:rPr>
                <w:sz w:val="16"/>
              </w:rPr>
              <w:t>DR-1341-ID</w:t>
            </w:r>
          </w:p>
        </w:tc>
        <w:tc>
          <w:tcPr>
            <w:tcW w:type="dxa" w:w="1628"/>
          </w:tcPr>
          <w:p>
            <w:pPr>
              <w:spacing w:after="0"/>
              <w:jc w:val="left"/>
            </w:pPr>
            <w:r>
              <w:rPr>
                <w:sz w:val="16"/>
              </w:rPr>
              <w:t>Major disaster</w:t>
            </w:r>
          </w:p>
        </w:tc>
        <w:tc>
          <w:tcPr>
            <w:tcW w:type="dxa" w:w="1941"/>
          </w:tcPr>
          <w:p>
            <w:pPr>
              <w:spacing w:after="0"/>
              <w:jc w:val="left"/>
            </w:pPr>
            <w:r>
              <w:rPr>
                <w:sz w:val="16"/>
              </w:rPr>
              <w:t>Wildfires</w:t>
            </w:r>
          </w:p>
        </w:tc>
        <w:tc>
          <w:tcPr>
            <w:tcW w:type="dxa" w:w="2671"/>
          </w:tcPr>
          <w:p>
            <w:pPr>
              <w:spacing w:after="0"/>
              <w:jc w:val="left"/>
            </w:pPr>
            <w:r>
              <w:rPr>
                <w:sz w:val="16"/>
              </w:rPr>
              <w:t>Wildfire</w:t>
            </w:r>
          </w:p>
        </w:tc>
        <w:tc>
          <w:tcPr>
            <w:tcW w:type="dxa" w:w="3193"/>
          </w:tcPr>
          <w:p>
            <w:pPr>
              <w:spacing w:after="0"/>
              <w:jc w:val="right"/>
            </w:pPr>
            <w:r>
              <w:rPr>
                <w:sz w:val="16"/>
              </w:rPr>
              <w:t>PA not declared for this county</w:t>
            </w:r>
          </w:p>
        </w:tc>
        <w:tc>
          <w:tcPr>
            <w:tcW w:type="dxa" w:w="1044"/>
          </w:tcPr>
          <w:p>
            <w:pPr>
              <w:spacing w:after="0"/>
              <w:jc w:val="left"/>
            </w:pPr>
          </w:p>
        </w:tc>
      </w:tr>
      <w:tr>
        <w:trPr>
          <w:cantSplit/>
        </w:trPr>
        <w:tc>
          <w:tcPr>
            <w:tcW w:type="dxa" w:w="1211"/>
          </w:tcPr>
          <w:p>
            <w:pPr>
              <w:spacing w:after="0"/>
              <w:jc w:val="left"/>
            </w:pPr>
            <w:r>
              <w:rPr>
                <w:sz w:val="16"/>
              </w:rPr>
              <w:t>1964-12-31</w:t>
            </w:r>
          </w:p>
        </w:tc>
        <w:tc>
          <w:tcPr>
            <w:tcW w:type="dxa" w:w="1211"/>
          </w:tcPr>
          <w:p>
            <w:pPr>
              <w:spacing w:after="0"/>
              <w:jc w:val="left"/>
            </w:pPr>
            <w:r>
              <w:rPr>
                <w:sz w:val="16"/>
              </w:rPr>
              <w:t>1964-12-31</w:t>
            </w:r>
          </w:p>
        </w:tc>
        <w:tc>
          <w:tcPr>
            <w:tcW w:type="dxa" w:w="1211"/>
          </w:tcPr>
          <w:p>
            <w:pPr>
              <w:spacing w:after="0"/>
              <w:jc w:val="left"/>
            </w:pPr>
            <w:r>
              <w:rPr>
                <w:sz w:val="16"/>
              </w:rPr>
              <w:t>DR-186-ID</w:t>
            </w:r>
          </w:p>
        </w:tc>
        <w:tc>
          <w:tcPr>
            <w:tcW w:type="dxa" w:w="1628"/>
          </w:tcPr>
          <w:p>
            <w:pPr>
              <w:spacing w:after="0"/>
              <w:jc w:val="left"/>
            </w:pPr>
            <w:r>
              <w:rPr>
                <w:sz w:val="16"/>
              </w:rPr>
              <w:t>Major disaster</w:t>
            </w:r>
          </w:p>
        </w:tc>
        <w:tc>
          <w:tcPr>
            <w:tcW w:type="dxa" w:w="1941"/>
          </w:tcPr>
          <w:p>
            <w:pPr>
              <w:spacing w:after="0"/>
              <w:jc w:val="left"/>
            </w:pPr>
            <w:r>
              <w:rPr>
                <w:sz w:val="16"/>
              </w:rPr>
              <w:t>Heavy Rains &amp; Flooding</w:t>
            </w:r>
          </w:p>
        </w:tc>
        <w:tc>
          <w:tcPr>
            <w:tcW w:type="dxa" w:w="2671"/>
          </w:tcPr>
          <w:p>
            <w:pPr>
              <w:spacing w:after="0"/>
              <w:jc w:val="left"/>
            </w:pPr>
            <w:r>
              <w:rPr>
                <w:sz w:val="16"/>
              </w:rPr>
              <w:t>Inland Flooding</w:t>
            </w:r>
          </w:p>
        </w:tc>
        <w:tc>
          <w:tcPr>
            <w:tcW w:type="dxa" w:w="3193"/>
          </w:tcPr>
          <w:p>
            <w:pPr>
              <w:spacing w:after="0"/>
              <w:jc w:val="right"/>
            </w:pPr>
            <w:r>
              <w:rPr>
                <w:sz w:val="16"/>
              </w:rPr>
              <w:t>no Public Assistance recorded</w:t>
            </w:r>
          </w:p>
        </w:tc>
        <w:tc>
          <w:tcPr>
            <w:tcW w:type="dxa" w:w="104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$81,975.19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41</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24</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145</w:t>
            </w:r>
          </w:p>
        </w:tc>
        <w:tc>
          <w:tcPr>
            <w:tcW w:type="dxa" w:w="1159"/>
          </w:tcPr>
          <w:p>
            <w:pPr>
              <w:spacing w:after="0"/>
              <w:jc w:val="right"/>
            </w:pPr>
            <w:r>
              <w:rPr>
                <w:sz w:val="16"/>
              </w:rPr>
              <w:t>36</w:t>
            </w:r>
          </w:p>
        </w:tc>
        <w:tc>
          <w:tcPr>
            <w:tcW w:type="dxa" w:w="2116"/>
          </w:tcPr>
          <w:p>
            <w:pPr>
              <w:spacing w:after="0"/>
              <w:jc w:val="right"/>
            </w:pPr>
            <w:r>
              <w:rPr>
                <w:sz w:val="16"/>
              </w:rPr>
              <w:t>1</w:t>
            </w:r>
          </w:p>
        </w:tc>
        <w:tc>
          <w:tcPr>
            <w:tcW w:type="dxa" w:w="786"/>
          </w:tcPr>
          <w:p>
            <w:pPr>
              <w:spacing w:after="0"/>
              <w:jc w:val="right"/>
            </w:pPr>
            <w:r>
              <w:rPr>
                <w:sz w:val="16"/>
              </w:rPr>
              <w:t>37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24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39</w:t>
            </w:r>
          </w:p>
        </w:tc>
        <w:tc>
          <w:tcPr>
            <w:tcW w:type="dxa" w:w="1159"/>
          </w:tcPr>
          <w:p>
            <w:pPr>
              <w:spacing w:after="0"/>
              <w:jc w:val="right"/>
            </w:pPr>
            <w:r>
              <w:rPr>
                <w:sz w:val="16"/>
              </w:rPr>
              <w:t>11</w:t>
            </w:r>
          </w:p>
        </w:tc>
        <w:tc>
          <w:tcPr>
            <w:tcW w:type="dxa" w:w="2116"/>
          </w:tcPr>
          <w:p>
            <w:pPr>
              <w:spacing w:after="0"/>
              <w:jc w:val="right"/>
            </w:pPr>
            <w:r>
              <w:rPr>
                <w:sz w:val="16"/>
              </w:rPr>
              <w:t>4</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5"/>
        <w:gridCol w:w="1806"/>
        <w:gridCol w:w="2718"/>
        <w:gridCol w:w="922"/>
        <w:gridCol w:w="2678"/>
        <w:gridCol w:w="1000"/>
        <w:gridCol w:w="2536"/>
      </w:tblGrid>
      <w:tr>
        <w:trPr>
          <w:cantSplit/>
          <w:tblHeader/>
        </w:trPr>
        <w:tc>
          <w:tcPr>
            <w:tcW w:type="dxa" w:w="1037"/>
            <w:shd w:val="clear" w:color="auto" w:fill="E8E8E8"/>
          </w:tcPr>
          <w:p>
            <w:pPr>
              <w:spacing w:after="0"/>
              <w:jc w:val="left"/>
            </w:pPr>
            <w:r>
              <w:rPr>
                <w:b/>
                <w:sz w:val="16"/>
              </w:rPr>
              <w:t>Date</w:t>
            </w:r>
          </w:p>
        </w:tc>
        <w:tc>
          <w:tcPr>
            <w:tcW w:type="dxa" w:w="1415"/>
            <w:shd w:val="clear" w:color="auto" w:fill="E8E8E8"/>
          </w:tcPr>
          <w:p>
            <w:pPr>
              <w:spacing w:after="0"/>
              <w:jc w:val="left"/>
            </w:pPr>
            <w:r>
              <w:rPr>
                <w:b/>
                <w:sz w:val="16"/>
              </w:rPr>
              <w:t>Event type</w:t>
            </w:r>
          </w:p>
        </w:tc>
        <w:tc>
          <w:tcPr>
            <w:tcW w:type="dxa" w:w="1806"/>
            <w:shd w:val="clear" w:color="auto" w:fill="E8E8E8"/>
          </w:tcPr>
          <w:p>
            <w:pPr>
              <w:spacing w:after="0"/>
              <w:jc w:val="left"/>
            </w:pPr>
            <w:r>
              <w:rPr>
                <w:b/>
                <w:sz w:val="16"/>
              </w:rPr>
              <w:t>Magnitude or extent</w:t>
            </w:r>
          </w:p>
        </w:tc>
        <w:tc>
          <w:tcPr>
            <w:tcW w:type="dxa" w:w="2718"/>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8"/>
            <w:shd w:val="clear" w:color="auto" w:fill="E8E8E8"/>
          </w:tcPr>
          <w:p>
            <w:pPr>
              <w:spacing w:after="0"/>
              <w:jc w:val="left"/>
            </w:pPr>
            <w:r>
              <w:rPr>
                <w:b/>
                <w:sz w:val="16"/>
              </w:rPr>
              <w:t>Location</w:t>
            </w:r>
          </w:p>
        </w:tc>
        <w:tc>
          <w:tcPr>
            <w:tcW w:type="dxa" w:w="1000"/>
            <w:shd w:val="clear" w:color="auto" w:fill="E8E8E8"/>
          </w:tcPr>
          <w:p>
            <w:pPr>
              <w:spacing w:after="0"/>
              <w:jc w:val="left"/>
            </w:pPr>
            <w:r>
              <w:rPr>
                <w:b/>
                <w:sz w:val="16"/>
              </w:rPr>
              <w:t>Flags</w:t>
            </w:r>
          </w:p>
        </w:tc>
        <w:tc>
          <w:tcPr>
            <w:tcW w:type="dxa" w:w="25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2023-06-06</w:t>
            </w:r>
          </w:p>
        </w:tc>
        <w:tc>
          <w:tcPr>
            <w:tcW w:type="dxa" w:w="1415"/>
          </w:tcPr>
          <w:p>
            <w:pPr>
              <w:spacing w:after="0"/>
              <w:jc w:val="left"/>
            </w:pPr>
            <w:r>
              <w:rPr>
                <w:sz w:val="16"/>
              </w:rPr>
              <w:t>Flash Flood</w:t>
            </w:r>
          </w:p>
        </w:tc>
        <w:tc>
          <w:tcPr>
            <w:tcW w:type="dxa" w:w="1806"/>
          </w:tcPr>
          <w:p>
            <w:pPr>
              <w:spacing w:after="0"/>
              <w:jc w:val="left"/>
            </w:pPr>
          </w:p>
        </w:tc>
        <w:tc>
          <w:tcPr>
            <w:tcW w:type="dxa" w:w="2718"/>
          </w:tcPr>
          <w:p>
            <w:pPr>
              <w:spacing w:after="0"/>
              <w:jc w:val="left"/>
            </w:pPr>
            <w:r>
              <w:rPr>
                <w:sz w:val="16"/>
              </w:rPr>
              <w:t>$1,000,000 property; $1,000,000 crops (2023 dollars)</w:t>
            </w:r>
          </w:p>
        </w:tc>
        <w:tc>
          <w:tcPr>
            <w:tcW w:type="dxa" w:w="922"/>
          </w:tcPr>
          <w:p>
            <w:pPr>
              <w:spacing w:after="0"/>
              <w:jc w:val="right"/>
            </w:pPr>
            <w:r>
              <w:rPr>
                <w:sz w:val="16"/>
              </w:rPr>
              <w:t>0, 0</w:t>
            </w:r>
          </w:p>
        </w:tc>
        <w:tc>
          <w:tcPr>
            <w:tcW w:type="dxa" w:w="2678"/>
          </w:tcPr>
          <w:p>
            <w:pPr>
              <w:spacing w:after="0"/>
              <w:jc w:val="left"/>
            </w:pPr>
            <w:r>
              <w:rPr>
                <w:sz w:val="16"/>
              </w:rPr>
              <w:t>BOISE</w:t>
            </w:r>
          </w:p>
        </w:tc>
        <w:tc>
          <w:tcPr>
            <w:tcW w:type="dxa" w:w="1000"/>
          </w:tcPr>
          <w:p>
            <w:pPr>
              <w:spacing w:after="0"/>
              <w:jc w:val="left"/>
            </w:pPr>
            <w:r>
              <w:rPr>
                <w:sz w:val="16"/>
              </w:rPr>
              <w:t>new since last plan; within last 5 years</w:t>
            </w:r>
          </w:p>
        </w:tc>
        <w:tc>
          <w:tcPr>
            <w:tcW w:type="dxa" w:w="25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2015-05-26</w:t>
            </w:r>
          </w:p>
        </w:tc>
        <w:tc>
          <w:tcPr>
            <w:tcW w:type="dxa" w:w="1415"/>
          </w:tcPr>
          <w:p>
            <w:pPr>
              <w:spacing w:after="0"/>
              <w:jc w:val="left"/>
            </w:pPr>
            <w:r>
              <w:rPr>
                <w:sz w:val="16"/>
              </w:rPr>
              <w:t>Hail</w:t>
            </w:r>
          </w:p>
        </w:tc>
        <w:tc>
          <w:tcPr>
            <w:tcW w:type="dxa" w:w="1806"/>
          </w:tcPr>
          <w:p>
            <w:pPr>
              <w:spacing w:after="0"/>
              <w:jc w:val="left"/>
            </w:pPr>
            <w:r>
              <w:rPr>
                <w:sz w:val="16"/>
              </w:rPr>
              <w:t>1.5 in</w:t>
            </w:r>
          </w:p>
        </w:tc>
        <w:tc>
          <w:tcPr>
            <w:tcW w:type="dxa" w:w="2718"/>
          </w:tcPr>
          <w:p>
            <w:pPr>
              <w:spacing w:after="0"/>
              <w:jc w:val="left"/>
            </w:pPr>
            <w:r>
              <w:rPr>
                <w:sz w:val="16"/>
              </w:rPr>
              <w:t>damage not reported</w:t>
            </w:r>
          </w:p>
        </w:tc>
        <w:tc>
          <w:tcPr>
            <w:tcW w:type="dxa" w:w="922"/>
          </w:tcPr>
          <w:p>
            <w:pPr>
              <w:spacing w:after="0"/>
              <w:jc w:val="right"/>
            </w:pPr>
            <w:r>
              <w:rPr>
                <w:sz w:val="16"/>
              </w:rPr>
              <w:t>0, 0</w:t>
            </w:r>
          </w:p>
        </w:tc>
        <w:tc>
          <w:tcPr>
            <w:tcW w:type="dxa" w:w="2678"/>
          </w:tcPr>
          <w:p>
            <w:pPr>
              <w:spacing w:after="0"/>
              <w:jc w:val="left"/>
            </w:pPr>
            <w:r>
              <w:rPr>
                <w:sz w:val="16"/>
              </w:rPr>
              <w:t>STAR to BOISE</w:t>
            </w:r>
          </w:p>
        </w:tc>
        <w:tc>
          <w:tcPr>
            <w:tcW w:type="dxa" w:w="1000"/>
          </w:tcPr>
          <w:p>
            <w:pPr>
              <w:spacing w:after="0"/>
              <w:jc w:val="left"/>
            </w:pPr>
          </w:p>
        </w:tc>
        <w:tc>
          <w:tcPr>
            <w:tcW w:type="dxa" w:w="2536"/>
          </w:tcPr>
          <w:p>
            <w:pPr>
              <w:spacing w:after="0"/>
              <w:jc w:val="left"/>
            </w:pPr>
            <w:r>
              <w:rPr>
                <w:sz w:val="16"/>
              </w:rPr>
              <w:t>B1-c worst recorded: Hail</w:t>
            </w:r>
          </w:p>
        </w:tc>
      </w:tr>
      <w:tr>
        <w:trPr>
          <w:cantSplit/>
        </w:trPr>
        <w:tc>
          <w:tcPr>
            <w:tcW w:type="dxa" w:w="1037"/>
          </w:tcPr>
          <w:p>
            <w:pPr>
              <w:spacing w:after="0"/>
              <w:jc w:val="left"/>
            </w:pPr>
            <w:r>
              <w:rPr>
                <w:sz w:val="16"/>
              </w:rPr>
              <w:t>2010-08-21</w:t>
            </w:r>
          </w:p>
        </w:tc>
        <w:tc>
          <w:tcPr>
            <w:tcW w:type="dxa" w:w="1415"/>
          </w:tcPr>
          <w:p>
            <w:pPr>
              <w:spacing w:after="0"/>
              <w:jc w:val="left"/>
            </w:pPr>
            <w:r>
              <w:rPr>
                <w:sz w:val="16"/>
              </w:rPr>
              <w:t>Thunderstorm Wind</w:t>
            </w:r>
          </w:p>
        </w:tc>
        <w:tc>
          <w:tcPr>
            <w:tcW w:type="dxa" w:w="1806"/>
          </w:tcPr>
          <w:p>
            <w:pPr>
              <w:spacing w:after="0"/>
              <w:jc w:val="left"/>
            </w:pPr>
            <w:r>
              <w:rPr>
                <w:sz w:val="16"/>
              </w:rPr>
              <w:t>59 kt (68 mph) measured gust</w:t>
            </w:r>
          </w:p>
        </w:tc>
        <w:tc>
          <w:tcPr>
            <w:tcW w:type="dxa" w:w="2718"/>
          </w:tcPr>
          <w:p>
            <w:pPr>
              <w:spacing w:after="0"/>
              <w:jc w:val="left"/>
            </w:pPr>
            <w:r>
              <w:rPr>
                <w:sz w:val="16"/>
              </w:rPr>
              <w:t>$0 property; $0 crops (2010 dollars)</w:t>
            </w:r>
          </w:p>
        </w:tc>
        <w:tc>
          <w:tcPr>
            <w:tcW w:type="dxa" w:w="922"/>
          </w:tcPr>
          <w:p>
            <w:pPr>
              <w:spacing w:after="0"/>
              <w:jc w:val="right"/>
            </w:pPr>
            <w:r>
              <w:rPr>
                <w:sz w:val="16"/>
              </w:rPr>
              <w:t>0, 70</w:t>
            </w:r>
          </w:p>
        </w:tc>
        <w:tc>
          <w:tcPr>
            <w:tcW w:type="dxa" w:w="2678"/>
          </w:tcPr>
          <w:p>
            <w:pPr>
              <w:spacing w:after="0"/>
              <w:jc w:val="left"/>
            </w:pPr>
            <w:r>
              <w:rPr>
                <w:sz w:val="16"/>
              </w:rPr>
              <w:t>(BOI)GOWEN FLD BOISE</w:t>
            </w:r>
          </w:p>
        </w:tc>
        <w:tc>
          <w:tcPr>
            <w:tcW w:type="dxa" w:w="1000"/>
          </w:tcPr>
          <w:p>
            <w:pPr>
              <w:spacing w:after="0"/>
              <w:jc w:val="left"/>
            </w:pPr>
          </w:p>
        </w:tc>
        <w:tc>
          <w:tcPr>
            <w:tcW w:type="dxa" w:w="2536"/>
          </w:tcPr>
          <w:p>
            <w:pPr>
              <w:spacing w:after="0"/>
              <w:jc w:val="left"/>
            </w:pPr>
            <w:r>
              <w:rPr>
                <w:sz w:val="16"/>
              </w:rPr>
              <w:t>deaths or injuries recorded</w:t>
            </w:r>
          </w:p>
        </w:tc>
      </w:tr>
      <w:tr>
        <w:trPr>
          <w:cantSplit/>
        </w:trPr>
        <w:tc>
          <w:tcPr>
            <w:tcW w:type="dxa" w:w="1037"/>
          </w:tcPr>
          <w:p>
            <w:pPr>
              <w:spacing w:after="0"/>
              <w:jc w:val="left"/>
            </w:pPr>
            <w:r>
              <w:rPr>
                <w:sz w:val="16"/>
              </w:rPr>
              <w:t>2009-03-29</w:t>
            </w:r>
          </w:p>
        </w:tc>
        <w:tc>
          <w:tcPr>
            <w:tcW w:type="dxa" w:w="1415"/>
          </w:tcPr>
          <w:p>
            <w:pPr>
              <w:spacing w:after="0"/>
              <w:jc w:val="left"/>
            </w:pPr>
            <w:r>
              <w:rPr>
                <w:sz w:val="16"/>
              </w:rPr>
              <w:t>High Wind</w:t>
            </w:r>
          </w:p>
        </w:tc>
        <w:tc>
          <w:tcPr>
            <w:tcW w:type="dxa" w:w="1806"/>
          </w:tcPr>
          <w:p>
            <w:pPr>
              <w:spacing w:after="0"/>
              <w:jc w:val="left"/>
            </w:pPr>
            <w:r>
              <w:rPr>
                <w:sz w:val="16"/>
              </w:rPr>
              <w:t>50 kt (58 mph) estimated gust</w:t>
            </w:r>
          </w:p>
        </w:tc>
        <w:tc>
          <w:tcPr>
            <w:tcW w:type="dxa" w:w="2718"/>
          </w:tcPr>
          <w:p>
            <w:pPr>
              <w:spacing w:after="0"/>
              <w:jc w:val="left"/>
            </w:pPr>
            <w:r>
              <w:rPr>
                <w:sz w:val="16"/>
              </w:rPr>
              <w:t>$100,000 property; $0 crops (zone total, 2009 dollars)</w:t>
            </w:r>
          </w:p>
        </w:tc>
        <w:tc>
          <w:tcPr>
            <w:tcW w:type="dxa" w:w="922"/>
          </w:tcPr>
          <w:p>
            <w:pPr>
              <w:spacing w:after="0"/>
              <w:jc w:val="right"/>
            </w:pPr>
            <w:r>
              <w:rPr>
                <w:sz w:val="16"/>
              </w:rPr>
              <w:t>0, 0</w:t>
            </w:r>
          </w:p>
        </w:tc>
        <w:tc>
          <w:tcPr>
            <w:tcW w:type="dxa" w:w="2678"/>
          </w:tcPr>
          <w:p>
            <w:pPr>
              <w:spacing w:after="0"/>
              <w:jc w:val="left"/>
            </w:pPr>
            <w:r>
              <w:rPr>
                <w:sz w:val="16"/>
              </w:rPr>
              <w:t>NWS zone IDZ014 (UPPER TREASURE VALLEY), zone-level</w:t>
            </w:r>
          </w:p>
        </w:tc>
        <w:tc>
          <w:tcPr>
            <w:tcW w:type="dxa" w:w="1000"/>
          </w:tcPr>
          <w:p>
            <w:pPr>
              <w:spacing w:after="0"/>
              <w:jc w:val="left"/>
            </w:pPr>
          </w:p>
        </w:tc>
        <w:tc>
          <w:tcPr>
            <w:tcW w:type="dxa" w:w="2536"/>
          </w:tcPr>
          <w:p>
            <w:pPr>
              <w:spacing w:after="0"/>
              <w:jc w:val="left"/>
            </w:pPr>
            <w:r>
              <w:rPr>
                <w:sz w:val="16"/>
              </w:rPr>
              <w:t>B1-c most damaging: High Wind and Strong Wind</w:t>
            </w:r>
          </w:p>
        </w:tc>
      </w:tr>
      <w:tr>
        <w:trPr>
          <w:cantSplit/>
        </w:trPr>
        <w:tc>
          <w:tcPr>
            <w:tcW w:type="dxa" w:w="1037"/>
          </w:tcPr>
          <w:p>
            <w:pPr>
              <w:spacing w:after="0"/>
              <w:jc w:val="left"/>
            </w:pPr>
            <w:r>
              <w:rPr>
                <w:sz w:val="16"/>
              </w:rPr>
              <w:t>2008-08-25</w:t>
            </w:r>
          </w:p>
        </w:tc>
        <w:tc>
          <w:tcPr>
            <w:tcW w:type="dxa" w:w="1415"/>
          </w:tcPr>
          <w:p>
            <w:pPr>
              <w:spacing w:after="0"/>
              <w:jc w:val="left"/>
            </w:pPr>
            <w:r>
              <w:rPr>
                <w:sz w:val="16"/>
              </w:rPr>
              <w:t>Wildfire</w:t>
            </w:r>
          </w:p>
        </w:tc>
        <w:tc>
          <w:tcPr>
            <w:tcW w:type="dxa" w:w="1806"/>
          </w:tcPr>
          <w:p>
            <w:pPr>
              <w:spacing w:after="0"/>
              <w:jc w:val="left"/>
            </w:pPr>
          </w:p>
        </w:tc>
        <w:tc>
          <w:tcPr>
            <w:tcW w:type="dxa" w:w="2718"/>
          </w:tcPr>
          <w:p>
            <w:pPr>
              <w:spacing w:after="0"/>
              <w:jc w:val="left"/>
            </w:pPr>
            <w:r>
              <w:rPr>
                <w:sz w:val="16"/>
              </w:rPr>
              <w:t>$5,000,000 property; $0 crops (zone total, 2008 dollars)</w:t>
            </w:r>
          </w:p>
        </w:tc>
        <w:tc>
          <w:tcPr>
            <w:tcW w:type="dxa" w:w="922"/>
          </w:tcPr>
          <w:p>
            <w:pPr>
              <w:spacing w:after="0"/>
              <w:jc w:val="right"/>
            </w:pPr>
            <w:r>
              <w:rPr>
                <w:sz w:val="16"/>
              </w:rPr>
              <w:t>1, 0</w:t>
            </w:r>
          </w:p>
        </w:tc>
        <w:tc>
          <w:tcPr>
            <w:tcW w:type="dxa" w:w="2678"/>
          </w:tcPr>
          <w:p>
            <w:pPr>
              <w:spacing w:after="0"/>
              <w:jc w:val="left"/>
            </w:pPr>
            <w:r>
              <w:rPr>
                <w:sz w:val="16"/>
              </w:rPr>
              <w:t>NWS zone IDZ014 (UPPER TREASURE VALLEY), zone-level</w:t>
            </w:r>
          </w:p>
        </w:tc>
        <w:tc>
          <w:tcPr>
            <w:tcW w:type="dxa" w:w="1000"/>
          </w:tcPr>
          <w:p>
            <w:pPr>
              <w:spacing w:after="0"/>
              <w:jc w:val="left"/>
            </w:pPr>
          </w:p>
        </w:tc>
        <w:tc>
          <w:tcPr>
            <w:tcW w:type="dxa" w:w="2536"/>
          </w:tcPr>
          <w:p>
            <w:pPr>
              <w:spacing w:after="0"/>
              <w:jc w:val="left"/>
            </w:pPr>
            <w:r>
              <w:rPr>
                <w:sz w:val="16"/>
              </w:rPr>
              <w:t>deaths or injuries recorded</w:t>
            </w:r>
          </w:p>
        </w:tc>
      </w:tr>
      <w:tr>
        <w:trPr>
          <w:cantSplit/>
        </w:trPr>
        <w:tc>
          <w:tcPr>
            <w:tcW w:type="dxa" w:w="1037"/>
          </w:tcPr>
          <w:p>
            <w:pPr>
              <w:spacing w:after="0"/>
              <w:jc w:val="left"/>
            </w:pPr>
            <w:r>
              <w:rPr>
                <w:sz w:val="16"/>
              </w:rPr>
              <w:t>2002-07-25</w:t>
            </w:r>
          </w:p>
        </w:tc>
        <w:tc>
          <w:tcPr>
            <w:tcW w:type="dxa" w:w="1415"/>
          </w:tcPr>
          <w:p>
            <w:pPr>
              <w:spacing w:after="0"/>
              <w:jc w:val="left"/>
            </w:pPr>
            <w:r>
              <w:rPr>
                <w:sz w:val="16"/>
              </w:rPr>
              <w:t>Thunderstorm Wind</w:t>
            </w:r>
          </w:p>
        </w:tc>
        <w:tc>
          <w:tcPr>
            <w:tcW w:type="dxa" w:w="1806"/>
          </w:tcPr>
          <w:p>
            <w:pPr>
              <w:spacing w:after="0"/>
              <w:jc w:val="left"/>
            </w:pPr>
            <w:r>
              <w:rPr>
                <w:sz w:val="16"/>
              </w:rPr>
              <w:t>54 kt (62 mph) measured</w:t>
            </w:r>
          </w:p>
        </w:tc>
        <w:tc>
          <w:tcPr>
            <w:tcW w:type="dxa" w:w="2718"/>
          </w:tcPr>
          <w:p>
            <w:pPr>
              <w:spacing w:after="0"/>
              <w:jc w:val="left"/>
            </w:pPr>
            <w:r>
              <w:rPr>
                <w:sz w:val="16"/>
              </w:rPr>
              <w:t>damage not reported</w:t>
            </w:r>
          </w:p>
        </w:tc>
        <w:tc>
          <w:tcPr>
            <w:tcW w:type="dxa" w:w="922"/>
          </w:tcPr>
          <w:p>
            <w:pPr>
              <w:spacing w:after="0"/>
              <w:jc w:val="right"/>
            </w:pPr>
            <w:r>
              <w:rPr>
                <w:sz w:val="16"/>
              </w:rPr>
              <w:t>0, 4</w:t>
            </w:r>
          </w:p>
        </w:tc>
        <w:tc>
          <w:tcPr>
            <w:tcW w:type="dxa" w:w="2678"/>
          </w:tcPr>
          <w:p>
            <w:pPr>
              <w:spacing w:after="0"/>
              <w:jc w:val="left"/>
            </w:pPr>
            <w:r>
              <w:rPr>
                <w:sz w:val="16"/>
              </w:rPr>
              <w:t>MERIDIAN</w:t>
            </w:r>
          </w:p>
        </w:tc>
        <w:tc>
          <w:tcPr>
            <w:tcW w:type="dxa" w:w="1000"/>
          </w:tcPr>
          <w:p>
            <w:pPr>
              <w:spacing w:after="0"/>
              <w:jc w:val="left"/>
            </w:pPr>
          </w:p>
        </w:tc>
        <w:tc>
          <w:tcPr>
            <w:tcW w:type="dxa" w:w="2536"/>
          </w:tcPr>
          <w:p>
            <w:pPr>
              <w:spacing w:after="0"/>
              <w:jc w:val="left"/>
            </w:pPr>
            <w:r>
              <w:rPr>
                <w:sz w:val="16"/>
              </w:rPr>
              <w:t>deaths or injuries recorded</w:t>
            </w:r>
          </w:p>
        </w:tc>
      </w:tr>
      <w:tr>
        <w:trPr>
          <w:cantSplit/>
        </w:trPr>
        <w:tc>
          <w:tcPr>
            <w:tcW w:type="dxa" w:w="1037"/>
          </w:tcPr>
          <w:p>
            <w:pPr>
              <w:spacing w:after="0"/>
              <w:jc w:val="left"/>
            </w:pPr>
            <w:r>
              <w:rPr>
                <w:sz w:val="16"/>
              </w:rPr>
              <w:t>2002-05-08</w:t>
            </w:r>
          </w:p>
        </w:tc>
        <w:tc>
          <w:tcPr>
            <w:tcW w:type="dxa" w:w="1415"/>
          </w:tcPr>
          <w:p>
            <w:pPr>
              <w:spacing w:after="0"/>
              <w:jc w:val="left"/>
            </w:pPr>
            <w:r>
              <w:rPr>
                <w:sz w:val="16"/>
              </w:rPr>
              <w:t>Extreme Cold/Wind Chill</w:t>
            </w:r>
          </w:p>
        </w:tc>
        <w:tc>
          <w:tcPr>
            <w:tcW w:type="dxa" w:w="1806"/>
          </w:tcPr>
          <w:p>
            <w:pPr>
              <w:spacing w:after="0"/>
              <w:jc w:val="left"/>
            </w:pPr>
          </w:p>
        </w:tc>
        <w:tc>
          <w:tcPr>
            <w:tcW w:type="dxa" w:w="2718"/>
          </w:tcPr>
          <w:p>
            <w:pPr>
              <w:spacing w:after="0"/>
              <w:jc w:val="left"/>
            </w:pPr>
            <w:r>
              <w:rPr>
                <w:sz w:val="16"/>
              </w:rPr>
              <w:t>damage not reported</w:t>
            </w:r>
          </w:p>
        </w:tc>
        <w:tc>
          <w:tcPr>
            <w:tcW w:type="dxa" w:w="922"/>
          </w:tcPr>
          <w:p>
            <w:pPr>
              <w:spacing w:after="0"/>
              <w:jc w:val="right"/>
            </w:pPr>
            <w:r>
              <w:rPr>
                <w:sz w:val="16"/>
              </w:rPr>
              <w:t>0, 0</w:t>
            </w:r>
          </w:p>
        </w:tc>
        <w:tc>
          <w:tcPr>
            <w:tcW w:type="dxa" w:w="2678"/>
          </w:tcPr>
          <w:p>
            <w:pPr>
              <w:spacing w:after="0"/>
              <w:jc w:val="left"/>
            </w:pPr>
            <w:r>
              <w:rPr>
                <w:sz w:val="16"/>
              </w:rPr>
              <w:t>NWS zone IDZ014 (UPPER TREASURE VALLEY), zone-level</w:t>
            </w:r>
          </w:p>
        </w:tc>
        <w:tc>
          <w:tcPr>
            <w:tcW w:type="dxa" w:w="1000"/>
          </w:tcPr>
          <w:p>
            <w:pPr>
              <w:spacing w:after="0"/>
              <w:jc w:val="left"/>
            </w:pPr>
          </w:p>
        </w:tc>
        <w:tc>
          <w:tcPr>
            <w:tcW w:type="dxa" w:w="25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2000-02-14</w:t>
            </w:r>
          </w:p>
        </w:tc>
        <w:tc>
          <w:tcPr>
            <w:tcW w:type="dxa" w:w="1415"/>
          </w:tcPr>
          <w:p>
            <w:pPr>
              <w:spacing w:after="0"/>
              <w:jc w:val="left"/>
            </w:pPr>
            <w:r>
              <w:rPr>
                <w:sz w:val="16"/>
              </w:rPr>
              <w:t>High Wind</w:t>
            </w:r>
          </w:p>
        </w:tc>
        <w:tc>
          <w:tcPr>
            <w:tcW w:type="dxa" w:w="1806"/>
          </w:tcPr>
          <w:p>
            <w:pPr>
              <w:spacing w:after="0"/>
              <w:jc w:val="left"/>
            </w:pPr>
            <w:r>
              <w:rPr>
                <w:sz w:val="16"/>
              </w:rPr>
              <w:t>74 kt (85 mph) measured</w:t>
            </w:r>
          </w:p>
        </w:tc>
        <w:tc>
          <w:tcPr>
            <w:tcW w:type="dxa" w:w="2718"/>
          </w:tcPr>
          <w:p>
            <w:pPr>
              <w:spacing w:after="0"/>
              <w:jc w:val="left"/>
            </w:pPr>
            <w:r>
              <w:rPr>
                <w:sz w:val="16"/>
              </w:rPr>
              <w:t>damage not reported</w:t>
            </w:r>
          </w:p>
        </w:tc>
        <w:tc>
          <w:tcPr>
            <w:tcW w:type="dxa" w:w="922"/>
          </w:tcPr>
          <w:p>
            <w:pPr>
              <w:spacing w:after="0"/>
              <w:jc w:val="right"/>
            </w:pPr>
            <w:r>
              <w:rPr>
                <w:sz w:val="16"/>
              </w:rPr>
              <w:t>0, 0</w:t>
            </w:r>
          </w:p>
        </w:tc>
        <w:tc>
          <w:tcPr>
            <w:tcW w:type="dxa" w:w="2678"/>
          </w:tcPr>
          <w:p>
            <w:pPr>
              <w:spacing w:after="0"/>
              <w:jc w:val="left"/>
            </w:pPr>
            <w:r>
              <w:rPr>
                <w:sz w:val="16"/>
              </w:rPr>
              <w:t>NWS zone IDZ014 (UPPER TREASURE VALLEY), zone-level</w:t>
            </w:r>
          </w:p>
        </w:tc>
        <w:tc>
          <w:tcPr>
            <w:tcW w:type="dxa" w:w="1000"/>
          </w:tcPr>
          <w:p>
            <w:pPr>
              <w:spacing w:after="0"/>
              <w:jc w:val="left"/>
            </w:pPr>
          </w:p>
        </w:tc>
        <w:tc>
          <w:tcPr>
            <w:tcW w:type="dxa" w:w="2536"/>
          </w:tcPr>
          <w:p>
            <w:pPr>
              <w:spacing w:after="0"/>
              <w:jc w:val="left"/>
            </w:pPr>
            <w:r>
              <w:rPr>
                <w:sz w:val="16"/>
              </w:rPr>
              <w:t>B1-c worst recorded: High Wind and Strong Wind</w:t>
            </w:r>
          </w:p>
        </w:tc>
      </w:tr>
      <w:tr>
        <w:trPr>
          <w:cantSplit/>
        </w:trPr>
        <w:tc>
          <w:tcPr>
            <w:tcW w:type="dxa" w:w="1037"/>
          </w:tcPr>
          <w:p>
            <w:pPr>
              <w:spacing w:after="0"/>
              <w:jc w:val="left"/>
            </w:pPr>
            <w:r>
              <w:rPr>
                <w:sz w:val="16"/>
              </w:rPr>
              <w:t>1998-09-07</w:t>
            </w:r>
          </w:p>
        </w:tc>
        <w:tc>
          <w:tcPr>
            <w:tcW w:type="dxa" w:w="1415"/>
          </w:tcPr>
          <w:p>
            <w:pPr>
              <w:spacing w:after="0"/>
              <w:jc w:val="left"/>
            </w:pPr>
            <w:r>
              <w:rPr>
                <w:sz w:val="16"/>
              </w:rPr>
              <w:t>Lightning</w:t>
            </w:r>
          </w:p>
        </w:tc>
        <w:tc>
          <w:tcPr>
            <w:tcW w:type="dxa" w:w="1806"/>
          </w:tcPr>
          <w:p>
            <w:pPr>
              <w:spacing w:after="0"/>
              <w:jc w:val="left"/>
            </w:pPr>
          </w:p>
        </w:tc>
        <w:tc>
          <w:tcPr>
            <w:tcW w:type="dxa" w:w="2718"/>
          </w:tcPr>
          <w:p>
            <w:pPr>
              <w:spacing w:after="0"/>
              <w:jc w:val="left"/>
            </w:pPr>
            <w:r>
              <w:rPr>
                <w:sz w:val="16"/>
              </w:rPr>
              <w:t>$10,000 property; crops not reported (1998 dollars)</w:t>
            </w:r>
          </w:p>
        </w:tc>
        <w:tc>
          <w:tcPr>
            <w:tcW w:type="dxa" w:w="922"/>
          </w:tcPr>
          <w:p>
            <w:pPr>
              <w:spacing w:after="0"/>
              <w:jc w:val="right"/>
            </w:pPr>
            <w:r>
              <w:rPr>
                <w:sz w:val="16"/>
              </w:rPr>
              <w:t>0, 0</w:t>
            </w:r>
          </w:p>
        </w:tc>
        <w:tc>
          <w:tcPr>
            <w:tcW w:type="dxa" w:w="2678"/>
          </w:tcPr>
          <w:p>
            <w:pPr>
              <w:spacing w:after="0"/>
              <w:jc w:val="left"/>
            </w:pPr>
            <w:r>
              <w:rPr>
                <w:sz w:val="16"/>
              </w:rPr>
              <w:t>BOISE</w:t>
            </w:r>
          </w:p>
        </w:tc>
        <w:tc>
          <w:tcPr>
            <w:tcW w:type="dxa" w:w="1000"/>
          </w:tcPr>
          <w:p>
            <w:pPr>
              <w:spacing w:after="0"/>
              <w:jc w:val="left"/>
            </w:pPr>
          </w:p>
        </w:tc>
        <w:tc>
          <w:tcPr>
            <w:tcW w:type="dxa" w:w="2536"/>
          </w:tcPr>
          <w:p>
            <w:pPr>
              <w:spacing w:after="0"/>
              <w:jc w:val="left"/>
            </w:pPr>
            <w:r>
              <w:rPr>
                <w:sz w:val="16"/>
              </w:rPr>
              <w:t>B1-c worst recorded: Lightning</w:t>
            </w:r>
          </w:p>
        </w:tc>
      </w:tr>
      <w:tr>
        <w:trPr>
          <w:cantSplit/>
        </w:trPr>
        <w:tc>
          <w:tcPr>
            <w:tcW w:type="dxa" w:w="1037"/>
          </w:tcPr>
          <w:p>
            <w:pPr>
              <w:spacing w:after="0"/>
              <w:jc w:val="left"/>
            </w:pPr>
            <w:r>
              <w:rPr>
                <w:sz w:val="16"/>
              </w:rPr>
              <w:t>1996-08-27</w:t>
            </w:r>
          </w:p>
        </w:tc>
        <w:tc>
          <w:tcPr>
            <w:tcW w:type="dxa" w:w="1415"/>
          </w:tcPr>
          <w:p>
            <w:pPr>
              <w:spacing w:after="0"/>
              <w:jc w:val="left"/>
            </w:pPr>
            <w:r>
              <w:rPr>
                <w:sz w:val="16"/>
              </w:rPr>
              <w:t>Thunderstorm Wind</w:t>
            </w:r>
          </w:p>
        </w:tc>
        <w:tc>
          <w:tcPr>
            <w:tcW w:type="dxa" w:w="1806"/>
          </w:tcPr>
          <w:p>
            <w:pPr>
              <w:spacing w:after="0"/>
              <w:jc w:val="left"/>
            </w:pPr>
            <w:r>
              <w:rPr>
                <w:sz w:val="16"/>
              </w:rPr>
              <w:t>80 kt (92 mph), measurement type not recorded</w:t>
            </w:r>
          </w:p>
        </w:tc>
        <w:tc>
          <w:tcPr>
            <w:tcW w:type="dxa" w:w="2718"/>
          </w:tcPr>
          <w:p>
            <w:pPr>
              <w:spacing w:after="0"/>
              <w:jc w:val="left"/>
            </w:pPr>
            <w:r>
              <w:rPr>
                <w:sz w:val="16"/>
              </w:rPr>
              <w:t>damage not reported</w:t>
            </w:r>
          </w:p>
        </w:tc>
        <w:tc>
          <w:tcPr>
            <w:tcW w:type="dxa" w:w="922"/>
          </w:tcPr>
          <w:p>
            <w:pPr>
              <w:spacing w:after="0"/>
              <w:jc w:val="right"/>
            </w:pPr>
            <w:r>
              <w:rPr>
                <w:sz w:val="16"/>
              </w:rPr>
              <w:t>0, 0</w:t>
            </w:r>
          </w:p>
        </w:tc>
        <w:tc>
          <w:tcPr>
            <w:tcW w:type="dxa" w:w="2678"/>
          </w:tcPr>
          <w:p>
            <w:pPr>
              <w:spacing w:after="0"/>
              <w:jc w:val="left"/>
            </w:pPr>
            <w:r>
              <w:rPr>
                <w:sz w:val="16"/>
              </w:rPr>
              <w:t>ORCHARD</w:t>
            </w:r>
          </w:p>
        </w:tc>
        <w:tc>
          <w:tcPr>
            <w:tcW w:type="dxa" w:w="1000"/>
          </w:tcPr>
          <w:p>
            <w:pPr>
              <w:spacing w:after="0"/>
              <w:jc w:val="left"/>
            </w:pPr>
          </w:p>
        </w:tc>
        <w:tc>
          <w:tcPr>
            <w:tcW w:type="dxa" w:w="2536"/>
          </w:tcPr>
          <w:p>
            <w:pPr>
              <w:spacing w:after="0"/>
              <w:jc w:val="left"/>
            </w:pPr>
            <w:r>
              <w:rPr>
                <w:sz w:val="16"/>
              </w:rPr>
              <w:t>B1-c worst recorded: Thunderstorm Wind</w:t>
            </w:r>
          </w:p>
        </w:tc>
      </w:tr>
      <w:tr>
        <w:trPr>
          <w:cantSplit/>
        </w:trPr>
        <w:tc>
          <w:tcPr>
            <w:tcW w:type="dxa" w:w="1037"/>
          </w:tcPr>
          <w:p>
            <w:pPr>
              <w:spacing w:after="0"/>
              <w:jc w:val="left"/>
            </w:pPr>
            <w:r>
              <w:rPr>
                <w:sz w:val="16"/>
              </w:rPr>
              <w:t>1995-04-27</w:t>
            </w:r>
          </w:p>
        </w:tc>
        <w:tc>
          <w:tcPr>
            <w:tcW w:type="dxa" w:w="1415"/>
          </w:tcPr>
          <w:p>
            <w:pPr>
              <w:spacing w:after="0"/>
              <w:jc w:val="left"/>
            </w:pPr>
            <w:r>
              <w:rPr>
                <w:sz w:val="16"/>
              </w:rPr>
              <w:t>Thunderstorm Wind</w:t>
            </w:r>
          </w:p>
        </w:tc>
        <w:tc>
          <w:tcPr>
            <w:tcW w:type="dxa" w:w="1806"/>
          </w:tcPr>
          <w:p>
            <w:pPr>
              <w:spacing w:after="0"/>
              <w:jc w:val="left"/>
            </w:pPr>
            <w:r>
              <w:rPr>
                <w:sz w:val="16"/>
              </w:rPr>
              <w:t>speed not recorded</w:t>
            </w:r>
          </w:p>
        </w:tc>
        <w:tc>
          <w:tcPr>
            <w:tcW w:type="dxa" w:w="2718"/>
          </w:tcPr>
          <w:p>
            <w:pPr>
              <w:spacing w:after="0"/>
              <w:jc w:val="left"/>
            </w:pPr>
            <w:r>
              <w:rPr>
                <w:sz w:val="16"/>
              </w:rPr>
              <w:t>$500,000 property; crops not recorded (1995 dollars)</w:t>
            </w:r>
          </w:p>
        </w:tc>
        <w:tc>
          <w:tcPr>
            <w:tcW w:type="dxa" w:w="922"/>
          </w:tcPr>
          <w:p>
            <w:pPr>
              <w:spacing w:after="0"/>
              <w:jc w:val="right"/>
            </w:pPr>
            <w:r>
              <w:rPr>
                <w:sz w:val="16"/>
              </w:rPr>
              <w:t>0, 0</w:t>
            </w:r>
          </w:p>
        </w:tc>
        <w:tc>
          <w:tcPr>
            <w:tcW w:type="dxa" w:w="2678"/>
          </w:tcPr>
          <w:p>
            <w:pPr>
              <w:spacing w:after="0"/>
              <w:jc w:val="left"/>
            </w:pPr>
            <w:r>
              <w:rPr>
                <w:sz w:val="16"/>
              </w:rPr>
              <w:t>Star</w:t>
            </w:r>
          </w:p>
        </w:tc>
        <w:tc>
          <w:tcPr>
            <w:tcW w:type="dxa" w:w="1000"/>
          </w:tcPr>
          <w:p>
            <w:pPr>
              <w:spacing w:after="0"/>
              <w:jc w:val="left"/>
            </w:pPr>
          </w:p>
        </w:tc>
        <w:tc>
          <w:tcPr>
            <w:tcW w:type="dxa" w:w="2536"/>
          </w:tcPr>
          <w:p>
            <w:pPr>
              <w:spacing w:after="0"/>
              <w:jc w:val="left"/>
            </w:pPr>
            <w:r>
              <w:rPr>
                <w:sz w:val="16"/>
              </w:rPr>
              <w:t>B1-c most damaging: Thunderstorm Wind</w:t>
            </w:r>
          </w:p>
        </w:tc>
      </w:tr>
      <w:tr>
        <w:trPr>
          <w:cantSplit/>
        </w:trPr>
        <w:tc>
          <w:tcPr>
            <w:tcW w:type="dxa" w:w="1037"/>
          </w:tcPr>
          <w:p>
            <w:pPr>
              <w:spacing w:after="0"/>
              <w:jc w:val="left"/>
            </w:pPr>
            <w:r>
              <w:rPr>
                <w:sz w:val="16"/>
              </w:rPr>
              <w:t>1984-10-26</w:t>
            </w:r>
          </w:p>
        </w:tc>
        <w:tc>
          <w:tcPr>
            <w:tcW w:type="dxa" w:w="1415"/>
          </w:tcPr>
          <w:p>
            <w:pPr>
              <w:spacing w:after="0"/>
              <w:jc w:val="left"/>
            </w:pPr>
            <w:r>
              <w:rPr>
                <w:sz w:val="16"/>
              </w:rPr>
              <w:t>Tornado</w:t>
            </w:r>
          </w:p>
        </w:tc>
        <w:tc>
          <w:tcPr>
            <w:tcW w:type="dxa" w:w="1806"/>
          </w:tcPr>
          <w:p>
            <w:pPr>
              <w:spacing w:after="0"/>
              <w:jc w:val="left"/>
            </w:pPr>
            <w:r>
              <w:rPr>
                <w:sz w:val="16"/>
              </w:rPr>
              <w:t>F1, 0.3 mi path length (whole path, pre-1996), 50 yd wide</w:t>
            </w:r>
          </w:p>
        </w:tc>
        <w:tc>
          <w:tcPr>
            <w:tcW w:type="dxa" w:w="2718"/>
          </w:tcPr>
          <w:p>
            <w:pPr>
              <w:spacing w:after="0"/>
              <w:jc w:val="left"/>
            </w:pPr>
            <w:r>
              <w:rPr>
                <w:sz w:val="16"/>
              </w:rPr>
              <w:t>$25,000 property; crops not recorded (1984 dollars)</w:t>
            </w:r>
          </w:p>
        </w:tc>
        <w:tc>
          <w:tcPr>
            <w:tcW w:type="dxa" w:w="922"/>
          </w:tcPr>
          <w:p>
            <w:pPr>
              <w:spacing w:after="0"/>
              <w:jc w:val="right"/>
            </w:pPr>
            <w:r>
              <w:rPr>
                <w:sz w:val="16"/>
              </w:rPr>
              <w:t>0, 0</w:t>
            </w:r>
          </w:p>
        </w:tc>
        <w:tc>
          <w:tcPr>
            <w:tcW w:type="dxa" w:w="2678"/>
          </w:tcPr>
          <w:p>
            <w:pPr>
              <w:spacing w:after="0"/>
              <w:jc w:val="left"/>
            </w:pPr>
            <w:r>
              <w:rPr>
                <w:sz w:val="16"/>
              </w:rPr>
              <w:t>location not recorded</w:t>
            </w:r>
          </w:p>
        </w:tc>
        <w:tc>
          <w:tcPr>
            <w:tcW w:type="dxa" w:w="1000"/>
          </w:tcPr>
          <w:p>
            <w:pPr>
              <w:spacing w:after="0"/>
              <w:jc w:val="left"/>
            </w:pPr>
          </w:p>
        </w:tc>
        <w:tc>
          <w:tcPr>
            <w:tcW w:type="dxa" w:w="253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0.105</w:t>
            </w:r>
          </w:p>
        </w:tc>
        <w:tc>
          <w:tcPr>
            <w:tcW w:type="dxa" w:w="1302"/>
          </w:tcPr>
          <w:p>
            <w:pPr>
              <w:spacing w:after="0"/>
              <w:jc w:val="left"/>
            </w:pPr>
            <w:r>
              <w:rPr>
                <w:sz w:val="16"/>
              </w:rPr>
              <w:t>event-days per year</w:t>
            </w:r>
          </w:p>
        </w:tc>
        <w:tc>
          <w:tcPr>
            <w:tcW w:type="dxa" w:w="1636"/>
          </w:tcPr>
          <w:p>
            <w:pPr>
              <w:spacing w:after="0"/>
              <w:jc w:val="left"/>
            </w:pPr>
            <w:r>
              <w:rPr>
                <w:sz w:val="16"/>
              </w:rPr>
              <w:t>about 0.105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1 of 30 years, 1996 to 2025 (3.33%)</w:t>
            </w:r>
          </w:p>
        </w:tc>
        <w:tc>
          <w:tcPr>
            <w:tcW w:type="dxa" w:w="1543"/>
          </w:tcPr>
          <w:p>
            <w:pPr>
              <w:spacing w:after="0"/>
              <w:jc w:val="right"/>
            </w:pPr>
            <w:r>
              <w:rPr>
                <w:sz w:val="16"/>
              </w:rPr>
              <w:t>2</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14.3</w:t>
            </w:r>
          </w:p>
        </w:tc>
        <w:tc>
          <w:tcPr>
            <w:tcW w:type="dxa" w:w="1302"/>
          </w:tcPr>
          <w:p>
            <w:pPr>
              <w:spacing w:after="0"/>
              <w:jc w:val="left"/>
            </w:pPr>
            <w:r>
              <w:rPr>
                <w:sz w:val="16"/>
              </w:rPr>
              <w:t>event-days per year</w:t>
            </w:r>
          </w:p>
        </w:tc>
        <w:tc>
          <w:tcPr>
            <w:tcW w:type="dxa" w:w="1636"/>
          </w:tcPr>
          <w:p>
            <w:pPr>
              <w:spacing w:after="0"/>
              <w:jc w:val="left"/>
            </w:pPr>
            <w:r>
              <w:rPr>
                <w:sz w:val="16"/>
              </w:rPr>
              <w:t>about 14.3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448</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0.00248</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0.248%</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0.243</w:t>
            </w:r>
          </w:p>
        </w:tc>
        <w:tc>
          <w:tcPr>
            <w:tcW w:type="dxa" w:w="1302"/>
          </w:tcPr>
          <w:p>
            <w:pPr>
              <w:spacing w:after="0"/>
              <w:jc w:val="left"/>
            </w:pPr>
            <w:r>
              <w:rPr>
                <w:sz w:val="16"/>
              </w:rPr>
              <w:t>events per year</w:t>
            </w:r>
          </w:p>
        </w:tc>
        <w:tc>
          <w:tcPr>
            <w:tcW w:type="dxa" w:w="1636"/>
          </w:tcPr>
          <w:p>
            <w:pPr>
              <w:spacing w:after="0"/>
              <w:jc w:val="left"/>
            </w:pPr>
            <w:r>
              <w:rPr>
                <w:sz w:val="16"/>
              </w:rPr>
              <w:t>about 1 in 4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9.2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4.37</w:t>
            </w:r>
          </w:p>
        </w:tc>
        <w:tc>
          <w:tcPr>
            <w:tcW w:type="dxa" w:w="1302"/>
          </w:tcPr>
          <w:p>
            <w:pPr>
              <w:spacing w:after="0"/>
              <w:jc w:val="left"/>
            </w:pPr>
            <w:r>
              <w:rPr>
                <w:sz w:val="16"/>
              </w:rPr>
              <w:t>event-days per year</w:t>
            </w:r>
          </w:p>
        </w:tc>
        <w:tc>
          <w:tcPr>
            <w:tcW w:type="dxa" w:w="1636"/>
          </w:tcPr>
          <w:p>
            <w:pPr>
              <w:spacing w:after="0"/>
              <w:jc w:val="left"/>
            </w:pPr>
            <w:r>
              <w:rPr>
                <w:sz w:val="16"/>
              </w:rPr>
              <w:t>about 4.37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42</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6"/>
          </w:tcPr>
          <w:p>
            <w:pPr>
              <w:spacing w:after="0"/>
              <w:jc w:val="left"/>
            </w:pPr>
          </w:p>
        </w:tc>
        <w:tc>
          <w:tcPr>
            <w:tcW w:type="dxa" w:w="1037"/>
          </w:tcPr>
          <w:p>
            <w:pPr>
              <w:spacing w:after="0"/>
              <w:jc w:val="left"/>
            </w:pPr>
          </w:p>
        </w:tc>
        <w:tc>
          <w:tcPr>
            <w:tcW w:type="dxa" w:w="2113"/>
          </w:tcPr>
          <w:p>
            <w:pPr>
              <w:spacing w:after="0"/>
              <w:jc w:val="left"/>
            </w:pPr>
          </w:p>
        </w:tc>
        <w:tc>
          <w:tcPr>
            <w:tcW w:type="dxa" w:w="1543"/>
          </w:tcPr>
          <w:p>
            <w:pPr>
              <w:spacing w:after="0"/>
              <w:jc w:val="right"/>
            </w:pP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0.104</w:t>
            </w:r>
          </w:p>
        </w:tc>
        <w:tc>
          <w:tcPr>
            <w:tcW w:type="dxa" w:w="1302"/>
          </w:tcPr>
          <w:p>
            <w:pPr>
              <w:spacing w:after="0"/>
              <w:jc w:val="left"/>
            </w:pPr>
            <w:r>
              <w:rPr>
                <w:sz w:val="16"/>
              </w:rPr>
              <w:t>event-days per year</w:t>
            </w:r>
          </w:p>
        </w:tc>
        <w:tc>
          <w:tcPr>
            <w:tcW w:type="dxa" w:w="1636"/>
          </w:tcPr>
          <w:p>
            <w:pPr>
              <w:spacing w:after="0"/>
              <w:jc w:val="left"/>
            </w:pPr>
            <w:r>
              <w:rPr>
                <w:sz w:val="16"/>
              </w:rPr>
              <w:t>about 0.104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0.786</w:t>
            </w:r>
          </w:p>
        </w:tc>
        <w:tc>
          <w:tcPr>
            <w:tcW w:type="dxa" w:w="1302"/>
          </w:tcPr>
          <w:p>
            <w:pPr>
              <w:spacing w:after="0"/>
              <w:jc w:val="left"/>
            </w:pPr>
            <w:r>
              <w:rPr>
                <w:sz w:val="16"/>
              </w:rPr>
              <w:t>event-days per year</w:t>
            </w:r>
          </w:p>
        </w:tc>
        <w:tc>
          <w:tcPr>
            <w:tcW w:type="dxa" w:w="1636"/>
          </w:tcPr>
          <w:p>
            <w:pPr>
              <w:spacing w:after="0"/>
              <w:jc w:val="left"/>
            </w:pPr>
            <w:r>
              <w:rPr>
                <w:sz w:val="16"/>
              </w:rPr>
              <w:t>about 0.786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15 of 30 years, 1996 to 2025 (50%)</w:t>
            </w:r>
          </w:p>
        </w:tc>
        <w:tc>
          <w:tcPr>
            <w:tcW w:type="dxa" w:w="1543"/>
          </w:tcPr>
          <w:p>
            <w:pPr>
              <w:spacing w:after="0"/>
              <w:jc w:val="right"/>
            </w:pPr>
            <w:r>
              <w:rPr>
                <w:sz w:val="16"/>
              </w:rPr>
              <w:t>22</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0.148</w:t>
            </w:r>
          </w:p>
        </w:tc>
        <w:tc>
          <w:tcPr>
            <w:tcW w:type="dxa" w:w="1302"/>
          </w:tcPr>
          <w:p>
            <w:pPr>
              <w:spacing w:after="0"/>
              <w:jc w:val="left"/>
            </w:pPr>
            <w:r>
              <w:rPr>
                <w:sz w:val="16"/>
              </w:rPr>
              <w:t>events per year (modeled)</w:t>
            </w:r>
          </w:p>
        </w:tc>
        <w:tc>
          <w:tcPr>
            <w:tcW w:type="dxa" w:w="1636"/>
          </w:tcPr>
          <w:p>
            <w:pPr>
              <w:spacing w:after="0"/>
              <w:jc w:val="left"/>
            </w:pPr>
            <w:r>
              <w:rPr>
                <w:sz w:val="16"/>
              </w:rPr>
              <w:t>about 1 in 7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19.8</w:t>
            </w:r>
          </w:p>
        </w:tc>
        <w:tc>
          <w:tcPr>
            <w:tcW w:type="dxa" w:w="1302"/>
          </w:tcPr>
          <w:p>
            <w:pPr>
              <w:spacing w:after="0"/>
              <w:jc w:val="left"/>
            </w:pPr>
            <w:r>
              <w:rPr>
                <w:sz w:val="16"/>
              </w:rPr>
              <w:t>days per year with a strike</w:t>
            </w:r>
          </w:p>
        </w:tc>
        <w:tc>
          <w:tcPr>
            <w:tcW w:type="dxa" w:w="1636"/>
          </w:tcPr>
          <w:p>
            <w:pPr>
              <w:spacing w:after="0"/>
              <w:jc w:val="left"/>
            </w:pPr>
            <w:r>
              <w:rPr>
                <w:sz w:val="16"/>
              </w:rPr>
              <w:t>about 19.8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0.332</w:t>
            </w:r>
          </w:p>
        </w:tc>
        <w:tc>
          <w:tcPr>
            <w:tcW w:type="dxa" w:w="1302"/>
          </w:tcPr>
          <w:p>
            <w:pPr>
              <w:spacing w:after="0"/>
              <w:jc w:val="left"/>
            </w:pPr>
            <w:r>
              <w:rPr>
                <w:sz w:val="16"/>
              </w:rPr>
              <w:t>events per year</w:t>
            </w:r>
          </w:p>
        </w:tc>
        <w:tc>
          <w:tcPr>
            <w:tcW w:type="dxa" w:w="1636"/>
          </w:tcPr>
          <w:p>
            <w:pPr>
              <w:spacing w:after="0"/>
              <w:jc w:val="left"/>
            </w:pPr>
            <w:r>
              <w:rPr>
                <w:sz w:val="16"/>
              </w:rPr>
              <w:t>about 1 in 3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13</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0.0554</w:t>
            </w:r>
          </w:p>
        </w:tc>
        <w:tc>
          <w:tcPr>
            <w:tcW w:type="dxa" w:w="1302"/>
          </w:tcPr>
          <w:p>
            <w:pPr>
              <w:spacing w:after="0"/>
              <w:jc w:val="left"/>
            </w:pPr>
            <w:r>
              <w:rPr>
                <w:sz w:val="16"/>
              </w:rPr>
              <w:t>events per year</w:t>
            </w:r>
          </w:p>
        </w:tc>
        <w:tc>
          <w:tcPr>
            <w:tcW w:type="dxa" w:w="1636"/>
          </w:tcPr>
          <w:p>
            <w:pPr>
              <w:spacing w:after="0"/>
              <w:jc w:val="left"/>
            </w:pPr>
            <w:r>
              <w:rPr>
                <w:sz w:val="16"/>
              </w:rPr>
              <w:t>about 1 in 18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0.0002</w:t>
            </w:r>
          </w:p>
        </w:tc>
        <w:tc>
          <w:tcPr>
            <w:tcW w:type="dxa" w:w="1302"/>
          </w:tcPr>
          <w:p>
            <w:pPr>
              <w:spacing w:after="0"/>
              <w:jc w:val="left"/>
            </w:pPr>
            <w:r>
              <w:rPr>
                <w:sz w:val="16"/>
              </w:rPr>
              <w:t>annual probability</w:t>
            </w:r>
          </w:p>
        </w:tc>
        <w:tc>
          <w:tcPr>
            <w:tcW w:type="dxa" w:w="1636"/>
          </w:tcPr>
          <w:p>
            <w:pPr>
              <w:spacing w:after="0"/>
              <w:jc w:val="left"/>
            </w:pPr>
            <w:r>
              <w:rPr>
                <w:sz w:val="16"/>
              </w:rPr>
              <w:t>about 1 in 5,000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0.0115</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1.15%</w:t>
            </w:r>
          </w:p>
        </w:tc>
        <w:tc>
          <w:tcPr>
            <w:tcW w:type="dxa" w:w="1037"/>
          </w:tcPr>
          <w:p>
            <w:pPr>
              <w:spacing w:after="0"/>
              <w:jc w:val="left"/>
            </w:pPr>
            <w:r>
              <w:rPr>
                <w:sz w:val="16"/>
              </w:rPr>
              <w:t>Likely</w:t>
            </w:r>
          </w:p>
        </w:tc>
        <w:tc>
          <w:tcPr>
            <w:tcW w:type="dxa" w:w="2113"/>
          </w:tcPr>
          <w:p>
            <w:pPr>
              <w:spacing w:after="0"/>
              <w:jc w:val="left"/>
            </w:pPr>
            <w:r>
              <w:rPr>
                <w:sz w:val="16"/>
              </w:rPr>
              <w:t>Storm Events records in 5 of 30 years, 1996 to 2025 (16.7%)</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8.86</w:t>
            </w:r>
          </w:p>
        </w:tc>
        <w:tc>
          <w:tcPr>
            <w:tcW w:type="dxa" w:w="1302"/>
          </w:tcPr>
          <w:p>
            <w:pPr>
              <w:spacing w:after="0"/>
              <w:jc w:val="left"/>
            </w:pPr>
            <w:r>
              <w:rPr>
                <w:sz w:val="16"/>
              </w:rPr>
              <w:t>event-days per year</w:t>
            </w:r>
          </w:p>
        </w:tc>
        <w:tc>
          <w:tcPr>
            <w:tcW w:type="dxa" w:w="1636"/>
          </w:tcPr>
          <w:p>
            <w:pPr>
              <w:spacing w:after="0"/>
              <w:jc w:val="left"/>
            </w:pPr>
            <w:r>
              <w:rPr>
                <w:sz w:val="16"/>
              </w:rPr>
              <w:t>about 8.86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19 of 30 years, 1996 to 2025 (63.3%)</w:t>
            </w:r>
          </w:p>
        </w:tc>
        <w:tc>
          <w:tcPr>
            <w:tcW w:type="dxa" w:w="1543"/>
          </w:tcPr>
          <w:p>
            <w:pPr>
              <w:spacing w:after="0"/>
              <w:jc w:val="right"/>
            </w:pPr>
            <w:r>
              <w:rPr>
                <w:sz w:val="16"/>
              </w:rPr>
              <w:t>168</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592"/>
        <w:gridCol w:w="995"/>
        <w:gridCol w:w="1043"/>
        <w:gridCol w:w="995"/>
        <w:gridCol w:w="7896"/>
      </w:tblGrid>
      <w:tr>
        <w:trPr>
          <w:cantSplit/>
          <w:tblHeader/>
        </w:trPr>
        <w:tc>
          <w:tcPr>
            <w:tcW w:type="dxa" w:w="1592"/>
            <w:vMerge w:val="restart"/>
            <w:shd w:val="clear" w:color="auto" w:fill="E8E8E8"/>
          </w:tcPr>
          <w:p>
            <w:pPr>
              <w:spacing w:after="0"/>
              <w:jc w:val="left"/>
            </w:pPr>
            <w:r>
              <w:rPr>
                <w:b/>
                <w:sz w:val="16"/>
              </w:rPr>
              <w:t>Hazard</w:t>
            </w:r>
          </w:p>
        </w:tc>
        <w:tc>
          <w:tcPr>
            <w:tcW w:type="dxa" w:w="15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9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Avalanche</w:t>
            </w:r>
          </w:p>
        </w:tc>
        <w:tc>
          <w:tcPr>
            <w:tcW w:type="dxa" w:w="1592"/>
          </w:tcPr>
          <w:p>
            <w:pPr>
              <w:spacing w:after="0"/>
              <w:jc w:val="right"/>
            </w:pPr>
            <w:r>
              <w:rPr>
                <w:sz w:val="16"/>
              </w:rPr>
              <w:t>3 of 129</w:t>
            </w:r>
          </w:p>
        </w:tc>
        <w:tc>
          <w:tcPr>
            <w:tcW w:type="dxa" w:w="995"/>
          </w:tcPr>
          <w:p>
            <w:pPr>
              <w:spacing w:after="0"/>
              <w:jc w:val="right"/>
            </w:pPr>
            <w:r>
              <w:rPr>
                <w:sz w:val="16"/>
              </w:rPr>
              <w:t>16.0</w:t>
            </w:r>
          </w:p>
        </w:tc>
        <w:tc>
          <w:tcPr>
            <w:tcW w:type="dxa" w:w="1043"/>
          </w:tcPr>
          <w:p>
            <w:pPr>
              <w:spacing w:after="0"/>
              <w:jc w:val="right"/>
            </w:pPr>
            <w:r>
              <w:rPr>
                <w:sz w:val="16"/>
              </w:rPr>
              <w:t>16.1</w:t>
            </w:r>
          </w:p>
        </w:tc>
        <w:tc>
          <w:tcPr>
            <w:tcW w:type="dxa" w:w="995"/>
          </w:tcPr>
          <w:p>
            <w:pPr>
              <w:spacing w:after="0"/>
              <w:jc w:val="right"/>
            </w:pPr>
            <w:r>
              <w:rPr>
                <w:sz w:val="16"/>
              </w:rPr>
              <w:t>17.8</w:t>
            </w:r>
          </w:p>
        </w:tc>
        <w:tc>
          <w:tcPr>
            <w:tcW w:type="dxa" w:w="7896"/>
          </w:tcPr>
          <w:p>
            <w:pPr>
              <w:spacing w:after="0"/>
              <w:jc w:val="left"/>
            </w:pPr>
            <w:r>
              <w:rPr>
                <w:sz w:val="16"/>
              </w:rPr>
              <w:t>Very Low 3, Not Applicable 126</w:t>
            </w:r>
          </w:p>
        </w:tc>
      </w:tr>
      <w:tr>
        <w:trPr>
          <w:cantSplit/>
        </w:trPr>
        <w:tc>
          <w:tcPr>
            <w:tcW w:type="dxa" w:w="1592"/>
          </w:tcPr>
          <w:p>
            <w:pPr>
              <w:spacing w:after="0"/>
              <w:jc w:val="left"/>
            </w:pPr>
            <w:r>
              <w:rPr>
                <w:sz w:val="16"/>
              </w:rPr>
              <w:t>Cold Wave</w:t>
            </w:r>
          </w:p>
        </w:tc>
        <w:tc>
          <w:tcPr>
            <w:tcW w:type="dxa" w:w="1592"/>
          </w:tcPr>
          <w:p>
            <w:pPr>
              <w:spacing w:after="0"/>
              <w:jc w:val="right"/>
            </w:pPr>
            <w:r>
              <w:rPr>
                <w:sz w:val="16"/>
              </w:rPr>
              <w:t>129 of 129</w:t>
            </w:r>
          </w:p>
        </w:tc>
        <w:tc>
          <w:tcPr>
            <w:tcW w:type="dxa" w:w="995"/>
          </w:tcPr>
          <w:p>
            <w:pPr>
              <w:spacing w:after="0"/>
              <w:jc w:val="right"/>
            </w:pPr>
            <w:r>
              <w:rPr>
                <w:sz w:val="16"/>
              </w:rPr>
              <w:t>19.3</w:t>
            </w:r>
          </w:p>
        </w:tc>
        <w:tc>
          <w:tcPr>
            <w:tcW w:type="dxa" w:w="1043"/>
          </w:tcPr>
          <w:p>
            <w:pPr>
              <w:spacing w:after="0"/>
              <w:jc w:val="right"/>
            </w:pPr>
            <w:r>
              <w:rPr>
                <w:sz w:val="16"/>
              </w:rPr>
              <w:t>24.4</w:t>
            </w:r>
          </w:p>
        </w:tc>
        <w:tc>
          <w:tcPr>
            <w:tcW w:type="dxa" w:w="995"/>
          </w:tcPr>
          <w:p>
            <w:pPr>
              <w:spacing w:after="0"/>
              <w:jc w:val="right"/>
            </w:pPr>
            <w:r>
              <w:rPr>
                <w:sz w:val="16"/>
              </w:rPr>
              <w:t>35.8</w:t>
            </w:r>
          </w:p>
        </w:tc>
        <w:tc>
          <w:tcPr>
            <w:tcW w:type="dxa" w:w="7896"/>
          </w:tcPr>
          <w:p>
            <w:pPr>
              <w:spacing w:after="0"/>
              <w:jc w:val="left"/>
            </w:pPr>
            <w:r>
              <w:rPr>
                <w:sz w:val="16"/>
              </w:rPr>
              <w:t>Relatively Low 129</w:t>
            </w:r>
          </w:p>
        </w:tc>
      </w:tr>
      <w:tr>
        <w:trPr>
          <w:cantSplit/>
        </w:trPr>
        <w:tc>
          <w:tcPr>
            <w:tcW w:type="dxa" w:w="1592"/>
          </w:tcPr>
          <w:p>
            <w:pPr>
              <w:spacing w:after="0"/>
              <w:jc w:val="left"/>
            </w:pPr>
            <w:r>
              <w:rPr>
                <w:sz w:val="16"/>
              </w:rPr>
              <w:t>Drought</w:t>
            </w:r>
          </w:p>
        </w:tc>
        <w:tc>
          <w:tcPr>
            <w:tcW w:type="dxa" w:w="1592"/>
          </w:tcPr>
          <w:p>
            <w:pPr>
              <w:spacing w:after="0"/>
              <w:jc w:val="right"/>
            </w:pPr>
            <w:r>
              <w:rPr>
                <w:sz w:val="16"/>
              </w:rPr>
              <w:t>72 of 129</w:t>
            </w:r>
          </w:p>
        </w:tc>
        <w:tc>
          <w:tcPr>
            <w:tcW w:type="dxa" w:w="995"/>
          </w:tcPr>
          <w:p>
            <w:pPr>
              <w:spacing w:after="0"/>
              <w:jc w:val="right"/>
            </w:pPr>
            <w:r>
              <w:rPr>
                <w:sz w:val="16"/>
              </w:rPr>
              <w:t>66.8</w:t>
            </w:r>
          </w:p>
        </w:tc>
        <w:tc>
          <w:tcPr>
            <w:tcW w:type="dxa" w:w="1043"/>
          </w:tcPr>
          <w:p>
            <w:pPr>
              <w:spacing w:after="0"/>
              <w:jc w:val="right"/>
            </w:pPr>
            <w:r>
              <w:rPr>
                <w:sz w:val="16"/>
              </w:rPr>
              <w:t>67.4</w:t>
            </w:r>
          </w:p>
        </w:tc>
        <w:tc>
          <w:tcPr>
            <w:tcW w:type="dxa" w:w="995"/>
          </w:tcPr>
          <w:p>
            <w:pPr>
              <w:spacing w:after="0"/>
              <w:jc w:val="right"/>
            </w:pPr>
            <w:r>
              <w:rPr>
                <w:sz w:val="16"/>
              </w:rPr>
              <w:t>75.5</w:t>
            </w:r>
          </w:p>
        </w:tc>
        <w:tc>
          <w:tcPr>
            <w:tcW w:type="dxa" w:w="7896"/>
          </w:tcPr>
          <w:p>
            <w:pPr>
              <w:spacing w:after="0"/>
              <w:jc w:val="left"/>
            </w:pPr>
            <w:r>
              <w:rPr>
                <w:sz w:val="16"/>
              </w:rPr>
              <w:t>Very Low 72, No Rating 57</w:t>
            </w:r>
          </w:p>
        </w:tc>
      </w:tr>
      <w:tr>
        <w:trPr>
          <w:cantSplit/>
        </w:trPr>
        <w:tc>
          <w:tcPr>
            <w:tcW w:type="dxa" w:w="1592"/>
          </w:tcPr>
          <w:p>
            <w:pPr>
              <w:spacing w:after="0"/>
              <w:jc w:val="left"/>
            </w:pPr>
            <w:r>
              <w:rPr>
                <w:sz w:val="16"/>
              </w:rPr>
              <w:t>Earthquake</w:t>
            </w:r>
          </w:p>
        </w:tc>
        <w:tc>
          <w:tcPr>
            <w:tcW w:type="dxa" w:w="1592"/>
          </w:tcPr>
          <w:p>
            <w:pPr>
              <w:spacing w:after="0"/>
              <w:jc w:val="right"/>
            </w:pPr>
            <w:r>
              <w:rPr>
                <w:sz w:val="16"/>
              </w:rPr>
              <w:t>129 of 129</w:t>
            </w:r>
          </w:p>
        </w:tc>
        <w:tc>
          <w:tcPr>
            <w:tcW w:type="dxa" w:w="995"/>
          </w:tcPr>
          <w:p>
            <w:pPr>
              <w:spacing w:after="0"/>
              <w:jc w:val="right"/>
            </w:pPr>
            <w:r>
              <w:rPr>
                <w:sz w:val="16"/>
              </w:rPr>
              <w:t>16.7</w:t>
            </w:r>
          </w:p>
        </w:tc>
        <w:tc>
          <w:tcPr>
            <w:tcW w:type="dxa" w:w="1043"/>
          </w:tcPr>
          <w:p>
            <w:pPr>
              <w:spacing w:after="0"/>
              <w:jc w:val="right"/>
            </w:pPr>
            <w:r>
              <w:rPr>
                <w:sz w:val="16"/>
              </w:rPr>
              <w:t>45.5</w:t>
            </w:r>
          </w:p>
        </w:tc>
        <w:tc>
          <w:tcPr>
            <w:tcW w:type="dxa" w:w="995"/>
          </w:tcPr>
          <w:p>
            <w:pPr>
              <w:spacing w:after="0"/>
              <w:jc w:val="right"/>
            </w:pPr>
            <w:r>
              <w:rPr>
                <w:sz w:val="16"/>
              </w:rPr>
              <w:t>84.7</w:t>
            </w:r>
          </w:p>
        </w:tc>
        <w:tc>
          <w:tcPr>
            <w:tcW w:type="dxa" w:w="7896"/>
          </w:tcPr>
          <w:p>
            <w:pPr>
              <w:spacing w:after="0"/>
              <w:jc w:val="left"/>
            </w:pPr>
            <w:r>
              <w:rPr>
                <w:sz w:val="16"/>
              </w:rPr>
              <w:t>Relatively Moderate 6, Relatively Low 69, Very Low 54</w:t>
            </w:r>
          </w:p>
        </w:tc>
      </w:tr>
      <w:tr>
        <w:trPr>
          <w:cantSplit/>
        </w:trPr>
        <w:tc>
          <w:tcPr>
            <w:tcW w:type="dxa" w:w="1592"/>
          </w:tcPr>
          <w:p>
            <w:pPr>
              <w:spacing w:after="0"/>
              <w:jc w:val="left"/>
            </w:pPr>
            <w:r>
              <w:rPr>
                <w:sz w:val="16"/>
              </w:rPr>
              <w:t>Hail</w:t>
            </w:r>
          </w:p>
        </w:tc>
        <w:tc>
          <w:tcPr>
            <w:tcW w:type="dxa" w:w="1592"/>
          </w:tcPr>
          <w:p>
            <w:pPr>
              <w:spacing w:after="0"/>
              <w:jc w:val="right"/>
            </w:pPr>
            <w:r>
              <w:rPr>
                <w:sz w:val="16"/>
              </w:rPr>
              <w:t>129 of 129</w:t>
            </w:r>
          </w:p>
        </w:tc>
        <w:tc>
          <w:tcPr>
            <w:tcW w:type="dxa" w:w="995"/>
          </w:tcPr>
          <w:p>
            <w:pPr>
              <w:spacing w:after="0"/>
              <w:jc w:val="right"/>
            </w:pPr>
            <w:r>
              <w:rPr>
                <w:sz w:val="16"/>
              </w:rPr>
              <w:t>20.6</w:t>
            </w:r>
          </w:p>
        </w:tc>
        <w:tc>
          <w:tcPr>
            <w:tcW w:type="dxa" w:w="1043"/>
          </w:tcPr>
          <w:p>
            <w:pPr>
              <w:spacing w:after="0"/>
              <w:jc w:val="right"/>
            </w:pPr>
            <w:r>
              <w:rPr>
                <w:sz w:val="16"/>
              </w:rPr>
              <w:t>34.7</w:t>
            </w:r>
          </w:p>
        </w:tc>
        <w:tc>
          <w:tcPr>
            <w:tcW w:type="dxa" w:w="995"/>
          </w:tcPr>
          <w:p>
            <w:pPr>
              <w:spacing w:after="0"/>
              <w:jc w:val="right"/>
            </w:pPr>
            <w:r>
              <w:rPr>
                <w:sz w:val="16"/>
              </w:rPr>
              <w:t>61.2</w:t>
            </w:r>
          </w:p>
        </w:tc>
        <w:tc>
          <w:tcPr>
            <w:tcW w:type="dxa" w:w="7896"/>
          </w:tcPr>
          <w:p>
            <w:pPr>
              <w:spacing w:after="0"/>
              <w:jc w:val="left"/>
            </w:pPr>
            <w:r>
              <w:rPr>
                <w:sz w:val="16"/>
              </w:rPr>
              <w:t>Relatively Low 49, Very Low 80</w:t>
            </w:r>
          </w:p>
        </w:tc>
      </w:tr>
      <w:tr>
        <w:trPr>
          <w:cantSplit/>
        </w:trPr>
        <w:tc>
          <w:tcPr>
            <w:tcW w:type="dxa" w:w="1592"/>
          </w:tcPr>
          <w:p>
            <w:pPr>
              <w:spacing w:after="0"/>
              <w:jc w:val="left"/>
            </w:pPr>
            <w:r>
              <w:rPr>
                <w:sz w:val="16"/>
              </w:rPr>
              <w:t>Heat Wave</w:t>
            </w:r>
          </w:p>
        </w:tc>
        <w:tc>
          <w:tcPr>
            <w:tcW w:type="dxa" w:w="1592"/>
          </w:tcPr>
          <w:p>
            <w:pPr>
              <w:spacing w:after="0"/>
              <w:jc w:val="right"/>
            </w:pPr>
            <w:r>
              <w:rPr>
                <w:sz w:val="16"/>
              </w:rPr>
              <w:t>129 of 129</w:t>
            </w:r>
          </w:p>
        </w:tc>
        <w:tc>
          <w:tcPr>
            <w:tcW w:type="dxa" w:w="995"/>
          </w:tcPr>
          <w:p>
            <w:pPr>
              <w:spacing w:after="0"/>
              <w:jc w:val="right"/>
            </w:pPr>
            <w:r>
              <w:rPr>
                <w:sz w:val="16"/>
              </w:rPr>
              <w:t>19.5</w:t>
            </w:r>
          </w:p>
        </w:tc>
        <w:tc>
          <w:tcPr>
            <w:tcW w:type="dxa" w:w="1043"/>
          </w:tcPr>
          <w:p>
            <w:pPr>
              <w:spacing w:after="0"/>
              <w:jc w:val="right"/>
            </w:pPr>
            <w:r>
              <w:rPr>
                <w:sz w:val="16"/>
              </w:rPr>
              <w:t>53.7</w:t>
            </w:r>
          </w:p>
        </w:tc>
        <w:tc>
          <w:tcPr>
            <w:tcW w:type="dxa" w:w="995"/>
          </w:tcPr>
          <w:p>
            <w:pPr>
              <w:spacing w:after="0"/>
              <w:jc w:val="right"/>
            </w:pPr>
            <w:r>
              <w:rPr>
                <w:sz w:val="16"/>
              </w:rPr>
              <w:t>81.5</w:t>
            </w:r>
          </w:p>
        </w:tc>
        <w:tc>
          <w:tcPr>
            <w:tcW w:type="dxa" w:w="7896"/>
          </w:tcPr>
          <w:p>
            <w:pPr>
              <w:spacing w:after="0"/>
              <w:jc w:val="left"/>
            </w:pPr>
            <w:r>
              <w:rPr>
                <w:sz w:val="16"/>
              </w:rPr>
              <w:t>Relatively Moderate 55, Relatively Low 74</w:t>
            </w:r>
          </w:p>
        </w:tc>
      </w:tr>
      <w:tr>
        <w:trPr>
          <w:cantSplit/>
        </w:trPr>
        <w:tc>
          <w:tcPr>
            <w:tcW w:type="dxa" w:w="1592"/>
          </w:tcPr>
          <w:p>
            <w:pPr>
              <w:spacing w:after="0"/>
              <w:jc w:val="left"/>
            </w:pPr>
            <w:r>
              <w:rPr>
                <w:sz w:val="16"/>
              </w:rPr>
              <w:t>Hurricane</w:t>
            </w:r>
          </w:p>
        </w:tc>
        <w:tc>
          <w:tcPr>
            <w:tcW w:type="dxa" w:w="1592"/>
          </w:tcPr>
          <w:p>
            <w:pPr>
              <w:spacing w:after="0"/>
              <w:jc w:val="right"/>
            </w:pPr>
            <w:r>
              <w:rPr>
                <w:sz w:val="16"/>
              </w:rPr>
              <w:t>0 of 129</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7896"/>
          </w:tcPr>
          <w:p>
            <w:pPr>
              <w:spacing w:after="0"/>
              <w:jc w:val="left"/>
            </w:pPr>
            <w:r>
              <w:rPr>
                <w:sz w:val="16"/>
              </w:rPr>
              <w:t>Not Applicable 129</w:t>
            </w:r>
          </w:p>
        </w:tc>
      </w:tr>
      <w:tr>
        <w:trPr>
          <w:cantSplit/>
        </w:trPr>
        <w:tc>
          <w:tcPr>
            <w:tcW w:type="dxa" w:w="1592"/>
          </w:tcPr>
          <w:p>
            <w:pPr>
              <w:spacing w:after="0"/>
              <w:jc w:val="left"/>
            </w:pPr>
            <w:r>
              <w:rPr>
                <w:sz w:val="16"/>
              </w:rPr>
              <w:t>Ice Storm</w:t>
            </w:r>
          </w:p>
        </w:tc>
        <w:tc>
          <w:tcPr>
            <w:tcW w:type="dxa" w:w="1592"/>
          </w:tcPr>
          <w:p>
            <w:pPr>
              <w:spacing w:after="0"/>
              <w:jc w:val="right"/>
            </w:pPr>
            <w:r>
              <w:rPr>
                <w:sz w:val="16"/>
              </w:rPr>
              <w:t>129 of 129</w:t>
            </w:r>
          </w:p>
        </w:tc>
        <w:tc>
          <w:tcPr>
            <w:tcW w:type="dxa" w:w="995"/>
          </w:tcPr>
          <w:p>
            <w:pPr>
              <w:spacing w:after="0"/>
              <w:jc w:val="right"/>
            </w:pPr>
            <w:r>
              <w:rPr>
                <w:sz w:val="16"/>
              </w:rPr>
              <w:t>19.3</w:t>
            </w:r>
          </w:p>
        </w:tc>
        <w:tc>
          <w:tcPr>
            <w:tcW w:type="dxa" w:w="1043"/>
          </w:tcPr>
          <w:p>
            <w:pPr>
              <w:spacing w:after="0"/>
              <w:jc w:val="right"/>
            </w:pPr>
            <w:r>
              <w:rPr>
                <w:sz w:val="16"/>
              </w:rPr>
              <w:t>46.0</w:t>
            </w:r>
          </w:p>
        </w:tc>
        <w:tc>
          <w:tcPr>
            <w:tcW w:type="dxa" w:w="995"/>
          </w:tcPr>
          <w:p>
            <w:pPr>
              <w:spacing w:after="0"/>
              <w:jc w:val="right"/>
            </w:pPr>
            <w:r>
              <w:rPr>
                <w:sz w:val="16"/>
              </w:rPr>
              <w:t>73.3</w:t>
            </w:r>
          </w:p>
        </w:tc>
        <w:tc>
          <w:tcPr>
            <w:tcW w:type="dxa" w:w="7896"/>
          </w:tcPr>
          <w:p>
            <w:pPr>
              <w:spacing w:after="0"/>
              <w:jc w:val="left"/>
            </w:pPr>
            <w:r>
              <w:rPr>
                <w:sz w:val="16"/>
              </w:rPr>
              <w:t>Relatively Moderate 1, Relatively Low 111, Very Low 17</w:t>
            </w:r>
          </w:p>
        </w:tc>
      </w:tr>
      <w:tr>
        <w:trPr>
          <w:cantSplit/>
        </w:trPr>
        <w:tc>
          <w:tcPr>
            <w:tcW w:type="dxa" w:w="1592"/>
          </w:tcPr>
          <w:p>
            <w:pPr>
              <w:spacing w:after="0"/>
              <w:jc w:val="left"/>
            </w:pPr>
            <w:r>
              <w:rPr>
                <w:sz w:val="16"/>
              </w:rPr>
              <w:t>Inland Flooding</w:t>
            </w:r>
          </w:p>
        </w:tc>
        <w:tc>
          <w:tcPr>
            <w:tcW w:type="dxa" w:w="1592"/>
          </w:tcPr>
          <w:p>
            <w:pPr>
              <w:spacing w:after="0"/>
              <w:jc w:val="right"/>
            </w:pPr>
            <w:r>
              <w:rPr>
                <w:sz w:val="16"/>
              </w:rPr>
              <w:t>129 of 129</w:t>
            </w:r>
          </w:p>
        </w:tc>
        <w:tc>
          <w:tcPr>
            <w:tcW w:type="dxa" w:w="995"/>
          </w:tcPr>
          <w:p>
            <w:pPr>
              <w:spacing w:after="0"/>
              <w:jc w:val="right"/>
            </w:pPr>
            <w:r>
              <w:rPr>
                <w:sz w:val="16"/>
              </w:rPr>
              <w:t>1.4</w:t>
            </w:r>
          </w:p>
        </w:tc>
        <w:tc>
          <w:tcPr>
            <w:tcW w:type="dxa" w:w="1043"/>
          </w:tcPr>
          <w:p>
            <w:pPr>
              <w:spacing w:after="0"/>
              <w:jc w:val="right"/>
            </w:pPr>
            <w:r>
              <w:rPr>
                <w:sz w:val="16"/>
              </w:rPr>
              <w:t>21.9</w:t>
            </w:r>
          </w:p>
        </w:tc>
        <w:tc>
          <w:tcPr>
            <w:tcW w:type="dxa" w:w="995"/>
          </w:tcPr>
          <w:p>
            <w:pPr>
              <w:spacing w:after="0"/>
              <w:jc w:val="right"/>
            </w:pPr>
            <w:r>
              <w:rPr>
                <w:sz w:val="16"/>
              </w:rPr>
              <w:t>88.7</w:t>
            </w:r>
          </w:p>
        </w:tc>
        <w:tc>
          <w:tcPr>
            <w:tcW w:type="dxa" w:w="7896"/>
          </w:tcPr>
          <w:p>
            <w:pPr>
              <w:spacing w:after="0"/>
              <w:jc w:val="left"/>
            </w:pPr>
            <w:r>
              <w:rPr>
                <w:sz w:val="16"/>
              </w:rPr>
              <w:t>Relatively High 5, Relatively Moderate 18, Relatively Low 61, Very Low 45</w:t>
            </w:r>
          </w:p>
        </w:tc>
      </w:tr>
      <w:tr>
        <w:trPr>
          <w:cantSplit/>
        </w:trPr>
        <w:tc>
          <w:tcPr>
            <w:tcW w:type="dxa" w:w="1592"/>
          </w:tcPr>
          <w:p>
            <w:pPr>
              <w:spacing w:after="0"/>
              <w:jc w:val="left"/>
            </w:pPr>
            <w:r>
              <w:rPr>
                <w:sz w:val="16"/>
              </w:rPr>
              <w:t>Landslide</w:t>
            </w:r>
          </w:p>
        </w:tc>
        <w:tc>
          <w:tcPr>
            <w:tcW w:type="dxa" w:w="1592"/>
          </w:tcPr>
          <w:p>
            <w:pPr>
              <w:spacing w:after="0"/>
              <w:jc w:val="right"/>
            </w:pPr>
            <w:r>
              <w:rPr>
                <w:sz w:val="16"/>
              </w:rPr>
              <w:t>101 of 129</w:t>
            </w:r>
          </w:p>
        </w:tc>
        <w:tc>
          <w:tcPr>
            <w:tcW w:type="dxa" w:w="995"/>
          </w:tcPr>
          <w:p>
            <w:pPr>
              <w:spacing w:after="0"/>
              <w:jc w:val="right"/>
            </w:pPr>
            <w:r>
              <w:rPr>
                <w:sz w:val="16"/>
              </w:rPr>
              <w:t>8.6</w:t>
            </w:r>
          </w:p>
        </w:tc>
        <w:tc>
          <w:tcPr>
            <w:tcW w:type="dxa" w:w="1043"/>
          </w:tcPr>
          <w:p>
            <w:pPr>
              <w:spacing w:after="0"/>
              <w:jc w:val="right"/>
            </w:pPr>
            <w:r>
              <w:rPr>
                <w:sz w:val="16"/>
              </w:rPr>
              <w:t>12.4</w:t>
            </w:r>
          </w:p>
        </w:tc>
        <w:tc>
          <w:tcPr>
            <w:tcW w:type="dxa" w:w="995"/>
          </w:tcPr>
          <w:p>
            <w:pPr>
              <w:spacing w:after="0"/>
              <w:jc w:val="right"/>
            </w:pPr>
            <w:r>
              <w:rPr>
                <w:sz w:val="16"/>
              </w:rPr>
              <w:t>94.5</w:t>
            </w:r>
          </w:p>
        </w:tc>
        <w:tc>
          <w:tcPr>
            <w:tcW w:type="dxa" w:w="7896"/>
          </w:tcPr>
          <w:p>
            <w:pPr>
              <w:spacing w:after="0"/>
              <w:jc w:val="left"/>
            </w:pPr>
            <w:r>
              <w:rPr>
                <w:sz w:val="16"/>
              </w:rPr>
              <w:t>Relatively Low 7, Very Low 94, No Rating 28</w:t>
            </w:r>
          </w:p>
        </w:tc>
      </w:tr>
      <w:tr>
        <w:trPr>
          <w:cantSplit/>
        </w:trPr>
        <w:tc>
          <w:tcPr>
            <w:tcW w:type="dxa" w:w="1592"/>
          </w:tcPr>
          <w:p>
            <w:pPr>
              <w:spacing w:after="0"/>
              <w:jc w:val="left"/>
            </w:pPr>
            <w:r>
              <w:rPr>
                <w:sz w:val="16"/>
              </w:rPr>
              <w:t>Lightning</w:t>
            </w:r>
          </w:p>
        </w:tc>
        <w:tc>
          <w:tcPr>
            <w:tcW w:type="dxa" w:w="1592"/>
          </w:tcPr>
          <w:p>
            <w:pPr>
              <w:spacing w:after="0"/>
              <w:jc w:val="right"/>
            </w:pPr>
            <w:r>
              <w:rPr>
                <w:sz w:val="16"/>
              </w:rPr>
              <w:t>129 of 129</w:t>
            </w:r>
          </w:p>
        </w:tc>
        <w:tc>
          <w:tcPr>
            <w:tcW w:type="dxa" w:w="995"/>
          </w:tcPr>
          <w:p>
            <w:pPr>
              <w:spacing w:after="0"/>
              <w:jc w:val="right"/>
            </w:pPr>
            <w:r>
              <w:rPr>
                <w:sz w:val="16"/>
              </w:rPr>
              <w:t>21.4</w:t>
            </w:r>
          </w:p>
        </w:tc>
        <w:tc>
          <w:tcPr>
            <w:tcW w:type="dxa" w:w="1043"/>
          </w:tcPr>
          <w:p>
            <w:pPr>
              <w:spacing w:after="0"/>
              <w:jc w:val="right"/>
            </w:pPr>
            <w:r>
              <w:rPr>
                <w:sz w:val="16"/>
              </w:rPr>
              <w:t>50.2</w:t>
            </w:r>
          </w:p>
        </w:tc>
        <w:tc>
          <w:tcPr>
            <w:tcW w:type="dxa" w:w="995"/>
          </w:tcPr>
          <w:p>
            <w:pPr>
              <w:spacing w:after="0"/>
              <w:jc w:val="right"/>
            </w:pPr>
            <w:r>
              <w:rPr>
                <w:sz w:val="16"/>
              </w:rPr>
              <w:t>85.2</w:t>
            </w:r>
          </w:p>
        </w:tc>
        <w:tc>
          <w:tcPr>
            <w:tcW w:type="dxa" w:w="7896"/>
          </w:tcPr>
          <w:p>
            <w:pPr>
              <w:spacing w:after="0"/>
              <w:jc w:val="left"/>
            </w:pPr>
            <w:r>
              <w:rPr>
                <w:sz w:val="16"/>
              </w:rPr>
              <w:t>Relatively High 1, Relatively Moderate 68, Relatively Low 60</w:t>
            </w:r>
          </w:p>
        </w:tc>
      </w:tr>
      <w:tr>
        <w:trPr>
          <w:cantSplit/>
        </w:trPr>
        <w:tc>
          <w:tcPr>
            <w:tcW w:type="dxa" w:w="1592"/>
          </w:tcPr>
          <w:p>
            <w:pPr>
              <w:spacing w:after="0"/>
              <w:jc w:val="left"/>
            </w:pPr>
            <w:r>
              <w:rPr>
                <w:sz w:val="16"/>
              </w:rPr>
              <w:t>Strong Wind</w:t>
            </w:r>
          </w:p>
        </w:tc>
        <w:tc>
          <w:tcPr>
            <w:tcW w:type="dxa" w:w="1592"/>
          </w:tcPr>
          <w:p>
            <w:pPr>
              <w:spacing w:after="0"/>
              <w:jc w:val="right"/>
            </w:pPr>
            <w:r>
              <w:rPr>
                <w:sz w:val="16"/>
              </w:rPr>
              <w:t>129 of 129</w:t>
            </w:r>
          </w:p>
        </w:tc>
        <w:tc>
          <w:tcPr>
            <w:tcW w:type="dxa" w:w="995"/>
          </w:tcPr>
          <w:p>
            <w:pPr>
              <w:spacing w:after="0"/>
              <w:jc w:val="right"/>
            </w:pPr>
            <w:r>
              <w:rPr>
                <w:sz w:val="16"/>
              </w:rPr>
              <w:t>29.8</w:t>
            </w:r>
          </w:p>
        </w:tc>
        <w:tc>
          <w:tcPr>
            <w:tcW w:type="dxa" w:w="1043"/>
          </w:tcPr>
          <w:p>
            <w:pPr>
              <w:spacing w:after="0"/>
              <w:jc w:val="right"/>
            </w:pPr>
            <w:r>
              <w:rPr>
                <w:sz w:val="16"/>
              </w:rPr>
              <w:t>58.9</w:t>
            </w:r>
          </w:p>
        </w:tc>
        <w:tc>
          <w:tcPr>
            <w:tcW w:type="dxa" w:w="995"/>
          </w:tcPr>
          <w:p>
            <w:pPr>
              <w:spacing w:after="0"/>
              <w:jc w:val="right"/>
            </w:pPr>
            <w:r>
              <w:rPr>
                <w:sz w:val="16"/>
              </w:rPr>
              <w:t>83.7</w:t>
            </w:r>
          </w:p>
        </w:tc>
        <w:tc>
          <w:tcPr>
            <w:tcW w:type="dxa" w:w="7896"/>
          </w:tcPr>
          <w:p>
            <w:pPr>
              <w:spacing w:after="0"/>
              <w:jc w:val="left"/>
            </w:pPr>
            <w:r>
              <w:rPr>
                <w:sz w:val="16"/>
              </w:rPr>
              <w:t>Relatively High 1, Relatively Moderate 76, Relatively Low 52</w:t>
            </w:r>
          </w:p>
        </w:tc>
      </w:tr>
      <w:tr>
        <w:trPr>
          <w:cantSplit/>
        </w:trPr>
        <w:tc>
          <w:tcPr>
            <w:tcW w:type="dxa" w:w="1592"/>
          </w:tcPr>
          <w:p>
            <w:pPr>
              <w:spacing w:after="0"/>
              <w:jc w:val="left"/>
            </w:pPr>
            <w:r>
              <w:rPr>
                <w:sz w:val="16"/>
              </w:rPr>
              <w:t>Tornado</w:t>
            </w:r>
          </w:p>
        </w:tc>
        <w:tc>
          <w:tcPr>
            <w:tcW w:type="dxa" w:w="1592"/>
          </w:tcPr>
          <w:p>
            <w:pPr>
              <w:spacing w:after="0"/>
              <w:jc w:val="right"/>
            </w:pPr>
            <w:r>
              <w:rPr>
                <w:sz w:val="16"/>
              </w:rPr>
              <w:t>129 of 129</w:t>
            </w:r>
          </w:p>
        </w:tc>
        <w:tc>
          <w:tcPr>
            <w:tcW w:type="dxa" w:w="995"/>
          </w:tcPr>
          <w:p>
            <w:pPr>
              <w:spacing w:after="0"/>
              <w:jc w:val="right"/>
            </w:pPr>
            <w:r>
              <w:rPr>
                <w:sz w:val="16"/>
              </w:rPr>
              <w:t>3.5</w:t>
            </w:r>
          </w:p>
        </w:tc>
        <w:tc>
          <w:tcPr>
            <w:tcW w:type="dxa" w:w="1043"/>
          </w:tcPr>
          <w:p>
            <w:pPr>
              <w:spacing w:after="0"/>
              <w:jc w:val="right"/>
            </w:pPr>
            <w:r>
              <w:rPr>
                <w:sz w:val="16"/>
              </w:rPr>
              <w:t>9.2</w:t>
            </w:r>
          </w:p>
        </w:tc>
        <w:tc>
          <w:tcPr>
            <w:tcW w:type="dxa" w:w="995"/>
          </w:tcPr>
          <w:p>
            <w:pPr>
              <w:spacing w:after="0"/>
              <w:jc w:val="right"/>
            </w:pPr>
            <w:r>
              <w:rPr>
                <w:sz w:val="16"/>
              </w:rPr>
              <w:t>28.3</w:t>
            </w:r>
          </w:p>
        </w:tc>
        <w:tc>
          <w:tcPr>
            <w:tcW w:type="dxa" w:w="7896"/>
          </w:tcPr>
          <w:p>
            <w:pPr>
              <w:spacing w:after="0"/>
              <w:jc w:val="left"/>
            </w:pPr>
            <w:r>
              <w:rPr>
                <w:sz w:val="16"/>
              </w:rPr>
              <w:t>Very Low 129</w:t>
            </w:r>
          </w:p>
        </w:tc>
      </w:tr>
      <w:tr>
        <w:trPr>
          <w:cantSplit/>
        </w:trPr>
        <w:tc>
          <w:tcPr>
            <w:tcW w:type="dxa" w:w="1592"/>
          </w:tcPr>
          <w:p>
            <w:pPr>
              <w:spacing w:after="0"/>
              <w:jc w:val="left"/>
            </w:pPr>
            <w:r>
              <w:rPr>
                <w:sz w:val="16"/>
              </w:rPr>
              <w:t>Volcanic Activity</w:t>
            </w:r>
          </w:p>
        </w:tc>
        <w:tc>
          <w:tcPr>
            <w:tcW w:type="dxa" w:w="1592"/>
          </w:tcPr>
          <w:p>
            <w:pPr>
              <w:spacing w:after="0"/>
              <w:jc w:val="right"/>
            </w:pPr>
            <w:r>
              <w:rPr>
                <w:sz w:val="16"/>
              </w:rPr>
              <w:t>129 of 129</w:t>
            </w:r>
          </w:p>
        </w:tc>
        <w:tc>
          <w:tcPr>
            <w:tcW w:type="dxa" w:w="995"/>
          </w:tcPr>
          <w:p>
            <w:pPr>
              <w:spacing w:after="0"/>
              <w:jc w:val="right"/>
            </w:pPr>
            <w:r>
              <w:rPr>
                <w:sz w:val="16"/>
              </w:rPr>
              <w:t>45.2</w:t>
            </w:r>
          </w:p>
        </w:tc>
        <w:tc>
          <w:tcPr>
            <w:tcW w:type="dxa" w:w="1043"/>
          </w:tcPr>
          <w:p>
            <w:pPr>
              <w:spacing w:after="0"/>
              <w:jc w:val="right"/>
            </w:pPr>
            <w:r>
              <w:rPr>
                <w:sz w:val="16"/>
              </w:rPr>
              <w:t>70.4</w:t>
            </w:r>
          </w:p>
        </w:tc>
        <w:tc>
          <w:tcPr>
            <w:tcW w:type="dxa" w:w="995"/>
          </w:tcPr>
          <w:p>
            <w:pPr>
              <w:spacing w:after="0"/>
              <w:jc w:val="right"/>
            </w:pPr>
            <w:r>
              <w:rPr>
                <w:sz w:val="16"/>
              </w:rPr>
              <w:t>79.1</w:t>
            </w:r>
          </w:p>
        </w:tc>
        <w:tc>
          <w:tcPr>
            <w:tcW w:type="dxa" w:w="7896"/>
          </w:tcPr>
          <w:p>
            <w:pPr>
              <w:spacing w:after="0"/>
              <w:jc w:val="left"/>
            </w:pPr>
            <w:r>
              <w:rPr>
                <w:sz w:val="16"/>
              </w:rPr>
              <w:t>Very Low 129</w:t>
            </w:r>
          </w:p>
        </w:tc>
      </w:tr>
      <w:tr>
        <w:trPr>
          <w:cantSplit/>
        </w:trPr>
        <w:tc>
          <w:tcPr>
            <w:tcW w:type="dxa" w:w="1592"/>
          </w:tcPr>
          <w:p>
            <w:pPr>
              <w:spacing w:after="0"/>
              <w:jc w:val="left"/>
            </w:pPr>
            <w:r>
              <w:rPr>
                <w:sz w:val="16"/>
              </w:rPr>
              <w:t>Wildfire</w:t>
            </w:r>
          </w:p>
        </w:tc>
        <w:tc>
          <w:tcPr>
            <w:tcW w:type="dxa" w:w="1592"/>
          </w:tcPr>
          <w:p>
            <w:pPr>
              <w:spacing w:after="0"/>
              <w:jc w:val="right"/>
            </w:pPr>
            <w:r>
              <w:rPr>
                <w:sz w:val="16"/>
              </w:rPr>
              <w:t>94 of 129</w:t>
            </w:r>
          </w:p>
        </w:tc>
        <w:tc>
          <w:tcPr>
            <w:tcW w:type="dxa" w:w="995"/>
          </w:tcPr>
          <w:p>
            <w:pPr>
              <w:spacing w:after="0"/>
              <w:jc w:val="right"/>
            </w:pPr>
            <w:r>
              <w:rPr>
                <w:sz w:val="16"/>
              </w:rPr>
              <w:t>18.9</w:t>
            </w:r>
          </w:p>
        </w:tc>
        <w:tc>
          <w:tcPr>
            <w:tcW w:type="dxa" w:w="1043"/>
          </w:tcPr>
          <w:p>
            <w:pPr>
              <w:spacing w:after="0"/>
              <w:jc w:val="right"/>
            </w:pPr>
            <w:r>
              <w:rPr>
                <w:sz w:val="16"/>
              </w:rPr>
              <w:t>87.6</w:t>
            </w:r>
          </w:p>
        </w:tc>
        <w:tc>
          <w:tcPr>
            <w:tcW w:type="dxa" w:w="995"/>
          </w:tcPr>
          <w:p>
            <w:pPr>
              <w:spacing w:after="0"/>
              <w:jc w:val="right"/>
            </w:pPr>
            <w:r>
              <w:rPr>
                <w:sz w:val="16"/>
              </w:rPr>
              <w:t>99.9</w:t>
            </w:r>
          </w:p>
        </w:tc>
        <w:tc>
          <w:tcPr>
            <w:tcW w:type="dxa" w:w="7896"/>
          </w:tcPr>
          <w:p>
            <w:pPr>
              <w:spacing w:after="0"/>
              <w:jc w:val="left"/>
            </w:pPr>
            <w:r>
              <w:rPr>
                <w:sz w:val="16"/>
              </w:rPr>
              <w:t>Very High 5, Relatively High 8, Relatively Moderate 28, Relatively Low 29, Very Low 24, No Rating 35</w:t>
            </w:r>
          </w:p>
        </w:tc>
      </w:tr>
      <w:tr>
        <w:trPr>
          <w:cantSplit/>
        </w:trPr>
        <w:tc>
          <w:tcPr>
            <w:tcW w:type="dxa" w:w="1592"/>
          </w:tcPr>
          <w:p>
            <w:pPr>
              <w:spacing w:after="0"/>
              <w:jc w:val="left"/>
            </w:pPr>
            <w:r>
              <w:rPr>
                <w:sz w:val="16"/>
              </w:rPr>
              <w:t>Winter Weather</w:t>
            </w:r>
          </w:p>
        </w:tc>
        <w:tc>
          <w:tcPr>
            <w:tcW w:type="dxa" w:w="1592"/>
          </w:tcPr>
          <w:p>
            <w:pPr>
              <w:spacing w:after="0"/>
              <w:jc w:val="right"/>
            </w:pPr>
            <w:r>
              <w:rPr>
                <w:sz w:val="16"/>
              </w:rPr>
              <w:t>129 of 129</w:t>
            </w:r>
          </w:p>
        </w:tc>
        <w:tc>
          <w:tcPr>
            <w:tcW w:type="dxa" w:w="995"/>
          </w:tcPr>
          <w:p>
            <w:pPr>
              <w:spacing w:after="0"/>
              <w:jc w:val="right"/>
            </w:pPr>
            <w:r>
              <w:rPr>
                <w:sz w:val="16"/>
              </w:rPr>
              <w:t>70.2</w:t>
            </w:r>
          </w:p>
        </w:tc>
        <w:tc>
          <w:tcPr>
            <w:tcW w:type="dxa" w:w="1043"/>
          </w:tcPr>
          <w:p>
            <w:pPr>
              <w:spacing w:after="0"/>
              <w:jc w:val="right"/>
            </w:pPr>
            <w:r>
              <w:rPr>
                <w:sz w:val="16"/>
              </w:rPr>
              <w:t>91.6</w:t>
            </w:r>
          </w:p>
        </w:tc>
        <w:tc>
          <w:tcPr>
            <w:tcW w:type="dxa" w:w="995"/>
          </w:tcPr>
          <w:p>
            <w:pPr>
              <w:spacing w:after="0"/>
              <w:jc w:val="right"/>
            </w:pPr>
            <w:r>
              <w:rPr>
                <w:sz w:val="16"/>
              </w:rPr>
              <w:t>98.2</w:t>
            </w:r>
          </w:p>
        </w:tc>
        <w:tc>
          <w:tcPr>
            <w:tcW w:type="dxa" w:w="7896"/>
          </w:tcPr>
          <w:p>
            <w:pPr>
              <w:spacing w:after="0"/>
              <w:jc w:val="left"/>
            </w:pPr>
            <w:r>
              <w:rPr>
                <w:sz w:val="16"/>
              </w:rPr>
              <w:t>Very High 12, Relatively High 110,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9"/>
        <w:gridCol w:w="680"/>
        <w:gridCol w:w="2537"/>
        <w:gridCol w:w="2047"/>
        <w:gridCol w:w="2638"/>
        <w:gridCol w:w="2269"/>
        <w:gridCol w:w="2642"/>
      </w:tblGrid>
      <w:tr>
        <w:trPr>
          <w:cantSplit/>
          <w:tblHeader/>
        </w:trPr>
        <w:tc>
          <w:tcPr>
            <w:tcW w:type="dxa" w:w="129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37"/>
            <w:shd w:val="clear" w:color="auto" w:fill="E8E8E8"/>
          </w:tcPr>
          <w:p>
            <w:pPr>
              <w:spacing w:after="0"/>
              <w:jc w:val="left"/>
            </w:pPr>
            <w:r>
              <w:rPr>
                <w:b/>
                <w:sz w:val="16"/>
              </w:rPr>
              <w:t>Plan status</w:t>
            </w:r>
          </w:p>
        </w:tc>
        <w:tc>
          <w:tcPr>
            <w:tcW w:type="dxa" w:w="20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2"/>
            <w:shd w:val="clear" w:color="auto" w:fill="E8E8E8"/>
          </w:tcPr>
          <w:p>
            <w:pPr>
              <w:spacing w:after="0"/>
              <w:jc w:val="left"/>
            </w:pPr>
            <w:r>
              <w:rPr>
                <w:b/>
                <w:sz w:val="16"/>
              </w:rPr>
              <w:t>Notes</w:t>
            </w:r>
          </w:p>
        </w:tc>
      </w:tr>
      <w:tr>
        <w:trPr>
          <w:cantSplit/>
        </w:trPr>
        <w:tc>
          <w:tcPr>
            <w:tcW w:type="dxa" w:w="1299"/>
          </w:tcPr>
          <w:p>
            <w:pPr>
              <w:spacing w:after="0"/>
              <w:jc w:val="left"/>
            </w:pPr>
            <w:r>
              <w:rPr>
                <w:sz w:val="16"/>
              </w:rPr>
              <w:t>Ada County</w:t>
            </w:r>
          </w:p>
        </w:tc>
        <w:tc>
          <w:tcPr>
            <w:tcW w:type="dxa" w:w="680"/>
          </w:tcPr>
          <w:p>
            <w:pPr>
              <w:spacing w:after="0"/>
              <w:jc w:val="left"/>
            </w:pPr>
            <w:r>
              <w:rPr>
                <w:sz w:val="16"/>
              </w:rPr>
              <w:t>County</w:t>
            </w:r>
          </w:p>
        </w:tc>
        <w:tc>
          <w:tcPr>
            <w:tcW w:type="dxa" w:w="2537"/>
          </w:tcPr>
          <w:p>
            <w:pPr>
              <w:spacing w:after="0"/>
              <w:jc w:val="left"/>
            </w:pPr>
            <w:r>
              <w:rPr>
                <w:sz w:val="16"/>
              </w:rPr>
              <w:t>Approved, expires 2027-11-08</w:t>
            </w:r>
          </w:p>
        </w:tc>
        <w:tc>
          <w:tcPr>
            <w:tcW w:type="dxa" w:w="2047"/>
          </w:tcPr>
          <w:p>
            <w:pPr>
              <w:spacing w:after="0"/>
              <w:jc w:val="right"/>
            </w:pPr>
            <w:r>
              <w:rPr>
                <w:sz w:val="16"/>
              </w:rPr>
              <w:t>FMA RL 0, SRL 0; any 0</w:t>
            </w:r>
          </w:p>
        </w:tc>
        <w:tc>
          <w:tcPr>
            <w:tcW w:type="dxa" w:w="2638"/>
          </w:tcPr>
          <w:p>
            <w:pPr>
              <w:spacing w:after="0"/>
              <w:jc w:val="right"/>
            </w:pPr>
            <w:r>
              <w:rPr>
                <w:sz w:val="16"/>
              </w:rPr>
              <w:t>$313,414.71</w:t>
            </w:r>
          </w:p>
        </w:tc>
        <w:tc>
          <w:tcPr>
            <w:tcW w:type="dxa" w:w="2269"/>
          </w:tcPr>
          <w:p>
            <w:pPr>
              <w:spacing w:after="0"/>
              <w:jc w:val="right"/>
            </w:pPr>
            <w:r>
              <w:rPr>
                <w:sz w:val="16"/>
              </w:rPr>
              <w:t>0 total; 0 since its plan</w:t>
            </w:r>
          </w:p>
        </w:tc>
        <w:tc>
          <w:tcPr>
            <w:tcW w:type="dxa" w:w="2642"/>
          </w:tcPr>
          <w:p>
            <w:pPr>
              <w:spacing w:after="0"/>
              <w:jc w:val="left"/>
            </w:pPr>
            <w:r>
              <w:rPr>
                <w:sz w:val="16"/>
              </w:rPr>
              <w:t>Includes $114,650.29 for declarations not counted as hazard incidents (DR-4534-ID).</w:t>
            </w:r>
          </w:p>
        </w:tc>
      </w:tr>
      <w:tr>
        <w:trPr>
          <w:cantSplit/>
        </w:trPr>
        <w:tc>
          <w:tcPr>
            <w:tcW w:type="dxa" w:w="1299"/>
          </w:tcPr>
          <w:p>
            <w:pPr>
              <w:spacing w:after="0"/>
              <w:jc w:val="left"/>
            </w:pPr>
            <w:r>
              <w:rPr>
                <w:sz w:val="16"/>
              </w:rPr>
              <w:t>Boise City city</w:t>
            </w:r>
          </w:p>
        </w:tc>
        <w:tc>
          <w:tcPr>
            <w:tcW w:type="dxa" w:w="680"/>
          </w:tcPr>
          <w:p>
            <w:pPr>
              <w:spacing w:after="0"/>
              <w:jc w:val="left"/>
            </w:pPr>
            <w:r>
              <w:rPr>
                <w:sz w:val="16"/>
              </w:rPr>
              <w:t>City</w:t>
            </w:r>
          </w:p>
        </w:tc>
        <w:tc>
          <w:tcPr>
            <w:tcW w:type="dxa" w:w="2537"/>
          </w:tcPr>
          <w:p>
            <w:pPr>
              <w:spacing w:after="0"/>
              <w:jc w:val="left"/>
            </w:pPr>
            <w:r>
              <w:rPr>
                <w:sz w:val="16"/>
              </w:rPr>
              <w:t>Approved, expires 2027-11-08</w:t>
            </w:r>
          </w:p>
        </w:tc>
        <w:tc>
          <w:tcPr>
            <w:tcW w:type="dxa" w:w="2047"/>
          </w:tcPr>
          <w:p>
            <w:pPr>
              <w:spacing w:after="0"/>
              <w:jc w:val="right"/>
            </w:pPr>
            <w:r>
              <w:rPr>
                <w:sz w:val="16"/>
              </w:rPr>
              <w:t>FMA RL 0, SRL 0; any 0</w:t>
            </w:r>
          </w:p>
        </w:tc>
        <w:tc>
          <w:tcPr>
            <w:tcW w:type="dxa" w:w="2638"/>
          </w:tcPr>
          <w:p>
            <w:pPr>
              <w:spacing w:after="0"/>
              <w:jc w:val="right"/>
            </w:pPr>
            <w:r>
              <w:rPr>
                <w:sz w:val="16"/>
              </w:rPr>
              <w:t>no Public Assistance recorded</w:t>
            </w:r>
          </w:p>
        </w:tc>
        <w:tc>
          <w:tcPr>
            <w:tcW w:type="dxa" w:w="2269"/>
          </w:tcPr>
          <w:p>
            <w:pPr>
              <w:spacing w:after="0"/>
              <w:jc w:val="right"/>
            </w:pPr>
            <w:r>
              <w:rPr>
                <w:sz w:val="16"/>
              </w:rPr>
              <w:t>1 total; 0 since its plan</w:t>
            </w:r>
          </w:p>
        </w:tc>
        <w:tc>
          <w:tcPr>
            <w:tcW w:type="dxa" w:w="2642"/>
          </w:tcPr>
          <w:p>
            <w:pPr>
              <w:spacing w:after="0"/>
              <w:jc w:val="left"/>
            </w:pPr>
          </w:p>
        </w:tc>
      </w:tr>
      <w:tr>
        <w:trPr>
          <w:cantSplit/>
        </w:trPr>
        <w:tc>
          <w:tcPr>
            <w:tcW w:type="dxa" w:w="1299"/>
          </w:tcPr>
          <w:p>
            <w:pPr>
              <w:spacing w:after="0"/>
              <w:jc w:val="left"/>
            </w:pPr>
            <w:r>
              <w:rPr>
                <w:sz w:val="16"/>
              </w:rPr>
              <w:t>Eagle city</w:t>
            </w:r>
          </w:p>
        </w:tc>
        <w:tc>
          <w:tcPr>
            <w:tcW w:type="dxa" w:w="680"/>
          </w:tcPr>
          <w:p>
            <w:pPr>
              <w:spacing w:after="0"/>
              <w:jc w:val="left"/>
            </w:pPr>
            <w:r>
              <w:rPr>
                <w:sz w:val="16"/>
              </w:rPr>
              <w:t>City</w:t>
            </w:r>
          </w:p>
        </w:tc>
        <w:tc>
          <w:tcPr>
            <w:tcW w:type="dxa" w:w="2537"/>
          </w:tcPr>
          <w:p>
            <w:pPr>
              <w:spacing w:after="0"/>
              <w:jc w:val="left"/>
            </w:pPr>
            <w:r>
              <w:rPr>
                <w:sz w:val="16"/>
              </w:rPr>
              <w:t>Approved, expires 2027-11-08</w:t>
            </w:r>
          </w:p>
        </w:tc>
        <w:tc>
          <w:tcPr>
            <w:tcW w:type="dxa" w:w="2047"/>
          </w:tcPr>
          <w:p>
            <w:pPr>
              <w:spacing w:after="0"/>
              <w:jc w:val="right"/>
            </w:pPr>
            <w:r>
              <w:rPr>
                <w:sz w:val="16"/>
              </w:rPr>
              <w:t>FMA RL 0, SRL 0; any 1</w:t>
            </w:r>
          </w:p>
        </w:tc>
        <w:tc>
          <w:tcPr>
            <w:tcW w:type="dxa" w:w="2638"/>
          </w:tcPr>
          <w:p>
            <w:pPr>
              <w:spacing w:after="0"/>
              <w:jc w:val="right"/>
            </w:pPr>
            <w:r>
              <w:rPr>
                <w:sz w:val="16"/>
              </w:rPr>
              <w:t>$1,325,723.91</w:t>
            </w:r>
          </w:p>
        </w:tc>
        <w:tc>
          <w:tcPr>
            <w:tcW w:type="dxa" w:w="2269"/>
          </w:tcPr>
          <w:p>
            <w:pPr>
              <w:spacing w:after="0"/>
              <w:jc w:val="right"/>
            </w:pPr>
            <w:r>
              <w:rPr>
                <w:sz w:val="16"/>
              </w:rPr>
              <w:t>8 total; 2 since its plan</w:t>
            </w:r>
          </w:p>
        </w:tc>
        <w:tc>
          <w:tcPr>
            <w:tcW w:type="dxa" w:w="2642"/>
          </w:tcPr>
          <w:p>
            <w:pPr>
              <w:spacing w:after="0"/>
              <w:jc w:val="left"/>
            </w:pPr>
          </w:p>
        </w:tc>
      </w:tr>
      <w:tr>
        <w:trPr>
          <w:cantSplit/>
        </w:trPr>
        <w:tc>
          <w:tcPr>
            <w:tcW w:type="dxa" w:w="1299"/>
          </w:tcPr>
          <w:p>
            <w:pPr>
              <w:spacing w:after="0"/>
              <w:jc w:val="left"/>
            </w:pPr>
            <w:r>
              <w:rPr>
                <w:sz w:val="16"/>
              </w:rPr>
              <w:t>Garden City city</w:t>
            </w:r>
          </w:p>
        </w:tc>
        <w:tc>
          <w:tcPr>
            <w:tcW w:type="dxa" w:w="680"/>
          </w:tcPr>
          <w:p>
            <w:pPr>
              <w:spacing w:after="0"/>
              <w:jc w:val="left"/>
            </w:pPr>
            <w:r>
              <w:rPr>
                <w:sz w:val="16"/>
              </w:rPr>
              <w:t>City</w:t>
            </w:r>
          </w:p>
        </w:tc>
        <w:tc>
          <w:tcPr>
            <w:tcW w:type="dxa" w:w="2537"/>
          </w:tcPr>
          <w:p>
            <w:pPr>
              <w:spacing w:after="0"/>
              <w:jc w:val="left"/>
            </w:pPr>
            <w:r>
              <w:rPr>
                <w:sz w:val="16"/>
              </w:rPr>
              <w:t>Approved, expires 2027-11-08</w:t>
            </w:r>
          </w:p>
        </w:tc>
        <w:tc>
          <w:tcPr>
            <w:tcW w:type="dxa" w:w="2047"/>
          </w:tcPr>
          <w:p>
            <w:pPr>
              <w:spacing w:after="0"/>
              <w:jc w:val="right"/>
            </w:pPr>
            <w:r>
              <w:rPr>
                <w:sz w:val="16"/>
              </w:rPr>
              <w:t>FMA RL 0, SRL 0; any 1</w:t>
            </w:r>
          </w:p>
        </w:tc>
        <w:tc>
          <w:tcPr>
            <w:tcW w:type="dxa" w:w="2638"/>
          </w:tcPr>
          <w:p>
            <w:pPr>
              <w:spacing w:after="0"/>
              <w:jc w:val="right"/>
            </w:pPr>
            <w:r>
              <w:rPr>
                <w:sz w:val="16"/>
              </w:rPr>
              <w:t>$36,274.50</w:t>
            </w:r>
          </w:p>
        </w:tc>
        <w:tc>
          <w:tcPr>
            <w:tcW w:type="dxa" w:w="2269"/>
          </w:tcPr>
          <w:p>
            <w:pPr>
              <w:spacing w:after="0"/>
              <w:jc w:val="right"/>
            </w:pPr>
            <w:r>
              <w:rPr>
                <w:sz w:val="16"/>
              </w:rPr>
              <w:t>2 total; 1 since its plan</w:t>
            </w:r>
          </w:p>
        </w:tc>
        <w:tc>
          <w:tcPr>
            <w:tcW w:type="dxa" w:w="2642"/>
          </w:tcPr>
          <w:p>
            <w:pPr>
              <w:spacing w:after="0"/>
              <w:jc w:val="left"/>
            </w:pPr>
          </w:p>
        </w:tc>
      </w:tr>
      <w:tr>
        <w:trPr>
          <w:cantSplit/>
        </w:trPr>
        <w:tc>
          <w:tcPr>
            <w:tcW w:type="dxa" w:w="1299"/>
          </w:tcPr>
          <w:p>
            <w:pPr>
              <w:spacing w:after="0"/>
              <w:jc w:val="left"/>
            </w:pPr>
            <w:r>
              <w:rPr>
                <w:sz w:val="16"/>
              </w:rPr>
              <w:t>Kuna city</w:t>
            </w:r>
          </w:p>
        </w:tc>
        <w:tc>
          <w:tcPr>
            <w:tcW w:type="dxa" w:w="680"/>
          </w:tcPr>
          <w:p>
            <w:pPr>
              <w:spacing w:after="0"/>
              <w:jc w:val="left"/>
            </w:pPr>
            <w:r>
              <w:rPr>
                <w:sz w:val="16"/>
              </w:rPr>
              <w:t>City</w:t>
            </w:r>
          </w:p>
        </w:tc>
        <w:tc>
          <w:tcPr>
            <w:tcW w:type="dxa" w:w="2537"/>
          </w:tcPr>
          <w:p>
            <w:pPr>
              <w:spacing w:after="0"/>
              <w:jc w:val="left"/>
            </w:pPr>
            <w:r>
              <w:rPr>
                <w:sz w:val="16"/>
              </w:rPr>
              <w:t>Approved, expires 2027-11-08</w:t>
            </w:r>
          </w:p>
        </w:tc>
        <w:tc>
          <w:tcPr>
            <w:tcW w:type="dxa" w:w="2047"/>
          </w:tcPr>
          <w:p>
            <w:pPr>
              <w:spacing w:after="0"/>
              <w:jc w:val="right"/>
            </w:pPr>
            <w:r>
              <w:rPr>
                <w:sz w:val="16"/>
              </w:rPr>
              <w:t>FMA RL 0, SRL 0; any 0</w:t>
            </w:r>
          </w:p>
        </w:tc>
        <w:tc>
          <w:tcPr>
            <w:tcW w:type="dxa" w:w="2638"/>
          </w:tcPr>
          <w:p>
            <w:pPr>
              <w:spacing w:after="0"/>
              <w:jc w:val="right"/>
            </w:pPr>
            <w:r>
              <w:rPr>
                <w:sz w:val="16"/>
              </w:rPr>
              <w:t>no Public Assistance recorded</w:t>
            </w:r>
          </w:p>
        </w:tc>
        <w:tc>
          <w:tcPr>
            <w:tcW w:type="dxa" w:w="2269"/>
          </w:tcPr>
          <w:p>
            <w:pPr>
              <w:spacing w:after="0"/>
              <w:jc w:val="right"/>
            </w:pPr>
            <w:r>
              <w:rPr>
                <w:sz w:val="16"/>
              </w:rPr>
              <w:t>10 total; 2 since its plan</w:t>
            </w:r>
          </w:p>
        </w:tc>
        <w:tc>
          <w:tcPr>
            <w:tcW w:type="dxa" w:w="2642"/>
          </w:tcPr>
          <w:p>
            <w:pPr>
              <w:spacing w:after="0"/>
              <w:jc w:val="left"/>
            </w:pPr>
          </w:p>
        </w:tc>
      </w:tr>
      <w:tr>
        <w:trPr>
          <w:cantSplit/>
        </w:trPr>
        <w:tc>
          <w:tcPr>
            <w:tcW w:type="dxa" w:w="1299"/>
          </w:tcPr>
          <w:p>
            <w:pPr>
              <w:spacing w:after="0"/>
              <w:jc w:val="left"/>
            </w:pPr>
            <w:r>
              <w:rPr>
                <w:sz w:val="16"/>
              </w:rPr>
              <w:t>Meridian city</w:t>
            </w:r>
          </w:p>
        </w:tc>
        <w:tc>
          <w:tcPr>
            <w:tcW w:type="dxa" w:w="680"/>
          </w:tcPr>
          <w:p>
            <w:pPr>
              <w:spacing w:after="0"/>
              <w:jc w:val="left"/>
            </w:pPr>
            <w:r>
              <w:rPr>
                <w:sz w:val="16"/>
              </w:rPr>
              <w:t>City</w:t>
            </w:r>
          </w:p>
        </w:tc>
        <w:tc>
          <w:tcPr>
            <w:tcW w:type="dxa" w:w="2537"/>
          </w:tcPr>
          <w:p>
            <w:pPr>
              <w:spacing w:after="0"/>
              <w:jc w:val="left"/>
            </w:pPr>
            <w:r>
              <w:rPr>
                <w:sz w:val="16"/>
              </w:rPr>
              <w:t>Approved, expires 2027-11-08</w:t>
            </w:r>
          </w:p>
        </w:tc>
        <w:tc>
          <w:tcPr>
            <w:tcW w:type="dxa" w:w="2047"/>
          </w:tcPr>
          <w:p>
            <w:pPr>
              <w:spacing w:after="0"/>
              <w:jc w:val="right"/>
            </w:pPr>
            <w:r>
              <w:rPr>
                <w:sz w:val="16"/>
              </w:rPr>
              <w:t>FMA RL 0, SRL 0; any 0</w:t>
            </w:r>
          </w:p>
        </w:tc>
        <w:tc>
          <w:tcPr>
            <w:tcW w:type="dxa" w:w="2638"/>
          </w:tcPr>
          <w:p>
            <w:pPr>
              <w:spacing w:after="0"/>
              <w:jc w:val="right"/>
            </w:pPr>
            <w:r>
              <w:rPr>
                <w:sz w:val="16"/>
              </w:rPr>
              <w:t>$4,703.85</w:t>
            </w:r>
          </w:p>
        </w:tc>
        <w:tc>
          <w:tcPr>
            <w:tcW w:type="dxa" w:w="2269"/>
          </w:tcPr>
          <w:p>
            <w:pPr>
              <w:spacing w:after="0"/>
              <w:jc w:val="right"/>
            </w:pPr>
            <w:r>
              <w:rPr>
                <w:sz w:val="16"/>
              </w:rPr>
              <w:t>14 total; 2 since its plan</w:t>
            </w:r>
          </w:p>
        </w:tc>
        <w:tc>
          <w:tcPr>
            <w:tcW w:type="dxa" w:w="2642"/>
          </w:tcPr>
          <w:p>
            <w:pPr>
              <w:spacing w:after="0"/>
              <w:jc w:val="left"/>
            </w:pPr>
            <w:r>
              <w:rPr>
                <w:sz w:val="16"/>
              </w:rPr>
              <w:t>Includes $4,703.85 for declarations not counted as hazard incidents (DR-4534-ID).</w:t>
            </w:r>
          </w:p>
        </w:tc>
      </w:tr>
      <w:tr>
        <w:trPr>
          <w:cantSplit/>
        </w:trPr>
        <w:tc>
          <w:tcPr>
            <w:tcW w:type="dxa" w:w="1299"/>
          </w:tcPr>
          <w:p>
            <w:pPr>
              <w:spacing w:after="0"/>
              <w:jc w:val="left"/>
            </w:pPr>
            <w:r>
              <w:rPr>
                <w:sz w:val="16"/>
              </w:rPr>
              <w:t>Star city</w:t>
            </w:r>
          </w:p>
        </w:tc>
        <w:tc>
          <w:tcPr>
            <w:tcW w:type="dxa" w:w="680"/>
          </w:tcPr>
          <w:p>
            <w:pPr>
              <w:spacing w:after="0"/>
              <w:jc w:val="left"/>
            </w:pPr>
            <w:r>
              <w:rPr>
                <w:sz w:val="16"/>
              </w:rPr>
              <w:t>City</w:t>
            </w:r>
          </w:p>
        </w:tc>
        <w:tc>
          <w:tcPr>
            <w:tcW w:type="dxa" w:w="2537"/>
          </w:tcPr>
          <w:p>
            <w:pPr>
              <w:spacing w:after="0"/>
              <w:jc w:val="left"/>
            </w:pPr>
            <w:r>
              <w:rPr>
                <w:sz w:val="16"/>
              </w:rPr>
              <w:t>Approved, expires 2027-11-08</w:t>
            </w:r>
          </w:p>
        </w:tc>
        <w:tc>
          <w:tcPr>
            <w:tcW w:type="dxa" w:w="2047"/>
          </w:tcPr>
          <w:p>
            <w:pPr>
              <w:spacing w:after="0"/>
              <w:jc w:val="right"/>
            </w:pPr>
            <w:r>
              <w:rPr>
                <w:sz w:val="16"/>
              </w:rPr>
              <w:t>FMA RL 0, SRL 0; any 0</w:t>
            </w:r>
          </w:p>
        </w:tc>
        <w:tc>
          <w:tcPr>
            <w:tcW w:type="dxa" w:w="2638"/>
          </w:tcPr>
          <w:p>
            <w:pPr>
              <w:spacing w:after="0"/>
              <w:jc w:val="right"/>
            </w:pPr>
            <w:r>
              <w:rPr>
                <w:sz w:val="16"/>
              </w:rPr>
              <w:t>no Public Assistance recorded</w:t>
            </w:r>
          </w:p>
        </w:tc>
        <w:tc>
          <w:tcPr>
            <w:tcW w:type="dxa" w:w="2269"/>
          </w:tcPr>
          <w:p>
            <w:pPr>
              <w:spacing w:after="0"/>
              <w:jc w:val="right"/>
            </w:pPr>
            <w:r>
              <w:rPr>
                <w:sz w:val="16"/>
              </w:rPr>
              <w:t>8 total; 1 since its plan</w:t>
            </w:r>
          </w:p>
        </w:tc>
        <w:tc>
          <w:tcPr>
            <w:tcW w:type="dxa" w:w="26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126"/>
        <w:gridCol w:w="1126"/>
        <w:gridCol w:w="1084"/>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2022-11-09</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$68,385</w:t>
            </w:r>
          </w:p>
        </w:tc>
        <w:tc>
          <w:tcPr>
            <w:tcW w:type="dxa" w:w="1215"/>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$3</w:t>
            </w:r>
          </w:p>
        </w:tc>
        <w:tc>
          <w:tcPr>
            <w:tcW w:type="dxa" w:w="1126"/>
          </w:tcPr>
          <w:p>
            <w:pPr>
              <w:spacing w:after="0"/>
              <w:jc w:val="right"/>
            </w:pPr>
            <w:r>
              <w:rPr>
                <w:sz w:val="16"/>
              </w:rPr>
              <w:t>n/a</w:t>
            </w:r>
          </w:p>
        </w:tc>
        <w:tc>
          <w:tcPr>
            <w:tcW w:type="dxa" w:w="1084"/>
          </w:tcPr>
          <w:p>
            <w:pPr>
              <w:spacing w:after="0"/>
              <w:jc w:val="right"/>
            </w:pPr>
            <w:r>
              <w:rPr>
                <w:sz w:val="16"/>
              </w:rPr>
              <w:t>$129</w:t>
            </w:r>
          </w:p>
        </w:tc>
        <w:tc>
          <w:tcPr>
            <w:tcW w:type="dxa" w:w="1305"/>
          </w:tcPr>
          <w:p>
            <w:pPr>
              <w:spacing w:after="0"/>
              <w:jc w:val="right"/>
            </w:pPr>
            <w:r>
              <w:rPr>
                <w:sz w:val="16"/>
              </w:rPr>
              <w:t>0.00398%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$93,099,516,499</w:t>
            </w:r>
          </w:p>
        </w:tc>
        <w:tc>
          <w:tcPr>
            <w:tcW w:type="dxa" w:w="1215"/>
          </w:tcPr>
          <w:p>
            <w:pPr>
              <w:spacing w:after="0"/>
              <w:jc w:val="right"/>
            </w:pPr>
            <w:r>
              <w:rPr>
                <w:sz w:val="16"/>
              </w:rPr>
              <w:t>$169,457,276</w:t>
            </w:r>
          </w:p>
        </w:tc>
        <w:tc>
          <w:tcPr>
            <w:tcW w:type="dxa" w:w="1040"/>
          </w:tcPr>
          <w:p>
            <w:pPr>
              <w:spacing w:after="0"/>
              <w:jc w:val="right"/>
            </w:pPr>
            <w:r>
              <w:rPr>
                <w:sz w:val="16"/>
              </w:rPr>
              <w:t>494,805</w:t>
            </w:r>
          </w:p>
        </w:tc>
        <w:tc>
          <w:tcPr>
            <w:tcW w:type="dxa" w:w="1126"/>
          </w:tcPr>
          <w:p>
            <w:pPr>
              <w:spacing w:after="0"/>
              <w:jc w:val="right"/>
            </w:pPr>
            <w:r>
              <w:rPr>
                <w:sz w:val="16"/>
              </w:rPr>
              <w:t>$4,247</w:t>
            </w:r>
          </w:p>
        </w:tc>
        <w:tc>
          <w:tcPr>
            <w:tcW w:type="dxa" w:w="1126"/>
          </w:tcPr>
          <w:p>
            <w:pPr>
              <w:spacing w:after="0"/>
              <w:jc w:val="right"/>
            </w:pPr>
            <w:r>
              <w:rPr>
                <w:sz w:val="16"/>
              </w:rPr>
              <w:t>$10,671</w:t>
            </w:r>
          </w:p>
        </w:tc>
        <w:tc>
          <w:tcPr>
            <w:tcW w:type="dxa" w:w="1084"/>
          </w:tcPr>
          <w:p>
            <w:pPr>
              <w:spacing w:after="0"/>
              <w:jc w:val="right"/>
            </w:pPr>
            <w:r>
              <w:rPr>
                <w:sz w:val="16"/>
              </w:rPr>
              <w:t>$1,670,829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$50,724,232</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$783</w:t>
            </w:r>
          </w:p>
        </w:tc>
        <w:tc>
          <w:tcPr>
            <w:tcW w:type="dxa" w:w="1084"/>
          </w:tcPr>
          <w:p>
            <w:pPr>
              <w:spacing w:after="0"/>
              <w:jc w:val="right"/>
            </w:pPr>
            <w:r>
              <w:rPr>
                <w:sz w:val="16"/>
              </w:rPr>
              <w:t>n/a</w:t>
            </w:r>
          </w:p>
        </w:tc>
        <w:tc>
          <w:tcPr>
            <w:tcW w:type="dxa" w:w="1305"/>
          </w:tcPr>
          <w:p>
            <w:pPr>
              <w:spacing w:after="0"/>
              <w:jc w:val="right"/>
            </w:pPr>
            <w:r>
              <w:rPr>
                <w:sz w:val="16"/>
              </w:rPr>
              <w:t>0.00154%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$160,213,301,555</w:t>
            </w:r>
          </w:p>
        </w:tc>
        <w:tc>
          <w:tcPr>
            <w:tcW w:type="dxa" w:w="1215"/>
          </w:tcPr>
          <w:p>
            <w:pPr>
              <w:spacing w:after="0"/>
              <w:jc w:val="right"/>
            </w:pPr>
            <w:r>
              <w:rPr>
                <w:sz w:val="16"/>
              </w:rPr>
              <w:t>n/a</w:t>
            </w:r>
          </w:p>
        </w:tc>
        <w:tc>
          <w:tcPr>
            <w:tcW w:type="dxa" w:w="1040"/>
          </w:tcPr>
          <w:p>
            <w:pPr>
              <w:spacing w:after="0"/>
              <w:jc w:val="right"/>
            </w:pPr>
            <w:r>
              <w:rPr>
                <w:sz w:val="16"/>
              </w:rPr>
              <w:t>494,967</w:t>
            </w:r>
          </w:p>
        </w:tc>
        <w:tc>
          <w:tcPr>
            <w:tcW w:type="dxa" w:w="1126"/>
          </w:tcPr>
          <w:p>
            <w:pPr>
              <w:spacing w:after="0"/>
              <w:jc w:val="right"/>
            </w:pPr>
            <w:r>
              <w:rPr>
                <w:sz w:val="16"/>
              </w:rPr>
              <w:t>$5,082,094</w:t>
            </w:r>
          </w:p>
        </w:tc>
        <w:tc>
          <w:tcPr>
            <w:tcW w:type="dxa" w:w="1126"/>
          </w:tcPr>
          <w:p>
            <w:pPr>
              <w:spacing w:after="0"/>
              <w:jc w:val="right"/>
            </w:pPr>
            <w:r>
              <w:rPr>
                <w:sz w:val="16"/>
              </w:rPr>
              <w:t>n/a</w:t>
            </w:r>
          </w:p>
        </w:tc>
        <w:tc>
          <w:tcPr>
            <w:tcW w:type="dxa" w:w="1084"/>
          </w:tcPr>
          <w:p>
            <w:pPr>
              <w:spacing w:after="0"/>
              <w:jc w:val="right"/>
            </w:pPr>
            <w:r>
              <w:rPr>
                <w:sz w:val="16"/>
              </w:rPr>
              <w:t>$1,544,330</w:t>
            </w:r>
          </w:p>
        </w:tc>
        <w:tc>
          <w:tcPr>
            <w:tcW w:type="dxa" w:w="1305"/>
          </w:tcPr>
          <w:p>
            <w:pPr>
              <w:spacing w:after="0"/>
              <w:jc w:val="right"/>
            </w:pPr>
            <w:r>
              <w:rPr>
                <w:sz w:val="16"/>
              </w:rPr>
              <w:t>0.00317%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$93,099,516,499</w:t>
            </w:r>
          </w:p>
        </w:tc>
        <w:tc>
          <w:tcPr>
            <w:tcW w:type="dxa" w:w="1215"/>
          </w:tcPr>
          <w:p>
            <w:pPr>
              <w:spacing w:after="0"/>
              <w:jc w:val="right"/>
            </w:pPr>
            <w:r>
              <w:rPr>
                <w:sz w:val="16"/>
              </w:rPr>
              <w:t>$169,457,276</w:t>
            </w:r>
          </w:p>
        </w:tc>
        <w:tc>
          <w:tcPr>
            <w:tcW w:type="dxa" w:w="1040"/>
          </w:tcPr>
          <w:p>
            <w:pPr>
              <w:spacing w:after="0"/>
              <w:jc w:val="right"/>
            </w:pPr>
            <w:r>
              <w:rPr>
                <w:sz w:val="16"/>
              </w:rPr>
              <w:t>494,805</w:t>
            </w:r>
          </w:p>
        </w:tc>
        <w:tc>
          <w:tcPr>
            <w:tcW w:type="dxa" w:w="1126"/>
          </w:tcPr>
          <w:p>
            <w:pPr>
              <w:spacing w:after="0"/>
              <w:jc w:val="right"/>
            </w:pPr>
            <w:r>
              <w:rPr>
                <w:sz w:val="16"/>
              </w:rPr>
              <w:t>$426,481</w:t>
            </w:r>
          </w:p>
        </w:tc>
        <w:tc>
          <w:tcPr>
            <w:tcW w:type="dxa" w:w="1126"/>
          </w:tcPr>
          <w:p>
            <w:pPr>
              <w:spacing w:after="0"/>
              <w:jc w:val="right"/>
            </w:pPr>
            <w:r>
              <w:rPr>
                <w:sz w:val="16"/>
              </w:rPr>
              <w:t>$11,094</w:t>
            </w:r>
          </w:p>
        </w:tc>
        <w:tc>
          <w:tcPr>
            <w:tcW w:type="dxa" w:w="1084"/>
          </w:tcPr>
          <w:p>
            <w:pPr>
              <w:spacing w:after="0"/>
              <w:jc w:val="right"/>
            </w:pPr>
            <w:r>
              <w:rPr>
                <w:sz w:val="16"/>
              </w:rPr>
              <w:t>$87,191</w:t>
            </w:r>
          </w:p>
        </w:tc>
        <w:tc>
          <w:tcPr>
            <w:tcW w:type="dxa" w:w="1305"/>
          </w:tcPr>
          <w:p>
            <w:pPr>
              <w:spacing w:after="0"/>
              <w:jc w:val="right"/>
            </w:pPr>
            <w:r>
              <w:rPr>
                <w:sz w:val="16"/>
              </w:rPr>
              <w:t>0.000458%</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$93,099,516,499</w:t>
            </w:r>
          </w:p>
        </w:tc>
        <w:tc>
          <w:tcPr>
            <w:tcW w:type="dxa" w:w="1215"/>
          </w:tcPr>
          <w:p>
            <w:pPr>
              <w:spacing w:after="0"/>
              <w:jc w:val="right"/>
            </w:pPr>
            <w:r>
              <w:rPr>
                <w:sz w:val="16"/>
              </w:rPr>
              <w:t>$169,457,276</w:t>
            </w:r>
          </w:p>
        </w:tc>
        <w:tc>
          <w:tcPr>
            <w:tcW w:type="dxa" w:w="1040"/>
          </w:tcPr>
          <w:p>
            <w:pPr>
              <w:spacing w:after="0"/>
              <w:jc w:val="right"/>
            </w:pPr>
            <w:r>
              <w:rPr>
                <w:sz w:val="16"/>
              </w:rPr>
              <w:t>494,805</w:t>
            </w:r>
          </w:p>
        </w:tc>
        <w:tc>
          <w:tcPr>
            <w:tcW w:type="dxa" w:w="1126"/>
          </w:tcPr>
          <w:p>
            <w:pPr>
              <w:spacing w:after="0"/>
              <w:jc w:val="right"/>
            </w:pPr>
            <w:r>
              <w:rPr>
                <w:sz w:val="16"/>
              </w:rPr>
              <w:t>$1,563</w:t>
            </w:r>
          </w:p>
        </w:tc>
        <w:tc>
          <w:tcPr>
            <w:tcW w:type="dxa" w:w="1126"/>
          </w:tcPr>
          <w:p>
            <w:pPr>
              <w:spacing w:after="0"/>
              <w:jc w:val="right"/>
            </w:pPr>
            <w:r>
              <w:rPr>
                <w:sz w:val="16"/>
              </w:rPr>
              <w:t>$21,238</w:t>
            </w:r>
          </w:p>
        </w:tc>
        <w:tc>
          <w:tcPr>
            <w:tcW w:type="dxa" w:w="1084"/>
          </w:tcPr>
          <w:p>
            <w:pPr>
              <w:spacing w:after="0"/>
              <w:jc w:val="right"/>
            </w:pPr>
            <w:r>
              <w:rPr>
                <w:sz w:val="16"/>
              </w:rPr>
              <w:t>$6,983,368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084"/>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$91,905,140,357</w:t>
            </w:r>
          </w:p>
        </w:tc>
        <w:tc>
          <w:tcPr>
            <w:tcW w:type="dxa" w:w="1215"/>
          </w:tcPr>
          <w:p>
            <w:pPr>
              <w:spacing w:after="0"/>
              <w:jc w:val="right"/>
            </w:pPr>
            <w:r>
              <w:rPr>
                <w:sz w:val="16"/>
              </w:rPr>
              <w:t>n/a</w:t>
            </w:r>
          </w:p>
        </w:tc>
        <w:tc>
          <w:tcPr>
            <w:tcW w:type="dxa" w:w="1040"/>
          </w:tcPr>
          <w:p>
            <w:pPr>
              <w:spacing w:after="0"/>
              <w:jc w:val="right"/>
            </w:pPr>
            <w:r>
              <w:rPr>
                <w:sz w:val="16"/>
              </w:rPr>
              <w:t>488,425</w:t>
            </w:r>
          </w:p>
        </w:tc>
        <w:tc>
          <w:tcPr>
            <w:tcW w:type="dxa" w:w="1126"/>
          </w:tcPr>
          <w:p>
            <w:pPr>
              <w:spacing w:after="0"/>
              <w:jc w:val="right"/>
            </w:pPr>
            <w:r>
              <w:rPr>
                <w:sz w:val="16"/>
              </w:rPr>
              <w:t>$27,671</w:t>
            </w:r>
          </w:p>
        </w:tc>
        <w:tc>
          <w:tcPr>
            <w:tcW w:type="dxa" w:w="1126"/>
          </w:tcPr>
          <w:p>
            <w:pPr>
              <w:spacing w:after="0"/>
              <w:jc w:val="right"/>
            </w:pPr>
            <w:r>
              <w:rPr>
                <w:sz w:val="16"/>
              </w:rPr>
              <w:t>n/a</w:t>
            </w:r>
          </w:p>
        </w:tc>
        <w:tc>
          <w:tcPr>
            <w:tcW w:type="dxa" w:w="1084"/>
          </w:tcPr>
          <w:p>
            <w:pPr>
              <w:spacing w:after="0"/>
              <w:jc w:val="right"/>
            </w:pPr>
            <w:r>
              <w:rPr>
                <w:sz w:val="16"/>
              </w:rPr>
              <w:t>$677,916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$93,065,444,696</w:t>
            </w:r>
          </w:p>
        </w:tc>
        <w:tc>
          <w:tcPr>
            <w:tcW w:type="dxa" w:w="1215"/>
          </w:tcPr>
          <w:p>
            <w:pPr>
              <w:spacing w:after="0"/>
              <w:jc w:val="right"/>
            </w:pPr>
            <w:r>
              <w:rPr>
                <w:sz w:val="16"/>
              </w:rPr>
              <w:t>$24,271,752</w:t>
            </w:r>
          </w:p>
        </w:tc>
        <w:tc>
          <w:tcPr>
            <w:tcW w:type="dxa" w:w="1040"/>
          </w:tcPr>
          <w:p>
            <w:pPr>
              <w:spacing w:after="0"/>
              <w:jc w:val="right"/>
            </w:pPr>
            <w:r>
              <w:rPr>
                <w:sz w:val="16"/>
              </w:rPr>
              <w:t>14,185</w:t>
            </w:r>
          </w:p>
        </w:tc>
        <w:tc>
          <w:tcPr>
            <w:tcW w:type="dxa" w:w="1126"/>
          </w:tcPr>
          <w:p>
            <w:pPr>
              <w:spacing w:after="0"/>
              <w:jc w:val="right"/>
            </w:pPr>
            <w:r>
              <w:rPr>
                <w:sz w:val="16"/>
              </w:rPr>
              <w:t>$62,869,682</w:t>
            </w:r>
          </w:p>
        </w:tc>
        <w:tc>
          <w:tcPr>
            <w:tcW w:type="dxa" w:w="1126"/>
          </w:tcPr>
          <w:p>
            <w:pPr>
              <w:spacing w:after="0"/>
              <w:jc w:val="right"/>
            </w:pPr>
            <w:r>
              <w:rPr>
                <w:sz w:val="16"/>
              </w:rPr>
              <w:t>$9,757</w:t>
            </w:r>
          </w:p>
        </w:tc>
        <w:tc>
          <w:tcPr>
            <w:tcW w:type="dxa" w:w="1084"/>
          </w:tcPr>
          <w:p>
            <w:pPr>
              <w:spacing w:after="0"/>
              <w:jc w:val="right"/>
            </w:pPr>
            <w:r>
              <w:rPr>
                <w:sz w:val="16"/>
              </w:rPr>
              <w:t>$99,822</w:t>
            </w:r>
          </w:p>
        </w:tc>
        <w:tc>
          <w:tcPr>
            <w:tcW w:type="dxa" w:w="1305"/>
          </w:tcPr>
          <w:p>
            <w:pPr>
              <w:spacing w:after="0"/>
              <w:jc w:val="right"/>
            </w:pPr>
            <w:r>
              <w:rPr>
                <w:sz w:val="16"/>
              </w:rPr>
              <w:t>n/a (see note)</w:t>
            </w:r>
          </w:p>
        </w:tc>
        <w:tc>
          <w:tcPr>
            <w:tcW w:type="dxa" w:w="1153"/>
          </w:tcPr>
          <w:p>
            <w:pPr>
              <w:spacing w:after="0"/>
              <w:jc w:val="right"/>
            </w:pPr>
            <w:r>
              <w:rPr>
                <w:sz w:val="16"/>
              </w:rPr>
              <w:t>$2,000,000</w:t>
            </w: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$1,208,938,067</w:t>
            </w:r>
          </w:p>
        </w:tc>
        <w:tc>
          <w:tcPr>
            <w:tcW w:type="dxa" w:w="1215"/>
          </w:tcPr>
          <w:p>
            <w:pPr>
              <w:spacing w:after="0"/>
              <w:jc w:val="right"/>
            </w:pPr>
            <w:r>
              <w:rPr>
                <w:sz w:val="16"/>
              </w:rPr>
              <w:t>n/a</w:t>
            </w:r>
          </w:p>
        </w:tc>
        <w:tc>
          <w:tcPr>
            <w:tcW w:type="dxa" w:w="1040"/>
          </w:tcPr>
          <w:p>
            <w:pPr>
              <w:spacing w:after="0"/>
              <w:jc w:val="right"/>
            </w:pPr>
            <w:r>
              <w:rPr>
                <w:sz w:val="16"/>
              </w:rPr>
              <w:t>4,670</w:t>
            </w:r>
          </w:p>
        </w:tc>
        <w:tc>
          <w:tcPr>
            <w:tcW w:type="dxa" w:w="1126"/>
          </w:tcPr>
          <w:p>
            <w:pPr>
              <w:spacing w:after="0"/>
              <w:jc w:val="right"/>
            </w:pPr>
            <w:r>
              <w:rPr>
                <w:sz w:val="16"/>
              </w:rPr>
              <w:t>$8,713</w:t>
            </w:r>
          </w:p>
        </w:tc>
        <w:tc>
          <w:tcPr>
            <w:tcW w:type="dxa" w:w="1126"/>
          </w:tcPr>
          <w:p>
            <w:pPr>
              <w:spacing w:after="0"/>
              <w:jc w:val="right"/>
            </w:pPr>
            <w:r>
              <w:rPr>
                <w:sz w:val="16"/>
              </w:rPr>
              <w:t>n/a</w:t>
            </w:r>
          </w:p>
        </w:tc>
        <w:tc>
          <w:tcPr>
            <w:tcW w:type="dxa" w:w="1084"/>
          </w:tcPr>
          <w:p>
            <w:pPr>
              <w:spacing w:after="0"/>
              <w:jc w:val="right"/>
            </w:pPr>
            <w:r>
              <w:rPr>
                <w:sz w:val="16"/>
              </w:rPr>
              <w:t>$187</w:t>
            </w:r>
          </w:p>
        </w:tc>
        <w:tc>
          <w:tcPr>
            <w:tcW w:type="dxa" w:w="1305"/>
          </w:tcPr>
          <w:p>
            <w:pPr>
              <w:spacing w:after="0"/>
              <w:jc w:val="right"/>
            </w:pPr>
            <w:r>
              <w:rPr>
                <w:sz w:val="16"/>
              </w:rPr>
              <w:t>0.000721%</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$93,099,516,499</w:t>
            </w:r>
          </w:p>
        </w:tc>
        <w:tc>
          <w:tcPr>
            <w:tcW w:type="dxa" w:w="1215"/>
          </w:tcPr>
          <w:p>
            <w:pPr>
              <w:spacing w:after="0"/>
              <w:jc w:val="right"/>
            </w:pPr>
            <w:r>
              <w:rPr>
                <w:sz w:val="16"/>
              </w:rPr>
              <w:t>n/a</w:t>
            </w:r>
          </w:p>
        </w:tc>
        <w:tc>
          <w:tcPr>
            <w:tcW w:type="dxa" w:w="1040"/>
          </w:tcPr>
          <w:p>
            <w:pPr>
              <w:spacing w:after="0"/>
              <w:jc w:val="right"/>
            </w:pPr>
            <w:r>
              <w:rPr>
                <w:sz w:val="16"/>
              </w:rPr>
              <w:t>494,805</w:t>
            </w:r>
          </w:p>
        </w:tc>
        <w:tc>
          <w:tcPr>
            <w:tcW w:type="dxa" w:w="1126"/>
          </w:tcPr>
          <w:p>
            <w:pPr>
              <w:spacing w:after="0"/>
              <w:jc w:val="right"/>
            </w:pPr>
            <w:r>
              <w:rPr>
                <w:sz w:val="16"/>
              </w:rPr>
              <w:t>$61,901</w:t>
            </w:r>
          </w:p>
        </w:tc>
        <w:tc>
          <w:tcPr>
            <w:tcW w:type="dxa" w:w="1126"/>
          </w:tcPr>
          <w:p>
            <w:pPr>
              <w:spacing w:after="0"/>
              <w:jc w:val="right"/>
            </w:pPr>
            <w:r>
              <w:rPr>
                <w:sz w:val="16"/>
              </w:rPr>
              <w:t>n/a</w:t>
            </w:r>
          </w:p>
        </w:tc>
        <w:tc>
          <w:tcPr>
            <w:tcW w:type="dxa" w:w="1084"/>
          </w:tcPr>
          <w:p>
            <w:pPr>
              <w:spacing w:after="0"/>
              <w:jc w:val="right"/>
            </w:pPr>
            <w:r>
              <w:rPr>
                <w:sz w:val="16"/>
              </w:rPr>
              <w:t>$1,936,775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$93,099,516,499</w:t>
            </w:r>
          </w:p>
        </w:tc>
        <w:tc>
          <w:tcPr>
            <w:tcW w:type="dxa" w:w="1215"/>
          </w:tcPr>
          <w:p>
            <w:pPr>
              <w:spacing w:after="0"/>
              <w:jc w:val="right"/>
            </w:pPr>
            <w:r>
              <w:rPr>
                <w:sz w:val="16"/>
              </w:rPr>
              <w:t>$169,457,276</w:t>
            </w:r>
          </w:p>
        </w:tc>
        <w:tc>
          <w:tcPr>
            <w:tcW w:type="dxa" w:w="1040"/>
          </w:tcPr>
          <w:p>
            <w:pPr>
              <w:spacing w:after="0"/>
              <w:jc w:val="right"/>
            </w:pPr>
            <w:r>
              <w:rPr>
                <w:sz w:val="16"/>
              </w:rPr>
              <w:t>494,805</w:t>
            </w:r>
          </w:p>
        </w:tc>
        <w:tc>
          <w:tcPr>
            <w:tcW w:type="dxa" w:w="1126"/>
          </w:tcPr>
          <w:p>
            <w:pPr>
              <w:spacing w:after="0"/>
              <w:jc w:val="right"/>
            </w:pPr>
            <w:r>
              <w:rPr>
                <w:sz w:val="16"/>
              </w:rPr>
              <w:t>$84,342</w:t>
            </w:r>
          </w:p>
        </w:tc>
        <w:tc>
          <w:tcPr>
            <w:tcW w:type="dxa" w:w="1126"/>
          </w:tcPr>
          <w:p>
            <w:pPr>
              <w:spacing w:after="0"/>
              <w:jc w:val="right"/>
            </w:pPr>
            <w:r>
              <w:rPr>
                <w:sz w:val="16"/>
              </w:rPr>
              <w:t>$882</w:t>
            </w:r>
          </w:p>
        </w:tc>
        <w:tc>
          <w:tcPr>
            <w:tcW w:type="dxa" w:w="1084"/>
          </w:tcPr>
          <w:p>
            <w:pPr>
              <w:spacing w:after="0"/>
              <w:jc w:val="right"/>
            </w:pPr>
            <w:r>
              <w:rPr>
                <w:sz w:val="16"/>
              </w:rPr>
              <w:t>$3,718,583</w:t>
            </w:r>
          </w:p>
        </w:tc>
        <w:tc>
          <w:tcPr>
            <w:tcW w:type="dxa" w:w="1305"/>
          </w:tcPr>
          <w:p>
            <w:pPr>
              <w:spacing w:after="0"/>
              <w:jc w:val="right"/>
            </w:pPr>
            <w:r>
              <w:rPr>
                <w:sz w:val="16"/>
              </w:rPr>
              <w:t>under 0.0001%</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$93,099,516,499</w:t>
            </w:r>
          </w:p>
        </w:tc>
        <w:tc>
          <w:tcPr>
            <w:tcW w:type="dxa" w:w="1215"/>
          </w:tcPr>
          <w:p>
            <w:pPr>
              <w:spacing w:after="0"/>
              <w:jc w:val="right"/>
            </w:pPr>
            <w:r>
              <w:rPr>
                <w:sz w:val="16"/>
              </w:rPr>
              <w:t>$169,457,276</w:t>
            </w:r>
          </w:p>
        </w:tc>
        <w:tc>
          <w:tcPr>
            <w:tcW w:type="dxa" w:w="1040"/>
          </w:tcPr>
          <w:p>
            <w:pPr>
              <w:spacing w:after="0"/>
              <w:jc w:val="right"/>
            </w:pPr>
            <w:r>
              <w:rPr>
                <w:sz w:val="16"/>
              </w:rPr>
              <w:t>494,805</w:t>
            </w:r>
          </w:p>
        </w:tc>
        <w:tc>
          <w:tcPr>
            <w:tcW w:type="dxa" w:w="1126"/>
          </w:tcPr>
          <w:p>
            <w:pPr>
              <w:spacing w:after="0"/>
              <w:jc w:val="right"/>
            </w:pPr>
            <w:r>
              <w:rPr>
                <w:sz w:val="16"/>
              </w:rPr>
              <w:t>$362,899</w:t>
            </w:r>
          </w:p>
        </w:tc>
        <w:tc>
          <w:tcPr>
            <w:tcW w:type="dxa" w:w="1126"/>
          </w:tcPr>
          <w:p>
            <w:pPr>
              <w:spacing w:after="0"/>
              <w:jc w:val="right"/>
            </w:pPr>
            <w:r>
              <w:rPr>
                <w:sz w:val="16"/>
              </w:rPr>
              <w:t>$89</w:t>
            </w:r>
          </w:p>
        </w:tc>
        <w:tc>
          <w:tcPr>
            <w:tcW w:type="dxa" w:w="1084"/>
          </w:tcPr>
          <w:p>
            <w:pPr>
              <w:spacing w:after="0"/>
              <w:jc w:val="right"/>
            </w:pPr>
            <w:r>
              <w:rPr>
                <w:sz w:val="16"/>
              </w:rPr>
              <w:t>$323,030</w:t>
            </w:r>
          </w:p>
        </w:tc>
        <w:tc>
          <w:tcPr>
            <w:tcW w:type="dxa" w:w="1305"/>
          </w:tcPr>
          <w:p>
            <w:pPr>
              <w:spacing w:after="0"/>
              <w:jc w:val="right"/>
            </w:pPr>
            <w:r>
              <w:rPr>
                <w:sz w:val="16"/>
              </w:rPr>
              <w:t>0.00039%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$93,099,516,499</w:t>
            </w:r>
          </w:p>
        </w:tc>
        <w:tc>
          <w:tcPr>
            <w:tcW w:type="dxa" w:w="1215"/>
          </w:tcPr>
          <w:p>
            <w:pPr>
              <w:spacing w:after="0"/>
              <w:jc w:val="right"/>
            </w:pPr>
            <w:r>
              <w:rPr>
                <w:sz w:val="16"/>
              </w:rPr>
              <w:t>n/a</w:t>
            </w:r>
          </w:p>
        </w:tc>
        <w:tc>
          <w:tcPr>
            <w:tcW w:type="dxa" w:w="1040"/>
          </w:tcPr>
          <w:p>
            <w:pPr>
              <w:spacing w:after="0"/>
              <w:jc w:val="right"/>
            </w:pPr>
            <w:r>
              <w:rPr>
                <w:sz w:val="16"/>
              </w:rPr>
              <w:t>494,805</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084"/>
          </w:tcPr>
          <w:p>
            <w:pPr>
              <w:spacing w:after="0"/>
              <w:jc w:val="right"/>
            </w:pPr>
            <w:r>
              <w:rPr>
                <w:sz w:val="16"/>
              </w:rPr>
              <w:t>$235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$6,341,241,382</w:t>
            </w:r>
          </w:p>
        </w:tc>
        <w:tc>
          <w:tcPr>
            <w:tcW w:type="dxa" w:w="1215"/>
          </w:tcPr>
          <w:p>
            <w:pPr>
              <w:spacing w:after="0"/>
              <w:jc w:val="right"/>
            </w:pPr>
            <w:r>
              <w:rPr>
                <w:sz w:val="16"/>
              </w:rPr>
              <w:t>$73,339,058</w:t>
            </w:r>
          </w:p>
        </w:tc>
        <w:tc>
          <w:tcPr>
            <w:tcW w:type="dxa" w:w="1040"/>
          </w:tcPr>
          <w:p>
            <w:pPr>
              <w:spacing w:after="0"/>
              <w:jc w:val="right"/>
            </w:pPr>
            <w:r>
              <w:rPr>
                <w:sz w:val="16"/>
              </w:rPr>
              <w:t>62,327</w:t>
            </w:r>
          </w:p>
        </w:tc>
        <w:tc>
          <w:tcPr>
            <w:tcW w:type="dxa" w:w="1126"/>
          </w:tcPr>
          <w:p>
            <w:pPr>
              <w:spacing w:after="0"/>
              <w:jc w:val="right"/>
            </w:pPr>
            <w:r>
              <w:rPr>
                <w:sz w:val="16"/>
              </w:rPr>
              <w:t>$25,131,411</w:t>
            </w:r>
          </w:p>
        </w:tc>
        <w:tc>
          <w:tcPr>
            <w:tcW w:type="dxa" w:w="1126"/>
          </w:tcPr>
          <w:p>
            <w:pPr>
              <w:spacing w:after="0"/>
              <w:jc w:val="right"/>
            </w:pPr>
            <w:r>
              <w:rPr>
                <w:sz w:val="16"/>
              </w:rPr>
              <w:t>$1,917</w:t>
            </w:r>
          </w:p>
        </w:tc>
        <w:tc>
          <w:tcPr>
            <w:tcW w:type="dxa" w:w="1084"/>
          </w:tcPr>
          <w:p>
            <w:pPr>
              <w:spacing w:after="0"/>
              <w:jc w:val="right"/>
            </w:pPr>
            <w:r>
              <w:rPr>
                <w:sz w:val="16"/>
              </w:rPr>
              <w:t>$1,457,316</w:t>
            </w:r>
          </w:p>
        </w:tc>
        <w:tc>
          <w:tcPr>
            <w:tcW w:type="dxa" w:w="1305"/>
          </w:tcPr>
          <w:p>
            <w:pPr>
              <w:spacing w:after="0"/>
              <w:jc w:val="right"/>
            </w:pPr>
            <w:r>
              <w:rPr>
                <w:sz w:val="16"/>
              </w:rPr>
              <w:t>0.396%</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$93,099,516,499</w:t>
            </w:r>
          </w:p>
        </w:tc>
        <w:tc>
          <w:tcPr>
            <w:tcW w:type="dxa" w:w="1215"/>
          </w:tcPr>
          <w:p>
            <w:pPr>
              <w:spacing w:after="0"/>
              <w:jc w:val="right"/>
            </w:pPr>
            <w:r>
              <w:rPr>
                <w:sz w:val="16"/>
              </w:rPr>
              <w:t>$169,457,276</w:t>
            </w:r>
          </w:p>
        </w:tc>
        <w:tc>
          <w:tcPr>
            <w:tcW w:type="dxa" w:w="1040"/>
          </w:tcPr>
          <w:p>
            <w:pPr>
              <w:spacing w:after="0"/>
              <w:jc w:val="right"/>
            </w:pPr>
            <w:r>
              <w:rPr>
                <w:sz w:val="16"/>
              </w:rPr>
              <w:t>494,805</w:t>
            </w:r>
          </w:p>
        </w:tc>
        <w:tc>
          <w:tcPr>
            <w:tcW w:type="dxa" w:w="1126"/>
          </w:tcPr>
          <w:p>
            <w:pPr>
              <w:spacing w:after="0"/>
              <w:jc w:val="right"/>
            </w:pPr>
            <w:r>
              <w:rPr>
                <w:sz w:val="16"/>
              </w:rPr>
              <w:t>$6,821</w:t>
            </w:r>
          </w:p>
        </w:tc>
        <w:tc>
          <w:tcPr>
            <w:tcW w:type="dxa" w:w="1126"/>
          </w:tcPr>
          <w:p>
            <w:pPr>
              <w:spacing w:after="0"/>
              <w:jc w:val="right"/>
            </w:pPr>
            <w:r>
              <w:rPr>
                <w:sz w:val="16"/>
              </w:rPr>
              <w:t>$1,133</w:t>
            </w:r>
          </w:p>
        </w:tc>
        <w:tc>
          <w:tcPr>
            <w:tcW w:type="dxa" w:w="1084"/>
          </w:tcPr>
          <w:p>
            <w:pPr>
              <w:spacing w:after="0"/>
              <w:jc w:val="right"/>
            </w:pPr>
            <w:r>
              <w:rPr>
                <w:sz w:val="16"/>
              </w:rPr>
              <w:t>$2,993,594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2022-11-09 (Storm Events through 2026-06-30): 41 county-coded records, 28 with a damage value recorded (including $0), $2,000,000; 16 zone-level records, 11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494,805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$93,099,516,499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$169,457,276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$94,125,394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$21,493,303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Eagle city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Garden City city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Ada County</w:t>
            </w:r>
          </w:p>
        </w:tc>
        <w:tc>
          <w:tcPr>
            <w:tcW w:type="dxa" w:w="1636"/>
          </w:tcPr>
          <w:p>
            <w:pPr>
              <w:spacing w:after="0"/>
              <w:jc w:val="left"/>
            </w:pPr>
            <w:r>
              <w:rPr>
                <w:sz w:val="16"/>
              </w:rPr>
              <w:t>160001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Boise City city</w:t>
            </w:r>
          </w:p>
        </w:tc>
        <w:tc>
          <w:tcPr>
            <w:tcW w:type="dxa" w:w="1636"/>
          </w:tcPr>
          <w:p>
            <w:pPr>
              <w:spacing w:after="0"/>
              <w:jc w:val="left"/>
            </w:pPr>
            <w:r>
              <w:rPr>
                <w:sz w:val="16"/>
              </w:rPr>
              <w:t>160002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Eagle city</w:t>
            </w:r>
          </w:p>
        </w:tc>
        <w:tc>
          <w:tcPr>
            <w:tcW w:type="dxa" w:w="1636"/>
          </w:tcPr>
          <w:p>
            <w:pPr>
              <w:spacing w:after="0"/>
              <w:jc w:val="left"/>
            </w:pPr>
            <w:r>
              <w:rPr>
                <w:sz w:val="16"/>
              </w:rPr>
              <w:t>160003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Garden City city</w:t>
            </w:r>
          </w:p>
        </w:tc>
        <w:tc>
          <w:tcPr>
            <w:tcW w:type="dxa" w:w="1636"/>
          </w:tcPr>
          <w:p>
            <w:pPr>
              <w:spacing w:after="0"/>
              <w:jc w:val="left"/>
            </w:pPr>
            <w:r>
              <w:rPr>
                <w:sz w:val="16"/>
              </w:rPr>
              <w:t>160004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Kuna city</w:t>
            </w:r>
          </w:p>
        </w:tc>
        <w:tc>
          <w:tcPr>
            <w:tcW w:type="dxa" w:w="1636"/>
          </w:tcPr>
          <w:p>
            <w:pPr>
              <w:spacing w:after="0"/>
              <w:jc w:val="left"/>
            </w:pPr>
            <w:r>
              <w:rPr>
                <w:sz w:val="16"/>
              </w:rPr>
              <w:t>160174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Meridian city</w:t>
            </w:r>
          </w:p>
        </w:tc>
        <w:tc>
          <w:tcPr>
            <w:tcW w:type="dxa" w:w="1636"/>
          </w:tcPr>
          <w:p>
            <w:pPr>
              <w:spacing w:after="0"/>
              <w:jc w:val="left"/>
            </w:pPr>
            <w:r>
              <w:rPr>
                <w:sz w:val="16"/>
              </w:rPr>
              <w:t>160180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Star city</w:t>
            </w:r>
          </w:p>
        </w:tc>
        <w:tc>
          <w:tcPr>
            <w:tcW w:type="dxa" w:w="1636"/>
          </w:tcPr>
          <w:p>
            <w:pPr>
              <w:spacing w:after="0"/>
              <w:jc w:val="left"/>
            </w:pPr>
            <w:r>
              <w:rPr>
                <w:sz w:val="16"/>
              </w:rPr>
              <w:t>160236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Ada County, ID: risk-assessment baseline packet, release 2026-10 (data as of 2026-09-30; County FIPS 16001). Automated baseline. </w:t>
      </w:r>
      <w:hyperlink r:id="rId15">
        <w:r>
          <w:rPr>
            <w:color w:val="1F4E99"/>
            <w:sz w:val="17"/>
            <w:u w:val="single"/>
          </w:rPr>
          <w:t>https://hazardplain.org/id/16001/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 County, ID: Risk-assessment baseline packet</dc:title>
  <dc:subject>Hazard Plain release 2026-10, as of 2026-09-30. Automated baseline</dc:subject>
  <dc:creator>Hazard Plain</dc:creator>
  <cp:keywords>Hazard Plain; hazard mitigation; risk assessment; 16001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