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Worth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Worth County Multihazard Mitigation Plan (FEMA plan 110499)</w:t>
      </w:r>
    </w:p>
    <w:p>
      <w:pPr>
        <w:keepNext/>
        <w:spacing w:after="40" w:before="0"/>
      </w:pPr>
      <w:r>
        <w:rPr>
          <w:b/>
        </w:rPr>
        <w:t xml:space="preserve">Approved: </w:t>
      </w:r>
      <w:r>
        <w:rPr/>
        <w:t>2025-04-09</w:t>
      </w:r>
    </w:p>
    <w:p>
      <w:pPr>
        <w:keepNext/>
        <w:spacing w:after="40" w:before="0"/>
      </w:pPr>
      <w:r>
        <w:rPr>
          <w:b/>
        </w:rPr>
        <w:t xml:space="preserve">Expires: </w:t>
      </w:r>
      <w:r>
        <w:rPr/>
        <w:t>2030-04-08</w:t>
      </w:r>
    </w:p>
    <w:p>
      <w:pPr>
        <w:keepNext/>
        <w:spacing w:after="40" w:before="0"/>
      </w:pPr>
      <w:r>
        <w:rPr>
          <w:b/>
        </w:rPr>
        <w:t xml:space="preserve">As of: </w:t>
      </w:r>
      <w:r>
        <w:rPr/>
        <w:t>2026-09-28</w:t>
      </w:r>
    </w:p>
    <w:p>
      <w:pPr>
        <w:keepNext/>
        <w:spacing w:after="40" w:before="0"/>
      </w:pPr>
      <w:r>
        <w:rPr>
          <w:b/>
        </w:rPr>
        <w:t xml:space="preserve">Days: </w:t>
      </w:r>
      <w:r>
        <w:rPr/>
        <w:t>1,288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305"/>
        <w:gridCol w:w="1813"/>
        <w:gridCol w:w="3065"/>
        <w:gridCol w:w="1198"/>
        <w:gridCol w:w="1037"/>
        <w:gridCol w:w="835"/>
        <w:gridCol w:w="1382"/>
        <w:gridCol w:w="1815"/>
      </w:tblGrid>
      <w:tr>
        <w:trPr>
          <w:cantSplit/>
          <w:tblHeader/>
        </w:trPr>
        <w:tc>
          <w:tcPr>
            <w:tcW w:type="dxa" w:w="166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13"/>
            <w:shd w:val="clear" w:color="auto" w:fill="E8E8E8"/>
          </w:tcPr>
          <w:p>
            <w:pPr>
              <w:spacing w:after="0"/>
              <w:jc w:val="left"/>
            </w:pPr>
            <w:r>
              <w:rPr>
                <w:b/>
                <w:sz w:val="16"/>
              </w:rPr>
              <w:t>Status</w:t>
            </w:r>
          </w:p>
        </w:tc>
        <w:tc>
          <w:tcPr>
            <w:tcW w:type="dxa" w:w="3065"/>
            <w:shd w:val="clear" w:color="auto" w:fill="E8E8E8"/>
          </w:tcPr>
          <w:p>
            <w:pPr>
              <w:spacing w:after="0"/>
              <w:jc w:val="left"/>
            </w:pPr>
            <w:r>
              <w:rPr>
                <w:b/>
                <w:sz w:val="16"/>
              </w:rPr>
              <w:t>Plan</w:t>
            </w:r>
          </w:p>
        </w:tc>
        <w:tc>
          <w:tcPr>
            <w:tcW w:type="dxa" w:w="119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2"/>
            <w:shd w:val="clear" w:color="auto" w:fill="E8E8E8"/>
          </w:tcPr>
          <w:p>
            <w:pPr>
              <w:spacing w:after="0"/>
              <w:jc w:val="left"/>
            </w:pPr>
            <w:r>
              <w:rPr>
                <w:b/>
                <w:sz w:val="16"/>
              </w:rPr>
              <w:t>Update underway</w:t>
            </w:r>
          </w:p>
        </w:tc>
        <w:tc>
          <w:tcPr>
            <w:tcW w:type="dxa" w:w="1815"/>
            <w:shd w:val="clear" w:color="auto" w:fill="E8E8E8"/>
          </w:tcPr>
          <w:p>
            <w:pPr>
              <w:spacing w:after="0"/>
              <w:jc w:val="left"/>
            </w:pPr>
            <w:r>
              <w:rPr>
                <w:b/>
                <w:sz w:val="16"/>
              </w:rPr>
              <w:t>Notes</w:t>
            </w:r>
          </w:p>
        </w:tc>
      </w:tr>
      <w:tr>
        <w:trPr>
          <w:cantSplit/>
        </w:trPr>
        <w:tc>
          <w:tcPr>
            <w:tcW w:type="dxa" w:w="1662"/>
          </w:tcPr>
          <w:p>
            <w:pPr>
              <w:spacing w:after="0"/>
              <w:jc w:val="left"/>
            </w:pPr>
            <w:r>
              <w:rPr>
                <w:sz w:val="16"/>
              </w:rPr>
              <w:t>Worth County</w:t>
            </w:r>
          </w:p>
        </w:tc>
        <w:tc>
          <w:tcPr>
            <w:tcW w:type="dxa" w:w="1305"/>
          </w:tcPr>
          <w:p>
            <w:pPr>
              <w:spacing w:after="0"/>
              <w:jc w:val="left"/>
            </w:pPr>
            <w:r>
              <w:rPr>
                <w:sz w:val="16"/>
              </w:rPr>
              <w:t>County</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2025-03-13</w:t>
            </w:r>
          </w:p>
        </w:tc>
      </w:tr>
      <w:tr>
        <w:trPr>
          <w:cantSplit/>
        </w:trPr>
        <w:tc>
          <w:tcPr>
            <w:tcW w:type="dxa" w:w="1662"/>
          </w:tcPr>
          <w:p>
            <w:pPr>
              <w:spacing w:after="0"/>
              <w:jc w:val="left"/>
            </w:pPr>
            <w:r>
              <w:rPr>
                <w:sz w:val="16"/>
              </w:rPr>
              <w:t>Fertile city</w:t>
            </w:r>
          </w:p>
        </w:tc>
        <w:tc>
          <w:tcPr>
            <w:tcW w:type="dxa" w:w="1305"/>
          </w:tcPr>
          <w:p>
            <w:pPr>
              <w:spacing w:after="0"/>
              <w:jc w:val="left"/>
            </w:pPr>
            <w:r>
              <w:rPr>
                <w:sz w:val="16"/>
              </w:rPr>
              <w:t>City</w:t>
            </w:r>
          </w:p>
        </w:tc>
        <w:tc>
          <w:tcPr>
            <w:tcW w:type="dxa" w:w="1813"/>
          </w:tcPr>
          <w:p>
            <w:pPr>
              <w:spacing w:after="0"/>
              <w:jc w:val="left"/>
            </w:pPr>
            <w:r>
              <w:rPr>
                <w:sz w:val="16"/>
              </w:rPr>
              <w:t>Plan 110499 approved 2025-04-09, pending adoption here; not yet eligible</w:t>
            </w:r>
          </w:p>
        </w:tc>
        <w:tc>
          <w:tcPr>
            <w:tcW w:type="dxa" w:w="3065"/>
          </w:tcPr>
          <w:p>
            <w:pPr>
              <w:spacing w:after="0"/>
              <w:jc w:val="left"/>
            </w:pPr>
            <w:r>
              <w:rPr>
                <w:sz w:val="16"/>
              </w:rPr>
              <w:t>Worth County Multihazard Mitigation Plan (FEMA plan 110499), pending adoption here</w:t>
            </w:r>
          </w:p>
        </w:tc>
        <w:tc>
          <w:tcPr>
            <w:tcW w:type="dxa" w:w="1198"/>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35"/>
          </w:tcPr>
          <w:p>
            <w:pPr>
              <w:spacing w:after="0"/>
              <w:jc w:val="right"/>
            </w:pPr>
          </w:p>
        </w:tc>
        <w:tc>
          <w:tcPr>
            <w:tcW w:type="dxa" w:w="1382"/>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662"/>
          </w:tcPr>
          <w:p>
            <w:pPr>
              <w:spacing w:after="0"/>
              <w:jc w:val="left"/>
            </w:pPr>
            <w:r>
              <w:rPr>
                <w:sz w:val="16"/>
              </w:rPr>
              <w:t>Grafton city</w:t>
            </w:r>
          </w:p>
        </w:tc>
        <w:tc>
          <w:tcPr>
            <w:tcW w:type="dxa" w:w="1305"/>
          </w:tcPr>
          <w:p>
            <w:pPr>
              <w:spacing w:after="0"/>
              <w:jc w:val="left"/>
            </w:pPr>
            <w:r>
              <w:rPr>
                <w:sz w:val="16"/>
              </w:rPr>
              <w:t>City</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2025-06-06</w:t>
            </w:r>
          </w:p>
        </w:tc>
      </w:tr>
      <w:tr>
        <w:trPr>
          <w:cantSplit/>
        </w:trPr>
        <w:tc>
          <w:tcPr>
            <w:tcW w:type="dxa" w:w="1662"/>
          </w:tcPr>
          <w:p>
            <w:pPr>
              <w:spacing w:after="0"/>
              <w:jc w:val="left"/>
            </w:pPr>
            <w:r>
              <w:rPr>
                <w:sz w:val="16"/>
              </w:rPr>
              <w:t>Hanlontown city</w:t>
            </w:r>
          </w:p>
        </w:tc>
        <w:tc>
          <w:tcPr>
            <w:tcW w:type="dxa" w:w="1305"/>
          </w:tcPr>
          <w:p>
            <w:pPr>
              <w:spacing w:after="0"/>
              <w:jc w:val="left"/>
            </w:pPr>
            <w:r>
              <w:rPr>
                <w:sz w:val="16"/>
              </w:rPr>
              <w:t>City</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2025-03-13</w:t>
            </w:r>
          </w:p>
        </w:tc>
      </w:tr>
      <w:tr>
        <w:trPr>
          <w:cantSplit/>
        </w:trPr>
        <w:tc>
          <w:tcPr>
            <w:tcW w:type="dxa" w:w="1662"/>
          </w:tcPr>
          <w:p>
            <w:pPr>
              <w:spacing w:after="0"/>
              <w:jc w:val="left"/>
            </w:pPr>
            <w:r>
              <w:rPr>
                <w:sz w:val="16"/>
              </w:rPr>
              <w:t>Joice city</w:t>
            </w:r>
          </w:p>
        </w:tc>
        <w:tc>
          <w:tcPr>
            <w:tcW w:type="dxa" w:w="1305"/>
          </w:tcPr>
          <w:p>
            <w:pPr>
              <w:spacing w:after="0"/>
              <w:jc w:val="left"/>
            </w:pPr>
            <w:r>
              <w:rPr>
                <w:sz w:val="16"/>
              </w:rPr>
              <w:t>City</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2025-03-13</w:t>
            </w:r>
          </w:p>
        </w:tc>
      </w:tr>
      <w:tr>
        <w:trPr>
          <w:cantSplit/>
        </w:trPr>
        <w:tc>
          <w:tcPr>
            <w:tcW w:type="dxa" w:w="1662"/>
          </w:tcPr>
          <w:p>
            <w:pPr>
              <w:spacing w:after="0"/>
              <w:jc w:val="left"/>
            </w:pPr>
            <w:r>
              <w:rPr>
                <w:sz w:val="16"/>
              </w:rPr>
              <w:t>Kensett city</w:t>
            </w:r>
          </w:p>
        </w:tc>
        <w:tc>
          <w:tcPr>
            <w:tcW w:type="dxa" w:w="1305"/>
          </w:tcPr>
          <w:p>
            <w:pPr>
              <w:spacing w:after="0"/>
              <w:jc w:val="left"/>
            </w:pPr>
            <w:r>
              <w:rPr>
                <w:sz w:val="16"/>
              </w:rPr>
              <w:t>City</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2025-05-06</w:t>
            </w:r>
          </w:p>
        </w:tc>
      </w:tr>
      <w:tr>
        <w:trPr>
          <w:cantSplit/>
        </w:trPr>
        <w:tc>
          <w:tcPr>
            <w:tcW w:type="dxa" w:w="1662"/>
          </w:tcPr>
          <w:p>
            <w:pPr>
              <w:spacing w:after="0"/>
              <w:jc w:val="left"/>
            </w:pPr>
            <w:r>
              <w:rPr>
                <w:sz w:val="16"/>
              </w:rPr>
              <w:t>Manly city</w:t>
            </w:r>
          </w:p>
        </w:tc>
        <w:tc>
          <w:tcPr>
            <w:tcW w:type="dxa" w:w="1305"/>
          </w:tcPr>
          <w:p>
            <w:pPr>
              <w:spacing w:after="0"/>
              <w:jc w:val="left"/>
            </w:pPr>
            <w:r>
              <w:rPr>
                <w:sz w:val="16"/>
              </w:rPr>
              <w:t>City</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2025-03-13</w:t>
            </w:r>
          </w:p>
        </w:tc>
      </w:tr>
      <w:tr>
        <w:trPr>
          <w:cantSplit/>
        </w:trPr>
        <w:tc>
          <w:tcPr>
            <w:tcW w:type="dxa" w:w="1662"/>
          </w:tcPr>
          <w:p>
            <w:pPr>
              <w:spacing w:after="0"/>
              <w:jc w:val="left"/>
            </w:pPr>
            <w:r>
              <w:rPr>
                <w:sz w:val="16"/>
              </w:rPr>
              <w:t>Northwood city</w:t>
            </w:r>
          </w:p>
        </w:tc>
        <w:tc>
          <w:tcPr>
            <w:tcW w:type="dxa" w:w="1305"/>
          </w:tcPr>
          <w:p>
            <w:pPr>
              <w:spacing w:after="0"/>
              <w:jc w:val="left"/>
            </w:pPr>
            <w:r>
              <w:rPr>
                <w:sz w:val="16"/>
              </w:rPr>
              <w:t>City</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2025-02-26</w:t>
            </w:r>
          </w:p>
        </w:tc>
      </w:tr>
      <w:tr>
        <w:trPr>
          <w:cantSplit/>
        </w:trPr>
        <w:tc>
          <w:tcPr>
            <w:tcW w:type="dxa" w:w="1662"/>
          </w:tcPr>
          <w:p>
            <w:pPr>
              <w:spacing w:after="0"/>
              <w:jc w:val="left"/>
            </w:pPr>
            <w:r>
              <w:rPr>
                <w:sz w:val="16"/>
              </w:rPr>
              <w:t>Central Springs Community School District</w:t>
            </w:r>
          </w:p>
        </w:tc>
        <w:tc>
          <w:tcPr>
            <w:tcW w:type="dxa" w:w="1305"/>
          </w:tcPr>
          <w:p>
            <w:pPr>
              <w:spacing w:after="0"/>
              <w:jc w:val="left"/>
            </w:pPr>
            <w:r>
              <w:rPr>
                <w:sz w:val="16"/>
              </w:rPr>
              <w:t>School/School District</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Also approved under plan 108300 (Floyd County, expires 2027-06-15). FEMA's plan status map shows one plan per jurisdiction and may show one of these; this packet uses the approved plan that expires last. member approved 2025-06-06</w:t>
            </w:r>
          </w:p>
        </w:tc>
      </w:tr>
      <w:tr>
        <w:trPr>
          <w:cantSplit/>
        </w:trPr>
        <w:tc>
          <w:tcPr>
            <w:tcW w:type="dxa" w:w="1662"/>
          </w:tcPr>
          <w:p>
            <w:pPr>
              <w:spacing w:after="0"/>
              <w:jc w:val="left"/>
            </w:pPr>
            <w:r>
              <w:rPr>
                <w:sz w:val="16"/>
              </w:rPr>
              <w:t>Northwood-Kensett Community School District</w:t>
            </w:r>
          </w:p>
        </w:tc>
        <w:tc>
          <w:tcPr>
            <w:tcW w:type="dxa" w:w="1305"/>
          </w:tcPr>
          <w:p>
            <w:pPr>
              <w:spacing w:after="0"/>
              <w:jc w:val="left"/>
            </w:pPr>
            <w:r>
              <w:rPr>
                <w:sz w:val="16"/>
              </w:rPr>
              <w:t>School/School District</w:t>
            </w:r>
          </w:p>
        </w:tc>
        <w:tc>
          <w:tcPr>
            <w:tcW w:type="dxa" w:w="1813"/>
          </w:tcPr>
          <w:p>
            <w:pPr>
              <w:spacing w:after="0"/>
              <w:jc w:val="left"/>
            </w:pPr>
            <w:r>
              <w:rPr>
                <w:sz w:val="16"/>
              </w:rPr>
              <w:t>Approved, expires 2030-04-08</w:t>
            </w:r>
          </w:p>
        </w:tc>
        <w:tc>
          <w:tcPr>
            <w:tcW w:type="dxa" w:w="3065"/>
          </w:tcPr>
          <w:p>
            <w:pPr>
              <w:spacing w:after="0"/>
              <w:jc w:val="left"/>
            </w:pPr>
            <w:r>
              <w:rPr>
                <w:sz w:val="16"/>
              </w:rPr>
              <w:t>Worth County Multihazard Mitigation Plan (FEMA plan 110499)</w:t>
            </w:r>
          </w:p>
        </w:tc>
        <w:tc>
          <w:tcPr>
            <w:tcW w:type="dxa" w:w="1198"/>
          </w:tcPr>
          <w:p>
            <w:pPr>
              <w:spacing w:after="0"/>
              <w:jc w:val="left"/>
            </w:pPr>
            <w:r>
              <w:rPr>
                <w:sz w:val="16"/>
              </w:rPr>
              <w:t>2025-04-09</w:t>
            </w:r>
          </w:p>
        </w:tc>
        <w:tc>
          <w:tcPr>
            <w:tcW w:type="dxa" w:w="1037"/>
          </w:tcPr>
          <w:p>
            <w:pPr>
              <w:spacing w:after="0"/>
              <w:jc w:val="left"/>
            </w:pPr>
            <w:r>
              <w:rPr>
                <w:sz w:val="16"/>
              </w:rPr>
              <w:t>2030-04-08</w:t>
            </w:r>
          </w:p>
        </w:tc>
        <w:tc>
          <w:tcPr>
            <w:tcW w:type="dxa" w:w="835"/>
          </w:tcPr>
          <w:p>
            <w:pPr>
              <w:spacing w:after="0"/>
              <w:jc w:val="right"/>
            </w:pPr>
            <w:r>
              <w:rPr>
                <w:sz w:val="16"/>
              </w:rPr>
              <w:t>1,288</w:t>
            </w:r>
          </w:p>
        </w:tc>
        <w:tc>
          <w:tcPr>
            <w:tcW w:type="dxa" w:w="1382"/>
          </w:tcPr>
          <w:p>
            <w:pPr>
              <w:spacing w:after="0"/>
              <w:jc w:val="left"/>
            </w:pPr>
          </w:p>
        </w:tc>
        <w:tc>
          <w:tcPr>
            <w:tcW w:type="dxa" w:w="1815"/>
          </w:tcPr>
          <w:p>
            <w:pPr>
              <w:spacing w:after="0"/>
              <w:jc w:val="left"/>
            </w:pPr>
            <w:r>
              <w:rPr>
                <w:sz w:val="16"/>
              </w:rPr>
              <w:t>member approved 2025-11-20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5"/>
        <w:gridCol w:w="1245"/>
        <w:gridCol w:w="1037"/>
        <w:gridCol w:w="1126"/>
        <w:gridCol w:w="1365"/>
        <w:gridCol w:w="1141"/>
        <w:gridCol w:w="1373"/>
        <w:gridCol w:w="1677"/>
        <w:gridCol w:w="2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7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Drought</w:t>
            </w:r>
          </w:p>
        </w:tc>
        <w:tc>
          <w:tcPr>
            <w:tcW w:type="dxa" w:w="1245"/>
          </w:tcPr>
          <w:p>
            <w:pPr>
              <w:spacing w:after="0"/>
              <w:jc w:val="left"/>
            </w:pPr>
            <w:r>
              <w:rPr>
                <w:sz w:val="16"/>
              </w:rPr>
              <w:t>Relatively Moderate</w:t>
            </w:r>
          </w:p>
        </w:tc>
        <w:tc>
          <w:tcPr>
            <w:tcW w:type="dxa" w:w="124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$2,333,507</w:t>
            </w:r>
          </w:p>
        </w:tc>
        <w:tc>
          <w:tcPr>
            <w:tcW w:type="dxa" w:w="1365"/>
          </w:tcPr>
          <w:p>
            <w:pPr>
              <w:spacing w:after="0"/>
              <w:jc w:val="right"/>
            </w:pPr>
          </w:p>
        </w:tc>
        <w:tc>
          <w:tcPr>
            <w:tcW w:type="dxa" w:w="1141"/>
          </w:tcPr>
          <w:p>
            <w:pPr>
              <w:spacing w:after="0"/>
              <w:jc w:val="right"/>
            </w:pPr>
            <w:r>
              <w:rPr>
                <w:sz w:val="16"/>
              </w:rPr>
              <w:t>$2,333,507</w:t>
            </w:r>
          </w:p>
        </w:tc>
        <w:tc>
          <w:tcPr>
            <w:tcW w:type="dxa" w:w="1373"/>
          </w:tcPr>
          <w:p>
            <w:pPr>
              <w:spacing w:after="0"/>
              <w:jc w:val="right"/>
            </w:pPr>
            <w:r>
              <w:rPr>
                <w:sz w:val="16"/>
              </w:rPr>
              <w:t>19</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$1,889,825</w:t>
            </w:r>
          </w:p>
        </w:tc>
        <w:tc>
          <w:tcPr>
            <w:tcW w:type="dxa" w:w="1126"/>
          </w:tcPr>
          <w:p>
            <w:pPr>
              <w:spacing w:after="0"/>
              <w:jc w:val="right"/>
            </w:pPr>
            <w:r>
              <w:rPr>
                <w:sz w:val="16"/>
              </w:rPr>
              <w:t>$175,362</w:t>
            </w:r>
          </w:p>
        </w:tc>
        <w:tc>
          <w:tcPr>
            <w:tcW w:type="dxa" w:w="1365"/>
          </w:tcPr>
          <w:p>
            <w:pPr>
              <w:spacing w:after="0"/>
              <w:jc w:val="right"/>
            </w:pPr>
            <w:r>
              <w:rPr>
                <w:sz w:val="16"/>
              </w:rPr>
              <w:t>$1,981</w:t>
            </w:r>
          </w:p>
        </w:tc>
        <w:tc>
          <w:tcPr>
            <w:tcW w:type="dxa" w:w="1141"/>
          </w:tcPr>
          <w:p>
            <w:pPr>
              <w:spacing w:after="0"/>
              <w:jc w:val="right"/>
            </w:pPr>
            <w:r>
              <w:rPr>
                <w:sz w:val="16"/>
              </w:rPr>
              <w:t>$2,067,167</w:t>
            </w:r>
          </w:p>
        </w:tc>
        <w:tc>
          <w:tcPr>
            <w:tcW w:type="dxa" w:w="1373"/>
          </w:tcPr>
          <w:p>
            <w:pPr>
              <w:spacing w:after="0"/>
              <w:jc w:val="right"/>
            </w:pPr>
            <w:r>
              <w:rPr>
                <w:sz w:val="16"/>
              </w:rPr>
              <w:t>48</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$629,227</w:t>
            </w:r>
          </w:p>
        </w:tc>
        <w:tc>
          <w:tcPr>
            <w:tcW w:type="dxa" w:w="1126"/>
          </w:tcPr>
          <w:p>
            <w:pPr>
              <w:spacing w:after="0"/>
              <w:jc w:val="right"/>
            </w:pPr>
            <w:r>
              <w:rPr>
                <w:sz w:val="16"/>
              </w:rPr>
              <w:t>$6,477</w:t>
            </w:r>
          </w:p>
        </w:tc>
        <w:tc>
          <w:tcPr>
            <w:tcW w:type="dxa" w:w="1365"/>
          </w:tcPr>
          <w:p>
            <w:pPr>
              <w:spacing w:after="0"/>
              <w:jc w:val="right"/>
            </w:pPr>
            <w:r>
              <w:rPr>
                <w:sz w:val="16"/>
              </w:rPr>
              <w:t>$417,195</w:t>
            </w:r>
          </w:p>
        </w:tc>
        <w:tc>
          <w:tcPr>
            <w:tcW w:type="dxa" w:w="1141"/>
          </w:tcPr>
          <w:p>
            <w:pPr>
              <w:spacing w:after="0"/>
              <w:jc w:val="right"/>
            </w:pPr>
            <w:r>
              <w:rPr>
                <w:sz w:val="16"/>
              </w:rPr>
              <w:t>$1,052,898</w:t>
            </w:r>
          </w:p>
        </w:tc>
        <w:tc>
          <w:tcPr>
            <w:tcW w:type="dxa" w:w="1373"/>
          </w:tcPr>
          <w:p>
            <w:pPr>
              <w:spacing w:after="0"/>
              <w:jc w:val="right"/>
            </w:pPr>
            <w:r>
              <w:rPr>
                <w:sz w:val="16"/>
              </w:rPr>
              <w:t>10</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$653,861</w:t>
            </w:r>
          </w:p>
        </w:tc>
        <w:tc>
          <w:tcPr>
            <w:tcW w:type="dxa" w:w="1365"/>
          </w:tcPr>
          <w:p>
            <w:pPr>
              <w:spacing w:after="0"/>
              <w:jc w:val="right"/>
            </w:pPr>
            <w:r>
              <w:rPr>
                <w:sz w:val="16"/>
              </w:rPr>
              <w:t>$254,156</w:t>
            </w:r>
          </w:p>
        </w:tc>
        <w:tc>
          <w:tcPr>
            <w:tcW w:type="dxa" w:w="1141"/>
          </w:tcPr>
          <w:p>
            <w:pPr>
              <w:spacing w:after="0"/>
              <w:jc w:val="right"/>
            </w:pPr>
            <w:r>
              <w:rPr>
                <w:sz w:val="16"/>
              </w:rPr>
              <w:t>$910,495</w:t>
            </w:r>
          </w:p>
        </w:tc>
        <w:tc>
          <w:tcPr>
            <w:tcW w:type="dxa" w:w="1373"/>
          </w:tcPr>
          <w:p>
            <w:pPr>
              <w:spacing w:after="0"/>
              <w:jc w:val="right"/>
            </w:pPr>
            <w:r>
              <w:rPr>
                <w:sz w:val="16"/>
              </w:rPr>
              <w:t>37</w:t>
            </w:r>
          </w:p>
        </w:tc>
        <w:tc>
          <w:tcPr>
            <w:tcW w:type="dxa" w:w="1677"/>
          </w:tcPr>
          <w:p>
            <w:pPr>
              <w:spacing w:after="0"/>
              <w:jc w:val="left"/>
            </w:pPr>
          </w:p>
        </w:tc>
        <w:tc>
          <w:tcPr>
            <w:tcW w:type="dxa" w:w="2169"/>
          </w:tcPr>
          <w:p>
            <w:pPr>
              <w:spacing w:after="0"/>
              <w:jc w:val="left"/>
            </w:pPr>
            <w:r>
              <w:rPr>
                <w:sz w:val="16"/>
              </w:rPr>
              <w:t>Includes 10 Frost/Freeze records, event types the NRI definition of this hazard leaves out.</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$243,977</w:t>
            </w:r>
          </w:p>
        </w:tc>
        <w:tc>
          <w:tcPr>
            <w:tcW w:type="dxa" w:w="1126"/>
          </w:tcPr>
          <w:p>
            <w:pPr>
              <w:spacing w:after="0"/>
              <w:jc w:val="right"/>
            </w:pPr>
            <w:r>
              <w:rPr>
                <w:sz w:val="16"/>
              </w:rPr>
              <w:t>$50,253</w:t>
            </w:r>
          </w:p>
        </w:tc>
        <w:tc>
          <w:tcPr>
            <w:tcW w:type="dxa" w:w="1365"/>
          </w:tcPr>
          <w:p>
            <w:pPr>
              <w:spacing w:after="0"/>
              <w:jc w:val="right"/>
            </w:pPr>
            <w:r>
              <w:rPr>
                <w:sz w:val="16"/>
              </w:rPr>
              <w:t>$76,681</w:t>
            </w:r>
          </w:p>
        </w:tc>
        <w:tc>
          <w:tcPr>
            <w:tcW w:type="dxa" w:w="1141"/>
          </w:tcPr>
          <w:p>
            <w:pPr>
              <w:spacing w:after="0"/>
              <w:jc w:val="right"/>
            </w:pPr>
            <w:r>
              <w:rPr>
                <w:sz w:val="16"/>
              </w:rPr>
              <w:t>$370,912</w:t>
            </w:r>
          </w:p>
        </w:tc>
        <w:tc>
          <w:tcPr>
            <w:tcW w:type="dxa" w:w="1373"/>
          </w:tcPr>
          <w:p>
            <w:pPr>
              <w:spacing w:after="0"/>
              <w:jc w:val="right"/>
            </w:pPr>
            <w:r>
              <w:rPr>
                <w:sz w:val="16"/>
              </w:rPr>
              <w:t>111</w:t>
            </w:r>
          </w:p>
        </w:tc>
        <w:tc>
          <w:tcPr>
            <w:tcW w:type="dxa" w:w="1677"/>
          </w:tcPr>
          <w:p>
            <w:pPr>
              <w:spacing w:after="0"/>
              <w:jc w:val="left"/>
            </w:pPr>
          </w:p>
        </w:tc>
        <w:tc>
          <w:tcPr>
            <w:tcW w:type="dxa" w:w="2169"/>
          </w:tcPr>
          <w:p>
            <w:pPr>
              <w:spacing w:after="0"/>
              <w:jc w:val="left"/>
            </w:pPr>
            <w:r>
              <w:rPr>
                <w:sz w:val="16"/>
              </w:rPr>
              <w:t>Includes 39 High Wind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5"/>
          </w:tcPr>
          <w:p>
            <w:pPr>
              <w:spacing w:after="0"/>
              <w:jc w:val="left"/>
            </w:pPr>
            <w:r>
              <w:rPr>
                <w:sz w:val="16"/>
              </w:rPr>
              <w:t>Very Low</w:t>
            </w:r>
          </w:p>
        </w:tc>
        <w:tc>
          <w:tcPr>
            <w:tcW w:type="dxa" w:w="1245"/>
          </w:tcPr>
          <w:p>
            <w:pPr>
              <w:spacing w:after="0"/>
              <w:jc w:val="left"/>
            </w:pPr>
            <w:r>
              <w:rPr>
                <w:sz w:val="16"/>
              </w:rPr>
              <w:t>Relatively Low</w:t>
            </w:r>
          </w:p>
        </w:tc>
        <w:tc>
          <w:tcPr>
            <w:tcW w:type="dxa" w:w="1037"/>
          </w:tcPr>
          <w:p>
            <w:pPr>
              <w:spacing w:after="0"/>
              <w:jc w:val="right"/>
            </w:pPr>
            <w:r>
              <w:rPr>
                <w:sz w:val="16"/>
              </w:rPr>
              <w:t>$82,427</w:t>
            </w:r>
          </w:p>
        </w:tc>
        <w:tc>
          <w:tcPr>
            <w:tcW w:type="dxa" w:w="1126"/>
          </w:tcPr>
          <w:p>
            <w:pPr>
              <w:spacing w:after="0"/>
              <w:jc w:val="right"/>
            </w:pPr>
            <w:r>
              <w:rPr>
                <w:sz w:val="16"/>
              </w:rPr>
              <w:t>$75,692</w:t>
            </w:r>
          </w:p>
        </w:tc>
        <w:tc>
          <w:tcPr>
            <w:tcW w:type="dxa" w:w="1365"/>
          </w:tcPr>
          <w:p>
            <w:pPr>
              <w:spacing w:after="0"/>
              <w:jc w:val="right"/>
            </w:pPr>
            <w:r>
              <w:rPr>
                <w:sz w:val="16"/>
              </w:rPr>
              <w:t>$13,069</w:t>
            </w:r>
          </w:p>
        </w:tc>
        <w:tc>
          <w:tcPr>
            <w:tcW w:type="dxa" w:w="1141"/>
          </w:tcPr>
          <w:p>
            <w:pPr>
              <w:spacing w:after="0"/>
              <w:jc w:val="right"/>
            </w:pPr>
            <w:r>
              <w:rPr>
                <w:sz w:val="16"/>
              </w:rPr>
              <w:t>$171,188</w:t>
            </w:r>
          </w:p>
        </w:tc>
        <w:tc>
          <w:tcPr>
            <w:tcW w:type="dxa" w:w="1373"/>
          </w:tcPr>
          <w:p>
            <w:pPr>
              <w:spacing w:after="0"/>
              <w:jc w:val="right"/>
            </w:pPr>
            <w:r>
              <w:rPr>
                <w:sz w:val="16"/>
              </w:rPr>
              <w:t>76</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$16,583</w:t>
            </w:r>
          </w:p>
        </w:tc>
        <w:tc>
          <w:tcPr>
            <w:tcW w:type="dxa" w:w="1126"/>
          </w:tcPr>
          <w:p>
            <w:pPr>
              <w:spacing w:after="0"/>
              <w:jc w:val="right"/>
            </w:pPr>
            <w:r>
              <w:rPr>
                <w:sz w:val="16"/>
              </w:rPr>
              <w:t>$350</w:t>
            </w:r>
          </w:p>
        </w:tc>
        <w:tc>
          <w:tcPr>
            <w:tcW w:type="dxa" w:w="1365"/>
          </w:tcPr>
          <w:p>
            <w:pPr>
              <w:spacing w:after="0"/>
              <w:jc w:val="right"/>
            </w:pPr>
            <w:r>
              <w:rPr>
                <w:sz w:val="16"/>
              </w:rPr>
              <w:t>$47,534</w:t>
            </w:r>
          </w:p>
        </w:tc>
        <w:tc>
          <w:tcPr>
            <w:tcW w:type="dxa" w:w="1141"/>
          </w:tcPr>
          <w:p>
            <w:pPr>
              <w:spacing w:after="0"/>
              <w:jc w:val="right"/>
            </w:pPr>
            <w:r>
              <w:rPr>
                <w:sz w:val="16"/>
              </w:rPr>
              <w:t>$64,467</w:t>
            </w:r>
          </w:p>
        </w:tc>
        <w:tc>
          <w:tcPr>
            <w:tcW w:type="dxa" w:w="1373"/>
          </w:tcPr>
          <w:p>
            <w:pPr>
              <w:spacing w:after="0"/>
              <w:jc w:val="right"/>
            </w:pPr>
            <w:r>
              <w:rPr>
                <w:sz w:val="16"/>
              </w:rPr>
              <w:t>90</w:t>
            </w:r>
          </w:p>
        </w:tc>
        <w:tc>
          <w:tcPr>
            <w:tcW w:type="dxa" w:w="1677"/>
          </w:tcPr>
          <w:p>
            <w:pPr>
              <w:spacing w:after="0"/>
              <w:jc w:val="left"/>
            </w:pPr>
          </w:p>
        </w:tc>
        <w:tc>
          <w:tcPr>
            <w:tcW w:type="dxa" w:w="2169"/>
          </w:tcPr>
          <w:p>
            <w:pPr>
              <w:spacing w:after="0"/>
              <w:jc w:val="left"/>
            </w:pPr>
            <w:r>
              <w:rPr>
                <w:sz w:val="16"/>
              </w:rPr>
              <w:t>Includes 1 Sleet record, event types the NRI definition of this hazard leaves out.</w:t>
            </w: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$10,836</w:t>
            </w:r>
          </w:p>
        </w:tc>
        <w:tc>
          <w:tcPr>
            <w:tcW w:type="dxa" w:w="1126"/>
          </w:tcPr>
          <w:p>
            <w:pPr>
              <w:spacing w:after="0"/>
              <w:jc w:val="right"/>
            </w:pPr>
            <w:r>
              <w:rPr>
                <w:sz w:val="16"/>
              </w:rPr>
              <w:t>$2</w:t>
            </w:r>
          </w:p>
        </w:tc>
        <w:tc>
          <w:tcPr>
            <w:tcW w:type="dxa" w:w="1365"/>
          </w:tcPr>
          <w:p>
            <w:pPr>
              <w:spacing w:after="0"/>
              <w:jc w:val="right"/>
            </w:pPr>
            <w:r>
              <w:rPr>
                <w:sz w:val="16"/>
              </w:rPr>
              <w:t>$12,781</w:t>
            </w:r>
          </w:p>
        </w:tc>
        <w:tc>
          <w:tcPr>
            <w:tcW w:type="dxa" w:w="1141"/>
          </w:tcPr>
          <w:p>
            <w:pPr>
              <w:spacing w:after="0"/>
              <w:jc w:val="right"/>
            </w:pPr>
            <w:r>
              <w:rPr>
                <w:sz w:val="16"/>
              </w:rPr>
              <w:t>$23,619</w:t>
            </w:r>
          </w:p>
        </w:tc>
        <w:tc>
          <w:tcPr>
            <w:tcW w:type="dxa" w:w="1373"/>
          </w:tcPr>
          <w:p>
            <w:pPr>
              <w:spacing w:after="0"/>
              <w:jc w:val="right"/>
            </w:pPr>
            <w:r>
              <w:rPr>
                <w:sz w:val="16"/>
              </w:rPr>
              <w:t>4</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$5,260</w:t>
            </w:r>
          </w:p>
        </w:tc>
        <w:tc>
          <w:tcPr>
            <w:tcW w:type="dxa" w:w="1126"/>
          </w:tcPr>
          <w:p>
            <w:pPr>
              <w:spacing w:after="0"/>
              <w:jc w:val="right"/>
            </w:pPr>
          </w:p>
        </w:tc>
        <w:tc>
          <w:tcPr>
            <w:tcW w:type="dxa" w:w="1365"/>
          </w:tcPr>
          <w:p>
            <w:pPr>
              <w:spacing w:after="0"/>
              <w:jc w:val="right"/>
            </w:pPr>
            <w:r>
              <w:rPr>
                <w:sz w:val="16"/>
              </w:rPr>
              <w:t>$10,028</w:t>
            </w:r>
          </w:p>
        </w:tc>
        <w:tc>
          <w:tcPr>
            <w:tcW w:type="dxa" w:w="1141"/>
          </w:tcPr>
          <w:p>
            <w:pPr>
              <w:spacing w:after="0"/>
              <w:jc w:val="right"/>
            </w:pPr>
            <w:r>
              <w:rPr>
                <w:sz w:val="16"/>
              </w:rPr>
              <w:t>$15,289</w:t>
            </w:r>
          </w:p>
        </w:tc>
        <w:tc>
          <w:tcPr>
            <w:tcW w:type="dxa" w:w="1373"/>
          </w:tcPr>
          <w:p>
            <w:pPr>
              <w:spacing w:after="0"/>
              <w:jc w:val="right"/>
            </w:pPr>
            <w:r>
              <w:rPr>
                <w:sz w:val="16"/>
              </w:rPr>
              <w:t>3</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$10,367</w:t>
            </w:r>
          </w:p>
        </w:tc>
        <w:tc>
          <w:tcPr>
            <w:tcW w:type="dxa" w:w="1126"/>
          </w:tcPr>
          <w:p>
            <w:pPr>
              <w:spacing w:after="0"/>
              <w:jc w:val="right"/>
            </w:pPr>
          </w:p>
        </w:tc>
        <w:tc>
          <w:tcPr>
            <w:tcW w:type="dxa" w:w="1365"/>
          </w:tcPr>
          <w:p>
            <w:pPr>
              <w:spacing w:after="0"/>
              <w:jc w:val="right"/>
            </w:pPr>
            <w:r>
              <w:rPr>
                <w:sz w:val="16"/>
              </w:rPr>
              <w:t>$2,300</w:t>
            </w:r>
          </w:p>
        </w:tc>
        <w:tc>
          <w:tcPr>
            <w:tcW w:type="dxa" w:w="1141"/>
          </w:tcPr>
          <w:p>
            <w:pPr>
              <w:spacing w:after="0"/>
              <w:jc w:val="right"/>
            </w:pPr>
            <w:r>
              <w:rPr>
                <w:sz w:val="16"/>
              </w:rPr>
              <w:t>$12,667</w:t>
            </w:r>
          </w:p>
        </w:tc>
        <w:tc>
          <w:tcPr>
            <w:tcW w:type="dxa" w:w="1373"/>
          </w:tcPr>
          <w:p>
            <w:pPr>
              <w:spacing w:after="0"/>
              <w:jc w:val="right"/>
            </w:pPr>
            <w:r>
              <w:rPr>
                <w:sz w:val="16"/>
              </w:rPr>
              <w:t>10</w:t>
            </w:r>
          </w:p>
        </w:tc>
        <w:tc>
          <w:tcPr>
            <w:tcW w:type="dxa" w:w="1677"/>
          </w:tcPr>
          <w:p>
            <w:pPr>
              <w:spacing w:after="0"/>
              <w:jc w:val="left"/>
            </w:pPr>
          </w:p>
        </w:tc>
        <w:tc>
          <w:tcPr>
            <w:tcW w:type="dxa" w:w="216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Earthquake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$5,504</w:t>
            </w:r>
          </w:p>
        </w:tc>
        <w:tc>
          <w:tcPr>
            <w:tcW w:type="dxa" w:w="1126"/>
          </w:tcPr>
          <w:p>
            <w:pPr>
              <w:spacing w:after="0"/>
              <w:jc w:val="right"/>
            </w:pPr>
          </w:p>
        </w:tc>
        <w:tc>
          <w:tcPr>
            <w:tcW w:type="dxa" w:w="1365"/>
          </w:tcPr>
          <w:p>
            <w:pPr>
              <w:spacing w:after="0"/>
              <w:jc w:val="right"/>
            </w:pPr>
            <w:r>
              <w:rPr>
                <w:sz w:val="16"/>
              </w:rPr>
              <w:t>$1,512</w:t>
            </w:r>
          </w:p>
        </w:tc>
        <w:tc>
          <w:tcPr>
            <w:tcW w:type="dxa" w:w="1141"/>
          </w:tcPr>
          <w:p>
            <w:pPr>
              <w:spacing w:after="0"/>
              <w:jc w:val="right"/>
            </w:pPr>
            <w:r>
              <w:rPr>
                <w:sz w:val="16"/>
              </w:rPr>
              <w:t>$7,016</w:t>
            </w:r>
          </w:p>
        </w:tc>
        <w:tc>
          <w:tcPr>
            <w:tcW w:type="dxa" w:w="1373"/>
          </w:tcPr>
          <w:p>
            <w:pPr>
              <w:spacing w:after="0"/>
              <w:jc w:val="right"/>
            </w:pPr>
          </w:p>
        </w:tc>
        <w:tc>
          <w:tcPr>
            <w:tcW w:type="dxa" w:w="1677"/>
          </w:tcPr>
          <w:p>
            <w:pPr>
              <w:spacing w:after="0"/>
              <w:jc w:val="left"/>
            </w:pPr>
          </w:p>
        </w:tc>
        <w:tc>
          <w:tcPr>
            <w:tcW w:type="dxa" w:w="2169"/>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$1,361</w:t>
            </w:r>
          </w:p>
        </w:tc>
        <w:tc>
          <w:tcPr>
            <w:tcW w:type="dxa" w:w="1126"/>
          </w:tcPr>
          <w:p>
            <w:pPr>
              <w:spacing w:after="0"/>
              <w:jc w:val="right"/>
            </w:pPr>
            <w:r>
              <w:rPr>
                <w:sz w:val="16"/>
              </w:rPr>
              <w:t>$33</w:t>
            </w:r>
          </w:p>
        </w:tc>
        <w:tc>
          <w:tcPr>
            <w:tcW w:type="dxa" w:w="1365"/>
          </w:tcPr>
          <w:p>
            <w:pPr>
              <w:spacing w:after="0"/>
              <w:jc w:val="right"/>
            </w:pPr>
            <w:r>
              <w:rPr>
                <w:sz w:val="16"/>
              </w:rPr>
              <w:t>$245</w:t>
            </w:r>
          </w:p>
        </w:tc>
        <w:tc>
          <w:tcPr>
            <w:tcW w:type="dxa" w:w="1141"/>
          </w:tcPr>
          <w:p>
            <w:pPr>
              <w:spacing w:after="0"/>
              <w:jc w:val="right"/>
            </w:pPr>
            <w:r>
              <w:rPr>
                <w:sz w:val="16"/>
              </w:rPr>
              <w:t>$1,639</w:t>
            </w:r>
          </w:p>
        </w:tc>
        <w:tc>
          <w:tcPr>
            <w:tcW w:type="dxa" w:w="1373"/>
          </w:tcPr>
          <w:p>
            <w:pPr>
              <w:spacing w:after="0"/>
              <w:jc w:val="right"/>
            </w:pPr>
            <w:r>
              <w:rPr>
                <w:sz w:val="16"/>
              </w:rPr>
              <w:t>0</w:t>
            </w:r>
          </w:p>
        </w:tc>
        <w:tc>
          <w:tcPr>
            <w:tcW w:type="dxa" w:w="1677"/>
          </w:tcPr>
          <w:p>
            <w:pPr>
              <w:spacing w:after="0"/>
              <w:jc w:val="left"/>
            </w:pPr>
          </w:p>
        </w:tc>
        <w:tc>
          <w:tcPr>
            <w:tcW w:type="dxa" w:w="21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65"/>
          </w:tcPr>
          <w:p>
            <w:pPr>
              <w:spacing w:after="0"/>
              <w:jc w:val="right"/>
            </w:pPr>
            <w:r>
              <w:rPr>
                <w:sz w:val="16"/>
              </w:rPr>
              <w:t>$118</w:t>
            </w:r>
          </w:p>
        </w:tc>
        <w:tc>
          <w:tcPr>
            <w:tcW w:type="dxa" w:w="1141"/>
          </w:tcPr>
          <w:p>
            <w:pPr>
              <w:spacing w:after="0"/>
              <w:jc w:val="right"/>
            </w:pPr>
            <w:r>
              <w:rPr>
                <w:sz w:val="16"/>
              </w:rPr>
              <w:t>$122</w:t>
            </w:r>
          </w:p>
        </w:tc>
        <w:tc>
          <w:tcPr>
            <w:tcW w:type="dxa" w:w="1373"/>
          </w:tcPr>
          <w:p>
            <w:pPr>
              <w:spacing w:after="0"/>
              <w:jc w:val="right"/>
            </w:pPr>
            <w:r>
              <w:rPr>
                <w:sz w:val="16"/>
              </w:rPr>
              <w:t>0</w:t>
            </w:r>
          </w:p>
        </w:tc>
        <w:tc>
          <w:tcPr>
            <w:tcW w:type="dxa" w:w="1677"/>
          </w:tcPr>
          <w:p>
            <w:pPr>
              <w:spacing w:after="0"/>
              <w:jc w:val="left"/>
            </w:pPr>
          </w:p>
        </w:tc>
        <w:tc>
          <w:tcPr>
            <w:tcW w:type="dxa" w:w="21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avalanche Not Applicable for this county, and no federal declaration for this county names it.</w:t>
            </w:r>
          </w:p>
        </w:tc>
        <w:tc>
          <w:tcPr>
            <w:tcW w:type="dxa" w:w="216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coastal flooding Not Applicable for this county, and no federal declaration for this county names it.</w:t>
            </w:r>
          </w:p>
        </w:tc>
        <w:tc>
          <w:tcPr>
            <w:tcW w:type="dxa" w:w="216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16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tsunami Not Applicable for this county, and no federal declaration for this county names it.</w:t>
            </w:r>
          </w:p>
        </w:tc>
        <w:tc>
          <w:tcPr>
            <w:tcW w:type="dxa" w:w="21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141"/>
          </w:tcPr>
          <w:p>
            <w:pPr>
              <w:spacing w:after="0"/>
              <w:jc w:val="right"/>
            </w:pPr>
          </w:p>
        </w:tc>
        <w:tc>
          <w:tcPr>
            <w:tcW w:type="dxa" w:w="1373"/>
          </w:tcPr>
          <w:p>
            <w:pPr>
              <w:spacing w:after="0"/>
              <w:jc w:val="right"/>
            </w:pPr>
            <w:r>
              <w:rPr>
                <w:sz w:val="16"/>
              </w:rPr>
              <w:t>0</w:t>
            </w:r>
          </w:p>
        </w:tc>
        <w:tc>
          <w:tcPr>
            <w:tcW w:type="dxa" w:w="1677"/>
          </w:tcPr>
          <w:p>
            <w:pPr>
              <w:spacing w:after="0"/>
              <w:jc w:val="left"/>
            </w:pPr>
            <w:r>
              <w:rPr>
                <w:sz w:val="16"/>
              </w:rPr>
              <w:t>NRI rates volcanic activity Not Applicable for this county, and no federal declaration for this county names it.</w:t>
            </w:r>
          </w:p>
        </w:tc>
        <w:tc>
          <w:tcPr>
            <w:tcW w:type="dxa" w:w="21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59"/>
        <w:gridCol w:w="1868"/>
        <w:gridCol w:w="1875"/>
        <w:gridCol w:w="1671"/>
        <w:gridCol w:w="1579"/>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875"/>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59"/>
          </w:tcPr>
          <w:p>
            <w:pPr>
              <w:spacing w:after="0"/>
              <w:jc w:val="right"/>
            </w:pPr>
            <w:r>
              <w:rPr>
                <w:sz w:val="16"/>
              </w:rPr>
              <w:t>27, 1996 to 2025 (27 zone-level)</w:t>
            </w:r>
          </w:p>
        </w:tc>
        <w:tc>
          <w:tcPr>
            <w:tcW w:type="dxa" w:w="1868"/>
          </w:tcPr>
          <w:p>
            <w:pPr>
              <w:spacing w:after="0"/>
              <w:jc w:val="left"/>
            </w:pPr>
            <w:r>
              <w:rPr>
                <w:sz w:val="16"/>
              </w:rPr>
              <w:t>1 day to 4 days (median 2 days); 22 with a recorded value</w:t>
            </w:r>
          </w:p>
        </w:tc>
        <w:tc>
          <w:tcPr>
            <w:tcW w:type="dxa" w:w="1875"/>
          </w:tcPr>
          <w:p>
            <w:pPr>
              <w:spacing w:after="0"/>
              <w:jc w:val="left"/>
            </w:pPr>
            <w:r>
              <w:rPr>
                <w:sz w:val="16"/>
              </w:rPr>
              <w:t>4 consecutive days, 2024-01-13 to 2024-01-16, zone-level</w:t>
            </w:r>
          </w:p>
        </w:tc>
        <w:tc>
          <w:tcPr>
            <w:tcW w:type="dxa" w:w="1671"/>
          </w:tcPr>
          <w:p>
            <w:pPr>
              <w:spacing w:after="0"/>
              <w:jc w:val="left"/>
            </w:pPr>
            <w:r>
              <w:rPr>
                <w:sz w:val="16"/>
              </w:rPr>
              <w:t>Cold/Wind Chill, 1999-09-21, property not reported; $294,117.65 crops, reported for the zone (1999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59"/>
          </w:tcPr>
          <w:p>
            <w:pPr>
              <w:spacing w:after="0"/>
              <w:jc w:val="right"/>
            </w:pPr>
            <w:r>
              <w:rPr>
                <w:sz w:val="16"/>
              </w:rPr>
              <w:t>10, 1996 to 2019 (10 zone-level)</w:t>
            </w:r>
          </w:p>
        </w:tc>
        <w:tc>
          <w:tcPr>
            <w:tcW w:type="dxa" w:w="1868"/>
          </w:tcPr>
          <w:p>
            <w:pPr>
              <w:spacing w:after="0"/>
              <w:jc w:val="left"/>
            </w:pPr>
          </w:p>
        </w:tc>
        <w:tc>
          <w:tcPr>
            <w:tcW w:type="dxa" w:w="1875"/>
          </w:tcPr>
          <w:p>
            <w:pPr>
              <w:spacing w:after="0"/>
              <w:jc w:val="left"/>
            </w:pPr>
            <w:r>
              <w:rPr>
                <w:sz w:val="16"/>
              </w:rPr>
              <w:t>Frost/Freeze, 2011-09-15, $2,700,000 crop damage, reported for the zone (2011 dollars); NWS zone IAZ007 (WORTH), zone-level: may include parts of neighboring counties</w:t>
            </w:r>
          </w:p>
        </w:tc>
        <w:tc>
          <w:tcPr>
            <w:tcW w:type="dxa" w:w="1671"/>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59"/>
          </w:tcPr>
          <w:p>
            <w:pPr>
              <w:spacing w:after="0"/>
              <w:jc w:val="right"/>
            </w:pPr>
            <w:r>
              <w:rPr>
                <w:sz w:val="16"/>
              </w:rPr>
              <w:t>19, 2001 to 2024 (19 zone-level)</w:t>
            </w:r>
          </w:p>
        </w:tc>
        <w:tc>
          <w:tcPr>
            <w:tcW w:type="dxa" w:w="1868"/>
          </w:tcPr>
          <w:p>
            <w:pPr>
              <w:spacing w:after="0"/>
              <w:jc w:val="left"/>
            </w:pPr>
            <w:r>
              <w:rPr>
                <w:sz w:val="16"/>
              </w:rPr>
              <w:t>23 days to 295 days (median 78 days); 5 with a recorded value</w:t>
            </w:r>
          </w:p>
        </w:tc>
        <w:tc>
          <w:tcPr>
            <w:tcW w:type="dxa" w:w="1875"/>
          </w:tcPr>
          <w:p>
            <w:pPr>
              <w:spacing w:after="0"/>
              <w:jc w:val="left"/>
            </w:pPr>
            <w:r>
              <w:rPr>
                <w:sz w:val="16"/>
              </w:rPr>
              <w:t>295 days (about 9.7 months), 2023-08-01 to 2024-05-21, a run of 10 consecutive Storm Events drought records, zone-level</w:t>
            </w:r>
          </w:p>
        </w:tc>
        <w:tc>
          <w:tcPr>
            <w:tcW w:type="dxa" w:w="1671"/>
          </w:tcPr>
          <w:p>
            <w:pPr>
              <w:spacing w:after="0"/>
              <w:jc w:val="left"/>
            </w:pPr>
            <w:r>
              <w:rPr>
                <w:sz w:val="16"/>
              </w:rPr>
              <w:t>Drought, 2012-07-01, $0 property; $45,000,000 crops, reported for the zone (2012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59"/>
          </w:tcPr>
          <w:p>
            <w:pPr>
              <w:spacing w:after="0"/>
              <w:jc w:val="right"/>
            </w:pPr>
            <w:r>
              <w:rPr>
                <w:sz w:val="16"/>
              </w:rPr>
              <w:t>94, 1974 to 2025</w:t>
            </w:r>
          </w:p>
        </w:tc>
        <w:tc>
          <w:tcPr>
            <w:tcW w:type="dxa" w:w="1868"/>
          </w:tcPr>
          <w:p>
            <w:pPr>
              <w:spacing w:after="0"/>
              <w:jc w:val="left"/>
            </w:pPr>
            <w:r>
              <w:rPr>
                <w:sz w:val="16"/>
              </w:rPr>
              <w:t>0.75 in to 2.75 in (median 1 in); 94 with a recorded value</w:t>
            </w:r>
          </w:p>
        </w:tc>
        <w:tc>
          <w:tcPr>
            <w:tcW w:type="dxa" w:w="1875"/>
          </w:tcPr>
          <w:p>
            <w:pPr>
              <w:spacing w:after="0"/>
              <w:jc w:val="left"/>
            </w:pPr>
            <w:r>
              <w:rPr>
                <w:sz w:val="16"/>
              </w:rPr>
              <w:t>2.75 in hail, 2006-10-04</w:t>
            </w:r>
          </w:p>
        </w:tc>
        <w:tc>
          <w:tcPr>
            <w:tcW w:type="dxa" w:w="1671"/>
          </w:tcPr>
          <w:p>
            <w:pPr>
              <w:spacing w:after="0"/>
              <w:jc w:val="left"/>
            </w:pPr>
            <w:r>
              <w:rPr>
                <w:sz w:val="16"/>
              </w:rPr>
              <w:t>Hail, 2001-09-20, $80,000 property; $100,000 crops (2001 dollars)</w:t>
            </w:r>
          </w:p>
        </w:tc>
        <w:tc>
          <w:tcPr>
            <w:tcW w:type="dxa" w:w="1579"/>
          </w:tcPr>
          <w:p>
            <w:pPr>
              <w:spacing w:after="0"/>
              <w:jc w:val="left"/>
            </w:pPr>
            <w:r>
              <w:rPr>
                <w:sz w:val="16"/>
              </w:rPr>
              <w:t>Event records naming member places: Northwood city (24 records), Manly city (20 records), Grafton city (12 records), Kensett city (8 records), Hanlontown city (3 records), Joice city (3 records), Fertile city (2 records).</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59"/>
          </w:tcPr>
          <w:p>
            <w:pPr>
              <w:spacing w:after="0"/>
              <w:jc w:val="right"/>
            </w:pPr>
            <w:r>
              <w:rPr>
                <w:sz w:val="16"/>
              </w:rPr>
              <w:t>4, 2001 to 2019 (4 zone-level)</w:t>
            </w:r>
          </w:p>
        </w:tc>
        <w:tc>
          <w:tcPr>
            <w:tcW w:type="dxa" w:w="1868"/>
          </w:tcPr>
          <w:p>
            <w:pPr>
              <w:spacing w:after="0"/>
              <w:jc w:val="left"/>
            </w:pPr>
            <w:r>
              <w:rPr>
                <w:sz w:val="16"/>
              </w:rPr>
              <w:t>1 day to 14 days (median 2.5 days); 4 with a recorded value</w:t>
            </w:r>
          </w:p>
        </w:tc>
        <w:tc>
          <w:tcPr>
            <w:tcW w:type="dxa" w:w="1875"/>
          </w:tcPr>
          <w:p>
            <w:pPr>
              <w:spacing w:after="0"/>
              <w:jc w:val="left"/>
            </w:pPr>
            <w:r>
              <w:rPr>
                <w:sz w:val="16"/>
              </w:rPr>
              <w:t>14 consecutive days, 2011-07-15 to 2011-07-28, zone-level</w:t>
            </w:r>
          </w:p>
        </w:tc>
        <w:tc>
          <w:tcPr>
            <w:tcW w:type="dxa" w:w="1671"/>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59"/>
          </w:tcPr>
          <w:p>
            <w:pPr>
              <w:spacing w:after="0"/>
              <w:jc w:val="right"/>
            </w:pPr>
            <w:r>
              <w:rPr>
                <w:sz w:val="16"/>
              </w:rPr>
              <w:t>10, 1996 to 2020 (10 zone-level)</w:t>
            </w:r>
          </w:p>
        </w:tc>
        <w:tc>
          <w:tcPr>
            <w:tcW w:type="dxa" w:w="1868"/>
          </w:tcPr>
          <w:p>
            <w:pPr>
              <w:spacing w:after="0"/>
              <w:jc w:val="left"/>
            </w:pPr>
          </w:p>
        </w:tc>
        <w:tc>
          <w:tcPr>
            <w:tcW w:type="dxa" w:w="1875"/>
          </w:tcPr>
          <w:p>
            <w:pPr>
              <w:spacing w:after="0"/>
              <w:jc w:val="left"/>
            </w:pPr>
            <w:r>
              <w:rPr>
                <w:sz w:val="16"/>
              </w:rPr>
              <w:t>Ice Storm, 2013-01-27, $50,000 property; $0 crops, reported for the zone (2013 dollars); NWS zone IAZ007 (WORTH), zone-level: may include parts of neighboring counties</w:t>
            </w:r>
          </w:p>
        </w:tc>
        <w:tc>
          <w:tcPr>
            <w:tcW w:type="dxa" w:w="1671"/>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59"/>
          </w:tcPr>
          <w:p>
            <w:pPr>
              <w:spacing w:after="0"/>
              <w:jc w:val="right"/>
            </w:pPr>
            <w:r>
              <w:rPr>
                <w:sz w:val="16"/>
              </w:rPr>
              <w:t>48, 1997 to 2024 (13 zone-level)</w:t>
            </w:r>
          </w:p>
        </w:tc>
        <w:tc>
          <w:tcPr>
            <w:tcW w:type="dxa" w:w="1868"/>
          </w:tcPr>
          <w:p>
            <w:pPr>
              <w:spacing w:after="0"/>
              <w:jc w:val="left"/>
            </w:pPr>
          </w:p>
        </w:tc>
        <w:tc>
          <w:tcPr>
            <w:tcW w:type="dxa" w:w="1875"/>
          </w:tcPr>
          <w:p>
            <w:pPr>
              <w:spacing w:after="0"/>
              <w:jc w:val="left"/>
            </w:pPr>
            <w:r>
              <w:rPr>
                <w:sz w:val="16"/>
              </w:rPr>
              <w:t>Flood, 2010-06-12, $0 property; $20,000,000 crops (2010 dollars)</w:t>
            </w:r>
          </w:p>
        </w:tc>
        <w:tc>
          <w:tcPr>
            <w:tcW w:type="dxa" w:w="1671"/>
          </w:tcPr>
          <w:p>
            <w:pPr>
              <w:spacing w:after="0"/>
              <w:jc w:val="left"/>
            </w:pPr>
          </w:p>
        </w:tc>
        <w:tc>
          <w:tcPr>
            <w:tcW w:type="dxa" w:w="1579"/>
          </w:tcPr>
          <w:p>
            <w:pPr>
              <w:spacing w:after="0"/>
              <w:jc w:val="left"/>
            </w:pPr>
            <w:r>
              <w:rPr>
                <w:sz w:val="16"/>
              </w:rPr>
              <w:t>Event records naming member places: Manly city (11 records), Grafton city (8 records), Northwood city (7 records), Fertile city (3 records), Hanlontown city (3 records), Kensett city (3 records), Joice city (1 record). Zone-level records (13)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59"/>
          </w:tcPr>
          <w:p>
            <w:pPr>
              <w:spacing w:after="0"/>
              <w:jc w:val="right"/>
            </w:pPr>
            <w:r>
              <w:rPr>
                <w:sz w:val="16"/>
              </w:rPr>
              <w:t>3, 1997 to 2020</w:t>
            </w:r>
          </w:p>
        </w:tc>
        <w:tc>
          <w:tcPr>
            <w:tcW w:type="dxa" w:w="1868"/>
          </w:tcPr>
          <w:p>
            <w:pPr>
              <w:spacing w:after="0"/>
              <w:jc w:val="left"/>
            </w:pPr>
          </w:p>
        </w:tc>
        <w:tc>
          <w:tcPr>
            <w:tcW w:type="dxa" w:w="1875"/>
          </w:tcPr>
          <w:p>
            <w:pPr>
              <w:spacing w:after="0"/>
              <w:jc w:val="left"/>
            </w:pPr>
            <w:r>
              <w:rPr>
                <w:sz w:val="16"/>
              </w:rPr>
              <w:t>Lightning, 1998-06-27, $20,000 property; crops not reported (1998 dollars)</w:t>
            </w:r>
          </w:p>
        </w:tc>
        <w:tc>
          <w:tcPr>
            <w:tcW w:type="dxa" w:w="1671"/>
          </w:tcPr>
          <w:p>
            <w:pPr>
              <w:spacing w:after="0"/>
              <w:jc w:val="left"/>
            </w:pPr>
          </w:p>
        </w:tc>
        <w:tc>
          <w:tcPr>
            <w:tcW w:type="dxa" w:w="1579"/>
          </w:tcPr>
          <w:p>
            <w:pPr>
              <w:spacing w:after="0"/>
              <w:jc w:val="left"/>
            </w:pPr>
            <w:r>
              <w:rPr>
                <w:sz w:val="16"/>
              </w:rPr>
              <w:t>Event records naming member places: Kensett city (1 record), Manly city (1 record), Northwood city (1 record).</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59"/>
          </w:tcPr>
          <w:p>
            <w:pPr>
              <w:spacing w:after="0"/>
              <w:jc w:val="right"/>
            </w:pPr>
            <w:r>
              <w:rPr>
                <w:sz w:val="16"/>
              </w:rPr>
              <w:t>39, 1996 to 2025 (39 zone-level)</w:t>
            </w:r>
          </w:p>
        </w:tc>
        <w:tc>
          <w:tcPr>
            <w:tcW w:type="dxa" w:w="1868"/>
          </w:tcPr>
          <w:p>
            <w:pPr>
              <w:spacing w:after="0"/>
              <w:jc w:val="left"/>
            </w:pPr>
            <w:r>
              <w:rPr>
                <w:sz w:val="16"/>
              </w:rPr>
              <w:t>35 kt (40 mph) to 70 kt (81 mph) (median 50 kt (58 mph)); 37 with a recorded value</w:t>
            </w:r>
          </w:p>
        </w:tc>
        <w:tc>
          <w:tcPr>
            <w:tcW w:type="dxa" w:w="1875"/>
          </w:tcPr>
          <w:p>
            <w:pPr>
              <w:spacing w:after="0"/>
              <w:jc w:val="left"/>
            </w:pPr>
            <w:r>
              <w:rPr>
                <w:sz w:val="16"/>
              </w:rPr>
              <w:t>70 kt (81 mph) measured, High Wind, 2001-04-07; NWS zone IAZ007 (WORTH), zone-level: may include parts of neighboring counties</w:t>
            </w:r>
          </w:p>
        </w:tc>
        <w:tc>
          <w:tcPr>
            <w:tcW w:type="dxa" w:w="1671"/>
          </w:tcPr>
          <w:p>
            <w:pPr>
              <w:spacing w:after="0"/>
              <w:jc w:val="left"/>
            </w:pPr>
            <w:r>
              <w:rPr>
                <w:sz w:val="16"/>
              </w:rPr>
              <w:t>High Wind, 1998-11-10, $300,000 property; $5,100 crops, reported for the zone (1998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59"/>
          </w:tcPr>
          <w:p>
            <w:pPr>
              <w:spacing w:after="0"/>
              <w:jc w:val="right"/>
            </w:pPr>
            <w:r>
              <w:rPr>
                <w:sz w:val="16"/>
              </w:rPr>
              <w:t>92, 1971 to 2025</w:t>
            </w:r>
          </w:p>
        </w:tc>
        <w:tc>
          <w:tcPr>
            <w:tcW w:type="dxa" w:w="1868"/>
          </w:tcPr>
          <w:p>
            <w:pPr>
              <w:spacing w:after="0"/>
              <w:jc w:val="left"/>
            </w:pPr>
            <w:r>
              <w:rPr>
                <w:sz w:val="16"/>
              </w:rPr>
              <w:t>50 kt (58 mph) to 70 kt (81 mph) (median 55.5 kt (64 mph)); 86 with a recorded value</w:t>
            </w:r>
          </w:p>
        </w:tc>
        <w:tc>
          <w:tcPr>
            <w:tcW w:type="dxa" w:w="1875"/>
          </w:tcPr>
          <w:p>
            <w:pPr>
              <w:spacing w:after="0"/>
              <w:jc w:val="left"/>
            </w:pPr>
            <w:r>
              <w:rPr>
                <w:sz w:val="16"/>
              </w:rPr>
              <w:t>70 kt (81 mph) estimated gust, Thunderstorm Wind, 2011-09-02; same speed and measurement basis also recorded on 2004-04-17</w:t>
            </w:r>
          </w:p>
        </w:tc>
        <w:tc>
          <w:tcPr>
            <w:tcW w:type="dxa" w:w="1671"/>
          </w:tcPr>
          <w:p>
            <w:pPr>
              <w:spacing w:after="0"/>
              <w:jc w:val="left"/>
            </w:pPr>
          </w:p>
        </w:tc>
        <w:tc>
          <w:tcPr>
            <w:tcW w:type="dxa" w:w="1579"/>
          </w:tcPr>
          <w:p>
            <w:pPr>
              <w:spacing w:after="0"/>
              <w:jc w:val="left"/>
            </w:pPr>
            <w:r>
              <w:rPr>
                <w:sz w:val="16"/>
              </w:rPr>
              <w:t>Event records naming member places: Northwood city (20 records), Manly city (14 records), Hanlontown city (13 records), Grafton city (10 records), Kensett city (7 records), Fertile city (2 records), Joice city (2 records).</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59"/>
          </w:tcPr>
          <w:p>
            <w:pPr>
              <w:spacing w:after="0"/>
              <w:jc w:val="right"/>
            </w:pPr>
            <w:r>
              <w:rPr>
                <w:sz w:val="16"/>
              </w:rPr>
              <w:t>24, 1952 to 2024</w:t>
            </w:r>
          </w:p>
        </w:tc>
        <w:tc>
          <w:tcPr>
            <w:tcW w:type="dxa" w:w="1868"/>
          </w:tcPr>
          <w:p>
            <w:pPr>
              <w:spacing w:after="0"/>
              <w:jc w:val="left"/>
            </w:pPr>
            <w:r>
              <w:rPr>
                <w:sz w:val="16"/>
              </w:rPr>
              <w:t>F/EF0 to F/EF4 (median F/EF1); 20 with a recorded value</w:t>
            </w:r>
          </w:p>
        </w:tc>
        <w:tc>
          <w:tcPr>
            <w:tcW w:type="dxa" w:w="1875"/>
          </w:tcPr>
          <w:p>
            <w:pPr>
              <w:spacing w:after="0"/>
              <w:jc w:val="left"/>
            </w:pPr>
            <w:r>
              <w:rPr>
                <w:sz w:val="16"/>
              </w:rPr>
              <w:t>F4 tornado, 1967-04-30, 3 mi path length (records before 1996 may include the whole path; rating and listing come from the county where the tornado began), 500 yd wide, $2,500,000 property; crops not recorded (1967 dollars), 1 direct injury</w:t>
            </w:r>
          </w:p>
        </w:tc>
        <w:tc>
          <w:tcPr>
            <w:tcW w:type="dxa" w:w="1671"/>
          </w:tcPr>
          <w:p>
            <w:pPr>
              <w:spacing w:after="0"/>
              <w:jc w:val="left"/>
            </w:pPr>
            <w:r>
              <w:rPr>
                <w:sz w:val="16"/>
              </w:rPr>
              <w:t>Tornado, 1974-05-28, $2,500,000 property; crops not recorded (1974 dollars)</w:t>
            </w:r>
          </w:p>
        </w:tc>
        <w:tc>
          <w:tcPr>
            <w:tcW w:type="dxa" w:w="1579"/>
          </w:tcPr>
          <w:p>
            <w:pPr>
              <w:spacing w:after="0"/>
              <w:jc w:val="left"/>
            </w:pPr>
            <w:r>
              <w:rPr>
                <w:sz w:val="16"/>
              </w:rPr>
              <w:t>Event records naming member places: Joice city (2 records), Northwood city (2 records), Fertile city (1 record), Grafton city (1 record), Kensett city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59"/>
          </w:tcPr>
          <w:p>
            <w:pPr>
              <w:spacing w:after="0"/>
              <w:jc w:val="right"/>
            </w:pPr>
            <w:r>
              <w:rPr>
                <w:sz w:val="16"/>
              </w:rPr>
              <w:t>0</w:t>
            </w:r>
          </w:p>
        </w:tc>
        <w:tc>
          <w:tcPr>
            <w:tcW w:type="dxa" w:w="1868"/>
          </w:tcPr>
          <w:p>
            <w:pPr>
              <w:spacing w:after="0"/>
              <w:jc w:val="left"/>
            </w:pPr>
          </w:p>
        </w:tc>
        <w:tc>
          <w:tcPr>
            <w:tcW w:type="dxa" w:w="1875"/>
          </w:tcPr>
          <w:p>
            <w:pPr>
              <w:spacing w:after="0"/>
              <w:jc w:val="left"/>
            </w:pPr>
          </w:p>
        </w:tc>
        <w:tc>
          <w:tcPr>
            <w:tcW w:type="dxa" w:w="1671"/>
          </w:tcPr>
          <w:p>
            <w:pPr>
              <w:spacing w:after="0"/>
              <w:jc w:val="left"/>
            </w:pPr>
          </w:p>
        </w:tc>
        <w:tc>
          <w:tcPr>
            <w:tcW w:type="dxa" w:w="1579"/>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59"/>
          </w:tcPr>
          <w:p>
            <w:pPr>
              <w:spacing w:after="0"/>
              <w:jc w:val="right"/>
            </w:pPr>
            <w:r>
              <w:rPr>
                <w:sz w:val="16"/>
              </w:rPr>
              <w:t>90, 1996 to 2025 (90 zone-level)</w:t>
            </w:r>
          </w:p>
        </w:tc>
        <w:tc>
          <w:tcPr>
            <w:tcW w:type="dxa" w:w="1868"/>
          </w:tcPr>
          <w:p>
            <w:pPr>
              <w:spacing w:after="0"/>
              <w:jc w:val="left"/>
            </w:pPr>
          </w:p>
        </w:tc>
        <w:tc>
          <w:tcPr>
            <w:tcW w:type="dxa" w:w="1875"/>
          </w:tcPr>
          <w:p>
            <w:pPr>
              <w:spacing w:after="0"/>
              <w:jc w:val="left"/>
            </w:pPr>
            <w:r>
              <w:rPr>
                <w:sz w:val="16"/>
              </w:rPr>
              <w:t>Winter Storm, 2007-02-24, $250,000 property; $0 crops, reported for the zone (2007 dollars); NWS zone IAZ007 (WORTH), zone-level: may include parts of neighboring counties</w:t>
            </w:r>
          </w:p>
        </w:tc>
        <w:tc>
          <w:tcPr>
            <w:tcW w:type="dxa" w:w="1671"/>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6"/>
        <w:gridCol w:w="2498"/>
        <w:gridCol w:w="1788"/>
        <w:gridCol w:w="2823"/>
        <w:gridCol w:w="183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6"/>
            <w:shd w:val="clear" w:color="auto" w:fill="E8E8E8"/>
          </w:tcPr>
          <w:p>
            <w:pPr>
              <w:spacing w:after="0"/>
              <w:jc w:val="left"/>
            </w:pPr>
            <w:r>
              <w:rPr>
                <w:b/>
                <w:sz w:val="16"/>
              </w:rPr>
              <w:t>Type</w:t>
            </w:r>
          </w:p>
        </w:tc>
        <w:tc>
          <w:tcPr>
            <w:tcW w:type="dxa" w:w="2498"/>
            <w:shd w:val="clear" w:color="auto" w:fill="E8E8E8"/>
          </w:tcPr>
          <w:p>
            <w:pPr>
              <w:spacing w:after="0"/>
              <w:jc w:val="left"/>
            </w:pPr>
            <w:r>
              <w:rPr>
                <w:b/>
                <w:sz w:val="16"/>
              </w:rPr>
              <w:t>Title</w:t>
            </w:r>
          </w:p>
        </w:tc>
        <w:tc>
          <w:tcPr>
            <w:tcW w:type="dxa" w:w="1788"/>
            <w:shd w:val="clear" w:color="auto" w:fill="E8E8E8"/>
          </w:tcPr>
          <w:p>
            <w:pPr>
              <w:spacing w:after="0"/>
              <w:jc w:val="left"/>
            </w:pPr>
            <w:r>
              <w:rPr>
                <w:b/>
                <w:sz w:val="16"/>
              </w:rPr>
              <w:t>Mapped hazard</w:t>
            </w:r>
          </w:p>
        </w:tc>
        <w:tc>
          <w:tcPr>
            <w:tcW w:type="dxa" w:w="28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3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186"/>
          </w:tcPr>
          <w:p>
            <w:pPr>
              <w:spacing w:after="0"/>
              <w:jc w:val="left"/>
            </w:pPr>
            <w:r>
              <w:rPr>
                <w:sz w:val="16"/>
              </w:rPr>
              <w:t>Major disaster</w:t>
            </w:r>
          </w:p>
        </w:tc>
        <w:tc>
          <w:tcPr>
            <w:tcW w:type="dxa" w:w="2498"/>
          </w:tcPr>
          <w:p>
            <w:pPr>
              <w:spacing w:after="0"/>
              <w:jc w:val="left"/>
            </w:pPr>
            <w:r>
              <w:rPr>
                <w:sz w:val="16"/>
              </w:rPr>
              <w:t>SEVERE STORMS, FLOODING, STRAIGHT-LINE WINDS, AND TORNADOES</w:t>
            </w:r>
          </w:p>
        </w:tc>
        <w:tc>
          <w:tcPr>
            <w:tcW w:type="dxa" w:w="1788"/>
          </w:tcPr>
          <w:p>
            <w:pPr>
              <w:spacing w:after="0"/>
              <w:jc w:val="left"/>
            </w:pPr>
            <w:r>
              <w:rPr>
                <w:sz w:val="16"/>
              </w:rPr>
              <w:t>Inland Flooding; Strong Wind; Tornado</w:t>
            </w:r>
          </w:p>
        </w:tc>
        <w:tc>
          <w:tcPr>
            <w:tcW w:type="dxa" w:w="2823"/>
          </w:tcPr>
          <w:p>
            <w:pPr>
              <w:spacing w:after="0"/>
              <w:jc w:val="right"/>
            </w:pPr>
            <w:r>
              <w:rPr>
                <w:sz w:val="16"/>
              </w:rPr>
              <w:t>$39,493.36</w:t>
            </w:r>
          </w:p>
        </w:tc>
        <w:tc>
          <w:tcPr>
            <w:tcW w:type="dxa" w:w="1830"/>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186"/>
          </w:tcPr>
          <w:p>
            <w:pPr>
              <w:spacing w:after="0"/>
              <w:jc w:val="left"/>
            </w:pPr>
            <w:r>
              <w:rPr>
                <w:sz w:val="16"/>
              </w:rPr>
              <w:t>Major disaster</w:t>
            </w:r>
          </w:p>
        </w:tc>
        <w:tc>
          <w:tcPr>
            <w:tcW w:type="dxa" w:w="2498"/>
          </w:tcPr>
          <w:p>
            <w:pPr>
              <w:spacing w:after="0"/>
              <w:jc w:val="left"/>
            </w:pPr>
            <w:r>
              <w:rPr>
                <w:sz w:val="16"/>
              </w:rPr>
              <w:t>SEVERE STORMS, STRAIGHT-LINE WINDS, AND TORNADOES</w:t>
            </w:r>
          </w:p>
        </w:tc>
        <w:tc>
          <w:tcPr>
            <w:tcW w:type="dxa" w:w="1788"/>
          </w:tcPr>
          <w:p>
            <w:pPr>
              <w:spacing w:after="0"/>
              <w:jc w:val="left"/>
            </w:pPr>
            <w:r>
              <w:rPr>
                <w:sz w:val="16"/>
              </w:rPr>
              <w:t>Strong Wind; Tornado</w:t>
            </w:r>
          </w:p>
        </w:tc>
        <w:tc>
          <w:tcPr>
            <w:tcW w:type="dxa" w:w="2823"/>
          </w:tcPr>
          <w:p>
            <w:pPr>
              <w:spacing w:after="0"/>
              <w:jc w:val="right"/>
            </w:pPr>
            <w:r>
              <w:rPr>
                <w:sz w:val="16"/>
              </w:rPr>
              <w:t>$8,089.33</w:t>
            </w:r>
          </w:p>
        </w:tc>
        <w:tc>
          <w:tcPr>
            <w:tcW w:type="dxa" w:w="183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186"/>
          </w:tcPr>
          <w:p>
            <w:pPr>
              <w:spacing w:after="0"/>
              <w:jc w:val="left"/>
            </w:pPr>
            <w:r>
              <w:rPr>
                <w:sz w:val="16"/>
              </w:rPr>
              <w:t>Major disaster</w:t>
            </w:r>
          </w:p>
        </w:tc>
        <w:tc>
          <w:tcPr>
            <w:tcW w:type="dxa" w:w="2498"/>
          </w:tcPr>
          <w:p>
            <w:pPr>
              <w:spacing w:after="0"/>
              <w:jc w:val="left"/>
            </w:pPr>
            <w:r>
              <w:rPr>
                <w:sz w:val="16"/>
              </w:rPr>
              <w:t>COVID-19 PANDEMIC</w:t>
            </w:r>
          </w:p>
        </w:tc>
        <w:tc>
          <w:tcPr>
            <w:tcW w:type="dxa" w:w="1788"/>
          </w:tcPr>
          <w:p>
            <w:pPr>
              <w:spacing w:after="0"/>
              <w:jc w:val="left"/>
            </w:pPr>
            <w:r>
              <w:rPr>
                <w:sz w:val="16"/>
              </w:rPr>
              <w:t>Non-natural, not counted</w:t>
            </w:r>
          </w:p>
        </w:tc>
        <w:tc>
          <w:tcPr>
            <w:tcW w:type="dxa" w:w="2823"/>
          </w:tcPr>
          <w:p>
            <w:pPr>
              <w:spacing w:after="0"/>
              <w:jc w:val="right"/>
            </w:pPr>
            <w:r>
              <w:rPr>
                <w:sz w:val="16"/>
              </w:rPr>
              <w:t>none placed in this county by FEMA's record; $326,644.22 for this declaration is not placed in any county (see the list below)</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186"/>
          </w:tcPr>
          <w:p>
            <w:pPr>
              <w:spacing w:after="0"/>
              <w:jc w:val="left"/>
            </w:pPr>
            <w:r>
              <w:rPr>
                <w:sz w:val="16"/>
              </w:rPr>
              <w:t>Emergency</w:t>
            </w:r>
          </w:p>
        </w:tc>
        <w:tc>
          <w:tcPr>
            <w:tcW w:type="dxa" w:w="2498"/>
          </w:tcPr>
          <w:p>
            <w:pPr>
              <w:spacing w:after="0"/>
              <w:jc w:val="left"/>
            </w:pPr>
            <w:r>
              <w:rPr>
                <w:sz w:val="16"/>
              </w:rPr>
              <w:t>COVID-19</w:t>
            </w:r>
          </w:p>
        </w:tc>
        <w:tc>
          <w:tcPr>
            <w:tcW w:type="dxa" w:w="1788"/>
          </w:tcPr>
          <w:p>
            <w:pPr>
              <w:spacing w:after="0"/>
              <w:jc w:val="left"/>
            </w:pPr>
            <w:r>
              <w:rPr>
                <w:sz w:val="16"/>
              </w:rPr>
              <w:t>Non-natural, not counted</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186"/>
          </w:tcPr>
          <w:p>
            <w:pPr>
              <w:spacing w:after="0"/>
              <w:jc w:val="left"/>
            </w:pPr>
            <w:r>
              <w:rPr>
                <w:sz w:val="16"/>
              </w:rPr>
              <w:t>Major disaster</w:t>
            </w:r>
          </w:p>
        </w:tc>
        <w:tc>
          <w:tcPr>
            <w:tcW w:type="dxa" w:w="2498"/>
          </w:tcPr>
          <w:p>
            <w:pPr>
              <w:spacing w:after="0"/>
              <w:jc w:val="left"/>
            </w:pPr>
            <w:r>
              <w:rPr>
                <w:sz w:val="16"/>
              </w:rPr>
              <w:t>SEVERE STORMS AND FLOODING</w:t>
            </w:r>
          </w:p>
        </w:tc>
        <w:tc>
          <w:tcPr>
            <w:tcW w:type="dxa" w:w="1788"/>
          </w:tcPr>
          <w:p>
            <w:pPr>
              <w:spacing w:after="0"/>
              <w:jc w:val="left"/>
            </w:pPr>
            <w:r>
              <w:rPr>
                <w:sz w:val="16"/>
              </w:rPr>
              <w:t>Inland Flooding</w:t>
            </w:r>
          </w:p>
        </w:tc>
        <w:tc>
          <w:tcPr>
            <w:tcW w:type="dxa" w:w="2823"/>
          </w:tcPr>
          <w:p>
            <w:pPr>
              <w:spacing w:after="0"/>
              <w:jc w:val="right"/>
            </w:pPr>
            <w:r>
              <w:rPr>
                <w:sz w:val="16"/>
              </w:rPr>
              <w:t>none placed in this county by FEMA's record; $4,373,850.56 for this declaration is not placed in any county (see the list below)</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186"/>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1788"/>
          </w:tcPr>
          <w:p>
            <w:pPr>
              <w:spacing w:after="0"/>
              <w:jc w:val="left"/>
            </w:pPr>
            <w:r>
              <w:rPr>
                <w:sz w:val="16"/>
              </w:rPr>
              <w:t>Inland Flooding; Tornado</w:t>
            </w:r>
          </w:p>
        </w:tc>
        <w:tc>
          <w:tcPr>
            <w:tcW w:type="dxa" w:w="2823"/>
          </w:tcPr>
          <w:p>
            <w:pPr>
              <w:spacing w:after="0"/>
              <w:jc w:val="right"/>
            </w:pPr>
            <w:r>
              <w:rPr>
                <w:sz w:val="16"/>
              </w:rPr>
              <w:t>$166,614.97</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186"/>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1788"/>
          </w:tcPr>
          <w:p>
            <w:pPr>
              <w:spacing w:after="0"/>
              <w:jc w:val="left"/>
            </w:pPr>
            <w:r>
              <w:rPr>
                <w:sz w:val="16"/>
              </w:rPr>
              <w:t>Inland Flooding; Tornado</w:t>
            </w:r>
          </w:p>
        </w:tc>
        <w:tc>
          <w:tcPr>
            <w:tcW w:type="dxa" w:w="2823"/>
          </w:tcPr>
          <w:p>
            <w:pPr>
              <w:spacing w:after="0"/>
              <w:jc w:val="right"/>
            </w:pPr>
            <w:r>
              <w:rPr>
                <w:sz w:val="16"/>
              </w:rPr>
              <w:t>$439,541.75</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186"/>
          </w:tcPr>
          <w:p>
            <w:pPr>
              <w:spacing w:after="0"/>
              <w:jc w:val="left"/>
            </w:pPr>
            <w:r>
              <w:rPr>
                <w:sz w:val="16"/>
              </w:rPr>
              <w:t>Major disaster</w:t>
            </w:r>
          </w:p>
        </w:tc>
        <w:tc>
          <w:tcPr>
            <w:tcW w:type="dxa" w:w="2498"/>
          </w:tcPr>
          <w:p>
            <w:pPr>
              <w:spacing w:after="0"/>
              <w:jc w:val="left"/>
            </w:pPr>
            <w:r>
              <w:rPr>
                <w:sz w:val="16"/>
              </w:rPr>
              <w:t>SEVERE WINTER STORMS</w:t>
            </w:r>
          </w:p>
        </w:tc>
        <w:tc>
          <w:tcPr>
            <w:tcW w:type="dxa" w:w="1788"/>
          </w:tcPr>
          <w:p>
            <w:pPr>
              <w:spacing w:after="0"/>
              <w:jc w:val="left"/>
            </w:pPr>
            <w:r>
              <w:rPr>
                <w:sz w:val="16"/>
              </w:rPr>
              <w:t>Winter Weather</w:t>
            </w:r>
          </w:p>
        </w:tc>
        <w:tc>
          <w:tcPr>
            <w:tcW w:type="dxa" w:w="2823"/>
          </w:tcPr>
          <w:p>
            <w:pPr>
              <w:spacing w:after="0"/>
              <w:jc w:val="right"/>
            </w:pPr>
            <w:r>
              <w:rPr>
                <w:sz w:val="16"/>
              </w:rPr>
              <w:t>$53,356.12</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186"/>
          </w:tcPr>
          <w:p>
            <w:pPr>
              <w:spacing w:after="0"/>
              <w:jc w:val="left"/>
            </w:pPr>
            <w:r>
              <w:rPr>
                <w:sz w:val="16"/>
              </w:rPr>
              <w:t>Emergency</w:t>
            </w:r>
          </w:p>
        </w:tc>
        <w:tc>
          <w:tcPr>
            <w:tcW w:type="dxa" w:w="2498"/>
          </w:tcPr>
          <w:p>
            <w:pPr>
              <w:spacing w:after="0"/>
              <w:jc w:val="left"/>
            </w:pPr>
            <w:r>
              <w:rPr>
                <w:sz w:val="16"/>
              </w:rPr>
              <w:t>HURRICANE KATRINA EVACUATION</w:t>
            </w:r>
          </w:p>
        </w:tc>
        <w:tc>
          <w:tcPr>
            <w:tcW w:type="dxa" w:w="1788"/>
          </w:tcPr>
          <w:p>
            <w:pPr>
              <w:spacing w:after="0"/>
              <w:jc w:val="left"/>
            </w:pPr>
            <w:r>
              <w:rPr>
                <w:sz w:val="16"/>
              </w:rPr>
              <w:t>Hurricane: evacuation support, not a local hazard event; not counted</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186"/>
          </w:tcPr>
          <w:p>
            <w:pPr>
              <w:spacing w:after="0"/>
              <w:jc w:val="left"/>
            </w:pPr>
            <w:r>
              <w:rPr>
                <w:sz w:val="16"/>
              </w:rPr>
              <w:t>Major disaster</w:t>
            </w:r>
          </w:p>
        </w:tc>
        <w:tc>
          <w:tcPr>
            <w:tcW w:type="dxa" w:w="2498"/>
          </w:tcPr>
          <w:p>
            <w:pPr>
              <w:spacing w:after="0"/>
              <w:jc w:val="left"/>
            </w:pPr>
            <w:r>
              <w:rPr>
                <w:sz w:val="16"/>
              </w:rPr>
              <w:t>SEVERE STORMS, TORNADOES, AND FLOODING</w:t>
            </w:r>
          </w:p>
        </w:tc>
        <w:tc>
          <w:tcPr>
            <w:tcW w:type="dxa" w:w="1788"/>
          </w:tcPr>
          <w:p>
            <w:pPr>
              <w:spacing w:after="0"/>
              <w:jc w:val="left"/>
            </w:pPr>
            <w:r>
              <w:rPr>
                <w:sz w:val="16"/>
              </w:rPr>
              <w:t>Inland Flooding; Tornado</w:t>
            </w:r>
          </w:p>
        </w:tc>
        <w:tc>
          <w:tcPr>
            <w:tcW w:type="dxa" w:w="2823"/>
          </w:tcPr>
          <w:p>
            <w:pPr>
              <w:spacing w:after="0"/>
              <w:jc w:val="right"/>
            </w:pPr>
            <w:r>
              <w:rPr>
                <w:sz w:val="16"/>
              </w:rPr>
              <w:t>$194,447.10</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186"/>
          </w:tcPr>
          <w:p>
            <w:pPr>
              <w:spacing w:after="0"/>
              <w:jc w:val="left"/>
            </w:pPr>
            <w:r>
              <w:rPr>
                <w:sz w:val="16"/>
              </w:rPr>
              <w:t>Major disaster</w:t>
            </w:r>
          </w:p>
        </w:tc>
        <w:tc>
          <w:tcPr>
            <w:tcW w:type="dxa" w:w="2498"/>
          </w:tcPr>
          <w:p>
            <w:pPr>
              <w:spacing w:after="0"/>
              <w:jc w:val="left"/>
            </w:pPr>
            <w:r>
              <w:rPr>
                <w:sz w:val="16"/>
              </w:rPr>
              <w:t>SEVERE STORMS AND FLOODING</w:t>
            </w:r>
          </w:p>
        </w:tc>
        <w:tc>
          <w:tcPr>
            <w:tcW w:type="dxa" w:w="1788"/>
          </w:tcPr>
          <w:p>
            <w:pPr>
              <w:spacing w:after="0"/>
              <w:jc w:val="left"/>
            </w:pPr>
            <w:r>
              <w:rPr>
                <w:sz w:val="16"/>
              </w:rPr>
              <w:t>Inland Flooding</w:t>
            </w:r>
          </w:p>
        </w:tc>
        <w:tc>
          <w:tcPr>
            <w:tcW w:type="dxa" w:w="2823"/>
          </w:tcPr>
          <w:p>
            <w:pPr>
              <w:spacing w:after="0"/>
              <w:jc w:val="right"/>
            </w:pPr>
            <w:r>
              <w:rPr>
                <w:sz w:val="16"/>
              </w:rPr>
              <w:t>$144,849.79</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186"/>
          </w:tcPr>
          <w:p>
            <w:pPr>
              <w:spacing w:after="0"/>
              <w:jc w:val="left"/>
            </w:pPr>
            <w:r>
              <w:rPr>
                <w:sz w:val="16"/>
              </w:rPr>
              <w:t>Major disaster</w:t>
            </w:r>
          </w:p>
        </w:tc>
        <w:tc>
          <w:tcPr>
            <w:tcW w:type="dxa" w:w="2498"/>
          </w:tcPr>
          <w:p>
            <w:pPr>
              <w:spacing w:after="0"/>
              <w:jc w:val="left"/>
            </w:pPr>
            <w:r>
              <w:rPr>
                <w:sz w:val="16"/>
              </w:rPr>
              <w:t>SEVERE STORMS &amp; FLOODING</w:t>
            </w:r>
          </w:p>
        </w:tc>
        <w:tc>
          <w:tcPr>
            <w:tcW w:type="dxa" w:w="1788"/>
          </w:tcPr>
          <w:p>
            <w:pPr>
              <w:spacing w:after="0"/>
              <w:jc w:val="left"/>
            </w:pPr>
            <w:r>
              <w:rPr>
                <w:sz w:val="16"/>
              </w:rPr>
              <w:t>Inland Flooding</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186"/>
          </w:tcPr>
          <w:p>
            <w:pPr>
              <w:spacing w:after="0"/>
              <w:jc w:val="left"/>
            </w:pPr>
            <w:r>
              <w:rPr>
                <w:sz w:val="16"/>
              </w:rPr>
              <w:t>Major disaster</w:t>
            </w:r>
          </w:p>
        </w:tc>
        <w:tc>
          <w:tcPr>
            <w:tcW w:type="dxa" w:w="2498"/>
          </w:tcPr>
          <w:p>
            <w:pPr>
              <w:spacing w:after="0"/>
              <w:jc w:val="left"/>
            </w:pPr>
            <w:r>
              <w:rPr>
                <w:sz w:val="16"/>
              </w:rPr>
              <w:t>ICE STORM</w:t>
            </w:r>
          </w:p>
        </w:tc>
        <w:tc>
          <w:tcPr>
            <w:tcW w:type="dxa" w:w="1788"/>
          </w:tcPr>
          <w:p>
            <w:pPr>
              <w:spacing w:after="0"/>
              <w:jc w:val="left"/>
            </w:pPr>
            <w:r>
              <w:rPr>
                <w:sz w:val="16"/>
              </w:rPr>
              <w:t>Ice Storm</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186"/>
          </w:tcPr>
          <w:p>
            <w:pPr>
              <w:spacing w:after="0"/>
              <w:jc w:val="left"/>
            </w:pPr>
            <w:r>
              <w:rPr>
                <w:sz w:val="16"/>
              </w:rPr>
              <w:t>Major disaster</w:t>
            </w:r>
          </w:p>
        </w:tc>
        <w:tc>
          <w:tcPr>
            <w:tcW w:type="dxa" w:w="2498"/>
          </w:tcPr>
          <w:p>
            <w:pPr>
              <w:spacing w:after="0"/>
              <w:jc w:val="left"/>
            </w:pPr>
            <w:r>
              <w:rPr>
                <w:sz w:val="16"/>
              </w:rPr>
              <w:t>SEVERE STORMS &amp; FLOODING</w:t>
            </w:r>
          </w:p>
        </w:tc>
        <w:tc>
          <w:tcPr>
            <w:tcW w:type="dxa" w:w="1788"/>
          </w:tcPr>
          <w:p>
            <w:pPr>
              <w:spacing w:after="0"/>
              <w:jc w:val="left"/>
            </w:pPr>
            <w:r>
              <w:rPr>
                <w:sz w:val="16"/>
              </w:rPr>
              <w:t>Inland Flooding</w:t>
            </w:r>
          </w:p>
        </w:tc>
        <w:tc>
          <w:tcPr>
            <w:tcW w:type="dxa" w:w="2823"/>
          </w:tcPr>
          <w:p>
            <w:pPr>
              <w:spacing w:after="0"/>
              <w:jc w:val="right"/>
            </w:pPr>
            <w:r>
              <w:rPr>
                <w:sz w:val="16"/>
              </w:rPr>
              <w:t>PA not declared for this county</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186"/>
          </w:tcPr>
          <w:p>
            <w:pPr>
              <w:spacing w:after="0"/>
              <w:jc w:val="left"/>
            </w:pPr>
            <w:r>
              <w:rPr>
                <w:sz w:val="16"/>
              </w:rPr>
              <w:t>Major disaster</w:t>
            </w:r>
          </w:p>
        </w:tc>
        <w:tc>
          <w:tcPr>
            <w:tcW w:type="dxa" w:w="2498"/>
          </w:tcPr>
          <w:p>
            <w:pPr>
              <w:spacing w:after="0"/>
              <w:jc w:val="left"/>
            </w:pPr>
            <w:r>
              <w:rPr>
                <w:sz w:val="16"/>
              </w:rPr>
              <w:t>HEAVY RAINS &amp; FLOODING</w:t>
            </w:r>
          </w:p>
        </w:tc>
        <w:tc>
          <w:tcPr>
            <w:tcW w:type="dxa" w:w="1788"/>
          </w:tcPr>
          <w:p>
            <w:pPr>
              <w:spacing w:after="0"/>
              <w:jc w:val="left"/>
            </w:pPr>
            <w:r>
              <w:rPr>
                <w:sz w:val="16"/>
              </w:rPr>
              <w:t>Inland Flooding</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186"/>
          </w:tcPr>
          <w:p>
            <w:pPr>
              <w:spacing w:after="0"/>
              <w:jc w:val="left"/>
            </w:pPr>
            <w:r>
              <w:rPr>
                <w:sz w:val="16"/>
              </w:rPr>
              <w:t>Major disaster</w:t>
            </w:r>
          </w:p>
        </w:tc>
        <w:tc>
          <w:tcPr>
            <w:tcW w:type="dxa" w:w="2498"/>
          </w:tcPr>
          <w:p>
            <w:pPr>
              <w:spacing w:after="0"/>
              <w:jc w:val="left"/>
            </w:pPr>
            <w:r>
              <w:rPr>
                <w:sz w:val="16"/>
              </w:rPr>
              <w:t>FLOODING</w:t>
            </w:r>
          </w:p>
        </w:tc>
        <w:tc>
          <w:tcPr>
            <w:tcW w:type="dxa" w:w="1788"/>
          </w:tcPr>
          <w:p>
            <w:pPr>
              <w:spacing w:after="0"/>
              <w:jc w:val="left"/>
            </w:pPr>
            <w:r>
              <w:rPr>
                <w:sz w:val="16"/>
              </w:rPr>
              <w:t>Inland Flooding</w:t>
            </w:r>
          </w:p>
        </w:tc>
        <w:tc>
          <w:tcPr>
            <w:tcW w:type="dxa" w:w="2823"/>
          </w:tcPr>
          <w:p>
            <w:pPr>
              <w:spacing w:after="0"/>
              <w:jc w:val="right"/>
            </w:pPr>
            <w:r>
              <w:rPr>
                <w:sz w:val="16"/>
              </w:rPr>
              <w:t>none found</w:t>
            </w:r>
          </w:p>
        </w:tc>
        <w:tc>
          <w:tcPr>
            <w:tcW w:type="dxa" w:w="1830"/>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131</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96"/>
        <w:gridCol w:w="1880"/>
        <w:gridCol w:w="1268"/>
        <w:gridCol w:w="2186"/>
        <w:gridCol w:w="726"/>
        <w:gridCol w:w="18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96"/>
            <w:shd w:val="clear" w:color="auto" w:fill="E8E8E8"/>
          </w:tcPr>
          <w:p>
            <w:pPr>
              <w:spacing w:after="0"/>
              <w:jc w:val="left"/>
            </w:pPr>
            <w:r>
              <w:rPr>
                <w:b/>
                <w:sz w:val="16"/>
              </w:rPr>
              <w:t>Magnitude or extent</w:t>
            </w:r>
          </w:p>
        </w:tc>
        <w:tc>
          <w:tcPr>
            <w:tcW w:type="dxa" w:w="1880"/>
            <w:shd w:val="clear" w:color="auto" w:fill="E8E8E8"/>
          </w:tcPr>
          <w:p>
            <w:pPr>
              <w:spacing w:after="0"/>
              <w:jc w:val="left"/>
            </w:pPr>
            <w:r>
              <w:rPr>
                <w:b/>
                <w:sz w:val="16"/>
              </w:rPr>
              <w:t>Damage</w:t>
            </w:r>
          </w:p>
          <w:p>
            <w:pPr>
              <w:spacing w:after="0"/>
              <w:jc w:val="left"/>
            </w:pPr>
            <w:r>
              <w:rPr>
                <w:i/>
                <w:color w:val="555555"/>
                <w:sz w:val="14"/>
              </w:rPr>
              <w:t>nominal dollars</w:t>
            </w:r>
          </w:p>
        </w:tc>
        <w:tc>
          <w:tcPr>
            <w:tcW w:type="dxa" w:w="12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6"/>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18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3996"/>
          </w:tcPr>
          <w:p>
            <w:pPr>
              <w:spacing w:after="0"/>
              <w:jc w:val="left"/>
            </w:pPr>
          </w:p>
        </w:tc>
        <w:tc>
          <w:tcPr>
            <w:tcW w:type="dxa" w:w="1880"/>
          </w:tcPr>
          <w:p>
            <w:pPr>
              <w:spacing w:after="0"/>
              <w:jc w:val="left"/>
            </w:pPr>
            <w:r>
              <w:rPr>
                <w:sz w:val="16"/>
              </w:rPr>
              <w:t>$0 property; $0 crops, reported for the zone (2024 dollars)</w:t>
            </w:r>
          </w:p>
        </w:tc>
        <w:tc>
          <w:tcPr>
            <w:tcW w:type="dxa" w:w="1268"/>
          </w:tcPr>
          <w:p>
            <w:pPr>
              <w:spacing w:after="0"/>
              <w:jc w:val="right"/>
            </w:pPr>
            <w:r>
              <w:rPr>
                <w:sz w:val="16"/>
              </w:rPr>
              <w:t>0, 0</w:t>
            </w:r>
          </w:p>
        </w:tc>
        <w:tc>
          <w:tcPr>
            <w:tcW w:type="dxa" w:w="2186"/>
          </w:tcPr>
          <w:p>
            <w:pPr>
              <w:spacing w:after="0"/>
              <w:jc w:val="left"/>
            </w:pPr>
            <w:r>
              <w:rPr>
                <w:sz w:val="16"/>
              </w:rPr>
              <w:t>NWS zone IAZ007 (WORTH), zone-level: may include parts of neighboring counties</w:t>
            </w:r>
          </w:p>
        </w:tc>
        <w:tc>
          <w:tcPr>
            <w:tcW w:type="dxa" w:w="726"/>
          </w:tcPr>
          <w:p>
            <w:pPr>
              <w:spacing w:after="0"/>
              <w:jc w:val="left"/>
            </w:pPr>
            <w:r>
              <w:rPr>
                <w:sz w:val="16"/>
              </w:rPr>
              <w:t>within last 5 years</w:t>
            </w:r>
          </w:p>
        </w:tc>
        <w:tc>
          <w:tcPr>
            <w:tcW w:type="dxa" w:w="18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3996"/>
          </w:tcPr>
          <w:p>
            <w:pPr>
              <w:spacing w:after="0"/>
              <w:jc w:val="left"/>
            </w:pPr>
          </w:p>
        </w:tc>
        <w:tc>
          <w:tcPr>
            <w:tcW w:type="dxa" w:w="1880"/>
          </w:tcPr>
          <w:p>
            <w:pPr>
              <w:spacing w:after="0"/>
              <w:jc w:val="left"/>
            </w:pPr>
            <w:r>
              <w:rPr>
                <w:sz w:val="16"/>
              </w:rPr>
              <w:t>$0 property; $0 crops, reported for the zone (2023 dollars)</w:t>
            </w:r>
          </w:p>
        </w:tc>
        <w:tc>
          <w:tcPr>
            <w:tcW w:type="dxa" w:w="1268"/>
          </w:tcPr>
          <w:p>
            <w:pPr>
              <w:spacing w:after="0"/>
              <w:jc w:val="right"/>
            </w:pPr>
            <w:r>
              <w:rPr>
                <w:sz w:val="16"/>
              </w:rPr>
              <w:t>0, 0</w:t>
            </w:r>
          </w:p>
        </w:tc>
        <w:tc>
          <w:tcPr>
            <w:tcW w:type="dxa" w:w="2186"/>
          </w:tcPr>
          <w:p>
            <w:pPr>
              <w:spacing w:after="0"/>
              <w:jc w:val="left"/>
            </w:pPr>
            <w:r>
              <w:rPr>
                <w:sz w:val="16"/>
              </w:rPr>
              <w:t>NWS zone IAZ007 (WORTH), zone-level: may include parts of neighboring counties</w:t>
            </w:r>
          </w:p>
        </w:tc>
        <w:tc>
          <w:tcPr>
            <w:tcW w:type="dxa" w:w="726"/>
          </w:tcPr>
          <w:p>
            <w:pPr>
              <w:spacing w:after="0"/>
              <w:jc w:val="left"/>
            </w:pPr>
            <w:r>
              <w:rPr>
                <w:sz w:val="16"/>
              </w:rPr>
              <w:t>within last 5 years</w:t>
            </w:r>
          </w:p>
        </w:tc>
        <w:tc>
          <w:tcPr>
            <w:tcW w:type="dxa" w:w="1804"/>
          </w:tcPr>
          <w:p>
            <w:pPr>
              <w:spacing w:after="0"/>
              <w:jc w:val="left"/>
            </w:pPr>
            <w:r>
              <w:rPr>
                <w:sz w:val="16"/>
              </w:rPr>
              <w:t>B1-c worst recorded: Drought</w:t>
            </w:r>
          </w:p>
        </w:tc>
      </w:tr>
      <w:tr>
        <w:trPr>
          <w:cantSplit/>
        </w:trPr>
        <w:tc>
          <w:tcPr>
            <w:tcW w:type="dxa" w:w="1037"/>
          </w:tcPr>
          <w:p>
            <w:pPr>
              <w:spacing w:after="0"/>
              <w:jc w:val="left"/>
            </w:pPr>
            <w:r>
              <w:rPr>
                <w:sz w:val="16"/>
              </w:rPr>
              <w:t>2011-09-15</w:t>
            </w:r>
          </w:p>
        </w:tc>
        <w:tc>
          <w:tcPr>
            <w:tcW w:type="dxa" w:w="1215"/>
          </w:tcPr>
          <w:p>
            <w:pPr>
              <w:spacing w:after="0"/>
              <w:jc w:val="left"/>
            </w:pPr>
            <w:r>
              <w:rPr>
                <w:sz w:val="16"/>
              </w:rPr>
              <w:t>Frost/Freeze</w:t>
            </w:r>
          </w:p>
        </w:tc>
        <w:tc>
          <w:tcPr>
            <w:tcW w:type="dxa" w:w="3996"/>
          </w:tcPr>
          <w:p>
            <w:pPr>
              <w:spacing w:after="0"/>
              <w:jc w:val="left"/>
            </w:pPr>
          </w:p>
        </w:tc>
        <w:tc>
          <w:tcPr>
            <w:tcW w:type="dxa" w:w="1880"/>
          </w:tcPr>
          <w:p>
            <w:pPr>
              <w:spacing w:after="0"/>
              <w:jc w:val="left"/>
            </w:pPr>
            <w:r>
              <w:rPr>
                <w:sz w:val="16"/>
              </w:rPr>
              <w:t>$0 property; $2,700,000 crops, reported for the zone (2011 dollars)</w:t>
            </w:r>
          </w:p>
        </w:tc>
        <w:tc>
          <w:tcPr>
            <w:tcW w:type="dxa" w:w="1268"/>
          </w:tcPr>
          <w:p>
            <w:pPr>
              <w:spacing w:after="0"/>
              <w:jc w:val="right"/>
            </w:pPr>
            <w:r>
              <w:rPr>
                <w:sz w:val="16"/>
              </w:rPr>
              <w:t>0, 0</w:t>
            </w:r>
          </w:p>
        </w:tc>
        <w:tc>
          <w:tcPr>
            <w:tcW w:type="dxa" w:w="2186"/>
          </w:tcPr>
          <w:p>
            <w:pPr>
              <w:spacing w:after="0"/>
              <w:jc w:val="left"/>
            </w:pPr>
            <w:r>
              <w:rPr>
                <w:sz w:val="16"/>
              </w:rPr>
              <w:t>NWS zone IAZ007 (WORTH), zone-level: may include parts of neighboring counties</w:t>
            </w:r>
          </w:p>
        </w:tc>
        <w:tc>
          <w:tcPr>
            <w:tcW w:type="dxa" w:w="726"/>
          </w:tcPr>
          <w:p>
            <w:pPr>
              <w:spacing w:after="0"/>
              <w:jc w:val="left"/>
            </w:pPr>
          </w:p>
        </w:tc>
        <w:tc>
          <w:tcPr>
            <w:tcW w:type="dxa" w:w="180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2011-09-02</w:t>
            </w:r>
          </w:p>
        </w:tc>
        <w:tc>
          <w:tcPr>
            <w:tcW w:type="dxa" w:w="1215"/>
          </w:tcPr>
          <w:p>
            <w:pPr>
              <w:spacing w:after="0"/>
              <w:jc w:val="left"/>
            </w:pPr>
            <w:r>
              <w:rPr>
                <w:sz w:val="16"/>
              </w:rPr>
              <w:t>Thunderstorm Wind</w:t>
            </w:r>
          </w:p>
        </w:tc>
        <w:tc>
          <w:tcPr>
            <w:tcW w:type="dxa" w:w="3996"/>
          </w:tcPr>
          <w:p>
            <w:pPr>
              <w:spacing w:after="0"/>
              <w:jc w:val="left"/>
            </w:pPr>
            <w:r>
              <w:rPr>
                <w:sz w:val="16"/>
              </w:rPr>
              <w:t>70 kt (81 mph) estimated gust</w:t>
            </w:r>
          </w:p>
        </w:tc>
        <w:tc>
          <w:tcPr>
            <w:tcW w:type="dxa" w:w="1880"/>
          </w:tcPr>
          <w:p>
            <w:pPr>
              <w:spacing w:after="0"/>
              <w:jc w:val="left"/>
            </w:pPr>
            <w:r>
              <w:rPr>
                <w:sz w:val="16"/>
              </w:rPr>
              <w:t>$250,000 property; $100,000 crops (2011 dollars)</w:t>
            </w:r>
          </w:p>
        </w:tc>
        <w:tc>
          <w:tcPr>
            <w:tcW w:type="dxa" w:w="1268"/>
          </w:tcPr>
          <w:p>
            <w:pPr>
              <w:spacing w:after="0"/>
              <w:jc w:val="right"/>
            </w:pPr>
            <w:r>
              <w:rPr>
                <w:sz w:val="16"/>
              </w:rPr>
              <w:t>0, 0</w:t>
            </w:r>
          </w:p>
        </w:tc>
        <w:tc>
          <w:tcPr>
            <w:tcW w:type="dxa" w:w="2186"/>
          </w:tcPr>
          <w:p>
            <w:pPr>
              <w:spacing w:after="0"/>
              <w:jc w:val="left"/>
            </w:pPr>
            <w:r>
              <w:rPr>
                <w:sz w:val="16"/>
              </w:rPr>
              <w:t>MELTONVILLE</w:t>
            </w:r>
          </w:p>
        </w:tc>
        <w:tc>
          <w:tcPr>
            <w:tcW w:type="dxa" w:w="726"/>
          </w:tcPr>
          <w:p>
            <w:pPr>
              <w:spacing w:after="0"/>
              <w:jc w:val="left"/>
            </w:pPr>
          </w:p>
        </w:tc>
        <w:tc>
          <w:tcPr>
            <w:tcW w:type="dxa" w:w="1804"/>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3996"/>
          </w:tcPr>
          <w:p>
            <w:pPr>
              <w:spacing w:after="0"/>
              <w:jc w:val="left"/>
            </w:pPr>
          </w:p>
        </w:tc>
        <w:tc>
          <w:tcPr>
            <w:tcW w:type="dxa" w:w="1880"/>
          </w:tcPr>
          <w:p>
            <w:pPr>
              <w:spacing w:after="0"/>
              <w:jc w:val="left"/>
            </w:pPr>
            <w:r>
              <w:rPr>
                <w:sz w:val="16"/>
              </w:rPr>
              <w:t>$135,000 property; $0 crops, reported for the zone (2011 dollars)</w:t>
            </w:r>
          </w:p>
        </w:tc>
        <w:tc>
          <w:tcPr>
            <w:tcW w:type="dxa" w:w="1268"/>
          </w:tcPr>
          <w:p>
            <w:pPr>
              <w:spacing w:after="0"/>
              <w:jc w:val="right"/>
            </w:pPr>
            <w:r>
              <w:rPr>
                <w:sz w:val="16"/>
              </w:rPr>
              <w:t>0, 0</w:t>
            </w:r>
          </w:p>
        </w:tc>
        <w:tc>
          <w:tcPr>
            <w:tcW w:type="dxa" w:w="2186"/>
          </w:tcPr>
          <w:p>
            <w:pPr>
              <w:spacing w:after="0"/>
              <w:jc w:val="left"/>
            </w:pPr>
            <w:r>
              <w:rPr>
                <w:sz w:val="16"/>
              </w:rPr>
              <w:t>NWS zone IAZ007 (WORTH), zone-level: may include parts of neighboring counties</w:t>
            </w:r>
          </w:p>
        </w:tc>
        <w:tc>
          <w:tcPr>
            <w:tcW w:type="dxa" w:w="726"/>
          </w:tcPr>
          <w:p>
            <w:pPr>
              <w:spacing w:after="0"/>
              <w:jc w:val="left"/>
            </w:pPr>
          </w:p>
        </w:tc>
        <w:tc>
          <w:tcPr>
            <w:tcW w:type="dxa" w:w="1804"/>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3996"/>
          </w:tcPr>
          <w:p>
            <w:pPr>
              <w:spacing w:after="0"/>
              <w:jc w:val="left"/>
            </w:pPr>
          </w:p>
        </w:tc>
        <w:tc>
          <w:tcPr>
            <w:tcW w:type="dxa" w:w="1880"/>
          </w:tcPr>
          <w:p>
            <w:pPr>
              <w:spacing w:after="0"/>
              <w:jc w:val="left"/>
            </w:pPr>
            <w:r>
              <w:rPr>
                <w:sz w:val="16"/>
              </w:rPr>
              <w:t>$0 property; $20,000,000 crops (2010 dollars)</w:t>
            </w:r>
          </w:p>
        </w:tc>
        <w:tc>
          <w:tcPr>
            <w:tcW w:type="dxa" w:w="1268"/>
          </w:tcPr>
          <w:p>
            <w:pPr>
              <w:spacing w:after="0"/>
              <w:jc w:val="right"/>
            </w:pPr>
            <w:r>
              <w:rPr>
                <w:sz w:val="16"/>
              </w:rPr>
              <w:t>0, 0</w:t>
            </w:r>
          </w:p>
        </w:tc>
        <w:tc>
          <w:tcPr>
            <w:tcW w:type="dxa" w:w="2186"/>
          </w:tcPr>
          <w:p>
            <w:pPr>
              <w:spacing w:after="0"/>
              <w:jc w:val="left"/>
            </w:pPr>
            <w:r>
              <w:rPr>
                <w:sz w:val="16"/>
              </w:rPr>
              <w:t>SILVER LAKE to MELTONVILLE</w:t>
            </w:r>
          </w:p>
        </w:tc>
        <w:tc>
          <w:tcPr>
            <w:tcW w:type="dxa" w:w="726"/>
          </w:tcPr>
          <w:p>
            <w:pPr>
              <w:spacing w:after="0"/>
              <w:jc w:val="left"/>
            </w:pPr>
          </w:p>
        </w:tc>
        <w:tc>
          <w:tcPr>
            <w:tcW w:type="dxa" w:w="18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3996"/>
          </w:tcPr>
          <w:p>
            <w:pPr>
              <w:spacing w:after="0"/>
              <w:jc w:val="left"/>
            </w:pPr>
          </w:p>
        </w:tc>
        <w:tc>
          <w:tcPr>
            <w:tcW w:type="dxa" w:w="1880"/>
          </w:tcPr>
          <w:p>
            <w:pPr>
              <w:spacing w:after="0"/>
              <w:jc w:val="left"/>
            </w:pPr>
            <w:r>
              <w:rPr>
                <w:sz w:val="16"/>
              </w:rPr>
              <w:t>$250,000 property; $0 crops, reported for the zone (2007 dollars)</w:t>
            </w:r>
          </w:p>
        </w:tc>
        <w:tc>
          <w:tcPr>
            <w:tcW w:type="dxa" w:w="1268"/>
          </w:tcPr>
          <w:p>
            <w:pPr>
              <w:spacing w:after="0"/>
              <w:jc w:val="right"/>
            </w:pPr>
            <w:r>
              <w:rPr>
                <w:sz w:val="16"/>
              </w:rPr>
              <w:t>0, 0</w:t>
            </w:r>
          </w:p>
        </w:tc>
        <w:tc>
          <w:tcPr>
            <w:tcW w:type="dxa" w:w="2186"/>
          </w:tcPr>
          <w:p>
            <w:pPr>
              <w:spacing w:after="0"/>
              <w:jc w:val="left"/>
            </w:pPr>
            <w:r>
              <w:rPr>
                <w:sz w:val="16"/>
              </w:rPr>
              <w:t>NWS zone IAZ007 (WORTH), zone-level: may include parts of neighboring counties</w:t>
            </w:r>
          </w:p>
        </w:tc>
        <w:tc>
          <w:tcPr>
            <w:tcW w:type="dxa" w:w="726"/>
          </w:tcPr>
          <w:p>
            <w:pPr>
              <w:spacing w:after="0"/>
              <w:jc w:val="left"/>
            </w:pPr>
          </w:p>
        </w:tc>
        <w:tc>
          <w:tcPr>
            <w:tcW w:type="dxa" w:w="18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2006-10-04</w:t>
            </w:r>
          </w:p>
        </w:tc>
        <w:tc>
          <w:tcPr>
            <w:tcW w:type="dxa" w:w="1215"/>
          </w:tcPr>
          <w:p>
            <w:pPr>
              <w:spacing w:after="0"/>
              <w:jc w:val="left"/>
            </w:pPr>
            <w:r>
              <w:rPr>
                <w:sz w:val="16"/>
              </w:rPr>
              <w:t>Hail</w:t>
            </w:r>
          </w:p>
        </w:tc>
        <w:tc>
          <w:tcPr>
            <w:tcW w:type="dxa" w:w="3996"/>
          </w:tcPr>
          <w:p>
            <w:pPr>
              <w:spacing w:after="0"/>
              <w:jc w:val="left"/>
            </w:pPr>
            <w:r>
              <w:rPr>
                <w:sz w:val="16"/>
              </w:rPr>
              <w:t>2.75 in</w:t>
            </w:r>
          </w:p>
        </w:tc>
        <w:tc>
          <w:tcPr>
            <w:tcW w:type="dxa" w:w="1880"/>
          </w:tcPr>
          <w:p>
            <w:pPr>
              <w:spacing w:after="0"/>
              <w:jc w:val="left"/>
            </w:pPr>
            <w:r>
              <w:rPr>
                <w:sz w:val="16"/>
              </w:rPr>
              <w:t>$15,000 property; $10,000 crops (2006 dollars)</w:t>
            </w:r>
          </w:p>
        </w:tc>
        <w:tc>
          <w:tcPr>
            <w:tcW w:type="dxa" w:w="1268"/>
          </w:tcPr>
          <w:p>
            <w:pPr>
              <w:spacing w:after="0"/>
              <w:jc w:val="right"/>
            </w:pPr>
            <w:r>
              <w:rPr>
                <w:sz w:val="16"/>
              </w:rPr>
              <w:t>0, 0</w:t>
            </w:r>
          </w:p>
        </w:tc>
        <w:tc>
          <w:tcPr>
            <w:tcW w:type="dxa" w:w="2186"/>
          </w:tcPr>
          <w:p>
            <w:pPr>
              <w:spacing w:after="0"/>
              <w:jc w:val="left"/>
            </w:pPr>
            <w:r>
              <w:rPr>
                <w:sz w:val="16"/>
              </w:rPr>
              <w:t>NORTHWOOD</w:t>
            </w:r>
          </w:p>
        </w:tc>
        <w:tc>
          <w:tcPr>
            <w:tcW w:type="dxa" w:w="726"/>
          </w:tcPr>
          <w:p>
            <w:pPr>
              <w:spacing w:after="0"/>
              <w:jc w:val="left"/>
            </w:pPr>
          </w:p>
        </w:tc>
        <w:tc>
          <w:tcPr>
            <w:tcW w:type="dxa" w:w="1804"/>
          </w:tcPr>
          <w:p>
            <w:pPr>
              <w:spacing w:after="0"/>
              <w:jc w:val="left"/>
            </w:pPr>
            <w:r>
              <w:rPr>
                <w:sz w:val="16"/>
              </w:rPr>
              <w:t>B1-c worst recorded: Hail</w:t>
            </w:r>
          </w:p>
        </w:tc>
      </w:tr>
      <w:tr>
        <w:trPr>
          <w:cantSplit/>
        </w:trPr>
        <w:tc>
          <w:tcPr>
            <w:tcW w:type="dxa" w:w="1037"/>
          </w:tcPr>
          <w:p>
            <w:pPr>
              <w:spacing w:after="0"/>
              <w:jc w:val="left"/>
            </w:pPr>
            <w:r>
              <w:rPr>
                <w:sz w:val="16"/>
              </w:rPr>
              <w:t>2006-05-29</w:t>
            </w:r>
          </w:p>
        </w:tc>
        <w:tc>
          <w:tcPr>
            <w:tcW w:type="dxa" w:w="1215"/>
          </w:tcPr>
          <w:p>
            <w:pPr>
              <w:spacing w:after="0"/>
              <w:jc w:val="left"/>
            </w:pPr>
            <w:r>
              <w:rPr>
                <w:sz w:val="16"/>
              </w:rPr>
              <w:t>Hail</w:t>
            </w:r>
          </w:p>
        </w:tc>
        <w:tc>
          <w:tcPr>
            <w:tcW w:type="dxa" w:w="3996"/>
          </w:tcPr>
          <w:p>
            <w:pPr>
              <w:spacing w:after="0"/>
              <w:jc w:val="left"/>
            </w:pPr>
            <w:r>
              <w:rPr>
                <w:sz w:val="16"/>
              </w:rPr>
              <w:t>0.88 in</w:t>
            </w:r>
          </w:p>
        </w:tc>
        <w:tc>
          <w:tcPr>
            <w:tcW w:type="dxa" w:w="1880"/>
          </w:tcPr>
          <w:p>
            <w:pPr>
              <w:spacing w:after="0"/>
              <w:jc w:val="left"/>
            </w:pPr>
            <w:r>
              <w:rPr>
                <w:sz w:val="16"/>
              </w:rPr>
              <w:t>property not reported; $5,000 crops (2006 dollars)</w:t>
            </w:r>
          </w:p>
        </w:tc>
        <w:tc>
          <w:tcPr>
            <w:tcW w:type="dxa" w:w="1268"/>
          </w:tcPr>
          <w:p>
            <w:pPr>
              <w:spacing w:after="0"/>
              <w:jc w:val="right"/>
            </w:pPr>
            <w:r>
              <w:rPr>
                <w:sz w:val="16"/>
              </w:rPr>
              <w:t>0, 2</w:t>
            </w:r>
          </w:p>
        </w:tc>
        <w:tc>
          <w:tcPr>
            <w:tcW w:type="dxa" w:w="2186"/>
          </w:tcPr>
          <w:p>
            <w:pPr>
              <w:spacing w:after="0"/>
              <w:jc w:val="left"/>
            </w:pPr>
            <w:r>
              <w:rPr>
                <w:sz w:val="16"/>
              </w:rPr>
              <w:t>NORTHWOOD</w:t>
            </w:r>
          </w:p>
        </w:tc>
        <w:tc>
          <w:tcPr>
            <w:tcW w:type="dxa" w:w="726"/>
          </w:tcPr>
          <w:p>
            <w:pPr>
              <w:spacing w:after="0"/>
              <w:jc w:val="left"/>
            </w:pPr>
          </w:p>
        </w:tc>
        <w:tc>
          <w:tcPr>
            <w:tcW w:type="dxa" w:w="1804"/>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3996"/>
          </w:tcPr>
          <w:p>
            <w:pPr>
              <w:spacing w:after="0"/>
              <w:jc w:val="left"/>
            </w:pPr>
            <w:r>
              <w:rPr>
                <w:sz w:val="16"/>
              </w:rPr>
              <w:t>70 kt (81 mph) measured</w:t>
            </w:r>
          </w:p>
        </w:tc>
        <w:tc>
          <w:tcPr>
            <w:tcW w:type="dxa" w:w="1880"/>
          </w:tcPr>
          <w:p>
            <w:pPr>
              <w:spacing w:after="0"/>
              <w:jc w:val="left"/>
            </w:pPr>
            <w:r>
              <w:rPr>
                <w:sz w:val="16"/>
              </w:rPr>
              <w:t>$75,000 property; crops not reported, reported for the zone (2001 dollars)</w:t>
            </w:r>
          </w:p>
        </w:tc>
        <w:tc>
          <w:tcPr>
            <w:tcW w:type="dxa" w:w="1268"/>
          </w:tcPr>
          <w:p>
            <w:pPr>
              <w:spacing w:after="0"/>
              <w:jc w:val="right"/>
            </w:pPr>
            <w:r>
              <w:rPr>
                <w:sz w:val="16"/>
              </w:rPr>
              <w:t>0, 0</w:t>
            </w:r>
          </w:p>
        </w:tc>
        <w:tc>
          <w:tcPr>
            <w:tcW w:type="dxa" w:w="2186"/>
          </w:tcPr>
          <w:p>
            <w:pPr>
              <w:spacing w:after="0"/>
              <w:jc w:val="left"/>
            </w:pPr>
            <w:r>
              <w:rPr>
                <w:sz w:val="16"/>
              </w:rPr>
              <w:t>NWS zone IAZ007 (WORTH), zone-level: may include parts of neighboring counties</w:t>
            </w:r>
          </w:p>
        </w:tc>
        <w:tc>
          <w:tcPr>
            <w:tcW w:type="dxa" w:w="726"/>
          </w:tcPr>
          <w:p>
            <w:pPr>
              <w:spacing w:after="0"/>
              <w:jc w:val="left"/>
            </w:pPr>
          </w:p>
        </w:tc>
        <w:tc>
          <w:tcPr>
            <w:tcW w:type="dxa" w:w="18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1974-05-28</w:t>
            </w:r>
          </w:p>
        </w:tc>
        <w:tc>
          <w:tcPr>
            <w:tcW w:type="dxa" w:w="1215"/>
          </w:tcPr>
          <w:p>
            <w:pPr>
              <w:spacing w:after="0"/>
              <w:jc w:val="left"/>
            </w:pPr>
            <w:r>
              <w:rPr>
                <w:sz w:val="16"/>
              </w:rPr>
              <w:t>Tornado</w:t>
            </w:r>
          </w:p>
        </w:tc>
        <w:tc>
          <w:tcPr>
            <w:tcW w:type="dxa" w:w="3996"/>
          </w:tcPr>
          <w:p>
            <w:pPr>
              <w:spacing w:after="0"/>
              <w:jc w:val="left"/>
            </w:pPr>
            <w:r>
              <w:rPr>
                <w:sz w:val="16"/>
              </w:rPr>
              <w:t>F3, 3.8 mi path length (records before 1996 may include the whole path; rating and listing come from the county where the tornado began), 150 yd wide</w:t>
            </w:r>
          </w:p>
        </w:tc>
        <w:tc>
          <w:tcPr>
            <w:tcW w:type="dxa" w:w="1880"/>
          </w:tcPr>
          <w:p>
            <w:pPr>
              <w:spacing w:after="0"/>
              <w:jc w:val="left"/>
            </w:pPr>
            <w:r>
              <w:rPr>
                <w:sz w:val="16"/>
              </w:rPr>
              <w:t>$2,500,000 property; crops not recorded (1974 dollars)</w:t>
            </w:r>
          </w:p>
        </w:tc>
        <w:tc>
          <w:tcPr>
            <w:tcW w:type="dxa" w:w="1268"/>
          </w:tcPr>
          <w:p>
            <w:pPr>
              <w:spacing w:after="0"/>
              <w:jc w:val="right"/>
            </w:pPr>
            <w:r>
              <w:rPr>
                <w:sz w:val="16"/>
              </w:rPr>
              <w:t>0, 3</w:t>
            </w:r>
          </w:p>
        </w:tc>
        <w:tc>
          <w:tcPr>
            <w:tcW w:type="dxa" w:w="2186"/>
          </w:tcPr>
          <w:p>
            <w:pPr>
              <w:spacing w:after="0"/>
              <w:jc w:val="left"/>
            </w:pPr>
            <w:r>
              <w:rPr>
                <w:sz w:val="16"/>
              </w:rPr>
              <w:t>location not recorded</w:t>
            </w:r>
          </w:p>
        </w:tc>
        <w:tc>
          <w:tcPr>
            <w:tcW w:type="dxa" w:w="726"/>
          </w:tcPr>
          <w:p>
            <w:pPr>
              <w:spacing w:after="0"/>
              <w:jc w:val="left"/>
            </w:pPr>
          </w:p>
        </w:tc>
        <w:tc>
          <w:tcPr>
            <w:tcW w:type="dxa" w:w="1804"/>
          </w:tcPr>
          <w:p>
            <w:pPr>
              <w:spacing w:after="0"/>
              <w:jc w:val="left"/>
            </w:pPr>
            <w:r>
              <w:rPr>
                <w:sz w:val="16"/>
              </w:rPr>
              <w:t>deaths or injuries recorded</w:t>
            </w:r>
          </w:p>
        </w:tc>
      </w:tr>
      <w:tr>
        <w:trPr>
          <w:cantSplit/>
        </w:trPr>
        <w:tc>
          <w:tcPr>
            <w:tcW w:type="dxa" w:w="1037"/>
          </w:tcPr>
          <w:p>
            <w:pPr>
              <w:spacing w:after="0"/>
              <w:jc w:val="left"/>
            </w:pPr>
            <w:r>
              <w:rPr>
                <w:sz w:val="16"/>
              </w:rPr>
              <w:t>1967-04-30</w:t>
            </w:r>
          </w:p>
        </w:tc>
        <w:tc>
          <w:tcPr>
            <w:tcW w:type="dxa" w:w="1215"/>
          </w:tcPr>
          <w:p>
            <w:pPr>
              <w:spacing w:after="0"/>
              <w:jc w:val="left"/>
            </w:pPr>
            <w:r>
              <w:rPr>
                <w:sz w:val="16"/>
              </w:rPr>
              <w:t>Tornado</w:t>
            </w:r>
          </w:p>
        </w:tc>
        <w:tc>
          <w:tcPr>
            <w:tcW w:type="dxa" w:w="3996"/>
          </w:tcPr>
          <w:p>
            <w:pPr>
              <w:spacing w:after="0"/>
              <w:jc w:val="left"/>
            </w:pPr>
            <w:r>
              <w:rPr>
                <w:sz w:val="16"/>
              </w:rPr>
              <w:t>F4, 3 mi path length (records before 1996 may include the whole path; rating and listing come from the county where the tornado began), 500 yd wide</w:t>
            </w:r>
          </w:p>
        </w:tc>
        <w:tc>
          <w:tcPr>
            <w:tcW w:type="dxa" w:w="1880"/>
          </w:tcPr>
          <w:p>
            <w:pPr>
              <w:spacing w:after="0"/>
              <w:jc w:val="left"/>
            </w:pPr>
            <w:r>
              <w:rPr>
                <w:sz w:val="16"/>
              </w:rPr>
              <w:t>$2,500,000 property; crops not recorded (1967 dollars)</w:t>
            </w:r>
          </w:p>
        </w:tc>
        <w:tc>
          <w:tcPr>
            <w:tcW w:type="dxa" w:w="1268"/>
          </w:tcPr>
          <w:p>
            <w:pPr>
              <w:spacing w:after="0"/>
              <w:jc w:val="right"/>
            </w:pPr>
            <w:r>
              <w:rPr>
                <w:sz w:val="16"/>
              </w:rPr>
              <w:t>0, 1</w:t>
            </w:r>
          </w:p>
        </w:tc>
        <w:tc>
          <w:tcPr>
            <w:tcW w:type="dxa" w:w="2186"/>
          </w:tcPr>
          <w:p>
            <w:pPr>
              <w:spacing w:after="0"/>
              <w:jc w:val="left"/>
            </w:pPr>
            <w:r>
              <w:rPr>
                <w:sz w:val="16"/>
              </w:rPr>
              <w:t>location not recorded</w:t>
            </w:r>
          </w:p>
        </w:tc>
        <w:tc>
          <w:tcPr>
            <w:tcW w:type="dxa" w:w="726"/>
          </w:tcPr>
          <w:p>
            <w:pPr>
              <w:spacing w:after="0"/>
              <w:jc w:val="left"/>
            </w:pPr>
          </w:p>
        </w:tc>
        <w:tc>
          <w:tcPr>
            <w:tcW w:type="dxa" w:w="180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11.1</w:t>
            </w:r>
          </w:p>
        </w:tc>
        <w:tc>
          <w:tcPr>
            <w:tcW w:type="dxa" w:w="1475"/>
          </w:tcPr>
          <w:p>
            <w:pPr>
              <w:spacing w:after="0"/>
              <w:jc w:val="left"/>
            </w:pPr>
            <w:r>
              <w:rPr>
                <w:sz w:val="16"/>
              </w:rPr>
              <w:t>event-days per year</w:t>
            </w:r>
          </w:p>
        </w:tc>
        <w:tc>
          <w:tcPr>
            <w:tcW w:type="dxa" w:w="1608"/>
          </w:tcPr>
          <w:p>
            <w:pPr>
              <w:spacing w:after="0"/>
              <w:jc w:val="left"/>
            </w:pPr>
            <w:r>
              <w:rPr>
                <w:sz w:val="16"/>
              </w:rPr>
              <w:t>about 11.1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211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22.3</w:t>
            </w:r>
          </w:p>
        </w:tc>
        <w:tc>
          <w:tcPr>
            <w:tcW w:type="dxa" w:w="1475"/>
          </w:tcPr>
          <w:p>
            <w:pPr>
              <w:spacing w:after="0"/>
              <w:jc w:val="left"/>
            </w:pPr>
            <w:r>
              <w:rPr>
                <w:sz w:val="16"/>
              </w:rPr>
              <w:t>event-days per year</w:t>
            </w:r>
          </w:p>
        </w:tc>
        <w:tc>
          <w:tcPr>
            <w:tcW w:type="dxa" w:w="1608"/>
          </w:tcPr>
          <w:p>
            <w:pPr>
              <w:spacing w:after="0"/>
              <w:jc w:val="left"/>
            </w:pPr>
            <w:r>
              <w:rPr>
                <w:sz w:val="16"/>
              </w:rPr>
              <w:t>about 22.3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588</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22.3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0.000432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0.0432%</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4.39</w:t>
            </w:r>
          </w:p>
        </w:tc>
        <w:tc>
          <w:tcPr>
            <w:tcW w:type="dxa" w:w="1475"/>
          </w:tcPr>
          <w:p>
            <w:pPr>
              <w:spacing w:after="0"/>
              <w:jc w:val="left"/>
            </w:pPr>
            <w:r>
              <w:rPr>
                <w:sz w:val="16"/>
              </w:rPr>
              <w:t>events per year</w:t>
            </w:r>
          </w:p>
        </w:tc>
        <w:tc>
          <w:tcPr>
            <w:tcW w:type="dxa" w:w="1608"/>
          </w:tcPr>
          <w:p>
            <w:pPr>
              <w:spacing w:after="0"/>
              <w:jc w:val="left"/>
            </w:pPr>
            <w:r>
              <w:rPr>
                <w:sz w:val="16"/>
              </w:rPr>
              <w:t>about 4.39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166.7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3.37</w:t>
            </w:r>
          </w:p>
        </w:tc>
        <w:tc>
          <w:tcPr>
            <w:tcW w:type="dxa" w:w="1475"/>
          </w:tcPr>
          <w:p>
            <w:pPr>
              <w:spacing w:after="0"/>
              <w:jc w:val="left"/>
            </w:pPr>
            <w:r>
              <w:rPr>
                <w:sz w:val="16"/>
              </w:rPr>
              <w:t>event-days per year</w:t>
            </w:r>
          </w:p>
        </w:tc>
        <w:tc>
          <w:tcPr>
            <w:tcW w:type="dxa" w:w="1608"/>
          </w:tcPr>
          <w:p>
            <w:pPr>
              <w:spacing w:after="0"/>
              <w:jc w:val="left"/>
            </w:pPr>
            <w:r>
              <w:rPr>
                <w:sz w:val="16"/>
              </w:rPr>
              <w:t>about 3.37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57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3.37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0.715</w:t>
            </w:r>
          </w:p>
        </w:tc>
        <w:tc>
          <w:tcPr>
            <w:tcW w:type="dxa" w:w="1475"/>
          </w:tcPr>
          <w:p>
            <w:pPr>
              <w:spacing w:after="0"/>
              <w:jc w:val="left"/>
            </w:pPr>
            <w:r>
              <w:rPr>
                <w:sz w:val="16"/>
              </w:rPr>
              <w:t>event-days per year</w:t>
            </w:r>
          </w:p>
        </w:tc>
        <w:tc>
          <w:tcPr>
            <w:tcW w:type="dxa" w:w="1608"/>
          </w:tcPr>
          <w:p>
            <w:pPr>
              <w:spacing w:after="0"/>
              <w:jc w:val="left"/>
            </w:pPr>
            <w:r>
              <w:rPr>
                <w:sz w:val="16"/>
              </w:rPr>
              <w:t>about 0.715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48</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1.11</w:t>
            </w:r>
          </w:p>
        </w:tc>
        <w:tc>
          <w:tcPr>
            <w:tcW w:type="dxa" w:w="1475"/>
          </w:tcPr>
          <w:p>
            <w:pPr>
              <w:spacing w:after="0"/>
              <w:jc w:val="left"/>
            </w:pPr>
            <w:r>
              <w:rPr>
                <w:sz w:val="16"/>
              </w:rPr>
              <w:t>event-days per year</w:t>
            </w:r>
          </w:p>
        </w:tc>
        <w:tc>
          <w:tcPr>
            <w:tcW w:type="dxa" w:w="1608"/>
          </w:tcPr>
          <w:p>
            <w:pPr>
              <w:spacing w:after="0"/>
              <w:jc w:val="left"/>
            </w:pPr>
            <w:r>
              <w:rPr>
                <w:sz w:val="16"/>
              </w:rPr>
              <w:t>about 1.11 days per year</w:t>
            </w:r>
          </w:p>
        </w:tc>
        <w:tc>
          <w:tcPr>
            <w:tcW w:type="dxa" w:w="1037"/>
          </w:tcPr>
          <w:p>
            <w:pPr>
              <w:spacing w:after="0"/>
              <w:jc w:val="left"/>
            </w:pPr>
            <w:r>
              <w:rPr>
                <w:sz w:val="16"/>
              </w:rPr>
              <w:t>Likely</w:t>
            </w:r>
          </w:p>
        </w:tc>
        <w:tc>
          <w:tcPr>
            <w:tcW w:type="dxa" w:w="1782"/>
          </w:tcPr>
          <w:p>
            <w:pPr>
              <w:spacing w:after="0"/>
              <w:jc w:val="left"/>
            </w:pPr>
            <w:r>
              <w:rPr>
                <w:sz w:val="16"/>
              </w:rPr>
              <w:t>event-days in 16 of 30 years, 1996 to 2025 (53.3%)</w:t>
            </w:r>
          </w:p>
        </w:tc>
        <w:tc>
          <w:tcPr>
            <w:tcW w:type="dxa" w:w="1531"/>
          </w:tcPr>
          <w:p>
            <w:pPr>
              <w:spacing w:after="0"/>
              <w:jc w:val="right"/>
            </w:pPr>
            <w:r>
              <w:rPr>
                <w:sz w:val="16"/>
              </w:rPr>
              <w:t>31</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0.0432</w:t>
            </w:r>
          </w:p>
        </w:tc>
        <w:tc>
          <w:tcPr>
            <w:tcW w:type="dxa" w:w="1475"/>
          </w:tcPr>
          <w:p>
            <w:pPr>
              <w:spacing w:after="0"/>
              <w:jc w:val="left"/>
            </w:pPr>
            <w:r>
              <w:rPr>
                <w:sz w:val="16"/>
              </w:rPr>
              <w:t>events per year (modeled)</w:t>
            </w:r>
          </w:p>
        </w:tc>
        <w:tc>
          <w:tcPr>
            <w:tcW w:type="dxa" w:w="1608"/>
          </w:tcPr>
          <w:p>
            <w:pPr>
              <w:spacing w:after="0"/>
              <w:jc w:val="left"/>
            </w:pPr>
            <w:r>
              <w:rPr>
                <w:sz w:val="16"/>
              </w:rPr>
              <w:t>about 1 in 23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40.3</w:t>
            </w:r>
          </w:p>
        </w:tc>
        <w:tc>
          <w:tcPr>
            <w:tcW w:type="dxa" w:w="1475"/>
          </w:tcPr>
          <w:p>
            <w:pPr>
              <w:spacing w:after="0"/>
              <w:jc w:val="left"/>
            </w:pPr>
            <w:r>
              <w:rPr>
                <w:sz w:val="16"/>
              </w:rPr>
              <w:t>days per year with a strike</w:t>
            </w:r>
          </w:p>
        </w:tc>
        <w:tc>
          <w:tcPr>
            <w:tcW w:type="dxa" w:w="1608"/>
          </w:tcPr>
          <w:p>
            <w:pPr>
              <w:spacing w:after="0"/>
              <w:jc w:val="left"/>
            </w:pPr>
            <w:r>
              <w:rPr>
                <w:sz w:val="16"/>
              </w:rPr>
              <w:t>about 40.3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3.67</w:t>
            </w:r>
          </w:p>
        </w:tc>
        <w:tc>
          <w:tcPr>
            <w:tcW w:type="dxa" w:w="1475"/>
          </w:tcPr>
          <w:p>
            <w:pPr>
              <w:spacing w:after="0"/>
              <w:jc w:val="left"/>
            </w:pPr>
            <w:r>
              <w:rPr>
                <w:sz w:val="16"/>
              </w:rPr>
              <w:t>events per year</w:t>
            </w:r>
          </w:p>
        </w:tc>
        <w:tc>
          <w:tcPr>
            <w:tcW w:type="dxa" w:w="1608"/>
          </w:tcPr>
          <w:p>
            <w:pPr>
              <w:spacing w:after="0"/>
              <w:jc w:val="left"/>
            </w:pPr>
            <w:r>
              <w:rPr>
                <w:sz w:val="16"/>
              </w:rPr>
              <w:t>about 3.67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140</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0.341</w:t>
            </w:r>
          </w:p>
        </w:tc>
        <w:tc>
          <w:tcPr>
            <w:tcW w:type="dxa" w:w="1475"/>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0.000122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0.0122%</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19.6</w:t>
            </w:r>
          </w:p>
        </w:tc>
        <w:tc>
          <w:tcPr>
            <w:tcW w:type="dxa" w:w="1475"/>
          </w:tcPr>
          <w:p>
            <w:pPr>
              <w:spacing w:after="0"/>
              <w:jc w:val="left"/>
            </w:pPr>
            <w:r>
              <w:rPr>
                <w:sz w:val="16"/>
              </w:rPr>
              <w:t>event-days per year</w:t>
            </w:r>
          </w:p>
        </w:tc>
        <w:tc>
          <w:tcPr>
            <w:tcW w:type="dxa" w:w="1608"/>
          </w:tcPr>
          <w:p>
            <w:pPr>
              <w:spacing w:after="0"/>
              <w:jc w:val="left"/>
            </w:pPr>
            <w:r>
              <w:rPr>
                <w:sz w:val="16"/>
              </w:rPr>
              <w:t>about 19.6 days per year</w:t>
            </w:r>
          </w:p>
        </w:tc>
        <w:tc>
          <w:tcPr>
            <w:tcW w:type="dxa" w:w="1037"/>
          </w:tcPr>
          <w:p>
            <w:pPr>
              <w:spacing w:after="0"/>
              <w:jc w:val="left"/>
            </w:pPr>
            <w:r>
              <w:rPr>
                <w:sz w:val="16"/>
              </w:rPr>
              <w:t>Highly likely</w:t>
            </w:r>
          </w:p>
        </w:tc>
        <w:tc>
          <w:tcPr>
            <w:tcW w:type="dxa" w:w="1782"/>
          </w:tcPr>
          <w:p>
            <w:pPr>
              <w:spacing w:after="0"/>
              <w:jc w:val="left"/>
            </w:pPr>
            <w:r>
              <w:rPr>
                <w:sz w:val="16"/>
              </w:rPr>
              <w:t>event-days in 29 of 30 years, 1996 to 2025 (96.7%)</w:t>
            </w:r>
          </w:p>
        </w:tc>
        <w:tc>
          <w:tcPr>
            <w:tcW w:type="dxa" w:w="1531"/>
          </w:tcPr>
          <w:p>
            <w:pPr>
              <w:spacing w:after="0"/>
              <w:jc w:val="right"/>
            </w:pPr>
            <w:r>
              <w:rPr>
                <w:sz w:val="16"/>
              </w:rPr>
              <w:t>372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3 of 3</w:t>
            </w:r>
          </w:p>
        </w:tc>
        <w:tc>
          <w:tcPr>
            <w:tcW w:type="dxa" w:w="1007"/>
          </w:tcPr>
          <w:p>
            <w:pPr>
              <w:spacing w:after="0"/>
              <w:jc w:val="right"/>
            </w:pPr>
            <w:r>
              <w:rPr>
                <w:sz w:val="16"/>
              </w:rPr>
              <w:t>84.1</w:t>
            </w:r>
          </w:p>
        </w:tc>
        <w:tc>
          <w:tcPr>
            <w:tcW w:type="dxa" w:w="766"/>
          </w:tcPr>
          <w:p>
            <w:pPr>
              <w:spacing w:after="0"/>
              <w:jc w:val="right"/>
            </w:pPr>
            <w:r>
              <w:rPr>
                <w:sz w:val="16"/>
              </w:rPr>
              <w:t>85.0</w:t>
            </w:r>
          </w:p>
        </w:tc>
        <w:tc>
          <w:tcPr>
            <w:tcW w:type="dxa" w:w="730"/>
          </w:tcPr>
          <w:p>
            <w:pPr>
              <w:spacing w:after="0"/>
              <w:jc w:val="right"/>
            </w:pPr>
            <w:r>
              <w:rPr>
                <w:sz w:val="16"/>
              </w:rPr>
              <w:t>91.8</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3 of 3</w:t>
            </w:r>
          </w:p>
        </w:tc>
        <w:tc>
          <w:tcPr>
            <w:tcW w:type="dxa" w:w="1007"/>
          </w:tcPr>
          <w:p>
            <w:pPr>
              <w:spacing w:after="0"/>
              <w:jc w:val="right"/>
            </w:pPr>
            <w:r>
              <w:rPr>
                <w:sz w:val="16"/>
              </w:rPr>
              <w:t>98.6</w:t>
            </w:r>
          </w:p>
        </w:tc>
        <w:tc>
          <w:tcPr>
            <w:tcW w:type="dxa" w:w="766"/>
          </w:tcPr>
          <w:p>
            <w:pPr>
              <w:spacing w:after="0"/>
              <w:jc w:val="right"/>
            </w:pPr>
            <w:r>
              <w:rPr>
                <w:sz w:val="16"/>
              </w:rPr>
              <w:t>99.0</w:t>
            </w:r>
          </w:p>
        </w:tc>
        <w:tc>
          <w:tcPr>
            <w:tcW w:type="dxa" w:w="730"/>
          </w:tcPr>
          <w:p>
            <w:pPr>
              <w:spacing w:after="0"/>
              <w:jc w:val="right"/>
            </w:pPr>
            <w:r>
              <w:rPr>
                <w:sz w:val="16"/>
              </w:rPr>
              <w:t>99.2</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3 of 3</w:t>
            </w:r>
          </w:p>
        </w:tc>
        <w:tc>
          <w:tcPr>
            <w:tcW w:type="dxa" w:w="1007"/>
          </w:tcPr>
          <w:p>
            <w:pPr>
              <w:spacing w:after="0"/>
              <w:jc w:val="right"/>
            </w:pPr>
            <w:r>
              <w:rPr>
                <w:sz w:val="16"/>
              </w:rPr>
              <w:t>7.7</w:t>
            </w:r>
          </w:p>
        </w:tc>
        <w:tc>
          <w:tcPr>
            <w:tcW w:type="dxa" w:w="766"/>
          </w:tcPr>
          <w:p>
            <w:pPr>
              <w:spacing w:after="0"/>
              <w:jc w:val="right"/>
            </w:pPr>
            <w:r>
              <w:rPr>
                <w:sz w:val="16"/>
              </w:rPr>
              <w:t>9.3</w:t>
            </w:r>
          </w:p>
        </w:tc>
        <w:tc>
          <w:tcPr>
            <w:tcW w:type="dxa" w:w="730"/>
          </w:tcPr>
          <w:p>
            <w:pPr>
              <w:spacing w:after="0"/>
              <w:jc w:val="right"/>
            </w:pPr>
            <w:r>
              <w:rPr>
                <w:sz w:val="16"/>
              </w:rPr>
              <w:t>13.1</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3 of 3</w:t>
            </w:r>
          </w:p>
        </w:tc>
        <w:tc>
          <w:tcPr>
            <w:tcW w:type="dxa" w:w="1007"/>
          </w:tcPr>
          <w:p>
            <w:pPr>
              <w:spacing w:after="0"/>
              <w:jc w:val="right"/>
            </w:pPr>
            <w:r>
              <w:rPr>
                <w:sz w:val="16"/>
              </w:rPr>
              <w:t>80.5</w:t>
            </w:r>
          </w:p>
        </w:tc>
        <w:tc>
          <w:tcPr>
            <w:tcW w:type="dxa" w:w="766"/>
          </w:tcPr>
          <w:p>
            <w:pPr>
              <w:spacing w:after="0"/>
              <w:jc w:val="right"/>
            </w:pPr>
            <w:r>
              <w:rPr>
                <w:sz w:val="16"/>
              </w:rPr>
              <w:t>82.7</w:t>
            </w:r>
          </w:p>
        </w:tc>
        <w:tc>
          <w:tcPr>
            <w:tcW w:type="dxa" w:w="730"/>
          </w:tcPr>
          <w:p>
            <w:pPr>
              <w:spacing w:after="0"/>
              <w:jc w:val="right"/>
            </w:pPr>
            <w:r>
              <w:rPr>
                <w:sz w:val="16"/>
              </w:rPr>
              <w:t>84.9</w:t>
            </w:r>
          </w:p>
        </w:tc>
        <w:tc>
          <w:tcPr>
            <w:tcW w:type="dxa" w:w="1872"/>
          </w:tcPr>
          <w:p>
            <w:pPr>
              <w:spacing w:after="0"/>
              <w:jc w:val="left"/>
            </w:pPr>
            <w:r>
              <w:rPr>
                <w:sz w:val="16"/>
              </w:rPr>
              <w:t>Relatively Moderate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3 of 3</w:t>
            </w:r>
          </w:p>
        </w:tc>
        <w:tc>
          <w:tcPr>
            <w:tcW w:type="dxa" w:w="1007"/>
          </w:tcPr>
          <w:p>
            <w:pPr>
              <w:spacing w:after="0"/>
              <w:jc w:val="right"/>
            </w:pPr>
            <w:r>
              <w:rPr>
                <w:sz w:val="16"/>
              </w:rPr>
              <w:t>7.3</w:t>
            </w:r>
          </w:p>
        </w:tc>
        <w:tc>
          <w:tcPr>
            <w:tcW w:type="dxa" w:w="766"/>
          </w:tcPr>
          <w:p>
            <w:pPr>
              <w:spacing w:after="0"/>
              <w:jc w:val="right"/>
            </w:pPr>
            <w:r>
              <w:rPr>
                <w:sz w:val="16"/>
              </w:rPr>
              <w:t>7.6</w:t>
            </w:r>
          </w:p>
        </w:tc>
        <w:tc>
          <w:tcPr>
            <w:tcW w:type="dxa" w:w="730"/>
          </w:tcPr>
          <w:p>
            <w:pPr>
              <w:spacing w:after="0"/>
              <w:jc w:val="right"/>
            </w:pPr>
            <w:r>
              <w:rPr>
                <w:sz w:val="16"/>
              </w:rPr>
              <w:t>11.3</w:t>
            </w:r>
          </w:p>
        </w:tc>
        <w:tc>
          <w:tcPr>
            <w:tcW w:type="dxa" w:w="1872"/>
          </w:tcPr>
          <w:p>
            <w:pPr>
              <w:spacing w:after="0"/>
              <w:jc w:val="left"/>
            </w:pPr>
            <w:r>
              <w:rPr>
                <w:sz w:val="16"/>
              </w:rPr>
              <w:t>Very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3 of 3</w:t>
            </w:r>
          </w:p>
        </w:tc>
        <w:tc>
          <w:tcPr>
            <w:tcW w:type="dxa" w:w="1007"/>
          </w:tcPr>
          <w:p>
            <w:pPr>
              <w:spacing w:after="0"/>
              <w:jc w:val="right"/>
            </w:pPr>
            <w:r>
              <w:rPr>
                <w:sz w:val="16"/>
              </w:rPr>
              <w:t>39.4</w:t>
            </w:r>
          </w:p>
        </w:tc>
        <w:tc>
          <w:tcPr>
            <w:tcW w:type="dxa" w:w="766"/>
          </w:tcPr>
          <w:p>
            <w:pPr>
              <w:spacing w:after="0"/>
              <w:jc w:val="right"/>
            </w:pPr>
            <w:r>
              <w:rPr>
                <w:sz w:val="16"/>
              </w:rPr>
              <w:t>40.4</w:t>
            </w:r>
          </w:p>
        </w:tc>
        <w:tc>
          <w:tcPr>
            <w:tcW w:type="dxa" w:w="730"/>
          </w:tcPr>
          <w:p>
            <w:pPr>
              <w:spacing w:after="0"/>
              <w:jc w:val="right"/>
            </w:pPr>
            <w:r>
              <w:rPr>
                <w:sz w:val="16"/>
              </w:rPr>
              <w:t>48.7</w:t>
            </w:r>
          </w:p>
        </w:tc>
        <w:tc>
          <w:tcPr>
            <w:tcW w:type="dxa" w:w="1872"/>
          </w:tcPr>
          <w:p>
            <w:pPr>
              <w:spacing w:after="0"/>
              <w:jc w:val="left"/>
            </w:pPr>
            <w:r>
              <w:rPr>
                <w:sz w:val="16"/>
              </w:rPr>
              <w:t>Relatively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3 of 3</w:t>
            </w:r>
          </w:p>
        </w:tc>
        <w:tc>
          <w:tcPr>
            <w:tcW w:type="dxa" w:w="1007"/>
          </w:tcPr>
          <w:p>
            <w:pPr>
              <w:spacing w:after="0"/>
              <w:jc w:val="right"/>
            </w:pPr>
            <w:r>
              <w:rPr>
                <w:sz w:val="16"/>
              </w:rPr>
              <w:t>41.4</w:t>
            </w:r>
          </w:p>
        </w:tc>
        <w:tc>
          <w:tcPr>
            <w:tcW w:type="dxa" w:w="766"/>
          </w:tcPr>
          <w:p>
            <w:pPr>
              <w:spacing w:after="0"/>
              <w:jc w:val="right"/>
            </w:pPr>
            <w:r>
              <w:rPr>
                <w:sz w:val="16"/>
              </w:rPr>
              <w:t>52.6</w:t>
            </w:r>
          </w:p>
        </w:tc>
        <w:tc>
          <w:tcPr>
            <w:tcW w:type="dxa" w:w="730"/>
          </w:tcPr>
          <w:p>
            <w:pPr>
              <w:spacing w:after="0"/>
              <w:jc w:val="right"/>
            </w:pPr>
            <w:r>
              <w:rPr>
                <w:sz w:val="16"/>
              </w:rPr>
              <w:t>61.5</w:t>
            </w:r>
          </w:p>
        </w:tc>
        <w:tc>
          <w:tcPr>
            <w:tcW w:type="dxa" w:w="1872"/>
          </w:tcPr>
          <w:p>
            <w:pPr>
              <w:spacing w:after="0"/>
              <w:jc w:val="left"/>
            </w:pPr>
            <w:r>
              <w:rPr>
                <w:sz w:val="16"/>
              </w:rPr>
              <w:t>Relatively Moderate 2, 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3 of 3</w:t>
            </w:r>
          </w:p>
        </w:tc>
        <w:tc>
          <w:tcPr>
            <w:tcW w:type="dxa" w:w="1007"/>
          </w:tcPr>
          <w:p>
            <w:pPr>
              <w:spacing w:after="0"/>
              <w:jc w:val="right"/>
            </w:pPr>
            <w:r>
              <w:rPr>
                <w:sz w:val="16"/>
              </w:rPr>
              <w:t>59.0</w:t>
            </w:r>
          </w:p>
        </w:tc>
        <w:tc>
          <w:tcPr>
            <w:tcW w:type="dxa" w:w="766"/>
          </w:tcPr>
          <w:p>
            <w:pPr>
              <w:spacing w:after="0"/>
              <w:jc w:val="right"/>
            </w:pPr>
            <w:r>
              <w:rPr>
                <w:sz w:val="16"/>
              </w:rPr>
              <w:t>66.4</w:t>
            </w:r>
          </w:p>
        </w:tc>
        <w:tc>
          <w:tcPr>
            <w:tcW w:type="dxa" w:w="730"/>
          </w:tcPr>
          <w:p>
            <w:pPr>
              <w:spacing w:after="0"/>
              <w:jc w:val="right"/>
            </w:pPr>
            <w:r>
              <w:rPr>
                <w:sz w:val="16"/>
              </w:rPr>
              <w:t>79.9</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3 of 3</w:t>
            </w:r>
          </w:p>
        </w:tc>
        <w:tc>
          <w:tcPr>
            <w:tcW w:type="dxa" w:w="1007"/>
          </w:tcPr>
          <w:p>
            <w:pPr>
              <w:spacing w:after="0"/>
              <w:jc w:val="right"/>
            </w:pPr>
            <w:r>
              <w:rPr>
                <w:sz w:val="16"/>
              </w:rPr>
              <w:t>22.9</w:t>
            </w:r>
          </w:p>
        </w:tc>
        <w:tc>
          <w:tcPr>
            <w:tcW w:type="dxa" w:w="766"/>
          </w:tcPr>
          <w:p>
            <w:pPr>
              <w:spacing w:after="0"/>
              <w:jc w:val="right"/>
            </w:pPr>
            <w:r>
              <w:rPr>
                <w:sz w:val="16"/>
              </w:rPr>
              <w:t>23.7</w:t>
            </w:r>
          </w:p>
        </w:tc>
        <w:tc>
          <w:tcPr>
            <w:tcW w:type="dxa" w:w="730"/>
          </w:tcPr>
          <w:p>
            <w:pPr>
              <w:spacing w:after="0"/>
              <w:jc w:val="right"/>
            </w:pPr>
            <w:r>
              <w:rPr>
                <w:sz w:val="16"/>
              </w:rPr>
              <w:t>31.0</w:t>
            </w:r>
          </w:p>
        </w:tc>
        <w:tc>
          <w:tcPr>
            <w:tcW w:type="dxa" w:w="1872"/>
          </w:tcPr>
          <w:p>
            <w:pPr>
              <w:spacing w:after="0"/>
              <w:jc w:val="left"/>
            </w:pPr>
            <w:r>
              <w:rPr>
                <w:sz w:val="16"/>
              </w:rPr>
              <w:t>Relatively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3 of 3</w:t>
            </w:r>
          </w:p>
        </w:tc>
        <w:tc>
          <w:tcPr>
            <w:tcW w:type="dxa" w:w="1007"/>
          </w:tcPr>
          <w:p>
            <w:pPr>
              <w:spacing w:after="0"/>
              <w:jc w:val="right"/>
            </w:pPr>
            <w:r>
              <w:rPr>
                <w:sz w:val="16"/>
              </w:rPr>
              <w:t>89.9</w:t>
            </w:r>
          </w:p>
        </w:tc>
        <w:tc>
          <w:tcPr>
            <w:tcW w:type="dxa" w:w="766"/>
          </w:tcPr>
          <w:p>
            <w:pPr>
              <w:spacing w:after="0"/>
              <w:jc w:val="right"/>
            </w:pPr>
            <w:r>
              <w:rPr>
                <w:sz w:val="16"/>
              </w:rPr>
              <w:t>91.7</w:t>
            </w:r>
          </w:p>
        </w:tc>
        <w:tc>
          <w:tcPr>
            <w:tcW w:type="dxa" w:w="730"/>
          </w:tcPr>
          <w:p>
            <w:pPr>
              <w:spacing w:after="0"/>
              <w:jc w:val="right"/>
            </w:pPr>
            <w:r>
              <w:rPr>
                <w:sz w:val="16"/>
              </w:rPr>
              <w:t>93.5</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3 of 3</w:t>
            </w:r>
          </w:p>
        </w:tc>
        <w:tc>
          <w:tcPr>
            <w:tcW w:type="dxa" w:w="1007"/>
          </w:tcPr>
          <w:p>
            <w:pPr>
              <w:spacing w:after="0"/>
              <w:jc w:val="right"/>
            </w:pPr>
            <w:r>
              <w:rPr>
                <w:sz w:val="16"/>
              </w:rPr>
              <w:t>82.1</w:t>
            </w:r>
          </w:p>
        </w:tc>
        <w:tc>
          <w:tcPr>
            <w:tcW w:type="dxa" w:w="766"/>
          </w:tcPr>
          <w:p>
            <w:pPr>
              <w:spacing w:after="0"/>
              <w:jc w:val="right"/>
            </w:pPr>
            <w:r>
              <w:rPr>
                <w:sz w:val="16"/>
              </w:rPr>
              <w:t>83.3</w:t>
            </w:r>
          </w:p>
        </w:tc>
        <w:tc>
          <w:tcPr>
            <w:tcW w:type="dxa" w:w="730"/>
          </w:tcPr>
          <w:p>
            <w:pPr>
              <w:spacing w:after="0"/>
              <w:jc w:val="right"/>
            </w:pPr>
            <w:r>
              <w:rPr>
                <w:sz w:val="16"/>
              </w:rPr>
              <w:t>90.7</w:t>
            </w:r>
          </w:p>
        </w:tc>
        <w:tc>
          <w:tcPr>
            <w:tcW w:type="dxa" w:w="1872"/>
          </w:tcPr>
          <w:p>
            <w:pPr>
              <w:spacing w:after="0"/>
              <w:jc w:val="left"/>
            </w:pPr>
            <w:r>
              <w:rPr>
                <w:sz w:val="16"/>
              </w:rPr>
              <w:t>Relatively High 3</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3 of 3</w:t>
            </w:r>
          </w:p>
        </w:tc>
        <w:tc>
          <w:tcPr>
            <w:tcW w:type="dxa" w:w="1007"/>
          </w:tcPr>
          <w:p>
            <w:pPr>
              <w:spacing w:after="0"/>
              <w:jc w:val="right"/>
            </w:pPr>
            <w:r>
              <w:rPr>
                <w:sz w:val="16"/>
              </w:rPr>
              <w:t>52.6</w:t>
            </w:r>
          </w:p>
        </w:tc>
        <w:tc>
          <w:tcPr>
            <w:tcW w:type="dxa" w:w="766"/>
          </w:tcPr>
          <w:p>
            <w:pPr>
              <w:spacing w:after="0"/>
              <w:jc w:val="right"/>
            </w:pPr>
            <w:r>
              <w:rPr>
                <w:sz w:val="16"/>
              </w:rPr>
              <w:t>58.5</w:t>
            </w:r>
          </w:p>
        </w:tc>
        <w:tc>
          <w:tcPr>
            <w:tcW w:type="dxa" w:w="730"/>
          </w:tcPr>
          <w:p>
            <w:pPr>
              <w:spacing w:after="0"/>
              <w:jc w:val="right"/>
            </w:pPr>
            <w:r>
              <w:rPr>
                <w:sz w:val="16"/>
              </w:rPr>
              <w:t>63.7</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3 of 3</w:t>
            </w:r>
          </w:p>
        </w:tc>
        <w:tc>
          <w:tcPr>
            <w:tcW w:type="dxa" w:w="1007"/>
          </w:tcPr>
          <w:p>
            <w:pPr>
              <w:spacing w:after="0"/>
              <w:jc w:val="right"/>
            </w:pPr>
            <w:r>
              <w:rPr>
                <w:sz w:val="16"/>
              </w:rPr>
              <w:t>90.1</w:t>
            </w:r>
          </w:p>
        </w:tc>
        <w:tc>
          <w:tcPr>
            <w:tcW w:type="dxa" w:w="766"/>
          </w:tcPr>
          <w:p>
            <w:pPr>
              <w:spacing w:after="0"/>
              <w:jc w:val="right"/>
            </w:pPr>
            <w:r>
              <w:rPr>
                <w:sz w:val="16"/>
              </w:rPr>
              <w:t>90.6</w:t>
            </w:r>
          </w:p>
        </w:tc>
        <w:tc>
          <w:tcPr>
            <w:tcW w:type="dxa" w:w="730"/>
          </w:tcPr>
          <w:p>
            <w:pPr>
              <w:spacing w:after="0"/>
              <w:jc w:val="right"/>
            </w:pPr>
            <w:r>
              <w:rPr>
                <w:sz w:val="16"/>
              </w:rPr>
              <w:t>94.5</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Worth County</w:t>
            </w:r>
          </w:p>
        </w:tc>
        <w:tc>
          <w:tcPr>
            <w:tcW w:type="dxa" w:w="906"/>
          </w:tcPr>
          <w:p>
            <w:pPr>
              <w:spacing w:after="0"/>
              <w:jc w:val="left"/>
            </w:pPr>
            <w:r>
              <w:rPr>
                <w:sz w:val="16"/>
              </w:rPr>
              <w:t>County</w:t>
            </w:r>
          </w:p>
        </w:tc>
        <w:tc>
          <w:tcPr>
            <w:tcW w:type="dxa" w:w="3525"/>
          </w:tcPr>
          <w:p>
            <w:pPr>
              <w:spacing w:after="0"/>
              <w:jc w:val="left"/>
            </w:pPr>
            <w:r>
              <w:rPr>
                <w:sz w:val="16"/>
              </w:rPr>
              <w:t>Approved, expires 2030-04-08</w:t>
            </w:r>
          </w:p>
        </w:tc>
        <w:tc>
          <w:tcPr>
            <w:tcW w:type="dxa" w:w="2811"/>
          </w:tcPr>
          <w:p>
            <w:pPr>
              <w:spacing w:after="0"/>
              <w:jc w:val="right"/>
            </w:pPr>
            <w:r>
              <w:rPr>
                <w:sz w:val="16"/>
              </w:rPr>
              <w:t>FMA RL 0, SRL 0; any 0</w:t>
            </w:r>
          </w:p>
        </w:tc>
        <w:tc>
          <w:tcPr>
            <w:tcW w:type="dxa" w:w="1978"/>
          </w:tcPr>
          <w:p>
            <w:pPr>
              <w:spacing w:after="0"/>
              <w:jc w:val="right"/>
            </w:pPr>
            <w:r>
              <w:rPr>
                <w:sz w:val="16"/>
              </w:rPr>
              <w:t>$110,710.93</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Fertile city</w:t>
            </w:r>
          </w:p>
        </w:tc>
        <w:tc>
          <w:tcPr>
            <w:tcW w:type="dxa" w:w="906"/>
          </w:tcPr>
          <w:p>
            <w:pPr>
              <w:spacing w:after="0"/>
              <w:jc w:val="left"/>
            </w:pPr>
            <w:r>
              <w:rPr>
                <w:sz w:val="16"/>
              </w:rPr>
              <w:t>City</w:t>
            </w:r>
          </w:p>
        </w:tc>
        <w:tc>
          <w:tcPr>
            <w:tcW w:type="dxa" w:w="3525"/>
          </w:tcPr>
          <w:p>
            <w:pPr>
              <w:spacing w:after="0"/>
              <w:jc w:val="left"/>
            </w:pPr>
            <w:r>
              <w:rPr>
                <w:sz w:val="16"/>
              </w:rPr>
              <w:t>Plan 110499 approved 2025-04-09, pending adoption here; not yet eligible</w:t>
            </w:r>
          </w:p>
        </w:tc>
        <w:tc>
          <w:tcPr>
            <w:tcW w:type="dxa" w:w="2811"/>
          </w:tcPr>
          <w:p>
            <w:pPr>
              <w:spacing w:after="0"/>
              <w:jc w:val="right"/>
            </w:pPr>
            <w:r>
              <w:rPr>
                <w:sz w:val="16"/>
              </w:rPr>
              <w:t>FMA RL 0, SRL 0; any 0</w:t>
            </w:r>
          </w:p>
        </w:tc>
        <w:tc>
          <w:tcPr>
            <w:tcW w:type="dxa" w:w="1978"/>
          </w:tcPr>
          <w:p>
            <w:pPr>
              <w:spacing w:after="0"/>
              <w:jc w:val="right"/>
            </w:pPr>
            <w:r>
              <w:rPr>
                <w:sz w:val="16"/>
              </w:rPr>
              <w:t>$46,913.28</w:t>
            </w:r>
          </w:p>
        </w:tc>
        <w:tc>
          <w:tcPr>
            <w:tcW w:type="dxa" w:w="2406"/>
          </w:tcPr>
          <w:p>
            <w:pPr>
              <w:spacing w:after="0"/>
              <w:jc w:val="right"/>
            </w:pPr>
            <w:r>
              <w:rPr>
                <w:sz w:val="16"/>
              </w:rPr>
              <w:t>8; no approved plan</w:t>
            </w:r>
          </w:p>
        </w:tc>
        <w:tc>
          <w:tcPr>
            <w:tcW w:type="dxa" w:w="864"/>
          </w:tcPr>
          <w:p>
            <w:pPr>
              <w:spacing w:after="0"/>
              <w:jc w:val="left"/>
            </w:pPr>
          </w:p>
        </w:tc>
      </w:tr>
      <w:tr>
        <w:trPr>
          <w:cantSplit/>
        </w:trPr>
        <w:tc>
          <w:tcPr>
            <w:tcW w:type="dxa" w:w="1621"/>
          </w:tcPr>
          <w:p>
            <w:pPr>
              <w:spacing w:after="0"/>
              <w:jc w:val="left"/>
            </w:pPr>
            <w:r>
              <w:rPr>
                <w:sz w:val="16"/>
              </w:rPr>
              <w:t>Grafton city</w:t>
            </w:r>
          </w:p>
        </w:tc>
        <w:tc>
          <w:tcPr>
            <w:tcW w:type="dxa" w:w="906"/>
          </w:tcPr>
          <w:p>
            <w:pPr>
              <w:spacing w:after="0"/>
              <w:jc w:val="left"/>
            </w:pPr>
            <w:r>
              <w:rPr>
                <w:sz w:val="16"/>
              </w:rPr>
              <w:t>City</w:t>
            </w:r>
          </w:p>
        </w:tc>
        <w:tc>
          <w:tcPr>
            <w:tcW w:type="dxa" w:w="3525"/>
          </w:tcPr>
          <w:p>
            <w:pPr>
              <w:spacing w:after="0"/>
              <w:jc w:val="left"/>
            </w:pPr>
            <w:r>
              <w:rPr>
                <w:sz w:val="16"/>
              </w:rPr>
              <w:t>Approved, expires 2030-04-08</w:t>
            </w:r>
          </w:p>
        </w:tc>
        <w:tc>
          <w:tcPr>
            <w:tcW w:type="dxa" w:w="2811"/>
          </w:tcPr>
          <w:p>
            <w:pPr>
              <w:spacing w:after="0"/>
              <w:jc w:val="right"/>
            </w:pPr>
            <w:r>
              <w:rPr>
                <w:sz w:val="16"/>
              </w:rPr>
              <w:t>FMA RL 0, SRL 0; any 0</w:t>
            </w:r>
          </w:p>
        </w:tc>
        <w:tc>
          <w:tcPr>
            <w:tcW w:type="dxa" w:w="1978"/>
          </w:tcPr>
          <w:p>
            <w:pPr>
              <w:spacing w:after="0"/>
              <w:jc w:val="right"/>
            </w:pPr>
            <w:r>
              <w:rPr>
                <w:sz w:val="16"/>
              </w:rPr>
              <w:t>$2,509.58</w:t>
            </w:r>
          </w:p>
        </w:tc>
        <w:tc>
          <w:tcPr>
            <w:tcW w:type="dxa" w:w="2406"/>
          </w:tcPr>
          <w:p>
            <w:pPr>
              <w:spacing w:after="0"/>
              <w:jc w:val="right"/>
            </w:pPr>
            <w:r>
              <w:rPr>
                <w:sz w:val="16"/>
              </w:rPr>
              <w:t>31; 2</w:t>
            </w:r>
          </w:p>
        </w:tc>
        <w:tc>
          <w:tcPr>
            <w:tcW w:type="dxa" w:w="864"/>
          </w:tcPr>
          <w:p>
            <w:pPr>
              <w:spacing w:after="0"/>
              <w:jc w:val="left"/>
            </w:pPr>
          </w:p>
        </w:tc>
      </w:tr>
      <w:tr>
        <w:trPr>
          <w:cantSplit/>
        </w:trPr>
        <w:tc>
          <w:tcPr>
            <w:tcW w:type="dxa" w:w="1621"/>
          </w:tcPr>
          <w:p>
            <w:pPr>
              <w:spacing w:after="0"/>
              <w:jc w:val="left"/>
            </w:pPr>
            <w:r>
              <w:rPr>
                <w:sz w:val="16"/>
              </w:rPr>
              <w:t>Hanlontown city</w:t>
            </w:r>
          </w:p>
        </w:tc>
        <w:tc>
          <w:tcPr>
            <w:tcW w:type="dxa" w:w="906"/>
          </w:tcPr>
          <w:p>
            <w:pPr>
              <w:spacing w:after="0"/>
              <w:jc w:val="left"/>
            </w:pPr>
            <w:r>
              <w:rPr>
                <w:sz w:val="16"/>
              </w:rPr>
              <w:t>City</w:t>
            </w:r>
          </w:p>
        </w:tc>
        <w:tc>
          <w:tcPr>
            <w:tcW w:type="dxa" w:w="3525"/>
          </w:tcPr>
          <w:p>
            <w:pPr>
              <w:spacing w:after="0"/>
              <w:jc w:val="left"/>
            </w:pPr>
            <w:r>
              <w:rPr>
                <w:sz w:val="16"/>
              </w:rPr>
              <w:t>Approved, expires 2030-04-08</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19; 0</w:t>
            </w:r>
          </w:p>
        </w:tc>
        <w:tc>
          <w:tcPr>
            <w:tcW w:type="dxa" w:w="864"/>
          </w:tcPr>
          <w:p>
            <w:pPr>
              <w:spacing w:after="0"/>
              <w:jc w:val="left"/>
            </w:pPr>
          </w:p>
        </w:tc>
      </w:tr>
      <w:tr>
        <w:trPr>
          <w:cantSplit/>
        </w:trPr>
        <w:tc>
          <w:tcPr>
            <w:tcW w:type="dxa" w:w="1621"/>
          </w:tcPr>
          <w:p>
            <w:pPr>
              <w:spacing w:after="0"/>
              <w:jc w:val="left"/>
            </w:pPr>
            <w:r>
              <w:rPr>
                <w:sz w:val="16"/>
              </w:rPr>
              <w:t>Joice city</w:t>
            </w:r>
          </w:p>
        </w:tc>
        <w:tc>
          <w:tcPr>
            <w:tcW w:type="dxa" w:w="906"/>
          </w:tcPr>
          <w:p>
            <w:pPr>
              <w:spacing w:after="0"/>
              <w:jc w:val="left"/>
            </w:pPr>
            <w:r>
              <w:rPr>
                <w:sz w:val="16"/>
              </w:rPr>
              <w:t>City</w:t>
            </w:r>
          </w:p>
        </w:tc>
        <w:tc>
          <w:tcPr>
            <w:tcW w:type="dxa" w:w="3525"/>
          </w:tcPr>
          <w:p>
            <w:pPr>
              <w:spacing w:after="0"/>
              <w:jc w:val="left"/>
            </w:pPr>
            <w:r>
              <w:rPr>
                <w:sz w:val="16"/>
              </w:rPr>
              <w:t>Approved, expires 2030-04-08</w:t>
            </w:r>
          </w:p>
        </w:tc>
        <w:tc>
          <w:tcPr>
            <w:tcW w:type="dxa" w:w="2811"/>
          </w:tcPr>
          <w:p>
            <w:pPr>
              <w:spacing w:after="0"/>
              <w:jc w:val="right"/>
            </w:pPr>
            <w:r>
              <w:rPr>
                <w:sz w:val="16"/>
              </w:rPr>
              <w:t>FMA RL 0, SRL 0; any 0</w:t>
            </w:r>
          </w:p>
        </w:tc>
        <w:tc>
          <w:tcPr>
            <w:tcW w:type="dxa" w:w="1978"/>
          </w:tcPr>
          <w:p>
            <w:pPr>
              <w:spacing w:after="0"/>
              <w:jc w:val="right"/>
            </w:pPr>
            <w:r>
              <w:rPr>
                <w:sz w:val="16"/>
              </w:rPr>
              <w:t>$8,923.40</w:t>
            </w:r>
          </w:p>
        </w:tc>
        <w:tc>
          <w:tcPr>
            <w:tcW w:type="dxa" w:w="2406"/>
          </w:tcPr>
          <w:p>
            <w:pPr>
              <w:spacing w:after="0"/>
              <w:jc w:val="right"/>
            </w:pPr>
            <w:r>
              <w:rPr>
                <w:sz w:val="16"/>
              </w:rPr>
              <w:t>8; 0</w:t>
            </w:r>
          </w:p>
        </w:tc>
        <w:tc>
          <w:tcPr>
            <w:tcW w:type="dxa" w:w="864"/>
          </w:tcPr>
          <w:p>
            <w:pPr>
              <w:spacing w:after="0"/>
              <w:jc w:val="left"/>
            </w:pPr>
          </w:p>
        </w:tc>
      </w:tr>
      <w:tr>
        <w:trPr>
          <w:cantSplit/>
        </w:trPr>
        <w:tc>
          <w:tcPr>
            <w:tcW w:type="dxa" w:w="1621"/>
          </w:tcPr>
          <w:p>
            <w:pPr>
              <w:spacing w:after="0"/>
              <w:jc w:val="left"/>
            </w:pPr>
            <w:r>
              <w:rPr>
                <w:sz w:val="16"/>
              </w:rPr>
              <w:t>Kensett city</w:t>
            </w:r>
          </w:p>
        </w:tc>
        <w:tc>
          <w:tcPr>
            <w:tcW w:type="dxa" w:w="906"/>
          </w:tcPr>
          <w:p>
            <w:pPr>
              <w:spacing w:after="0"/>
              <w:jc w:val="left"/>
            </w:pPr>
            <w:r>
              <w:rPr>
                <w:sz w:val="16"/>
              </w:rPr>
              <w:t>City</w:t>
            </w:r>
          </w:p>
        </w:tc>
        <w:tc>
          <w:tcPr>
            <w:tcW w:type="dxa" w:w="3525"/>
          </w:tcPr>
          <w:p>
            <w:pPr>
              <w:spacing w:after="0"/>
              <w:jc w:val="left"/>
            </w:pPr>
            <w:r>
              <w:rPr>
                <w:sz w:val="16"/>
              </w:rPr>
              <w:t>Approved, expires 2030-04-08</w:t>
            </w:r>
          </w:p>
        </w:tc>
        <w:tc>
          <w:tcPr>
            <w:tcW w:type="dxa" w:w="2811"/>
          </w:tcPr>
          <w:p>
            <w:pPr>
              <w:spacing w:after="0"/>
              <w:jc w:val="right"/>
            </w:pPr>
            <w:r>
              <w:rPr>
                <w:sz w:val="16"/>
              </w:rPr>
              <w:t>FMA RL 0, SRL 0; any 0</w:t>
            </w:r>
          </w:p>
        </w:tc>
        <w:tc>
          <w:tcPr>
            <w:tcW w:type="dxa" w:w="1978"/>
          </w:tcPr>
          <w:p>
            <w:pPr>
              <w:spacing w:after="0"/>
              <w:jc w:val="right"/>
            </w:pPr>
            <w:r>
              <w:rPr>
                <w:sz w:val="16"/>
              </w:rPr>
              <w:t>$20,326.76</w:t>
            </w:r>
          </w:p>
        </w:tc>
        <w:tc>
          <w:tcPr>
            <w:tcW w:type="dxa" w:w="2406"/>
          </w:tcPr>
          <w:p>
            <w:pPr>
              <w:spacing w:after="0"/>
              <w:jc w:val="right"/>
            </w:pPr>
            <w:r>
              <w:rPr>
                <w:sz w:val="16"/>
              </w:rPr>
              <w:t>20; 0</w:t>
            </w:r>
          </w:p>
        </w:tc>
        <w:tc>
          <w:tcPr>
            <w:tcW w:type="dxa" w:w="864"/>
          </w:tcPr>
          <w:p>
            <w:pPr>
              <w:spacing w:after="0"/>
              <w:jc w:val="left"/>
            </w:pPr>
          </w:p>
        </w:tc>
      </w:tr>
      <w:tr>
        <w:trPr>
          <w:cantSplit/>
        </w:trPr>
        <w:tc>
          <w:tcPr>
            <w:tcW w:type="dxa" w:w="1621"/>
          </w:tcPr>
          <w:p>
            <w:pPr>
              <w:spacing w:after="0"/>
              <w:jc w:val="left"/>
            </w:pPr>
            <w:r>
              <w:rPr>
                <w:sz w:val="16"/>
              </w:rPr>
              <w:t>Manly city</w:t>
            </w:r>
          </w:p>
        </w:tc>
        <w:tc>
          <w:tcPr>
            <w:tcW w:type="dxa" w:w="906"/>
          </w:tcPr>
          <w:p>
            <w:pPr>
              <w:spacing w:after="0"/>
              <w:jc w:val="left"/>
            </w:pPr>
            <w:r>
              <w:rPr>
                <w:sz w:val="16"/>
              </w:rPr>
              <w:t>City</w:t>
            </w:r>
          </w:p>
        </w:tc>
        <w:tc>
          <w:tcPr>
            <w:tcW w:type="dxa" w:w="3525"/>
          </w:tcPr>
          <w:p>
            <w:pPr>
              <w:spacing w:after="0"/>
              <w:jc w:val="left"/>
            </w:pPr>
            <w:r>
              <w:rPr>
                <w:sz w:val="16"/>
              </w:rPr>
              <w:t>Approved, expires 2030-04-08</w:t>
            </w:r>
          </w:p>
        </w:tc>
        <w:tc>
          <w:tcPr>
            <w:tcW w:type="dxa" w:w="2811"/>
          </w:tcPr>
          <w:p>
            <w:pPr>
              <w:spacing w:after="0"/>
              <w:jc w:val="right"/>
            </w:pPr>
            <w:r>
              <w:rPr>
                <w:sz w:val="16"/>
              </w:rPr>
              <w:t>FMA RL 0, SRL 0; any 0</w:t>
            </w:r>
          </w:p>
        </w:tc>
        <w:tc>
          <w:tcPr>
            <w:tcW w:type="dxa" w:w="1978"/>
          </w:tcPr>
          <w:p>
            <w:pPr>
              <w:spacing w:after="0"/>
              <w:jc w:val="right"/>
            </w:pPr>
            <w:r>
              <w:rPr>
                <w:sz w:val="16"/>
              </w:rPr>
              <w:t>$40,029.44</w:t>
            </w:r>
          </w:p>
        </w:tc>
        <w:tc>
          <w:tcPr>
            <w:tcW w:type="dxa" w:w="2406"/>
          </w:tcPr>
          <w:p>
            <w:pPr>
              <w:spacing w:after="0"/>
              <w:jc w:val="right"/>
            </w:pPr>
            <w:r>
              <w:rPr>
                <w:sz w:val="16"/>
              </w:rPr>
              <w:t>46; 0</w:t>
            </w:r>
          </w:p>
        </w:tc>
        <w:tc>
          <w:tcPr>
            <w:tcW w:type="dxa" w:w="864"/>
          </w:tcPr>
          <w:p>
            <w:pPr>
              <w:spacing w:after="0"/>
              <w:jc w:val="left"/>
            </w:pPr>
          </w:p>
        </w:tc>
      </w:tr>
      <w:tr>
        <w:trPr>
          <w:cantSplit/>
        </w:trPr>
        <w:tc>
          <w:tcPr>
            <w:tcW w:type="dxa" w:w="1621"/>
          </w:tcPr>
          <w:p>
            <w:pPr>
              <w:spacing w:after="0"/>
              <w:jc w:val="left"/>
            </w:pPr>
            <w:r>
              <w:rPr>
                <w:sz w:val="16"/>
              </w:rPr>
              <w:t>Northwood city</w:t>
            </w:r>
          </w:p>
        </w:tc>
        <w:tc>
          <w:tcPr>
            <w:tcW w:type="dxa" w:w="906"/>
          </w:tcPr>
          <w:p>
            <w:pPr>
              <w:spacing w:after="0"/>
              <w:jc w:val="left"/>
            </w:pPr>
            <w:r>
              <w:rPr>
                <w:sz w:val="16"/>
              </w:rPr>
              <w:t>City</w:t>
            </w:r>
          </w:p>
        </w:tc>
        <w:tc>
          <w:tcPr>
            <w:tcW w:type="dxa" w:w="3525"/>
          </w:tcPr>
          <w:p>
            <w:pPr>
              <w:spacing w:after="0"/>
              <w:jc w:val="left"/>
            </w:pPr>
            <w:r>
              <w:rPr>
                <w:sz w:val="16"/>
              </w:rPr>
              <w:t>Approved, expires 2030-04-08</w:t>
            </w:r>
          </w:p>
        </w:tc>
        <w:tc>
          <w:tcPr>
            <w:tcW w:type="dxa" w:w="2811"/>
          </w:tcPr>
          <w:p>
            <w:pPr>
              <w:spacing w:after="0"/>
              <w:jc w:val="right"/>
            </w:pPr>
            <w:r>
              <w:rPr>
                <w:sz w:val="16"/>
              </w:rPr>
              <w:t>FMA RL 0, SRL 0; any 0</w:t>
            </w:r>
          </w:p>
        </w:tc>
        <w:tc>
          <w:tcPr>
            <w:tcW w:type="dxa" w:w="1978"/>
          </w:tcPr>
          <w:p>
            <w:pPr>
              <w:spacing w:after="0"/>
              <w:jc w:val="right"/>
            </w:pPr>
            <w:r>
              <w:rPr>
                <w:sz w:val="16"/>
              </w:rPr>
              <w:t>$26,669.42</w:t>
            </w:r>
          </w:p>
        </w:tc>
        <w:tc>
          <w:tcPr>
            <w:tcW w:type="dxa" w:w="2406"/>
          </w:tcPr>
          <w:p>
            <w:pPr>
              <w:spacing w:after="0"/>
              <w:jc w:val="right"/>
            </w:pPr>
            <w:r>
              <w:rPr>
                <w:sz w:val="16"/>
              </w:rPr>
              <w:t>54;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$2,463,983,244</w:t>
            </w:r>
          </w:p>
        </w:tc>
        <w:tc>
          <w:tcPr>
            <w:tcW w:type="dxa" w:w="1215"/>
          </w:tcPr>
          <w:p>
            <w:pPr>
              <w:spacing w:after="0"/>
              <w:jc w:val="right"/>
            </w:pPr>
            <w:r>
              <w:rPr>
                <w:sz w:val="16"/>
              </w:rPr>
              <w:t>$185,943,368</w:t>
            </w:r>
          </w:p>
        </w:tc>
        <w:tc>
          <w:tcPr>
            <w:tcW w:type="dxa" w:w="1047"/>
          </w:tcPr>
          <w:p>
            <w:pPr>
              <w:spacing w:after="0"/>
              <w:jc w:val="right"/>
            </w:pPr>
            <w:r>
              <w:rPr>
                <w:sz w:val="16"/>
              </w:rPr>
              <w:t>7,443</w:t>
            </w:r>
          </w:p>
        </w:tc>
        <w:tc>
          <w:tcPr>
            <w:tcW w:type="dxa" w:w="1037"/>
          </w:tcPr>
          <w:p>
            <w:pPr>
              <w:spacing w:after="0"/>
              <w:jc w:val="right"/>
            </w:pPr>
            <w:r>
              <w:rPr>
                <w:sz w:val="16"/>
              </w:rPr>
              <w:t>$2,477</w:t>
            </w:r>
          </w:p>
        </w:tc>
        <w:tc>
          <w:tcPr>
            <w:tcW w:type="dxa" w:w="1126"/>
          </w:tcPr>
          <w:p>
            <w:pPr>
              <w:spacing w:after="0"/>
              <w:jc w:val="right"/>
            </w:pPr>
            <w:r>
              <w:rPr>
                <w:sz w:val="16"/>
              </w:rPr>
              <w:t>$653,861</w:t>
            </w:r>
          </w:p>
        </w:tc>
        <w:tc>
          <w:tcPr>
            <w:tcW w:type="dxa" w:w="1184"/>
          </w:tcPr>
          <w:p>
            <w:pPr>
              <w:spacing w:after="0"/>
              <w:jc w:val="right"/>
            </w:pPr>
            <w:r>
              <w:rPr>
                <w:sz w:val="16"/>
              </w:rPr>
              <w:t>$254,156</w:t>
            </w:r>
          </w:p>
        </w:tc>
        <w:tc>
          <w:tcPr>
            <w:tcW w:type="dxa" w:w="1305"/>
          </w:tcPr>
          <w:p>
            <w:pPr>
              <w:spacing w:after="0"/>
              <w:jc w:val="right"/>
            </w:pPr>
            <w:r>
              <w:rPr>
                <w:sz w:val="16"/>
              </w:rPr>
              <w:t>0.000101%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$120,318,660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$2,333,507</w:t>
            </w:r>
          </w:p>
        </w:tc>
        <w:tc>
          <w:tcPr>
            <w:tcW w:type="dxa" w:w="1184"/>
          </w:tcPr>
          <w:p>
            <w:pPr>
              <w:spacing w:after="0"/>
              <w:jc w:val="right"/>
            </w:pPr>
          </w:p>
        </w:tc>
        <w:tc>
          <w:tcPr>
            <w:tcW w:type="dxa" w:w="1305"/>
          </w:tcPr>
          <w:p>
            <w:pPr>
              <w:spacing w:after="0"/>
              <w:jc w:val="right"/>
            </w:pPr>
            <w:r>
              <w:rPr>
                <w:sz w:val="16"/>
              </w:rPr>
              <w:t>1.94%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$4,232,725,903</w:t>
            </w:r>
          </w:p>
        </w:tc>
        <w:tc>
          <w:tcPr>
            <w:tcW w:type="dxa" w:w="1215"/>
          </w:tcPr>
          <w:p>
            <w:pPr>
              <w:spacing w:after="0"/>
              <w:jc w:val="right"/>
            </w:pPr>
          </w:p>
        </w:tc>
        <w:tc>
          <w:tcPr>
            <w:tcW w:type="dxa" w:w="1047"/>
          </w:tcPr>
          <w:p>
            <w:pPr>
              <w:spacing w:after="0"/>
              <w:jc w:val="right"/>
            </w:pPr>
            <w:r>
              <w:rPr>
                <w:sz w:val="16"/>
              </w:rPr>
              <w:t>7,443</w:t>
            </w:r>
          </w:p>
        </w:tc>
        <w:tc>
          <w:tcPr>
            <w:tcW w:type="dxa" w:w="1037"/>
          </w:tcPr>
          <w:p>
            <w:pPr>
              <w:spacing w:after="0"/>
              <w:jc w:val="right"/>
            </w:pPr>
            <w:r>
              <w:rPr>
                <w:sz w:val="16"/>
              </w:rPr>
              <w:t>$5,504</w:t>
            </w:r>
          </w:p>
        </w:tc>
        <w:tc>
          <w:tcPr>
            <w:tcW w:type="dxa" w:w="1126"/>
          </w:tcPr>
          <w:p>
            <w:pPr>
              <w:spacing w:after="0"/>
              <w:jc w:val="right"/>
            </w:pPr>
          </w:p>
        </w:tc>
        <w:tc>
          <w:tcPr>
            <w:tcW w:type="dxa" w:w="1184"/>
          </w:tcPr>
          <w:p>
            <w:pPr>
              <w:spacing w:after="0"/>
              <w:jc w:val="right"/>
            </w:pPr>
            <w:r>
              <w:rPr>
                <w:sz w:val="16"/>
              </w:rPr>
              <w:t>$1,512</w:t>
            </w:r>
          </w:p>
        </w:tc>
        <w:tc>
          <w:tcPr>
            <w:tcW w:type="dxa" w:w="1305"/>
          </w:tcPr>
          <w:p>
            <w:pPr>
              <w:spacing w:after="0"/>
              <w:jc w:val="right"/>
            </w:pPr>
            <w:r>
              <w:rPr>
                <w:sz w:val="16"/>
              </w:rPr>
              <w:t>0.00013%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$2,463,983,244</w:t>
            </w:r>
          </w:p>
        </w:tc>
        <w:tc>
          <w:tcPr>
            <w:tcW w:type="dxa" w:w="1215"/>
          </w:tcPr>
          <w:p>
            <w:pPr>
              <w:spacing w:after="0"/>
              <w:jc w:val="right"/>
            </w:pPr>
            <w:r>
              <w:rPr>
                <w:sz w:val="16"/>
              </w:rPr>
              <w:t>$185,943,368</w:t>
            </w:r>
          </w:p>
        </w:tc>
        <w:tc>
          <w:tcPr>
            <w:tcW w:type="dxa" w:w="1047"/>
          </w:tcPr>
          <w:p>
            <w:pPr>
              <w:spacing w:after="0"/>
              <w:jc w:val="right"/>
            </w:pPr>
            <w:r>
              <w:rPr>
                <w:sz w:val="16"/>
              </w:rPr>
              <w:t>7,443</w:t>
            </w:r>
          </w:p>
        </w:tc>
        <w:tc>
          <w:tcPr>
            <w:tcW w:type="dxa" w:w="1037"/>
          </w:tcPr>
          <w:p>
            <w:pPr>
              <w:spacing w:after="0"/>
              <w:jc w:val="right"/>
            </w:pPr>
            <w:r>
              <w:rPr>
                <w:sz w:val="16"/>
              </w:rPr>
              <w:t>$82,427</w:t>
            </w:r>
          </w:p>
        </w:tc>
        <w:tc>
          <w:tcPr>
            <w:tcW w:type="dxa" w:w="1126"/>
          </w:tcPr>
          <w:p>
            <w:pPr>
              <w:spacing w:after="0"/>
              <w:jc w:val="right"/>
            </w:pPr>
            <w:r>
              <w:rPr>
                <w:sz w:val="16"/>
              </w:rPr>
              <w:t>$75,692</w:t>
            </w:r>
          </w:p>
        </w:tc>
        <w:tc>
          <w:tcPr>
            <w:tcW w:type="dxa" w:w="1184"/>
          </w:tcPr>
          <w:p>
            <w:pPr>
              <w:spacing w:after="0"/>
              <w:jc w:val="right"/>
            </w:pPr>
            <w:r>
              <w:rPr>
                <w:sz w:val="16"/>
              </w:rPr>
              <w:t>$13,069</w:t>
            </w:r>
          </w:p>
        </w:tc>
        <w:tc>
          <w:tcPr>
            <w:tcW w:type="dxa" w:w="1305"/>
          </w:tcPr>
          <w:p>
            <w:pPr>
              <w:spacing w:after="0"/>
              <w:jc w:val="right"/>
            </w:pPr>
            <w:r>
              <w:rPr>
                <w:sz w:val="16"/>
              </w:rPr>
              <w:t>0.00335%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$2,463,983,244</w:t>
            </w:r>
          </w:p>
        </w:tc>
        <w:tc>
          <w:tcPr>
            <w:tcW w:type="dxa" w:w="1215"/>
          </w:tcPr>
          <w:p>
            <w:pPr>
              <w:spacing w:after="0"/>
              <w:jc w:val="right"/>
            </w:pPr>
            <w:r>
              <w:rPr>
                <w:sz w:val="16"/>
              </w:rPr>
              <w:t>$185,943,368</w:t>
            </w:r>
          </w:p>
        </w:tc>
        <w:tc>
          <w:tcPr>
            <w:tcW w:type="dxa" w:w="1047"/>
          </w:tcPr>
          <w:p>
            <w:pPr>
              <w:spacing w:after="0"/>
              <w:jc w:val="right"/>
            </w:pPr>
            <w:r>
              <w:rPr>
                <w:sz w:val="16"/>
              </w:rPr>
              <w:t>7,443</w:t>
            </w:r>
          </w:p>
        </w:tc>
        <w:tc>
          <w:tcPr>
            <w:tcW w:type="dxa" w:w="1037"/>
          </w:tcPr>
          <w:p>
            <w:pPr>
              <w:spacing w:after="0"/>
              <w:jc w:val="right"/>
            </w:pPr>
            <w:r>
              <w:rPr>
                <w:sz w:val="16"/>
              </w:rPr>
              <w:t>$10,836</w:t>
            </w:r>
          </w:p>
        </w:tc>
        <w:tc>
          <w:tcPr>
            <w:tcW w:type="dxa" w:w="1126"/>
          </w:tcPr>
          <w:p>
            <w:pPr>
              <w:spacing w:after="0"/>
              <w:jc w:val="right"/>
            </w:pPr>
            <w:r>
              <w:rPr>
                <w:sz w:val="16"/>
              </w:rPr>
              <w:t>$2</w:t>
            </w:r>
          </w:p>
        </w:tc>
        <w:tc>
          <w:tcPr>
            <w:tcW w:type="dxa" w:w="1184"/>
          </w:tcPr>
          <w:p>
            <w:pPr>
              <w:spacing w:after="0"/>
              <w:jc w:val="right"/>
            </w:pPr>
            <w:r>
              <w:rPr>
                <w:sz w:val="16"/>
              </w:rPr>
              <w:t>$12,781</w:t>
            </w:r>
          </w:p>
        </w:tc>
        <w:tc>
          <w:tcPr>
            <w:tcW w:type="dxa" w:w="1305"/>
          </w:tcPr>
          <w:p>
            <w:pPr>
              <w:spacing w:after="0"/>
              <w:jc w:val="right"/>
            </w:pPr>
            <w:r>
              <w:rPr>
                <w:sz w:val="16"/>
              </w:rPr>
              <w:t>0.00044%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$2,463,983,244</w:t>
            </w:r>
          </w:p>
        </w:tc>
        <w:tc>
          <w:tcPr>
            <w:tcW w:type="dxa" w:w="1215"/>
          </w:tcPr>
          <w:p>
            <w:pPr>
              <w:spacing w:after="0"/>
              <w:jc w:val="right"/>
            </w:pPr>
          </w:p>
        </w:tc>
        <w:tc>
          <w:tcPr>
            <w:tcW w:type="dxa" w:w="1047"/>
          </w:tcPr>
          <w:p>
            <w:pPr>
              <w:spacing w:after="0"/>
              <w:jc w:val="right"/>
            </w:pPr>
            <w:r>
              <w:rPr>
                <w:sz w:val="16"/>
              </w:rPr>
              <w:t>7,443</w:t>
            </w:r>
          </w:p>
        </w:tc>
        <w:tc>
          <w:tcPr>
            <w:tcW w:type="dxa" w:w="1037"/>
          </w:tcPr>
          <w:p>
            <w:pPr>
              <w:spacing w:after="0"/>
              <w:jc w:val="right"/>
            </w:pPr>
            <w:r>
              <w:rPr>
                <w:sz w:val="16"/>
              </w:rPr>
              <w:t>$10,367</w:t>
            </w:r>
          </w:p>
        </w:tc>
        <w:tc>
          <w:tcPr>
            <w:tcW w:type="dxa" w:w="1126"/>
          </w:tcPr>
          <w:p>
            <w:pPr>
              <w:spacing w:after="0"/>
              <w:jc w:val="right"/>
            </w:pPr>
          </w:p>
        </w:tc>
        <w:tc>
          <w:tcPr>
            <w:tcW w:type="dxa" w:w="1184"/>
          </w:tcPr>
          <w:p>
            <w:pPr>
              <w:spacing w:after="0"/>
              <w:jc w:val="right"/>
            </w:pPr>
            <w:r>
              <w:rPr>
                <w:sz w:val="16"/>
              </w:rPr>
              <w:t>$2,300</w:t>
            </w:r>
          </w:p>
        </w:tc>
        <w:tc>
          <w:tcPr>
            <w:tcW w:type="dxa" w:w="1305"/>
          </w:tcPr>
          <w:p>
            <w:pPr>
              <w:spacing w:after="0"/>
              <w:jc w:val="right"/>
            </w:pPr>
            <w:r>
              <w:rPr>
                <w:sz w:val="16"/>
              </w:rPr>
              <w:t>0.000421%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$2,462,546,389</w:t>
            </w:r>
          </w:p>
        </w:tc>
        <w:tc>
          <w:tcPr>
            <w:tcW w:type="dxa" w:w="1215"/>
          </w:tcPr>
          <w:p>
            <w:pPr>
              <w:spacing w:after="0"/>
              <w:jc w:val="right"/>
            </w:pPr>
            <w:r>
              <w:rPr>
                <w:sz w:val="16"/>
              </w:rPr>
              <w:t>$17,114,188</w:t>
            </w:r>
          </w:p>
        </w:tc>
        <w:tc>
          <w:tcPr>
            <w:tcW w:type="dxa" w:w="1047"/>
          </w:tcPr>
          <w:p>
            <w:pPr>
              <w:spacing w:after="0"/>
              <w:jc w:val="right"/>
            </w:pPr>
            <w:r>
              <w:rPr>
                <w:sz w:val="16"/>
              </w:rPr>
              <w:t>107</w:t>
            </w:r>
          </w:p>
        </w:tc>
        <w:tc>
          <w:tcPr>
            <w:tcW w:type="dxa" w:w="1037"/>
          </w:tcPr>
          <w:p>
            <w:pPr>
              <w:spacing w:after="0"/>
              <w:jc w:val="right"/>
            </w:pPr>
            <w:r>
              <w:rPr>
                <w:sz w:val="16"/>
              </w:rPr>
              <w:t>$1,889,825</w:t>
            </w:r>
          </w:p>
        </w:tc>
        <w:tc>
          <w:tcPr>
            <w:tcW w:type="dxa" w:w="1126"/>
          </w:tcPr>
          <w:p>
            <w:pPr>
              <w:spacing w:after="0"/>
              <w:jc w:val="right"/>
            </w:pPr>
            <w:r>
              <w:rPr>
                <w:sz w:val="16"/>
              </w:rPr>
              <w:t>$175,362</w:t>
            </w:r>
          </w:p>
        </w:tc>
        <w:tc>
          <w:tcPr>
            <w:tcW w:type="dxa" w:w="1184"/>
          </w:tcPr>
          <w:p>
            <w:pPr>
              <w:spacing w:after="0"/>
              <w:jc w:val="right"/>
            </w:pPr>
            <w:r>
              <w:rPr>
                <w:sz w:val="16"/>
              </w:rPr>
              <w:t>$1,981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$5,821,262</w:t>
            </w:r>
          </w:p>
        </w:tc>
        <w:tc>
          <w:tcPr>
            <w:tcW w:type="dxa" w:w="1215"/>
          </w:tcPr>
          <w:p>
            <w:pPr>
              <w:spacing w:after="0"/>
              <w:jc w:val="right"/>
            </w:pPr>
          </w:p>
        </w:tc>
        <w:tc>
          <w:tcPr>
            <w:tcW w:type="dxa" w:w="1047"/>
          </w:tcPr>
          <w:p>
            <w:pPr>
              <w:spacing w:after="0"/>
              <w:jc w:val="right"/>
            </w:pPr>
            <w:r>
              <w:rPr>
                <w:sz w:val="16"/>
              </w:rPr>
              <w:t>17</w:t>
            </w:r>
          </w:p>
        </w:tc>
        <w:tc>
          <w:tcPr>
            <w:tcW w:type="dxa" w:w="1037"/>
          </w:tcPr>
          <w:p>
            <w:pPr>
              <w:spacing w:after="0"/>
              <w:jc w:val="right"/>
            </w:pPr>
            <w:r>
              <w:rPr>
                <w:sz w:val="16"/>
              </w:rPr>
              <w:t>$4</w:t>
            </w:r>
          </w:p>
        </w:tc>
        <w:tc>
          <w:tcPr>
            <w:tcW w:type="dxa" w:w="1126"/>
          </w:tcPr>
          <w:p>
            <w:pPr>
              <w:spacing w:after="0"/>
              <w:jc w:val="right"/>
            </w:pPr>
          </w:p>
        </w:tc>
        <w:tc>
          <w:tcPr>
            <w:tcW w:type="dxa" w:w="1184"/>
          </w:tcPr>
          <w:p>
            <w:pPr>
              <w:spacing w:after="0"/>
              <w:jc w:val="right"/>
            </w:pPr>
            <w:r>
              <w:rPr>
                <w:sz w:val="16"/>
              </w:rPr>
              <w:t>$118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$2,463,983,244</w:t>
            </w:r>
          </w:p>
        </w:tc>
        <w:tc>
          <w:tcPr>
            <w:tcW w:type="dxa" w:w="1215"/>
          </w:tcPr>
          <w:p>
            <w:pPr>
              <w:spacing w:after="0"/>
              <w:jc w:val="right"/>
            </w:pPr>
          </w:p>
        </w:tc>
        <w:tc>
          <w:tcPr>
            <w:tcW w:type="dxa" w:w="1047"/>
          </w:tcPr>
          <w:p>
            <w:pPr>
              <w:spacing w:after="0"/>
              <w:jc w:val="right"/>
            </w:pPr>
            <w:r>
              <w:rPr>
                <w:sz w:val="16"/>
              </w:rPr>
              <w:t>7,443</w:t>
            </w:r>
          </w:p>
        </w:tc>
        <w:tc>
          <w:tcPr>
            <w:tcW w:type="dxa" w:w="1037"/>
          </w:tcPr>
          <w:p>
            <w:pPr>
              <w:spacing w:after="0"/>
              <w:jc w:val="right"/>
            </w:pPr>
            <w:r>
              <w:rPr>
                <w:sz w:val="16"/>
              </w:rPr>
              <w:t>$5,260</w:t>
            </w:r>
          </w:p>
        </w:tc>
        <w:tc>
          <w:tcPr>
            <w:tcW w:type="dxa" w:w="1126"/>
          </w:tcPr>
          <w:p>
            <w:pPr>
              <w:spacing w:after="0"/>
              <w:jc w:val="right"/>
            </w:pPr>
          </w:p>
        </w:tc>
        <w:tc>
          <w:tcPr>
            <w:tcW w:type="dxa" w:w="1184"/>
          </w:tcPr>
          <w:p>
            <w:pPr>
              <w:spacing w:after="0"/>
              <w:jc w:val="right"/>
            </w:pPr>
            <w:r>
              <w:rPr>
                <w:sz w:val="16"/>
              </w:rPr>
              <w:t>$10,028</w:t>
            </w:r>
          </w:p>
        </w:tc>
        <w:tc>
          <w:tcPr>
            <w:tcW w:type="dxa" w:w="1305"/>
          </w:tcPr>
          <w:p>
            <w:pPr>
              <w:spacing w:after="0"/>
              <w:jc w:val="right"/>
            </w:pPr>
            <w:r>
              <w:rPr>
                <w:sz w:val="16"/>
              </w:rPr>
              <w:t>0.000213%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$2,463,983,244</w:t>
            </w:r>
          </w:p>
        </w:tc>
        <w:tc>
          <w:tcPr>
            <w:tcW w:type="dxa" w:w="1215"/>
          </w:tcPr>
          <w:p>
            <w:pPr>
              <w:spacing w:after="0"/>
              <w:jc w:val="right"/>
            </w:pPr>
            <w:r>
              <w:rPr>
                <w:sz w:val="16"/>
              </w:rPr>
              <w:t>$185,943,368</w:t>
            </w:r>
          </w:p>
        </w:tc>
        <w:tc>
          <w:tcPr>
            <w:tcW w:type="dxa" w:w="1047"/>
          </w:tcPr>
          <w:p>
            <w:pPr>
              <w:spacing w:after="0"/>
              <w:jc w:val="right"/>
            </w:pPr>
            <w:r>
              <w:rPr>
                <w:sz w:val="16"/>
              </w:rPr>
              <w:t>7,443</w:t>
            </w:r>
          </w:p>
        </w:tc>
        <w:tc>
          <w:tcPr>
            <w:tcW w:type="dxa" w:w="1037"/>
          </w:tcPr>
          <w:p>
            <w:pPr>
              <w:spacing w:after="0"/>
              <w:jc w:val="right"/>
            </w:pPr>
            <w:r>
              <w:rPr>
                <w:sz w:val="16"/>
              </w:rPr>
              <w:t>$243,977</w:t>
            </w:r>
          </w:p>
        </w:tc>
        <w:tc>
          <w:tcPr>
            <w:tcW w:type="dxa" w:w="1126"/>
          </w:tcPr>
          <w:p>
            <w:pPr>
              <w:spacing w:after="0"/>
              <w:jc w:val="right"/>
            </w:pPr>
            <w:r>
              <w:rPr>
                <w:sz w:val="16"/>
              </w:rPr>
              <w:t>$50,253</w:t>
            </w:r>
          </w:p>
        </w:tc>
        <w:tc>
          <w:tcPr>
            <w:tcW w:type="dxa" w:w="1184"/>
          </w:tcPr>
          <w:p>
            <w:pPr>
              <w:spacing w:after="0"/>
              <w:jc w:val="right"/>
            </w:pPr>
            <w:r>
              <w:rPr>
                <w:sz w:val="16"/>
              </w:rPr>
              <w:t>$76,681</w:t>
            </w:r>
          </w:p>
        </w:tc>
        <w:tc>
          <w:tcPr>
            <w:tcW w:type="dxa" w:w="1305"/>
          </w:tcPr>
          <w:p>
            <w:pPr>
              <w:spacing w:after="0"/>
              <w:jc w:val="right"/>
            </w:pPr>
            <w:r>
              <w:rPr>
                <w:sz w:val="16"/>
              </w:rPr>
              <w:t>0.0099%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$2,463,983,244</w:t>
            </w:r>
          </w:p>
        </w:tc>
        <w:tc>
          <w:tcPr>
            <w:tcW w:type="dxa" w:w="1215"/>
          </w:tcPr>
          <w:p>
            <w:pPr>
              <w:spacing w:after="0"/>
              <w:jc w:val="right"/>
            </w:pPr>
            <w:r>
              <w:rPr>
                <w:sz w:val="16"/>
              </w:rPr>
              <w:t>$185,943,368</w:t>
            </w:r>
          </w:p>
        </w:tc>
        <w:tc>
          <w:tcPr>
            <w:tcW w:type="dxa" w:w="1047"/>
          </w:tcPr>
          <w:p>
            <w:pPr>
              <w:spacing w:after="0"/>
              <w:jc w:val="right"/>
            </w:pPr>
            <w:r>
              <w:rPr>
                <w:sz w:val="16"/>
              </w:rPr>
              <w:t>7,443</w:t>
            </w:r>
          </w:p>
        </w:tc>
        <w:tc>
          <w:tcPr>
            <w:tcW w:type="dxa" w:w="1037"/>
          </w:tcPr>
          <w:p>
            <w:pPr>
              <w:spacing w:after="0"/>
              <w:jc w:val="right"/>
            </w:pPr>
            <w:r>
              <w:rPr>
                <w:sz w:val="16"/>
              </w:rPr>
              <w:t>$629,227</w:t>
            </w:r>
          </w:p>
        </w:tc>
        <w:tc>
          <w:tcPr>
            <w:tcW w:type="dxa" w:w="1126"/>
          </w:tcPr>
          <w:p>
            <w:pPr>
              <w:spacing w:after="0"/>
              <w:jc w:val="right"/>
            </w:pPr>
            <w:r>
              <w:rPr>
                <w:sz w:val="16"/>
              </w:rPr>
              <w:t>$6,477</w:t>
            </w:r>
          </w:p>
        </w:tc>
        <w:tc>
          <w:tcPr>
            <w:tcW w:type="dxa" w:w="1184"/>
          </w:tcPr>
          <w:p>
            <w:pPr>
              <w:spacing w:after="0"/>
              <w:jc w:val="right"/>
            </w:pPr>
            <w:r>
              <w:rPr>
                <w:sz w:val="16"/>
              </w:rPr>
              <w:t>$417,195</w:t>
            </w:r>
          </w:p>
        </w:tc>
        <w:tc>
          <w:tcPr>
            <w:tcW w:type="dxa" w:w="1305"/>
          </w:tcPr>
          <w:p>
            <w:pPr>
              <w:spacing w:after="0"/>
              <w:jc w:val="right"/>
            </w:pPr>
            <w:r>
              <w:rPr>
                <w:sz w:val="16"/>
              </w:rPr>
              <w:t>0.0255%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$844,024,650</w:t>
            </w:r>
          </w:p>
        </w:tc>
        <w:tc>
          <w:tcPr>
            <w:tcW w:type="dxa" w:w="1215"/>
          </w:tcPr>
          <w:p>
            <w:pPr>
              <w:spacing w:after="0"/>
              <w:jc w:val="right"/>
            </w:pPr>
            <w:r>
              <w:rPr>
                <w:sz w:val="16"/>
              </w:rPr>
              <w:t>$32,748,002</w:t>
            </w:r>
          </w:p>
        </w:tc>
        <w:tc>
          <w:tcPr>
            <w:tcW w:type="dxa" w:w="1047"/>
          </w:tcPr>
          <w:p>
            <w:pPr>
              <w:spacing w:after="0"/>
              <w:jc w:val="right"/>
            </w:pPr>
            <w:r>
              <w:rPr>
                <w:sz w:val="16"/>
              </w:rPr>
              <w:t>2,433</w:t>
            </w:r>
          </w:p>
        </w:tc>
        <w:tc>
          <w:tcPr>
            <w:tcW w:type="dxa" w:w="1037"/>
          </w:tcPr>
          <w:p>
            <w:pPr>
              <w:spacing w:after="0"/>
              <w:jc w:val="right"/>
            </w:pPr>
            <w:r>
              <w:rPr>
                <w:sz w:val="16"/>
              </w:rPr>
              <w:t>$1,361</w:t>
            </w:r>
          </w:p>
        </w:tc>
        <w:tc>
          <w:tcPr>
            <w:tcW w:type="dxa" w:w="1126"/>
          </w:tcPr>
          <w:p>
            <w:pPr>
              <w:spacing w:after="0"/>
              <w:jc w:val="right"/>
            </w:pPr>
            <w:r>
              <w:rPr>
                <w:sz w:val="16"/>
              </w:rPr>
              <w:t>$33</w:t>
            </w:r>
          </w:p>
        </w:tc>
        <w:tc>
          <w:tcPr>
            <w:tcW w:type="dxa" w:w="1184"/>
          </w:tcPr>
          <w:p>
            <w:pPr>
              <w:spacing w:after="0"/>
              <w:jc w:val="right"/>
            </w:pPr>
            <w:r>
              <w:rPr>
                <w:sz w:val="16"/>
              </w:rPr>
              <w:t>$245</w:t>
            </w:r>
          </w:p>
        </w:tc>
        <w:tc>
          <w:tcPr>
            <w:tcW w:type="dxa" w:w="1305"/>
          </w:tcPr>
          <w:p>
            <w:pPr>
              <w:spacing w:after="0"/>
              <w:jc w:val="right"/>
            </w:pPr>
            <w:r>
              <w:rPr>
                <w:sz w:val="16"/>
              </w:rPr>
              <w:t>0.000161%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$2,463,983,244</w:t>
            </w:r>
          </w:p>
        </w:tc>
        <w:tc>
          <w:tcPr>
            <w:tcW w:type="dxa" w:w="1215"/>
          </w:tcPr>
          <w:p>
            <w:pPr>
              <w:spacing w:after="0"/>
              <w:jc w:val="right"/>
            </w:pPr>
            <w:r>
              <w:rPr>
                <w:sz w:val="16"/>
              </w:rPr>
              <w:t>$185,943,368</w:t>
            </w:r>
          </w:p>
        </w:tc>
        <w:tc>
          <w:tcPr>
            <w:tcW w:type="dxa" w:w="1047"/>
          </w:tcPr>
          <w:p>
            <w:pPr>
              <w:spacing w:after="0"/>
              <w:jc w:val="right"/>
            </w:pPr>
            <w:r>
              <w:rPr>
                <w:sz w:val="16"/>
              </w:rPr>
              <w:t>7,443</w:t>
            </w:r>
          </w:p>
        </w:tc>
        <w:tc>
          <w:tcPr>
            <w:tcW w:type="dxa" w:w="1037"/>
          </w:tcPr>
          <w:p>
            <w:pPr>
              <w:spacing w:after="0"/>
              <w:jc w:val="right"/>
            </w:pPr>
            <w:r>
              <w:rPr>
                <w:sz w:val="16"/>
              </w:rPr>
              <w:t>$16,583</w:t>
            </w:r>
          </w:p>
        </w:tc>
        <w:tc>
          <w:tcPr>
            <w:tcW w:type="dxa" w:w="1126"/>
          </w:tcPr>
          <w:p>
            <w:pPr>
              <w:spacing w:after="0"/>
              <w:jc w:val="right"/>
            </w:pPr>
            <w:r>
              <w:rPr>
                <w:sz w:val="16"/>
              </w:rPr>
              <w:t>$350</w:t>
            </w:r>
          </w:p>
        </w:tc>
        <w:tc>
          <w:tcPr>
            <w:tcW w:type="dxa" w:w="1184"/>
          </w:tcPr>
          <w:p>
            <w:pPr>
              <w:spacing w:after="0"/>
              <w:jc w:val="right"/>
            </w:pPr>
            <w:r>
              <w:rPr>
                <w:sz w:val="16"/>
              </w:rPr>
              <w:t>$47,534</w:t>
            </w:r>
          </w:p>
        </w:tc>
        <w:tc>
          <w:tcPr>
            <w:tcW w:type="dxa" w:w="1305"/>
          </w:tcPr>
          <w:p>
            <w:pPr>
              <w:spacing w:after="0"/>
              <w:jc w:val="right"/>
            </w:pPr>
            <w:r>
              <w:rPr>
                <w:sz w:val="16"/>
              </w:rPr>
              <w:t>0.000673%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2025-04-09 (Storm Events through 2026-06-30): 3 county-coded records, 3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$2,463,983,244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$185,943,368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$6,193,385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$837,600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Worth County</w:t>
            </w:r>
          </w:p>
        </w:tc>
        <w:tc>
          <w:tcPr>
            <w:tcW w:type="dxa" w:w="1541"/>
          </w:tcPr>
          <w:p>
            <w:pPr>
              <w:spacing w:after="0"/>
              <w:jc w:val="left"/>
            </w:pPr>
            <w:r>
              <w:rPr>
                <w:sz w:val="16"/>
              </w:rPr>
              <w:t>190916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Fertile city</w:t>
            </w:r>
          </w:p>
        </w:tc>
        <w:tc>
          <w:tcPr>
            <w:tcW w:type="dxa" w:w="1541"/>
          </w:tcPr>
          <w:p>
            <w:pPr>
              <w:spacing w:after="0"/>
              <w:jc w:val="left"/>
            </w:pPr>
            <w:r>
              <w:rPr>
                <w:sz w:val="16"/>
              </w:rPr>
              <w:t>190301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Grafton city</w:t>
            </w:r>
          </w:p>
        </w:tc>
        <w:tc>
          <w:tcPr>
            <w:tcW w:type="dxa" w:w="1541"/>
          </w:tcPr>
          <w:p>
            <w:pPr>
              <w:spacing w:after="0"/>
              <w:jc w:val="left"/>
            </w:pPr>
            <w:r>
              <w:rPr>
                <w:sz w:val="16"/>
              </w:rPr>
              <w:t>190735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Hanlontown city</w:t>
            </w:r>
          </w:p>
        </w:tc>
        <w:tc>
          <w:tcPr>
            <w:tcW w:type="dxa" w:w="1541"/>
          </w:tcPr>
          <w:p>
            <w:pPr>
              <w:spacing w:after="0"/>
              <w:jc w:val="left"/>
            </w:pPr>
            <w:r>
              <w:rPr>
                <w:sz w:val="16"/>
              </w:rPr>
              <w:t>190833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Joice city</w:t>
            </w:r>
          </w:p>
        </w:tc>
        <w:tc>
          <w:tcPr>
            <w:tcW w:type="dxa" w:w="1541"/>
          </w:tcPr>
          <w:p>
            <w:pPr>
              <w:spacing w:after="0"/>
              <w:jc w:val="left"/>
            </w:pPr>
            <w:r>
              <w:rPr>
                <w:sz w:val="16"/>
              </w:rPr>
              <w:t>190746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Kensett city</w:t>
            </w:r>
          </w:p>
        </w:tc>
        <w:tc>
          <w:tcPr>
            <w:tcW w:type="dxa" w:w="1541"/>
          </w:tcPr>
          <w:p>
            <w:pPr>
              <w:spacing w:after="0"/>
              <w:jc w:val="left"/>
            </w:pPr>
            <w:r>
              <w:rPr>
                <w:sz w:val="16"/>
              </w:rPr>
              <w:t>190749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Manly city</w:t>
            </w:r>
          </w:p>
        </w:tc>
        <w:tc>
          <w:tcPr>
            <w:tcW w:type="dxa" w:w="1541"/>
          </w:tcPr>
          <w:p>
            <w:pPr>
              <w:spacing w:after="0"/>
              <w:jc w:val="left"/>
            </w:pPr>
            <w:r>
              <w:rPr>
                <w:sz w:val="16"/>
              </w:rPr>
              <w:t>190834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Northwood city</w:t>
            </w:r>
          </w:p>
        </w:tc>
        <w:tc>
          <w:tcPr>
            <w:tcW w:type="dxa" w:w="1541"/>
          </w:tcPr>
          <w:p>
            <w:pPr>
              <w:spacing w:after="0"/>
              <w:jc w:val="left"/>
            </w:pPr>
            <w:r>
              <w:rPr>
                <w:sz w:val="16"/>
              </w:rPr>
              <w:t>190302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Worth County, IA: risk-assessment baseline packet, release 2026-10 (data as of 2026-09-28; County area 19195).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Worth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Worth County, IA: Risk-assessment baseline packet</dc:title>
  <dc:subject>Hazard Plain release 2026-10, as of 2026-09-28. Preview: automated baseline</dc:subject>
  <dc:creator>Hazard Plain</dc:creator>
  <cp:keywords>Hazard Plain; hazard mitigation; risk assessment; 19195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