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Woodbury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Cherokee, Ida, Monona, Plymouth, Woodbury Counties HMP (FEMA plan 111762)</w:t>
      </w:r>
    </w:p>
    <w:p>
      <w:pPr>
        <w:keepNext/>
        <w:spacing w:after="40" w:before="0"/>
      </w:pPr>
      <w:r>
        <w:rPr>
          <w:b/>
        </w:rPr>
        <w:t xml:space="preserve">Approved: </w:t>
      </w:r>
      <w:r>
        <w:rPr/>
        <w:t>2026-04-28</w:t>
      </w:r>
    </w:p>
    <w:p>
      <w:pPr>
        <w:keepNext/>
        <w:spacing w:after="40" w:before="0"/>
      </w:pPr>
      <w:r>
        <w:rPr>
          <w:b/>
        </w:rPr>
        <w:t xml:space="preserve">Expires: </w:t>
      </w:r>
      <w:r>
        <w:rPr/>
        <w:t>2031-04-27</w:t>
      </w:r>
    </w:p>
    <w:p>
      <w:pPr>
        <w:keepNext/>
        <w:spacing w:after="40" w:before="0"/>
      </w:pPr>
      <w:r>
        <w:rPr>
          <w:b/>
        </w:rPr>
        <w:t xml:space="preserve">As of: </w:t>
      </w:r>
      <w:r>
        <w:rPr/>
        <w:t>2026-09-28</w:t>
      </w:r>
    </w:p>
    <w:p>
      <w:pPr>
        <w:keepNext/>
        <w:spacing w:after="40" w:before="0"/>
      </w:pPr>
      <w:r>
        <w:rPr>
          <w:b/>
        </w:rPr>
        <w:t xml:space="preserve">Days: </w:t>
      </w:r>
      <w:r>
        <w:rPr/>
        <w:t>1,672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9"/>
        <w:gridCol w:w="1305"/>
        <w:gridCol w:w="1471"/>
        <w:gridCol w:w="1558"/>
        <w:gridCol w:w="1833"/>
        <w:gridCol w:w="1382"/>
        <w:gridCol w:w="819"/>
        <w:gridCol w:w="2179"/>
        <w:gridCol w:w="1887"/>
      </w:tblGrid>
      <w:tr>
        <w:trPr>
          <w:cantSplit/>
          <w:tblHeader/>
        </w:trPr>
        <w:tc>
          <w:tcPr>
            <w:tcW w:type="dxa" w:w="167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71"/>
            <w:shd w:val="clear" w:color="auto" w:fill="E8E8E8"/>
          </w:tcPr>
          <w:p>
            <w:pPr>
              <w:spacing w:after="0"/>
              <w:jc w:val="left"/>
            </w:pPr>
            <w:r>
              <w:rPr>
                <w:b/>
                <w:sz w:val="16"/>
              </w:rPr>
              <w:t>Status</w:t>
            </w:r>
          </w:p>
        </w:tc>
        <w:tc>
          <w:tcPr>
            <w:tcW w:type="dxa" w:w="1558"/>
            <w:shd w:val="clear" w:color="auto" w:fill="E8E8E8"/>
          </w:tcPr>
          <w:p>
            <w:pPr>
              <w:spacing w:after="0"/>
              <w:jc w:val="left"/>
            </w:pPr>
            <w:r>
              <w:rPr>
                <w:b/>
                <w:sz w:val="16"/>
              </w:rPr>
              <w:t>Plan</w:t>
            </w:r>
          </w:p>
        </w:tc>
        <w:tc>
          <w:tcPr>
            <w:tcW w:type="dxa" w:w="1833"/>
            <w:shd w:val="clear" w:color="auto" w:fill="E8E8E8"/>
          </w:tcPr>
          <w:p>
            <w:pPr>
              <w:spacing w:after="0"/>
              <w:jc w:val="left"/>
            </w:pPr>
            <w:r>
              <w:rPr>
                <w:b/>
                <w:sz w:val="16"/>
              </w:rPr>
              <w:t>Approved</w:t>
            </w:r>
          </w:p>
        </w:tc>
        <w:tc>
          <w:tcPr>
            <w:tcW w:type="dxa" w:w="1382"/>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9"/>
            <w:shd w:val="clear" w:color="auto" w:fill="E8E8E8"/>
          </w:tcPr>
          <w:p>
            <w:pPr>
              <w:spacing w:after="0"/>
              <w:jc w:val="left"/>
            </w:pPr>
            <w:r>
              <w:rPr>
                <w:b/>
                <w:sz w:val="16"/>
              </w:rPr>
              <w:t>Update underway</w:t>
            </w:r>
          </w:p>
        </w:tc>
        <w:tc>
          <w:tcPr>
            <w:tcW w:type="dxa" w:w="1887"/>
            <w:shd w:val="clear" w:color="auto" w:fill="E8E8E8"/>
          </w:tcPr>
          <w:p>
            <w:pPr>
              <w:spacing w:after="0"/>
              <w:jc w:val="left"/>
            </w:pPr>
            <w:r>
              <w:rPr>
                <w:b/>
                <w:sz w:val="16"/>
              </w:rPr>
              <w:t>Notes</w:t>
            </w:r>
          </w:p>
        </w:tc>
      </w:tr>
      <w:tr>
        <w:trPr>
          <w:cantSplit/>
        </w:trPr>
        <w:tc>
          <w:tcPr>
            <w:tcW w:type="dxa" w:w="1679"/>
          </w:tcPr>
          <w:p>
            <w:pPr>
              <w:spacing w:after="0"/>
              <w:jc w:val="left"/>
            </w:pPr>
            <w:r>
              <w:rPr>
                <w:sz w:val="16"/>
              </w:rPr>
              <w:t>Woodbury County</w:t>
            </w:r>
          </w:p>
        </w:tc>
        <w:tc>
          <w:tcPr>
            <w:tcW w:type="dxa" w:w="1305"/>
          </w:tcPr>
          <w:p>
            <w:pPr>
              <w:spacing w:after="0"/>
              <w:jc w:val="left"/>
            </w:pPr>
            <w:r>
              <w:rPr>
                <w:sz w:val="16"/>
              </w:rPr>
              <w:t>County</w:t>
            </w:r>
          </w:p>
        </w:tc>
        <w:tc>
          <w:tcPr>
            <w:tcW w:type="dxa" w:w="1471"/>
          </w:tcPr>
          <w:p>
            <w:pPr>
              <w:spacing w:after="0"/>
              <w:jc w:val="left"/>
            </w:pPr>
            <w:r>
              <w:rPr>
                <w:sz w:val="16"/>
              </w:rPr>
              <w:t>Approved, expires 2031-04-27</w:t>
            </w:r>
          </w:p>
        </w:tc>
        <w:tc>
          <w:tcPr>
            <w:tcW w:type="dxa" w:w="1558"/>
          </w:tcPr>
          <w:p>
            <w:pPr>
              <w:spacing w:after="0"/>
              <w:jc w:val="left"/>
            </w:pPr>
            <w:r>
              <w:rPr>
                <w:sz w:val="16"/>
              </w:rPr>
              <w:t>Cherokee, Ida, Monona, Plymouth, Woodbury Counties HMP (FEMA plan 111762)</w:t>
            </w:r>
          </w:p>
        </w:tc>
        <w:tc>
          <w:tcPr>
            <w:tcW w:type="dxa" w:w="1833"/>
          </w:tcPr>
          <w:p>
            <w:pPr>
              <w:spacing w:after="0"/>
              <w:jc w:val="left"/>
            </w:pPr>
            <w:r>
              <w:rPr>
                <w:sz w:val="16"/>
              </w:rPr>
              <w:t>2026-04-28</w:t>
            </w:r>
          </w:p>
        </w:tc>
        <w:tc>
          <w:tcPr>
            <w:tcW w:type="dxa" w:w="1382"/>
          </w:tcPr>
          <w:p>
            <w:pPr>
              <w:spacing w:after="0"/>
              <w:jc w:val="left"/>
            </w:pPr>
            <w:r>
              <w:rPr>
                <w:sz w:val="16"/>
              </w:rPr>
              <w:t>2031-04-27</w:t>
            </w:r>
          </w:p>
        </w:tc>
        <w:tc>
          <w:tcPr>
            <w:tcW w:type="dxa" w:w="819"/>
          </w:tcPr>
          <w:p>
            <w:pPr>
              <w:spacing w:after="0"/>
              <w:jc w:val="right"/>
            </w:pPr>
            <w:r>
              <w:rPr>
                <w:sz w:val="16"/>
              </w:rPr>
              <w:t>1,672</w:t>
            </w:r>
          </w:p>
        </w:tc>
        <w:tc>
          <w:tcPr>
            <w:tcW w:type="dxa" w:w="2179"/>
          </w:tcPr>
          <w:p>
            <w:pPr>
              <w:spacing w:after="0"/>
              <w:jc w:val="left"/>
            </w:pPr>
          </w:p>
        </w:tc>
        <w:tc>
          <w:tcPr>
            <w:tcW w:type="dxa" w:w="1887"/>
          </w:tcPr>
          <w:p>
            <w:pPr>
              <w:spacing w:after="0"/>
              <w:jc w:val="left"/>
            </w:pPr>
            <w:r>
              <w:rPr>
                <w:sz w:val="16"/>
              </w:rPr>
              <w:t>member approved 2026-05-12</w:t>
            </w:r>
          </w:p>
        </w:tc>
      </w:tr>
      <w:tr>
        <w:trPr>
          <w:cantSplit/>
        </w:trPr>
        <w:tc>
          <w:tcPr>
            <w:tcW w:type="dxa" w:w="1679"/>
          </w:tcPr>
          <w:p>
            <w:pPr>
              <w:spacing w:after="0"/>
              <w:jc w:val="left"/>
            </w:pPr>
            <w:r>
              <w:rPr>
                <w:sz w:val="16"/>
              </w:rPr>
              <w:t>Anthon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Bronson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Correctionville city</w:t>
            </w:r>
          </w:p>
        </w:tc>
        <w:tc>
          <w:tcPr>
            <w:tcW w:type="dxa" w:w="1305"/>
          </w:tcPr>
          <w:p>
            <w:pPr>
              <w:spacing w:after="0"/>
              <w:jc w:val="left"/>
            </w:pPr>
            <w:r>
              <w:rPr>
                <w:sz w:val="16"/>
              </w:rPr>
              <w:t>City</w:t>
            </w:r>
          </w:p>
        </w:tc>
        <w:tc>
          <w:tcPr>
            <w:tcW w:type="dxa" w:w="1471"/>
          </w:tcPr>
          <w:p>
            <w:pPr>
              <w:spacing w:after="0"/>
              <w:jc w:val="left"/>
            </w:pPr>
            <w:r>
              <w:rPr>
                <w:sz w:val="16"/>
              </w:rPr>
              <w:t>Approved, expires 2031-04-27</w:t>
            </w:r>
          </w:p>
        </w:tc>
        <w:tc>
          <w:tcPr>
            <w:tcW w:type="dxa" w:w="1558"/>
          </w:tcPr>
          <w:p>
            <w:pPr>
              <w:spacing w:after="0"/>
              <w:jc w:val="left"/>
            </w:pPr>
            <w:r>
              <w:rPr>
                <w:sz w:val="16"/>
              </w:rPr>
              <w:t>Cherokee, Ida, Monona, Plymouth, Woodbury Counties HMP (FEMA plan 111762)</w:t>
            </w:r>
          </w:p>
        </w:tc>
        <w:tc>
          <w:tcPr>
            <w:tcW w:type="dxa" w:w="1833"/>
          </w:tcPr>
          <w:p>
            <w:pPr>
              <w:spacing w:after="0"/>
              <w:jc w:val="left"/>
            </w:pPr>
            <w:r>
              <w:rPr>
                <w:sz w:val="16"/>
              </w:rPr>
              <w:t>2026-04-28</w:t>
            </w:r>
          </w:p>
        </w:tc>
        <w:tc>
          <w:tcPr>
            <w:tcW w:type="dxa" w:w="1382"/>
          </w:tcPr>
          <w:p>
            <w:pPr>
              <w:spacing w:after="0"/>
              <w:jc w:val="left"/>
            </w:pPr>
            <w:r>
              <w:rPr>
                <w:sz w:val="16"/>
              </w:rPr>
              <w:t>2031-04-27</w:t>
            </w:r>
          </w:p>
        </w:tc>
        <w:tc>
          <w:tcPr>
            <w:tcW w:type="dxa" w:w="819"/>
          </w:tcPr>
          <w:p>
            <w:pPr>
              <w:spacing w:after="0"/>
              <w:jc w:val="right"/>
            </w:pPr>
            <w:r>
              <w:rPr>
                <w:sz w:val="16"/>
              </w:rPr>
              <w:t>1,672</w:t>
            </w:r>
          </w:p>
        </w:tc>
        <w:tc>
          <w:tcPr>
            <w:tcW w:type="dxa" w:w="2179"/>
          </w:tcPr>
          <w:p>
            <w:pPr>
              <w:spacing w:after="0"/>
              <w:jc w:val="left"/>
            </w:pPr>
          </w:p>
        </w:tc>
        <w:tc>
          <w:tcPr>
            <w:tcW w:type="dxa" w:w="1887"/>
          </w:tcPr>
          <w:p>
            <w:pPr>
              <w:spacing w:after="0"/>
              <w:jc w:val="left"/>
            </w:pPr>
            <w:r>
              <w:rPr>
                <w:sz w:val="16"/>
              </w:rPr>
              <w:t>member approved 2026-04-30</w:t>
            </w:r>
          </w:p>
        </w:tc>
      </w:tr>
      <w:tr>
        <w:trPr>
          <w:cantSplit/>
        </w:trPr>
        <w:tc>
          <w:tcPr>
            <w:tcW w:type="dxa" w:w="1679"/>
          </w:tcPr>
          <w:p>
            <w:pPr>
              <w:spacing w:after="0"/>
              <w:jc w:val="left"/>
            </w:pPr>
            <w:r>
              <w:rPr>
                <w:sz w:val="16"/>
              </w:rPr>
              <w:t>Cushing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Danbury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Hornick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Lawton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Moville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Oto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Pierson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Salix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Sergeant Bluff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Sioux City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Sloan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Smithland city</w:t>
            </w:r>
          </w:p>
        </w:tc>
        <w:tc>
          <w:tcPr>
            <w:tcW w:type="dxa" w:w="1305"/>
          </w:tcPr>
          <w:p>
            <w:pPr>
              <w:spacing w:after="0"/>
              <w:jc w:val="left"/>
            </w:pPr>
            <w:r>
              <w:rPr>
                <w:sz w:val="16"/>
              </w:rPr>
              <w:t>City</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Kingsley-Pierson Community School District</w:t>
            </w:r>
          </w:p>
        </w:tc>
        <w:tc>
          <w:tcPr>
            <w:tcW w:type="dxa" w:w="1305"/>
          </w:tcPr>
          <w:p>
            <w:pPr>
              <w:spacing w:after="0"/>
              <w:jc w:val="left"/>
            </w:pPr>
            <w:r>
              <w:rPr>
                <w:sz w:val="16"/>
              </w:rPr>
              <w:t>School/School District</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River Valley Community School District</w:t>
            </w:r>
          </w:p>
        </w:tc>
        <w:tc>
          <w:tcPr>
            <w:tcW w:type="dxa" w:w="1305"/>
          </w:tcPr>
          <w:p>
            <w:pPr>
              <w:spacing w:after="0"/>
              <w:jc w:val="left"/>
            </w:pPr>
            <w:r>
              <w:rPr>
                <w:sz w:val="16"/>
              </w:rPr>
              <w:t>School/School District</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Sergeant Bluff-Luton Community School District</w:t>
            </w:r>
          </w:p>
        </w:tc>
        <w:tc>
          <w:tcPr>
            <w:tcW w:type="dxa" w:w="1305"/>
          </w:tcPr>
          <w:p>
            <w:pPr>
              <w:spacing w:after="0"/>
              <w:jc w:val="left"/>
            </w:pPr>
            <w:r>
              <w:rPr>
                <w:sz w:val="16"/>
              </w:rPr>
              <w:t>School/School District</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Sioux City Community School District</w:t>
            </w:r>
          </w:p>
        </w:tc>
        <w:tc>
          <w:tcPr>
            <w:tcW w:type="dxa" w:w="1305"/>
          </w:tcPr>
          <w:p>
            <w:pPr>
              <w:spacing w:after="0"/>
              <w:jc w:val="left"/>
            </w:pPr>
            <w:r>
              <w:rPr>
                <w:sz w:val="16"/>
              </w:rPr>
              <w:t>School/School District</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r>
        <w:trPr>
          <w:cantSplit/>
        </w:trPr>
        <w:tc>
          <w:tcPr>
            <w:tcW w:type="dxa" w:w="1679"/>
          </w:tcPr>
          <w:p>
            <w:pPr>
              <w:spacing w:after="0"/>
              <w:jc w:val="left"/>
            </w:pPr>
            <w:r>
              <w:rPr>
                <w:sz w:val="16"/>
              </w:rPr>
              <w:t>Westwood Community School District</w:t>
            </w:r>
          </w:p>
        </w:tc>
        <w:tc>
          <w:tcPr>
            <w:tcW w:type="dxa" w:w="1305"/>
          </w:tcPr>
          <w:p>
            <w:pPr>
              <w:spacing w:after="0"/>
              <w:jc w:val="left"/>
            </w:pPr>
            <w:r>
              <w:rPr>
                <w:sz w:val="16"/>
              </w:rPr>
              <w:t>School/School District</w:t>
            </w:r>
          </w:p>
        </w:tc>
        <w:tc>
          <w:tcPr>
            <w:tcW w:type="dxa" w:w="1471"/>
          </w:tcPr>
          <w:p>
            <w:pPr>
              <w:spacing w:after="0"/>
              <w:jc w:val="left"/>
            </w:pPr>
            <w:r>
              <w:rPr>
                <w:sz w:val="16"/>
              </w:rPr>
              <w:t>Plan 111762 approved 2026-04-28, pending adoption here; not yet eligible</w:t>
            </w:r>
          </w:p>
        </w:tc>
        <w:tc>
          <w:tcPr>
            <w:tcW w:type="dxa" w:w="1558"/>
          </w:tcPr>
          <w:p>
            <w:pPr>
              <w:spacing w:after="0"/>
              <w:jc w:val="left"/>
            </w:pPr>
            <w:r>
              <w:rPr>
                <w:sz w:val="16"/>
              </w:rPr>
              <w:t>Cherokee, Ida, Monona, Plymouth, Woodbury Counties HMP (FEMA plan 111762), pending adoption here</w:t>
            </w:r>
          </w:p>
        </w:tc>
        <w:tc>
          <w:tcPr>
            <w:tcW w:type="dxa" w:w="1833"/>
          </w:tcPr>
          <w:p>
            <w:pPr>
              <w:spacing w:after="0"/>
              <w:jc w:val="left"/>
            </w:pPr>
            <w:r>
              <w:rPr>
                <w:sz w:val="16"/>
              </w:rPr>
              <w:t>2026-04-28 by FEMA; not yet adopted here</w:t>
            </w:r>
          </w:p>
        </w:tc>
        <w:tc>
          <w:tcPr>
            <w:tcW w:type="dxa" w:w="1382"/>
          </w:tcPr>
          <w:p>
            <w:pPr>
              <w:spacing w:after="0"/>
              <w:jc w:val="left"/>
            </w:pPr>
            <w:r>
              <w:rPr>
                <w:sz w:val="16"/>
              </w:rPr>
              <w:t>2031-04-27 once adopted</w:t>
            </w:r>
          </w:p>
        </w:tc>
        <w:tc>
          <w:tcPr>
            <w:tcW w:type="dxa" w:w="819"/>
          </w:tcPr>
          <w:p>
            <w:pPr>
              <w:spacing w:after="0"/>
              <w:jc w:val="right"/>
            </w:pPr>
          </w:p>
        </w:tc>
        <w:tc>
          <w:tcPr>
            <w:tcW w:type="dxa" w:w="2179"/>
          </w:tcPr>
          <w:p>
            <w:pPr>
              <w:spacing w:after="0"/>
              <w:jc w:val="left"/>
            </w:pPr>
            <w:r>
              <w:rPr>
                <w:sz w:val="16"/>
              </w:rPr>
              <w:t>FEMA tracker shows a plan approvable pending adoption</w:t>
            </w:r>
          </w:p>
        </w:tc>
        <w:tc>
          <w:tcPr>
            <w:tcW w:type="dxa" w:w="1887"/>
          </w:tcPr>
          <w:p>
            <w:pPr>
              <w:spacing w:after="0"/>
              <w:jc w:val="left"/>
            </w:pPr>
            <w:r>
              <w:rPr>
                <w:sz w:val="16"/>
              </w:rPr>
              <w:t>Not yet eligible: adopt the approved plan.</w:t>
            </w:r>
          </w:p>
        </w:tc>
      </w:tr>
    </w:tbl>
    <w:p>
      <w:pPr>
        <w:spacing w:after="40" w:before="60"/>
      </w:pPr>
      <w:r>
        <w:rPr>
          <w:sz w:val="15"/>
        </w:rPr>
        <w:t>Plan 111762 lists 37 other participants not on this page, 31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$17,944,929</w:t>
            </w:r>
          </w:p>
        </w:tc>
        <w:tc>
          <w:tcPr>
            <w:tcW w:type="dxa" w:w="1126"/>
          </w:tcPr>
          <w:p>
            <w:pPr>
              <w:spacing w:after="0"/>
              <w:jc w:val="right"/>
            </w:pPr>
            <w:r>
              <w:rPr>
                <w:sz w:val="16"/>
              </w:rPr>
              <w:t>$135,113</w:t>
            </w:r>
          </w:p>
        </w:tc>
        <w:tc>
          <w:tcPr>
            <w:tcW w:type="dxa" w:w="1374"/>
          </w:tcPr>
          <w:p>
            <w:pPr>
              <w:spacing w:after="0"/>
              <w:jc w:val="right"/>
            </w:pPr>
            <w:r>
              <w:rPr>
                <w:sz w:val="16"/>
              </w:rPr>
              <w:t>$97,674</w:t>
            </w:r>
          </w:p>
        </w:tc>
        <w:tc>
          <w:tcPr>
            <w:tcW w:type="dxa" w:w="1180"/>
          </w:tcPr>
          <w:p>
            <w:pPr>
              <w:spacing w:after="0"/>
              <w:jc w:val="right"/>
            </w:pPr>
            <w:r>
              <w:rPr>
                <w:sz w:val="16"/>
              </w:rPr>
              <w:t>$18,177,716</w:t>
            </w:r>
          </w:p>
        </w:tc>
        <w:tc>
          <w:tcPr>
            <w:tcW w:type="dxa" w:w="1395"/>
          </w:tcPr>
          <w:p>
            <w:pPr>
              <w:spacing w:after="0"/>
              <w:jc w:val="right"/>
            </w:pPr>
            <w:r>
              <w:rPr>
                <w:sz w:val="16"/>
              </w:rPr>
              <w:t>83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Tornado</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$5,715,258</w:t>
            </w:r>
          </w:p>
        </w:tc>
        <w:tc>
          <w:tcPr>
            <w:tcW w:type="dxa" w:w="1126"/>
          </w:tcPr>
          <w:p>
            <w:pPr>
              <w:spacing w:after="0"/>
              <w:jc w:val="right"/>
            </w:pPr>
            <w:r>
              <w:rPr>
                <w:sz w:val="16"/>
              </w:rPr>
              <w:t>$6,804</w:t>
            </w:r>
          </w:p>
        </w:tc>
        <w:tc>
          <w:tcPr>
            <w:tcW w:type="dxa" w:w="1374"/>
          </w:tcPr>
          <w:p>
            <w:pPr>
              <w:spacing w:after="0"/>
              <w:jc w:val="right"/>
            </w:pPr>
            <w:r>
              <w:rPr>
                <w:sz w:val="16"/>
              </w:rPr>
              <w:t>$10,767,187</w:t>
            </w:r>
          </w:p>
        </w:tc>
        <w:tc>
          <w:tcPr>
            <w:tcW w:type="dxa" w:w="1180"/>
          </w:tcPr>
          <w:p>
            <w:pPr>
              <w:spacing w:after="0"/>
              <w:jc w:val="right"/>
            </w:pPr>
            <w:r>
              <w:rPr>
                <w:sz w:val="16"/>
              </w:rPr>
              <w:t>$16,489,249</w:t>
            </w:r>
          </w:p>
        </w:tc>
        <w:tc>
          <w:tcPr>
            <w:tcW w:type="dxa" w:w="1395"/>
          </w:tcPr>
          <w:p>
            <w:pPr>
              <w:spacing w:after="0"/>
              <w:jc w:val="right"/>
            </w:pPr>
            <w:r>
              <w:rPr>
                <w:sz w:val="16"/>
              </w:rPr>
              <w:t>31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307"/>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$6,413</w:t>
            </w:r>
          </w:p>
        </w:tc>
        <w:tc>
          <w:tcPr>
            <w:tcW w:type="dxa" w:w="1126"/>
          </w:tcPr>
          <w:p>
            <w:pPr>
              <w:spacing w:after="0"/>
              <w:jc w:val="right"/>
            </w:pPr>
            <w:r>
              <w:rPr>
                <w:sz w:val="16"/>
              </w:rPr>
              <w:t>$243,243</w:t>
            </w:r>
          </w:p>
        </w:tc>
        <w:tc>
          <w:tcPr>
            <w:tcW w:type="dxa" w:w="1374"/>
          </w:tcPr>
          <w:p>
            <w:pPr>
              <w:spacing w:after="0"/>
              <w:jc w:val="right"/>
            </w:pPr>
            <w:r>
              <w:rPr>
                <w:sz w:val="16"/>
              </w:rPr>
              <w:t>$5,477,277</w:t>
            </w:r>
          </w:p>
        </w:tc>
        <w:tc>
          <w:tcPr>
            <w:tcW w:type="dxa" w:w="1180"/>
          </w:tcPr>
          <w:p>
            <w:pPr>
              <w:spacing w:after="0"/>
              <w:jc w:val="right"/>
            </w:pPr>
            <w:r>
              <w:rPr>
                <w:sz w:val="16"/>
              </w:rPr>
              <w:t>$5,726,933</w:t>
            </w:r>
          </w:p>
        </w:tc>
        <w:tc>
          <w:tcPr>
            <w:tcW w:type="dxa" w:w="1395"/>
          </w:tcPr>
          <w:p>
            <w:pPr>
              <w:spacing w:after="0"/>
              <w:jc w:val="right"/>
            </w:pPr>
            <w:r>
              <w:rPr>
                <w:sz w:val="16"/>
              </w:rPr>
              <w:t>19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Hail</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$1,313,279</w:t>
            </w:r>
          </w:p>
        </w:tc>
        <w:tc>
          <w:tcPr>
            <w:tcW w:type="dxa" w:w="1126"/>
          </w:tcPr>
          <w:p>
            <w:pPr>
              <w:spacing w:after="0"/>
              <w:jc w:val="right"/>
            </w:pPr>
            <w:r>
              <w:rPr>
                <w:sz w:val="16"/>
              </w:rPr>
              <w:t>$1,104,679</w:t>
            </w:r>
          </w:p>
        </w:tc>
        <w:tc>
          <w:tcPr>
            <w:tcW w:type="dxa" w:w="1374"/>
          </w:tcPr>
          <w:p>
            <w:pPr>
              <w:spacing w:after="0"/>
              <w:jc w:val="right"/>
            </w:pPr>
            <w:r>
              <w:rPr>
                <w:sz w:val="16"/>
              </w:rPr>
              <w:t>$530,097</w:t>
            </w:r>
          </w:p>
        </w:tc>
        <w:tc>
          <w:tcPr>
            <w:tcW w:type="dxa" w:w="1180"/>
          </w:tcPr>
          <w:p>
            <w:pPr>
              <w:spacing w:after="0"/>
              <w:jc w:val="right"/>
            </w:pPr>
            <w:r>
              <w:rPr>
                <w:sz w:val="16"/>
              </w:rPr>
              <w:t>$2,948,055</w:t>
            </w:r>
          </w:p>
        </w:tc>
        <w:tc>
          <w:tcPr>
            <w:tcW w:type="dxa" w:w="1395"/>
          </w:tcPr>
          <w:p>
            <w:pPr>
              <w:spacing w:after="0"/>
              <w:jc w:val="right"/>
            </w:pPr>
            <w:r>
              <w:rPr>
                <w:sz w:val="16"/>
              </w:rPr>
              <w:t>347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$19,291</w:t>
            </w:r>
          </w:p>
        </w:tc>
        <w:tc>
          <w:tcPr>
            <w:tcW w:type="dxa" w:w="1126"/>
          </w:tcPr>
          <w:p>
            <w:pPr>
              <w:spacing w:after="0"/>
              <w:jc w:val="right"/>
            </w:pPr>
            <w:r>
              <w:rPr>
                <w:sz w:val="16"/>
              </w:rPr>
              <w:t>$9</w:t>
            </w:r>
          </w:p>
        </w:tc>
        <w:tc>
          <w:tcPr>
            <w:tcW w:type="dxa" w:w="1374"/>
          </w:tcPr>
          <w:p>
            <w:pPr>
              <w:spacing w:after="0"/>
              <w:jc w:val="right"/>
            </w:pPr>
            <w:r>
              <w:rPr>
                <w:sz w:val="16"/>
              </w:rPr>
              <w:t>$1,817,101</w:t>
            </w:r>
          </w:p>
        </w:tc>
        <w:tc>
          <w:tcPr>
            <w:tcW w:type="dxa" w:w="1180"/>
          </w:tcPr>
          <w:p>
            <w:pPr>
              <w:spacing w:after="0"/>
              <w:jc w:val="right"/>
            </w:pPr>
            <w:r>
              <w:rPr>
                <w:sz w:val="16"/>
              </w:rPr>
              <w:t>$1,836,401</w:t>
            </w:r>
          </w:p>
        </w:tc>
        <w:tc>
          <w:tcPr>
            <w:tcW w:type="dxa" w:w="1395"/>
          </w:tcPr>
          <w:p>
            <w:pPr>
              <w:spacing w:after="0"/>
              <w:jc w:val="right"/>
            </w:pPr>
            <w:r>
              <w:rPr>
                <w:sz w:val="16"/>
              </w:rPr>
              <w:t>29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Drought</w:t>
            </w:r>
          </w:p>
        </w:tc>
        <w:tc>
          <w:tcPr>
            <w:tcW w:type="dxa" w:w="1307"/>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$1,717,369</w:t>
            </w:r>
          </w:p>
        </w:tc>
        <w:tc>
          <w:tcPr>
            <w:tcW w:type="dxa" w:w="1374"/>
          </w:tcPr>
          <w:p>
            <w:pPr>
              <w:spacing w:after="0"/>
              <w:jc w:val="right"/>
            </w:pPr>
          </w:p>
        </w:tc>
        <w:tc>
          <w:tcPr>
            <w:tcW w:type="dxa" w:w="1180"/>
          </w:tcPr>
          <w:p>
            <w:pPr>
              <w:spacing w:after="0"/>
              <w:jc w:val="right"/>
            </w:pPr>
            <w:r>
              <w:rPr>
                <w:sz w:val="16"/>
              </w:rPr>
              <w:t>$1,717,369</w:t>
            </w:r>
          </w:p>
        </w:tc>
        <w:tc>
          <w:tcPr>
            <w:tcW w:type="dxa" w:w="1395"/>
          </w:tcPr>
          <w:p>
            <w:pPr>
              <w:spacing w:after="0"/>
              <w:jc w:val="right"/>
            </w:pPr>
            <w:r>
              <w:rPr>
                <w:sz w:val="16"/>
              </w:rPr>
              <w:t>55</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Strong Wind</w:t>
            </w:r>
          </w:p>
        </w:tc>
        <w:tc>
          <w:tcPr>
            <w:tcW w:type="dxa" w:w="1307"/>
          </w:tcPr>
          <w:p>
            <w:pPr>
              <w:spacing w:after="0"/>
              <w:jc w:val="left"/>
            </w:pPr>
            <w:r>
              <w:rPr>
                <w:sz w:val="16"/>
              </w:rPr>
              <w:t>Relatively High</w:t>
            </w:r>
          </w:p>
        </w:tc>
        <w:tc>
          <w:tcPr>
            <w:tcW w:type="dxa" w:w="1307"/>
          </w:tcPr>
          <w:p>
            <w:pPr>
              <w:spacing w:after="0"/>
              <w:jc w:val="left"/>
            </w:pPr>
            <w:r>
              <w:rPr>
                <w:sz w:val="16"/>
              </w:rPr>
              <w:t>Relatively Moderate</w:t>
            </w:r>
          </w:p>
        </w:tc>
        <w:tc>
          <w:tcPr>
            <w:tcW w:type="dxa" w:w="1126"/>
          </w:tcPr>
          <w:p>
            <w:pPr>
              <w:spacing w:after="0"/>
              <w:jc w:val="right"/>
            </w:pPr>
            <w:r>
              <w:rPr>
                <w:sz w:val="16"/>
              </w:rPr>
              <w:t>$1,046,901</w:t>
            </w:r>
          </w:p>
        </w:tc>
        <w:tc>
          <w:tcPr>
            <w:tcW w:type="dxa" w:w="1126"/>
          </w:tcPr>
          <w:p>
            <w:pPr>
              <w:spacing w:after="0"/>
              <w:jc w:val="right"/>
            </w:pPr>
            <w:r>
              <w:rPr>
                <w:sz w:val="16"/>
              </w:rPr>
              <w:t>$55,141</w:t>
            </w:r>
          </w:p>
        </w:tc>
        <w:tc>
          <w:tcPr>
            <w:tcW w:type="dxa" w:w="1374"/>
          </w:tcPr>
          <w:p>
            <w:pPr>
              <w:spacing w:after="0"/>
              <w:jc w:val="right"/>
            </w:pPr>
            <w:r>
              <w:rPr>
                <w:sz w:val="16"/>
              </w:rPr>
              <w:t>$463,265</w:t>
            </w:r>
          </w:p>
        </w:tc>
        <w:tc>
          <w:tcPr>
            <w:tcW w:type="dxa" w:w="1180"/>
          </w:tcPr>
          <w:p>
            <w:pPr>
              <w:spacing w:after="0"/>
              <w:jc w:val="right"/>
            </w:pPr>
            <w:r>
              <w:rPr>
                <w:sz w:val="16"/>
              </w:rPr>
              <w:t>$1,565,307</w:t>
            </w:r>
          </w:p>
        </w:tc>
        <w:tc>
          <w:tcPr>
            <w:tcW w:type="dxa" w:w="1395"/>
          </w:tcPr>
          <w:p>
            <w:pPr>
              <w:spacing w:after="0"/>
              <w:jc w:val="right"/>
            </w:pPr>
            <w:r>
              <w:rPr>
                <w:sz w:val="16"/>
              </w:rPr>
              <w:t>313</w:t>
            </w:r>
          </w:p>
        </w:tc>
        <w:tc>
          <w:tcPr>
            <w:tcW w:type="dxa" w:w="1697"/>
          </w:tcPr>
          <w:p>
            <w:pPr>
              <w:spacing w:after="0"/>
              <w:jc w:val="left"/>
            </w:pPr>
          </w:p>
        </w:tc>
        <w:tc>
          <w:tcPr>
            <w:tcW w:type="dxa" w:w="1863"/>
          </w:tcPr>
          <w:p>
            <w:pPr>
              <w:spacing w:after="0"/>
              <w:jc w:val="left"/>
            </w:pPr>
            <w:r>
              <w:rPr>
                <w:sz w:val="16"/>
              </w:rPr>
              <w:t>Includes 42 High Wind records and 8 Strong Wind records, event types the NRI definition of this hazard leaves out.</w:t>
            </w: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307"/>
          </w:tcPr>
          <w:p>
            <w:pPr>
              <w:spacing w:after="0"/>
              <w:jc w:val="left"/>
            </w:pPr>
            <w:r>
              <w:rPr>
                <w:sz w:val="16"/>
              </w:rPr>
              <w:t>Relatively Low</w:t>
            </w:r>
          </w:p>
        </w:tc>
        <w:tc>
          <w:tcPr>
            <w:tcW w:type="dxa" w:w="1307"/>
          </w:tcPr>
          <w:p>
            <w:pPr>
              <w:spacing w:after="0"/>
              <w:jc w:val="left"/>
            </w:pPr>
            <w:r>
              <w:rPr>
                <w:sz w:val="16"/>
              </w:rPr>
              <w:t>Relatively Moderate</w:t>
            </w:r>
          </w:p>
        </w:tc>
        <w:tc>
          <w:tcPr>
            <w:tcW w:type="dxa" w:w="1126"/>
          </w:tcPr>
          <w:p>
            <w:pPr>
              <w:spacing w:after="0"/>
              <w:jc w:val="right"/>
            </w:pPr>
            <w:r>
              <w:rPr>
                <w:sz w:val="16"/>
              </w:rPr>
              <w:t>$842,118</w:t>
            </w:r>
          </w:p>
        </w:tc>
        <w:tc>
          <w:tcPr>
            <w:tcW w:type="dxa" w:w="1126"/>
          </w:tcPr>
          <w:p>
            <w:pPr>
              <w:spacing w:after="0"/>
              <w:jc w:val="right"/>
            </w:pPr>
            <w:r>
              <w:rPr>
                <w:sz w:val="16"/>
              </w:rPr>
              <w:t>$3,396</w:t>
            </w:r>
          </w:p>
        </w:tc>
        <w:tc>
          <w:tcPr>
            <w:tcW w:type="dxa" w:w="1374"/>
          </w:tcPr>
          <w:p>
            <w:pPr>
              <w:spacing w:after="0"/>
              <w:jc w:val="right"/>
            </w:pPr>
            <w:r>
              <w:rPr>
                <w:sz w:val="16"/>
              </w:rPr>
              <w:t>$86,334</w:t>
            </w:r>
          </w:p>
        </w:tc>
        <w:tc>
          <w:tcPr>
            <w:tcW w:type="dxa" w:w="1180"/>
          </w:tcPr>
          <w:p>
            <w:pPr>
              <w:spacing w:after="0"/>
              <w:jc w:val="right"/>
            </w:pPr>
            <w:r>
              <w:rPr>
                <w:sz w:val="16"/>
              </w:rPr>
              <w:t>$931,847</w:t>
            </w:r>
          </w:p>
        </w:tc>
        <w:tc>
          <w:tcPr>
            <w:tcW w:type="dxa" w:w="1395"/>
          </w:tcPr>
          <w:p>
            <w:pPr>
              <w:spacing w:after="0"/>
              <w:jc w:val="right"/>
            </w:pPr>
            <w:r>
              <w:rPr>
                <w:sz w:val="16"/>
              </w:rPr>
              <w:t>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Ice Storm</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$295,716</w:t>
            </w:r>
          </w:p>
        </w:tc>
        <w:tc>
          <w:tcPr>
            <w:tcW w:type="dxa" w:w="1126"/>
          </w:tcPr>
          <w:p>
            <w:pPr>
              <w:spacing w:after="0"/>
              <w:jc w:val="right"/>
            </w:pPr>
          </w:p>
        </w:tc>
        <w:tc>
          <w:tcPr>
            <w:tcW w:type="dxa" w:w="1374"/>
          </w:tcPr>
          <w:p>
            <w:pPr>
              <w:spacing w:after="0"/>
              <w:jc w:val="right"/>
            </w:pPr>
            <w:r>
              <w:rPr>
                <w:sz w:val="16"/>
              </w:rPr>
              <w:t>$335,035</w:t>
            </w:r>
          </w:p>
        </w:tc>
        <w:tc>
          <w:tcPr>
            <w:tcW w:type="dxa" w:w="1180"/>
          </w:tcPr>
          <w:p>
            <w:pPr>
              <w:spacing w:after="0"/>
              <w:jc w:val="right"/>
            </w:pPr>
            <w:r>
              <w:rPr>
                <w:sz w:val="16"/>
              </w:rPr>
              <w:t>$630,751</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Winter Weather</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$245,555</w:t>
            </w:r>
          </w:p>
        </w:tc>
        <w:tc>
          <w:tcPr>
            <w:tcW w:type="dxa" w:w="1126"/>
          </w:tcPr>
          <w:p>
            <w:pPr>
              <w:spacing w:after="0"/>
              <w:jc w:val="right"/>
            </w:pPr>
            <w:r>
              <w:rPr>
                <w:sz w:val="16"/>
              </w:rPr>
              <w:t>$678</w:t>
            </w:r>
          </w:p>
        </w:tc>
        <w:tc>
          <w:tcPr>
            <w:tcW w:type="dxa" w:w="1374"/>
          </w:tcPr>
          <w:p>
            <w:pPr>
              <w:spacing w:after="0"/>
              <w:jc w:val="right"/>
            </w:pPr>
            <w:r>
              <w:rPr>
                <w:sz w:val="16"/>
              </w:rPr>
              <w:t>$47,197</w:t>
            </w:r>
          </w:p>
        </w:tc>
        <w:tc>
          <w:tcPr>
            <w:tcW w:type="dxa" w:w="1180"/>
          </w:tcPr>
          <w:p>
            <w:pPr>
              <w:spacing w:after="0"/>
              <w:jc w:val="right"/>
            </w:pPr>
            <w:r>
              <w:rPr>
                <w:sz w:val="16"/>
              </w:rPr>
              <w:t>$293,430</w:t>
            </w:r>
          </w:p>
        </w:tc>
        <w:tc>
          <w:tcPr>
            <w:tcW w:type="dxa" w:w="1395"/>
          </w:tcPr>
          <w:p>
            <w:pPr>
              <w:spacing w:after="0"/>
              <w:jc w:val="right"/>
            </w:pPr>
            <w:r>
              <w:rPr>
                <w:sz w:val="16"/>
              </w:rPr>
              <w:t>153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Lightning</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$55,531</w:t>
            </w:r>
          </w:p>
        </w:tc>
        <w:tc>
          <w:tcPr>
            <w:tcW w:type="dxa" w:w="1126"/>
          </w:tcPr>
          <w:p>
            <w:pPr>
              <w:spacing w:after="0"/>
              <w:jc w:val="right"/>
            </w:pPr>
          </w:p>
        </w:tc>
        <w:tc>
          <w:tcPr>
            <w:tcW w:type="dxa" w:w="1374"/>
          </w:tcPr>
          <w:p>
            <w:pPr>
              <w:spacing w:after="0"/>
              <w:jc w:val="right"/>
            </w:pPr>
            <w:r>
              <w:rPr>
                <w:sz w:val="16"/>
              </w:rPr>
              <w:t>$194,691</w:t>
            </w:r>
          </w:p>
        </w:tc>
        <w:tc>
          <w:tcPr>
            <w:tcW w:type="dxa" w:w="1180"/>
          </w:tcPr>
          <w:p>
            <w:pPr>
              <w:spacing w:after="0"/>
              <w:jc w:val="right"/>
            </w:pPr>
            <w:r>
              <w:rPr>
                <w:sz w:val="16"/>
              </w:rPr>
              <w:t>$250,222</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$66,406</w:t>
            </w:r>
          </w:p>
        </w:tc>
        <w:tc>
          <w:tcPr>
            <w:tcW w:type="dxa" w:w="1126"/>
          </w:tcPr>
          <w:p>
            <w:pPr>
              <w:spacing w:after="0"/>
              <w:jc w:val="right"/>
            </w:pPr>
          </w:p>
        </w:tc>
        <w:tc>
          <w:tcPr>
            <w:tcW w:type="dxa" w:w="1374"/>
          </w:tcPr>
          <w:p>
            <w:pPr>
              <w:spacing w:after="0"/>
              <w:jc w:val="right"/>
            </w:pPr>
            <w:r>
              <w:rPr>
                <w:sz w:val="16"/>
              </w:rPr>
              <w:t>$17,306</w:t>
            </w:r>
          </w:p>
        </w:tc>
        <w:tc>
          <w:tcPr>
            <w:tcW w:type="dxa" w:w="1180"/>
          </w:tcPr>
          <w:p>
            <w:pPr>
              <w:spacing w:after="0"/>
              <w:jc w:val="right"/>
            </w:pPr>
            <w:r>
              <w:rPr>
                <w:sz w:val="16"/>
              </w:rPr>
              <w:t>$83,712</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$4,842</w:t>
            </w:r>
          </w:p>
        </w:tc>
        <w:tc>
          <w:tcPr>
            <w:tcW w:type="dxa" w:w="1126"/>
          </w:tcPr>
          <w:p>
            <w:pPr>
              <w:spacing w:after="0"/>
              <w:jc w:val="right"/>
            </w:pPr>
          </w:p>
        </w:tc>
        <w:tc>
          <w:tcPr>
            <w:tcW w:type="dxa" w:w="1374"/>
          </w:tcPr>
          <w:p>
            <w:pPr>
              <w:spacing w:after="0"/>
              <w:jc w:val="right"/>
            </w:pPr>
            <w:r>
              <w:rPr>
                <w:sz w:val="16"/>
              </w:rPr>
              <w:t>$21,653</w:t>
            </w:r>
          </w:p>
        </w:tc>
        <w:tc>
          <w:tcPr>
            <w:tcW w:type="dxa" w:w="1180"/>
          </w:tcPr>
          <w:p>
            <w:pPr>
              <w:spacing w:after="0"/>
              <w:jc w:val="right"/>
            </w:pPr>
            <w:r>
              <w:rPr>
                <w:sz w:val="16"/>
              </w:rPr>
              <w:t>$26,495</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avalanche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volcanic activity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29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29 of 29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2"/>
        <w:gridCol w:w="1672"/>
        <w:gridCol w:w="1497"/>
        <w:gridCol w:w="1767"/>
        <w:gridCol w:w="1735"/>
        <w:gridCol w:w="1636"/>
        <w:gridCol w:w="2064"/>
        <w:gridCol w:w="2099"/>
      </w:tblGrid>
      <w:tr>
        <w:trPr>
          <w:cantSplit/>
          <w:tblHeader/>
        </w:trPr>
        <w:tc>
          <w:tcPr>
            <w:tcW w:type="dxa" w:w="1642"/>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years</w:t>
            </w:r>
          </w:p>
        </w:tc>
        <w:tc>
          <w:tcPr>
            <w:tcW w:type="dxa" w:w="1767"/>
            <w:shd w:val="clear" w:color="auto" w:fill="E8E8E8"/>
          </w:tcPr>
          <w:p>
            <w:pPr>
              <w:spacing w:after="0"/>
              <w:jc w:val="left"/>
            </w:pPr>
            <w:r>
              <w:rPr>
                <w:b/>
                <w:sz w:val="16"/>
              </w:rPr>
              <w:t>Observed range</w:t>
            </w:r>
          </w:p>
        </w:tc>
        <w:tc>
          <w:tcPr>
            <w:tcW w:type="dxa" w:w="1735"/>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2064"/>
            <w:shd w:val="clear" w:color="auto" w:fill="E8E8E8"/>
          </w:tcPr>
          <w:p>
            <w:pPr>
              <w:spacing w:after="0"/>
              <w:jc w:val="left"/>
            </w:pPr>
            <w:r>
              <w:rPr>
                <w:b/>
                <w:sz w:val="16"/>
              </w:rPr>
              <w:t>How it applies to members</w:t>
            </w:r>
          </w:p>
        </w:tc>
        <w:tc>
          <w:tcPr>
            <w:tcW w:type="dxa" w:w="2099"/>
            <w:shd w:val="clear" w:color="auto" w:fill="E8E8E8"/>
          </w:tcPr>
          <w:p>
            <w:pPr>
              <w:spacing w:after="0"/>
              <w:jc w:val="left"/>
            </w:pPr>
            <w:r>
              <w:rPr>
                <w:b/>
                <w:sz w:val="16"/>
              </w:rPr>
              <w:t>Note</w:t>
            </w:r>
          </w:p>
        </w:tc>
      </w:tr>
      <w:tr>
        <w:trPr>
          <w:cantSplit/>
        </w:trPr>
        <w:tc>
          <w:tcPr>
            <w:tcW w:type="dxa" w:w="1642"/>
          </w:tcPr>
          <w:p>
            <w:pPr>
              <w:spacing w:after="0"/>
              <w:jc w:val="left"/>
            </w:pPr>
            <w:r>
              <w:rPr>
                <w:sz w:val="16"/>
              </w:rPr>
              <w:t>Avalanche</w:t>
            </w:r>
          </w:p>
        </w:tc>
        <w:tc>
          <w:tcPr>
            <w:tcW w:type="dxa" w:w="1672"/>
          </w:tcPr>
          <w:p>
            <w:pPr>
              <w:spacing w:after="0"/>
              <w:jc w:val="left"/>
            </w:pPr>
            <w:r>
              <w:rPr>
                <w:sz w:val="16"/>
              </w:rPr>
              <w:t>none (count and damage)</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Flood depth: see the FEMA Flood Insurance Rate Map.</w:t>
            </w:r>
          </w:p>
        </w:tc>
      </w:tr>
      <w:tr>
        <w:trPr>
          <w:cantSplit/>
        </w:trPr>
        <w:tc>
          <w:tcPr>
            <w:tcW w:type="dxa" w:w="1642"/>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497"/>
          </w:tcPr>
          <w:p>
            <w:pPr>
              <w:spacing w:after="0"/>
              <w:jc w:val="right"/>
            </w:pPr>
            <w:r>
              <w:rPr>
                <w:sz w:val="16"/>
              </w:rPr>
              <w:t>19, 1996 to 2025 (19 zone-level)</w:t>
            </w:r>
          </w:p>
        </w:tc>
        <w:tc>
          <w:tcPr>
            <w:tcW w:type="dxa" w:w="1767"/>
          </w:tcPr>
          <w:p>
            <w:pPr>
              <w:spacing w:after="0"/>
              <w:jc w:val="left"/>
            </w:pPr>
            <w:r>
              <w:rPr>
                <w:sz w:val="16"/>
              </w:rPr>
              <w:t>1 day to 5 days (median 2 days); 18 with a recorded value</w:t>
            </w:r>
          </w:p>
        </w:tc>
        <w:tc>
          <w:tcPr>
            <w:tcW w:type="dxa" w:w="1735"/>
          </w:tcPr>
          <w:p>
            <w:pPr>
              <w:spacing w:after="0"/>
              <w:jc w:val="left"/>
            </w:pPr>
            <w:r>
              <w:rPr>
                <w:sz w:val="16"/>
              </w:rPr>
              <w:t>5 consecutive days, 2024-01-12 to 2024-01-16, zone-level</w:t>
            </w:r>
          </w:p>
        </w:tc>
        <w:tc>
          <w:tcPr>
            <w:tcW w:type="dxa" w:w="1636"/>
          </w:tcPr>
          <w:p>
            <w:pPr>
              <w:spacing w:after="0"/>
              <w:jc w:val="left"/>
            </w:pP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r>
              <w:rPr>
                <w:sz w:val="16"/>
              </w:rPr>
              <w:t>Wind chill: in event narratives only; local data required.</w:t>
            </w:r>
          </w:p>
        </w:tc>
      </w:tr>
      <w:tr>
        <w:trPr>
          <w:cantSplit/>
        </w:trPr>
        <w:tc>
          <w:tcPr>
            <w:tcW w:type="dxa" w:w="1642"/>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Temperature: in event narratives only; local data required.</w:t>
            </w:r>
          </w:p>
        </w:tc>
      </w:tr>
      <w:tr>
        <w:trPr>
          <w:cantSplit/>
        </w:trPr>
        <w:tc>
          <w:tcPr>
            <w:tcW w:type="dxa" w:w="1642"/>
          </w:tcPr>
          <w:p>
            <w:pPr>
              <w:spacing w:after="0"/>
              <w:jc w:val="left"/>
            </w:pPr>
            <w:r>
              <w:rPr>
                <w:sz w:val="16"/>
              </w:rPr>
              <w:t>Drought</w:t>
            </w:r>
          </w:p>
        </w:tc>
        <w:tc>
          <w:tcPr>
            <w:tcW w:type="dxa" w:w="1672"/>
          </w:tcPr>
          <w:p>
            <w:pPr>
              <w:spacing w:after="0"/>
              <w:jc w:val="left"/>
            </w:pPr>
            <w:r>
              <w:rPr>
                <w:sz w:val="16"/>
              </w:rPr>
              <w:t>US Drought Monitor D-scale</w:t>
            </w:r>
          </w:p>
        </w:tc>
        <w:tc>
          <w:tcPr>
            <w:tcW w:type="dxa" w:w="1497"/>
          </w:tcPr>
          <w:p>
            <w:pPr>
              <w:spacing w:after="0"/>
              <w:jc w:val="right"/>
            </w:pPr>
            <w:r>
              <w:rPr>
                <w:sz w:val="16"/>
              </w:rPr>
              <w:t>55, 1999 to 2026 (55 zone-level)</w:t>
            </w:r>
          </w:p>
        </w:tc>
        <w:tc>
          <w:tcPr>
            <w:tcW w:type="dxa" w:w="1767"/>
          </w:tcPr>
          <w:p>
            <w:pPr>
              <w:spacing w:after="0"/>
              <w:jc w:val="left"/>
            </w:pPr>
            <w:r>
              <w:rPr>
                <w:sz w:val="16"/>
              </w:rPr>
              <w:t>8 days to 596 days (median 90 days); 9 with a recorded value</w:t>
            </w:r>
          </w:p>
        </w:tc>
        <w:tc>
          <w:tcPr>
            <w:tcW w:type="dxa" w:w="1735"/>
          </w:tcPr>
          <w:p>
            <w:pPr>
              <w:spacing w:after="0"/>
              <w:jc w:val="left"/>
            </w:pPr>
            <w:r>
              <w:rPr>
                <w:sz w:val="16"/>
              </w:rPr>
              <w:t>596 days (about 19.6 months), 2022-03-15 to 2023-10-31, a run of 20 consecutive Storm Events drought records, zone-level</w:t>
            </w:r>
          </w:p>
        </w:tc>
        <w:tc>
          <w:tcPr>
            <w:tcW w:type="dxa" w:w="1636"/>
          </w:tcPr>
          <w:p>
            <w:pPr>
              <w:spacing w:after="0"/>
              <w:jc w:val="left"/>
            </w:pPr>
            <w:r>
              <w:rPr>
                <w:sz w:val="16"/>
              </w:rPr>
              <w:t>Drought, 2023-10-01, property not reported; $33,070,000 crops, reported for the zone (2023 dollars)</w:t>
            </w: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2"/>
          </w:tcPr>
          <w:p>
            <w:pPr>
              <w:spacing w:after="0"/>
              <w:jc w:val="left"/>
            </w:pPr>
            <w:r>
              <w:rPr>
                <w:sz w:val="16"/>
              </w:rPr>
              <w:t>Earthquake</w:t>
            </w:r>
          </w:p>
        </w:tc>
        <w:tc>
          <w:tcPr>
            <w:tcW w:type="dxa" w:w="1672"/>
          </w:tcPr>
          <w:p>
            <w:pPr>
              <w:spacing w:after="0"/>
              <w:jc w:val="left"/>
            </w:pPr>
            <w:r>
              <w:rPr>
                <w:sz w:val="16"/>
              </w:rPr>
              <w:t>Modified Mercalli (local data)</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No Storm Events record; local data required (e.g., USGS).</w:t>
            </w:r>
          </w:p>
        </w:tc>
      </w:tr>
      <w:tr>
        <w:trPr>
          <w:cantSplit/>
        </w:trPr>
        <w:tc>
          <w:tcPr>
            <w:tcW w:type="dxa" w:w="1642"/>
          </w:tcPr>
          <w:p>
            <w:pPr>
              <w:spacing w:after="0"/>
              <w:jc w:val="left"/>
            </w:pPr>
            <w:r>
              <w:rPr>
                <w:sz w:val="16"/>
              </w:rPr>
              <w:t>Hail</w:t>
            </w:r>
          </w:p>
        </w:tc>
        <w:tc>
          <w:tcPr>
            <w:tcW w:type="dxa" w:w="1672"/>
          </w:tcPr>
          <w:p>
            <w:pPr>
              <w:spacing w:after="0"/>
              <w:jc w:val="left"/>
            </w:pPr>
            <w:r>
              <w:rPr>
                <w:sz w:val="16"/>
              </w:rPr>
              <w:t>hail size (inches)</w:t>
            </w:r>
          </w:p>
        </w:tc>
        <w:tc>
          <w:tcPr>
            <w:tcW w:type="dxa" w:w="1497"/>
          </w:tcPr>
          <w:p>
            <w:pPr>
              <w:spacing w:after="0"/>
              <w:jc w:val="right"/>
            </w:pPr>
            <w:r>
              <w:rPr>
                <w:sz w:val="16"/>
              </w:rPr>
              <w:t>385, 1962 to 2026</w:t>
            </w:r>
          </w:p>
        </w:tc>
        <w:tc>
          <w:tcPr>
            <w:tcW w:type="dxa" w:w="1767"/>
          </w:tcPr>
          <w:p>
            <w:pPr>
              <w:spacing w:after="0"/>
              <w:jc w:val="left"/>
            </w:pPr>
            <w:r>
              <w:rPr>
                <w:sz w:val="16"/>
              </w:rPr>
              <w:t>0.75 in to 4.5 in (median 1 in); 385 with a recorded value</w:t>
            </w:r>
          </w:p>
        </w:tc>
        <w:tc>
          <w:tcPr>
            <w:tcW w:type="dxa" w:w="1735"/>
          </w:tcPr>
          <w:p>
            <w:pPr>
              <w:spacing w:after="0"/>
              <w:jc w:val="left"/>
            </w:pPr>
            <w:r>
              <w:rPr>
                <w:sz w:val="16"/>
              </w:rPr>
              <w:t>4.5 in hail, 1996-06-19</w:t>
            </w:r>
          </w:p>
        </w:tc>
        <w:tc>
          <w:tcPr>
            <w:tcW w:type="dxa" w:w="1636"/>
          </w:tcPr>
          <w:p>
            <w:pPr>
              <w:spacing w:after="0"/>
              <w:jc w:val="left"/>
            </w:pPr>
            <w:r>
              <w:rPr>
                <w:sz w:val="16"/>
              </w:rPr>
              <w:t>Hail, 1998-05-28, $1,400,000 property; $1,000,000 crops (1998 dollars)</w:t>
            </w:r>
          </w:p>
        </w:tc>
        <w:tc>
          <w:tcPr>
            <w:tcW w:type="dxa" w:w="2064"/>
          </w:tcPr>
          <w:p>
            <w:pPr>
              <w:spacing w:after="0"/>
              <w:jc w:val="left"/>
            </w:pPr>
            <w:r>
              <w:rPr>
                <w:sz w:val="16"/>
              </w:rPr>
              <w:t>Event records naming member places: Sioux City city (78 records), Correctionville city (31 records), Salix city (27 records), Anthon city (24 records), Sergeant Bluff city (23 records), Moville city (20 records), Bronson city (17 records), Pierson city (17 records), Sloan city (13 records), Danbury city (12 records); and 5 more member places (see the XLSX file).</w:t>
            </w:r>
          </w:p>
        </w:tc>
        <w:tc>
          <w:tcPr>
            <w:tcW w:type="dxa" w:w="2099"/>
          </w:tcPr>
          <w:p>
            <w:pPr>
              <w:spacing w:after="0"/>
              <w:jc w:val="left"/>
            </w:pPr>
          </w:p>
        </w:tc>
      </w:tr>
      <w:tr>
        <w:trPr>
          <w:cantSplit/>
        </w:trPr>
        <w:tc>
          <w:tcPr>
            <w:tcW w:type="dxa" w:w="1642"/>
          </w:tcPr>
          <w:p>
            <w:pPr>
              <w:spacing w:after="0"/>
              <w:jc w:val="left"/>
            </w:pPr>
            <w:r>
              <w:rPr>
                <w:sz w:val="16"/>
              </w:rPr>
              <w:t>Excessive Heat, Heat</w:t>
            </w:r>
          </w:p>
        </w:tc>
        <w:tc>
          <w:tcPr>
            <w:tcW w:type="dxa" w:w="1672"/>
          </w:tcPr>
          <w:p>
            <w:pPr>
              <w:spacing w:after="0"/>
              <w:jc w:val="left"/>
            </w:pPr>
            <w:r>
              <w:rPr>
                <w:sz w:val="16"/>
              </w:rPr>
              <w:t>heat index (narratives)</w:t>
            </w:r>
          </w:p>
        </w:tc>
        <w:tc>
          <w:tcPr>
            <w:tcW w:type="dxa" w:w="1497"/>
          </w:tcPr>
          <w:p>
            <w:pPr>
              <w:spacing w:after="0"/>
              <w:jc w:val="right"/>
            </w:pPr>
            <w:r>
              <w:rPr>
                <w:sz w:val="16"/>
              </w:rPr>
              <w:t>29, 1999 to 2026 (29 zone-level)</w:t>
            </w:r>
          </w:p>
        </w:tc>
        <w:tc>
          <w:tcPr>
            <w:tcW w:type="dxa" w:w="1767"/>
          </w:tcPr>
          <w:p>
            <w:pPr>
              <w:spacing w:after="0"/>
              <w:jc w:val="left"/>
            </w:pPr>
            <w:r>
              <w:rPr>
                <w:sz w:val="16"/>
              </w:rPr>
              <w:t>1 day to 7 days (median 2 days); 27 with a recorded value</w:t>
            </w:r>
          </w:p>
        </w:tc>
        <w:tc>
          <w:tcPr>
            <w:tcW w:type="dxa" w:w="1735"/>
          </w:tcPr>
          <w:p>
            <w:pPr>
              <w:spacing w:after="0"/>
              <w:jc w:val="left"/>
            </w:pPr>
            <w:r>
              <w:rPr>
                <w:sz w:val="16"/>
              </w:rPr>
              <w:t>7 consecutive days, 2012-07-18 to 2012-07-24, zone-level</w:t>
            </w:r>
          </w:p>
        </w:tc>
        <w:tc>
          <w:tcPr>
            <w:tcW w:type="dxa" w:w="1636"/>
          </w:tcPr>
          <w:p>
            <w:pPr>
              <w:spacing w:after="0"/>
              <w:jc w:val="left"/>
            </w:pP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r>
              <w:rPr>
                <w:sz w:val="16"/>
              </w:rPr>
              <w:t>Heat index: in event narratives only; local data required.</w:t>
            </w:r>
          </w:p>
        </w:tc>
      </w:tr>
      <w:tr>
        <w:trPr>
          <w:cantSplit/>
        </w:trPr>
        <w:tc>
          <w:tcPr>
            <w:tcW w:type="dxa" w:w="1642"/>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2"/>
          </w:tcPr>
          <w:p>
            <w:pPr>
              <w:spacing w:after="0"/>
              <w:jc w:val="left"/>
            </w:pPr>
            <w:r>
              <w:rPr>
                <w:sz w:val="16"/>
              </w:rPr>
              <w:t>Ice Storm</w:t>
            </w:r>
          </w:p>
        </w:tc>
        <w:tc>
          <w:tcPr>
            <w:tcW w:type="dxa" w:w="1672"/>
          </w:tcPr>
          <w:p>
            <w:pPr>
              <w:spacing w:after="0"/>
              <w:jc w:val="left"/>
            </w:pPr>
            <w:r>
              <w:rPr>
                <w:sz w:val="16"/>
              </w:rPr>
              <w:t>Sperry-Piltz (local data)</w:t>
            </w:r>
          </w:p>
        </w:tc>
        <w:tc>
          <w:tcPr>
            <w:tcW w:type="dxa" w:w="1497"/>
          </w:tcPr>
          <w:p>
            <w:pPr>
              <w:spacing w:after="0"/>
              <w:jc w:val="right"/>
            </w:pPr>
            <w:r>
              <w:rPr>
                <w:sz w:val="16"/>
              </w:rPr>
              <w:t>4, 1996 to 2020 (4 zone-level)</w:t>
            </w:r>
          </w:p>
        </w:tc>
        <w:tc>
          <w:tcPr>
            <w:tcW w:type="dxa" w:w="1767"/>
          </w:tcPr>
          <w:p>
            <w:pPr>
              <w:spacing w:after="0"/>
              <w:jc w:val="left"/>
            </w:pPr>
          </w:p>
        </w:tc>
        <w:tc>
          <w:tcPr>
            <w:tcW w:type="dxa" w:w="1735"/>
          </w:tcPr>
          <w:p>
            <w:pPr>
              <w:spacing w:after="0"/>
              <w:jc w:val="left"/>
            </w:pPr>
            <w:r>
              <w:rPr>
                <w:sz w:val="16"/>
              </w:rPr>
              <w:t>Ice Storm, 1996-11-14, $20,000 property; crops not reported, reported for the zone (1996 dollars); NWS zone IAZ031 (WOODBURY), zone-level: may include parts of neighboring counties</w:t>
            </w:r>
          </w:p>
        </w:tc>
        <w:tc>
          <w:tcPr>
            <w:tcW w:type="dxa" w:w="1636"/>
          </w:tcPr>
          <w:p>
            <w:pPr>
              <w:spacing w:after="0"/>
              <w:jc w:val="left"/>
            </w:pP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r>
              <w:rPr>
                <w:sz w:val="16"/>
              </w:rPr>
              <w:t>Ice thickness: in event narratives only; local data required.</w:t>
            </w:r>
          </w:p>
        </w:tc>
      </w:tr>
      <w:tr>
        <w:trPr>
          <w:cantSplit/>
        </w:trPr>
        <w:tc>
          <w:tcPr>
            <w:tcW w:type="dxa" w:w="1642"/>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497"/>
          </w:tcPr>
          <w:p>
            <w:pPr>
              <w:spacing w:after="0"/>
              <w:jc w:val="right"/>
            </w:pPr>
            <w:r>
              <w:rPr>
                <w:sz w:val="16"/>
              </w:rPr>
              <w:t>83, 1996 to 2024 (3 zone-level)</w:t>
            </w:r>
          </w:p>
        </w:tc>
        <w:tc>
          <w:tcPr>
            <w:tcW w:type="dxa" w:w="1767"/>
          </w:tcPr>
          <w:p>
            <w:pPr>
              <w:spacing w:after="0"/>
              <w:jc w:val="left"/>
            </w:pPr>
          </w:p>
        </w:tc>
        <w:tc>
          <w:tcPr>
            <w:tcW w:type="dxa" w:w="1735"/>
          </w:tcPr>
          <w:p>
            <w:pPr>
              <w:spacing w:after="0"/>
              <w:jc w:val="left"/>
            </w:pPr>
            <w:r>
              <w:rPr>
                <w:sz w:val="16"/>
              </w:rPr>
              <w:t>Flash Flood, 1999-07-02, $8,000,000 property; crops not reported (1999 dollars), 2 direct injuries</w:t>
            </w:r>
          </w:p>
        </w:tc>
        <w:tc>
          <w:tcPr>
            <w:tcW w:type="dxa" w:w="1636"/>
          </w:tcPr>
          <w:p>
            <w:pPr>
              <w:spacing w:after="0"/>
              <w:jc w:val="left"/>
            </w:pPr>
          </w:p>
        </w:tc>
        <w:tc>
          <w:tcPr>
            <w:tcW w:type="dxa" w:w="2064"/>
          </w:tcPr>
          <w:p>
            <w:pPr>
              <w:spacing w:after="0"/>
              <w:jc w:val="left"/>
            </w:pPr>
            <w:r>
              <w:rPr>
                <w:sz w:val="16"/>
              </w:rPr>
              <w:t>Event records naming member places: Sioux City city (33 records), Sloan city (9 records), Correctionville city (7 records), Pierson city (7 records), Anthon city (6 records), Danbury city (3 records), Hornick city (3 records), Sergeant Bluff city (3 records), Lawton city (2 records), Moville city (2 records); and 3 more member places (see the XLSX file). Zone-level records (3) apply countywide.</w:t>
            </w:r>
          </w:p>
        </w:tc>
        <w:tc>
          <w:tcPr>
            <w:tcW w:type="dxa" w:w="20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2"/>
          </w:tcPr>
          <w:p>
            <w:pPr>
              <w:spacing w:after="0"/>
              <w:jc w:val="left"/>
            </w:pPr>
            <w:r>
              <w:rPr>
                <w:sz w:val="16"/>
              </w:rPr>
              <w:t>Debris Flow</w:t>
            </w:r>
          </w:p>
        </w:tc>
        <w:tc>
          <w:tcPr>
            <w:tcW w:type="dxa" w:w="1672"/>
          </w:tcPr>
          <w:p>
            <w:pPr>
              <w:spacing w:after="0"/>
              <w:jc w:val="left"/>
            </w:pPr>
            <w:r>
              <w:rPr>
                <w:sz w:val="16"/>
              </w:rPr>
              <w:t>none (count and damage)</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497"/>
          </w:tcPr>
          <w:p>
            <w:pPr>
              <w:spacing w:after="0"/>
              <w:jc w:val="right"/>
            </w:pPr>
            <w:r>
              <w:rPr>
                <w:sz w:val="16"/>
              </w:rPr>
              <w:t>4, 1999 to 2020</w:t>
            </w:r>
          </w:p>
        </w:tc>
        <w:tc>
          <w:tcPr>
            <w:tcW w:type="dxa" w:w="1767"/>
          </w:tcPr>
          <w:p>
            <w:pPr>
              <w:spacing w:after="0"/>
              <w:jc w:val="left"/>
            </w:pPr>
          </w:p>
        </w:tc>
        <w:tc>
          <w:tcPr>
            <w:tcW w:type="dxa" w:w="1735"/>
          </w:tcPr>
          <w:p>
            <w:pPr>
              <w:spacing w:after="0"/>
              <w:jc w:val="left"/>
            </w:pPr>
            <w:r>
              <w:rPr>
                <w:sz w:val="16"/>
              </w:rPr>
              <w:t>Lightning, 2020-07-14, $25,000 property; $0 crops (2020 dollars)</w:t>
            </w:r>
          </w:p>
        </w:tc>
        <w:tc>
          <w:tcPr>
            <w:tcW w:type="dxa" w:w="1636"/>
          </w:tcPr>
          <w:p>
            <w:pPr>
              <w:spacing w:after="0"/>
              <w:jc w:val="left"/>
            </w:pPr>
          </w:p>
        </w:tc>
        <w:tc>
          <w:tcPr>
            <w:tcW w:type="dxa" w:w="2064"/>
          </w:tcPr>
          <w:p>
            <w:pPr>
              <w:spacing w:after="0"/>
              <w:jc w:val="left"/>
            </w:pPr>
            <w:r>
              <w:rPr>
                <w:sz w:val="16"/>
              </w:rPr>
              <w:t>Event records naming member places: Sioux City city (3 records).</w:t>
            </w:r>
          </w:p>
        </w:tc>
        <w:tc>
          <w:tcPr>
            <w:tcW w:type="dxa" w:w="2099"/>
          </w:tcPr>
          <w:p>
            <w:pPr>
              <w:spacing w:after="0"/>
              <w:jc w:val="left"/>
            </w:pPr>
            <w:r>
              <w:rPr>
                <w:sz w:val="16"/>
              </w:rPr>
              <w:t>Storm Events lists lightning with damage or casualties; physical measure in event narratives only; local data required.</w:t>
            </w:r>
          </w:p>
        </w:tc>
      </w:tr>
      <w:tr>
        <w:trPr>
          <w:cantSplit/>
        </w:trPr>
        <w:tc>
          <w:tcPr>
            <w:tcW w:type="dxa" w:w="1642"/>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497"/>
          </w:tcPr>
          <w:p>
            <w:pPr>
              <w:spacing w:after="0"/>
              <w:jc w:val="right"/>
            </w:pPr>
            <w:r>
              <w:rPr>
                <w:sz w:val="16"/>
              </w:rPr>
              <w:t>50, 1996 to 2026 (50 zone-level)</w:t>
            </w:r>
          </w:p>
        </w:tc>
        <w:tc>
          <w:tcPr>
            <w:tcW w:type="dxa" w:w="1767"/>
          </w:tcPr>
          <w:p>
            <w:pPr>
              <w:spacing w:after="0"/>
              <w:jc w:val="left"/>
            </w:pPr>
            <w:r>
              <w:rPr>
                <w:sz w:val="16"/>
              </w:rPr>
              <w:t>35 kt (40 mph) to 61 kt (70 mph) (median 51 kt (59 mph)); 49 with a recorded value</w:t>
            </w:r>
          </w:p>
        </w:tc>
        <w:tc>
          <w:tcPr>
            <w:tcW w:type="dxa" w:w="1735"/>
          </w:tcPr>
          <w:p>
            <w:pPr>
              <w:spacing w:after="0"/>
              <w:jc w:val="left"/>
            </w:pPr>
            <w:r>
              <w:rPr>
                <w:sz w:val="16"/>
              </w:rPr>
              <w:t>61 kt (70 mph) measured gust, High Wind, 2025-12-09; NWS zone IAZ031 (WOODBURY), zone-level: may include parts of neighboring counties</w:t>
            </w:r>
          </w:p>
        </w:tc>
        <w:tc>
          <w:tcPr>
            <w:tcW w:type="dxa" w:w="1636"/>
          </w:tcPr>
          <w:p>
            <w:pPr>
              <w:spacing w:after="0"/>
              <w:jc w:val="left"/>
            </w:pPr>
            <w:r>
              <w:rPr>
                <w:sz w:val="16"/>
              </w:rPr>
              <w:t>High Wind, 2005-03-10, $50,000 property; crops not reported, reported for the zone (2005 dollars)</w:t>
            </w: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p>
        </w:tc>
      </w:tr>
      <w:tr>
        <w:trPr>
          <w:cantSplit/>
        </w:trPr>
        <w:tc>
          <w:tcPr>
            <w:tcW w:type="dxa" w:w="1642"/>
          </w:tcPr>
          <w:p>
            <w:pPr>
              <w:spacing w:after="0"/>
              <w:jc w:val="left"/>
            </w:pPr>
            <w:r>
              <w:rPr>
                <w:sz w:val="16"/>
              </w:rPr>
              <w:t>Thunderstorm Wind</w:t>
            </w:r>
          </w:p>
        </w:tc>
        <w:tc>
          <w:tcPr>
            <w:tcW w:type="dxa" w:w="1672"/>
          </w:tcPr>
          <w:p>
            <w:pPr>
              <w:spacing w:after="0"/>
              <w:jc w:val="left"/>
            </w:pPr>
            <w:r>
              <w:rPr>
                <w:sz w:val="16"/>
              </w:rPr>
              <w:t>wind speed (kt and mph)</w:t>
            </w:r>
          </w:p>
        </w:tc>
        <w:tc>
          <w:tcPr>
            <w:tcW w:type="dxa" w:w="1497"/>
          </w:tcPr>
          <w:p>
            <w:pPr>
              <w:spacing w:after="0"/>
              <w:jc w:val="right"/>
            </w:pPr>
            <w:r>
              <w:rPr>
                <w:sz w:val="16"/>
              </w:rPr>
              <w:t>361, 1955 to 2026</w:t>
            </w:r>
          </w:p>
        </w:tc>
        <w:tc>
          <w:tcPr>
            <w:tcW w:type="dxa" w:w="1767"/>
          </w:tcPr>
          <w:p>
            <w:pPr>
              <w:spacing w:after="0"/>
              <w:jc w:val="left"/>
            </w:pPr>
            <w:r>
              <w:rPr>
                <w:sz w:val="16"/>
              </w:rPr>
              <w:t>50 kt (58 mph) to 85 kt (98 mph) (median 56 kt (64 mph)); 331 with a recorded value</w:t>
            </w:r>
          </w:p>
        </w:tc>
        <w:tc>
          <w:tcPr>
            <w:tcW w:type="dxa" w:w="1735"/>
          </w:tcPr>
          <w:p>
            <w:pPr>
              <w:spacing w:after="0"/>
              <w:jc w:val="left"/>
            </w:pPr>
            <w:r>
              <w:rPr>
                <w:sz w:val="16"/>
              </w:rPr>
              <w:t>85 kt (98 mph) measured, Thunderstorm Wind, 2001-08-02</w:t>
            </w:r>
          </w:p>
        </w:tc>
        <w:tc>
          <w:tcPr>
            <w:tcW w:type="dxa" w:w="1636"/>
          </w:tcPr>
          <w:p>
            <w:pPr>
              <w:spacing w:after="0"/>
              <w:jc w:val="left"/>
            </w:pPr>
            <w:r>
              <w:rPr>
                <w:sz w:val="16"/>
              </w:rPr>
              <w:t>Thunderstorm Wind, 2008-07-20, $5,000,000 property; crops not reported (2008 dollars)</w:t>
            </w:r>
          </w:p>
        </w:tc>
        <w:tc>
          <w:tcPr>
            <w:tcW w:type="dxa" w:w="2064"/>
          </w:tcPr>
          <w:p>
            <w:pPr>
              <w:spacing w:after="0"/>
              <w:jc w:val="left"/>
            </w:pPr>
            <w:r>
              <w:rPr>
                <w:sz w:val="16"/>
              </w:rPr>
              <w:t>Event records naming member places: Sioux City city (55 records), Salix city (32 records), Moville city (22 records), Sergeant Bluff city (16 records), Correctionville city (15 records), Sloan city (13 records), Lawton city (12 records), Anthon city (9 records), Pierson city (9 records), Danbury city (8 records); and 5 more member places (see the XLSX file).</w:t>
            </w:r>
          </w:p>
        </w:tc>
        <w:tc>
          <w:tcPr>
            <w:tcW w:type="dxa" w:w="2099"/>
          </w:tcPr>
          <w:p>
            <w:pPr>
              <w:spacing w:after="0"/>
              <w:jc w:val="left"/>
            </w:pPr>
          </w:p>
        </w:tc>
      </w:tr>
      <w:tr>
        <w:trPr>
          <w:cantSplit/>
        </w:trPr>
        <w:tc>
          <w:tcPr>
            <w:tcW w:type="dxa" w:w="1642"/>
          </w:tcPr>
          <w:p>
            <w:pPr>
              <w:spacing w:after="0"/>
              <w:jc w:val="left"/>
            </w:pPr>
            <w:r>
              <w:rPr>
                <w:sz w:val="16"/>
              </w:rPr>
              <w:t>Tornado</w:t>
            </w:r>
          </w:p>
        </w:tc>
        <w:tc>
          <w:tcPr>
            <w:tcW w:type="dxa" w:w="1672"/>
          </w:tcPr>
          <w:p>
            <w:pPr>
              <w:spacing w:after="0"/>
              <w:jc w:val="left"/>
            </w:pPr>
            <w:r>
              <w:rPr>
                <w:sz w:val="16"/>
              </w:rPr>
              <w:t>Enhanced Fujita (F before Feb 2007)</w:t>
            </w:r>
          </w:p>
        </w:tc>
        <w:tc>
          <w:tcPr>
            <w:tcW w:type="dxa" w:w="1497"/>
          </w:tcPr>
          <w:p>
            <w:pPr>
              <w:spacing w:after="0"/>
              <w:jc w:val="right"/>
            </w:pPr>
            <w:r>
              <w:rPr>
                <w:sz w:val="16"/>
              </w:rPr>
              <w:t>60, 1953 to 2026</w:t>
            </w:r>
          </w:p>
        </w:tc>
        <w:tc>
          <w:tcPr>
            <w:tcW w:type="dxa" w:w="1767"/>
          </w:tcPr>
          <w:p>
            <w:pPr>
              <w:spacing w:after="0"/>
              <w:jc w:val="left"/>
            </w:pPr>
            <w:r>
              <w:rPr>
                <w:sz w:val="16"/>
              </w:rPr>
              <w:t>F/EF0 to F/EF4 (median F/EF0); 53 with a recorded value</w:t>
            </w:r>
          </w:p>
        </w:tc>
        <w:tc>
          <w:tcPr>
            <w:tcW w:type="dxa" w:w="1735"/>
          </w:tcPr>
          <w:p>
            <w:pPr>
              <w:spacing w:after="0"/>
              <w:jc w:val="left"/>
            </w:pPr>
            <w:r>
              <w:rPr>
                <w:sz w:val="16"/>
              </w:rPr>
              <w:t>F4 tornado, 1986-07-28, 11.5 mi path length (records before 1996 may include the whole path; rating and listing come from the county where the tornado began), 73 yd wide, $250,000,000 property; crops not recorded (1986 dollars), 1 direct injury</w:t>
            </w:r>
          </w:p>
        </w:tc>
        <w:tc>
          <w:tcPr>
            <w:tcW w:type="dxa" w:w="1636"/>
          </w:tcPr>
          <w:p>
            <w:pPr>
              <w:spacing w:after="0"/>
              <w:jc w:val="left"/>
            </w:pPr>
          </w:p>
        </w:tc>
        <w:tc>
          <w:tcPr>
            <w:tcW w:type="dxa" w:w="2064"/>
          </w:tcPr>
          <w:p>
            <w:pPr>
              <w:spacing w:after="0"/>
              <w:jc w:val="left"/>
            </w:pPr>
            <w:r>
              <w:rPr>
                <w:sz w:val="16"/>
              </w:rPr>
              <w:t>Event records naming member places: Salix city (5 records), Sergeant Bluff city (5 records), Bronson city (4 records), Sloan city (4 records), Pierson city (3 records), Hornick city (2 records), Moville city (2 records), Sioux City city (2 records), Anthon city (1 record), Correctionville city (1 record); and 4 more member places (see the XLSX file).</w:t>
            </w:r>
          </w:p>
        </w:tc>
        <w:tc>
          <w:tcPr>
            <w:tcW w:type="dxa" w:w="20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2"/>
          </w:tcPr>
          <w:p>
            <w:pPr>
              <w:spacing w:after="0"/>
              <w:jc w:val="left"/>
            </w:pPr>
            <w:r>
              <w:rPr>
                <w:sz w:val="16"/>
              </w:rPr>
              <w:t>Tsunami</w:t>
            </w:r>
          </w:p>
        </w:tc>
        <w:tc>
          <w:tcPr>
            <w:tcW w:type="dxa" w:w="1672"/>
          </w:tcPr>
          <w:p>
            <w:pPr>
              <w:spacing w:after="0"/>
              <w:jc w:val="left"/>
            </w:pPr>
            <w:r>
              <w:rPr>
                <w:sz w:val="16"/>
              </w:rPr>
              <w:t>none (count and damage)</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497"/>
          </w:tcPr>
          <w:p>
            <w:pPr>
              <w:spacing w:after="0"/>
              <w:jc w:val="right"/>
            </w:pPr>
            <w:r>
              <w:rPr>
                <w:sz w:val="16"/>
              </w:rPr>
              <w:t>0</w:t>
            </w:r>
          </w:p>
        </w:tc>
        <w:tc>
          <w:tcPr>
            <w:tcW w:type="dxa" w:w="1767"/>
          </w:tcPr>
          <w:p>
            <w:pPr>
              <w:spacing w:after="0"/>
              <w:jc w:val="left"/>
            </w:pPr>
          </w:p>
        </w:tc>
        <w:tc>
          <w:tcPr>
            <w:tcW w:type="dxa" w:w="1735"/>
          </w:tcPr>
          <w:p>
            <w:pPr>
              <w:spacing w:after="0"/>
              <w:jc w:val="left"/>
            </w:pPr>
          </w:p>
        </w:tc>
        <w:tc>
          <w:tcPr>
            <w:tcW w:type="dxa" w:w="1636"/>
          </w:tcPr>
          <w:p>
            <w:pPr>
              <w:spacing w:after="0"/>
              <w:jc w:val="left"/>
            </w:pPr>
          </w:p>
        </w:tc>
        <w:tc>
          <w:tcPr>
            <w:tcW w:type="dxa" w:w="2064"/>
          </w:tcPr>
          <w:p>
            <w:pPr>
              <w:spacing w:after="0"/>
              <w:jc w:val="left"/>
            </w:pPr>
          </w:p>
        </w:tc>
        <w:tc>
          <w:tcPr>
            <w:tcW w:type="dxa" w:w="2099"/>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Wildfire</w:t>
            </w:r>
          </w:p>
        </w:tc>
        <w:tc>
          <w:tcPr>
            <w:tcW w:type="dxa" w:w="1672"/>
          </w:tcPr>
          <w:p>
            <w:pPr>
              <w:spacing w:after="0"/>
              <w:jc w:val="left"/>
            </w:pPr>
            <w:r>
              <w:rPr>
                <w:sz w:val="16"/>
              </w:rPr>
              <w:t>acres burned (local data)</w:t>
            </w:r>
          </w:p>
        </w:tc>
        <w:tc>
          <w:tcPr>
            <w:tcW w:type="dxa" w:w="1497"/>
          </w:tcPr>
          <w:p>
            <w:pPr>
              <w:spacing w:after="0"/>
              <w:jc w:val="right"/>
            </w:pPr>
            <w:r>
              <w:rPr>
                <w:sz w:val="16"/>
              </w:rPr>
              <w:t>2, 2020 to 2026 (2 zone-level)</w:t>
            </w:r>
          </w:p>
        </w:tc>
        <w:tc>
          <w:tcPr>
            <w:tcW w:type="dxa" w:w="1767"/>
          </w:tcPr>
          <w:p>
            <w:pPr>
              <w:spacing w:after="0"/>
              <w:jc w:val="left"/>
            </w:pPr>
          </w:p>
        </w:tc>
        <w:tc>
          <w:tcPr>
            <w:tcW w:type="dxa" w:w="1735"/>
          </w:tcPr>
          <w:p>
            <w:pPr>
              <w:spacing w:after="0"/>
              <w:jc w:val="left"/>
            </w:pPr>
            <w:r>
              <w:rPr>
                <w:sz w:val="16"/>
              </w:rPr>
              <w:t>Wildfire, 2020-10-11, $300,000 property; $20,000 crops, reported for the zone (2020 dollars); NWS zone IAZ031 (WOODBURY), zone-level: may include parts of neighboring counties</w:t>
            </w:r>
          </w:p>
        </w:tc>
        <w:tc>
          <w:tcPr>
            <w:tcW w:type="dxa" w:w="1636"/>
          </w:tcPr>
          <w:p>
            <w:pPr>
              <w:spacing w:after="0"/>
              <w:jc w:val="left"/>
            </w:pP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r>
              <w:rPr>
                <w:sz w:val="16"/>
              </w:rPr>
              <w:t>Acres burned: in event narratives only; local data required.</w:t>
            </w:r>
          </w:p>
        </w:tc>
      </w:tr>
      <w:tr>
        <w:trPr>
          <w:cantSplit/>
        </w:trPr>
        <w:tc>
          <w:tcPr>
            <w:tcW w:type="dxa" w:w="1642"/>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497"/>
          </w:tcPr>
          <w:p>
            <w:pPr>
              <w:spacing w:after="0"/>
              <w:jc w:val="right"/>
            </w:pPr>
            <w:r>
              <w:rPr>
                <w:sz w:val="16"/>
              </w:rPr>
              <w:t>153, 1996 to 2026 (153 zone-level)</w:t>
            </w:r>
          </w:p>
        </w:tc>
        <w:tc>
          <w:tcPr>
            <w:tcW w:type="dxa" w:w="1767"/>
          </w:tcPr>
          <w:p>
            <w:pPr>
              <w:spacing w:after="0"/>
              <w:jc w:val="left"/>
            </w:pPr>
          </w:p>
        </w:tc>
        <w:tc>
          <w:tcPr>
            <w:tcW w:type="dxa" w:w="1735"/>
          </w:tcPr>
          <w:p>
            <w:pPr>
              <w:spacing w:after="0"/>
              <w:jc w:val="left"/>
            </w:pPr>
            <w:r>
              <w:rPr>
                <w:sz w:val="16"/>
              </w:rPr>
              <w:t>Blizzard, 1997-01-09, $50,000 property; crops not reported, reported for the zone (1997 dollars), 3 direct injuries (reported for the zone); NWS zone IAZ031 (WOODBURY), zone-level: may include parts of neighboring counties</w:t>
            </w:r>
          </w:p>
        </w:tc>
        <w:tc>
          <w:tcPr>
            <w:tcW w:type="dxa" w:w="1636"/>
          </w:tcPr>
          <w:p>
            <w:pPr>
              <w:spacing w:after="0"/>
              <w:jc w:val="left"/>
            </w:pPr>
          </w:p>
        </w:tc>
        <w:tc>
          <w:tcPr>
            <w:tcW w:type="dxa" w:w="2064"/>
          </w:tcPr>
          <w:p>
            <w:pPr>
              <w:spacing w:after="0"/>
              <w:jc w:val="left"/>
            </w:pPr>
            <w:r>
              <w:rPr>
                <w:sz w:val="16"/>
              </w:rPr>
              <w:t>Zone-level records: applies countywide; national data do not locate these events within the county.</w:t>
            </w:r>
          </w:p>
        </w:tc>
        <w:tc>
          <w:tcPr>
            <w:tcW w:type="dxa" w:w="20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492"/>
        <w:gridCol w:w="2233"/>
        <w:gridCol w:w="1428"/>
        <w:gridCol w:w="258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492"/>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8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2025-03-19</w:t>
            </w:r>
          </w:p>
        </w:tc>
        <w:tc>
          <w:tcPr>
            <w:tcW w:type="dxa" w:w="1037"/>
          </w:tcPr>
          <w:p>
            <w:pPr>
              <w:spacing w:after="0"/>
              <w:jc w:val="left"/>
            </w:pPr>
            <w:r>
              <w:rPr>
                <w:sz w:val="16"/>
              </w:rPr>
              <w:t>DR-4870-IA</w:t>
            </w:r>
          </w:p>
        </w:tc>
        <w:tc>
          <w:tcPr>
            <w:tcW w:type="dxa" w:w="1372"/>
          </w:tcPr>
          <w:p>
            <w:pPr>
              <w:spacing w:after="0"/>
              <w:jc w:val="left"/>
            </w:pPr>
            <w:r>
              <w:rPr>
                <w:sz w:val="16"/>
              </w:rPr>
              <w:t>Major disaster</w:t>
            </w:r>
          </w:p>
        </w:tc>
        <w:tc>
          <w:tcPr>
            <w:tcW w:type="dxa" w:w="2492"/>
          </w:tcPr>
          <w:p>
            <w:pPr>
              <w:spacing w:after="0"/>
              <w:jc w:val="left"/>
            </w:pPr>
            <w:r>
              <w:rPr>
                <w:sz w:val="16"/>
              </w:rPr>
              <w:t>SEVERE WINTER STORM</w:t>
            </w:r>
          </w:p>
        </w:tc>
        <w:tc>
          <w:tcPr>
            <w:tcW w:type="dxa" w:w="2233"/>
          </w:tcPr>
          <w:p>
            <w:pPr>
              <w:spacing w:after="0"/>
              <w:jc w:val="left"/>
            </w:pPr>
            <w:r>
              <w:rPr>
                <w:sz w:val="16"/>
              </w:rPr>
              <w:t>Winter Weather</w:t>
            </w:r>
          </w:p>
        </w:tc>
        <w:tc>
          <w:tcPr>
            <w:tcW w:type="dxa" w:w="1428"/>
          </w:tcPr>
          <w:p>
            <w:pPr>
              <w:spacing w:after="0"/>
              <w:jc w:val="right"/>
            </w:pPr>
            <w:r>
              <w:rPr>
                <w:sz w:val="16"/>
              </w:rPr>
              <w:t>none found</w:t>
            </w:r>
          </w:p>
        </w:tc>
        <w:tc>
          <w:tcPr>
            <w:tcW w:type="dxa" w:w="2584"/>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72"/>
          </w:tcPr>
          <w:p>
            <w:pPr>
              <w:spacing w:after="0"/>
              <w:jc w:val="left"/>
            </w:pPr>
            <w:r>
              <w:rPr>
                <w:sz w:val="16"/>
              </w:rPr>
              <w:t>Major disaster</w:t>
            </w:r>
          </w:p>
        </w:tc>
        <w:tc>
          <w:tcPr>
            <w:tcW w:type="dxa" w:w="2492"/>
          </w:tcPr>
          <w:p>
            <w:pPr>
              <w:spacing w:after="0"/>
              <w:jc w:val="left"/>
            </w:pPr>
            <w:r>
              <w:rPr>
                <w:sz w:val="16"/>
              </w:rPr>
              <w:t>SEVERE STORMS, FLOODING, STRAIGHT-LINE WINDS, AND TORNADOES</w:t>
            </w:r>
          </w:p>
        </w:tc>
        <w:tc>
          <w:tcPr>
            <w:tcW w:type="dxa" w:w="2233"/>
          </w:tcPr>
          <w:p>
            <w:pPr>
              <w:spacing w:after="0"/>
              <w:jc w:val="left"/>
            </w:pPr>
            <w:r>
              <w:rPr>
                <w:sz w:val="16"/>
              </w:rPr>
              <w:t>Inland Flooding; Strong Wind; Tornado</w:t>
            </w:r>
          </w:p>
        </w:tc>
        <w:tc>
          <w:tcPr>
            <w:tcW w:type="dxa" w:w="1428"/>
          </w:tcPr>
          <w:p>
            <w:pPr>
              <w:spacing w:after="0"/>
              <w:jc w:val="right"/>
            </w:pPr>
            <w:r>
              <w:rPr>
                <w:sz w:val="16"/>
              </w:rPr>
              <w:t>$4,655,424.66</w:t>
            </w:r>
          </w:p>
        </w:tc>
        <w:tc>
          <w:tcPr>
            <w:tcW w:type="dxa" w:w="258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72"/>
          </w:tcPr>
          <w:p>
            <w:pPr>
              <w:spacing w:after="0"/>
              <w:jc w:val="left"/>
            </w:pPr>
            <w:r>
              <w:rPr>
                <w:sz w:val="16"/>
              </w:rPr>
              <w:t>Major disaster</w:t>
            </w:r>
          </w:p>
        </w:tc>
        <w:tc>
          <w:tcPr>
            <w:tcW w:type="dxa" w:w="2492"/>
          </w:tcPr>
          <w:p>
            <w:pPr>
              <w:spacing w:after="0"/>
              <w:jc w:val="left"/>
            </w:pPr>
            <w:r>
              <w:rPr>
                <w:sz w:val="16"/>
              </w:rPr>
              <w:t>COVID-19 PANDEMIC</w:t>
            </w:r>
          </w:p>
        </w:tc>
        <w:tc>
          <w:tcPr>
            <w:tcW w:type="dxa" w:w="2233"/>
          </w:tcPr>
          <w:p>
            <w:pPr>
              <w:spacing w:after="0"/>
              <w:jc w:val="left"/>
            </w:pPr>
            <w:r>
              <w:rPr>
                <w:sz w:val="16"/>
              </w:rPr>
              <w:t>Non-natural, not counted</w:t>
            </w:r>
          </w:p>
        </w:tc>
        <w:tc>
          <w:tcPr>
            <w:tcW w:type="dxa" w:w="1428"/>
          </w:tcPr>
          <w:p>
            <w:pPr>
              <w:spacing w:after="0"/>
              <w:jc w:val="right"/>
            </w:pPr>
            <w:r>
              <w:rPr>
                <w:sz w:val="16"/>
              </w:rPr>
              <w:t>$25,104,545.16</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72"/>
          </w:tcPr>
          <w:p>
            <w:pPr>
              <w:spacing w:after="0"/>
              <w:jc w:val="left"/>
            </w:pPr>
            <w:r>
              <w:rPr>
                <w:sz w:val="16"/>
              </w:rPr>
              <w:t>Emergency</w:t>
            </w:r>
          </w:p>
        </w:tc>
        <w:tc>
          <w:tcPr>
            <w:tcW w:type="dxa" w:w="2492"/>
          </w:tcPr>
          <w:p>
            <w:pPr>
              <w:spacing w:after="0"/>
              <w:jc w:val="left"/>
            </w:pPr>
            <w:r>
              <w:rPr>
                <w:sz w:val="16"/>
              </w:rPr>
              <w:t>COVID-19</w:t>
            </w:r>
          </w:p>
        </w:tc>
        <w:tc>
          <w:tcPr>
            <w:tcW w:type="dxa" w:w="2233"/>
          </w:tcPr>
          <w:p>
            <w:pPr>
              <w:spacing w:after="0"/>
              <w:jc w:val="left"/>
            </w:pPr>
            <w:r>
              <w:rPr>
                <w:sz w:val="16"/>
              </w:rPr>
              <w:t>Non-natural, not counted</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72"/>
          </w:tcPr>
          <w:p>
            <w:pPr>
              <w:spacing w:after="0"/>
              <w:jc w:val="left"/>
            </w:pPr>
            <w:r>
              <w:rPr>
                <w:sz w:val="16"/>
              </w:rPr>
              <w:t>Major disaster</w:t>
            </w:r>
          </w:p>
        </w:tc>
        <w:tc>
          <w:tcPr>
            <w:tcW w:type="dxa" w:w="2492"/>
          </w:tcPr>
          <w:p>
            <w:pPr>
              <w:spacing w:after="0"/>
              <w:jc w:val="left"/>
            </w:pPr>
            <w:r>
              <w:rPr>
                <w:sz w:val="16"/>
              </w:rPr>
              <w:t>SEVERE STORMS AND FLOODING</w:t>
            </w:r>
          </w:p>
        </w:tc>
        <w:tc>
          <w:tcPr>
            <w:tcW w:type="dxa" w:w="2233"/>
          </w:tcPr>
          <w:p>
            <w:pPr>
              <w:spacing w:after="0"/>
              <w:jc w:val="left"/>
            </w:pPr>
            <w:r>
              <w:rPr>
                <w:sz w:val="16"/>
              </w:rPr>
              <w:t>Inland Flooding</w:t>
            </w:r>
          </w:p>
        </w:tc>
        <w:tc>
          <w:tcPr>
            <w:tcW w:type="dxa" w:w="1428"/>
          </w:tcPr>
          <w:p>
            <w:pPr>
              <w:spacing w:after="0"/>
              <w:jc w:val="right"/>
            </w:pPr>
            <w:r>
              <w:rPr>
                <w:sz w:val="16"/>
              </w:rPr>
              <w:t>$14,117,183.42</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72"/>
          </w:tcPr>
          <w:p>
            <w:pPr>
              <w:spacing w:after="0"/>
              <w:jc w:val="left"/>
            </w:pPr>
            <w:r>
              <w:rPr>
                <w:sz w:val="16"/>
              </w:rPr>
              <w:t>Major disaster</w:t>
            </w:r>
          </w:p>
        </w:tc>
        <w:tc>
          <w:tcPr>
            <w:tcW w:type="dxa" w:w="2492"/>
          </w:tcPr>
          <w:p>
            <w:pPr>
              <w:spacing w:after="0"/>
              <w:jc w:val="left"/>
            </w:pPr>
            <w:r>
              <w:rPr>
                <w:sz w:val="16"/>
              </w:rPr>
              <w:t>SEVERE STORMS, TORNADOES, STRAIGHT-LINE WINDS, AND FLOODING</w:t>
            </w:r>
          </w:p>
        </w:tc>
        <w:tc>
          <w:tcPr>
            <w:tcW w:type="dxa" w:w="2233"/>
          </w:tcPr>
          <w:p>
            <w:pPr>
              <w:spacing w:after="0"/>
              <w:jc w:val="left"/>
            </w:pPr>
            <w:r>
              <w:rPr>
                <w:sz w:val="16"/>
              </w:rPr>
              <w:t>Inland Flooding; Strong Wind; Tornado</w:t>
            </w:r>
          </w:p>
        </w:tc>
        <w:tc>
          <w:tcPr>
            <w:tcW w:type="dxa" w:w="1428"/>
          </w:tcPr>
          <w:p>
            <w:pPr>
              <w:spacing w:after="0"/>
              <w:jc w:val="right"/>
            </w:pPr>
            <w:r>
              <w:rPr>
                <w:sz w:val="16"/>
              </w:rPr>
              <w:t>$311,070</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372"/>
          </w:tcPr>
          <w:p>
            <w:pPr>
              <w:spacing w:after="0"/>
              <w:jc w:val="left"/>
            </w:pPr>
            <w:r>
              <w:rPr>
                <w:sz w:val="16"/>
              </w:rPr>
              <w:t>Major disaster</w:t>
            </w:r>
          </w:p>
        </w:tc>
        <w:tc>
          <w:tcPr>
            <w:tcW w:type="dxa" w:w="2492"/>
          </w:tcPr>
          <w:p>
            <w:pPr>
              <w:spacing w:after="0"/>
              <w:jc w:val="left"/>
            </w:pPr>
            <w:r>
              <w:rPr>
                <w:sz w:val="16"/>
              </w:rPr>
              <w:t>SEVERE STORMS, TORNADOES, STRAIGHT-LINE WINDS, AND FLOODING</w:t>
            </w:r>
          </w:p>
        </w:tc>
        <w:tc>
          <w:tcPr>
            <w:tcW w:type="dxa" w:w="2233"/>
          </w:tcPr>
          <w:p>
            <w:pPr>
              <w:spacing w:after="0"/>
              <w:jc w:val="left"/>
            </w:pPr>
            <w:r>
              <w:rPr>
                <w:sz w:val="16"/>
              </w:rPr>
              <w:t>Inland Flooding (primary); also designated: Strong Wind, Tornado</w:t>
            </w:r>
          </w:p>
        </w:tc>
        <w:tc>
          <w:tcPr>
            <w:tcW w:type="dxa" w:w="1428"/>
          </w:tcPr>
          <w:p>
            <w:pPr>
              <w:spacing w:after="0"/>
              <w:jc w:val="right"/>
            </w:pPr>
            <w:r>
              <w:rPr>
                <w:sz w:val="16"/>
              </w:rPr>
              <w:t>$2,182,871.92</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2011-06-27</w:t>
            </w:r>
          </w:p>
        </w:tc>
        <w:tc>
          <w:tcPr>
            <w:tcW w:type="dxa" w:w="1037"/>
          </w:tcPr>
          <w:p>
            <w:pPr>
              <w:spacing w:after="0"/>
              <w:jc w:val="left"/>
            </w:pPr>
            <w:r>
              <w:rPr>
                <w:sz w:val="16"/>
              </w:rPr>
              <w:t>2011-05-25</w:t>
            </w:r>
          </w:p>
        </w:tc>
        <w:tc>
          <w:tcPr>
            <w:tcW w:type="dxa" w:w="1037"/>
          </w:tcPr>
          <w:p>
            <w:pPr>
              <w:spacing w:after="0"/>
              <w:jc w:val="left"/>
            </w:pPr>
            <w:r>
              <w:rPr>
                <w:sz w:val="16"/>
              </w:rPr>
              <w:t>DR-1998-IA</w:t>
            </w:r>
          </w:p>
        </w:tc>
        <w:tc>
          <w:tcPr>
            <w:tcW w:type="dxa" w:w="1372"/>
          </w:tcPr>
          <w:p>
            <w:pPr>
              <w:spacing w:after="0"/>
              <w:jc w:val="left"/>
            </w:pPr>
            <w:r>
              <w:rPr>
                <w:sz w:val="16"/>
              </w:rPr>
              <w:t>Major disaster</w:t>
            </w:r>
          </w:p>
        </w:tc>
        <w:tc>
          <w:tcPr>
            <w:tcW w:type="dxa" w:w="2492"/>
          </w:tcPr>
          <w:p>
            <w:pPr>
              <w:spacing w:after="0"/>
              <w:jc w:val="left"/>
            </w:pPr>
            <w:r>
              <w:rPr>
                <w:sz w:val="16"/>
              </w:rPr>
              <w:t>FLOODING</w:t>
            </w:r>
          </w:p>
        </w:tc>
        <w:tc>
          <w:tcPr>
            <w:tcW w:type="dxa" w:w="2233"/>
          </w:tcPr>
          <w:p>
            <w:pPr>
              <w:spacing w:after="0"/>
              <w:jc w:val="left"/>
            </w:pPr>
            <w:r>
              <w:rPr>
                <w:sz w:val="16"/>
              </w:rPr>
              <w:t>Inland Flooding</w:t>
            </w:r>
          </w:p>
        </w:tc>
        <w:tc>
          <w:tcPr>
            <w:tcW w:type="dxa" w:w="1428"/>
          </w:tcPr>
          <w:p>
            <w:pPr>
              <w:spacing w:after="0"/>
              <w:jc w:val="right"/>
            </w:pPr>
            <w:r>
              <w:rPr>
                <w:sz w:val="16"/>
              </w:rPr>
              <w:t>$3,221,253.70</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72"/>
          </w:tcPr>
          <w:p>
            <w:pPr>
              <w:spacing w:after="0"/>
              <w:jc w:val="left"/>
            </w:pPr>
            <w:r>
              <w:rPr>
                <w:sz w:val="16"/>
              </w:rPr>
              <w:t>Major disaster</w:t>
            </w:r>
          </w:p>
        </w:tc>
        <w:tc>
          <w:tcPr>
            <w:tcW w:type="dxa" w:w="2492"/>
          </w:tcPr>
          <w:p>
            <w:pPr>
              <w:spacing w:after="0"/>
              <w:jc w:val="left"/>
            </w:pPr>
            <w:r>
              <w:rPr>
                <w:sz w:val="16"/>
              </w:rPr>
              <w:t>SEVERE WINTER STORMS AND SNOWSTORM</w:t>
            </w:r>
          </w:p>
        </w:tc>
        <w:tc>
          <w:tcPr>
            <w:tcW w:type="dxa" w:w="2233"/>
          </w:tcPr>
          <w:p>
            <w:pPr>
              <w:spacing w:after="0"/>
              <w:jc w:val="left"/>
            </w:pPr>
            <w:r>
              <w:rPr>
                <w:sz w:val="16"/>
              </w:rPr>
              <w:t>Winter Weather</w:t>
            </w:r>
          </w:p>
        </w:tc>
        <w:tc>
          <w:tcPr>
            <w:tcW w:type="dxa" w:w="1428"/>
          </w:tcPr>
          <w:p>
            <w:pPr>
              <w:spacing w:after="0"/>
              <w:jc w:val="right"/>
            </w:pPr>
            <w:r>
              <w:rPr>
                <w:sz w:val="16"/>
              </w:rPr>
              <w:t>$406,255.87</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72"/>
          </w:tcPr>
          <w:p>
            <w:pPr>
              <w:spacing w:after="0"/>
              <w:jc w:val="left"/>
            </w:pPr>
            <w:r>
              <w:rPr>
                <w:sz w:val="16"/>
              </w:rPr>
              <w:t>Emergency</w:t>
            </w:r>
          </w:p>
        </w:tc>
        <w:tc>
          <w:tcPr>
            <w:tcW w:type="dxa" w:w="2492"/>
          </w:tcPr>
          <w:p>
            <w:pPr>
              <w:spacing w:after="0"/>
              <w:jc w:val="left"/>
            </w:pPr>
            <w:r>
              <w:rPr>
                <w:sz w:val="16"/>
              </w:rPr>
              <w:t>SNOW</w:t>
            </w:r>
          </w:p>
        </w:tc>
        <w:tc>
          <w:tcPr>
            <w:tcW w:type="dxa" w:w="2233"/>
          </w:tcPr>
          <w:p>
            <w:pPr>
              <w:spacing w:after="0"/>
              <w:jc w:val="left"/>
            </w:pPr>
            <w:r>
              <w:rPr>
                <w:sz w:val="16"/>
              </w:rPr>
              <w:t>Winter Weather</w:t>
            </w:r>
          </w:p>
        </w:tc>
        <w:tc>
          <w:tcPr>
            <w:tcW w:type="dxa" w:w="1428"/>
          </w:tcPr>
          <w:p>
            <w:pPr>
              <w:spacing w:after="0"/>
              <w:jc w:val="right"/>
            </w:pPr>
            <w:r>
              <w:rPr>
                <w:sz w:val="16"/>
              </w:rPr>
              <w:t>$218,830.38</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72"/>
          </w:tcPr>
          <w:p>
            <w:pPr>
              <w:spacing w:after="0"/>
              <w:jc w:val="left"/>
            </w:pPr>
            <w:r>
              <w:rPr>
                <w:sz w:val="16"/>
              </w:rPr>
              <w:t>Emergency</w:t>
            </w:r>
          </w:p>
        </w:tc>
        <w:tc>
          <w:tcPr>
            <w:tcW w:type="dxa" w:w="2492"/>
          </w:tcPr>
          <w:p>
            <w:pPr>
              <w:spacing w:after="0"/>
              <w:jc w:val="left"/>
            </w:pPr>
            <w:r>
              <w:rPr>
                <w:sz w:val="16"/>
              </w:rPr>
              <w:t>HURRICANE KATRINA EVACUATION</w:t>
            </w:r>
          </w:p>
        </w:tc>
        <w:tc>
          <w:tcPr>
            <w:tcW w:type="dxa" w:w="2233"/>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72"/>
          </w:tcPr>
          <w:p>
            <w:pPr>
              <w:spacing w:after="0"/>
              <w:jc w:val="left"/>
            </w:pPr>
            <w:r>
              <w:rPr>
                <w:sz w:val="16"/>
              </w:rPr>
              <w:t>Major disaster</w:t>
            </w:r>
          </w:p>
        </w:tc>
        <w:tc>
          <w:tcPr>
            <w:tcW w:type="dxa" w:w="2492"/>
          </w:tcPr>
          <w:p>
            <w:pPr>
              <w:spacing w:after="0"/>
              <w:jc w:val="left"/>
            </w:pPr>
            <w:r>
              <w:rPr>
                <w:sz w:val="16"/>
              </w:rPr>
              <w:t>SEVERE STORMS AND FLOODING</w:t>
            </w:r>
          </w:p>
        </w:tc>
        <w:tc>
          <w:tcPr>
            <w:tcW w:type="dxa" w:w="2233"/>
          </w:tcPr>
          <w:p>
            <w:pPr>
              <w:spacing w:after="0"/>
              <w:jc w:val="left"/>
            </w:pPr>
            <w:r>
              <w:rPr>
                <w:sz w:val="16"/>
              </w:rPr>
              <w:t>Inland Flooding</w:t>
            </w:r>
          </w:p>
        </w:tc>
        <w:tc>
          <w:tcPr>
            <w:tcW w:type="dxa" w:w="1428"/>
          </w:tcPr>
          <w:p>
            <w:pPr>
              <w:spacing w:after="0"/>
              <w:jc w:val="right"/>
            </w:pPr>
            <w:r>
              <w:rPr>
                <w:sz w:val="16"/>
              </w:rPr>
              <w:t>$223,166.93</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72"/>
          </w:tcPr>
          <w:p>
            <w:pPr>
              <w:spacing w:after="0"/>
              <w:jc w:val="left"/>
            </w:pPr>
            <w:r>
              <w:rPr>
                <w:sz w:val="16"/>
              </w:rPr>
              <w:t>Major disaster</w:t>
            </w:r>
          </w:p>
        </w:tc>
        <w:tc>
          <w:tcPr>
            <w:tcW w:type="dxa" w:w="2492"/>
          </w:tcPr>
          <w:p>
            <w:pPr>
              <w:spacing w:after="0"/>
              <w:jc w:val="left"/>
            </w:pPr>
            <w:r>
              <w:rPr>
                <w:sz w:val="16"/>
              </w:rPr>
              <w:t>SEVERE STORMS, AND FLOODING</w:t>
            </w:r>
          </w:p>
        </w:tc>
        <w:tc>
          <w:tcPr>
            <w:tcW w:type="dxa" w:w="2233"/>
          </w:tcPr>
          <w:p>
            <w:pPr>
              <w:spacing w:after="0"/>
              <w:jc w:val="left"/>
            </w:pPr>
            <w:r>
              <w:rPr>
                <w:sz w:val="16"/>
              </w:rPr>
              <w:t>Inland Flooding</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72"/>
          </w:tcPr>
          <w:p>
            <w:pPr>
              <w:spacing w:after="0"/>
              <w:jc w:val="left"/>
            </w:pPr>
            <w:r>
              <w:rPr>
                <w:sz w:val="16"/>
              </w:rPr>
              <w:t>Major disaster</w:t>
            </w:r>
          </w:p>
        </w:tc>
        <w:tc>
          <w:tcPr>
            <w:tcW w:type="dxa" w:w="2492"/>
          </w:tcPr>
          <w:p>
            <w:pPr>
              <w:spacing w:after="0"/>
              <w:jc w:val="left"/>
            </w:pPr>
            <w:r>
              <w:rPr>
                <w:sz w:val="16"/>
              </w:rPr>
              <w:t>SEVERE STORMS &amp; FLOODING</w:t>
            </w:r>
          </w:p>
        </w:tc>
        <w:tc>
          <w:tcPr>
            <w:tcW w:type="dxa" w:w="2233"/>
          </w:tcPr>
          <w:p>
            <w:pPr>
              <w:spacing w:after="0"/>
              <w:jc w:val="left"/>
            </w:pPr>
            <w:r>
              <w:rPr>
                <w:sz w:val="16"/>
              </w:rPr>
              <w:t>Inland Flooding</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72"/>
          </w:tcPr>
          <w:p>
            <w:pPr>
              <w:spacing w:after="0"/>
              <w:jc w:val="left"/>
            </w:pPr>
            <w:r>
              <w:rPr>
                <w:sz w:val="16"/>
              </w:rPr>
              <w:t>Major disaster</w:t>
            </w:r>
          </w:p>
        </w:tc>
        <w:tc>
          <w:tcPr>
            <w:tcW w:type="dxa" w:w="2492"/>
          </w:tcPr>
          <w:p>
            <w:pPr>
              <w:spacing w:after="0"/>
              <w:jc w:val="left"/>
            </w:pPr>
            <w:r>
              <w:rPr>
                <w:sz w:val="16"/>
              </w:rPr>
              <w:t>ICE STORM</w:t>
            </w:r>
          </w:p>
        </w:tc>
        <w:tc>
          <w:tcPr>
            <w:tcW w:type="dxa" w:w="2233"/>
          </w:tcPr>
          <w:p>
            <w:pPr>
              <w:spacing w:after="0"/>
              <w:jc w:val="left"/>
            </w:pPr>
            <w:r>
              <w:rPr>
                <w:sz w:val="16"/>
              </w:rPr>
              <w:t>Ice Storm</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72"/>
          </w:tcPr>
          <w:p>
            <w:pPr>
              <w:spacing w:after="0"/>
              <w:jc w:val="left"/>
            </w:pPr>
            <w:r>
              <w:rPr>
                <w:sz w:val="16"/>
              </w:rPr>
              <w:t>Major disaster</w:t>
            </w:r>
          </w:p>
        </w:tc>
        <w:tc>
          <w:tcPr>
            <w:tcW w:type="dxa" w:w="2492"/>
          </w:tcPr>
          <w:p>
            <w:pPr>
              <w:spacing w:after="0"/>
              <w:jc w:val="left"/>
            </w:pPr>
            <w:r>
              <w:rPr>
                <w:sz w:val="16"/>
              </w:rPr>
              <w:t>SEVERE STORMS &amp; FLOODING</w:t>
            </w:r>
          </w:p>
        </w:tc>
        <w:tc>
          <w:tcPr>
            <w:tcW w:type="dxa" w:w="2233"/>
          </w:tcPr>
          <w:p>
            <w:pPr>
              <w:spacing w:after="0"/>
              <w:jc w:val="left"/>
            </w:pPr>
            <w:r>
              <w:rPr>
                <w:sz w:val="16"/>
              </w:rPr>
              <w:t>Inland Flooding</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72"/>
          </w:tcPr>
          <w:p>
            <w:pPr>
              <w:spacing w:after="0"/>
              <w:jc w:val="left"/>
            </w:pPr>
            <w:r>
              <w:rPr>
                <w:sz w:val="16"/>
              </w:rPr>
              <w:t>Major disaster</w:t>
            </w:r>
          </w:p>
        </w:tc>
        <w:tc>
          <w:tcPr>
            <w:tcW w:type="dxa" w:w="2492"/>
          </w:tcPr>
          <w:p>
            <w:pPr>
              <w:spacing w:after="0"/>
              <w:jc w:val="left"/>
            </w:pPr>
            <w:r>
              <w:rPr>
                <w:sz w:val="16"/>
              </w:rPr>
              <w:t>FLOODING</w:t>
            </w:r>
          </w:p>
        </w:tc>
        <w:tc>
          <w:tcPr>
            <w:tcW w:type="dxa" w:w="2233"/>
          </w:tcPr>
          <w:p>
            <w:pPr>
              <w:spacing w:after="0"/>
              <w:jc w:val="left"/>
            </w:pPr>
            <w:r>
              <w:rPr>
                <w:sz w:val="16"/>
              </w:rPr>
              <w:t>Inland Flooding</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72"/>
          </w:tcPr>
          <w:p>
            <w:pPr>
              <w:spacing w:after="0"/>
              <w:jc w:val="left"/>
            </w:pPr>
            <w:r>
              <w:rPr>
                <w:sz w:val="16"/>
              </w:rPr>
              <w:t>Major disaster</w:t>
            </w:r>
          </w:p>
        </w:tc>
        <w:tc>
          <w:tcPr>
            <w:tcW w:type="dxa" w:w="2492"/>
          </w:tcPr>
          <w:p>
            <w:pPr>
              <w:spacing w:after="0"/>
              <w:jc w:val="left"/>
            </w:pPr>
            <w:r>
              <w:rPr>
                <w:sz w:val="16"/>
              </w:rPr>
              <w:t>FLOODING</w:t>
            </w:r>
          </w:p>
        </w:tc>
        <w:tc>
          <w:tcPr>
            <w:tcW w:type="dxa" w:w="2233"/>
          </w:tcPr>
          <w:p>
            <w:pPr>
              <w:spacing w:after="0"/>
              <w:jc w:val="left"/>
            </w:pPr>
            <w:r>
              <w:rPr>
                <w:sz w:val="16"/>
              </w:rPr>
              <w:t>Inland Flooding</w:t>
            </w:r>
          </w:p>
        </w:tc>
        <w:tc>
          <w:tcPr>
            <w:tcW w:type="dxa" w:w="1428"/>
          </w:tcPr>
          <w:p>
            <w:pPr>
              <w:spacing w:after="0"/>
              <w:jc w:val="right"/>
            </w:pPr>
            <w:r>
              <w:rPr>
                <w:sz w:val="16"/>
              </w:rPr>
              <w:t>none found</w:t>
            </w:r>
          </w:p>
        </w:tc>
        <w:tc>
          <w:tcPr>
            <w:tcW w:type="dxa" w:w="2584"/>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$560,128.61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385</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411</w:t>
            </w:r>
          </w:p>
        </w:tc>
        <w:tc>
          <w:tcPr>
            <w:tcW w:type="dxa" w:w="1422"/>
          </w:tcPr>
          <w:p>
            <w:pPr>
              <w:spacing w:after="0"/>
              <w:jc w:val="right"/>
            </w:pPr>
            <w:r>
              <w:rPr>
                <w:sz w:val="16"/>
              </w:rPr>
              <w:t>22</w:t>
            </w:r>
          </w:p>
        </w:tc>
        <w:tc>
          <w:tcPr>
            <w:tcW w:type="dxa" w:w="1356"/>
          </w:tcPr>
          <w:p>
            <w:pPr>
              <w:spacing w:after="0"/>
              <w:jc w:val="right"/>
            </w:pPr>
            <w:r>
              <w:rPr>
                <w:sz w:val="16"/>
              </w:rPr>
              <w:t>22</w:t>
            </w:r>
          </w:p>
        </w:tc>
        <w:tc>
          <w:tcPr>
            <w:tcW w:type="dxa" w:w="963"/>
          </w:tcPr>
          <w:p>
            <w:pPr>
              <w:spacing w:after="0"/>
              <w:jc w:val="right"/>
            </w:pPr>
            <w:r>
              <w:rPr>
                <w:sz w:val="16"/>
              </w:rPr>
              <w:t>101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42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153</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2546"/>
        <w:gridCol w:w="2733"/>
        <w:gridCol w:w="1058"/>
        <w:gridCol w:w="1678"/>
        <w:gridCol w:w="1560"/>
        <w:gridCol w:w="2216"/>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2546"/>
            <w:shd w:val="clear" w:color="auto" w:fill="E8E8E8"/>
          </w:tcPr>
          <w:p>
            <w:pPr>
              <w:spacing w:after="0"/>
              <w:jc w:val="left"/>
            </w:pPr>
            <w:r>
              <w:rPr>
                <w:b/>
                <w:sz w:val="16"/>
              </w:rPr>
              <w:t>Magnitude or extent</w:t>
            </w:r>
          </w:p>
        </w:tc>
        <w:tc>
          <w:tcPr>
            <w:tcW w:type="dxa" w:w="27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8"/>
            <w:shd w:val="clear" w:color="auto" w:fill="E8E8E8"/>
          </w:tcPr>
          <w:p>
            <w:pPr>
              <w:spacing w:after="0"/>
              <w:jc w:val="left"/>
            </w:pPr>
            <w:r>
              <w:rPr>
                <w:b/>
                <w:sz w:val="16"/>
              </w:rPr>
              <w:t>Location</w:t>
            </w:r>
          </w:p>
        </w:tc>
        <w:tc>
          <w:tcPr>
            <w:tcW w:type="dxa" w:w="1560"/>
            <w:shd w:val="clear" w:color="auto" w:fill="E8E8E8"/>
          </w:tcPr>
          <w:p>
            <w:pPr>
              <w:spacing w:after="0"/>
              <w:jc w:val="left"/>
            </w:pPr>
            <w:r>
              <w:rPr>
                <w:b/>
                <w:sz w:val="16"/>
              </w:rPr>
              <w:t>Flags</w:t>
            </w:r>
          </w:p>
        </w:tc>
        <w:tc>
          <w:tcPr>
            <w:tcW w:type="dxa" w:w="22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2025-12-09</w:t>
            </w:r>
          </w:p>
        </w:tc>
        <w:tc>
          <w:tcPr>
            <w:tcW w:type="dxa" w:w="1284"/>
          </w:tcPr>
          <w:p>
            <w:pPr>
              <w:spacing w:after="0"/>
              <w:jc w:val="left"/>
            </w:pPr>
            <w:r>
              <w:rPr>
                <w:sz w:val="16"/>
              </w:rPr>
              <w:t>High Wind</w:t>
            </w:r>
          </w:p>
        </w:tc>
        <w:tc>
          <w:tcPr>
            <w:tcW w:type="dxa" w:w="2546"/>
          </w:tcPr>
          <w:p>
            <w:pPr>
              <w:spacing w:after="0"/>
              <w:jc w:val="left"/>
            </w:pPr>
            <w:r>
              <w:rPr>
                <w:sz w:val="16"/>
              </w:rPr>
              <w:t>61 kt (70 mph) measured gust</w:t>
            </w:r>
          </w:p>
        </w:tc>
        <w:tc>
          <w:tcPr>
            <w:tcW w:type="dxa" w:w="2733"/>
          </w:tcPr>
          <w:p>
            <w:pPr>
              <w:spacing w:after="0"/>
              <w:jc w:val="left"/>
            </w:pPr>
            <w:r>
              <w:rPr>
                <w:sz w:val="16"/>
              </w:rPr>
              <w:t>damage not reported</w:t>
            </w:r>
          </w:p>
        </w:tc>
        <w:tc>
          <w:tcPr>
            <w:tcW w:type="dxa" w:w="1058"/>
          </w:tcPr>
          <w:p>
            <w:pPr>
              <w:spacing w:after="0"/>
              <w:jc w:val="right"/>
            </w:pPr>
            <w:r>
              <w:rPr>
                <w:sz w:val="16"/>
              </w:rPr>
              <w:t>0, 0</w:t>
            </w:r>
          </w:p>
        </w:tc>
        <w:tc>
          <w:tcPr>
            <w:tcW w:type="dxa" w:w="1678"/>
          </w:tcPr>
          <w:p>
            <w:pPr>
              <w:spacing w:after="0"/>
              <w:jc w:val="left"/>
            </w:pPr>
            <w:r>
              <w:rPr>
                <w:sz w:val="16"/>
              </w:rPr>
              <w:t>NWS zone IAZ031 (WOODBURY), zone-level: may include parts of neighboring counties</w:t>
            </w:r>
          </w:p>
        </w:tc>
        <w:tc>
          <w:tcPr>
            <w:tcW w:type="dxa" w:w="1560"/>
          </w:tcPr>
          <w:p>
            <w:pPr>
              <w:spacing w:after="0"/>
              <w:jc w:val="left"/>
            </w:pPr>
            <w:r>
              <w:rPr>
                <w:sz w:val="16"/>
              </w:rPr>
              <w:t>during plan review, check whether your last plan included it; within last 5 years</w:t>
            </w:r>
          </w:p>
        </w:tc>
        <w:tc>
          <w:tcPr>
            <w:tcW w:type="dxa" w:w="22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84"/>
          </w:tcPr>
          <w:p>
            <w:pPr>
              <w:spacing w:after="0"/>
              <w:jc w:val="left"/>
            </w:pPr>
            <w:r>
              <w:rPr>
                <w:sz w:val="16"/>
              </w:rPr>
              <w:t>Extreme Cold/Wind Chill</w:t>
            </w:r>
          </w:p>
        </w:tc>
        <w:tc>
          <w:tcPr>
            <w:tcW w:type="dxa" w:w="2546"/>
          </w:tcPr>
          <w:p>
            <w:pPr>
              <w:spacing w:after="0"/>
              <w:jc w:val="left"/>
            </w:pPr>
          </w:p>
        </w:tc>
        <w:tc>
          <w:tcPr>
            <w:tcW w:type="dxa" w:w="2733"/>
          </w:tcPr>
          <w:p>
            <w:pPr>
              <w:spacing w:after="0"/>
              <w:jc w:val="left"/>
            </w:pPr>
            <w:r>
              <w:rPr>
                <w:sz w:val="16"/>
              </w:rPr>
              <w:t>damage not reported</w:t>
            </w:r>
          </w:p>
        </w:tc>
        <w:tc>
          <w:tcPr>
            <w:tcW w:type="dxa" w:w="1058"/>
          </w:tcPr>
          <w:p>
            <w:pPr>
              <w:spacing w:after="0"/>
              <w:jc w:val="right"/>
            </w:pPr>
            <w:r>
              <w:rPr>
                <w:sz w:val="16"/>
              </w:rPr>
              <w:t>0, 0</w:t>
            </w:r>
          </w:p>
        </w:tc>
        <w:tc>
          <w:tcPr>
            <w:tcW w:type="dxa" w:w="1678"/>
          </w:tcPr>
          <w:p>
            <w:pPr>
              <w:spacing w:after="0"/>
              <w:jc w:val="left"/>
            </w:pPr>
            <w:r>
              <w:rPr>
                <w:sz w:val="16"/>
              </w:rPr>
              <w:t>NWS zone IAZ031 (WOODBURY), zone-level: may include parts of neighboring counties</w:t>
            </w:r>
          </w:p>
        </w:tc>
        <w:tc>
          <w:tcPr>
            <w:tcW w:type="dxa" w:w="1560"/>
          </w:tcPr>
          <w:p>
            <w:pPr>
              <w:spacing w:after="0"/>
              <w:jc w:val="left"/>
            </w:pPr>
            <w:r>
              <w:rPr>
                <w:sz w:val="16"/>
              </w:rPr>
              <w:t>within last 5 years</w:t>
            </w:r>
          </w:p>
        </w:tc>
        <w:tc>
          <w:tcPr>
            <w:tcW w:type="dxa" w:w="22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2022-03-15</w:t>
            </w:r>
          </w:p>
        </w:tc>
        <w:tc>
          <w:tcPr>
            <w:tcW w:type="dxa" w:w="1284"/>
          </w:tcPr>
          <w:p>
            <w:pPr>
              <w:spacing w:after="0"/>
              <w:jc w:val="left"/>
            </w:pPr>
            <w:r>
              <w:rPr>
                <w:sz w:val="16"/>
              </w:rPr>
              <w:t>Drought</w:t>
            </w:r>
          </w:p>
        </w:tc>
        <w:tc>
          <w:tcPr>
            <w:tcW w:type="dxa" w:w="2546"/>
          </w:tcPr>
          <w:p>
            <w:pPr>
              <w:spacing w:after="0"/>
              <w:jc w:val="left"/>
            </w:pPr>
          </w:p>
        </w:tc>
        <w:tc>
          <w:tcPr>
            <w:tcW w:type="dxa" w:w="2733"/>
          </w:tcPr>
          <w:p>
            <w:pPr>
              <w:spacing w:after="0"/>
              <w:jc w:val="left"/>
            </w:pPr>
            <w:r>
              <w:rPr>
                <w:sz w:val="16"/>
              </w:rPr>
              <w:t>damage not reported</w:t>
            </w:r>
          </w:p>
        </w:tc>
        <w:tc>
          <w:tcPr>
            <w:tcW w:type="dxa" w:w="1058"/>
          </w:tcPr>
          <w:p>
            <w:pPr>
              <w:spacing w:after="0"/>
              <w:jc w:val="right"/>
            </w:pPr>
            <w:r>
              <w:rPr>
                <w:sz w:val="16"/>
              </w:rPr>
              <w:t>0, 0</w:t>
            </w:r>
          </w:p>
        </w:tc>
        <w:tc>
          <w:tcPr>
            <w:tcW w:type="dxa" w:w="1678"/>
          </w:tcPr>
          <w:p>
            <w:pPr>
              <w:spacing w:after="0"/>
              <w:jc w:val="left"/>
            </w:pPr>
            <w:r>
              <w:rPr>
                <w:sz w:val="16"/>
              </w:rPr>
              <w:t>NWS zone IAZ031 (WOODBURY), zone-level: may include parts of neighboring counties</w:t>
            </w:r>
          </w:p>
        </w:tc>
        <w:tc>
          <w:tcPr>
            <w:tcW w:type="dxa" w:w="1560"/>
          </w:tcPr>
          <w:p>
            <w:pPr>
              <w:spacing w:after="0"/>
              <w:jc w:val="left"/>
            </w:pPr>
            <w:r>
              <w:rPr>
                <w:sz w:val="16"/>
              </w:rPr>
              <w:t>within last 5 years</w:t>
            </w:r>
          </w:p>
        </w:tc>
        <w:tc>
          <w:tcPr>
            <w:tcW w:type="dxa" w:w="2216"/>
          </w:tcPr>
          <w:p>
            <w:pPr>
              <w:spacing w:after="0"/>
              <w:jc w:val="left"/>
            </w:pPr>
            <w:r>
              <w:rPr>
                <w:sz w:val="16"/>
              </w:rPr>
              <w:t>B1-c worst recorded: Drought</w:t>
            </w:r>
          </w:p>
        </w:tc>
      </w:tr>
      <w:tr>
        <w:trPr>
          <w:cantSplit/>
        </w:trPr>
        <w:tc>
          <w:tcPr>
            <w:tcW w:type="dxa" w:w="1037"/>
          </w:tcPr>
          <w:p>
            <w:pPr>
              <w:spacing w:after="0"/>
              <w:jc w:val="left"/>
            </w:pPr>
            <w:r>
              <w:rPr>
                <w:sz w:val="16"/>
              </w:rPr>
              <w:t>2020-10-11</w:t>
            </w:r>
          </w:p>
        </w:tc>
        <w:tc>
          <w:tcPr>
            <w:tcW w:type="dxa" w:w="1284"/>
          </w:tcPr>
          <w:p>
            <w:pPr>
              <w:spacing w:after="0"/>
              <w:jc w:val="left"/>
            </w:pPr>
            <w:r>
              <w:rPr>
                <w:sz w:val="16"/>
              </w:rPr>
              <w:t>Wildfire</w:t>
            </w:r>
          </w:p>
        </w:tc>
        <w:tc>
          <w:tcPr>
            <w:tcW w:type="dxa" w:w="2546"/>
          </w:tcPr>
          <w:p>
            <w:pPr>
              <w:spacing w:after="0"/>
              <w:jc w:val="left"/>
            </w:pPr>
          </w:p>
        </w:tc>
        <w:tc>
          <w:tcPr>
            <w:tcW w:type="dxa" w:w="2733"/>
          </w:tcPr>
          <w:p>
            <w:pPr>
              <w:spacing w:after="0"/>
              <w:jc w:val="left"/>
            </w:pPr>
            <w:r>
              <w:rPr>
                <w:sz w:val="16"/>
              </w:rPr>
              <w:t>$300,000 property; $20,000 crops, reported for the zone (2020 dollars)</w:t>
            </w:r>
          </w:p>
        </w:tc>
        <w:tc>
          <w:tcPr>
            <w:tcW w:type="dxa" w:w="1058"/>
          </w:tcPr>
          <w:p>
            <w:pPr>
              <w:spacing w:after="0"/>
              <w:jc w:val="right"/>
            </w:pPr>
            <w:r>
              <w:rPr>
                <w:sz w:val="16"/>
              </w:rPr>
              <w:t>0, 0</w:t>
            </w:r>
          </w:p>
        </w:tc>
        <w:tc>
          <w:tcPr>
            <w:tcW w:type="dxa" w:w="1678"/>
          </w:tcPr>
          <w:p>
            <w:pPr>
              <w:spacing w:after="0"/>
              <w:jc w:val="left"/>
            </w:pPr>
            <w:r>
              <w:rPr>
                <w:sz w:val="16"/>
              </w:rPr>
              <w:t>NWS zone IAZ031 (WOODBURY), zone-level: may include parts of neighboring counties</w:t>
            </w:r>
          </w:p>
        </w:tc>
        <w:tc>
          <w:tcPr>
            <w:tcW w:type="dxa" w:w="1560"/>
          </w:tcPr>
          <w:p>
            <w:pPr>
              <w:spacing w:after="0"/>
              <w:jc w:val="left"/>
            </w:pPr>
          </w:p>
        </w:tc>
        <w:tc>
          <w:tcPr>
            <w:tcW w:type="dxa" w:w="2216"/>
          </w:tcPr>
          <w:p>
            <w:pPr>
              <w:spacing w:after="0"/>
              <w:jc w:val="left"/>
            </w:pPr>
            <w:r>
              <w:rPr>
                <w:sz w:val="16"/>
              </w:rPr>
              <w:t>B1-c worst recorded: Wildfire</w:t>
            </w:r>
          </w:p>
        </w:tc>
      </w:tr>
      <w:tr>
        <w:trPr>
          <w:cantSplit/>
        </w:trPr>
        <w:tc>
          <w:tcPr>
            <w:tcW w:type="dxa" w:w="1037"/>
          </w:tcPr>
          <w:p>
            <w:pPr>
              <w:spacing w:after="0"/>
              <w:jc w:val="left"/>
            </w:pPr>
            <w:r>
              <w:rPr>
                <w:sz w:val="16"/>
              </w:rPr>
              <w:t>2019-06-30</w:t>
            </w:r>
          </w:p>
        </w:tc>
        <w:tc>
          <w:tcPr>
            <w:tcW w:type="dxa" w:w="1284"/>
          </w:tcPr>
          <w:p>
            <w:pPr>
              <w:spacing w:after="0"/>
              <w:jc w:val="left"/>
            </w:pPr>
            <w:r>
              <w:rPr>
                <w:sz w:val="16"/>
              </w:rPr>
              <w:t>Heat</w:t>
            </w:r>
          </w:p>
        </w:tc>
        <w:tc>
          <w:tcPr>
            <w:tcW w:type="dxa" w:w="2546"/>
          </w:tcPr>
          <w:p>
            <w:pPr>
              <w:spacing w:after="0"/>
              <w:jc w:val="left"/>
            </w:pPr>
          </w:p>
        </w:tc>
        <w:tc>
          <w:tcPr>
            <w:tcW w:type="dxa" w:w="2733"/>
          </w:tcPr>
          <w:p>
            <w:pPr>
              <w:spacing w:after="0"/>
              <w:jc w:val="left"/>
            </w:pPr>
            <w:r>
              <w:rPr>
                <w:sz w:val="16"/>
              </w:rPr>
              <w:t>$0 property; $0 crops, reported for the zone (2019 dollars)</w:t>
            </w:r>
          </w:p>
        </w:tc>
        <w:tc>
          <w:tcPr>
            <w:tcW w:type="dxa" w:w="1058"/>
          </w:tcPr>
          <w:p>
            <w:pPr>
              <w:spacing w:after="0"/>
              <w:jc w:val="right"/>
            </w:pPr>
            <w:r>
              <w:rPr>
                <w:sz w:val="16"/>
              </w:rPr>
              <w:t>1, 0</w:t>
            </w:r>
          </w:p>
        </w:tc>
        <w:tc>
          <w:tcPr>
            <w:tcW w:type="dxa" w:w="1678"/>
          </w:tcPr>
          <w:p>
            <w:pPr>
              <w:spacing w:after="0"/>
              <w:jc w:val="left"/>
            </w:pPr>
            <w:r>
              <w:rPr>
                <w:sz w:val="16"/>
              </w:rPr>
              <w:t>NWS zone IAZ031 (WOODBURY), zone-level: may include parts of neighboring counties</w:t>
            </w:r>
          </w:p>
        </w:tc>
        <w:tc>
          <w:tcPr>
            <w:tcW w:type="dxa" w:w="1560"/>
          </w:tcPr>
          <w:p>
            <w:pPr>
              <w:spacing w:after="0"/>
              <w:jc w:val="left"/>
            </w:pPr>
          </w:p>
        </w:tc>
        <w:tc>
          <w:tcPr>
            <w:tcW w:type="dxa" w:w="2216"/>
          </w:tcPr>
          <w:p>
            <w:pPr>
              <w:spacing w:after="0"/>
              <w:jc w:val="left"/>
            </w:pPr>
            <w:r>
              <w:rPr>
                <w:sz w:val="16"/>
              </w:rPr>
              <w:t>deaths or injuries recorded</w:t>
            </w:r>
          </w:p>
        </w:tc>
      </w:tr>
      <w:tr>
        <w:trPr>
          <w:cantSplit/>
        </w:trPr>
        <w:tc>
          <w:tcPr>
            <w:tcW w:type="dxa" w:w="1037"/>
          </w:tcPr>
          <w:p>
            <w:pPr>
              <w:spacing w:after="0"/>
              <w:jc w:val="left"/>
            </w:pPr>
            <w:r>
              <w:rPr>
                <w:sz w:val="16"/>
              </w:rPr>
              <w:t>2012-07-18</w:t>
            </w:r>
          </w:p>
        </w:tc>
        <w:tc>
          <w:tcPr>
            <w:tcW w:type="dxa" w:w="1284"/>
          </w:tcPr>
          <w:p>
            <w:pPr>
              <w:spacing w:after="0"/>
              <w:jc w:val="left"/>
            </w:pPr>
            <w:r>
              <w:rPr>
                <w:sz w:val="16"/>
              </w:rPr>
              <w:t>Excessive Heat</w:t>
            </w:r>
          </w:p>
        </w:tc>
        <w:tc>
          <w:tcPr>
            <w:tcW w:type="dxa" w:w="2546"/>
          </w:tcPr>
          <w:p>
            <w:pPr>
              <w:spacing w:after="0"/>
              <w:jc w:val="left"/>
            </w:pPr>
          </w:p>
        </w:tc>
        <w:tc>
          <w:tcPr>
            <w:tcW w:type="dxa" w:w="2733"/>
          </w:tcPr>
          <w:p>
            <w:pPr>
              <w:spacing w:after="0"/>
              <w:jc w:val="left"/>
            </w:pPr>
            <w:r>
              <w:rPr>
                <w:sz w:val="16"/>
              </w:rPr>
              <w:t>$0 property; $0 crops, reported for the zone (2012 dollars)</w:t>
            </w:r>
          </w:p>
        </w:tc>
        <w:tc>
          <w:tcPr>
            <w:tcW w:type="dxa" w:w="1058"/>
          </w:tcPr>
          <w:p>
            <w:pPr>
              <w:spacing w:after="0"/>
              <w:jc w:val="right"/>
            </w:pPr>
            <w:r>
              <w:rPr>
                <w:sz w:val="16"/>
              </w:rPr>
              <w:t>0, 0</w:t>
            </w:r>
          </w:p>
        </w:tc>
        <w:tc>
          <w:tcPr>
            <w:tcW w:type="dxa" w:w="1678"/>
          </w:tcPr>
          <w:p>
            <w:pPr>
              <w:spacing w:after="0"/>
              <w:jc w:val="left"/>
            </w:pPr>
            <w:r>
              <w:rPr>
                <w:sz w:val="16"/>
              </w:rPr>
              <w:t>NWS zone IAZ031 (WOODBURY), zone-level: may include parts of neighboring counties</w:t>
            </w:r>
          </w:p>
        </w:tc>
        <w:tc>
          <w:tcPr>
            <w:tcW w:type="dxa" w:w="1560"/>
          </w:tcPr>
          <w:p>
            <w:pPr>
              <w:spacing w:after="0"/>
              <w:jc w:val="left"/>
            </w:pPr>
          </w:p>
        </w:tc>
        <w:tc>
          <w:tcPr>
            <w:tcW w:type="dxa" w:w="2216"/>
          </w:tcPr>
          <w:p>
            <w:pPr>
              <w:spacing w:after="0"/>
              <w:jc w:val="left"/>
            </w:pPr>
            <w:r>
              <w:rPr>
                <w:sz w:val="16"/>
              </w:rPr>
              <w:t>B1-c worst recorded: Excessive Heat, Heat</w:t>
            </w:r>
          </w:p>
        </w:tc>
      </w:tr>
      <w:tr>
        <w:trPr>
          <w:cantSplit/>
        </w:trPr>
        <w:tc>
          <w:tcPr>
            <w:tcW w:type="dxa" w:w="1037"/>
          </w:tcPr>
          <w:p>
            <w:pPr>
              <w:spacing w:after="0"/>
              <w:jc w:val="left"/>
            </w:pPr>
            <w:r>
              <w:rPr>
                <w:sz w:val="16"/>
              </w:rPr>
              <w:t>2001-08-02</w:t>
            </w:r>
          </w:p>
        </w:tc>
        <w:tc>
          <w:tcPr>
            <w:tcW w:type="dxa" w:w="1284"/>
          </w:tcPr>
          <w:p>
            <w:pPr>
              <w:spacing w:after="0"/>
              <w:jc w:val="left"/>
            </w:pPr>
            <w:r>
              <w:rPr>
                <w:sz w:val="16"/>
              </w:rPr>
              <w:t>Thunderstorm Wind</w:t>
            </w:r>
          </w:p>
        </w:tc>
        <w:tc>
          <w:tcPr>
            <w:tcW w:type="dxa" w:w="2546"/>
          </w:tcPr>
          <w:p>
            <w:pPr>
              <w:spacing w:after="0"/>
              <w:jc w:val="left"/>
            </w:pPr>
            <w:r>
              <w:rPr>
                <w:sz w:val="16"/>
              </w:rPr>
              <w:t>85 kt (98 mph) measured</w:t>
            </w:r>
          </w:p>
        </w:tc>
        <w:tc>
          <w:tcPr>
            <w:tcW w:type="dxa" w:w="2733"/>
          </w:tcPr>
          <w:p>
            <w:pPr>
              <w:spacing w:after="0"/>
              <w:jc w:val="left"/>
            </w:pPr>
            <w:r>
              <w:rPr>
                <w:sz w:val="16"/>
              </w:rPr>
              <w:t>$5,000,000 property; crops not reported (2001 dollars)</w:t>
            </w:r>
          </w:p>
        </w:tc>
        <w:tc>
          <w:tcPr>
            <w:tcW w:type="dxa" w:w="1058"/>
          </w:tcPr>
          <w:p>
            <w:pPr>
              <w:spacing w:after="0"/>
              <w:jc w:val="right"/>
            </w:pPr>
            <w:r>
              <w:rPr>
                <w:sz w:val="16"/>
              </w:rPr>
              <w:t>0, 0</w:t>
            </w:r>
          </w:p>
        </w:tc>
        <w:tc>
          <w:tcPr>
            <w:tcW w:type="dxa" w:w="1678"/>
          </w:tcPr>
          <w:p>
            <w:pPr>
              <w:spacing w:after="0"/>
              <w:jc w:val="left"/>
            </w:pPr>
            <w:r>
              <w:rPr>
                <w:sz w:val="16"/>
              </w:rPr>
              <w:t>SIOUX CITY</w:t>
            </w:r>
          </w:p>
        </w:tc>
        <w:tc>
          <w:tcPr>
            <w:tcW w:type="dxa" w:w="1560"/>
          </w:tcPr>
          <w:p>
            <w:pPr>
              <w:spacing w:after="0"/>
              <w:jc w:val="left"/>
            </w:pPr>
          </w:p>
        </w:tc>
        <w:tc>
          <w:tcPr>
            <w:tcW w:type="dxa" w:w="2216"/>
          </w:tcPr>
          <w:p>
            <w:pPr>
              <w:spacing w:after="0"/>
              <w:jc w:val="left"/>
            </w:pPr>
            <w:r>
              <w:rPr>
                <w:sz w:val="16"/>
              </w:rPr>
              <w:t>B1-c worst recorded: Thunderstorm Wind</w:t>
            </w:r>
          </w:p>
        </w:tc>
      </w:tr>
      <w:tr>
        <w:trPr>
          <w:cantSplit/>
        </w:trPr>
        <w:tc>
          <w:tcPr>
            <w:tcW w:type="dxa" w:w="1037"/>
          </w:tcPr>
          <w:p>
            <w:pPr>
              <w:spacing w:after="0"/>
              <w:jc w:val="left"/>
            </w:pPr>
            <w:r>
              <w:rPr>
                <w:sz w:val="16"/>
              </w:rPr>
              <w:t>1999-07-02</w:t>
            </w:r>
          </w:p>
        </w:tc>
        <w:tc>
          <w:tcPr>
            <w:tcW w:type="dxa" w:w="1284"/>
          </w:tcPr>
          <w:p>
            <w:pPr>
              <w:spacing w:after="0"/>
              <w:jc w:val="left"/>
            </w:pPr>
            <w:r>
              <w:rPr>
                <w:sz w:val="16"/>
              </w:rPr>
              <w:t>Flash Flood</w:t>
            </w:r>
          </w:p>
        </w:tc>
        <w:tc>
          <w:tcPr>
            <w:tcW w:type="dxa" w:w="2546"/>
          </w:tcPr>
          <w:p>
            <w:pPr>
              <w:spacing w:after="0"/>
              <w:jc w:val="left"/>
            </w:pPr>
          </w:p>
        </w:tc>
        <w:tc>
          <w:tcPr>
            <w:tcW w:type="dxa" w:w="2733"/>
          </w:tcPr>
          <w:p>
            <w:pPr>
              <w:spacing w:after="0"/>
              <w:jc w:val="left"/>
            </w:pPr>
            <w:r>
              <w:rPr>
                <w:sz w:val="16"/>
              </w:rPr>
              <w:t>$8,000,000 property; crops not reported (1999 dollars)</w:t>
            </w:r>
          </w:p>
        </w:tc>
        <w:tc>
          <w:tcPr>
            <w:tcW w:type="dxa" w:w="1058"/>
          </w:tcPr>
          <w:p>
            <w:pPr>
              <w:spacing w:after="0"/>
              <w:jc w:val="right"/>
            </w:pPr>
            <w:r>
              <w:rPr>
                <w:sz w:val="16"/>
              </w:rPr>
              <w:t>0, 2</w:t>
            </w:r>
          </w:p>
        </w:tc>
        <w:tc>
          <w:tcPr>
            <w:tcW w:type="dxa" w:w="1678"/>
          </w:tcPr>
          <w:p>
            <w:pPr>
              <w:spacing w:after="0"/>
              <w:jc w:val="left"/>
            </w:pPr>
            <w:r>
              <w:rPr>
                <w:sz w:val="16"/>
              </w:rPr>
              <w:t>SIOUX CITY</w:t>
            </w:r>
          </w:p>
        </w:tc>
        <w:tc>
          <w:tcPr>
            <w:tcW w:type="dxa" w:w="1560"/>
          </w:tcPr>
          <w:p>
            <w:pPr>
              <w:spacing w:after="0"/>
              <w:jc w:val="left"/>
            </w:pPr>
          </w:p>
        </w:tc>
        <w:tc>
          <w:tcPr>
            <w:tcW w:type="dxa" w:w="22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1996-06-19</w:t>
            </w:r>
          </w:p>
        </w:tc>
        <w:tc>
          <w:tcPr>
            <w:tcW w:type="dxa" w:w="1284"/>
          </w:tcPr>
          <w:p>
            <w:pPr>
              <w:spacing w:after="0"/>
              <w:jc w:val="left"/>
            </w:pPr>
            <w:r>
              <w:rPr>
                <w:sz w:val="16"/>
              </w:rPr>
              <w:t>Hail</w:t>
            </w:r>
          </w:p>
        </w:tc>
        <w:tc>
          <w:tcPr>
            <w:tcW w:type="dxa" w:w="2546"/>
          </w:tcPr>
          <w:p>
            <w:pPr>
              <w:spacing w:after="0"/>
              <w:jc w:val="left"/>
            </w:pPr>
            <w:r>
              <w:rPr>
                <w:sz w:val="16"/>
              </w:rPr>
              <w:t>4.5 in</w:t>
            </w:r>
          </w:p>
        </w:tc>
        <w:tc>
          <w:tcPr>
            <w:tcW w:type="dxa" w:w="2733"/>
          </w:tcPr>
          <w:p>
            <w:pPr>
              <w:spacing w:after="0"/>
              <w:jc w:val="left"/>
            </w:pPr>
            <w:r>
              <w:rPr>
                <w:sz w:val="16"/>
              </w:rPr>
              <w:t>$200,000 property; $200,000 crops (1996 dollars)</w:t>
            </w:r>
          </w:p>
        </w:tc>
        <w:tc>
          <w:tcPr>
            <w:tcW w:type="dxa" w:w="1058"/>
          </w:tcPr>
          <w:p>
            <w:pPr>
              <w:spacing w:after="0"/>
              <w:jc w:val="right"/>
            </w:pPr>
            <w:r>
              <w:rPr>
                <w:sz w:val="16"/>
              </w:rPr>
              <w:t>0, 0</w:t>
            </w:r>
          </w:p>
        </w:tc>
        <w:tc>
          <w:tcPr>
            <w:tcW w:type="dxa" w:w="1678"/>
          </w:tcPr>
          <w:p>
            <w:pPr>
              <w:spacing w:after="0"/>
              <w:jc w:val="left"/>
            </w:pPr>
            <w:r>
              <w:rPr>
                <w:sz w:val="16"/>
              </w:rPr>
              <w:t>CUSHING</w:t>
            </w:r>
          </w:p>
        </w:tc>
        <w:tc>
          <w:tcPr>
            <w:tcW w:type="dxa" w:w="1560"/>
          </w:tcPr>
          <w:p>
            <w:pPr>
              <w:spacing w:after="0"/>
              <w:jc w:val="left"/>
            </w:pPr>
          </w:p>
        </w:tc>
        <w:tc>
          <w:tcPr>
            <w:tcW w:type="dxa" w:w="2216"/>
          </w:tcPr>
          <w:p>
            <w:pPr>
              <w:spacing w:after="0"/>
              <w:jc w:val="left"/>
            </w:pPr>
            <w:r>
              <w:rPr>
                <w:sz w:val="16"/>
              </w:rPr>
              <w:t>B1-c worst recorded: Hail</w:t>
            </w:r>
          </w:p>
        </w:tc>
      </w:tr>
      <w:tr>
        <w:trPr>
          <w:cantSplit/>
        </w:trPr>
        <w:tc>
          <w:tcPr>
            <w:tcW w:type="dxa" w:w="1037"/>
          </w:tcPr>
          <w:p>
            <w:pPr>
              <w:spacing w:after="0"/>
              <w:jc w:val="left"/>
            </w:pPr>
            <w:r>
              <w:rPr>
                <w:sz w:val="16"/>
              </w:rPr>
              <w:t>1986-07-28</w:t>
            </w:r>
          </w:p>
        </w:tc>
        <w:tc>
          <w:tcPr>
            <w:tcW w:type="dxa" w:w="1284"/>
          </w:tcPr>
          <w:p>
            <w:pPr>
              <w:spacing w:after="0"/>
              <w:jc w:val="left"/>
            </w:pPr>
            <w:r>
              <w:rPr>
                <w:sz w:val="16"/>
              </w:rPr>
              <w:t>Tornado</w:t>
            </w:r>
          </w:p>
        </w:tc>
        <w:tc>
          <w:tcPr>
            <w:tcW w:type="dxa" w:w="2546"/>
          </w:tcPr>
          <w:p>
            <w:pPr>
              <w:spacing w:after="0"/>
              <w:jc w:val="left"/>
            </w:pPr>
            <w:r>
              <w:rPr>
                <w:sz w:val="16"/>
              </w:rPr>
              <w:t>F4, 11.5 mi path length (records before 1996 may include the whole path; rating and listing come from the county where the tornado began), 73 yd wide</w:t>
            </w:r>
          </w:p>
        </w:tc>
        <w:tc>
          <w:tcPr>
            <w:tcW w:type="dxa" w:w="2733"/>
          </w:tcPr>
          <w:p>
            <w:pPr>
              <w:spacing w:after="0"/>
              <w:jc w:val="left"/>
            </w:pPr>
            <w:r>
              <w:rPr>
                <w:sz w:val="16"/>
              </w:rPr>
              <w:t>$250,000,000 property; crops not recorded (1986 dollars)</w:t>
            </w:r>
          </w:p>
        </w:tc>
        <w:tc>
          <w:tcPr>
            <w:tcW w:type="dxa" w:w="1058"/>
          </w:tcPr>
          <w:p>
            <w:pPr>
              <w:spacing w:after="0"/>
              <w:jc w:val="right"/>
            </w:pPr>
            <w:r>
              <w:rPr>
                <w:sz w:val="16"/>
              </w:rPr>
              <w:t>0, 1</w:t>
            </w:r>
          </w:p>
        </w:tc>
        <w:tc>
          <w:tcPr>
            <w:tcW w:type="dxa" w:w="1678"/>
          </w:tcPr>
          <w:p>
            <w:pPr>
              <w:spacing w:after="0"/>
              <w:jc w:val="left"/>
            </w:pPr>
            <w:r>
              <w:rPr>
                <w:sz w:val="16"/>
              </w:rPr>
              <w:t>location not recorded</w:t>
            </w:r>
          </w:p>
        </w:tc>
        <w:tc>
          <w:tcPr>
            <w:tcW w:type="dxa" w:w="1560"/>
          </w:tcPr>
          <w:p>
            <w:pPr>
              <w:spacing w:after="0"/>
              <w:jc w:val="left"/>
            </w:pPr>
          </w:p>
        </w:tc>
        <w:tc>
          <w:tcPr>
            <w:tcW w:type="dxa" w:w="2216"/>
          </w:tcPr>
          <w:p>
            <w:pPr>
              <w:spacing w:after="0"/>
              <w:jc w:val="left"/>
            </w:pPr>
            <w:r>
              <w:rPr>
                <w:sz w:val="16"/>
              </w:rPr>
              <w:t>B1-c worst recorded: Tornado</w:t>
            </w:r>
          </w:p>
        </w:tc>
      </w:tr>
      <w:tr>
        <w:trPr>
          <w:cantSplit/>
        </w:trPr>
        <w:tc>
          <w:tcPr>
            <w:tcW w:type="dxa" w:w="1037"/>
          </w:tcPr>
          <w:p>
            <w:pPr>
              <w:spacing w:after="0"/>
              <w:jc w:val="left"/>
            </w:pPr>
            <w:r>
              <w:rPr>
                <w:sz w:val="16"/>
              </w:rPr>
              <w:t>1986-07-24</w:t>
            </w:r>
          </w:p>
        </w:tc>
        <w:tc>
          <w:tcPr>
            <w:tcW w:type="dxa" w:w="1284"/>
          </w:tcPr>
          <w:p>
            <w:pPr>
              <w:spacing w:after="0"/>
              <w:jc w:val="left"/>
            </w:pPr>
            <w:r>
              <w:rPr>
                <w:sz w:val="16"/>
              </w:rPr>
              <w:t>Thunderstorm Wind</w:t>
            </w:r>
          </w:p>
        </w:tc>
        <w:tc>
          <w:tcPr>
            <w:tcW w:type="dxa" w:w="2546"/>
          </w:tcPr>
          <w:p>
            <w:pPr>
              <w:spacing w:after="0"/>
              <w:jc w:val="left"/>
            </w:pPr>
            <w:r>
              <w:rPr>
                <w:sz w:val="16"/>
              </w:rPr>
              <w:t>53 kt (61 mph), measurement type not recorded</w:t>
            </w:r>
          </w:p>
        </w:tc>
        <w:tc>
          <w:tcPr>
            <w:tcW w:type="dxa" w:w="2733"/>
          </w:tcPr>
          <w:p>
            <w:pPr>
              <w:spacing w:after="0"/>
              <w:jc w:val="left"/>
            </w:pPr>
            <w:r>
              <w:rPr>
                <w:sz w:val="16"/>
              </w:rPr>
              <w:t>damage not recorded (pre-1996 record)</w:t>
            </w:r>
          </w:p>
        </w:tc>
        <w:tc>
          <w:tcPr>
            <w:tcW w:type="dxa" w:w="1058"/>
          </w:tcPr>
          <w:p>
            <w:pPr>
              <w:spacing w:after="0"/>
              <w:jc w:val="right"/>
            </w:pPr>
            <w:r>
              <w:rPr>
                <w:sz w:val="16"/>
              </w:rPr>
              <w:t>0, 16</w:t>
            </w:r>
          </w:p>
        </w:tc>
        <w:tc>
          <w:tcPr>
            <w:tcW w:type="dxa" w:w="1678"/>
          </w:tcPr>
          <w:p>
            <w:pPr>
              <w:spacing w:after="0"/>
              <w:jc w:val="left"/>
            </w:pPr>
            <w:r>
              <w:rPr>
                <w:sz w:val="16"/>
              </w:rPr>
              <w:t>location not recorded</w:t>
            </w:r>
          </w:p>
        </w:tc>
        <w:tc>
          <w:tcPr>
            <w:tcW w:type="dxa" w:w="1560"/>
          </w:tcPr>
          <w:p>
            <w:pPr>
              <w:spacing w:after="0"/>
              <w:jc w:val="left"/>
            </w:pPr>
          </w:p>
        </w:tc>
        <w:tc>
          <w:tcPr>
            <w:tcW w:type="dxa" w:w="2216"/>
          </w:tcPr>
          <w:p>
            <w:pPr>
              <w:spacing w:after="0"/>
              <w:jc w:val="left"/>
            </w:pPr>
            <w:r>
              <w:rPr>
                <w:sz w:val="16"/>
              </w:rPr>
              <w:t>deaths or injuries recorded</w:t>
            </w:r>
          </w:p>
        </w:tc>
      </w:tr>
      <w:tr>
        <w:trPr>
          <w:cantSplit/>
        </w:trPr>
        <w:tc>
          <w:tcPr>
            <w:tcW w:type="dxa" w:w="1037"/>
          </w:tcPr>
          <w:p>
            <w:pPr>
              <w:spacing w:after="0"/>
              <w:jc w:val="left"/>
            </w:pPr>
            <w:r>
              <w:rPr>
                <w:sz w:val="16"/>
              </w:rPr>
              <w:t>1973-06-18</w:t>
            </w:r>
          </w:p>
        </w:tc>
        <w:tc>
          <w:tcPr>
            <w:tcW w:type="dxa" w:w="1284"/>
          </w:tcPr>
          <w:p>
            <w:pPr>
              <w:spacing w:after="0"/>
              <w:jc w:val="left"/>
            </w:pPr>
            <w:r>
              <w:rPr>
                <w:sz w:val="16"/>
              </w:rPr>
              <w:t>Tornado</w:t>
            </w:r>
          </w:p>
        </w:tc>
        <w:tc>
          <w:tcPr>
            <w:tcW w:type="dxa" w:w="2546"/>
          </w:tcPr>
          <w:p>
            <w:pPr>
              <w:spacing w:after="0"/>
              <w:jc w:val="left"/>
            </w:pPr>
            <w:r>
              <w:rPr>
                <w:sz w:val="16"/>
              </w:rPr>
              <w:t>F2, 2 mi path length (records before 1996 may include the whole path; rating and listing come from the county where the tornado began), 400 yd wide</w:t>
            </w:r>
          </w:p>
        </w:tc>
        <w:tc>
          <w:tcPr>
            <w:tcW w:type="dxa" w:w="2733"/>
          </w:tcPr>
          <w:p>
            <w:pPr>
              <w:spacing w:after="0"/>
              <w:jc w:val="left"/>
            </w:pPr>
            <w:r>
              <w:rPr>
                <w:sz w:val="16"/>
              </w:rPr>
              <w:t>$250,000 property; crops not recorded (1973 dollars)</w:t>
            </w:r>
          </w:p>
        </w:tc>
        <w:tc>
          <w:tcPr>
            <w:tcW w:type="dxa" w:w="1058"/>
          </w:tcPr>
          <w:p>
            <w:pPr>
              <w:spacing w:after="0"/>
              <w:jc w:val="right"/>
            </w:pPr>
            <w:r>
              <w:rPr>
                <w:sz w:val="16"/>
              </w:rPr>
              <w:t>2, 10</w:t>
            </w:r>
          </w:p>
        </w:tc>
        <w:tc>
          <w:tcPr>
            <w:tcW w:type="dxa" w:w="1678"/>
          </w:tcPr>
          <w:p>
            <w:pPr>
              <w:spacing w:after="0"/>
              <w:jc w:val="left"/>
            </w:pPr>
            <w:r>
              <w:rPr>
                <w:sz w:val="16"/>
              </w:rPr>
              <w:t>location not recorded</w:t>
            </w:r>
          </w:p>
        </w:tc>
        <w:tc>
          <w:tcPr>
            <w:tcW w:type="dxa" w:w="1560"/>
          </w:tcPr>
          <w:p>
            <w:pPr>
              <w:spacing w:after="0"/>
              <w:jc w:val="left"/>
            </w:pPr>
          </w:p>
        </w:tc>
        <w:tc>
          <w:tcPr>
            <w:tcW w:type="dxa" w:w="22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6.47</w:t>
            </w:r>
          </w:p>
        </w:tc>
        <w:tc>
          <w:tcPr>
            <w:tcW w:type="dxa" w:w="1448"/>
          </w:tcPr>
          <w:p>
            <w:pPr>
              <w:spacing w:after="0"/>
              <w:jc w:val="left"/>
            </w:pPr>
            <w:r>
              <w:rPr>
                <w:sz w:val="16"/>
              </w:rPr>
              <w:t>event-days per year</w:t>
            </w:r>
          </w:p>
        </w:tc>
        <w:tc>
          <w:tcPr>
            <w:tcW w:type="dxa" w:w="1577"/>
          </w:tcPr>
          <w:p>
            <w:pPr>
              <w:spacing w:after="0"/>
              <w:jc w:val="left"/>
            </w:pPr>
            <w:r>
              <w:rPr>
                <w:sz w:val="16"/>
              </w:rPr>
              <w:t>about 6.47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123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34.8</w:t>
            </w:r>
          </w:p>
        </w:tc>
        <w:tc>
          <w:tcPr>
            <w:tcW w:type="dxa" w:w="1448"/>
          </w:tcPr>
          <w:p>
            <w:pPr>
              <w:spacing w:after="0"/>
              <w:jc w:val="left"/>
            </w:pPr>
            <w:r>
              <w:rPr>
                <w:sz w:val="16"/>
              </w:rPr>
              <w:t>event-days per year</w:t>
            </w:r>
          </w:p>
        </w:tc>
        <w:tc>
          <w:tcPr>
            <w:tcW w:type="dxa" w:w="1577"/>
          </w:tcPr>
          <w:p>
            <w:pPr>
              <w:spacing w:after="0"/>
              <w:jc w:val="left"/>
            </w:pPr>
            <w:r>
              <w:rPr>
                <w:sz w:val="16"/>
              </w:rPr>
              <w:t>about 34.8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1,232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34.8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0.000517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0.0517%</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6.02</w:t>
            </w:r>
          </w:p>
        </w:tc>
        <w:tc>
          <w:tcPr>
            <w:tcW w:type="dxa" w:w="1448"/>
          </w:tcPr>
          <w:p>
            <w:pPr>
              <w:spacing w:after="0"/>
              <w:jc w:val="left"/>
            </w:pPr>
            <w:r>
              <w:rPr>
                <w:sz w:val="16"/>
              </w:rPr>
              <w:t>events per year</w:t>
            </w:r>
          </w:p>
        </w:tc>
        <w:tc>
          <w:tcPr>
            <w:tcW w:type="dxa" w:w="1577"/>
          </w:tcPr>
          <w:p>
            <w:pPr>
              <w:spacing w:after="0"/>
              <w:jc w:val="left"/>
            </w:pPr>
            <w:r>
              <w:rPr>
                <w:sz w:val="16"/>
              </w:rPr>
              <w:t>about 6.02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228.9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6.53</w:t>
            </w:r>
          </w:p>
        </w:tc>
        <w:tc>
          <w:tcPr>
            <w:tcW w:type="dxa" w:w="1448"/>
          </w:tcPr>
          <w:p>
            <w:pPr>
              <w:spacing w:after="0"/>
              <w:jc w:val="left"/>
            </w:pPr>
            <w:r>
              <w:rPr>
                <w:sz w:val="16"/>
              </w:rPr>
              <w:t>event-days per year</w:t>
            </w:r>
          </w:p>
        </w:tc>
        <w:tc>
          <w:tcPr>
            <w:tcW w:type="dxa" w:w="1577"/>
          </w:tcPr>
          <w:p>
            <w:pPr>
              <w:spacing w:after="0"/>
              <w:jc w:val="left"/>
            </w:pPr>
            <w:r>
              <w:rPr>
                <w:sz w:val="16"/>
              </w:rPr>
              <w:t>about 6.53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107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6.53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0.906</w:t>
            </w:r>
          </w:p>
        </w:tc>
        <w:tc>
          <w:tcPr>
            <w:tcW w:type="dxa" w:w="1448"/>
          </w:tcPr>
          <w:p>
            <w:pPr>
              <w:spacing w:after="0"/>
              <w:jc w:val="left"/>
            </w:pPr>
            <w:r>
              <w:rPr>
                <w:sz w:val="16"/>
              </w:rPr>
              <w:t>event-days per year</w:t>
            </w:r>
          </w:p>
        </w:tc>
        <w:tc>
          <w:tcPr>
            <w:tcW w:type="dxa" w:w="1577"/>
          </w:tcPr>
          <w:p>
            <w:pPr>
              <w:spacing w:after="0"/>
              <w:jc w:val="left"/>
            </w:pPr>
            <w:r>
              <w:rPr>
                <w:sz w:val="16"/>
              </w:rPr>
              <w:t>about 0.906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61</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2.21</w:t>
            </w:r>
          </w:p>
        </w:tc>
        <w:tc>
          <w:tcPr>
            <w:tcW w:type="dxa" w:w="1448"/>
          </w:tcPr>
          <w:p>
            <w:pPr>
              <w:spacing w:after="0"/>
              <w:jc w:val="left"/>
            </w:pPr>
            <w:r>
              <w:rPr>
                <w:sz w:val="16"/>
              </w:rPr>
              <w:t>event-days per year</w:t>
            </w:r>
          </w:p>
        </w:tc>
        <w:tc>
          <w:tcPr>
            <w:tcW w:type="dxa" w:w="1577"/>
          </w:tcPr>
          <w:p>
            <w:pPr>
              <w:spacing w:after="0"/>
              <w:jc w:val="left"/>
            </w:pPr>
            <w:r>
              <w:rPr>
                <w:sz w:val="16"/>
              </w:rPr>
              <w:t>about 2.21 days per year</w:t>
            </w:r>
          </w:p>
        </w:tc>
        <w:tc>
          <w:tcPr>
            <w:tcW w:type="dxa" w:w="1037"/>
          </w:tcPr>
          <w:p>
            <w:pPr>
              <w:spacing w:after="0"/>
              <w:jc w:val="left"/>
            </w:pPr>
            <w:r>
              <w:rPr>
                <w:sz w:val="16"/>
              </w:rPr>
              <w:t>Likely</w:t>
            </w:r>
          </w:p>
        </w:tc>
        <w:tc>
          <w:tcPr>
            <w:tcW w:type="dxa" w:w="1741"/>
          </w:tcPr>
          <w:p>
            <w:pPr>
              <w:spacing w:after="0"/>
              <w:jc w:val="left"/>
            </w:pPr>
            <w:r>
              <w:rPr>
                <w:sz w:val="16"/>
              </w:rPr>
              <w:t>event-days in 24 of 30 years, 1996 to 2025 (80%)</w:t>
            </w:r>
          </w:p>
        </w:tc>
        <w:tc>
          <w:tcPr>
            <w:tcW w:type="dxa" w:w="1520"/>
          </w:tcPr>
          <w:p>
            <w:pPr>
              <w:spacing w:after="0"/>
              <w:jc w:val="right"/>
            </w:pPr>
            <w:r>
              <w:rPr>
                <w:sz w:val="16"/>
              </w:rPr>
              <w:t>62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0.448</w:t>
            </w:r>
          </w:p>
        </w:tc>
        <w:tc>
          <w:tcPr>
            <w:tcW w:type="dxa" w:w="1448"/>
          </w:tcPr>
          <w:p>
            <w:pPr>
              <w:spacing w:after="0"/>
              <w:jc w:val="left"/>
            </w:pPr>
            <w:r>
              <w:rPr>
                <w:sz w:val="16"/>
              </w:rPr>
              <w:t>events per year (modeled)</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41.9</w:t>
            </w:r>
          </w:p>
        </w:tc>
        <w:tc>
          <w:tcPr>
            <w:tcW w:type="dxa" w:w="1448"/>
          </w:tcPr>
          <w:p>
            <w:pPr>
              <w:spacing w:after="0"/>
              <w:jc w:val="left"/>
            </w:pPr>
            <w:r>
              <w:rPr>
                <w:sz w:val="16"/>
              </w:rPr>
              <w:t>days per year with a strike</w:t>
            </w:r>
          </w:p>
        </w:tc>
        <w:tc>
          <w:tcPr>
            <w:tcW w:type="dxa" w:w="1577"/>
          </w:tcPr>
          <w:p>
            <w:pPr>
              <w:spacing w:after="0"/>
              <w:jc w:val="left"/>
            </w:pPr>
            <w:r>
              <w:rPr>
                <w:sz w:val="16"/>
              </w:rPr>
              <w:t>about 41.9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4.2</w:t>
            </w:r>
          </w:p>
        </w:tc>
        <w:tc>
          <w:tcPr>
            <w:tcW w:type="dxa" w:w="1448"/>
          </w:tcPr>
          <w:p>
            <w:pPr>
              <w:spacing w:after="0"/>
              <w:jc w:val="left"/>
            </w:pPr>
            <w:r>
              <w:rPr>
                <w:sz w:val="16"/>
              </w:rPr>
              <w:t>events per year</w:t>
            </w:r>
          </w:p>
        </w:tc>
        <w:tc>
          <w:tcPr>
            <w:tcW w:type="dxa" w:w="1577"/>
          </w:tcPr>
          <w:p>
            <w:pPr>
              <w:spacing w:after="0"/>
              <w:jc w:val="left"/>
            </w:pPr>
            <w:r>
              <w:rPr>
                <w:sz w:val="16"/>
              </w:rPr>
              <w:t>about 4.2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160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0.707</w:t>
            </w:r>
          </w:p>
        </w:tc>
        <w:tc>
          <w:tcPr>
            <w:tcW w:type="dxa" w:w="1448"/>
          </w:tcPr>
          <w:p>
            <w:pPr>
              <w:spacing w:after="0"/>
              <w:jc w:val="left"/>
            </w:pPr>
            <w:r>
              <w:rPr>
                <w:sz w:val="16"/>
              </w:rPr>
              <w:t>events per year</w:t>
            </w:r>
          </w:p>
        </w:tc>
        <w:tc>
          <w:tcPr>
            <w:tcW w:type="dxa" w:w="1577"/>
          </w:tcPr>
          <w:p>
            <w:pPr>
              <w:spacing w:after="0"/>
              <w:jc w:val="left"/>
            </w:pPr>
            <w:r>
              <w:rPr>
                <w:sz w:val="16"/>
              </w:rPr>
              <w:t>about 0.71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0.00314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0.314%</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14.8</w:t>
            </w:r>
          </w:p>
        </w:tc>
        <w:tc>
          <w:tcPr>
            <w:tcW w:type="dxa" w:w="1448"/>
          </w:tcPr>
          <w:p>
            <w:pPr>
              <w:spacing w:after="0"/>
              <w:jc w:val="left"/>
            </w:pPr>
            <w:r>
              <w:rPr>
                <w:sz w:val="16"/>
              </w:rPr>
              <w:t>event-days per year</w:t>
            </w:r>
          </w:p>
        </w:tc>
        <w:tc>
          <w:tcPr>
            <w:tcW w:type="dxa" w:w="1577"/>
          </w:tcPr>
          <w:p>
            <w:pPr>
              <w:spacing w:after="0"/>
              <w:jc w:val="left"/>
            </w:pPr>
            <w:r>
              <w:rPr>
                <w:sz w:val="16"/>
              </w:rPr>
              <w:t>about 14.8 days per year</w:t>
            </w:r>
          </w:p>
        </w:tc>
        <w:tc>
          <w:tcPr>
            <w:tcW w:type="dxa" w:w="1037"/>
          </w:tcPr>
          <w:p>
            <w:pPr>
              <w:spacing w:after="0"/>
              <w:jc w:val="left"/>
            </w:pPr>
            <w:r>
              <w:rPr>
                <w:sz w:val="16"/>
              </w:rPr>
              <w:t>Highly likely</w:t>
            </w:r>
          </w:p>
        </w:tc>
        <w:tc>
          <w:tcPr>
            <w:tcW w:type="dxa" w:w="1741"/>
          </w:tcPr>
          <w:p>
            <w:pPr>
              <w:spacing w:after="0"/>
              <w:jc w:val="left"/>
            </w:pPr>
            <w:r>
              <w:rPr>
                <w:sz w:val="16"/>
              </w:rPr>
              <w:t>event-days in 30 of 30 years, 1996 to 2025 (100%)</w:t>
            </w:r>
          </w:p>
        </w:tc>
        <w:tc>
          <w:tcPr>
            <w:tcW w:type="dxa" w:w="1520"/>
          </w:tcPr>
          <w:p>
            <w:pPr>
              <w:spacing w:after="0"/>
              <w:jc w:val="right"/>
            </w:pPr>
            <w:r>
              <w:rPr>
                <w:sz w:val="16"/>
              </w:rPr>
              <w:t>282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169</w:t>
            </w:r>
          </w:p>
        </w:tc>
        <w:tc>
          <w:tcPr>
            <w:tcW w:type="dxa" w:w="1476"/>
          </w:tcPr>
          <w:p>
            <w:pPr>
              <w:spacing w:after="0"/>
              <w:jc w:val="right"/>
            </w:pPr>
            <w:r>
              <w:rPr>
                <w:sz w:val="16"/>
              </w:rPr>
              <w:t>30</w:t>
            </w:r>
          </w:p>
        </w:tc>
        <w:tc>
          <w:tcPr>
            <w:tcW w:type="dxa" w:w="1476"/>
          </w:tcPr>
          <w:p>
            <w:pPr>
              <w:spacing w:after="0"/>
              <w:jc w:val="right"/>
            </w:pPr>
            <w:r>
              <w:rPr>
                <w:sz w:val="16"/>
              </w:rPr>
              <w:t>5.63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211</w:t>
            </w:r>
          </w:p>
        </w:tc>
        <w:tc>
          <w:tcPr>
            <w:tcW w:type="dxa" w:w="1476"/>
          </w:tcPr>
          <w:p>
            <w:pPr>
              <w:spacing w:after="0"/>
              <w:jc w:val="right"/>
            </w:pPr>
            <w:r>
              <w:rPr>
                <w:sz w:val="16"/>
              </w:rPr>
              <w:t>30</w:t>
            </w:r>
          </w:p>
        </w:tc>
        <w:tc>
          <w:tcPr>
            <w:tcW w:type="dxa" w:w="1476"/>
          </w:tcPr>
          <w:p>
            <w:pPr>
              <w:spacing w:after="0"/>
              <w:jc w:val="right"/>
            </w:pPr>
            <w:r>
              <w:rPr>
                <w:sz w:val="16"/>
              </w:rPr>
              <w:t>7.03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0 of 29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29</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0 of 29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29</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29 of 29</w:t>
            </w:r>
          </w:p>
        </w:tc>
        <w:tc>
          <w:tcPr>
            <w:tcW w:type="dxa" w:w="959"/>
          </w:tcPr>
          <w:p>
            <w:pPr>
              <w:spacing w:after="0"/>
              <w:jc w:val="right"/>
            </w:pPr>
            <w:r>
              <w:rPr>
                <w:sz w:val="16"/>
              </w:rPr>
              <w:t>16.0</w:t>
            </w:r>
          </w:p>
        </w:tc>
        <w:tc>
          <w:tcPr>
            <w:tcW w:type="dxa" w:w="729"/>
          </w:tcPr>
          <w:p>
            <w:pPr>
              <w:spacing w:after="0"/>
              <w:jc w:val="right"/>
            </w:pPr>
            <w:r>
              <w:rPr>
                <w:sz w:val="16"/>
              </w:rPr>
              <w:t>84.0</w:t>
            </w:r>
          </w:p>
        </w:tc>
        <w:tc>
          <w:tcPr>
            <w:tcW w:type="dxa" w:w="695"/>
          </w:tcPr>
          <w:p>
            <w:pPr>
              <w:spacing w:after="0"/>
              <w:jc w:val="right"/>
            </w:pPr>
            <w:r>
              <w:rPr>
                <w:sz w:val="16"/>
              </w:rPr>
              <w:t>91.0</w:t>
            </w:r>
          </w:p>
        </w:tc>
        <w:tc>
          <w:tcPr>
            <w:tcW w:type="dxa" w:w="2262"/>
          </w:tcPr>
          <w:p>
            <w:pPr>
              <w:spacing w:after="0"/>
              <w:jc w:val="left"/>
            </w:pPr>
            <w:r>
              <w:rPr>
                <w:sz w:val="16"/>
              </w:rPr>
              <w:t>Relatively High 21, Relatively Moderate 7,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18 of 29</w:t>
            </w:r>
          </w:p>
        </w:tc>
        <w:tc>
          <w:tcPr>
            <w:tcW w:type="dxa" w:w="959"/>
          </w:tcPr>
          <w:p>
            <w:pPr>
              <w:spacing w:after="0"/>
              <w:jc w:val="right"/>
            </w:pPr>
            <w:r>
              <w:rPr>
                <w:sz w:val="16"/>
              </w:rPr>
              <w:t>67.7</w:t>
            </w:r>
          </w:p>
        </w:tc>
        <w:tc>
          <w:tcPr>
            <w:tcW w:type="dxa" w:w="729"/>
          </w:tcPr>
          <w:p>
            <w:pPr>
              <w:spacing w:after="0"/>
              <w:jc w:val="right"/>
            </w:pPr>
            <w:r>
              <w:rPr>
                <w:sz w:val="16"/>
              </w:rPr>
              <w:t>80.4</w:t>
            </w:r>
          </w:p>
        </w:tc>
        <w:tc>
          <w:tcPr>
            <w:tcW w:type="dxa" w:w="695"/>
          </w:tcPr>
          <w:p>
            <w:pPr>
              <w:spacing w:after="0"/>
              <w:jc w:val="right"/>
            </w:pPr>
            <w:r>
              <w:rPr>
                <w:sz w:val="16"/>
              </w:rPr>
              <w:t>98.9</w:t>
            </w:r>
          </w:p>
        </w:tc>
        <w:tc>
          <w:tcPr>
            <w:tcW w:type="dxa" w:w="2262"/>
          </w:tcPr>
          <w:p>
            <w:pPr>
              <w:spacing w:after="0"/>
              <w:jc w:val="left"/>
            </w:pPr>
            <w:r>
              <w:rPr>
                <w:sz w:val="16"/>
              </w:rPr>
              <w:t>Relatively High 3, Relatively Moderate 1, Relatively Low 7, Very Low 7, No Rating 11</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29 of 29</w:t>
            </w:r>
          </w:p>
        </w:tc>
        <w:tc>
          <w:tcPr>
            <w:tcW w:type="dxa" w:w="959"/>
          </w:tcPr>
          <w:p>
            <w:pPr>
              <w:spacing w:after="0"/>
              <w:jc w:val="right"/>
            </w:pPr>
            <w:r>
              <w:rPr>
                <w:sz w:val="16"/>
              </w:rPr>
              <w:t>0.3</w:t>
            </w:r>
          </w:p>
        </w:tc>
        <w:tc>
          <w:tcPr>
            <w:tcW w:type="dxa" w:w="729"/>
          </w:tcPr>
          <w:p>
            <w:pPr>
              <w:spacing w:after="0"/>
              <w:jc w:val="right"/>
            </w:pPr>
            <w:r>
              <w:rPr>
                <w:sz w:val="16"/>
              </w:rPr>
              <w:t>7.0</w:t>
            </w:r>
          </w:p>
        </w:tc>
        <w:tc>
          <w:tcPr>
            <w:tcW w:type="dxa" w:w="695"/>
          </w:tcPr>
          <w:p>
            <w:pPr>
              <w:spacing w:after="0"/>
              <w:jc w:val="right"/>
            </w:pPr>
            <w:r>
              <w:rPr>
                <w:sz w:val="16"/>
              </w:rPr>
              <w:t>55.3</w:t>
            </w:r>
          </w:p>
        </w:tc>
        <w:tc>
          <w:tcPr>
            <w:tcW w:type="dxa" w:w="2262"/>
          </w:tcPr>
          <w:p>
            <w:pPr>
              <w:spacing w:after="0"/>
              <w:jc w:val="left"/>
            </w:pPr>
            <w:r>
              <w:rPr>
                <w:sz w:val="16"/>
              </w:rPr>
              <w:t>Relatively Low 1, Very Low 28</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29 of 29</w:t>
            </w:r>
          </w:p>
        </w:tc>
        <w:tc>
          <w:tcPr>
            <w:tcW w:type="dxa" w:w="959"/>
          </w:tcPr>
          <w:p>
            <w:pPr>
              <w:spacing w:after="0"/>
              <w:jc w:val="right"/>
            </w:pPr>
            <w:r>
              <w:rPr>
                <w:sz w:val="16"/>
              </w:rPr>
              <w:t>25.5</w:t>
            </w:r>
          </w:p>
        </w:tc>
        <w:tc>
          <w:tcPr>
            <w:tcW w:type="dxa" w:w="729"/>
          </w:tcPr>
          <w:p>
            <w:pPr>
              <w:spacing w:after="0"/>
              <w:jc w:val="right"/>
            </w:pPr>
            <w:r>
              <w:rPr>
                <w:sz w:val="16"/>
              </w:rPr>
              <w:t>84.7</w:t>
            </w:r>
          </w:p>
        </w:tc>
        <w:tc>
          <w:tcPr>
            <w:tcW w:type="dxa" w:w="695"/>
          </w:tcPr>
          <w:p>
            <w:pPr>
              <w:spacing w:after="0"/>
              <w:jc w:val="right"/>
            </w:pPr>
            <w:r>
              <w:rPr>
                <w:sz w:val="16"/>
              </w:rPr>
              <w:t>99.4</w:t>
            </w:r>
          </w:p>
        </w:tc>
        <w:tc>
          <w:tcPr>
            <w:tcW w:type="dxa" w:w="2262"/>
          </w:tcPr>
          <w:p>
            <w:pPr>
              <w:spacing w:after="0"/>
              <w:jc w:val="left"/>
            </w:pPr>
            <w:r>
              <w:rPr>
                <w:sz w:val="16"/>
              </w:rPr>
              <w:t>Very High 2, Relatively High 7, Relatively Moderate 19,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29 of 29</w:t>
            </w:r>
          </w:p>
        </w:tc>
        <w:tc>
          <w:tcPr>
            <w:tcW w:type="dxa" w:w="959"/>
          </w:tcPr>
          <w:p>
            <w:pPr>
              <w:spacing w:after="0"/>
              <w:jc w:val="right"/>
            </w:pPr>
            <w:r>
              <w:rPr>
                <w:sz w:val="16"/>
              </w:rPr>
              <w:t>1.6</w:t>
            </w:r>
          </w:p>
        </w:tc>
        <w:tc>
          <w:tcPr>
            <w:tcW w:type="dxa" w:w="729"/>
          </w:tcPr>
          <w:p>
            <w:pPr>
              <w:spacing w:after="0"/>
              <w:jc w:val="right"/>
            </w:pPr>
            <w:r>
              <w:rPr>
                <w:sz w:val="16"/>
              </w:rPr>
              <w:t>68.7</w:t>
            </w:r>
          </w:p>
        </w:tc>
        <w:tc>
          <w:tcPr>
            <w:tcW w:type="dxa" w:w="695"/>
          </w:tcPr>
          <w:p>
            <w:pPr>
              <w:spacing w:after="0"/>
              <w:jc w:val="right"/>
            </w:pPr>
            <w:r>
              <w:rPr>
                <w:sz w:val="16"/>
              </w:rPr>
              <w:t>79.9</w:t>
            </w:r>
          </w:p>
        </w:tc>
        <w:tc>
          <w:tcPr>
            <w:tcW w:type="dxa" w:w="2262"/>
          </w:tcPr>
          <w:p>
            <w:pPr>
              <w:spacing w:after="0"/>
              <w:jc w:val="left"/>
            </w:pPr>
            <w:r>
              <w:rPr>
                <w:sz w:val="16"/>
              </w:rPr>
              <w:t>Relatively Moderate 23, Relatively Low 5,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0 of 29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29</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29 of 29</w:t>
            </w:r>
          </w:p>
        </w:tc>
        <w:tc>
          <w:tcPr>
            <w:tcW w:type="dxa" w:w="959"/>
          </w:tcPr>
          <w:p>
            <w:pPr>
              <w:spacing w:after="0"/>
              <w:jc w:val="right"/>
            </w:pPr>
            <w:r>
              <w:rPr>
                <w:sz w:val="16"/>
              </w:rPr>
              <w:t>1.8</w:t>
            </w:r>
          </w:p>
        </w:tc>
        <w:tc>
          <w:tcPr>
            <w:tcW w:type="dxa" w:w="729"/>
          </w:tcPr>
          <w:p>
            <w:pPr>
              <w:spacing w:after="0"/>
              <w:jc w:val="right"/>
            </w:pPr>
            <w:r>
              <w:rPr>
                <w:sz w:val="16"/>
              </w:rPr>
              <w:t>84.9</w:t>
            </w:r>
          </w:p>
        </w:tc>
        <w:tc>
          <w:tcPr>
            <w:tcW w:type="dxa" w:w="695"/>
          </w:tcPr>
          <w:p>
            <w:pPr>
              <w:spacing w:after="0"/>
              <w:jc w:val="right"/>
            </w:pPr>
            <w:r>
              <w:rPr>
                <w:sz w:val="16"/>
              </w:rPr>
              <w:t>94.9</w:t>
            </w:r>
          </w:p>
        </w:tc>
        <w:tc>
          <w:tcPr>
            <w:tcW w:type="dxa" w:w="2262"/>
          </w:tcPr>
          <w:p>
            <w:pPr>
              <w:spacing w:after="0"/>
              <w:jc w:val="left"/>
            </w:pPr>
            <w:r>
              <w:rPr>
                <w:sz w:val="16"/>
              </w:rPr>
              <w:t>Relatively High 2, Relatively Moderate 25, Relatively Low 1,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29 of 29</w:t>
            </w:r>
          </w:p>
        </w:tc>
        <w:tc>
          <w:tcPr>
            <w:tcW w:type="dxa" w:w="959"/>
          </w:tcPr>
          <w:p>
            <w:pPr>
              <w:spacing w:after="0"/>
              <w:jc w:val="right"/>
            </w:pPr>
            <w:r>
              <w:rPr>
                <w:sz w:val="16"/>
              </w:rPr>
              <w:t>0.2</w:t>
            </w:r>
          </w:p>
        </w:tc>
        <w:tc>
          <w:tcPr>
            <w:tcW w:type="dxa" w:w="729"/>
          </w:tcPr>
          <w:p>
            <w:pPr>
              <w:spacing w:after="0"/>
              <w:jc w:val="right"/>
            </w:pPr>
            <w:r>
              <w:rPr>
                <w:sz w:val="16"/>
              </w:rPr>
              <w:t>37.6</w:t>
            </w:r>
          </w:p>
        </w:tc>
        <w:tc>
          <w:tcPr>
            <w:tcW w:type="dxa" w:w="695"/>
          </w:tcPr>
          <w:p>
            <w:pPr>
              <w:spacing w:after="0"/>
              <w:jc w:val="right"/>
            </w:pPr>
            <w:r>
              <w:rPr>
                <w:sz w:val="16"/>
              </w:rPr>
              <w:t>98.4</w:t>
            </w:r>
          </w:p>
        </w:tc>
        <w:tc>
          <w:tcPr>
            <w:tcW w:type="dxa" w:w="2262"/>
          </w:tcPr>
          <w:p>
            <w:pPr>
              <w:spacing w:after="0"/>
              <w:jc w:val="left"/>
            </w:pPr>
            <w:r>
              <w:rPr>
                <w:sz w:val="16"/>
              </w:rPr>
              <w:t>Very High 1, Relatively High 2, Relatively Moderate 8, Relatively Low 14, Very Low 4</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29 of 29</w:t>
            </w:r>
          </w:p>
        </w:tc>
        <w:tc>
          <w:tcPr>
            <w:tcW w:type="dxa" w:w="959"/>
          </w:tcPr>
          <w:p>
            <w:pPr>
              <w:spacing w:after="0"/>
              <w:jc w:val="right"/>
            </w:pPr>
            <w:r>
              <w:rPr>
                <w:sz w:val="16"/>
              </w:rPr>
              <w:t>9.3</w:t>
            </w:r>
          </w:p>
        </w:tc>
        <w:tc>
          <w:tcPr>
            <w:tcW w:type="dxa" w:w="729"/>
          </w:tcPr>
          <w:p>
            <w:pPr>
              <w:spacing w:after="0"/>
              <w:jc w:val="right"/>
            </w:pPr>
            <w:r>
              <w:rPr>
                <w:sz w:val="16"/>
              </w:rPr>
              <w:t>75.7</w:t>
            </w:r>
          </w:p>
        </w:tc>
        <w:tc>
          <w:tcPr>
            <w:tcW w:type="dxa" w:w="695"/>
          </w:tcPr>
          <w:p>
            <w:pPr>
              <w:spacing w:after="0"/>
              <w:jc w:val="right"/>
            </w:pPr>
            <w:r>
              <w:rPr>
                <w:sz w:val="16"/>
              </w:rPr>
              <w:t>97.2</w:t>
            </w:r>
          </w:p>
        </w:tc>
        <w:tc>
          <w:tcPr>
            <w:tcW w:type="dxa" w:w="2262"/>
          </w:tcPr>
          <w:p>
            <w:pPr>
              <w:spacing w:after="0"/>
              <w:jc w:val="left"/>
            </w:pPr>
            <w:r>
              <w:rPr>
                <w:sz w:val="16"/>
              </w:rPr>
              <w:t>Relatively Moderate 3, Relatively Low 10, Very Low 16</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29 of 29</w:t>
            </w:r>
          </w:p>
        </w:tc>
        <w:tc>
          <w:tcPr>
            <w:tcW w:type="dxa" w:w="959"/>
          </w:tcPr>
          <w:p>
            <w:pPr>
              <w:spacing w:after="0"/>
              <w:jc w:val="right"/>
            </w:pPr>
            <w:r>
              <w:rPr>
                <w:sz w:val="16"/>
              </w:rPr>
              <w:t>0.3</w:t>
            </w:r>
          </w:p>
        </w:tc>
        <w:tc>
          <w:tcPr>
            <w:tcW w:type="dxa" w:w="729"/>
          </w:tcPr>
          <w:p>
            <w:pPr>
              <w:spacing w:after="0"/>
              <w:jc w:val="right"/>
            </w:pPr>
            <w:r>
              <w:rPr>
                <w:sz w:val="16"/>
              </w:rPr>
              <w:t>42.8</w:t>
            </w:r>
          </w:p>
        </w:tc>
        <w:tc>
          <w:tcPr>
            <w:tcW w:type="dxa" w:w="695"/>
          </w:tcPr>
          <w:p>
            <w:pPr>
              <w:spacing w:after="0"/>
              <w:jc w:val="right"/>
            </w:pPr>
            <w:r>
              <w:rPr>
                <w:sz w:val="16"/>
              </w:rPr>
              <w:t>62.2</w:t>
            </w:r>
          </w:p>
        </w:tc>
        <w:tc>
          <w:tcPr>
            <w:tcW w:type="dxa" w:w="2262"/>
          </w:tcPr>
          <w:p>
            <w:pPr>
              <w:spacing w:after="0"/>
              <w:jc w:val="left"/>
            </w:pPr>
            <w:r>
              <w:rPr>
                <w:sz w:val="16"/>
              </w:rPr>
              <w:t>Relatively Moderate 6, Relatively Low 21, Very Low 2</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29 of 29</w:t>
            </w:r>
          </w:p>
        </w:tc>
        <w:tc>
          <w:tcPr>
            <w:tcW w:type="dxa" w:w="959"/>
          </w:tcPr>
          <w:p>
            <w:pPr>
              <w:spacing w:after="0"/>
              <w:jc w:val="right"/>
            </w:pPr>
            <w:r>
              <w:rPr>
                <w:sz w:val="16"/>
              </w:rPr>
              <w:t>6.0</w:t>
            </w:r>
          </w:p>
        </w:tc>
        <w:tc>
          <w:tcPr>
            <w:tcW w:type="dxa" w:w="729"/>
          </w:tcPr>
          <w:p>
            <w:pPr>
              <w:spacing w:after="0"/>
              <w:jc w:val="right"/>
            </w:pPr>
            <w:r>
              <w:rPr>
                <w:sz w:val="16"/>
              </w:rPr>
              <w:t>77.0</w:t>
            </w:r>
          </w:p>
        </w:tc>
        <w:tc>
          <w:tcPr>
            <w:tcW w:type="dxa" w:w="695"/>
          </w:tcPr>
          <w:p>
            <w:pPr>
              <w:spacing w:after="0"/>
              <w:jc w:val="right"/>
            </w:pPr>
            <w:r>
              <w:rPr>
                <w:sz w:val="16"/>
              </w:rPr>
              <w:t>97.0</w:t>
            </w:r>
          </w:p>
        </w:tc>
        <w:tc>
          <w:tcPr>
            <w:tcW w:type="dxa" w:w="2262"/>
          </w:tcPr>
          <w:p>
            <w:pPr>
              <w:spacing w:after="0"/>
              <w:jc w:val="left"/>
            </w:pPr>
            <w:r>
              <w:rPr>
                <w:sz w:val="16"/>
              </w:rPr>
              <w:t>Very High 1, Relatively High 8, Relatively Moderate 19,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29 of 29</w:t>
            </w:r>
          </w:p>
        </w:tc>
        <w:tc>
          <w:tcPr>
            <w:tcW w:type="dxa" w:w="959"/>
          </w:tcPr>
          <w:p>
            <w:pPr>
              <w:spacing w:after="0"/>
              <w:jc w:val="right"/>
            </w:pPr>
            <w:r>
              <w:rPr>
                <w:sz w:val="16"/>
              </w:rPr>
              <w:t>5.0</w:t>
            </w:r>
          </w:p>
        </w:tc>
        <w:tc>
          <w:tcPr>
            <w:tcW w:type="dxa" w:w="729"/>
          </w:tcPr>
          <w:p>
            <w:pPr>
              <w:spacing w:after="0"/>
              <w:jc w:val="right"/>
            </w:pPr>
            <w:r>
              <w:rPr>
                <w:sz w:val="16"/>
              </w:rPr>
              <w:t>96.8</w:t>
            </w:r>
          </w:p>
        </w:tc>
        <w:tc>
          <w:tcPr>
            <w:tcW w:type="dxa" w:w="695"/>
          </w:tcPr>
          <w:p>
            <w:pPr>
              <w:spacing w:after="0"/>
              <w:jc w:val="right"/>
            </w:pPr>
            <w:r>
              <w:rPr>
                <w:sz w:val="16"/>
              </w:rPr>
              <w:t>99.8</w:t>
            </w:r>
          </w:p>
        </w:tc>
        <w:tc>
          <w:tcPr>
            <w:tcW w:type="dxa" w:w="2262"/>
          </w:tcPr>
          <w:p>
            <w:pPr>
              <w:spacing w:after="0"/>
              <w:jc w:val="left"/>
            </w:pPr>
            <w:r>
              <w:rPr>
                <w:sz w:val="16"/>
              </w:rPr>
              <w:t>Very High 23, Relatively High 5, Very Low 1</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0 of 29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29</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0 of 29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29</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25 of 29</w:t>
            </w:r>
          </w:p>
        </w:tc>
        <w:tc>
          <w:tcPr>
            <w:tcW w:type="dxa" w:w="959"/>
          </w:tcPr>
          <w:p>
            <w:pPr>
              <w:spacing w:after="0"/>
              <w:jc w:val="right"/>
            </w:pPr>
            <w:r>
              <w:rPr>
                <w:sz w:val="16"/>
              </w:rPr>
              <w:t>21.6</w:t>
            </w:r>
          </w:p>
        </w:tc>
        <w:tc>
          <w:tcPr>
            <w:tcW w:type="dxa" w:w="729"/>
          </w:tcPr>
          <w:p>
            <w:pPr>
              <w:spacing w:after="0"/>
              <w:jc w:val="right"/>
            </w:pPr>
            <w:r>
              <w:rPr>
                <w:sz w:val="16"/>
              </w:rPr>
              <w:t>90.5</w:t>
            </w:r>
          </w:p>
        </w:tc>
        <w:tc>
          <w:tcPr>
            <w:tcW w:type="dxa" w:w="695"/>
          </w:tcPr>
          <w:p>
            <w:pPr>
              <w:spacing w:after="0"/>
              <w:jc w:val="right"/>
            </w:pPr>
            <w:r>
              <w:rPr>
                <w:sz w:val="16"/>
              </w:rPr>
              <w:t>95.6</w:t>
            </w:r>
          </w:p>
        </w:tc>
        <w:tc>
          <w:tcPr>
            <w:tcW w:type="dxa" w:w="2262"/>
          </w:tcPr>
          <w:p>
            <w:pPr>
              <w:spacing w:after="0"/>
              <w:jc w:val="left"/>
            </w:pPr>
            <w:r>
              <w:rPr>
                <w:sz w:val="16"/>
              </w:rPr>
              <w:t>Relatively Moderate 16, Relatively Low 5, Very Low 4, No Rating 4</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29 of 29</w:t>
            </w:r>
          </w:p>
        </w:tc>
        <w:tc>
          <w:tcPr>
            <w:tcW w:type="dxa" w:w="959"/>
          </w:tcPr>
          <w:p>
            <w:pPr>
              <w:spacing w:after="0"/>
              <w:jc w:val="right"/>
            </w:pPr>
            <w:r>
              <w:rPr>
                <w:sz w:val="16"/>
              </w:rPr>
              <w:t>16.3</w:t>
            </w:r>
          </w:p>
        </w:tc>
        <w:tc>
          <w:tcPr>
            <w:tcW w:type="dxa" w:w="729"/>
          </w:tcPr>
          <w:p>
            <w:pPr>
              <w:spacing w:after="0"/>
              <w:jc w:val="right"/>
            </w:pPr>
            <w:r>
              <w:rPr>
                <w:sz w:val="16"/>
              </w:rPr>
              <w:t>78.5</w:t>
            </w:r>
          </w:p>
        </w:tc>
        <w:tc>
          <w:tcPr>
            <w:tcW w:type="dxa" w:w="695"/>
          </w:tcPr>
          <w:p>
            <w:pPr>
              <w:spacing w:after="0"/>
              <w:jc w:val="right"/>
            </w:pPr>
            <w:r>
              <w:rPr>
                <w:sz w:val="16"/>
              </w:rPr>
              <w:t>97.7</w:t>
            </w:r>
          </w:p>
        </w:tc>
        <w:tc>
          <w:tcPr>
            <w:tcW w:type="dxa" w:w="2262"/>
          </w:tcPr>
          <w:p>
            <w:pPr>
              <w:spacing w:after="0"/>
              <w:jc w:val="left"/>
            </w:pPr>
            <w:r>
              <w:rPr>
                <w:sz w:val="16"/>
              </w:rPr>
              <w:t>Very High 1, Relatively High 13, Relatively Moderate 14,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1"/>
        <w:gridCol w:w="757"/>
        <w:gridCol w:w="2546"/>
        <w:gridCol w:w="2347"/>
        <w:gridCol w:w="1651"/>
        <w:gridCol w:w="2148"/>
        <w:gridCol w:w="3013"/>
      </w:tblGrid>
      <w:tr>
        <w:trPr>
          <w:cantSplit/>
          <w:tblHeader/>
        </w:trPr>
        <w:tc>
          <w:tcPr>
            <w:tcW w:type="dxa" w:w="1651"/>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651"/>
          </w:tcPr>
          <w:p>
            <w:pPr>
              <w:spacing w:after="0"/>
              <w:jc w:val="left"/>
            </w:pPr>
            <w:r>
              <w:rPr>
                <w:sz w:val="16"/>
              </w:rPr>
              <w:t>Woodbury County</w:t>
            </w:r>
          </w:p>
        </w:tc>
        <w:tc>
          <w:tcPr>
            <w:tcW w:type="dxa" w:w="757"/>
          </w:tcPr>
          <w:p>
            <w:pPr>
              <w:spacing w:after="0"/>
              <w:jc w:val="left"/>
            </w:pPr>
            <w:r>
              <w:rPr>
                <w:sz w:val="16"/>
              </w:rPr>
              <w:t>County</w:t>
            </w:r>
          </w:p>
        </w:tc>
        <w:tc>
          <w:tcPr>
            <w:tcW w:type="dxa" w:w="2546"/>
          </w:tcPr>
          <w:p>
            <w:pPr>
              <w:spacing w:after="0"/>
              <w:jc w:val="left"/>
            </w:pPr>
            <w:r>
              <w:rPr>
                <w:sz w:val="16"/>
              </w:rPr>
              <w:t>Approved, expires 2031-04-27</w:t>
            </w:r>
          </w:p>
        </w:tc>
        <w:tc>
          <w:tcPr>
            <w:tcW w:type="dxa" w:w="2347"/>
          </w:tcPr>
          <w:p>
            <w:pPr>
              <w:spacing w:after="0"/>
              <w:jc w:val="right"/>
            </w:pPr>
            <w:r>
              <w:rPr>
                <w:sz w:val="16"/>
              </w:rPr>
              <w:t>FMA RL 0, SRL 0; any 0</w:t>
            </w:r>
          </w:p>
        </w:tc>
        <w:tc>
          <w:tcPr>
            <w:tcW w:type="dxa" w:w="1651"/>
          </w:tcPr>
          <w:p>
            <w:pPr>
              <w:spacing w:after="0"/>
              <w:jc w:val="right"/>
            </w:pPr>
            <w:r>
              <w:rPr>
                <w:sz w:val="16"/>
              </w:rPr>
              <w:t>$136,662.89</w:t>
            </w:r>
          </w:p>
        </w:tc>
        <w:tc>
          <w:tcPr>
            <w:tcW w:type="dxa" w:w="2148"/>
          </w:tcPr>
          <w:p>
            <w:pPr>
              <w:spacing w:after="0"/>
              <w:jc w:val="right"/>
            </w:pPr>
            <w:r>
              <w:rPr>
                <w:sz w:val="16"/>
              </w:rPr>
              <w:t>0; 0</w:t>
            </w:r>
          </w:p>
        </w:tc>
        <w:tc>
          <w:tcPr>
            <w:tcW w:type="dxa" w:w="3013"/>
          </w:tcPr>
          <w:p>
            <w:pPr>
              <w:spacing w:after="0"/>
              <w:jc w:val="left"/>
            </w:pPr>
          </w:p>
        </w:tc>
      </w:tr>
      <w:tr>
        <w:trPr>
          <w:cantSplit/>
        </w:trPr>
        <w:tc>
          <w:tcPr>
            <w:tcW w:type="dxa" w:w="1651"/>
          </w:tcPr>
          <w:p>
            <w:pPr>
              <w:spacing w:after="0"/>
              <w:jc w:val="left"/>
            </w:pPr>
            <w:r>
              <w:rPr>
                <w:sz w:val="16"/>
              </w:rPr>
              <w:t>Anthon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$298,801.17</w:t>
            </w:r>
          </w:p>
        </w:tc>
        <w:tc>
          <w:tcPr>
            <w:tcW w:type="dxa" w:w="2148"/>
          </w:tcPr>
          <w:p>
            <w:pPr>
              <w:spacing w:after="0"/>
              <w:jc w:val="right"/>
            </w:pPr>
            <w:r>
              <w:rPr>
                <w:sz w:val="16"/>
              </w:rPr>
              <w:t>40; no approved plan</w:t>
            </w:r>
          </w:p>
        </w:tc>
        <w:tc>
          <w:tcPr>
            <w:tcW w:type="dxa" w:w="3013"/>
          </w:tcPr>
          <w:p>
            <w:pPr>
              <w:spacing w:after="0"/>
              <w:jc w:val="left"/>
            </w:pPr>
          </w:p>
        </w:tc>
      </w:tr>
      <w:tr>
        <w:trPr>
          <w:cantSplit/>
        </w:trPr>
        <w:tc>
          <w:tcPr>
            <w:tcW w:type="dxa" w:w="1651"/>
          </w:tcPr>
          <w:p>
            <w:pPr>
              <w:spacing w:after="0"/>
              <w:jc w:val="left"/>
            </w:pPr>
            <w:r>
              <w:rPr>
                <w:sz w:val="16"/>
              </w:rPr>
              <w:t>Bronson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$71,234.29</w:t>
            </w:r>
          </w:p>
        </w:tc>
        <w:tc>
          <w:tcPr>
            <w:tcW w:type="dxa" w:w="2148"/>
          </w:tcPr>
          <w:p>
            <w:pPr>
              <w:spacing w:after="0"/>
              <w:jc w:val="right"/>
            </w:pPr>
            <w:r>
              <w:rPr>
                <w:sz w:val="16"/>
              </w:rPr>
              <w:t>28; no approved plan</w:t>
            </w:r>
          </w:p>
        </w:tc>
        <w:tc>
          <w:tcPr>
            <w:tcW w:type="dxa" w:w="3013"/>
          </w:tcPr>
          <w:p>
            <w:pPr>
              <w:spacing w:after="0"/>
              <w:jc w:val="left"/>
            </w:pPr>
          </w:p>
        </w:tc>
      </w:tr>
      <w:tr>
        <w:trPr>
          <w:cantSplit/>
        </w:trPr>
        <w:tc>
          <w:tcPr>
            <w:tcW w:type="dxa" w:w="1651"/>
          </w:tcPr>
          <w:p>
            <w:pPr>
              <w:spacing w:after="0"/>
              <w:jc w:val="left"/>
            </w:pPr>
            <w:r>
              <w:rPr>
                <w:sz w:val="16"/>
              </w:rPr>
              <w:t>Correctionville city</w:t>
            </w:r>
          </w:p>
        </w:tc>
        <w:tc>
          <w:tcPr>
            <w:tcW w:type="dxa" w:w="757"/>
          </w:tcPr>
          <w:p>
            <w:pPr>
              <w:spacing w:after="0"/>
              <w:jc w:val="left"/>
            </w:pPr>
            <w:r>
              <w:rPr>
                <w:sz w:val="16"/>
              </w:rPr>
              <w:t>City</w:t>
            </w:r>
          </w:p>
        </w:tc>
        <w:tc>
          <w:tcPr>
            <w:tcW w:type="dxa" w:w="2546"/>
          </w:tcPr>
          <w:p>
            <w:pPr>
              <w:spacing w:after="0"/>
              <w:jc w:val="left"/>
            </w:pPr>
            <w:r>
              <w:rPr>
                <w:sz w:val="16"/>
              </w:rPr>
              <w:t>Approved, expires 2031-04-27</w:t>
            </w:r>
          </w:p>
        </w:tc>
        <w:tc>
          <w:tcPr>
            <w:tcW w:type="dxa" w:w="2347"/>
          </w:tcPr>
          <w:p>
            <w:pPr>
              <w:spacing w:after="0"/>
              <w:jc w:val="right"/>
            </w:pPr>
            <w:r>
              <w:rPr>
                <w:sz w:val="16"/>
              </w:rPr>
              <w:t>FMA RL 0, SRL 0; any 1</w:t>
            </w:r>
          </w:p>
        </w:tc>
        <w:tc>
          <w:tcPr>
            <w:tcW w:type="dxa" w:w="1651"/>
          </w:tcPr>
          <w:p>
            <w:pPr>
              <w:spacing w:after="0"/>
              <w:jc w:val="right"/>
            </w:pPr>
            <w:r>
              <w:rPr>
                <w:sz w:val="16"/>
              </w:rPr>
              <w:t>$1,967,456.01</w:t>
            </w:r>
          </w:p>
        </w:tc>
        <w:tc>
          <w:tcPr>
            <w:tcW w:type="dxa" w:w="2148"/>
          </w:tcPr>
          <w:p>
            <w:pPr>
              <w:spacing w:after="0"/>
              <w:jc w:val="right"/>
            </w:pPr>
            <w:r>
              <w:rPr>
                <w:sz w:val="16"/>
              </w:rPr>
              <w:t>54; 5</w:t>
            </w:r>
          </w:p>
        </w:tc>
        <w:tc>
          <w:tcPr>
            <w:tcW w:type="dxa" w:w="3013"/>
          </w:tcPr>
          <w:p>
            <w:pPr>
              <w:spacing w:after="0"/>
              <w:jc w:val="left"/>
            </w:pPr>
          </w:p>
        </w:tc>
      </w:tr>
      <w:tr>
        <w:trPr>
          <w:cantSplit/>
        </w:trPr>
        <w:tc>
          <w:tcPr>
            <w:tcW w:type="dxa" w:w="1651"/>
          </w:tcPr>
          <w:p>
            <w:pPr>
              <w:spacing w:after="0"/>
              <w:jc w:val="left"/>
            </w:pPr>
            <w:r>
              <w:rPr>
                <w:sz w:val="16"/>
              </w:rPr>
              <w:t>Cushing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$1,128.19</w:t>
            </w:r>
          </w:p>
        </w:tc>
        <w:tc>
          <w:tcPr>
            <w:tcW w:type="dxa" w:w="2148"/>
          </w:tcPr>
          <w:p>
            <w:pPr>
              <w:spacing w:after="0"/>
              <w:jc w:val="right"/>
            </w:pPr>
            <w:r>
              <w:rPr>
                <w:sz w:val="16"/>
              </w:rPr>
              <w:t>2; no approved plan</w:t>
            </w:r>
          </w:p>
        </w:tc>
        <w:tc>
          <w:tcPr>
            <w:tcW w:type="dxa" w:w="3013"/>
          </w:tcPr>
          <w:p>
            <w:pPr>
              <w:spacing w:after="0"/>
              <w:jc w:val="left"/>
            </w:pPr>
          </w:p>
        </w:tc>
      </w:tr>
      <w:tr>
        <w:trPr>
          <w:cantSplit/>
        </w:trPr>
        <w:tc>
          <w:tcPr>
            <w:tcW w:type="dxa" w:w="1651"/>
          </w:tcPr>
          <w:p>
            <w:pPr>
              <w:spacing w:after="0"/>
              <w:jc w:val="left"/>
            </w:pPr>
            <w:r>
              <w:rPr>
                <w:sz w:val="16"/>
              </w:rPr>
              <w:t>Danbury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$93,317.58</w:t>
            </w:r>
          </w:p>
        </w:tc>
        <w:tc>
          <w:tcPr>
            <w:tcW w:type="dxa" w:w="2148"/>
          </w:tcPr>
          <w:p>
            <w:pPr>
              <w:spacing w:after="0"/>
              <w:jc w:val="right"/>
            </w:pPr>
            <w:r>
              <w:rPr>
                <w:sz w:val="16"/>
              </w:rPr>
              <w:t>24; no approved plan</w:t>
            </w:r>
          </w:p>
        </w:tc>
        <w:tc>
          <w:tcPr>
            <w:tcW w:type="dxa" w:w="3013"/>
          </w:tcPr>
          <w:p>
            <w:pPr>
              <w:spacing w:after="0"/>
              <w:jc w:val="left"/>
            </w:pPr>
          </w:p>
        </w:tc>
      </w:tr>
      <w:tr>
        <w:trPr>
          <w:cantSplit/>
        </w:trPr>
        <w:tc>
          <w:tcPr>
            <w:tcW w:type="dxa" w:w="1651"/>
          </w:tcPr>
          <w:p>
            <w:pPr>
              <w:spacing w:after="0"/>
              <w:jc w:val="left"/>
            </w:pPr>
            <w:r>
              <w:rPr>
                <w:sz w:val="16"/>
              </w:rPr>
              <w:t>Hornick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$2,216,629.37</w:t>
            </w:r>
          </w:p>
        </w:tc>
        <w:tc>
          <w:tcPr>
            <w:tcW w:type="dxa" w:w="2148"/>
          </w:tcPr>
          <w:p>
            <w:pPr>
              <w:spacing w:after="0"/>
              <w:jc w:val="right"/>
            </w:pPr>
            <w:r>
              <w:rPr>
                <w:sz w:val="16"/>
              </w:rPr>
              <w:t>22; no approved plan</w:t>
            </w:r>
          </w:p>
        </w:tc>
        <w:tc>
          <w:tcPr>
            <w:tcW w:type="dxa" w:w="3013"/>
          </w:tcPr>
          <w:p>
            <w:pPr>
              <w:spacing w:after="0"/>
              <w:jc w:val="left"/>
            </w:pPr>
          </w:p>
        </w:tc>
      </w:tr>
      <w:tr>
        <w:trPr>
          <w:cantSplit/>
        </w:trPr>
        <w:tc>
          <w:tcPr>
            <w:tcW w:type="dxa" w:w="1651"/>
          </w:tcPr>
          <w:p>
            <w:pPr>
              <w:spacing w:after="0"/>
              <w:jc w:val="left"/>
            </w:pPr>
            <w:r>
              <w:rPr>
                <w:sz w:val="16"/>
              </w:rPr>
              <w:t>Lawton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$65,335.35</w:t>
            </w:r>
          </w:p>
        </w:tc>
        <w:tc>
          <w:tcPr>
            <w:tcW w:type="dxa" w:w="2148"/>
          </w:tcPr>
          <w:p>
            <w:pPr>
              <w:spacing w:after="0"/>
              <w:jc w:val="right"/>
            </w:pPr>
            <w:r>
              <w:rPr>
                <w:sz w:val="16"/>
              </w:rPr>
              <w:t>24; no approved plan</w:t>
            </w:r>
          </w:p>
        </w:tc>
        <w:tc>
          <w:tcPr>
            <w:tcW w:type="dxa" w:w="3013"/>
          </w:tcPr>
          <w:p>
            <w:pPr>
              <w:spacing w:after="0"/>
              <w:jc w:val="left"/>
            </w:pPr>
          </w:p>
        </w:tc>
      </w:tr>
      <w:tr>
        <w:trPr>
          <w:cantSplit/>
        </w:trPr>
        <w:tc>
          <w:tcPr>
            <w:tcW w:type="dxa" w:w="1651"/>
          </w:tcPr>
          <w:p>
            <w:pPr>
              <w:spacing w:after="0"/>
              <w:jc w:val="left"/>
            </w:pPr>
            <w:r>
              <w:rPr>
                <w:sz w:val="16"/>
              </w:rPr>
              <w:t>Moville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$8,252.60</w:t>
            </w:r>
          </w:p>
        </w:tc>
        <w:tc>
          <w:tcPr>
            <w:tcW w:type="dxa" w:w="2148"/>
          </w:tcPr>
          <w:p>
            <w:pPr>
              <w:spacing w:after="0"/>
              <w:jc w:val="right"/>
            </w:pPr>
            <w:r>
              <w:rPr>
                <w:sz w:val="16"/>
              </w:rPr>
              <w:t>46; no approved plan</w:t>
            </w:r>
          </w:p>
        </w:tc>
        <w:tc>
          <w:tcPr>
            <w:tcW w:type="dxa" w:w="3013"/>
          </w:tcPr>
          <w:p>
            <w:pPr>
              <w:spacing w:after="0"/>
              <w:jc w:val="left"/>
            </w:pPr>
          </w:p>
        </w:tc>
      </w:tr>
      <w:tr>
        <w:trPr>
          <w:cantSplit/>
        </w:trPr>
        <w:tc>
          <w:tcPr>
            <w:tcW w:type="dxa" w:w="1651"/>
          </w:tcPr>
          <w:p>
            <w:pPr>
              <w:spacing w:after="0"/>
              <w:jc w:val="left"/>
            </w:pPr>
            <w:r>
              <w:rPr>
                <w:sz w:val="16"/>
              </w:rPr>
              <w:t>Oto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21; no approved plan</w:t>
            </w:r>
          </w:p>
        </w:tc>
        <w:tc>
          <w:tcPr>
            <w:tcW w:type="dxa" w:w="3013"/>
          </w:tcPr>
          <w:p>
            <w:pPr>
              <w:spacing w:after="0"/>
              <w:jc w:val="left"/>
            </w:pPr>
          </w:p>
        </w:tc>
      </w:tr>
      <w:tr>
        <w:trPr>
          <w:cantSplit/>
        </w:trPr>
        <w:tc>
          <w:tcPr>
            <w:tcW w:type="dxa" w:w="1651"/>
          </w:tcPr>
          <w:p>
            <w:pPr>
              <w:spacing w:after="0"/>
              <w:jc w:val="left"/>
            </w:pPr>
            <w:r>
              <w:rPr>
                <w:sz w:val="16"/>
              </w:rPr>
              <w:t>Pierson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$3,994.46</w:t>
            </w:r>
          </w:p>
        </w:tc>
        <w:tc>
          <w:tcPr>
            <w:tcW w:type="dxa" w:w="2148"/>
          </w:tcPr>
          <w:p>
            <w:pPr>
              <w:spacing w:after="0"/>
              <w:jc w:val="right"/>
            </w:pPr>
            <w:r>
              <w:rPr>
                <w:sz w:val="16"/>
              </w:rPr>
              <w:t>36; no approved plan</w:t>
            </w:r>
          </w:p>
        </w:tc>
        <w:tc>
          <w:tcPr>
            <w:tcW w:type="dxa" w:w="3013"/>
          </w:tcPr>
          <w:p>
            <w:pPr>
              <w:spacing w:after="0"/>
              <w:jc w:val="left"/>
            </w:pPr>
          </w:p>
        </w:tc>
      </w:tr>
      <w:tr>
        <w:trPr>
          <w:cantSplit/>
        </w:trPr>
        <w:tc>
          <w:tcPr>
            <w:tcW w:type="dxa" w:w="1651"/>
          </w:tcPr>
          <w:p>
            <w:pPr>
              <w:spacing w:after="0"/>
              <w:jc w:val="left"/>
            </w:pPr>
            <w:r>
              <w:rPr>
                <w:sz w:val="16"/>
              </w:rPr>
              <w:t>Salix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$5,516.63</w:t>
            </w:r>
          </w:p>
        </w:tc>
        <w:tc>
          <w:tcPr>
            <w:tcW w:type="dxa" w:w="2148"/>
          </w:tcPr>
          <w:p>
            <w:pPr>
              <w:spacing w:after="0"/>
              <w:jc w:val="right"/>
            </w:pPr>
            <w:r>
              <w:rPr>
                <w:sz w:val="16"/>
              </w:rPr>
              <w:t>65; no approved plan</w:t>
            </w:r>
          </w:p>
        </w:tc>
        <w:tc>
          <w:tcPr>
            <w:tcW w:type="dxa" w:w="3013"/>
          </w:tcPr>
          <w:p>
            <w:pPr>
              <w:spacing w:after="0"/>
              <w:jc w:val="left"/>
            </w:pPr>
          </w:p>
        </w:tc>
      </w:tr>
      <w:tr>
        <w:trPr>
          <w:cantSplit/>
        </w:trPr>
        <w:tc>
          <w:tcPr>
            <w:tcW w:type="dxa" w:w="1651"/>
          </w:tcPr>
          <w:p>
            <w:pPr>
              <w:spacing w:after="0"/>
              <w:jc w:val="left"/>
            </w:pPr>
            <w:r>
              <w:rPr>
                <w:sz w:val="16"/>
              </w:rPr>
              <w:t>Sergeant Bluff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$229,355.47</w:t>
            </w:r>
          </w:p>
        </w:tc>
        <w:tc>
          <w:tcPr>
            <w:tcW w:type="dxa" w:w="2148"/>
          </w:tcPr>
          <w:p>
            <w:pPr>
              <w:spacing w:after="0"/>
              <w:jc w:val="right"/>
            </w:pPr>
            <w:r>
              <w:rPr>
                <w:sz w:val="16"/>
              </w:rPr>
              <w:t>47; no approved plan</w:t>
            </w:r>
          </w:p>
        </w:tc>
        <w:tc>
          <w:tcPr>
            <w:tcW w:type="dxa" w:w="3013"/>
          </w:tcPr>
          <w:p>
            <w:pPr>
              <w:spacing w:after="0"/>
              <w:jc w:val="left"/>
            </w:pPr>
            <w:r>
              <w:rPr>
                <w:sz w:val="16"/>
              </w:rPr>
              <w:t>Includes $30,999.31 for declarations not counted as hazard incidents (DR-4483-IA).</w:t>
            </w:r>
          </w:p>
        </w:tc>
      </w:tr>
      <w:tr>
        <w:trPr>
          <w:cantSplit/>
        </w:trPr>
        <w:tc>
          <w:tcPr>
            <w:tcW w:type="dxa" w:w="1651"/>
          </w:tcPr>
          <w:p>
            <w:pPr>
              <w:spacing w:after="0"/>
              <w:jc w:val="left"/>
            </w:pPr>
            <w:r>
              <w:rPr>
                <w:sz w:val="16"/>
              </w:rPr>
              <w:t>Sioux City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$13,890,341.36</w:t>
            </w:r>
          </w:p>
        </w:tc>
        <w:tc>
          <w:tcPr>
            <w:tcW w:type="dxa" w:w="2148"/>
          </w:tcPr>
          <w:p>
            <w:pPr>
              <w:spacing w:after="0"/>
              <w:jc w:val="right"/>
            </w:pPr>
            <w:r>
              <w:rPr>
                <w:sz w:val="16"/>
              </w:rPr>
              <w:t>171; no approved plan</w:t>
            </w:r>
          </w:p>
        </w:tc>
        <w:tc>
          <w:tcPr>
            <w:tcW w:type="dxa" w:w="3013"/>
          </w:tcPr>
          <w:p>
            <w:pPr>
              <w:spacing w:after="0"/>
              <w:jc w:val="left"/>
            </w:pPr>
            <w:r>
              <w:rPr>
                <w:sz w:val="16"/>
              </w:rPr>
              <w:t>Includes $74,514.99 for declarations not counted as hazard incidents (DR-4483-IA).</w:t>
            </w:r>
          </w:p>
        </w:tc>
      </w:tr>
      <w:tr>
        <w:trPr>
          <w:cantSplit/>
        </w:trPr>
        <w:tc>
          <w:tcPr>
            <w:tcW w:type="dxa" w:w="1651"/>
          </w:tcPr>
          <w:p>
            <w:pPr>
              <w:spacing w:after="0"/>
              <w:jc w:val="left"/>
            </w:pPr>
            <w:r>
              <w:rPr>
                <w:sz w:val="16"/>
              </w:rPr>
              <w:t>Sloan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$6,641.41</w:t>
            </w:r>
          </w:p>
        </w:tc>
        <w:tc>
          <w:tcPr>
            <w:tcW w:type="dxa" w:w="2148"/>
          </w:tcPr>
          <w:p>
            <w:pPr>
              <w:spacing w:after="0"/>
              <w:jc w:val="right"/>
            </w:pPr>
            <w:r>
              <w:rPr>
                <w:sz w:val="16"/>
              </w:rPr>
              <w:t>39; no approved plan</w:t>
            </w:r>
          </w:p>
        </w:tc>
        <w:tc>
          <w:tcPr>
            <w:tcW w:type="dxa" w:w="3013"/>
          </w:tcPr>
          <w:p>
            <w:pPr>
              <w:spacing w:after="0"/>
              <w:jc w:val="left"/>
            </w:pPr>
          </w:p>
        </w:tc>
      </w:tr>
      <w:tr>
        <w:trPr>
          <w:cantSplit/>
        </w:trPr>
        <w:tc>
          <w:tcPr>
            <w:tcW w:type="dxa" w:w="1651"/>
          </w:tcPr>
          <w:p>
            <w:pPr>
              <w:spacing w:after="0"/>
              <w:jc w:val="left"/>
            </w:pPr>
            <w:r>
              <w:rPr>
                <w:sz w:val="16"/>
              </w:rPr>
              <w:t>Smithland city</w:t>
            </w:r>
          </w:p>
        </w:tc>
        <w:tc>
          <w:tcPr>
            <w:tcW w:type="dxa" w:w="757"/>
          </w:tcPr>
          <w:p>
            <w:pPr>
              <w:spacing w:after="0"/>
              <w:jc w:val="left"/>
            </w:pPr>
            <w:r>
              <w:rPr>
                <w:sz w:val="16"/>
              </w:rPr>
              <w:t>City</w:t>
            </w:r>
          </w:p>
        </w:tc>
        <w:tc>
          <w:tcPr>
            <w:tcW w:type="dxa" w:w="2546"/>
          </w:tcPr>
          <w:p>
            <w:pPr>
              <w:spacing w:after="0"/>
              <w:jc w:val="left"/>
            </w:pPr>
            <w:r>
              <w:rPr>
                <w:sz w:val="16"/>
              </w:rPr>
              <w:t>Plan 111762 approved 2026-04-28,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$427,849.94</w:t>
            </w:r>
          </w:p>
        </w:tc>
        <w:tc>
          <w:tcPr>
            <w:tcW w:type="dxa" w:w="2148"/>
          </w:tcPr>
          <w:p>
            <w:pPr>
              <w:spacing w:after="0"/>
              <w:jc w:val="right"/>
            </w:pPr>
            <w:r>
              <w:rPr>
                <w:sz w:val="16"/>
              </w:rPr>
              <w:t>18;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$21,683,935,266</w:t>
            </w:r>
          </w:p>
        </w:tc>
        <w:tc>
          <w:tcPr>
            <w:tcW w:type="dxa" w:w="1215"/>
          </w:tcPr>
          <w:p>
            <w:pPr>
              <w:spacing w:after="0"/>
              <w:jc w:val="right"/>
            </w:pPr>
            <w:r>
              <w:rPr>
                <w:sz w:val="16"/>
              </w:rPr>
              <w:t>$474,823,500</w:t>
            </w:r>
          </w:p>
        </w:tc>
        <w:tc>
          <w:tcPr>
            <w:tcW w:type="dxa" w:w="1043"/>
          </w:tcPr>
          <w:p>
            <w:pPr>
              <w:spacing w:after="0"/>
              <w:jc w:val="right"/>
            </w:pPr>
            <w:r>
              <w:rPr>
                <w:sz w:val="16"/>
              </w:rPr>
              <w:t>105,852</w:t>
            </w:r>
          </w:p>
        </w:tc>
        <w:tc>
          <w:tcPr>
            <w:tcW w:type="dxa" w:w="1126"/>
          </w:tcPr>
          <w:p>
            <w:pPr>
              <w:spacing w:after="0"/>
              <w:jc w:val="right"/>
            </w:pPr>
            <w:r>
              <w:rPr>
                <w:sz w:val="16"/>
              </w:rPr>
              <w:t>$6,413</w:t>
            </w:r>
          </w:p>
        </w:tc>
        <w:tc>
          <w:tcPr>
            <w:tcW w:type="dxa" w:w="1126"/>
          </w:tcPr>
          <w:p>
            <w:pPr>
              <w:spacing w:after="0"/>
              <w:jc w:val="right"/>
            </w:pPr>
            <w:r>
              <w:rPr>
                <w:sz w:val="16"/>
              </w:rPr>
              <w:t>$243,243</w:t>
            </w:r>
          </w:p>
        </w:tc>
        <w:tc>
          <w:tcPr>
            <w:tcW w:type="dxa" w:w="1165"/>
          </w:tcPr>
          <w:p>
            <w:pPr>
              <w:spacing w:after="0"/>
              <w:jc w:val="right"/>
            </w:pPr>
            <w:r>
              <w:rPr>
                <w:sz w:val="16"/>
              </w:rPr>
              <w:t>$5,477,277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$133,305,474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$1,717,369</w:t>
            </w:r>
          </w:p>
        </w:tc>
        <w:tc>
          <w:tcPr>
            <w:tcW w:type="dxa" w:w="1165"/>
          </w:tcPr>
          <w:p>
            <w:pPr>
              <w:spacing w:after="0"/>
              <w:jc w:val="right"/>
            </w:pPr>
          </w:p>
        </w:tc>
        <w:tc>
          <w:tcPr>
            <w:tcW w:type="dxa" w:w="1305"/>
          </w:tcPr>
          <w:p>
            <w:pPr>
              <w:spacing w:after="0"/>
              <w:jc w:val="right"/>
            </w:pPr>
            <w:r>
              <w:rPr>
                <w:sz w:val="16"/>
              </w:rPr>
              <w:t>1.29%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$38,173,282,834</w:t>
            </w:r>
          </w:p>
        </w:tc>
        <w:tc>
          <w:tcPr>
            <w:tcW w:type="dxa" w:w="1215"/>
          </w:tcPr>
          <w:p>
            <w:pPr>
              <w:spacing w:after="0"/>
              <w:jc w:val="right"/>
            </w:pPr>
          </w:p>
        </w:tc>
        <w:tc>
          <w:tcPr>
            <w:tcW w:type="dxa" w:w="1043"/>
          </w:tcPr>
          <w:p>
            <w:pPr>
              <w:spacing w:after="0"/>
              <w:jc w:val="right"/>
            </w:pPr>
            <w:r>
              <w:rPr>
                <w:sz w:val="16"/>
              </w:rPr>
              <w:t>105,941</w:t>
            </w:r>
          </w:p>
        </w:tc>
        <w:tc>
          <w:tcPr>
            <w:tcW w:type="dxa" w:w="1126"/>
          </w:tcPr>
          <w:p>
            <w:pPr>
              <w:spacing w:after="0"/>
              <w:jc w:val="right"/>
            </w:pPr>
            <w:r>
              <w:rPr>
                <w:sz w:val="16"/>
              </w:rPr>
              <w:t>$66,406</w:t>
            </w:r>
          </w:p>
        </w:tc>
        <w:tc>
          <w:tcPr>
            <w:tcW w:type="dxa" w:w="1126"/>
          </w:tcPr>
          <w:p>
            <w:pPr>
              <w:spacing w:after="0"/>
              <w:jc w:val="right"/>
            </w:pPr>
          </w:p>
        </w:tc>
        <w:tc>
          <w:tcPr>
            <w:tcW w:type="dxa" w:w="1165"/>
          </w:tcPr>
          <w:p>
            <w:pPr>
              <w:spacing w:after="0"/>
              <w:jc w:val="right"/>
            </w:pPr>
            <w:r>
              <w:rPr>
                <w:sz w:val="16"/>
              </w:rPr>
              <w:t>$17,306</w:t>
            </w:r>
          </w:p>
        </w:tc>
        <w:tc>
          <w:tcPr>
            <w:tcW w:type="dxa" w:w="1305"/>
          </w:tcPr>
          <w:p>
            <w:pPr>
              <w:spacing w:after="0"/>
              <w:jc w:val="right"/>
            </w:pPr>
            <w:r>
              <w:rPr>
                <w:sz w:val="16"/>
              </w:rPr>
              <w:t>0.000174%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$21,684,081,302</w:t>
            </w:r>
          </w:p>
        </w:tc>
        <w:tc>
          <w:tcPr>
            <w:tcW w:type="dxa" w:w="1215"/>
          </w:tcPr>
          <w:p>
            <w:pPr>
              <w:spacing w:after="0"/>
              <w:jc w:val="right"/>
            </w:pPr>
            <w:r>
              <w:rPr>
                <w:sz w:val="16"/>
              </w:rPr>
              <w:t>$474,823,500</w:t>
            </w:r>
          </w:p>
        </w:tc>
        <w:tc>
          <w:tcPr>
            <w:tcW w:type="dxa" w:w="1043"/>
          </w:tcPr>
          <w:p>
            <w:pPr>
              <w:spacing w:after="0"/>
              <w:jc w:val="right"/>
            </w:pPr>
            <w:r>
              <w:rPr>
                <w:sz w:val="16"/>
              </w:rPr>
              <w:t>105,853</w:t>
            </w:r>
          </w:p>
        </w:tc>
        <w:tc>
          <w:tcPr>
            <w:tcW w:type="dxa" w:w="1126"/>
          </w:tcPr>
          <w:p>
            <w:pPr>
              <w:spacing w:after="0"/>
              <w:jc w:val="right"/>
            </w:pPr>
            <w:r>
              <w:rPr>
                <w:sz w:val="16"/>
              </w:rPr>
              <w:t>$1,313,279</w:t>
            </w:r>
          </w:p>
        </w:tc>
        <w:tc>
          <w:tcPr>
            <w:tcW w:type="dxa" w:w="1126"/>
          </w:tcPr>
          <w:p>
            <w:pPr>
              <w:spacing w:after="0"/>
              <w:jc w:val="right"/>
            </w:pPr>
            <w:r>
              <w:rPr>
                <w:sz w:val="16"/>
              </w:rPr>
              <w:t>$1,104,679</w:t>
            </w:r>
          </w:p>
        </w:tc>
        <w:tc>
          <w:tcPr>
            <w:tcW w:type="dxa" w:w="1165"/>
          </w:tcPr>
          <w:p>
            <w:pPr>
              <w:spacing w:after="0"/>
              <w:jc w:val="right"/>
            </w:pPr>
            <w:r>
              <w:rPr>
                <w:sz w:val="16"/>
              </w:rPr>
              <w:t>$530,097</w:t>
            </w:r>
          </w:p>
        </w:tc>
        <w:tc>
          <w:tcPr>
            <w:tcW w:type="dxa" w:w="1305"/>
          </w:tcPr>
          <w:p>
            <w:pPr>
              <w:spacing w:after="0"/>
              <w:jc w:val="right"/>
            </w:pPr>
            <w:r>
              <w:rPr>
                <w:sz w:val="16"/>
              </w:rPr>
              <w:t>0.00606%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$21,683,935,266</w:t>
            </w:r>
          </w:p>
        </w:tc>
        <w:tc>
          <w:tcPr>
            <w:tcW w:type="dxa" w:w="1215"/>
          </w:tcPr>
          <w:p>
            <w:pPr>
              <w:spacing w:after="0"/>
              <w:jc w:val="right"/>
            </w:pPr>
            <w:r>
              <w:rPr>
                <w:sz w:val="16"/>
              </w:rPr>
              <w:t>$474,823,500</w:t>
            </w:r>
          </w:p>
        </w:tc>
        <w:tc>
          <w:tcPr>
            <w:tcW w:type="dxa" w:w="1043"/>
          </w:tcPr>
          <w:p>
            <w:pPr>
              <w:spacing w:after="0"/>
              <w:jc w:val="right"/>
            </w:pPr>
            <w:r>
              <w:rPr>
                <w:sz w:val="16"/>
              </w:rPr>
              <w:t>105,852</w:t>
            </w:r>
          </w:p>
        </w:tc>
        <w:tc>
          <w:tcPr>
            <w:tcW w:type="dxa" w:w="1126"/>
          </w:tcPr>
          <w:p>
            <w:pPr>
              <w:spacing w:after="0"/>
              <w:jc w:val="right"/>
            </w:pPr>
            <w:r>
              <w:rPr>
                <w:sz w:val="16"/>
              </w:rPr>
              <w:t>$19,291</w:t>
            </w:r>
          </w:p>
        </w:tc>
        <w:tc>
          <w:tcPr>
            <w:tcW w:type="dxa" w:w="1126"/>
          </w:tcPr>
          <w:p>
            <w:pPr>
              <w:spacing w:after="0"/>
              <w:jc w:val="right"/>
            </w:pPr>
            <w:r>
              <w:rPr>
                <w:sz w:val="16"/>
              </w:rPr>
              <w:t>$9</w:t>
            </w:r>
          </w:p>
        </w:tc>
        <w:tc>
          <w:tcPr>
            <w:tcW w:type="dxa" w:w="1165"/>
          </w:tcPr>
          <w:p>
            <w:pPr>
              <w:spacing w:after="0"/>
              <w:jc w:val="right"/>
            </w:pPr>
            <w:r>
              <w:rPr>
                <w:sz w:val="16"/>
              </w:rPr>
              <w:t>$1,817,101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$21,682,426,287</w:t>
            </w:r>
          </w:p>
        </w:tc>
        <w:tc>
          <w:tcPr>
            <w:tcW w:type="dxa" w:w="1215"/>
          </w:tcPr>
          <w:p>
            <w:pPr>
              <w:spacing w:after="0"/>
              <w:jc w:val="right"/>
            </w:pPr>
          </w:p>
        </w:tc>
        <w:tc>
          <w:tcPr>
            <w:tcW w:type="dxa" w:w="1043"/>
          </w:tcPr>
          <w:p>
            <w:pPr>
              <w:spacing w:after="0"/>
              <w:jc w:val="right"/>
            </w:pPr>
            <w:r>
              <w:rPr>
                <w:sz w:val="16"/>
              </w:rPr>
              <w:t>105,836</w:t>
            </w:r>
          </w:p>
        </w:tc>
        <w:tc>
          <w:tcPr>
            <w:tcW w:type="dxa" w:w="1126"/>
          </w:tcPr>
          <w:p>
            <w:pPr>
              <w:spacing w:after="0"/>
              <w:jc w:val="right"/>
            </w:pPr>
            <w:r>
              <w:rPr>
                <w:sz w:val="16"/>
              </w:rPr>
              <w:t>$295,716</w:t>
            </w:r>
          </w:p>
        </w:tc>
        <w:tc>
          <w:tcPr>
            <w:tcW w:type="dxa" w:w="1126"/>
          </w:tcPr>
          <w:p>
            <w:pPr>
              <w:spacing w:after="0"/>
              <w:jc w:val="right"/>
            </w:pPr>
          </w:p>
        </w:tc>
        <w:tc>
          <w:tcPr>
            <w:tcW w:type="dxa" w:w="1165"/>
          </w:tcPr>
          <w:p>
            <w:pPr>
              <w:spacing w:after="0"/>
              <w:jc w:val="right"/>
            </w:pPr>
            <w:r>
              <w:rPr>
                <w:sz w:val="16"/>
              </w:rPr>
              <w:t>$335,035</w:t>
            </w:r>
          </w:p>
        </w:tc>
        <w:tc>
          <w:tcPr>
            <w:tcW w:type="dxa" w:w="1305"/>
          </w:tcPr>
          <w:p>
            <w:pPr>
              <w:spacing w:after="0"/>
              <w:jc w:val="right"/>
            </w:pPr>
            <w:r>
              <w:rPr>
                <w:sz w:val="16"/>
              </w:rPr>
              <w:t>0.00136%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$21,666,133,867</w:t>
            </w:r>
          </w:p>
        </w:tc>
        <w:tc>
          <w:tcPr>
            <w:tcW w:type="dxa" w:w="1215"/>
          </w:tcPr>
          <w:p>
            <w:pPr>
              <w:spacing w:after="0"/>
              <w:jc w:val="right"/>
            </w:pPr>
            <w:r>
              <w:rPr>
                <w:sz w:val="16"/>
              </w:rPr>
              <w:t>$74,500,859</w:t>
            </w:r>
          </w:p>
        </w:tc>
        <w:tc>
          <w:tcPr>
            <w:tcW w:type="dxa" w:w="1043"/>
          </w:tcPr>
          <w:p>
            <w:pPr>
              <w:spacing w:after="0"/>
              <w:jc w:val="right"/>
            </w:pPr>
            <w:r>
              <w:rPr>
                <w:sz w:val="16"/>
              </w:rPr>
              <w:t>1,796</w:t>
            </w:r>
          </w:p>
        </w:tc>
        <w:tc>
          <w:tcPr>
            <w:tcW w:type="dxa" w:w="1126"/>
          </w:tcPr>
          <w:p>
            <w:pPr>
              <w:spacing w:after="0"/>
              <w:jc w:val="right"/>
            </w:pPr>
            <w:r>
              <w:rPr>
                <w:sz w:val="16"/>
              </w:rPr>
              <w:t>$17,944,929</w:t>
            </w:r>
          </w:p>
        </w:tc>
        <w:tc>
          <w:tcPr>
            <w:tcW w:type="dxa" w:w="1126"/>
          </w:tcPr>
          <w:p>
            <w:pPr>
              <w:spacing w:after="0"/>
              <w:jc w:val="right"/>
            </w:pPr>
            <w:r>
              <w:rPr>
                <w:sz w:val="16"/>
              </w:rPr>
              <w:t>$135,113</w:t>
            </w:r>
          </w:p>
        </w:tc>
        <w:tc>
          <w:tcPr>
            <w:tcW w:type="dxa" w:w="1165"/>
          </w:tcPr>
          <w:p>
            <w:pPr>
              <w:spacing w:after="0"/>
              <w:jc w:val="right"/>
            </w:pPr>
            <w:r>
              <w:rPr>
                <w:sz w:val="16"/>
              </w:rPr>
              <w:t>$97,674</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$685,952,814</w:t>
            </w:r>
          </w:p>
        </w:tc>
        <w:tc>
          <w:tcPr>
            <w:tcW w:type="dxa" w:w="1215"/>
          </w:tcPr>
          <w:p>
            <w:pPr>
              <w:spacing w:after="0"/>
              <w:jc w:val="right"/>
            </w:pPr>
          </w:p>
        </w:tc>
        <w:tc>
          <w:tcPr>
            <w:tcW w:type="dxa" w:w="1043"/>
          </w:tcPr>
          <w:p>
            <w:pPr>
              <w:spacing w:after="0"/>
              <w:jc w:val="right"/>
            </w:pPr>
            <w:r>
              <w:rPr>
                <w:sz w:val="16"/>
              </w:rPr>
              <w:t>4,029</w:t>
            </w:r>
          </w:p>
        </w:tc>
        <w:tc>
          <w:tcPr>
            <w:tcW w:type="dxa" w:w="1126"/>
          </w:tcPr>
          <w:p>
            <w:pPr>
              <w:spacing w:after="0"/>
              <w:jc w:val="right"/>
            </w:pPr>
            <w:r>
              <w:rPr>
                <w:sz w:val="16"/>
              </w:rPr>
              <w:t>$4,842</w:t>
            </w:r>
          </w:p>
        </w:tc>
        <w:tc>
          <w:tcPr>
            <w:tcW w:type="dxa" w:w="1126"/>
          </w:tcPr>
          <w:p>
            <w:pPr>
              <w:spacing w:after="0"/>
              <w:jc w:val="right"/>
            </w:pPr>
          </w:p>
        </w:tc>
        <w:tc>
          <w:tcPr>
            <w:tcW w:type="dxa" w:w="1165"/>
          </w:tcPr>
          <w:p>
            <w:pPr>
              <w:spacing w:after="0"/>
              <w:jc w:val="right"/>
            </w:pPr>
            <w:r>
              <w:rPr>
                <w:sz w:val="16"/>
              </w:rPr>
              <w:t>$21,653</w:t>
            </w:r>
          </w:p>
        </w:tc>
        <w:tc>
          <w:tcPr>
            <w:tcW w:type="dxa" w:w="1305"/>
          </w:tcPr>
          <w:p>
            <w:pPr>
              <w:spacing w:after="0"/>
              <w:jc w:val="right"/>
            </w:pPr>
            <w:r>
              <w:rPr>
                <w:sz w:val="16"/>
              </w:rPr>
              <w:t>0.000706%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$21,684,081,302</w:t>
            </w:r>
          </w:p>
        </w:tc>
        <w:tc>
          <w:tcPr>
            <w:tcW w:type="dxa" w:w="1215"/>
          </w:tcPr>
          <w:p>
            <w:pPr>
              <w:spacing w:after="0"/>
              <w:jc w:val="right"/>
            </w:pPr>
          </w:p>
        </w:tc>
        <w:tc>
          <w:tcPr>
            <w:tcW w:type="dxa" w:w="1043"/>
          </w:tcPr>
          <w:p>
            <w:pPr>
              <w:spacing w:after="0"/>
              <w:jc w:val="right"/>
            </w:pPr>
            <w:r>
              <w:rPr>
                <w:sz w:val="16"/>
              </w:rPr>
              <w:t>105,853</w:t>
            </w:r>
          </w:p>
        </w:tc>
        <w:tc>
          <w:tcPr>
            <w:tcW w:type="dxa" w:w="1126"/>
          </w:tcPr>
          <w:p>
            <w:pPr>
              <w:spacing w:after="0"/>
              <w:jc w:val="right"/>
            </w:pPr>
            <w:r>
              <w:rPr>
                <w:sz w:val="16"/>
              </w:rPr>
              <w:t>$55,531</w:t>
            </w:r>
          </w:p>
        </w:tc>
        <w:tc>
          <w:tcPr>
            <w:tcW w:type="dxa" w:w="1126"/>
          </w:tcPr>
          <w:p>
            <w:pPr>
              <w:spacing w:after="0"/>
              <w:jc w:val="right"/>
            </w:pPr>
          </w:p>
        </w:tc>
        <w:tc>
          <w:tcPr>
            <w:tcW w:type="dxa" w:w="1165"/>
          </w:tcPr>
          <w:p>
            <w:pPr>
              <w:spacing w:after="0"/>
              <w:jc w:val="right"/>
            </w:pPr>
            <w:r>
              <w:rPr>
                <w:sz w:val="16"/>
              </w:rPr>
              <w:t>$194,691</w:t>
            </w:r>
          </w:p>
        </w:tc>
        <w:tc>
          <w:tcPr>
            <w:tcW w:type="dxa" w:w="1305"/>
          </w:tcPr>
          <w:p>
            <w:pPr>
              <w:spacing w:after="0"/>
              <w:jc w:val="right"/>
            </w:pPr>
            <w:r>
              <w:rPr>
                <w:sz w:val="16"/>
              </w:rPr>
              <w:t>0.000256%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$21,684,081,302</w:t>
            </w:r>
          </w:p>
        </w:tc>
        <w:tc>
          <w:tcPr>
            <w:tcW w:type="dxa" w:w="1215"/>
          </w:tcPr>
          <w:p>
            <w:pPr>
              <w:spacing w:after="0"/>
              <w:jc w:val="right"/>
            </w:pPr>
            <w:r>
              <w:rPr>
                <w:sz w:val="16"/>
              </w:rPr>
              <w:t>$474,823,500</w:t>
            </w:r>
          </w:p>
        </w:tc>
        <w:tc>
          <w:tcPr>
            <w:tcW w:type="dxa" w:w="1043"/>
          </w:tcPr>
          <w:p>
            <w:pPr>
              <w:spacing w:after="0"/>
              <w:jc w:val="right"/>
            </w:pPr>
            <w:r>
              <w:rPr>
                <w:sz w:val="16"/>
              </w:rPr>
              <w:t>105,853</w:t>
            </w:r>
          </w:p>
        </w:tc>
        <w:tc>
          <w:tcPr>
            <w:tcW w:type="dxa" w:w="1126"/>
          </w:tcPr>
          <w:p>
            <w:pPr>
              <w:spacing w:after="0"/>
              <w:jc w:val="right"/>
            </w:pPr>
            <w:r>
              <w:rPr>
                <w:sz w:val="16"/>
              </w:rPr>
              <w:t>$1,046,901</w:t>
            </w:r>
          </w:p>
        </w:tc>
        <w:tc>
          <w:tcPr>
            <w:tcW w:type="dxa" w:w="1126"/>
          </w:tcPr>
          <w:p>
            <w:pPr>
              <w:spacing w:after="0"/>
              <w:jc w:val="right"/>
            </w:pPr>
            <w:r>
              <w:rPr>
                <w:sz w:val="16"/>
              </w:rPr>
              <w:t>$55,141</w:t>
            </w:r>
          </w:p>
        </w:tc>
        <w:tc>
          <w:tcPr>
            <w:tcW w:type="dxa" w:w="1165"/>
          </w:tcPr>
          <w:p>
            <w:pPr>
              <w:spacing w:after="0"/>
              <w:jc w:val="right"/>
            </w:pPr>
            <w:r>
              <w:rPr>
                <w:sz w:val="16"/>
              </w:rPr>
              <w:t>$463,265</w:t>
            </w:r>
          </w:p>
        </w:tc>
        <w:tc>
          <w:tcPr>
            <w:tcW w:type="dxa" w:w="1305"/>
          </w:tcPr>
          <w:p>
            <w:pPr>
              <w:spacing w:after="0"/>
              <w:jc w:val="right"/>
            </w:pPr>
            <w:r>
              <w:rPr>
                <w:sz w:val="16"/>
              </w:rPr>
              <w:t>0.00483%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$21,684,081,302</w:t>
            </w:r>
          </w:p>
        </w:tc>
        <w:tc>
          <w:tcPr>
            <w:tcW w:type="dxa" w:w="1215"/>
          </w:tcPr>
          <w:p>
            <w:pPr>
              <w:spacing w:after="0"/>
              <w:jc w:val="right"/>
            </w:pPr>
            <w:r>
              <w:rPr>
                <w:sz w:val="16"/>
              </w:rPr>
              <w:t>$474,823,500</w:t>
            </w:r>
          </w:p>
        </w:tc>
        <w:tc>
          <w:tcPr>
            <w:tcW w:type="dxa" w:w="1043"/>
          </w:tcPr>
          <w:p>
            <w:pPr>
              <w:spacing w:after="0"/>
              <w:jc w:val="right"/>
            </w:pPr>
            <w:r>
              <w:rPr>
                <w:sz w:val="16"/>
              </w:rPr>
              <w:t>105,853</w:t>
            </w:r>
          </w:p>
        </w:tc>
        <w:tc>
          <w:tcPr>
            <w:tcW w:type="dxa" w:w="1126"/>
          </w:tcPr>
          <w:p>
            <w:pPr>
              <w:spacing w:after="0"/>
              <w:jc w:val="right"/>
            </w:pPr>
            <w:r>
              <w:rPr>
                <w:sz w:val="16"/>
              </w:rPr>
              <w:t>$5,715,258</w:t>
            </w:r>
          </w:p>
        </w:tc>
        <w:tc>
          <w:tcPr>
            <w:tcW w:type="dxa" w:w="1126"/>
          </w:tcPr>
          <w:p>
            <w:pPr>
              <w:spacing w:after="0"/>
              <w:jc w:val="right"/>
            </w:pPr>
            <w:r>
              <w:rPr>
                <w:sz w:val="16"/>
              </w:rPr>
              <w:t>$6,804</w:t>
            </w:r>
          </w:p>
        </w:tc>
        <w:tc>
          <w:tcPr>
            <w:tcW w:type="dxa" w:w="1165"/>
          </w:tcPr>
          <w:p>
            <w:pPr>
              <w:spacing w:after="0"/>
              <w:jc w:val="right"/>
            </w:pPr>
            <w:r>
              <w:rPr>
                <w:sz w:val="16"/>
              </w:rPr>
              <w:t>$10,767,187</w:t>
            </w:r>
          </w:p>
        </w:tc>
        <w:tc>
          <w:tcPr>
            <w:tcW w:type="dxa" w:w="1305"/>
          </w:tcPr>
          <w:p>
            <w:pPr>
              <w:spacing w:after="0"/>
              <w:jc w:val="right"/>
            </w:pPr>
            <w:r>
              <w:rPr>
                <w:sz w:val="16"/>
              </w:rPr>
              <w:t>0.0264%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$2,497,600,782</w:t>
            </w:r>
          </w:p>
        </w:tc>
        <w:tc>
          <w:tcPr>
            <w:tcW w:type="dxa" w:w="1215"/>
          </w:tcPr>
          <w:p>
            <w:pPr>
              <w:spacing w:after="0"/>
              <w:jc w:val="right"/>
            </w:pPr>
            <w:r>
              <w:rPr>
                <w:sz w:val="16"/>
              </w:rPr>
              <w:t>$125,130,501</w:t>
            </w:r>
          </w:p>
        </w:tc>
        <w:tc>
          <w:tcPr>
            <w:tcW w:type="dxa" w:w="1043"/>
          </w:tcPr>
          <w:p>
            <w:pPr>
              <w:spacing w:after="0"/>
              <w:jc w:val="right"/>
            </w:pPr>
            <w:r>
              <w:rPr>
                <w:sz w:val="16"/>
              </w:rPr>
              <w:t>13,990</w:t>
            </w:r>
          </w:p>
        </w:tc>
        <w:tc>
          <w:tcPr>
            <w:tcW w:type="dxa" w:w="1126"/>
          </w:tcPr>
          <w:p>
            <w:pPr>
              <w:spacing w:after="0"/>
              <w:jc w:val="right"/>
            </w:pPr>
            <w:r>
              <w:rPr>
                <w:sz w:val="16"/>
              </w:rPr>
              <w:t>$842,118</w:t>
            </w:r>
          </w:p>
        </w:tc>
        <w:tc>
          <w:tcPr>
            <w:tcW w:type="dxa" w:w="1126"/>
          </w:tcPr>
          <w:p>
            <w:pPr>
              <w:spacing w:after="0"/>
              <w:jc w:val="right"/>
            </w:pPr>
            <w:r>
              <w:rPr>
                <w:sz w:val="16"/>
              </w:rPr>
              <w:t>$3,396</w:t>
            </w:r>
          </w:p>
        </w:tc>
        <w:tc>
          <w:tcPr>
            <w:tcW w:type="dxa" w:w="1165"/>
          </w:tcPr>
          <w:p>
            <w:pPr>
              <w:spacing w:after="0"/>
              <w:jc w:val="right"/>
            </w:pPr>
            <w:r>
              <w:rPr>
                <w:sz w:val="16"/>
              </w:rPr>
              <w:t>$86,334</w:t>
            </w:r>
          </w:p>
        </w:tc>
        <w:tc>
          <w:tcPr>
            <w:tcW w:type="dxa" w:w="1305"/>
          </w:tcPr>
          <w:p>
            <w:pPr>
              <w:spacing w:after="0"/>
              <w:jc w:val="right"/>
            </w:pPr>
            <w:r>
              <w:rPr>
                <w:sz w:val="16"/>
              </w:rPr>
              <w:t>0.0337%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$21,683,935,266</w:t>
            </w:r>
          </w:p>
        </w:tc>
        <w:tc>
          <w:tcPr>
            <w:tcW w:type="dxa" w:w="1215"/>
          </w:tcPr>
          <w:p>
            <w:pPr>
              <w:spacing w:after="0"/>
              <w:jc w:val="right"/>
            </w:pPr>
            <w:r>
              <w:rPr>
                <w:sz w:val="16"/>
              </w:rPr>
              <w:t>$474,823,500</w:t>
            </w:r>
          </w:p>
        </w:tc>
        <w:tc>
          <w:tcPr>
            <w:tcW w:type="dxa" w:w="1043"/>
          </w:tcPr>
          <w:p>
            <w:pPr>
              <w:spacing w:after="0"/>
              <w:jc w:val="right"/>
            </w:pPr>
            <w:r>
              <w:rPr>
                <w:sz w:val="16"/>
              </w:rPr>
              <w:t>105,852</w:t>
            </w:r>
          </w:p>
        </w:tc>
        <w:tc>
          <w:tcPr>
            <w:tcW w:type="dxa" w:w="1126"/>
          </w:tcPr>
          <w:p>
            <w:pPr>
              <w:spacing w:after="0"/>
              <w:jc w:val="right"/>
            </w:pPr>
            <w:r>
              <w:rPr>
                <w:sz w:val="16"/>
              </w:rPr>
              <w:t>$245,555</w:t>
            </w:r>
          </w:p>
        </w:tc>
        <w:tc>
          <w:tcPr>
            <w:tcW w:type="dxa" w:w="1126"/>
          </w:tcPr>
          <w:p>
            <w:pPr>
              <w:spacing w:after="0"/>
              <w:jc w:val="right"/>
            </w:pPr>
            <w:r>
              <w:rPr>
                <w:sz w:val="16"/>
              </w:rPr>
              <w:t>$678</w:t>
            </w:r>
          </w:p>
        </w:tc>
        <w:tc>
          <w:tcPr>
            <w:tcW w:type="dxa" w:w="1165"/>
          </w:tcPr>
          <w:p>
            <w:pPr>
              <w:spacing w:after="0"/>
              <w:jc w:val="right"/>
            </w:pPr>
            <w:r>
              <w:rPr>
                <w:sz w:val="16"/>
              </w:rPr>
              <w:t>$47,197</w:t>
            </w:r>
          </w:p>
        </w:tc>
        <w:tc>
          <w:tcPr>
            <w:tcW w:type="dxa" w:w="1305"/>
          </w:tcPr>
          <w:p>
            <w:pPr>
              <w:spacing w:after="0"/>
              <w:jc w:val="right"/>
            </w:pPr>
            <w:r>
              <w:rPr>
                <w:sz w:val="16"/>
              </w:rPr>
              <w:t>0.00113%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2026-04-28 (Storm Events through 2026-06-30): 41 county-coded records, 0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$21,684,081,302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$474,823,500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$30,822,670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$19,854,818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CORRECTIONVILLE,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Woodbury County</w:t>
            </w:r>
          </w:p>
        </w:tc>
        <w:tc>
          <w:tcPr>
            <w:tcW w:type="dxa" w:w="1499"/>
          </w:tcPr>
          <w:p>
            <w:pPr>
              <w:spacing w:after="0"/>
              <w:jc w:val="left"/>
            </w:pPr>
            <w:r>
              <w:rPr>
                <w:sz w:val="16"/>
              </w:rPr>
              <w:t>190536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Anthon city</w:t>
            </w:r>
          </w:p>
        </w:tc>
        <w:tc>
          <w:tcPr>
            <w:tcW w:type="dxa" w:w="1499"/>
          </w:tcPr>
          <w:p>
            <w:pPr>
              <w:spacing w:after="0"/>
              <w:jc w:val="left"/>
            </w:pPr>
            <w:r>
              <w:rPr>
                <w:sz w:val="16"/>
              </w:rPr>
              <w:t>190286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Bronson city</w:t>
            </w:r>
          </w:p>
        </w:tc>
        <w:tc>
          <w:tcPr>
            <w:tcW w:type="dxa" w:w="1499"/>
          </w:tcPr>
          <w:p>
            <w:pPr>
              <w:spacing w:after="0"/>
              <w:jc w:val="left"/>
            </w:pPr>
            <w:r>
              <w:rPr>
                <w:sz w:val="16"/>
              </w:rPr>
              <w:t>190287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Correctionville city</w:t>
            </w:r>
          </w:p>
        </w:tc>
        <w:tc>
          <w:tcPr>
            <w:tcW w:type="dxa" w:w="1499"/>
          </w:tcPr>
          <w:p>
            <w:pPr>
              <w:spacing w:after="0"/>
              <w:jc w:val="left"/>
            </w:pPr>
            <w:r>
              <w:rPr>
                <w:sz w:val="16"/>
              </w:rPr>
              <w:t>190288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Cushing city</w:t>
            </w:r>
          </w:p>
        </w:tc>
        <w:tc>
          <w:tcPr>
            <w:tcW w:type="dxa" w:w="1499"/>
          </w:tcPr>
          <w:p>
            <w:pPr>
              <w:spacing w:after="0"/>
              <w:jc w:val="left"/>
            </w:pPr>
            <w:r>
              <w:rPr>
                <w:sz w:val="16"/>
              </w:rPr>
              <w:t>190289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Danbury city</w:t>
            </w:r>
          </w:p>
        </w:tc>
        <w:tc>
          <w:tcPr>
            <w:tcW w:type="dxa" w:w="1499"/>
          </w:tcPr>
          <w:p>
            <w:pPr>
              <w:spacing w:after="0"/>
              <w:jc w:val="left"/>
            </w:pPr>
            <w:r>
              <w:rPr>
                <w:sz w:val="16"/>
              </w:rPr>
              <w:t>190290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Hornick city</w:t>
            </w:r>
          </w:p>
        </w:tc>
        <w:tc>
          <w:tcPr>
            <w:tcW w:type="dxa" w:w="1499"/>
          </w:tcPr>
          <w:p>
            <w:pPr>
              <w:spacing w:after="0"/>
              <w:jc w:val="left"/>
            </w:pPr>
            <w:r>
              <w:rPr>
                <w:sz w:val="16"/>
              </w:rPr>
              <w:t>190291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Lawton city</w:t>
            </w:r>
          </w:p>
        </w:tc>
        <w:tc>
          <w:tcPr>
            <w:tcW w:type="dxa" w:w="1499"/>
          </w:tcPr>
          <w:p>
            <w:pPr>
              <w:spacing w:after="0"/>
              <w:jc w:val="left"/>
            </w:pPr>
            <w:r>
              <w:rPr>
                <w:sz w:val="16"/>
              </w:rPr>
              <w:t>190292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Moville city</w:t>
            </w:r>
          </w:p>
        </w:tc>
        <w:tc>
          <w:tcPr>
            <w:tcW w:type="dxa" w:w="1499"/>
          </w:tcPr>
          <w:p>
            <w:pPr>
              <w:spacing w:after="0"/>
              <w:jc w:val="left"/>
            </w:pPr>
            <w:r>
              <w:rPr>
                <w:sz w:val="16"/>
              </w:rPr>
              <w:t>190293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Oto city</w:t>
            </w:r>
          </w:p>
        </w:tc>
        <w:tc>
          <w:tcPr>
            <w:tcW w:type="dxa" w:w="1499"/>
          </w:tcPr>
          <w:p>
            <w:pPr>
              <w:spacing w:after="0"/>
              <w:jc w:val="left"/>
            </w:pPr>
            <w:r>
              <w:rPr>
                <w:sz w:val="16"/>
              </w:rPr>
              <w:t>190294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Pierson city</w:t>
            </w:r>
          </w:p>
        </w:tc>
        <w:tc>
          <w:tcPr>
            <w:tcW w:type="dxa" w:w="1499"/>
          </w:tcPr>
          <w:p>
            <w:pPr>
              <w:spacing w:after="0"/>
              <w:jc w:val="left"/>
            </w:pPr>
            <w:r>
              <w:rPr>
                <w:sz w:val="16"/>
              </w:rPr>
              <w:t>190295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Salix city</w:t>
            </w:r>
          </w:p>
        </w:tc>
        <w:tc>
          <w:tcPr>
            <w:tcW w:type="dxa" w:w="1499"/>
          </w:tcPr>
          <w:p>
            <w:pPr>
              <w:spacing w:after="0"/>
              <w:jc w:val="left"/>
            </w:pPr>
            <w:r>
              <w:rPr>
                <w:sz w:val="16"/>
              </w:rPr>
              <w:t>190296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Sergeant Bluff city</w:t>
            </w:r>
          </w:p>
        </w:tc>
        <w:tc>
          <w:tcPr>
            <w:tcW w:type="dxa" w:w="1499"/>
          </w:tcPr>
          <w:p>
            <w:pPr>
              <w:spacing w:after="0"/>
              <w:jc w:val="left"/>
            </w:pPr>
            <w:r>
              <w:rPr>
                <w:sz w:val="16"/>
              </w:rPr>
              <w:t>190297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Sioux City city</w:t>
            </w:r>
          </w:p>
        </w:tc>
        <w:tc>
          <w:tcPr>
            <w:tcW w:type="dxa" w:w="1499"/>
          </w:tcPr>
          <w:p>
            <w:pPr>
              <w:spacing w:after="0"/>
              <w:jc w:val="left"/>
            </w:pPr>
            <w:r>
              <w:rPr>
                <w:sz w:val="16"/>
              </w:rPr>
              <w:t>190298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Sloan city</w:t>
            </w:r>
          </w:p>
        </w:tc>
        <w:tc>
          <w:tcPr>
            <w:tcW w:type="dxa" w:w="1499"/>
          </w:tcPr>
          <w:p>
            <w:pPr>
              <w:spacing w:after="0"/>
              <w:jc w:val="left"/>
            </w:pPr>
            <w:r>
              <w:rPr>
                <w:sz w:val="16"/>
              </w:rPr>
              <w:t>190299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Smithland city</w:t>
            </w:r>
          </w:p>
        </w:tc>
        <w:tc>
          <w:tcPr>
            <w:tcW w:type="dxa" w:w="1499"/>
          </w:tcPr>
          <w:p>
            <w:pPr>
              <w:spacing w:after="0"/>
              <w:jc w:val="left"/>
            </w:pPr>
            <w:r>
              <w:rPr>
                <w:sz w:val="16"/>
              </w:rPr>
              <w:t>190300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Woodbury County, IA: risk-assessment baseline packet, release 2026-10 (data as of 2026-09-28; County area 19193).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Woodbury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Woodbury County, IA: Risk-assessment baseline packet</dc:title>
  <dc:subject>Hazard Plain release 2026-10, as of 2026-09-28. Preview: automated baseline</dc:subject>
  <dc:creator>Hazard Plain</dc:creator>
  <cp:keywords>Hazard Plain; hazard mitigation; risk assessment; 19193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