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IA</w:t>
      </w:r>
    </w:p>
    <w:p>
      <w:pPr>
        <w:spacing w:after="120" w:before="0"/>
      </w:pPr>
      <w:r>
        <w:rPr>
          <w:color w:val="555555"/>
          <w:sz w:val="24"/>
        </w:rPr>
        <w:t>Risk-assessment baseline packet</w:t>
      </w:r>
    </w:p>
    <w:p>
      <w:pPr>
        <w:spacing w:after="120" w:before="0"/>
      </w:pPr>
      <w:r>
        <w:rPr>
          <w:b/>
          <w:sz w:val="18"/>
        </w:rPr>
        <w:t xml:space="preserve">County FIPS: </w:t>
      </w:r>
      <w:r>
        <w:rPr>
          <w:sz w:val="18"/>
        </w:rPr>
        <w:t>19185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2027-07-19. Plan: Wayne County (FEMA plan 108338), approved 2022-07-19.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2022-07-19: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($1,915,056 a year), Inland Flooding ($1,316,454) and Tornado ($1,134,667).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2027-07-19</w:t>
      </w:r>
    </w:p>
    <w:p>
      <w:pPr>
        <w:keepNext/>
        <w:spacing w:after="40" w:before="0"/>
      </w:pPr>
      <w:r>
        <w:rPr>
          <w:b/>
        </w:rPr>
        <w:t xml:space="preserve">Plan: </w:t>
      </w:r>
      <w:r>
        <w:rPr/>
        <w:t>Wayne County (FEMA plan 108338)</w:t>
      </w:r>
    </w:p>
    <w:p>
      <w:pPr>
        <w:keepNext/>
        <w:spacing w:after="40" w:before="0"/>
      </w:pPr>
      <w:r>
        <w:rPr>
          <w:b/>
        </w:rPr>
        <w:t xml:space="preserve">Approved: </w:t>
      </w:r>
      <w:r>
        <w:rPr/>
        <w:t>2022-07-19</w:t>
      </w:r>
    </w:p>
    <w:p>
      <w:pPr>
        <w:keepNext/>
        <w:spacing w:after="40" w:before="0"/>
      </w:pPr>
      <w:r>
        <w:rPr>
          <w:b/>
        </w:rPr>
        <w:t xml:space="preserve">Days to expiry: </w:t>
      </w:r>
      <w:r>
        <w:rPr/>
        <w:t>292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4"/>
        <w:gridCol w:w="1965"/>
        <w:gridCol w:w="2214"/>
        <w:gridCol w:w="2339"/>
        <w:gridCol w:w="1037"/>
        <w:gridCol w:w="1037"/>
        <w:gridCol w:w="865"/>
        <w:gridCol w:w="2851"/>
      </w:tblGrid>
      <w:tr>
        <w:trPr>
          <w:cantSplit/>
          <w:tblHeader/>
        </w:trPr>
        <w:tc>
          <w:tcPr>
            <w:tcW w:type="dxa" w:w="1804"/>
            <w:shd w:val="clear" w:color="auto" w:fill="E8E8E8"/>
          </w:tcPr>
          <w:p>
            <w:pPr>
              <w:spacing w:after="0"/>
              <w:jc w:val="left"/>
            </w:pPr>
            <w:r>
              <w:rPr>
                <w:b/>
                <w:sz w:val="16"/>
              </w:rPr>
              <w:t>Jurisdiction</w:t>
            </w:r>
          </w:p>
        </w:tc>
        <w:tc>
          <w:tcPr>
            <w:tcW w:type="dxa" w:w="1965"/>
            <w:shd w:val="clear" w:color="auto" w:fill="E8E8E8"/>
          </w:tcPr>
          <w:p>
            <w:pPr>
              <w:spacing w:after="0"/>
              <w:jc w:val="left"/>
            </w:pPr>
            <w:r>
              <w:rPr>
                <w:b/>
                <w:sz w:val="16"/>
              </w:rPr>
              <w:t>Type</w:t>
            </w:r>
          </w:p>
        </w:tc>
        <w:tc>
          <w:tcPr>
            <w:tcW w:type="dxa" w:w="2214"/>
            <w:shd w:val="clear" w:color="auto" w:fill="E8E8E8"/>
          </w:tcPr>
          <w:p>
            <w:pPr>
              <w:spacing w:after="0"/>
              <w:jc w:val="left"/>
            </w:pPr>
            <w:r>
              <w:rPr>
                <w:b/>
                <w:sz w:val="16"/>
              </w:rPr>
              <w:t>Status</w:t>
            </w:r>
          </w:p>
        </w:tc>
        <w:tc>
          <w:tcPr>
            <w:tcW w:type="dxa" w:w="23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1"/>
            <w:shd w:val="clear" w:color="auto" w:fill="E8E8E8"/>
          </w:tcPr>
          <w:p>
            <w:pPr>
              <w:spacing w:after="0"/>
              <w:jc w:val="left"/>
            </w:pPr>
            <w:r>
              <w:rPr>
                <w:b/>
                <w:sz w:val="16"/>
              </w:rPr>
              <w:t>Notes</w:t>
            </w:r>
          </w:p>
        </w:tc>
      </w:tr>
      <w:tr>
        <w:trPr>
          <w:cantSplit/>
        </w:trPr>
        <w:tc>
          <w:tcPr>
            <w:tcW w:type="dxa" w:w="1804"/>
          </w:tcPr>
          <w:p>
            <w:pPr>
              <w:spacing w:after="0"/>
              <w:jc w:val="left"/>
            </w:pPr>
            <w:r>
              <w:rPr>
                <w:sz w:val="16"/>
              </w:rPr>
              <w:t>Wayne County</w:t>
            </w:r>
          </w:p>
        </w:tc>
        <w:tc>
          <w:tcPr>
            <w:tcW w:type="dxa" w:w="1965"/>
          </w:tcPr>
          <w:p>
            <w:pPr>
              <w:spacing w:after="0"/>
              <w:jc w:val="left"/>
            </w:pPr>
            <w:r>
              <w:rPr>
                <w:sz w:val="16"/>
              </w:rPr>
              <w:t>County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Allerton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Clio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Corydon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Humeston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Lineville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Millerton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Promise City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Seymour city</w:t>
            </w:r>
          </w:p>
        </w:tc>
        <w:tc>
          <w:tcPr>
            <w:tcW w:type="dxa" w:w="1965"/>
          </w:tcPr>
          <w:p>
            <w:pPr>
              <w:spacing w:after="0"/>
              <w:jc w:val="left"/>
            </w:pPr>
            <w:r>
              <w:rPr>
                <w:sz w:val="16"/>
              </w:rPr>
              <w:t>City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Mormon Trail Community School District</w:t>
            </w:r>
          </w:p>
        </w:tc>
        <w:tc>
          <w:tcPr>
            <w:tcW w:type="dxa" w:w="1965"/>
          </w:tcPr>
          <w:p>
            <w:pPr>
              <w:spacing w:after="0"/>
              <w:jc w:val="left"/>
            </w:pPr>
            <w:r>
              <w:rPr>
                <w:sz w:val="16"/>
              </w:rPr>
              <w:t>School/School District</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Seymour Community School District</w:t>
            </w:r>
          </w:p>
        </w:tc>
        <w:tc>
          <w:tcPr>
            <w:tcW w:type="dxa" w:w="1965"/>
          </w:tcPr>
          <w:p>
            <w:pPr>
              <w:spacing w:after="0"/>
              <w:jc w:val="left"/>
            </w:pPr>
            <w:r>
              <w:rPr>
                <w:sz w:val="16"/>
              </w:rPr>
              <w:t>School/School District</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Wayne Community School District</w:t>
            </w:r>
          </w:p>
        </w:tc>
        <w:tc>
          <w:tcPr>
            <w:tcW w:type="dxa" w:w="1965"/>
          </w:tcPr>
          <w:p>
            <w:pPr>
              <w:spacing w:after="0"/>
              <w:jc w:val="left"/>
            </w:pPr>
            <w:r>
              <w:rPr>
                <w:sz w:val="16"/>
              </w:rPr>
              <w:t>School/School District</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r>
        <w:trPr>
          <w:cantSplit/>
        </w:trPr>
        <w:tc>
          <w:tcPr>
            <w:tcW w:type="dxa" w:w="1804"/>
          </w:tcPr>
          <w:p>
            <w:pPr>
              <w:spacing w:after="0"/>
              <w:jc w:val="left"/>
            </w:pPr>
            <w:r>
              <w:rPr>
                <w:sz w:val="16"/>
              </w:rPr>
              <w:t>Wayne County Hospital</w:t>
            </w:r>
          </w:p>
        </w:tc>
        <w:tc>
          <w:tcPr>
            <w:tcW w:type="dxa" w:w="1965"/>
          </w:tcPr>
          <w:p>
            <w:pPr>
              <w:spacing w:after="0"/>
              <w:jc w:val="left"/>
            </w:pPr>
            <w:r>
              <w:rPr>
                <w:sz w:val="16"/>
              </w:rPr>
              <w:t>Hospital/Medical Facility</w:t>
            </w:r>
          </w:p>
        </w:tc>
        <w:tc>
          <w:tcPr>
            <w:tcW w:type="dxa" w:w="2214"/>
          </w:tcPr>
          <w:p>
            <w:pPr>
              <w:spacing w:after="0"/>
              <w:jc w:val="left"/>
            </w:pPr>
            <w:r>
              <w:rPr>
                <w:sz w:val="16"/>
              </w:rPr>
              <w:t>Approved, expires 2027-07-19</w:t>
            </w:r>
          </w:p>
        </w:tc>
        <w:tc>
          <w:tcPr>
            <w:tcW w:type="dxa" w:w="2339"/>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65"/>
          </w:tcPr>
          <w:p>
            <w:pPr>
              <w:spacing w:after="0"/>
              <w:jc w:val="right"/>
            </w:pPr>
            <w:r>
              <w:rPr>
                <w:sz w:val="16"/>
              </w:rPr>
              <w:t>292</w:t>
            </w:r>
          </w:p>
        </w:tc>
        <w:tc>
          <w:tcPr>
            <w:tcW w:type="dxa" w:w="2851"/>
          </w:tcPr>
          <w:p>
            <w:pPr>
              <w:spacing w:after="0"/>
              <w:jc w:val="left"/>
            </w:pPr>
            <w:r>
              <w:rPr>
                <w:sz w:val="16"/>
              </w:rPr>
              <w:t>this jurisdiction approved 2023-02-02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$1,915,056</w:t>
            </w:r>
          </w:p>
        </w:tc>
        <w:tc>
          <w:tcPr>
            <w:tcW w:type="dxa" w:w="1935"/>
          </w:tcPr>
          <w:p>
            <w:pPr>
              <w:spacing w:after="0"/>
              <w:jc w:val="right"/>
            </w:pPr>
            <w:r>
              <w:rPr>
                <w:sz w:val="16"/>
              </w:rPr>
              <w:t>n/a</w:t>
            </w:r>
          </w:p>
        </w:tc>
        <w:tc>
          <w:tcPr>
            <w:tcW w:type="dxa" w:w="1195"/>
          </w:tcPr>
          <w:p>
            <w:pPr>
              <w:spacing w:after="0"/>
              <w:jc w:val="right"/>
            </w:pPr>
            <w:r>
              <w:rPr>
                <w:sz w:val="16"/>
              </w:rPr>
              <w:t>$1,915,056</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$1,100,746</w:t>
            </w:r>
          </w:p>
        </w:tc>
        <w:tc>
          <w:tcPr>
            <w:tcW w:type="dxa" w:w="1126"/>
          </w:tcPr>
          <w:p>
            <w:pPr>
              <w:spacing w:after="0"/>
              <w:jc w:val="right"/>
            </w:pPr>
            <w:r>
              <w:rPr>
                <w:sz w:val="16"/>
              </w:rPr>
              <w:t>$197,586</w:t>
            </w:r>
          </w:p>
        </w:tc>
        <w:tc>
          <w:tcPr>
            <w:tcW w:type="dxa" w:w="1935"/>
          </w:tcPr>
          <w:p>
            <w:pPr>
              <w:spacing w:after="0"/>
              <w:jc w:val="right"/>
            </w:pPr>
            <w:r>
              <w:rPr>
                <w:sz w:val="16"/>
              </w:rPr>
              <w:t>$18,123</w:t>
            </w:r>
          </w:p>
        </w:tc>
        <w:tc>
          <w:tcPr>
            <w:tcW w:type="dxa" w:w="1195"/>
          </w:tcPr>
          <w:p>
            <w:pPr>
              <w:spacing w:after="0"/>
              <w:jc w:val="right"/>
            </w:pPr>
            <w:r>
              <w:rPr>
                <w:sz w:val="16"/>
              </w:rPr>
              <w:t>$1,316,454</w:t>
            </w:r>
          </w:p>
        </w:tc>
        <w:tc>
          <w:tcPr>
            <w:tcW w:type="dxa" w:w="2145"/>
          </w:tcPr>
          <w:p>
            <w:pPr>
              <w:spacing w:after="0"/>
              <w:jc w:val="right"/>
            </w:pPr>
            <w:r>
              <w:rPr>
                <w:sz w:val="16"/>
              </w:rPr>
              <w:t>88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$331,336</w:t>
            </w:r>
          </w:p>
        </w:tc>
        <w:tc>
          <w:tcPr>
            <w:tcW w:type="dxa" w:w="1126"/>
          </w:tcPr>
          <w:p>
            <w:pPr>
              <w:spacing w:after="0"/>
              <w:jc w:val="right"/>
            </w:pPr>
            <w:r>
              <w:rPr>
                <w:sz w:val="16"/>
              </w:rPr>
              <w:t>$4,897</w:t>
            </w:r>
          </w:p>
        </w:tc>
        <w:tc>
          <w:tcPr>
            <w:tcW w:type="dxa" w:w="1935"/>
          </w:tcPr>
          <w:p>
            <w:pPr>
              <w:spacing w:after="0"/>
              <w:jc w:val="right"/>
            </w:pPr>
            <w:r>
              <w:rPr>
                <w:sz w:val="16"/>
              </w:rPr>
              <w:t>$798,435</w:t>
            </w:r>
          </w:p>
        </w:tc>
        <w:tc>
          <w:tcPr>
            <w:tcW w:type="dxa" w:w="1195"/>
          </w:tcPr>
          <w:p>
            <w:pPr>
              <w:spacing w:after="0"/>
              <w:jc w:val="right"/>
            </w:pPr>
            <w:r>
              <w:rPr>
                <w:sz w:val="16"/>
              </w:rPr>
              <w:t>$1,134,667</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$2,414</w:t>
            </w:r>
          </w:p>
        </w:tc>
        <w:tc>
          <w:tcPr>
            <w:tcW w:type="dxa" w:w="1126"/>
          </w:tcPr>
          <w:p>
            <w:pPr>
              <w:spacing w:after="0"/>
              <w:jc w:val="right"/>
            </w:pPr>
            <w:r>
              <w:rPr>
                <w:sz w:val="16"/>
              </w:rPr>
              <w:t>$289,443</w:t>
            </w:r>
          </w:p>
        </w:tc>
        <w:tc>
          <w:tcPr>
            <w:tcW w:type="dxa" w:w="1935"/>
          </w:tcPr>
          <w:p>
            <w:pPr>
              <w:spacing w:after="0"/>
              <w:jc w:val="right"/>
            </w:pPr>
            <w:r>
              <w:rPr>
                <w:sz w:val="16"/>
              </w:rPr>
              <w:t>$302,196</w:t>
            </w:r>
          </w:p>
        </w:tc>
        <w:tc>
          <w:tcPr>
            <w:tcW w:type="dxa" w:w="1195"/>
          </w:tcPr>
          <w:p>
            <w:pPr>
              <w:spacing w:after="0"/>
              <w:jc w:val="right"/>
            </w:pPr>
            <w:r>
              <w:rPr>
                <w:sz w:val="16"/>
              </w:rPr>
              <w:t>$594,053</w:t>
            </w:r>
          </w:p>
        </w:tc>
        <w:tc>
          <w:tcPr>
            <w:tcW w:type="dxa" w:w="2145"/>
          </w:tcPr>
          <w:p>
            <w:pPr>
              <w:spacing w:after="0"/>
              <w:jc w:val="right"/>
            </w:pPr>
            <w:r>
              <w:rPr>
                <w:sz w:val="16"/>
              </w:rPr>
              <w:t>20</w:t>
            </w:r>
          </w:p>
        </w:tc>
        <w:tc>
          <w:tcPr>
            <w:tcW w:type="dxa" w:w="2206"/>
          </w:tcPr>
          <w:p>
            <w:pPr>
              <w:spacing w:after="0"/>
              <w:jc w:val="left"/>
            </w:pPr>
            <w:r>
              <w:rPr>
                <w:sz w:val="16"/>
              </w:rPr>
              <w:t>Includes 7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935"/>
          </w:tcPr>
          <w:p>
            <w:pPr>
              <w:spacing w:after="0"/>
              <w:jc w:val="right"/>
            </w:pPr>
            <w:r>
              <w:rPr>
                <w:sz w:val="16"/>
              </w:rPr>
              <w:t>$318,716</w:t>
            </w:r>
          </w:p>
        </w:tc>
        <w:tc>
          <w:tcPr>
            <w:tcW w:type="dxa" w:w="1195"/>
          </w:tcPr>
          <w:p>
            <w:pPr>
              <w:spacing w:after="0"/>
              <w:jc w:val="right"/>
            </w:pPr>
            <w:r>
              <w:rPr>
                <w:sz w:val="16"/>
              </w:rPr>
              <w:t>$325,816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$161,952</w:t>
            </w:r>
          </w:p>
        </w:tc>
        <w:tc>
          <w:tcPr>
            <w:tcW w:type="dxa" w:w="1126"/>
          </w:tcPr>
          <w:p>
            <w:pPr>
              <w:spacing w:after="0"/>
              <w:jc w:val="right"/>
            </w:pPr>
            <w:r>
              <w:rPr>
                <w:sz w:val="16"/>
              </w:rPr>
              <w:t>$25,742</w:t>
            </w:r>
          </w:p>
        </w:tc>
        <w:tc>
          <w:tcPr>
            <w:tcW w:type="dxa" w:w="1935"/>
          </w:tcPr>
          <w:p>
            <w:pPr>
              <w:spacing w:after="0"/>
              <w:jc w:val="right"/>
            </w:pPr>
            <w:r>
              <w:rPr>
                <w:sz w:val="16"/>
              </w:rPr>
              <w:t>$130,790</w:t>
            </w:r>
          </w:p>
        </w:tc>
        <w:tc>
          <w:tcPr>
            <w:tcW w:type="dxa" w:w="1195"/>
          </w:tcPr>
          <w:p>
            <w:pPr>
              <w:spacing w:after="0"/>
              <w:jc w:val="right"/>
            </w:pPr>
            <w:r>
              <w:rPr>
                <w:sz w:val="16"/>
              </w:rPr>
              <w:t>$318,484</w:t>
            </w:r>
          </w:p>
        </w:tc>
        <w:tc>
          <w:tcPr>
            <w:tcW w:type="dxa" w:w="2145"/>
          </w:tcPr>
          <w:p>
            <w:pPr>
              <w:spacing w:after="0"/>
              <w:jc w:val="right"/>
            </w:pPr>
            <w:r>
              <w:rPr>
                <w:sz w:val="16"/>
              </w:rPr>
              <w:t>87</w:t>
            </w:r>
          </w:p>
        </w:tc>
        <w:tc>
          <w:tcPr>
            <w:tcW w:type="dxa" w:w="2206"/>
          </w:tcPr>
          <w:p>
            <w:pPr>
              <w:spacing w:after="0"/>
              <w:jc w:val="left"/>
            </w:pPr>
            <w:r>
              <w:rPr>
                <w:sz w:val="16"/>
              </w:rPr>
              <w:t>Includes 18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$137,203</w:t>
            </w:r>
          </w:p>
        </w:tc>
        <w:tc>
          <w:tcPr>
            <w:tcW w:type="dxa" w:w="1126"/>
          </w:tcPr>
          <w:p>
            <w:pPr>
              <w:spacing w:after="0"/>
              <w:jc w:val="right"/>
            </w:pPr>
            <w:r>
              <w:rPr>
                <w:sz w:val="16"/>
              </w:rPr>
              <w:t>$63,926</w:t>
            </w:r>
          </w:p>
        </w:tc>
        <w:tc>
          <w:tcPr>
            <w:tcW w:type="dxa" w:w="1935"/>
          </w:tcPr>
          <w:p>
            <w:pPr>
              <w:spacing w:after="0"/>
              <w:jc w:val="right"/>
            </w:pPr>
            <w:r>
              <w:rPr>
                <w:sz w:val="16"/>
              </w:rPr>
              <w:t>$11,787</w:t>
            </w:r>
          </w:p>
        </w:tc>
        <w:tc>
          <w:tcPr>
            <w:tcW w:type="dxa" w:w="1195"/>
          </w:tcPr>
          <w:p>
            <w:pPr>
              <w:spacing w:after="0"/>
              <w:jc w:val="right"/>
            </w:pPr>
            <w:r>
              <w:rPr>
                <w:sz w:val="16"/>
              </w:rPr>
              <w:t>$212,916</w:t>
            </w:r>
          </w:p>
        </w:tc>
        <w:tc>
          <w:tcPr>
            <w:tcW w:type="dxa" w:w="2145"/>
          </w:tcPr>
          <w:p>
            <w:pPr>
              <w:spacing w:after="0"/>
              <w:jc w:val="right"/>
            </w:pPr>
            <w:r>
              <w:rPr>
                <w:sz w:val="16"/>
              </w:rPr>
              <w:t>68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$19,170</w:t>
            </w:r>
          </w:p>
        </w:tc>
        <w:tc>
          <w:tcPr>
            <w:tcW w:type="dxa" w:w="1126"/>
          </w:tcPr>
          <w:p>
            <w:pPr>
              <w:spacing w:after="0"/>
              <w:jc w:val="right"/>
            </w:pPr>
            <w:r>
              <w:rPr>
                <w:sz w:val="16"/>
              </w:rPr>
              <w:t>n/a</w:t>
            </w:r>
          </w:p>
        </w:tc>
        <w:tc>
          <w:tcPr>
            <w:tcW w:type="dxa" w:w="1935"/>
          </w:tcPr>
          <w:p>
            <w:pPr>
              <w:spacing w:after="0"/>
              <w:jc w:val="right"/>
            </w:pPr>
            <w:r>
              <w:rPr>
                <w:sz w:val="16"/>
              </w:rPr>
              <w:t>$17,433</w:t>
            </w:r>
          </w:p>
        </w:tc>
        <w:tc>
          <w:tcPr>
            <w:tcW w:type="dxa" w:w="1195"/>
          </w:tcPr>
          <w:p>
            <w:pPr>
              <w:spacing w:after="0"/>
              <w:jc w:val="right"/>
            </w:pPr>
            <w:r>
              <w:rPr>
                <w:sz w:val="16"/>
              </w:rPr>
              <w:t>$36,603</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$2,939</w:t>
            </w:r>
          </w:p>
        </w:tc>
        <w:tc>
          <w:tcPr>
            <w:tcW w:type="dxa" w:w="1126"/>
          </w:tcPr>
          <w:p>
            <w:pPr>
              <w:spacing w:after="0"/>
              <w:jc w:val="right"/>
            </w:pPr>
            <w:r>
              <w:rPr>
                <w:sz w:val="16"/>
              </w:rPr>
              <w:t>n/a</w:t>
            </w:r>
          </w:p>
        </w:tc>
        <w:tc>
          <w:tcPr>
            <w:tcW w:type="dxa" w:w="1935"/>
          </w:tcPr>
          <w:p>
            <w:pPr>
              <w:spacing w:after="0"/>
              <w:jc w:val="right"/>
            </w:pPr>
            <w:r>
              <w:rPr>
                <w:sz w:val="16"/>
              </w:rPr>
              <w:t>$26,164</w:t>
            </w:r>
          </w:p>
        </w:tc>
        <w:tc>
          <w:tcPr>
            <w:tcW w:type="dxa" w:w="1195"/>
          </w:tcPr>
          <w:p>
            <w:pPr>
              <w:spacing w:after="0"/>
              <w:jc w:val="right"/>
            </w:pPr>
            <w:r>
              <w:rPr>
                <w:sz w:val="16"/>
              </w:rPr>
              <w:t>$29,103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$19,606</w:t>
            </w:r>
          </w:p>
        </w:tc>
        <w:tc>
          <w:tcPr>
            <w:tcW w:type="dxa" w:w="1126"/>
          </w:tcPr>
          <w:p>
            <w:pPr>
              <w:spacing w:after="0"/>
              <w:jc w:val="right"/>
            </w:pPr>
            <w:r>
              <w:rPr>
                <w:sz w:val="16"/>
              </w:rPr>
              <w:t>$425</w:t>
            </w:r>
          </w:p>
        </w:tc>
        <w:tc>
          <w:tcPr>
            <w:tcW w:type="dxa" w:w="1935"/>
          </w:tcPr>
          <w:p>
            <w:pPr>
              <w:spacing w:after="0"/>
              <w:jc w:val="right"/>
            </w:pPr>
            <w:r>
              <w:rPr>
                <w:sz w:val="16"/>
              </w:rPr>
              <w:t>$4,144</w:t>
            </w:r>
          </w:p>
        </w:tc>
        <w:tc>
          <w:tcPr>
            <w:tcW w:type="dxa" w:w="1195"/>
          </w:tcPr>
          <w:p>
            <w:pPr>
              <w:spacing w:after="0"/>
              <w:jc w:val="right"/>
            </w:pPr>
            <w:r>
              <w:rPr>
                <w:sz w:val="16"/>
              </w:rPr>
              <w:t>$24,175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$16,812</w:t>
            </w:r>
          </w:p>
        </w:tc>
        <w:tc>
          <w:tcPr>
            <w:tcW w:type="dxa" w:w="1126"/>
          </w:tcPr>
          <w:p>
            <w:pPr>
              <w:spacing w:after="0"/>
              <w:jc w:val="right"/>
            </w:pPr>
            <w:r>
              <w:rPr>
                <w:sz w:val="16"/>
              </w:rPr>
              <w:t>n/a</w:t>
            </w:r>
          </w:p>
        </w:tc>
        <w:tc>
          <w:tcPr>
            <w:tcW w:type="dxa" w:w="1935"/>
          </w:tcPr>
          <w:p>
            <w:pPr>
              <w:spacing w:after="0"/>
              <w:jc w:val="right"/>
            </w:pPr>
            <w:r>
              <w:rPr>
                <w:sz w:val="16"/>
              </w:rPr>
              <w:t>$5,546</w:t>
            </w:r>
          </w:p>
        </w:tc>
        <w:tc>
          <w:tcPr>
            <w:tcW w:type="dxa" w:w="1195"/>
          </w:tcPr>
          <w:p>
            <w:pPr>
              <w:spacing w:after="0"/>
              <w:jc w:val="right"/>
            </w:pPr>
            <w:r>
              <w:rPr>
                <w:sz w:val="16"/>
              </w:rPr>
              <w:t>$22,358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$7,136</w:t>
            </w:r>
          </w:p>
        </w:tc>
        <w:tc>
          <w:tcPr>
            <w:tcW w:type="dxa" w:w="1126"/>
          </w:tcPr>
          <w:p>
            <w:pPr>
              <w:spacing w:after="0"/>
              <w:jc w:val="right"/>
            </w:pPr>
            <w:r>
              <w:rPr>
                <w:sz w:val="16"/>
              </w:rPr>
              <w:t>$129</w:t>
            </w:r>
          </w:p>
        </w:tc>
        <w:tc>
          <w:tcPr>
            <w:tcW w:type="dxa" w:w="1935"/>
          </w:tcPr>
          <w:p>
            <w:pPr>
              <w:spacing w:after="0"/>
              <w:jc w:val="right"/>
            </w:pPr>
            <w:r>
              <w:rPr>
                <w:sz w:val="16"/>
              </w:rPr>
              <w:t>$199</w:t>
            </w:r>
          </w:p>
        </w:tc>
        <w:tc>
          <w:tcPr>
            <w:tcW w:type="dxa" w:w="1195"/>
          </w:tcPr>
          <w:p>
            <w:pPr>
              <w:spacing w:after="0"/>
              <w:jc w:val="right"/>
            </w:pPr>
            <w:r>
              <w:rPr>
                <w:sz w:val="16"/>
              </w:rPr>
              <w:t>$7,464</w:t>
            </w:r>
          </w:p>
        </w:tc>
        <w:tc>
          <w:tcPr>
            <w:tcW w:type="dxa" w:w="2145"/>
          </w:tcPr>
          <w:p>
            <w:pPr>
              <w:spacing w:after="0"/>
              <w:jc w:val="right"/>
            </w:pPr>
            <w:r>
              <w:rPr>
                <w:sz w:val="16"/>
              </w:rPr>
              <w:t>50</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935"/>
          </w:tcPr>
          <w:p>
            <w:pPr>
              <w:spacing w:after="0"/>
              <w:jc w:val="right"/>
            </w:pPr>
            <w:r>
              <w:rPr>
                <w:sz w:val="16"/>
              </w:rPr>
              <w:t>$1,497</w:t>
            </w:r>
          </w:p>
        </w:tc>
        <w:tc>
          <w:tcPr>
            <w:tcW w:type="dxa" w:w="1195"/>
          </w:tcPr>
          <w:p>
            <w:pPr>
              <w:spacing w:after="0"/>
              <w:jc w:val="right"/>
            </w:pPr>
            <w:r>
              <w:rPr>
                <w:sz w:val="16"/>
              </w:rPr>
              <w:t>$1,532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$327</w:t>
            </w:r>
          </w:p>
        </w:tc>
        <w:tc>
          <w:tcPr>
            <w:tcW w:type="dxa" w:w="1126"/>
          </w:tcPr>
          <w:p>
            <w:pPr>
              <w:spacing w:after="0"/>
              <w:jc w:val="right"/>
            </w:pPr>
            <w:r>
              <w:rPr>
                <w:sz w:val="16"/>
              </w:rPr>
              <w:t>$803</w:t>
            </w:r>
          </w:p>
        </w:tc>
        <w:tc>
          <w:tcPr>
            <w:tcW w:type="dxa" w:w="1935"/>
          </w:tcPr>
          <w:p>
            <w:pPr>
              <w:spacing w:after="0"/>
              <w:jc w:val="right"/>
            </w:pPr>
            <w:r>
              <w:rPr>
                <w:sz w:val="16"/>
              </w:rPr>
              <w:t>under $1</w:t>
            </w:r>
          </w:p>
        </w:tc>
        <w:tc>
          <w:tcPr>
            <w:tcW w:type="dxa" w:w="1195"/>
          </w:tcPr>
          <w:p>
            <w:pPr>
              <w:spacing w:after="0"/>
              <w:jc w:val="right"/>
            </w:pPr>
            <w:r>
              <w:rPr>
                <w:sz w:val="16"/>
              </w:rPr>
              <w:t>$1,130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701 (Very Low, 31.6); tract 703 (Very Low, 28.6); tract 702 (Very Low, 17.2)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703 (Very Low, 30.3); tract 701 (Very Low, 28.2); tract 702 (Very Low, 28.1)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701 (Relatively Low, 91.2); tract 703 (Relatively Low, 90.5); tract 702 (Relatively Low, 89.5)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703 (Very High, 96.8); tract 701 (Very High, 95.7); tract 702 (Relatively High, 82.2)</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701 (Relatively Low, 86.0); tract 703 (Relatively Low, 83.6); tract 702 (Relatively Low, 79.6)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701 is Census Tract 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835"/>
        <w:gridCol w:w="1735"/>
        <w:gridCol w:w="1908"/>
        <w:gridCol w:w="1606"/>
        <w:gridCol w:w="1669"/>
        <w:gridCol w:w="1725"/>
        <w:gridCol w:w="1831"/>
      </w:tblGrid>
      <w:tr>
        <w:trPr>
          <w:cantSplit/>
          <w:tblHeader/>
        </w:trPr>
        <w:tc>
          <w:tcPr>
            <w:tcW w:type="dxa" w:w="1803"/>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803"/>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35"/>
          </w:tcPr>
          <w:p>
            <w:pPr>
              <w:spacing w:after="0"/>
              <w:jc w:val="right"/>
            </w:pPr>
            <w:r>
              <w:rPr>
                <w:sz w:val="16"/>
              </w:rPr>
              <w:t>13 records, 1996 to 2024 (13 zone-level)</w:t>
            </w:r>
          </w:p>
        </w:tc>
        <w:tc>
          <w:tcPr>
            <w:tcW w:type="dxa" w:w="1908"/>
          </w:tcPr>
          <w:p>
            <w:pPr>
              <w:spacing w:after="0"/>
              <w:jc w:val="left"/>
            </w:pPr>
            <w:r>
              <w:rPr>
                <w:sz w:val="16"/>
              </w:rPr>
              <w:t>2 days to 4 days (median 2 days); 10 with a recorded value</w:t>
            </w:r>
          </w:p>
        </w:tc>
        <w:tc>
          <w:tcPr>
            <w:tcW w:type="dxa" w:w="1606"/>
          </w:tcPr>
          <w:p>
            <w:pPr>
              <w:spacing w:after="0"/>
              <w:jc w:val="left"/>
            </w:pPr>
            <w:r>
              <w:rPr>
                <w:sz w:val="16"/>
              </w:rPr>
              <w:t>4 consecutive days, 2024-01-13 to 2024-01-16, zone-level</w:t>
            </w:r>
          </w:p>
        </w:tc>
        <w:tc>
          <w:tcPr>
            <w:tcW w:type="dxa" w:w="1669"/>
          </w:tcPr>
          <w:p>
            <w:pPr>
              <w:spacing w:after="0"/>
              <w:jc w:val="left"/>
            </w:pPr>
            <w:r>
              <w:rPr>
                <w:sz w:val="16"/>
              </w:rPr>
              <w:t>Cold/Wind Chill, 1999-09-21, property not reported; $294,117.65 crops (zone total, 1999 dollars)</w:t>
            </w:r>
          </w:p>
        </w:tc>
        <w:tc>
          <w:tcPr>
            <w:tcW w:type="dxa" w:w="1725"/>
          </w:tcPr>
          <w:p>
            <w:pPr>
              <w:spacing w:after="0"/>
              <w:jc w:val="left"/>
            </w:pPr>
            <w:r>
              <w:rPr>
                <w:sz w:val="16"/>
              </w:rPr>
              <w:t>Countywide (zone-level records).</w:t>
            </w:r>
          </w:p>
        </w:tc>
        <w:tc>
          <w:tcPr>
            <w:tcW w:type="dxa" w:w="1831"/>
          </w:tcPr>
          <w:p>
            <w:pPr>
              <w:spacing w:after="0"/>
              <w:jc w:val="left"/>
            </w:pPr>
            <w:r>
              <w:rPr>
                <w:sz w:val="16"/>
              </w:rPr>
              <w:t>Cold/Wind Chill records from May to September (a frost night, not a cold wave) are counted but not used for the longest run.</w:t>
            </w:r>
          </w:p>
        </w:tc>
      </w:tr>
      <w:tr>
        <w:trPr>
          <w:cantSplit/>
        </w:trPr>
        <w:tc>
          <w:tcPr>
            <w:tcW w:type="dxa" w:w="1803"/>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35"/>
          </w:tcPr>
          <w:p>
            <w:pPr>
              <w:spacing w:after="0"/>
              <w:jc w:val="right"/>
            </w:pPr>
            <w:r>
              <w:rPr>
                <w:sz w:val="16"/>
              </w:rPr>
              <w:t>7 records, 1997 to 2019 (7 zone-level)</w:t>
            </w:r>
          </w:p>
        </w:tc>
        <w:tc>
          <w:tcPr>
            <w:tcW w:type="dxa" w:w="1908"/>
          </w:tcPr>
          <w:p>
            <w:pPr>
              <w:spacing w:after="0"/>
              <w:jc w:val="left"/>
            </w:pPr>
          </w:p>
        </w:tc>
        <w:tc>
          <w:tcPr>
            <w:tcW w:type="dxa" w:w="1606"/>
          </w:tcPr>
          <w:p>
            <w:pPr>
              <w:spacing w:after="0"/>
              <w:jc w:val="left"/>
            </w:pPr>
            <w:r>
              <w:rPr>
                <w:sz w:val="16"/>
              </w:rPr>
              <w:t>Frost/Freeze, 2009-10-10, $2,500,000 crop damage (2009 dollars); NWS zone IAZ095</w:t>
            </w:r>
          </w:p>
        </w:tc>
        <w:tc>
          <w:tcPr>
            <w:tcW w:type="dxa" w:w="1669"/>
          </w:tcPr>
          <w:p>
            <w:pPr>
              <w:spacing w:after="0"/>
              <w:jc w:val="left"/>
            </w:pPr>
          </w:p>
        </w:tc>
        <w:tc>
          <w:tcPr>
            <w:tcW w:type="dxa" w:w="172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Drought</w:t>
            </w:r>
          </w:p>
        </w:tc>
        <w:tc>
          <w:tcPr>
            <w:tcW w:type="dxa" w:w="1835"/>
          </w:tcPr>
          <w:p>
            <w:pPr>
              <w:spacing w:after="0"/>
              <w:jc w:val="left"/>
            </w:pPr>
            <w:r>
              <w:rPr>
                <w:sz w:val="16"/>
              </w:rPr>
              <w:t>U.S. Drought Monitor scale (D0 to D4)</w:t>
            </w:r>
          </w:p>
        </w:tc>
        <w:tc>
          <w:tcPr>
            <w:tcW w:type="dxa" w:w="1735"/>
          </w:tcPr>
          <w:p>
            <w:pPr>
              <w:spacing w:after="0"/>
              <w:jc w:val="right"/>
            </w:pPr>
            <w:r>
              <w:rPr>
                <w:sz w:val="16"/>
              </w:rPr>
              <w:t>26 records, 1999 to 2024 (26 zone-level)</w:t>
            </w:r>
          </w:p>
        </w:tc>
        <w:tc>
          <w:tcPr>
            <w:tcW w:type="dxa" w:w="1908"/>
          </w:tcPr>
          <w:p>
            <w:pPr>
              <w:spacing w:after="0"/>
              <w:jc w:val="left"/>
            </w:pPr>
            <w:r>
              <w:rPr>
                <w:sz w:val="16"/>
              </w:rPr>
              <w:t>7 days to 225 days (median 31 days); 11 with a recorded value</w:t>
            </w:r>
          </w:p>
        </w:tc>
        <w:tc>
          <w:tcPr>
            <w:tcW w:type="dxa" w:w="1606"/>
          </w:tcPr>
          <w:p>
            <w:pPr>
              <w:spacing w:after="0"/>
              <w:jc w:val="left"/>
            </w:pPr>
            <w:r>
              <w:rPr>
                <w:sz w:val="16"/>
              </w:rPr>
              <w:t>225 days (about 7.4 months), 2023-06-13 to 2024-01-23, a run of 8 consecutive Storm Events drought records, zone-level</w:t>
            </w:r>
          </w:p>
        </w:tc>
        <w:tc>
          <w:tcPr>
            <w:tcW w:type="dxa" w:w="1669"/>
          </w:tcPr>
          <w:p>
            <w:pPr>
              <w:spacing w:after="0"/>
              <w:jc w:val="left"/>
            </w:pPr>
            <w:r>
              <w:rPr>
                <w:sz w:val="16"/>
              </w:rPr>
              <w:t>Drought, 2012-07-01, $0 property; $45,000,000 crops (zone total, 2012 dollars)</w:t>
            </w:r>
          </w:p>
        </w:tc>
        <w:tc>
          <w:tcPr>
            <w:tcW w:type="dxa" w:w="1725"/>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835"/>
          </w:tcPr>
          <w:p>
            <w:pPr>
              <w:spacing w:after="0"/>
              <w:jc w:val="left"/>
            </w:pPr>
            <w:r>
              <w:rPr>
                <w:sz w:val="16"/>
              </w:rPr>
              <w:t>Modified Mercalli (local data)</w:t>
            </w:r>
          </w:p>
        </w:tc>
        <w:tc>
          <w:tcPr>
            <w:tcW w:type="dxa" w:w="1735"/>
          </w:tcPr>
          <w:p>
            <w:pPr>
              <w:spacing w:after="0"/>
              <w:jc w:val="right"/>
            </w:pPr>
            <w:r>
              <w:rPr>
                <w:sz w:val="16"/>
              </w:rPr>
              <w:t>0</w:t>
            </w:r>
          </w:p>
        </w:tc>
        <w:tc>
          <w:tcPr>
            <w:tcW w:type="dxa" w:w="1908"/>
          </w:tcPr>
          <w:p>
            <w:pPr>
              <w:spacing w:after="0"/>
              <w:jc w:val="left"/>
            </w:pPr>
          </w:p>
        </w:tc>
        <w:tc>
          <w:tcPr>
            <w:tcW w:type="dxa" w:w="1606"/>
          </w:tcPr>
          <w:p>
            <w:pPr>
              <w:spacing w:after="0"/>
              <w:jc w:val="left"/>
            </w:pPr>
          </w:p>
        </w:tc>
        <w:tc>
          <w:tcPr>
            <w:tcW w:type="dxa" w:w="1669"/>
          </w:tcPr>
          <w:p>
            <w:pPr>
              <w:spacing w:after="0"/>
              <w:jc w:val="left"/>
            </w:pPr>
          </w:p>
        </w:tc>
        <w:tc>
          <w:tcPr>
            <w:tcW w:type="dxa" w:w="1725"/>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835"/>
          </w:tcPr>
          <w:p>
            <w:pPr>
              <w:spacing w:after="0"/>
              <w:jc w:val="left"/>
            </w:pPr>
            <w:r>
              <w:rPr>
                <w:sz w:val="16"/>
              </w:rPr>
              <w:t>hail size (inches)</w:t>
            </w:r>
          </w:p>
        </w:tc>
        <w:tc>
          <w:tcPr>
            <w:tcW w:type="dxa" w:w="1735"/>
          </w:tcPr>
          <w:p>
            <w:pPr>
              <w:spacing w:after="0"/>
              <w:jc w:val="right"/>
            </w:pPr>
            <w:r>
              <w:rPr>
                <w:sz w:val="16"/>
              </w:rPr>
              <w:t>82 records, 1968 to 2024</w:t>
            </w:r>
          </w:p>
        </w:tc>
        <w:tc>
          <w:tcPr>
            <w:tcW w:type="dxa" w:w="1908"/>
          </w:tcPr>
          <w:p>
            <w:pPr>
              <w:spacing w:after="0"/>
              <w:jc w:val="left"/>
            </w:pPr>
            <w:r>
              <w:rPr>
                <w:sz w:val="16"/>
              </w:rPr>
              <w:t>0.75 in to 3 in (median 1 in); 82 with a recorded value</w:t>
            </w:r>
          </w:p>
        </w:tc>
        <w:tc>
          <w:tcPr>
            <w:tcW w:type="dxa" w:w="1606"/>
          </w:tcPr>
          <w:p>
            <w:pPr>
              <w:spacing w:after="0"/>
              <w:jc w:val="left"/>
            </w:pPr>
            <w:r>
              <w:rPr>
                <w:sz w:val="16"/>
              </w:rPr>
              <w:t>3 in hail, 1997-05-02</w:t>
            </w:r>
          </w:p>
        </w:tc>
        <w:tc>
          <w:tcPr>
            <w:tcW w:type="dxa" w:w="1669"/>
          </w:tcPr>
          <w:p>
            <w:pPr>
              <w:spacing w:after="0"/>
              <w:jc w:val="left"/>
            </w:pPr>
          </w:p>
        </w:tc>
        <w:tc>
          <w:tcPr>
            <w:tcW w:type="dxa" w:w="1725"/>
          </w:tcPr>
          <w:p>
            <w:pPr>
              <w:spacing w:after="0"/>
              <w:jc w:val="left"/>
            </w:pPr>
            <w:r>
              <w:rPr>
                <w:sz w:val="16"/>
              </w:rPr>
              <w:t>Event records naming jurisdictions in the plan: Humeston city (22 records), Allerton city (8 records), Lineville city (8 records), Seymour city (8 records), Promise City city (5 records), Clio city (4 records), Corydon city (3 records), Millerton city (3 records).</w:t>
            </w:r>
          </w:p>
        </w:tc>
        <w:tc>
          <w:tcPr>
            <w:tcW w:type="dxa" w:w="1831"/>
          </w:tcPr>
          <w:p>
            <w:pPr>
              <w:spacing w:after="0"/>
              <w:jc w:val="left"/>
            </w:pPr>
          </w:p>
        </w:tc>
      </w:tr>
      <w:tr>
        <w:trPr>
          <w:cantSplit/>
        </w:trPr>
        <w:tc>
          <w:tcPr>
            <w:tcW w:type="dxa" w:w="1803"/>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35"/>
          </w:tcPr>
          <w:p>
            <w:pPr>
              <w:spacing w:after="0"/>
              <w:jc w:val="right"/>
            </w:pPr>
            <w:r>
              <w:rPr>
                <w:sz w:val="16"/>
              </w:rPr>
              <w:t>4 records, 2001 to 2019 (4 zone-level)</w:t>
            </w:r>
          </w:p>
        </w:tc>
        <w:tc>
          <w:tcPr>
            <w:tcW w:type="dxa" w:w="1908"/>
          </w:tcPr>
          <w:p>
            <w:pPr>
              <w:spacing w:after="0"/>
              <w:jc w:val="left"/>
            </w:pPr>
            <w:r>
              <w:rPr>
                <w:sz w:val="16"/>
              </w:rPr>
              <w:t>1 day to 14 days (median 3.5 days); 4 with a recorded value</w:t>
            </w:r>
          </w:p>
        </w:tc>
        <w:tc>
          <w:tcPr>
            <w:tcW w:type="dxa" w:w="1606"/>
          </w:tcPr>
          <w:p>
            <w:pPr>
              <w:spacing w:after="0"/>
              <w:jc w:val="left"/>
            </w:pPr>
            <w:r>
              <w:rPr>
                <w:sz w:val="16"/>
              </w:rPr>
              <w:t>14 consecutive days, 2011-07-15 to 2011-07-28, zone-level</w:t>
            </w:r>
          </w:p>
        </w:tc>
        <w:tc>
          <w:tcPr>
            <w:tcW w:type="dxa" w:w="1669"/>
          </w:tcPr>
          <w:p>
            <w:pPr>
              <w:spacing w:after="0"/>
              <w:jc w:val="left"/>
            </w:pPr>
          </w:p>
        </w:tc>
        <w:tc>
          <w:tcPr>
            <w:tcW w:type="dxa" w:w="172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35"/>
          </w:tcPr>
          <w:p>
            <w:pPr>
              <w:spacing w:after="0"/>
              <w:jc w:val="right"/>
            </w:pPr>
            <w:r>
              <w:rPr>
                <w:sz w:val="16"/>
              </w:rPr>
              <w:t>0</w:t>
            </w:r>
          </w:p>
        </w:tc>
        <w:tc>
          <w:tcPr>
            <w:tcW w:type="dxa" w:w="1908"/>
          </w:tcPr>
          <w:p>
            <w:pPr>
              <w:spacing w:after="0"/>
              <w:jc w:val="left"/>
            </w:pPr>
          </w:p>
        </w:tc>
        <w:tc>
          <w:tcPr>
            <w:tcW w:type="dxa" w:w="1606"/>
          </w:tcPr>
          <w:p>
            <w:pPr>
              <w:spacing w:after="0"/>
              <w:jc w:val="left"/>
            </w:pPr>
          </w:p>
        </w:tc>
        <w:tc>
          <w:tcPr>
            <w:tcW w:type="dxa" w:w="1669"/>
          </w:tcPr>
          <w:p>
            <w:pPr>
              <w:spacing w:after="0"/>
              <w:jc w:val="left"/>
            </w:pPr>
          </w:p>
        </w:tc>
        <w:tc>
          <w:tcPr>
            <w:tcW w:type="dxa" w:w="1725"/>
          </w:tcPr>
          <w:p>
            <w:pPr>
              <w:spacing w:after="0"/>
              <w:jc w:val="left"/>
            </w:pP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835"/>
          </w:tcPr>
          <w:p>
            <w:pPr>
              <w:spacing w:after="0"/>
              <w:jc w:val="left"/>
            </w:pPr>
            <w:r>
              <w:rPr>
                <w:sz w:val="16"/>
              </w:rPr>
              <w:t>Sperry-Piltz ice scale (local data)</w:t>
            </w:r>
          </w:p>
        </w:tc>
        <w:tc>
          <w:tcPr>
            <w:tcW w:type="dxa" w:w="1735"/>
          </w:tcPr>
          <w:p>
            <w:pPr>
              <w:spacing w:after="0"/>
              <w:jc w:val="right"/>
            </w:pPr>
            <w:r>
              <w:rPr>
                <w:sz w:val="16"/>
              </w:rPr>
              <w:t>16 records, 1996 to 2017 (16 zone-level)</w:t>
            </w:r>
          </w:p>
        </w:tc>
        <w:tc>
          <w:tcPr>
            <w:tcW w:type="dxa" w:w="1908"/>
          </w:tcPr>
          <w:p>
            <w:pPr>
              <w:spacing w:after="0"/>
              <w:jc w:val="left"/>
            </w:pPr>
          </w:p>
        </w:tc>
        <w:tc>
          <w:tcPr>
            <w:tcW w:type="dxa" w:w="1606"/>
          </w:tcPr>
          <w:p>
            <w:pPr>
              <w:spacing w:after="0"/>
              <w:jc w:val="left"/>
            </w:pPr>
            <w:r>
              <w:rPr>
                <w:sz w:val="16"/>
              </w:rPr>
              <w:t>Ice Storm, 2007-12-10, $150,000 property; $0 crops (2007 dollars); NWS zone IAZ095</w:t>
            </w:r>
          </w:p>
        </w:tc>
        <w:tc>
          <w:tcPr>
            <w:tcW w:type="dxa" w:w="1669"/>
          </w:tcPr>
          <w:p>
            <w:pPr>
              <w:spacing w:after="0"/>
              <w:jc w:val="left"/>
            </w:pPr>
          </w:p>
        </w:tc>
        <w:tc>
          <w:tcPr>
            <w:tcW w:type="dxa" w:w="172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35"/>
          </w:tcPr>
          <w:p>
            <w:pPr>
              <w:spacing w:after="0"/>
              <w:jc w:val="right"/>
            </w:pPr>
            <w:r>
              <w:rPr>
                <w:sz w:val="16"/>
              </w:rPr>
              <w:t>88 records, 1996 to 2019 (26 zone-level)</w:t>
            </w:r>
          </w:p>
        </w:tc>
        <w:tc>
          <w:tcPr>
            <w:tcW w:type="dxa" w:w="1908"/>
          </w:tcPr>
          <w:p>
            <w:pPr>
              <w:spacing w:after="0"/>
              <w:jc w:val="left"/>
            </w:pPr>
          </w:p>
        </w:tc>
        <w:tc>
          <w:tcPr>
            <w:tcW w:type="dxa" w:w="1606"/>
          </w:tcPr>
          <w:p>
            <w:pPr>
              <w:spacing w:after="0"/>
              <w:jc w:val="left"/>
            </w:pPr>
            <w:r>
              <w:rPr>
                <w:sz w:val="16"/>
              </w:rPr>
              <w:t>Flood, 2010-06-12, $0 property; $20,000,000 crops (2010 dollars)</w:t>
            </w:r>
          </w:p>
        </w:tc>
        <w:tc>
          <w:tcPr>
            <w:tcW w:type="dxa" w:w="1669"/>
          </w:tcPr>
          <w:p>
            <w:pPr>
              <w:spacing w:after="0"/>
              <w:jc w:val="left"/>
            </w:pPr>
          </w:p>
        </w:tc>
        <w:tc>
          <w:tcPr>
            <w:tcW w:type="dxa" w:w="1725"/>
          </w:tcPr>
          <w:p>
            <w:pPr>
              <w:spacing w:after="0"/>
              <w:jc w:val="left"/>
            </w:pPr>
            <w:r>
              <w:rPr>
                <w:sz w:val="16"/>
              </w:rPr>
              <w:t>Event records naming jurisdictions in the plan: Promise City city (39 records), Corydon city (6 records), Millerton city (5 records), Allerton city (4 records), Humeston city (4 records), Seymour city (4 records), Lineville city (3 records). Zone-level records (26)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835"/>
          </w:tcPr>
          <w:p>
            <w:pPr>
              <w:spacing w:after="0"/>
              <w:jc w:val="left"/>
            </w:pPr>
            <w:r>
              <w:rPr>
                <w:sz w:val="16"/>
              </w:rPr>
              <w:t>none (count and damage only)</w:t>
            </w:r>
          </w:p>
        </w:tc>
        <w:tc>
          <w:tcPr>
            <w:tcW w:type="dxa" w:w="1735"/>
          </w:tcPr>
          <w:p>
            <w:pPr>
              <w:spacing w:after="0"/>
              <w:jc w:val="right"/>
            </w:pPr>
            <w:r>
              <w:rPr>
                <w:sz w:val="16"/>
              </w:rPr>
              <w:t>0</w:t>
            </w:r>
          </w:p>
        </w:tc>
        <w:tc>
          <w:tcPr>
            <w:tcW w:type="dxa" w:w="1908"/>
          </w:tcPr>
          <w:p>
            <w:pPr>
              <w:spacing w:after="0"/>
              <w:jc w:val="left"/>
            </w:pPr>
          </w:p>
        </w:tc>
        <w:tc>
          <w:tcPr>
            <w:tcW w:type="dxa" w:w="1606"/>
          </w:tcPr>
          <w:p>
            <w:pPr>
              <w:spacing w:after="0"/>
              <w:jc w:val="left"/>
            </w:pPr>
          </w:p>
        </w:tc>
        <w:tc>
          <w:tcPr>
            <w:tcW w:type="dxa" w:w="1669"/>
          </w:tcPr>
          <w:p>
            <w:pPr>
              <w:spacing w:after="0"/>
              <w:jc w:val="left"/>
            </w:pPr>
          </w:p>
        </w:tc>
        <w:tc>
          <w:tcPr>
            <w:tcW w:type="dxa" w:w="1725"/>
          </w:tcPr>
          <w:p>
            <w:pPr>
              <w:spacing w:after="0"/>
              <w:jc w:val="left"/>
            </w:pPr>
          </w:p>
        </w:tc>
        <w:tc>
          <w:tcPr>
            <w:tcW w:type="dxa" w:w="1831"/>
          </w:tcPr>
          <w:p>
            <w:pPr>
              <w:spacing w:after="0"/>
              <w:jc w:val="left"/>
            </w:pPr>
          </w:p>
        </w:tc>
      </w:tr>
      <w:tr>
        <w:trPr>
          <w:cantSplit/>
        </w:trPr>
        <w:tc>
          <w:tcPr>
            <w:tcW w:type="dxa" w:w="1803"/>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35"/>
          </w:tcPr>
          <w:p>
            <w:pPr>
              <w:spacing w:after="0"/>
              <w:jc w:val="right"/>
            </w:pPr>
            <w:r>
              <w:rPr>
                <w:sz w:val="16"/>
              </w:rPr>
              <w:t>1 record, 2004</w:t>
            </w:r>
          </w:p>
        </w:tc>
        <w:tc>
          <w:tcPr>
            <w:tcW w:type="dxa" w:w="1908"/>
          </w:tcPr>
          <w:p>
            <w:pPr>
              <w:spacing w:after="0"/>
              <w:jc w:val="left"/>
            </w:pPr>
          </w:p>
        </w:tc>
        <w:tc>
          <w:tcPr>
            <w:tcW w:type="dxa" w:w="1606"/>
          </w:tcPr>
          <w:p>
            <w:pPr>
              <w:spacing w:after="0"/>
              <w:jc w:val="left"/>
            </w:pPr>
            <w:r>
              <w:rPr>
                <w:sz w:val="16"/>
              </w:rPr>
              <w:t>Lightning, 2004-08-03, $50,000 property; crops not reported (2004 dollars)</w:t>
            </w:r>
          </w:p>
        </w:tc>
        <w:tc>
          <w:tcPr>
            <w:tcW w:type="dxa" w:w="1669"/>
          </w:tcPr>
          <w:p>
            <w:pPr>
              <w:spacing w:after="0"/>
              <w:jc w:val="left"/>
            </w:pPr>
          </w:p>
        </w:tc>
        <w:tc>
          <w:tcPr>
            <w:tcW w:type="dxa" w:w="1725"/>
          </w:tcPr>
          <w:p>
            <w:pPr>
              <w:spacing w:after="0"/>
              <w:jc w:val="left"/>
            </w:pPr>
            <w:r>
              <w:rPr>
                <w:sz w:val="16"/>
              </w:rPr>
              <w:t>Event records naming jurisdictions in the plan: Corydon city (1 record).</w:t>
            </w:r>
          </w:p>
        </w:tc>
        <w:tc>
          <w:tcPr>
            <w:tcW w:type="dxa" w:w="1831"/>
          </w:tcPr>
          <w:p>
            <w:pPr>
              <w:spacing w:after="0"/>
              <w:jc w:val="left"/>
            </w:pPr>
            <w:r>
              <w:rPr>
                <w:sz w:val="16"/>
              </w:rPr>
              <w:t>Storm Events lists lightning with damage or casualties.</w:t>
            </w:r>
          </w:p>
        </w:tc>
      </w:tr>
      <w:tr>
        <w:trPr>
          <w:cantSplit/>
        </w:trPr>
        <w:tc>
          <w:tcPr>
            <w:tcW w:type="dxa" w:w="1803"/>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35"/>
          </w:tcPr>
          <w:p>
            <w:pPr>
              <w:spacing w:after="0"/>
              <w:jc w:val="right"/>
            </w:pPr>
            <w:r>
              <w:rPr>
                <w:sz w:val="16"/>
              </w:rPr>
              <w:t>18 records, 1996 to 2025 (18 zone-level)</w:t>
            </w:r>
          </w:p>
        </w:tc>
        <w:tc>
          <w:tcPr>
            <w:tcW w:type="dxa" w:w="1908"/>
          </w:tcPr>
          <w:p>
            <w:pPr>
              <w:spacing w:after="0"/>
              <w:jc w:val="left"/>
            </w:pPr>
            <w:r>
              <w:rPr>
                <w:sz w:val="16"/>
              </w:rPr>
              <w:t>35 kt (40 mph) to 61 kt (70 mph) (median 52 kt (60 mph)); 16 with a recorded value</w:t>
            </w:r>
          </w:p>
        </w:tc>
        <w:tc>
          <w:tcPr>
            <w:tcW w:type="dxa" w:w="1606"/>
          </w:tcPr>
          <w:p>
            <w:pPr>
              <w:spacing w:after="0"/>
              <w:jc w:val="left"/>
            </w:pPr>
            <w:r>
              <w:rPr>
                <w:sz w:val="16"/>
              </w:rPr>
              <w:t>61 kt (70 mph), measurement type not recorded, High Wind, 1998-11-10; NWS zone IAZ095</w:t>
            </w:r>
          </w:p>
        </w:tc>
        <w:tc>
          <w:tcPr>
            <w:tcW w:type="dxa" w:w="1669"/>
          </w:tcPr>
          <w:p>
            <w:pPr>
              <w:spacing w:after="0"/>
              <w:jc w:val="left"/>
            </w:pPr>
          </w:p>
        </w:tc>
        <w:tc>
          <w:tcPr>
            <w:tcW w:type="dxa" w:w="172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Thunderstorm Wind</w:t>
            </w:r>
          </w:p>
        </w:tc>
        <w:tc>
          <w:tcPr>
            <w:tcW w:type="dxa" w:w="1835"/>
          </w:tcPr>
          <w:p>
            <w:pPr>
              <w:spacing w:after="0"/>
              <w:jc w:val="left"/>
            </w:pPr>
            <w:r>
              <w:rPr>
                <w:sz w:val="16"/>
              </w:rPr>
              <w:t>wind speed (kt and mph)</w:t>
            </w:r>
          </w:p>
        </w:tc>
        <w:tc>
          <w:tcPr>
            <w:tcW w:type="dxa" w:w="1735"/>
          </w:tcPr>
          <w:p>
            <w:pPr>
              <w:spacing w:after="0"/>
              <w:jc w:val="right"/>
            </w:pPr>
            <w:r>
              <w:rPr>
                <w:sz w:val="16"/>
              </w:rPr>
              <w:t>93 records, 1963 to 2025</w:t>
            </w:r>
          </w:p>
        </w:tc>
        <w:tc>
          <w:tcPr>
            <w:tcW w:type="dxa" w:w="1908"/>
          </w:tcPr>
          <w:p>
            <w:pPr>
              <w:spacing w:after="0"/>
              <w:jc w:val="left"/>
            </w:pPr>
            <w:r>
              <w:rPr>
                <w:sz w:val="16"/>
              </w:rPr>
              <w:t>50 kt (58 mph) to 78 kt (90 mph) (median 56 kt (64 mph)); 79 with a recorded value</w:t>
            </w:r>
          </w:p>
        </w:tc>
        <w:tc>
          <w:tcPr>
            <w:tcW w:type="dxa" w:w="1606"/>
          </w:tcPr>
          <w:p>
            <w:pPr>
              <w:spacing w:after="0"/>
              <w:jc w:val="left"/>
            </w:pPr>
            <w:r>
              <w:rPr>
                <w:sz w:val="16"/>
              </w:rPr>
              <w:t>78 kt (90 mph) estimated gust, Thunderstorm Wind, 2025-08-07</w:t>
            </w:r>
          </w:p>
        </w:tc>
        <w:tc>
          <w:tcPr>
            <w:tcW w:type="dxa" w:w="1669"/>
          </w:tcPr>
          <w:p>
            <w:pPr>
              <w:spacing w:after="0"/>
              <w:jc w:val="left"/>
            </w:pPr>
            <w:r>
              <w:rPr>
                <w:sz w:val="16"/>
              </w:rPr>
              <w:t>Thunderstorm Wind, 1998-05-21, $70,000 property; $10,000 crops (1998 dollars)</w:t>
            </w:r>
          </w:p>
        </w:tc>
        <w:tc>
          <w:tcPr>
            <w:tcW w:type="dxa" w:w="1725"/>
          </w:tcPr>
          <w:p>
            <w:pPr>
              <w:spacing w:after="0"/>
              <w:jc w:val="left"/>
            </w:pPr>
            <w:r>
              <w:rPr>
                <w:sz w:val="16"/>
              </w:rPr>
              <w:t>Event records naming jurisdictions in the plan: Corydon city (18 records), Seymour city (14 records), Humeston city (10 records), Promise City city (7 records), Allerton city (4 records), Lineville city (4 records), Clio city (1 record).</w:t>
            </w:r>
          </w:p>
        </w:tc>
        <w:tc>
          <w:tcPr>
            <w:tcW w:type="dxa" w:w="1831"/>
          </w:tcPr>
          <w:p>
            <w:pPr>
              <w:spacing w:after="0"/>
              <w:jc w:val="left"/>
            </w:pPr>
          </w:p>
        </w:tc>
      </w:tr>
      <w:tr>
        <w:trPr>
          <w:cantSplit/>
        </w:trPr>
        <w:tc>
          <w:tcPr>
            <w:tcW w:type="dxa" w:w="1803"/>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35"/>
          </w:tcPr>
          <w:p>
            <w:pPr>
              <w:spacing w:after="0"/>
              <w:jc w:val="right"/>
            </w:pPr>
            <w:r>
              <w:rPr>
                <w:sz w:val="16"/>
              </w:rPr>
              <w:t>33 records, 1953 to 2024</w:t>
            </w:r>
          </w:p>
        </w:tc>
        <w:tc>
          <w:tcPr>
            <w:tcW w:type="dxa" w:w="1908"/>
          </w:tcPr>
          <w:p>
            <w:pPr>
              <w:spacing w:after="0"/>
              <w:jc w:val="left"/>
            </w:pPr>
            <w:r>
              <w:rPr>
                <w:sz w:val="16"/>
              </w:rPr>
              <w:t>F/EF0 to F/EF4 (median F/EF1); 32 with a recorded value</w:t>
            </w:r>
          </w:p>
        </w:tc>
        <w:tc>
          <w:tcPr>
            <w:tcW w:type="dxa" w:w="1606"/>
          </w:tcPr>
          <w:p>
            <w:pPr>
              <w:spacing w:after="0"/>
              <w:jc w:val="left"/>
            </w:pPr>
            <w:r>
              <w:rPr>
                <w:sz w:val="16"/>
              </w:rPr>
              <w:t>F4 tornado, 1959-05-20, 17.2 mi path length (whole path, pre-1996), 440 yd wide, $250,000 property; crops not recorded (1959 dollars), 5 direct injuries</w:t>
            </w:r>
          </w:p>
        </w:tc>
        <w:tc>
          <w:tcPr>
            <w:tcW w:type="dxa" w:w="1669"/>
          </w:tcPr>
          <w:p>
            <w:pPr>
              <w:spacing w:after="0"/>
              <w:jc w:val="left"/>
            </w:pPr>
            <w:r>
              <w:rPr>
                <w:sz w:val="16"/>
              </w:rPr>
              <w:t>Tornado, 1984-06-07, $25,000,000 property; crops not recorded (1984 dollars)</w:t>
            </w:r>
          </w:p>
        </w:tc>
        <w:tc>
          <w:tcPr>
            <w:tcW w:type="dxa" w:w="1725"/>
          </w:tcPr>
          <w:p>
            <w:pPr>
              <w:spacing w:after="0"/>
              <w:jc w:val="left"/>
            </w:pPr>
            <w:r>
              <w:rPr>
                <w:sz w:val="16"/>
              </w:rPr>
              <w:t>Event records naming jurisdictions in the plan: Corydon city (2 records), Humeston city (2 records), Seymour city (2 records), Allerton city (1 record), Lineville city (1 record), Millerton city (1 record).</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Wildfire</w:t>
            </w:r>
          </w:p>
        </w:tc>
        <w:tc>
          <w:tcPr>
            <w:tcW w:type="dxa" w:w="1835"/>
          </w:tcPr>
          <w:p>
            <w:pPr>
              <w:spacing w:after="0"/>
              <w:jc w:val="left"/>
            </w:pPr>
            <w:r>
              <w:rPr>
                <w:sz w:val="16"/>
              </w:rPr>
              <w:t>acres burned (local data)</w:t>
            </w:r>
          </w:p>
        </w:tc>
        <w:tc>
          <w:tcPr>
            <w:tcW w:type="dxa" w:w="1735"/>
          </w:tcPr>
          <w:p>
            <w:pPr>
              <w:spacing w:after="0"/>
              <w:jc w:val="right"/>
            </w:pPr>
            <w:r>
              <w:rPr>
                <w:sz w:val="16"/>
              </w:rPr>
              <w:t>0</w:t>
            </w:r>
          </w:p>
        </w:tc>
        <w:tc>
          <w:tcPr>
            <w:tcW w:type="dxa" w:w="1908"/>
          </w:tcPr>
          <w:p>
            <w:pPr>
              <w:spacing w:after="0"/>
              <w:jc w:val="left"/>
            </w:pPr>
          </w:p>
        </w:tc>
        <w:tc>
          <w:tcPr>
            <w:tcW w:type="dxa" w:w="1606"/>
          </w:tcPr>
          <w:p>
            <w:pPr>
              <w:spacing w:after="0"/>
              <w:jc w:val="left"/>
            </w:pPr>
          </w:p>
        </w:tc>
        <w:tc>
          <w:tcPr>
            <w:tcW w:type="dxa" w:w="1669"/>
          </w:tcPr>
          <w:p>
            <w:pPr>
              <w:spacing w:after="0"/>
              <w:jc w:val="left"/>
            </w:pPr>
          </w:p>
        </w:tc>
        <w:tc>
          <w:tcPr>
            <w:tcW w:type="dxa" w:w="1725"/>
          </w:tcPr>
          <w:p>
            <w:pPr>
              <w:spacing w:after="0"/>
              <w:jc w:val="left"/>
            </w:pPr>
          </w:p>
        </w:tc>
        <w:tc>
          <w:tcPr>
            <w:tcW w:type="dxa" w:w="1831"/>
          </w:tcPr>
          <w:p>
            <w:pPr>
              <w:spacing w:after="0"/>
              <w:jc w:val="left"/>
            </w:pPr>
          </w:p>
        </w:tc>
      </w:tr>
      <w:tr>
        <w:trPr>
          <w:cantSplit/>
        </w:trPr>
        <w:tc>
          <w:tcPr>
            <w:tcW w:type="dxa" w:w="1803"/>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35"/>
          </w:tcPr>
          <w:p>
            <w:pPr>
              <w:spacing w:after="0"/>
              <w:jc w:val="right"/>
            </w:pPr>
            <w:r>
              <w:rPr>
                <w:sz w:val="16"/>
              </w:rPr>
              <w:t>50 records, 1996 to 2025 (50 zone-level)</w:t>
            </w:r>
          </w:p>
        </w:tc>
        <w:tc>
          <w:tcPr>
            <w:tcW w:type="dxa" w:w="1908"/>
          </w:tcPr>
          <w:p>
            <w:pPr>
              <w:spacing w:after="0"/>
              <w:jc w:val="left"/>
            </w:pPr>
          </w:p>
        </w:tc>
        <w:tc>
          <w:tcPr>
            <w:tcW w:type="dxa" w:w="1606"/>
          </w:tcPr>
          <w:p>
            <w:pPr>
              <w:spacing w:after="0"/>
              <w:jc w:val="left"/>
            </w:pPr>
            <w:r>
              <w:rPr>
                <w:sz w:val="16"/>
              </w:rPr>
              <w:t>Heavy Snow, 2013-05-02, $100,000 property; $0 crops (2013 dollars); NWS zone IAZ095</w:t>
            </w:r>
          </w:p>
        </w:tc>
        <w:tc>
          <w:tcPr>
            <w:tcW w:type="dxa" w:w="1669"/>
          </w:tcPr>
          <w:p>
            <w:pPr>
              <w:spacing w:after="0"/>
              <w:jc w:val="left"/>
            </w:pPr>
          </w:p>
        </w:tc>
        <w:tc>
          <w:tcPr>
            <w:tcW w:type="dxa" w:w="1725"/>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10"/>
        <w:gridCol w:w="3576"/>
        <w:gridCol w:w="2312"/>
        <w:gridCol w:w="2764"/>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3576"/>
            <w:shd w:val="clear" w:color="auto" w:fill="E8E8E8"/>
          </w:tcPr>
          <w:p>
            <w:pPr>
              <w:spacing w:after="0"/>
              <w:jc w:val="left"/>
            </w:pPr>
            <w:r>
              <w:rPr>
                <w:b/>
                <w:sz w:val="16"/>
              </w:rPr>
              <w:t>Title</w:t>
            </w:r>
          </w:p>
        </w:tc>
        <w:tc>
          <w:tcPr>
            <w:tcW w:type="dxa" w:w="2312"/>
            <w:shd w:val="clear" w:color="auto" w:fill="E8E8E8"/>
          </w:tcPr>
          <w:p>
            <w:pPr>
              <w:spacing w:after="0"/>
              <w:jc w:val="left"/>
            </w:pPr>
            <w:r>
              <w:rPr>
                <w:b/>
                <w:sz w:val="16"/>
              </w:rPr>
              <w:t>Mapped hazard</w:t>
            </w:r>
          </w:p>
        </w:tc>
        <w:tc>
          <w:tcPr>
            <w:tcW w:type="dxa" w:w="27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2020-03-23</w:t>
            </w:r>
          </w:p>
        </w:tc>
        <w:tc>
          <w:tcPr>
            <w:tcW w:type="dxa" w:w="1048"/>
          </w:tcPr>
          <w:p>
            <w:pPr>
              <w:spacing w:after="0"/>
              <w:jc w:val="left"/>
            </w:pPr>
            <w:r>
              <w:rPr>
                <w:sz w:val="16"/>
              </w:rPr>
              <w:t>2020-01-20</w:t>
            </w:r>
          </w:p>
        </w:tc>
        <w:tc>
          <w:tcPr>
            <w:tcW w:type="dxa" w:w="1048"/>
          </w:tcPr>
          <w:p>
            <w:pPr>
              <w:spacing w:after="0"/>
              <w:jc w:val="left"/>
            </w:pPr>
            <w:r>
              <w:rPr>
                <w:sz w:val="16"/>
              </w:rPr>
              <w:t>DR-4483-IA</w:t>
            </w:r>
          </w:p>
        </w:tc>
        <w:tc>
          <w:tcPr>
            <w:tcW w:type="dxa" w:w="1410"/>
          </w:tcPr>
          <w:p>
            <w:pPr>
              <w:spacing w:after="0"/>
              <w:jc w:val="left"/>
            </w:pPr>
            <w:r>
              <w:rPr>
                <w:sz w:val="16"/>
              </w:rPr>
              <w:t>Major disaster</w:t>
            </w:r>
          </w:p>
        </w:tc>
        <w:tc>
          <w:tcPr>
            <w:tcW w:type="dxa" w:w="3576"/>
          </w:tcPr>
          <w:p>
            <w:pPr>
              <w:spacing w:after="0"/>
              <w:jc w:val="left"/>
            </w:pPr>
            <w:r>
              <w:rPr>
                <w:sz w:val="16"/>
              </w:rPr>
              <w:t>COVID-19 Pandemic</w:t>
            </w:r>
          </w:p>
        </w:tc>
        <w:tc>
          <w:tcPr>
            <w:tcW w:type="dxa" w:w="2312"/>
          </w:tcPr>
          <w:p>
            <w:pPr>
              <w:spacing w:after="0"/>
              <w:jc w:val="left"/>
            </w:pPr>
            <w:r>
              <w:rPr>
                <w:sz w:val="16"/>
              </w:rPr>
              <w:t>Non-natural, not counted</w:t>
            </w:r>
          </w:p>
        </w:tc>
        <w:tc>
          <w:tcPr>
            <w:tcW w:type="dxa" w:w="2764"/>
          </w:tcPr>
          <w:p>
            <w:pPr>
              <w:spacing w:after="0"/>
              <w:jc w:val="right"/>
            </w:pPr>
            <w:r>
              <w:rPr>
                <w:sz w:val="16"/>
              </w:rPr>
              <w:t>$88,854.86</w:t>
            </w: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EM-3480-IA</w:t>
            </w:r>
          </w:p>
        </w:tc>
        <w:tc>
          <w:tcPr>
            <w:tcW w:type="dxa" w:w="1410"/>
          </w:tcPr>
          <w:p>
            <w:pPr>
              <w:spacing w:after="0"/>
              <w:jc w:val="left"/>
            </w:pPr>
            <w:r>
              <w:rPr>
                <w:sz w:val="16"/>
              </w:rPr>
              <w:t>Emergency</w:t>
            </w:r>
          </w:p>
        </w:tc>
        <w:tc>
          <w:tcPr>
            <w:tcW w:type="dxa" w:w="3576"/>
          </w:tcPr>
          <w:p>
            <w:pPr>
              <w:spacing w:after="0"/>
              <w:jc w:val="left"/>
            </w:pPr>
            <w:r>
              <w:rPr>
                <w:sz w:val="16"/>
              </w:rPr>
              <w:t>COVID-19</w:t>
            </w:r>
          </w:p>
        </w:tc>
        <w:tc>
          <w:tcPr>
            <w:tcW w:type="dxa" w:w="2312"/>
          </w:tcPr>
          <w:p>
            <w:pPr>
              <w:spacing w:after="0"/>
              <w:jc w:val="left"/>
            </w:pPr>
            <w:r>
              <w:rPr>
                <w:sz w:val="16"/>
              </w:rPr>
              <w:t>Non-natural, not counted</w:t>
            </w:r>
          </w:p>
        </w:tc>
        <w:tc>
          <w:tcPr>
            <w:tcW w:type="dxa" w:w="2764"/>
          </w:tcPr>
          <w:p>
            <w:pPr>
              <w:spacing w:after="0"/>
              <w:jc w:val="right"/>
            </w:pPr>
            <w:r>
              <w:rPr>
                <w:sz w:val="16"/>
              </w:rPr>
              <w:t>no Public Assistance recorded</w:t>
            </w:r>
          </w:p>
        </w:tc>
        <w:tc>
          <w:tcPr>
            <w:tcW w:type="dxa" w:w="904"/>
          </w:tcPr>
          <w:p>
            <w:pPr>
              <w:spacing w:after="0"/>
              <w:jc w:val="left"/>
            </w:pPr>
            <w:r>
              <w:rPr>
                <w:sz w:val="16"/>
              </w:rPr>
              <w:t>same incident as DR-4483</w:t>
            </w:r>
          </w:p>
        </w:tc>
      </w:tr>
      <w:tr>
        <w:trPr>
          <w:cantSplit/>
        </w:trPr>
        <w:tc>
          <w:tcPr>
            <w:tcW w:type="dxa" w:w="1048"/>
          </w:tcPr>
          <w:p>
            <w:pPr>
              <w:spacing w:after="0"/>
              <w:jc w:val="left"/>
            </w:pPr>
            <w:r>
              <w:rPr>
                <w:sz w:val="16"/>
              </w:rPr>
              <w:t>2019-03-23</w:t>
            </w:r>
          </w:p>
        </w:tc>
        <w:tc>
          <w:tcPr>
            <w:tcW w:type="dxa" w:w="1048"/>
          </w:tcPr>
          <w:p>
            <w:pPr>
              <w:spacing w:after="0"/>
              <w:jc w:val="left"/>
            </w:pPr>
            <w:r>
              <w:rPr>
                <w:sz w:val="16"/>
              </w:rPr>
              <w:t>2019-03-12</w:t>
            </w:r>
          </w:p>
        </w:tc>
        <w:tc>
          <w:tcPr>
            <w:tcW w:type="dxa" w:w="1048"/>
          </w:tcPr>
          <w:p>
            <w:pPr>
              <w:spacing w:after="0"/>
              <w:jc w:val="left"/>
            </w:pPr>
            <w:r>
              <w:rPr>
                <w:sz w:val="16"/>
              </w:rPr>
              <w:t>DR-4421-IA</w:t>
            </w:r>
          </w:p>
        </w:tc>
        <w:tc>
          <w:tcPr>
            <w:tcW w:type="dxa" w:w="1410"/>
          </w:tcPr>
          <w:p>
            <w:pPr>
              <w:spacing w:after="0"/>
              <w:jc w:val="left"/>
            </w:pPr>
            <w:r>
              <w:rPr>
                <w:sz w:val="16"/>
              </w:rPr>
              <w:t>Major disaster</w:t>
            </w:r>
          </w:p>
        </w:tc>
        <w:tc>
          <w:tcPr>
            <w:tcW w:type="dxa" w:w="3576"/>
          </w:tcPr>
          <w:p>
            <w:pPr>
              <w:spacing w:after="0"/>
              <w:jc w:val="left"/>
            </w:pPr>
            <w:r>
              <w:rPr>
                <w:sz w:val="16"/>
              </w:rPr>
              <w:t>Severe Storms and Flooding</w:t>
            </w:r>
          </w:p>
        </w:tc>
        <w:tc>
          <w:tcPr>
            <w:tcW w:type="dxa" w:w="2312"/>
          </w:tcPr>
          <w:p>
            <w:pPr>
              <w:spacing w:after="0"/>
              <w:jc w:val="left"/>
            </w:pPr>
            <w:r>
              <w:rPr>
                <w:sz w:val="16"/>
              </w:rPr>
              <w:t>Inland Flooding</w:t>
            </w:r>
          </w:p>
        </w:tc>
        <w:tc>
          <w:tcPr>
            <w:tcW w:type="dxa" w:w="2764"/>
          </w:tcPr>
          <w:p>
            <w:pPr>
              <w:spacing w:after="0"/>
              <w:jc w:val="right"/>
            </w:pPr>
            <w:r>
              <w:rPr>
                <w:sz w:val="16"/>
              </w:rPr>
              <w:t>$387,889.52</w:t>
            </w:r>
          </w:p>
        </w:tc>
        <w:tc>
          <w:tcPr>
            <w:tcW w:type="dxa" w:w="904"/>
          </w:tcPr>
          <w:p>
            <w:pPr>
              <w:spacing w:after="0"/>
              <w:jc w:val="left"/>
            </w:pPr>
          </w:p>
        </w:tc>
      </w:tr>
      <w:tr>
        <w:trPr>
          <w:cantSplit/>
        </w:trPr>
        <w:tc>
          <w:tcPr>
            <w:tcW w:type="dxa" w:w="1048"/>
          </w:tcPr>
          <w:p>
            <w:pPr>
              <w:spacing w:after="0"/>
              <w:jc w:val="left"/>
            </w:pPr>
            <w:r>
              <w:rPr>
                <w:sz w:val="16"/>
              </w:rPr>
              <w:t>2015-07-31</w:t>
            </w:r>
          </w:p>
        </w:tc>
        <w:tc>
          <w:tcPr>
            <w:tcW w:type="dxa" w:w="1048"/>
          </w:tcPr>
          <w:p>
            <w:pPr>
              <w:spacing w:after="0"/>
              <w:jc w:val="left"/>
            </w:pPr>
            <w:r>
              <w:rPr>
                <w:sz w:val="16"/>
              </w:rPr>
              <w:t>2015-06-20</w:t>
            </w:r>
          </w:p>
        </w:tc>
        <w:tc>
          <w:tcPr>
            <w:tcW w:type="dxa" w:w="1048"/>
          </w:tcPr>
          <w:p>
            <w:pPr>
              <w:spacing w:after="0"/>
              <w:jc w:val="left"/>
            </w:pPr>
            <w:r>
              <w:rPr>
                <w:sz w:val="16"/>
              </w:rPr>
              <w:t>DR-4234-IA</w:t>
            </w:r>
          </w:p>
        </w:tc>
        <w:tc>
          <w:tcPr>
            <w:tcW w:type="dxa" w:w="1410"/>
          </w:tcPr>
          <w:p>
            <w:pPr>
              <w:spacing w:after="0"/>
              <w:jc w:val="left"/>
            </w:pPr>
            <w:r>
              <w:rPr>
                <w:sz w:val="16"/>
              </w:rPr>
              <w:t>Major disaster</w:t>
            </w:r>
          </w:p>
        </w:tc>
        <w:tc>
          <w:tcPr>
            <w:tcW w:type="dxa" w:w="3576"/>
          </w:tcPr>
          <w:p>
            <w:pPr>
              <w:spacing w:after="0"/>
              <w:jc w:val="left"/>
            </w:pPr>
            <w:r>
              <w:rPr>
                <w:sz w:val="16"/>
              </w:rPr>
              <w:t>Severe Storms, Tornadoes, Straight-Line Winds, and Flooding</w:t>
            </w:r>
          </w:p>
        </w:tc>
        <w:tc>
          <w:tcPr>
            <w:tcW w:type="dxa" w:w="2312"/>
          </w:tcPr>
          <w:p>
            <w:pPr>
              <w:spacing w:after="0"/>
              <w:jc w:val="left"/>
            </w:pPr>
            <w:r>
              <w:rPr>
                <w:sz w:val="16"/>
              </w:rPr>
              <w:t>Inland Flooding; Strong Wind; Tornado</w:t>
            </w:r>
          </w:p>
        </w:tc>
        <w:tc>
          <w:tcPr>
            <w:tcW w:type="dxa" w:w="2764"/>
          </w:tcPr>
          <w:p>
            <w:pPr>
              <w:spacing w:after="0"/>
              <w:jc w:val="right"/>
            </w:pPr>
            <w:r>
              <w:rPr>
                <w:sz w:val="16"/>
              </w:rPr>
              <w:t>$254,775.53</w:t>
            </w:r>
          </w:p>
        </w:tc>
        <w:tc>
          <w:tcPr>
            <w:tcW w:type="dxa" w:w="904"/>
          </w:tcPr>
          <w:p>
            <w:pPr>
              <w:spacing w:after="0"/>
              <w:jc w:val="left"/>
            </w:pPr>
          </w:p>
        </w:tc>
      </w:tr>
      <w:tr>
        <w:trPr>
          <w:cantSplit/>
        </w:trPr>
        <w:tc>
          <w:tcPr>
            <w:tcW w:type="dxa" w:w="1048"/>
          </w:tcPr>
          <w:p>
            <w:pPr>
              <w:spacing w:after="0"/>
              <w:jc w:val="left"/>
            </w:pPr>
            <w:r>
              <w:rPr>
                <w:sz w:val="16"/>
              </w:rPr>
              <w:t>2014-07-14</w:t>
            </w:r>
          </w:p>
        </w:tc>
        <w:tc>
          <w:tcPr>
            <w:tcW w:type="dxa" w:w="1048"/>
          </w:tcPr>
          <w:p>
            <w:pPr>
              <w:spacing w:after="0"/>
              <w:jc w:val="left"/>
            </w:pPr>
            <w:r>
              <w:rPr>
                <w:sz w:val="16"/>
              </w:rPr>
              <w:t>2014-06-03</w:t>
            </w:r>
          </w:p>
        </w:tc>
        <w:tc>
          <w:tcPr>
            <w:tcW w:type="dxa" w:w="1048"/>
          </w:tcPr>
          <w:p>
            <w:pPr>
              <w:spacing w:after="0"/>
              <w:jc w:val="left"/>
            </w:pPr>
            <w:r>
              <w:rPr>
                <w:sz w:val="16"/>
              </w:rPr>
              <w:t>DR-4181-IA</w:t>
            </w:r>
          </w:p>
        </w:tc>
        <w:tc>
          <w:tcPr>
            <w:tcW w:type="dxa" w:w="1410"/>
          </w:tcPr>
          <w:p>
            <w:pPr>
              <w:spacing w:after="0"/>
              <w:jc w:val="left"/>
            </w:pPr>
            <w:r>
              <w:rPr>
                <w:sz w:val="16"/>
              </w:rPr>
              <w:t>Major disaster</w:t>
            </w:r>
          </w:p>
        </w:tc>
        <w:tc>
          <w:tcPr>
            <w:tcW w:type="dxa" w:w="3576"/>
          </w:tcPr>
          <w:p>
            <w:pPr>
              <w:spacing w:after="0"/>
              <w:jc w:val="left"/>
            </w:pPr>
            <w:r>
              <w:rPr>
                <w:sz w:val="16"/>
              </w:rPr>
              <w:t>Severe Storms, Tornadoes, Straight-Line Winds, and Flooding</w:t>
            </w:r>
          </w:p>
        </w:tc>
        <w:tc>
          <w:tcPr>
            <w:tcW w:type="dxa" w:w="2312"/>
          </w:tcPr>
          <w:p>
            <w:pPr>
              <w:spacing w:after="0"/>
              <w:jc w:val="left"/>
            </w:pPr>
            <w:r>
              <w:rPr>
                <w:sz w:val="16"/>
              </w:rPr>
              <w:t>Inland Flooding; Strong Wind; Tornado</w:t>
            </w:r>
          </w:p>
        </w:tc>
        <w:tc>
          <w:tcPr>
            <w:tcW w:type="dxa" w:w="2764"/>
          </w:tcPr>
          <w:p>
            <w:pPr>
              <w:spacing w:after="0"/>
              <w:jc w:val="right"/>
            </w:pPr>
            <w:r>
              <w:rPr>
                <w:sz w:val="16"/>
              </w:rPr>
              <w:t>$36,021.23</w:t>
            </w:r>
          </w:p>
        </w:tc>
        <w:tc>
          <w:tcPr>
            <w:tcW w:type="dxa" w:w="904"/>
          </w:tcPr>
          <w:p>
            <w:pPr>
              <w:spacing w:after="0"/>
              <w:jc w:val="left"/>
            </w:pPr>
          </w:p>
        </w:tc>
      </w:tr>
      <w:tr>
        <w:trPr>
          <w:cantSplit/>
        </w:trPr>
        <w:tc>
          <w:tcPr>
            <w:tcW w:type="dxa" w:w="1048"/>
          </w:tcPr>
          <w:p>
            <w:pPr>
              <w:spacing w:after="0"/>
              <w:jc w:val="left"/>
            </w:pPr>
            <w:r>
              <w:rPr>
                <w:sz w:val="16"/>
              </w:rPr>
              <w:t>2013-05-31</w:t>
            </w:r>
          </w:p>
        </w:tc>
        <w:tc>
          <w:tcPr>
            <w:tcW w:type="dxa" w:w="1048"/>
          </w:tcPr>
          <w:p>
            <w:pPr>
              <w:spacing w:after="0"/>
              <w:jc w:val="left"/>
            </w:pPr>
            <w:r>
              <w:rPr>
                <w:sz w:val="16"/>
              </w:rPr>
              <w:t>2013-04-17</w:t>
            </w:r>
          </w:p>
        </w:tc>
        <w:tc>
          <w:tcPr>
            <w:tcW w:type="dxa" w:w="1048"/>
          </w:tcPr>
          <w:p>
            <w:pPr>
              <w:spacing w:after="0"/>
              <w:jc w:val="left"/>
            </w:pPr>
            <w:r>
              <w:rPr>
                <w:sz w:val="16"/>
              </w:rPr>
              <w:t>DR-4119-IA</w:t>
            </w:r>
          </w:p>
        </w:tc>
        <w:tc>
          <w:tcPr>
            <w:tcW w:type="dxa" w:w="1410"/>
          </w:tcPr>
          <w:p>
            <w:pPr>
              <w:spacing w:after="0"/>
              <w:jc w:val="left"/>
            </w:pPr>
            <w:r>
              <w:rPr>
                <w:sz w:val="16"/>
              </w:rPr>
              <w:t>Major disaster</w:t>
            </w:r>
          </w:p>
        </w:tc>
        <w:tc>
          <w:tcPr>
            <w:tcW w:type="dxa" w:w="3576"/>
          </w:tcPr>
          <w:p>
            <w:pPr>
              <w:spacing w:after="0"/>
              <w:jc w:val="left"/>
            </w:pPr>
            <w:r>
              <w:rPr>
                <w:sz w:val="16"/>
              </w:rPr>
              <w:t>Severe Storms, Straight-Line Winds, and Flooding</w:t>
            </w:r>
          </w:p>
        </w:tc>
        <w:tc>
          <w:tcPr>
            <w:tcW w:type="dxa" w:w="2312"/>
          </w:tcPr>
          <w:p>
            <w:pPr>
              <w:spacing w:after="0"/>
              <w:jc w:val="left"/>
            </w:pPr>
            <w:r>
              <w:rPr>
                <w:sz w:val="16"/>
              </w:rPr>
              <w:t>Inland Flooding (primary); also designated: Strong Wind</w:t>
            </w:r>
          </w:p>
        </w:tc>
        <w:tc>
          <w:tcPr>
            <w:tcW w:type="dxa" w:w="2764"/>
          </w:tcPr>
          <w:p>
            <w:pPr>
              <w:spacing w:after="0"/>
              <w:jc w:val="right"/>
            </w:pPr>
            <w:r>
              <w:rPr>
                <w:sz w:val="16"/>
              </w:rPr>
              <w:t>$453,562.31</w:t>
            </w:r>
          </w:p>
        </w:tc>
        <w:tc>
          <w:tcPr>
            <w:tcW w:type="dxa" w:w="904"/>
          </w:tcPr>
          <w:p>
            <w:pPr>
              <w:spacing w:after="0"/>
              <w:jc w:val="left"/>
            </w:pPr>
          </w:p>
        </w:tc>
      </w:tr>
      <w:tr>
        <w:trPr>
          <w:cantSplit/>
        </w:trPr>
        <w:tc>
          <w:tcPr>
            <w:tcW w:type="dxa" w:w="1048"/>
          </w:tcPr>
          <w:p>
            <w:pPr>
              <w:spacing w:after="0"/>
              <w:jc w:val="left"/>
            </w:pPr>
            <w:r>
              <w:rPr>
                <w:sz w:val="16"/>
              </w:rPr>
              <w:t>2010-07-29</w:t>
            </w:r>
          </w:p>
        </w:tc>
        <w:tc>
          <w:tcPr>
            <w:tcW w:type="dxa" w:w="1048"/>
          </w:tcPr>
          <w:p>
            <w:pPr>
              <w:spacing w:after="0"/>
              <w:jc w:val="left"/>
            </w:pPr>
            <w:r>
              <w:rPr>
                <w:sz w:val="16"/>
              </w:rPr>
              <w:t>2010-06-01</w:t>
            </w:r>
          </w:p>
        </w:tc>
        <w:tc>
          <w:tcPr>
            <w:tcW w:type="dxa" w:w="1048"/>
          </w:tcPr>
          <w:p>
            <w:pPr>
              <w:spacing w:after="0"/>
              <w:jc w:val="left"/>
            </w:pPr>
            <w:r>
              <w:rPr>
                <w:sz w:val="16"/>
              </w:rPr>
              <w:t>DR-1930-IA</w:t>
            </w:r>
          </w:p>
        </w:tc>
        <w:tc>
          <w:tcPr>
            <w:tcW w:type="dxa" w:w="1410"/>
          </w:tcPr>
          <w:p>
            <w:pPr>
              <w:spacing w:after="0"/>
              <w:jc w:val="left"/>
            </w:pPr>
            <w:r>
              <w:rPr>
                <w:sz w:val="16"/>
              </w:rPr>
              <w:t>Major disaster</w:t>
            </w:r>
          </w:p>
        </w:tc>
        <w:tc>
          <w:tcPr>
            <w:tcW w:type="dxa" w:w="3576"/>
          </w:tcPr>
          <w:p>
            <w:pPr>
              <w:spacing w:after="0"/>
              <w:jc w:val="left"/>
            </w:pPr>
            <w:r>
              <w:rPr>
                <w:sz w:val="16"/>
              </w:rPr>
              <w:t>Severe Storms, Flooding, and Tornadoes</w:t>
            </w:r>
          </w:p>
        </w:tc>
        <w:tc>
          <w:tcPr>
            <w:tcW w:type="dxa" w:w="2312"/>
          </w:tcPr>
          <w:p>
            <w:pPr>
              <w:spacing w:after="0"/>
              <w:jc w:val="left"/>
            </w:pPr>
            <w:r>
              <w:rPr>
                <w:sz w:val="16"/>
              </w:rPr>
              <w:t>Inland Flooding; Tornado</w:t>
            </w:r>
          </w:p>
        </w:tc>
        <w:tc>
          <w:tcPr>
            <w:tcW w:type="dxa" w:w="2764"/>
          </w:tcPr>
          <w:p>
            <w:pPr>
              <w:spacing w:after="0"/>
              <w:jc w:val="right"/>
            </w:pPr>
            <w:r>
              <w:rPr>
                <w:sz w:val="16"/>
              </w:rPr>
              <w:t>$614,202.31</w:t>
            </w:r>
          </w:p>
        </w:tc>
        <w:tc>
          <w:tcPr>
            <w:tcW w:type="dxa" w:w="904"/>
          </w:tcPr>
          <w:p>
            <w:pPr>
              <w:spacing w:after="0"/>
              <w:jc w:val="left"/>
            </w:pPr>
          </w:p>
        </w:tc>
      </w:tr>
      <w:tr>
        <w:trPr>
          <w:cantSplit/>
        </w:trPr>
        <w:tc>
          <w:tcPr>
            <w:tcW w:type="dxa" w:w="1048"/>
          </w:tcPr>
          <w:p>
            <w:pPr>
              <w:spacing w:after="0"/>
              <w:jc w:val="left"/>
            </w:pPr>
            <w:r>
              <w:rPr>
                <w:sz w:val="16"/>
              </w:rPr>
              <w:t>2008-05-27</w:t>
            </w:r>
          </w:p>
        </w:tc>
        <w:tc>
          <w:tcPr>
            <w:tcW w:type="dxa" w:w="1048"/>
          </w:tcPr>
          <w:p>
            <w:pPr>
              <w:spacing w:after="0"/>
              <w:jc w:val="left"/>
            </w:pPr>
            <w:r>
              <w:rPr>
                <w:sz w:val="16"/>
              </w:rPr>
              <w:t>2008-05-25</w:t>
            </w:r>
          </w:p>
        </w:tc>
        <w:tc>
          <w:tcPr>
            <w:tcW w:type="dxa" w:w="1048"/>
          </w:tcPr>
          <w:p>
            <w:pPr>
              <w:spacing w:after="0"/>
              <w:jc w:val="left"/>
            </w:pPr>
            <w:r>
              <w:rPr>
                <w:sz w:val="16"/>
              </w:rPr>
              <w:t>DR-1763-IA</w:t>
            </w:r>
          </w:p>
        </w:tc>
        <w:tc>
          <w:tcPr>
            <w:tcW w:type="dxa" w:w="1410"/>
          </w:tcPr>
          <w:p>
            <w:pPr>
              <w:spacing w:after="0"/>
              <w:jc w:val="left"/>
            </w:pPr>
            <w:r>
              <w:rPr>
                <w:sz w:val="16"/>
              </w:rPr>
              <w:t>Major disaster</w:t>
            </w:r>
          </w:p>
        </w:tc>
        <w:tc>
          <w:tcPr>
            <w:tcW w:type="dxa" w:w="3576"/>
          </w:tcPr>
          <w:p>
            <w:pPr>
              <w:spacing w:after="0"/>
              <w:jc w:val="left"/>
            </w:pPr>
            <w:r>
              <w:rPr>
                <w:sz w:val="16"/>
              </w:rPr>
              <w:t>Severe Storms, Tornadoes, and Flooding</w:t>
            </w:r>
          </w:p>
        </w:tc>
        <w:tc>
          <w:tcPr>
            <w:tcW w:type="dxa" w:w="2312"/>
          </w:tcPr>
          <w:p>
            <w:pPr>
              <w:spacing w:after="0"/>
              <w:jc w:val="left"/>
            </w:pPr>
            <w:r>
              <w:rPr>
                <w:sz w:val="16"/>
              </w:rPr>
              <w:t>Inland Flooding; Tornado</w:t>
            </w:r>
          </w:p>
        </w:tc>
        <w:tc>
          <w:tcPr>
            <w:tcW w:type="dxa" w:w="2764"/>
          </w:tcPr>
          <w:p>
            <w:pPr>
              <w:spacing w:after="0"/>
              <w:jc w:val="right"/>
            </w:pPr>
            <w:r>
              <w:rPr>
                <w:sz w:val="16"/>
              </w:rPr>
              <w:t>$743,874.35</w:t>
            </w:r>
          </w:p>
        </w:tc>
        <w:tc>
          <w:tcPr>
            <w:tcW w:type="dxa" w:w="904"/>
          </w:tcPr>
          <w:p>
            <w:pPr>
              <w:spacing w:after="0"/>
              <w:jc w:val="left"/>
            </w:pPr>
          </w:p>
        </w:tc>
      </w:tr>
      <w:tr>
        <w:trPr>
          <w:cantSplit/>
        </w:trPr>
        <w:tc>
          <w:tcPr>
            <w:tcW w:type="dxa" w:w="1048"/>
          </w:tcPr>
          <w:p>
            <w:pPr>
              <w:spacing w:after="0"/>
              <w:jc w:val="left"/>
            </w:pPr>
            <w:r>
              <w:rPr>
                <w:sz w:val="16"/>
              </w:rPr>
              <w:t>2008-01-04</w:t>
            </w:r>
          </w:p>
        </w:tc>
        <w:tc>
          <w:tcPr>
            <w:tcW w:type="dxa" w:w="1048"/>
          </w:tcPr>
          <w:p>
            <w:pPr>
              <w:spacing w:after="0"/>
              <w:jc w:val="left"/>
            </w:pPr>
            <w:r>
              <w:rPr>
                <w:sz w:val="16"/>
              </w:rPr>
              <w:t>2007-12-10</w:t>
            </w:r>
          </w:p>
        </w:tc>
        <w:tc>
          <w:tcPr>
            <w:tcW w:type="dxa" w:w="1048"/>
          </w:tcPr>
          <w:p>
            <w:pPr>
              <w:spacing w:after="0"/>
              <w:jc w:val="left"/>
            </w:pPr>
            <w:r>
              <w:rPr>
                <w:sz w:val="16"/>
              </w:rPr>
              <w:t>DR-1737-IA</w:t>
            </w:r>
          </w:p>
        </w:tc>
        <w:tc>
          <w:tcPr>
            <w:tcW w:type="dxa" w:w="1410"/>
          </w:tcPr>
          <w:p>
            <w:pPr>
              <w:spacing w:after="0"/>
              <w:jc w:val="left"/>
            </w:pPr>
            <w:r>
              <w:rPr>
                <w:sz w:val="16"/>
              </w:rPr>
              <w:t>Major disaster</w:t>
            </w:r>
          </w:p>
        </w:tc>
        <w:tc>
          <w:tcPr>
            <w:tcW w:type="dxa" w:w="3576"/>
          </w:tcPr>
          <w:p>
            <w:pPr>
              <w:spacing w:after="0"/>
              <w:jc w:val="left"/>
            </w:pPr>
            <w:r>
              <w:rPr>
                <w:sz w:val="16"/>
              </w:rPr>
              <w:t>Severe Winter Storm</w:t>
            </w:r>
          </w:p>
        </w:tc>
        <w:tc>
          <w:tcPr>
            <w:tcW w:type="dxa" w:w="2312"/>
          </w:tcPr>
          <w:p>
            <w:pPr>
              <w:spacing w:after="0"/>
              <w:jc w:val="left"/>
            </w:pPr>
            <w:r>
              <w:rPr>
                <w:sz w:val="16"/>
              </w:rPr>
              <w:t>Ice Storm</w:t>
            </w:r>
          </w:p>
        </w:tc>
        <w:tc>
          <w:tcPr>
            <w:tcW w:type="dxa" w:w="2764"/>
          </w:tcPr>
          <w:p>
            <w:pPr>
              <w:spacing w:after="0"/>
              <w:jc w:val="right"/>
            </w:pPr>
            <w:r>
              <w:rPr>
                <w:sz w:val="16"/>
              </w:rPr>
              <w:t>$302,449.06</w:t>
            </w:r>
          </w:p>
        </w:tc>
        <w:tc>
          <w:tcPr>
            <w:tcW w:type="dxa" w:w="904"/>
          </w:tcPr>
          <w:p>
            <w:pPr>
              <w:spacing w:after="0"/>
              <w:jc w:val="left"/>
            </w:pPr>
          </w:p>
        </w:tc>
      </w:tr>
      <w:tr>
        <w:trPr>
          <w:cantSplit/>
        </w:trPr>
        <w:tc>
          <w:tcPr>
            <w:tcW w:type="dxa" w:w="1048"/>
          </w:tcPr>
          <w:p>
            <w:pPr>
              <w:spacing w:after="0"/>
              <w:jc w:val="left"/>
            </w:pPr>
            <w:r>
              <w:rPr>
                <w:sz w:val="16"/>
              </w:rPr>
              <w:t>2007-09-14</w:t>
            </w:r>
          </w:p>
        </w:tc>
        <w:tc>
          <w:tcPr>
            <w:tcW w:type="dxa" w:w="1048"/>
          </w:tcPr>
          <w:p>
            <w:pPr>
              <w:spacing w:after="0"/>
              <w:jc w:val="left"/>
            </w:pPr>
            <w:r>
              <w:rPr>
                <w:sz w:val="16"/>
              </w:rPr>
              <w:t>2007-08-17</w:t>
            </w:r>
          </w:p>
        </w:tc>
        <w:tc>
          <w:tcPr>
            <w:tcW w:type="dxa" w:w="1048"/>
          </w:tcPr>
          <w:p>
            <w:pPr>
              <w:spacing w:after="0"/>
              <w:jc w:val="left"/>
            </w:pPr>
            <w:r>
              <w:rPr>
                <w:sz w:val="16"/>
              </w:rPr>
              <w:t>DR-1727-IA</w:t>
            </w:r>
          </w:p>
        </w:tc>
        <w:tc>
          <w:tcPr>
            <w:tcW w:type="dxa" w:w="1410"/>
          </w:tcPr>
          <w:p>
            <w:pPr>
              <w:spacing w:after="0"/>
              <w:jc w:val="left"/>
            </w:pPr>
            <w:r>
              <w:rPr>
                <w:sz w:val="16"/>
              </w:rPr>
              <w:t>Major disaster</w:t>
            </w:r>
          </w:p>
        </w:tc>
        <w:tc>
          <w:tcPr>
            <w:tcW w:type="dxa" w:w="3576"/>
          </w:tcPr>
          <w:p>
            <w:pPr>
              <w:spacing w:after="0"/>
              <w:jc w:val="left"/>
            </w:pPr>
            <w:r>
              <w:rPr>
                <w:sz w:val="16"/>
              </w:rPr>
              <w:t>Severe Storms and Flooding</w:t>
            </w:r>
          </w:p>
        </w:tc>
        <w:tc>
          <w:tcPr>
            <w:tcW w:type="dxa" w:w="2312"/>
          </w:tcPr>
          <w:p>
            <w:pPr>
              <w:spacing w:after="0"/>
              <w:jc w:val="left"/>
            </w:pPr>
            <w:r>
              <w:rPr>
                <w:sz w:val="16"/>
              </w:rPr>
              <w:t>Inland Flooding</w:t>
            </w:r>
          </w:p>
        </w:tc>
        <w:tc>
          <w:tcPr>
            <w:tcW w:type="dxa" w:w="2764"/>
          </w:tcPr>
          <w:p>
            <w:pPr>
              <w:spacing w:after="0"/>
              <w:jc w:val="right"/>
            </w:pPr>
            <w:r>
              <w:rPr>
                <w:sz w:val="16"/>
              </w:rPr>
              <w:t>$228,852.19</w:t>
            </w:r>
          </w:p>
        </w:tc>
        <w:tc>
          <w:tcPr>
            <w:tcW w:type="dxa" w:w="904"/>
          </w:tcPr>
          <w:p>
            <w:pPr>
              <w:spacing w:after="0"/>
              <w:jc w:val="left"/>
            </w:pPr>
          </w:p>
        </w:tc>
      </w:tr>
      <w:tr>
        <w:trPr>
          <w:cantSplit/>
        </w:trPr>
        <w:tc>
          <w:tcPr>
            <w:tcW w:type="dxa" w:w="1048"/>
          </w:tcPr>
          <w:p>
            <w:pPr>
              <w:spacing w:after="0"/>
              <w:jc w:val="left"/>
            </w:pPr>
            <w:r>
              <w:rPr>
                <w:sz w:val="16"/>
              </w:rPr>
              <w:t>2005-09-10</w:t>
            </w:r>
          </w:p>
        </w:tc>
        <w:tc>
          <w:tcPr>
            <w:tcW w:type="dxa" w:w="1048"/>
          </w:tcPr>
          <w:p>
            <w:pPr>
              <w:spacing w:after="0"/>
              <w:jc w:val="left"/>
            </w:pPr>
            <w:r>
              <w:rPr>
                <w:sz w:val="16"/>
              </w:rPr>
              <w:t>2005-08-29</w:t>
            </w:r>
          </w:p>
        </w:tc>
        <w:tc>
          <w:tcPr>
            <w:tcW w:type="dxa" w:w="1048"/>
          </w:tcPr>
          <w:p>
            <w:pPr>
              <w:spacing w:after="0"/>
              <w:jc w:val="left"/>
            </w:pPr>
            <w:r>
              <w:rPr>
                <w:sz w:val="16"/>
              </w:rPr>
              <w:t>EM-3239-IA</w:t>
            </w:r>
          </w:p>
        </w:tc>
        <w:tc>
          <w:tcPr>
            <w:tcW w:type="dxa" w:w="1410"/>
          </w:tcPr>
          <w:p>
            <w:pPr>
              <w:spacing w:after="0"/>
              <w:jc w:val="left"/>
            </w:pPr>
            <w:r>
              <w:rPr>
                <w:sz w:val="16"/>
              </w:rPr>
              <w:t>Emergency</w:t>
            </w:r>
          </w:p>
        </w:tc>
        <w:tc>
          <w:tcPr>
            <w:tcW w:type="dxa" w:w="3576"/>
          </w:tcPr>
          <w:p>
            <w:pPr>
              <w:spacing w:after="0"/>
              <w:jc w:val="left"/>
            </w:pPr>
            <w:r>
              <w:rPr>
                <w:sz w:val="16"/>
              </w:rPr>
              <w:t>Hurricane Katrina Evacuation</w:t>
            </w:r>
          </w:p>
        </w:tc>
        <w:tc>
          <w:tcPr>
            <w:tcW w:type="dxa" w:w="2312"/>
          </w:tcPr>
          <w:p>
            <w:pPr>
              <w:spacing w:after="0"/>
              <w:jc w:val="left"/>
            </w:pPr>
            <w:r>
              <w:rPr>
                <w:sz w:val="16"/>
              </w:rPr>
              <w:t>Hurricane: evacuation support, not a local hazard event; not counted</w:t>
            </w:r>
          </w:p>
        </w:tc>
        <w:tc>
          <w:tcPr>
            <w:tcW w:type="dxa" w:w="2764"/>
          </w:tcPr>
          <w:p>
            <w:pPr>
              <w:spacing w:after="0"/>
              <w:jc w:val="right"/>
            </w:pPr>
            <w:r>
              <w:rPr>
                <w:sz w:val="16"/>
              </w:rPr>
              <w:t>no Public Assistance recorded</w:t>
            </w:r>
          </w:p>
        </w:tc>
        <w:tc>
          <w:tcPr>
            <w:tcW w:type="dxa" w:w="904"/>
          </w:tcPr>
          <w:p>
            <w:pPr>
              <w:spacing w:after="0"/>
              <w:jc w:val="left"/>
            </w:pPr>
          </w:p>
        </w:tc>
      </w:tr>
      <w:tr>
        <w:trPr>
          <w:cantSplit/>
        </w:trPr>
        <w:tc>
          <w:tcPr>
            <w:tcW w:type="dxa" w:w="1048"/>
          </w:tcPr>
          <w:p>
            <w:pPr>
              <w:spacing w:after="0"/>
              <w:jc w:val="left"/>
            </w:pPr>
            <w:r>
              <w:rPr>
                <w:sz w:val="16"/>
              </w:rPr>
              <w:t>2004-05-25</w:t>
            </w:r>
          </w:p>
        </w:tc>
        <w:tc>
          <w:tcPr>
            <w:tcW w:type="dxa" w:w="1048"/>
          </w:tcPr>
          <w:p>
            <w:pPr>
              <w:spacing w:after="0"/>
              <w:jc w:val="left"/>
            </w:pPr>
            <w:r>
              <w:rPr>
                <w:sz w:val="16"/>
              </w:rPr>
              <w:t>2004-05-19</w:t>
            </w:r>
          </w:p>
        </w:tc>
        <w:tc>
          <w:tcPr>
            <w:tcW w:type="dxa" w:w="1048"/>
          </w:tcPr>
          <w:p>
            <w:pPr>
              <w:spacing w:after="0"/>
              <w:jc w:val="left"/>
            </w:pPr>
            <w:r>
              <w:rPr>
                <w:sz w:val="16"/>
              </w:rPr>
              <w:t>DR-1518-IA</w:t>
            </w:r>
          </w:p>
        </w:tc>
        <w:tc>
          <w:tcPr>
            <w:tcW w:type="dxa" w:w="1410"/>
          </w:tcPr>
          <w:p>
            <w:pPr>
              <w:spacing w:after="0"/>
              <w:jc w:val="left"/>
            </w:pPr>
            <w:r>
              <w:rPr>
                <w:sz w:val="16"/>
              </w:rPr>
              <w:t>Major disaster</w:t>
            </w:r>
          </w:p>
        </w:tc>
        <w:tc>
          <w:tcPr>
            <w:tcW w:type="dxa" w:w="3576"/>
          </w:tcPr>
          <w:p>
            <w:pPr>
              <w:spacing w:after="0"/>
              <w:jc w:val="left"/>
            </w:pPr>
            <w:r>
              <w:rPr>
                <w:sz w:val="16"/>
              </w:rPr>
              <w:t>Severe Storms, Tornadoes, and Flooding</w:t>
            </w:r>
          </w:p>
        </w:tc>
        <w:tc>
          <w:tcPr>
            <w:tcW w:type="dxa" w:w="2312"/>
          </w:tcPr>
          <w:p>
            <w:pPr>
              <w:spacing w:after="0"/>
              <w:jc w:val="left"/>
            </w:pPr>
            <w:r>
              <w:rPr>
                <w:sz w:val="16"/>
              </w:rPr>
              <w:t>Inland Flooding; Tornado</w:t>
            </w:r>
          </w:p>
        </w:tc>
        <w:tc>
          <w:tcPr>
            <w:tcW w:type="dxa" w:w="2764"/>
          </w:tcPr>
          <w:p>
            <w:pPr>
              <w:spacing w:after="0"/>
              <w:jc w:val="right"/>
            </w:pPr>
            <w:r>
              <w:rPr>
                <w:sz w:val="16"/>
              </w:rPr>
              <w:t>PA not declared for this county</w:t>
            </w:r>
          </w:p>
        </w:tc>
        <w:tc>
          <w:tcPr>
            <w:tcW w:type="dxa" w:w="904"/>
          </w:tcPr>
          <w:p>
            <w:pPr>
              <w:spacing w:after="0"/>
              <w:jc w:val="left"/>
            </w:pPr>
          </w:p>
        </w:tc>
      </w:tr>
      <w:tr>
        <w:trPr>
          <w:cantSplit/>
        </w:trPr>
        <w:tc>
          <w:tcPr>
            <w:tcW w:type="dxa" w:w="1048"/>
          </w:tcPr>
          <w:p>
            <w:pPr>
              <w:spacing w:after="0"/>
              <w:jc w:val="left"/>
            </w:pPr>
            <w:r>
              <w:rPr>
                <w:sz w:val="16"/>
              </w:rPr>
              <w:t>1993-07-09</w:t>
            </w:r>
          </w:p>
        </w:tc>
        <w:tc>
          <w:tcPr>
            <w:tcW w:type="dxa" w:w="1048"/>
          </w:tcPr>
          <w:p>
            <w:pPr>
              <w:spacing w:after="0"/>
              <w:jc w:val="left"/>
            </w:pPr>
            <w:r>
              <w:rPr>
                <w:sz w:val="16"/>
              </w:rPr>
              <w:t>1993-04-13</w:t>
            </w:r>
          </w:p>
        </w:tc>
        <w:tc>
          <w:tcPr>
            <w:tcW w:type="dxa" w:w="1048"/>
          </w:tcPr>
          <w:p>
            <w:pPr>
              <w:spacing w:after="0"/>
              <w:jc w:val="left"/>
            </w:pPr>
            <w:r>
              <w:rPr>
                <w:sz w:val="16"/>
              </w:rPr>
              <w:t>DR-996-IA</w:t>
            </w:r>
          </w:p>
        </w:tc>
        <w:tc>
          <w:tcPr>
            <w:tcW w:type="dxa" w:w="1410"/>
          </w:tcPr>
          <w:p>
            <w:pPr>
              <w:spacing w:after="0"/>
              <w:jc w:val="left"/>
            </w:pPr>
            <w:r>
              <w:rPr>
                <w:sz w:val="16"/>
              </w:rPr>
              <w:t>Major disaster</w:t>
            </w:r>
          </w:p>
        </w:tc>
        <w:tc>
          <w:tcPr>
            <w:tcW w:type="dxa" w:w="3576"/>
          </w:tcPr>
          <w:p>
            <w:pPr>
              <w:spacing w:after="0"/>
              <w:jc w:val="left"/>
            </w:pPr>
            <w:r>
              <w:rPr>
                <w:sz w:val="16"/>
              </w:rPr>
              <w:t>Severe Storms &amp; Flooding</w:t>
            </w:r>
          </w:p>
        </w:tc>
        <w:tc>
          <w:tcPr>
            <w:tcW w:type="dxa" w:w="2312"/>
          </w:tcPr>
          <w:p>
            <w:pPr>
              <w:spacing w:after="0"/>
              <w:jc w:val="left"/>
            </w:pPr>
            <w:r>
              <w:rPr>
                <w:sz w:val="16"/>
              </w:rPr>
              <w:t>Inland Flooding</w:t>
            </w:r>
          </w:p>
        </w:tc>
        <w:tc>
          <w:tcPr>
            <w:tcW w:type="dxa" w:w="2764"/>
          </w:tcPr>
          <w:p>
            <w:pPr>
              <w:spacing w:after="0"/>
              <w:jc w:val="right"/>
            </w:pPr>
            <w:r>
              <w:rPr>
                <w:sz w:val="16"/>
              </w:rPr>
              <w:t>no Public Assistance recorded</w:t>
            </w:r>
          </w:p>
        </w:tc>
        <w:tc>
          <w:tcPr>
            <w:tcW w:type="dxa" w:w="904"/>
          </w:tcPr>
          <w:p>
            <w:pPr>
              <w:spacing w:after="0"/>
              <w:jc w:val="left"/>
            </w:pPr>
          </w:p>
        </w:tc>
      </w:tr>
      <w:tr>
        <w:trPr>
          <w:cantSplit/>
        </w:trPr>
        <w:tc>
          <w:tcPr>
            <w:tcW w:type="dxa" w:w="1048"/>
          </w:tcPr>
          <w:p>
            <w:pPr>
              <w:spacing w:after="0"/>
              <w:jc w:val="left"/>
            </w:pPr>
            <w:r>
              <w:rPr>
                <w:sz w:val="16"/>
              </w:rPr>
              <w:t>1992-10-02</w:t>
            </w:r>
          </w:p>
        </w:tc>
        <w:tc>
          <w:tcPr>
            <w:tcW w:type="dxa" w:w="1048"/>
          </w:tcPr>
          <w:p>
            <w:pPr>
              <w:spacing w:after="0"/>
              <w:jc w:val="left"/>
            </w:pPr>
            <w:r>
              <w:rPr>
                <w:sz w:val="16"/>
              </w:rPr>
              <w:t>1992-09-14</w:t>
            </w:r>
          </w:p>
        </w:tc>
        <w:tc>
          <w:tcPr>
            <w:tcW w:type="dxa" w:w="1048"/>
          </w:tcPr>
          <w:p>
            <w:pPr>
              <w:spacing w:after="0"/>
              <w:jc w:val="left"/>
            </w:pPr>
            <w:r>
              <w:rPr>
                <w:sz w:val="16"/>
              </w:rPr>
              <w:t>DR-965-IA</w:t>
            </w:r>
          </w:p>
        </w:tc>
        <w:tc>
          <w:tcPr>
            <w:tcW w:type="dxa" w:w="1410"/>
          </w:tcPr>
          <w:p>
            <w:pPr>
              <w:spacing w:after="0"/>
              <w:jc w:val="left"/>
            </w:pPr>
            <w:r>
              <w:rPr>
                <w:sz w:val="16"/>
              </w:rPr>
              <w:t>Major disaster</w:t>
            </w:r>
          </w:p>
        </w:tc>
        <w:tc>
          <w:tcPr>
            <w:tcW w:type="dxa" w:w="3576"/>
          </w:tcPr>
          <w:p>
            <w:pPr>
              <w:spacing w:after="0"/>
              <w:jc w:val="left"/>
            </w:pPr>
            <w:r>
              <w:rPr>
                <w:sz w:val="16"/>
              </w:rPr>
              <w:t>Severe Storms &amp; Flooding</w:t>
            </w:r>
          </w:p>
        </w:tc>
        <w:tc>
          <w:tcPr>
            <w:tcW w:type="dxa" w:w="2312"/>
          </w:tcPr>
          <w:p>
            <w:pPr>
              <w:spacing w:after="0"/>
              <w:jc w:val="left"/>
            </w:pPr>
            <w:r>
              <w:rPr>
                <w:sz w:val="16"/>
              </w:rPr>
              <w:t>Inland Flooding</w:t>
            </w:r>
          </w:p>
        </w:tc>
        <w:tc>
          <w:tcPr>
            <w:tcW w:type="dxa" w:w="2764"/>
          </w:tcPr>
          <w:p>
            <w:pPr>
              <w:spacing w:after="0"/>
              <w:jc w:val="right"/>
            </w:pPr>
            <w:r>
              <w:rPr>
                <w:sz w:val="16"/>
              </w:rPr>
              <w:t>no Public Assistance recorded</w:t>
            </w:r>
          </w:p>
        </w:tc>
        <w:tc>
          <w:tcPr>
            <w:tcW w:type="dxa" w:w="904"/>
          </w:tcPr>
          <w:p>
            <w:pPr>
              <w:spacing w:after="0"/>
              <w:jc w:val="left"/>
            </w:pPr>
          </w:p>
        </w:tc>
      </w:tr>
      <w:tr>
        <w:trPr>
          <w:cantSplit/>
        </w:trPr>
        <w:tc>
          <w:tcPr>
            <w:tcW w:type="dxa" w:w="1048"/>
          </w:tcPr>
          <w:p>
            <w:pPr>
              <w:spacing w:after="0"/>
              <w:jc w:val="left"/>
            </w:pPr>
            <w:r>
              <w:rPr>
                <w:sz w:val="16"/>
              </w:rPr>
              <w:t>1973-05-23</w:t>
            </w:r>
          </w:p>
        </w:tc>
        <w:tc>
          <w:tcPr>
            <w:tcW w:type="dxa" w:w="1048"/>
          </w:tcPr>
          <w:p>
            <w:pPr>
              <w:spacing w:after="0"/>
              <w:jc w:val="left"/>
            </w:pPr>
            <w:r>
              <w:rPr>
                <w:sz w:val="16"/>
              </w:rPr>
              <w:t>1973-05-23</w:t>
            </w:r>
          </w:p>
        </w:tc>
        <w:tc>
          <w:tcPr>
            <w:tcW w:type="dxa" w:w="1048"/>
          </w:tcPr>
          <w:p>
            <w:pPr>
              <w:spacing w:after="0"/>
              <w:jc w:val="left"/>
            </w:pPr>
            <w:r>
              <w:rPr>
                <w:sz w:val="16"/>
              </w:rPr>
              <w:t>DR-386-IA</w:t>
            </w:r>
          </w:p>
        </w:tc>
        <w:tc>
          <w:tcPr>
            <w:tcW w:type="dxa" w:w="1410"/>
          </w:tcPr>
          <w:p>
            <w:pPr>
              <w:spacing w:after="0"/>
              <w:jc w:val="left"/>
            </w:pPr>
            <w:r>
              <w:rPr>
                <w:sz w:val="16"/>
              </w:rPr>
              <w:t>Major disaster</w:t>
            </w:r>
          </w:p>
        </w:tc>
        <w:tc>
          <w:tcPr>
            <w:tcW w:type="dxa" w:w="3576"/>
          </w:tcPr>
          <w:p>
            <w:pPr>
              <w:spacing w:after="0"/>
              <w:jc w:val="left"/>
            </w:pPr>
            <w:r>
              <w:rPr>
                <w:sz w:val="16"/>
              </w:rPr>
              <w:t>Severe Storms &amp; Flooding</w:t>
            </w:r>
          </w:p>
        </w:tc>
        <w:tc>
          <w:tcPr>
            <w:tcW w:type="dxa" w:w="2312"/>
          </w:tcPr>
          <w:p>
            <w:pPr>
              <w:spacing w:after="0"/>
              <w:jc w:val="left"/>
            </w:pPr>
            <w:r>
              <w:rPr>
                <w:sz w:val="16"/>
              </w:rPr>
              <w:t>Inland Flooding</w:t>
            </w:r>
          </w:p>
        </w:tc>
        <w:tc>
          <w:tcPr>
            <w:tcW w:type="dxa" w:w="2764"/>
          </w:tcPr>
          <w:p>
            <w:pPr>
              <w:spacing w:after="0"/>
              <w:jc w:val="right"/>
            </w:pPr>
            <w:r>
              <w:rPr>
                <w:sz w:val="16"/>
              </w:rPr>
              <w:t>no Public Assistance recorded</w:t>
            </w:r>
          </w:p>
        </w:tc>
        <w:tc>
          <w:tcPr>
            <w:tcW w:type="dxa" w:w="9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$115,724.68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20</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26</w:t>
            </w:r>
          </w:p>
        </w:tc>
        <w:tc>
          <w:tcPr>
            <w:tcW w:type="dxa" w:w="1114"/>
          </w:tcPr>
          <w:p>
            <w:pPr>
              <w:spacing w:after="0"/>
              <w:jc w:val="right"/>
            </w:pPr>
            <w:r>
              <w:rPr>
                <w:sz w:val="16"/>
              </w:rPr>
              <w:t>11</w:t>
            </w:r>
          </w:p>
        </w:tc>
        <w:tc>
          <w:tcPr>
            <w:tcW w:type="dxa" w:w="1926"/>
          </w:tcPr>
          <w:p>
            <w:pPr>
              <w:spacing w:after="0"/>
              <w:jc w:val="right"/>
            </w:pPr>
            <w:r>
              <w:rPr>
                <w:sz w:val="16"/>
              </w:rPr>
              <w:t>0</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82</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111</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6</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18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33</w:t>
            </w:r>
          </w:p>
        </w:tc>
        <w:tc>
          <w:tcPr>
            <w:tcW w:type="dxa" w:w="1114"/>
          </w:tcPr>
          <w:p>
            <w:pPr>
              <w:spacing w:after="0"/>
              <w:jc w:val="right"/>
            </w:pPr>
            <w:r>
              <w:rPr>
                <w:sz w:val="16"/>
              </w:rPr>
              <w:t>1</w:t>
            </w:r>
          </w:p>
        </w:tc>
        <w:tc>
          <w:tcPr>
            <w:tcW w:type="dxa" w:w="1926"/>
          </w:tcPr>
          <w:p>
            <w:pPr>
              <w:spacing w:after="0"/>
              <w:jc w:val="right"/>
            </w:pPr>
            <w:r>
              <w:rPr>
                <w:sz w:val="16"/>
              </w:rPr>
              <w:t>3</w:t>
            </w:r>
          </w:p>
        </w:tc>
        <w:tc>
          <w:tcPr>
            <w:tcW w:type="dxa" w:w="774"/>
          </w:tcPr>
          <w:p>
            <w:pPr>
              <w:spacing w:after="0"/>
              <w:jc w:val="right"/>
            </w:pPr>
            <w:r>
              <w:rPr>
                <w:sz w:val="16"/>
              </w:rPr>
              <w:t>4</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50</w:t>
            </w:r>
          </w:p>
        </w:tc>
        <w:tc>
          <w:tcPr>
            <w:tcW w:type="dxa" w:w="1114"/>
          </w:tcPr>
          <w:p>
            <w:pPr>
              <w:spacing w:after="0"/>
              <w:jc w:val="right"/>
            </w:pPr>
            <w:r>
              <w:rPr>
                <w:sz w:val="16"/>
              </w:rPr>
              <w:t>5</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7"/>
        <w:gridCol w:w="3134"/>
        <w:gridCol w:w="933"/>
        <w:gridCol w:w="2204"/>
        <w:gridCol w:w="1053"/>
        <w:gridCol w:w="25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7"/>
            <w:shd w:val="clear" w:color="auto" w:fill="E8E8E8"/>
          </w:tcPr>
          <w:p>
            <w:pPr>
              <w:spacing w:after="0"/>
              <w:jc w:val="left"/>
            </w:pPr>
            <w:r>
              <w:rPr>
                <w:b/>
                <w:sz w:val="16"/>
              </w:rPr>
              <w:t>Magnitude or extent</w:t>
            </w:r>
          </w:p>
        </w:tc>
        <w:tc>
          <w:tcPr>
            <w:tcW w:type="dxa" w:w="31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2025-08-07</w:t>
            </w:r>
          </w:p>
        </w:tc>
        <w:tc>
          <w:tcPr>
            <w:tcW w:type="dxa" w:w="1215"/>
          </w:tcPr>
          <w:p>
            <w:pPr>
              <w:spacing w:after="0"/>
              <w:jc w:val="left"/>
            </w:pPr>
            <w:r>
              <w:rPr>
                <w:sz w:val="16"/>
              </w:rPr>
              <w:t>Thunderstorm Wind</w:t>
            </w:r>
          </w:p>
        </w:tc>
        <w:tc>
          <w:tcPr>
            <w:tcW w:type="dxa" w:w="1967"/>
          </w:tcPr>
          <w:p>
            <w:pPr>
              <w:spacing w:after="0"/>
              <w:jc w:val="left"/>
            </w:pPr>
            <w:r>
              <w:rPr>
                <w:sz w:val="16"/>
              </w:rPr>
              <w:t>78 kt (90 mph) estimated gust</w:t>
            </w:r>
          </w:p>
        </w:tc>
        <w:tc>
          <w:tcPr>
            <w:tcW w:type="dxa" w:w="3134"/>
          </w:tcPr>
          <w:p>
            <w:pPr>
              <w:spacing w:after="0"/>
              <w:jc w:val="left"/>
            </w:pPr>
            <w:r>
              <w:rPr>
                <w:sz w:val="16"/>
              </w:rPr>
              <w:t>$0 property; $0 crops (2025 dollars)</w:t>
            </w:r>
          </w:p>
        </w:tc>
        <w:tc>
          <w:tcPr>
            <w:tcW w:type="dxa" w:w="933"/>
          </w:tcPr>
          <w:p>
            <w:pPr>
              <w:spacing w:after="0"/>
              <w:jc w:val="right"/>
            </w:pPr>
            <w:r>
              <w:rPr>
                <w:sz w:val="16"/>
              </w:rPr>
              <w:t>0, 0</w:t>
            </w:r>
          </w:p>
        </w:tc>
        <w:tc>
          <w:tcPr>
            <w:tcW w:type="dxa" w:w="2204"/>
          </w:tcPr>
          <w:p>
            <w:pPr>
              <w:spacing w:after="0"/>
              <w:jc w:val="left"/>
            </w:pPr>
            <w:r>
              <w:rPr>
                <w:sz w:val="16"/>
              </w:rPr>
              <w:t>LINEVILLE</w:t>
            </w:r>
          </w:p>
        </w:tc>
        <w:tc>
          <w:tcPr>
            <w:tcW w:type="dxa" w:w="1053"/>
          </w:tcPr>
          <w:p>
            <w:pPr>
              <w:spacing w:after="0"/>
              <w:jc w:val="left"/>
            </w:pPr>
            <w:r>
              <w:rPr>
                <w:sz w:val="16"/>
              </w:rPr>
              <w:t>new since last plan; within last 5 years</w:t>
            </w: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967"/>
          </w:tcPr>
          <w:p>
            <w:pPr>
              <w:spacing w:after="0"/>
              <w:jc w:val="left"/>
            </w:pPr>
          </w:p>
        </w:tc>
        <w:tc>
          <w:tcPr>
            <w:tcW w:type="dxa" w:w="3134"/>
          </w:tcPr>
          <w:p>
            <w:pPr>
              <w:spacing w:after="0"/>
              <w:jc w:val="left"/>
            </w:pPr>
            <w:r>
              <w:rPr>
                <w:sz w:val="16"/>
              </w:rPr>
              <w:t>$0 property; $0 crops (zone total, 2024 dollars)</w:t>
            </w:r>
          </w:p>
        </w:tc>
        <w:tc>
          <w:tcPr>
            <w:tcW w:type="dxa" w:w="933"/>
          </w:tcPr>
          <w:p>
            <w:pPr>
              <w:spacing w:after="0"/>
              <w:jc w:val="right"/>
            </w:pPr>
            <w:r>
              <w:rPr>
                <w:sz w:val="16"/>
              </w:rPr>
              <w:t>0, 0</w:t>
            </w:r>
          </w:p>
        </w:tc>
        <w:tc>
          <w:tcPr>
            <w:tcW w:type="dxa" w:w="2204"/>
          </w:tcPr>
          <w:p>
            <w:pPr>
              <w:spacing w:after="0"/>
              <w:jc w:val="left"/>
            </w:pPr>
            <w:r>
              <w:rPr>
                <w:sz w:val="16"/>
              </w:rPr>
              <w:t>NWS zone IAZ095 (WAYNE), zone-level</w:t>
            </w:r>
          </w:p>
        </w:tc>
        <w:tc>
          <w:tcPr>
            <w:tcW w:type="dxa" w:w="1053"/>
          </w:tcPr>
          <w:p>
            <w:pPr>
              <w:spacing w:after="0"/>
              <w:jc w:val="left"/>
            </w:pPr>
            <w:r>
              <w:rPr>
                <w:sz w:val="16"/>
              </w:rPr>
              <w:t>new since last plan; within last 5 years</w:t>
            </w: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Drought</w:t>
            </w:r>
          </w:p>
        </w:tc>
        <w:tc>
          <w:tcPr>
            <w:tcW w:type="dxa" w:w="1967"/>
          </w:tcPr>
          <w:p>
            <w:pPr>
              <w:spacing w:after="0"/>
              <w:jc w:val="left"/>
            </w:pPr>
          </w:p>
        </w:tc>
        <w:tc>
          <w:tcPr>
            <w:tcW w:type="dxa" w:w="3134"/>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204"/>
          </w:tcPr>
          <w:p>
            <w:pPr>
              <w:spacing w:after="0"/>
              <w:jc w:val="left"/>
            </w:pPr>
            <w:r>
              <w:rPr>
                <w:sz w:val="16"/>
              </w:rPr>
              <w:t>NWS zone IAZ095 (WAYNE), zone-level</w:t>
            </w:r>
          </w:p>
        </w:tc>
        <w:tc>
          <w:tcPr>
            <w:tcW w:type="dxa" w:w="1053"/>
          </w:tcPr>
          <w:p>
            <w:pPr>
              <w:spacing w:after="0"/>
              <w:jc w:val="left"/>
            </w:pPr>
            <w:r>
              <w:rPr>
                <w:sz w:val="16"/>
              </w:rPr>
              <w:t>new since last plan; within last 5 years</w:t>
            </w:r>
          </w:p>
        </w:tc>
        <w:tc>
          <w:tcPr>
            <w:tcW w:type="dxa" w:w="2569"/>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967"/>
          </w:tcPr>
          <w:p>
            <w:pPr>
              <w:spacing w:after="0"/>
              <w:jc w:val="left"/>
            </w:pPr>
          </w:p>
        </w:tc>
        <w:tc>
          <w:tcPr>
            <w:tcW w:type="dxa" w:w="3134"/>
          </w:tcPr>
          <w:p>
            <w:pPr>
              <w:spacing w:after="0"/>
              <w:jc w:val="left"/>
            </w:pPr>
            <w:r>
              <w:rPr>
                <w:sz w:val="16"/>
              </w:rPr>
              <w:t>$135,000 property; $0 crops (zone total, 2011 dollars)</w:t>
            </w:r>
          </w:p>
        </w:tc>
        <w:tc>
          <w:tcPr>
            <w:tcW w:type="dxa" w:w="933"/>
          </w:tcPr>
          <w:p>
            <w:pPr>
              <w:spacing w:after="0"/>
              <w:jc w:val="right"/>
            </w:pPr>
            <w:r>
              <w:rPr>
                <w:sz w:val="16"/>
              </w:rPr>
              <w:t>0, 0</w:t>
            </w:r>
          </w:p>
        </w:tc>
        <w:tc>
          <w:tcPr>
            <w:tcW w:type="dxa" w:w="2204"/>
          </w:tcPr>
          <w:p>
            <w:pPr>
              <w:spacing w:after="0"/>
              <w:jc w:val="left"/>
            </w:pPr>
            <w:r>
              <w:rPr>
                <w:sz w:val="16"/>
              </w:rPr>
              <w:t>NWS zone IAZ095 (WAYNE), zone-level</w:t>
            </w:r>
          </w:p>
        </w:tc>
        <w:tc>
          <w:tcPr>
            <w:tcW w:type="dxa" w:w="1053"/>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2010-09-21</w:t>
            </w:r>
          </w:p>
        </w:tc>
        <w:tc>
          <w:tcPr>
            <w:tcW w:type="dxa" w:w="1215"/>
          </w:tcPr>
          <w:p>
            <w:pPr>
              <w:spacing w:after="0"/>
              <w:jc w:val="left"/>
            </w:pPr>
            <w:r>
              <w:rPr>
                <w:sz w:val="16"/>
              </w:rPr>
              <w:t>Flood</w:t>
            </w:r>
          </w:p>
        </w:tc>
        <w:tc>
          <w:tcPr>
            <w:tcW w:type="dxa" w:w="1967"/>
          </w:tcPr>
          <w:p>
            <w:pPr>
              <w:spacing w:after="0"/>
              <w:jc w:val="left"/>
            </w:pPr>
          </w:p>
        </w:tc>
        <w:tc>
          <w:tcPr>
            <w:tcW w:type="dxa" w:w="3134"/>
          </w:tcPr>
          <w:p>
            <w:pPr>
              <w:spacing w:after="0"/>
              <w:jc w:val="left"/>
            </w:pPr>
            <w:r>
              <w:rPr>
                <w:sz w:val="16"/>
              </w:rPr>
              <w:t>$10,000 property; $0 crops (2010 dollars)</w:t>
            </w:r>
          </w:p>
        </w:tc>
        <w:tc>
          <w:tcPr>
            <w:tcW w:type="dxa" w:w="933"/>
          </w:tcPr>
          <w:p>
            <w:pPr>
              <w:spacing w:after="0"/>
              <w:jc w:val="right"/>
            </w:pPr>
            <w:r>
              <w:rPr>
                <w:sz w:val="16"/>
              </w:rPr>
              <w:t>0, 50</w:t>
            </w:r>
          </w:p>
        </w:tc>
        <w:tc>
          <w:tcPr>
            <w:tcW w:type="dxa" w:w="2204"/>
          </w:tcPr>
          <w:p>
            <w:pPr>
              <w:spacing w:after="0"/>
              <w:jc w:val="left"/>
            </w:pPr>
            <w:r>
              <w:rPr>
                <w:sz w:val="16"/>
              </w:rPr>
              <w:t>CONFIDENCE to PROMISE CITY</w:t>
            </w:r>
          </w:p>
        </w:tc>
        <w:tc>
          <w:tcPr>
            <w:tcW w:type="dxa" w:w="1053"/>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967"/>
          </w:tcPr>
          <w:p>
            <w:pPr>
              <w:spacing w:after="0"/>
              <w:jc w:val="left"/>
            </w:pPr>
          </w:p>
        </w:tc>
        <w:tc>
          <w:tcPr>
            <w:tcW w:type="dxa" w:w="3134"/>
          </w:tcPr>
          <w:p>
            <w:pPr>
              <w:spacing w:after="0"/>
              <w:jc w:val="left"/>
            </w:pPr>
            <w:r>
              <w:rPr>
                <w:sz w:val="16"/>
              </w:rPr>
              <w:t>$0 property; $20,000,000 crops (2010 dollars)</w:t>
            </w:r>
          </w:p>
        </w:tc>
        <w:tc>
          <w:tcPr>
            <w:tcW w:type="dxa" w:w="933"/>
          </w:tcPr>
          <w:p>
            <w:pPr>
              <w:spacing w:after="0"/>
              <w:jc w:val="right"/>
            </w:pPr>
            <w:r>
              <w:rPr>
                <w:sz w:val="16"/>
              </w:rPr>
              <w:t>0, 0</w:t>
            </w:r>
          </w:p>
        </w:tc>
        <w:tc>
          <w:tcPr>
            <w:tcW w:type="dxa" w:w="2204"/>
          </w:tcPr>
          <w:p>
            <w:pPr>
              <w:spacing w:after="0"/>
              <w:jc w:val="left"/>
            </w:pPr>
            <w:r>
              <w:rPr>
                <w:sz w:val="16"/>
              </w:rPr>
              <w:t>HUMESTON to LINEVILLE</w:t>
            </w:r>
          </w:p>
        </w:tc>
        <w:tc>
          <w:tcPr>
            <w:tcW w:type="dxa" w:w="1053"/>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967"/>
          </w:tcPr>
          <w:p>
            <w:pPr>
              <w:spacing w:after="0"/>
              <w:jc w:val="left"/>
            </w:pPr>
          </w:p>
        </w:tc>
        <w:tc>
          <w:tcPr>
            <w:tcW w:type="dxa" w:w="3134"/>
          </w:tcPr>
          <w:p>
            <w:pPr>
              <w:spacing w:after="0"/>
              <w:jc w:val="left"/>
            </w:pPr>
            <w:r>
              <w:rPr>
                <w:sz w:val="16"/>
              </w:rPr>
              <w:t>$0 property; $2,500,000 crops (zone total, 2009 dollars)</w:t>
            </w:r>
          </w:p>
        </w:tc>
        <w:tc>
          <w:tcPr>
            <w:tcW w:type="dxa" w:w="933"/>
          </w:tcPr>
          <w:p>
            <w:pPr>
              <w:spacing w:after="0"/>
              <w:jc w:val="right"/>
            </w:pPr>
            <w:r>
              <w:rPr>
                <w:sz w:val="16"/>
              </w:rPr>
              <w:t>0, 0</w:t>
            </w:r>
          </w:p>
        </w:tc>
        <w:tc>
          <w:tcPr>
            <w:tcW w:type="dxa" w:w="2204"/>
          </w:tcPr>
          <w:p>
            <w:pPr>
              <w:spacing w:after="0"/>
              <w:jc w:val="left"/>
            </w:pPr>
            <w:r>
              <w:rPr>
                <w:sz w:val="16"/>
              </w:rPr>
              <w:t>NWS zone IAZ095 (WAYNE), zone-level</w:t>
            </w:r>
          </w:p>
        </w:tc>
        <w:tc>
          <w:tcPr>
            <w:tcW w:type="dxa" w:w="1053"/>
          </w:tcPr>
          <w:p>
            <w:pPr>
              <w:spacing w:after="0"/>
              <w:jc w:val="left"/>
            </w:pPr>
          </w:p>
        </w:tc>
        <w:tc>
          <w:tcPr>
            <w:tcW w:type="dxa" w:w="2569"/>
          </w:tcPr>
          <w:p>
            <w:pPr>
              <w:spacing w:after="0"/>
              <w:jc w:val="left"/>
            </w:pPr>
            <w:r>
              <w:rPr>
                <w:sz w:val="16"/>
              </w:rPr>
              <w:t>B1-c worst recorded: Frost/Freeze</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67"/>
          </w:tcPr>
          <w:p>
            <w:pPr>
              <w:spacing w:after="0"/>
              <w:jc w:val="left"/>
            </w:pPr>
          </w:p>
        </w:tc>
        <w:tc>
          <w:tcPr>
            <w:tcW w:type="dxa" w:w="3134"/>
          </w:tcPr>
          <w:p>
            <w:pPr>
              <w:spacing w:after="0"/>
              <w:jc w:val="left"/>
            </w:pPr>
            <w:r>
              <w:rPr>
                <w:sz w:val="16"/>
              </w:rPr>
              <w:t>$150,000 property; $0 crops (zone total, 2007 dollars)</w:t>
            </w:r>
          </w:p>
        </w:tc>
        <w:tc>
          <w:tcPr>
            <w:tcW w:type="dxa" w:w="933"/>
          </w:tcPr>
          <w:p>
            <w:pPr>
              <w:spacing w:after="0"/>
              <w:jc w:val="right"/>
            </w:pPr>
            <w:r>
              <w:rPr>
                <w:sz w:val="16"/>
              </w:rPr>
              <w:t>0, 0</w:t>
            </w:r>
          </w:p>
        </w:tc>
        <w:tc>
          <w:tcPr>
            <w:tcW w:type="dxa" w:w="2204"/>
          </w:tcPr>
          <w:p>
            <w:pPr>
              <w:spacing w:after="0"/>
              <w:jc w:val="left"/>
            </w:pPr>
            <w:r>
              <w:rPr>
                <w:sz w:val="16"/>
              </w:rPr>
              <w:t>NWS zone IAZ095 (WAYNE), zone-level</w:t>
            </w:r>
          </w:p>
        </w:tc>
        <w:tc>
          <w:tcPr>
            <w:tcW w:type="dxa" w:w="1053"/>
          </w:tcPr>
          <w:p>
            <w:pPr>
              <w:spacing w:after="0"/>
              <w:jc w:val="left"/>
            </w:pPr>
          </w:p>
        </w:tc>
        <w:tc>
          <w:tcPr>
            <w:tcW w:type="dxa" w:w="2569"/>
          </w:tcPr>
          <w:p>
            <w:pPr>
              <w:spacing w:after="0"/>
              <w:jc w:val="left"/>
            </w:pPr>
            <w:r>
              <w:rPr>
                <w:sz w:val="16"/>
              </w:rPr>
              <w:t>B1-c worst recorded: Ice Storm</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967"/>
          </w:tcPr>
          <w:p>
            <w:pPr>
              <w:spacing w:after="0"/>
              <w:jc w:val="left"/>
            </w:pPr>
            <w:r>
              <w:rPr>
                <w:sz w:val="16"/>
              </w:rPr>
              <w:t>61 kt (70 mph), measurement type not recorded</w:t>
            </w:r>
          </w:p>
        </w:tc>
        <w:tc>
          <w:tcPr>
            <w:tcW w:type="dxa" w:w="3134"/>
          </w:tcPr>
          <w:p>
            <w:pPr>
              <w:spacing w:after="0"/>
              <w:jc w:val="left"/>
            </w:pPr>
            <w:r>
              <w:rPr>
                <w:sz w:val="16"/>
              </w:rPr>
              <w:t>$300,000 property; $5,100 crops (zone total, 1998 dollars)</w:t>
            </w:r>
          </w:p>
        </w:tc>
        <w:tc>
          <w:tcPr>
            <w:tcW w:type="dxa" w:w="933"/>
          </w:tcPr>
          <w:p>
            <w:pPr>
              <w:spacing w:after="0"/>
              <w:jc w:val="right"/>
            </w:pPr>
            <w:r>
              <w:rPr>
                <w:sz w:val="16"/>
              </w:rPr>
              <w:t>0, 0</w:t>
            </w:r>
          </w:p>
        </w:tc>
        <w:tc>
          <w:tcPr>
            <w:tcW w:type="dxa" w:w="2204"/>
          </w:tcPr>
          <w:p>
            <w:pPr>
              <w:spacing w:after="0"/>
              <w:jc w:val="left"/>
            </w:pPr>
            <w:r>
              <w:rPr>
                <w:sz w:val="16"/>
              </w:rPr>
              <w:t>NWS zone IAZ095 (WAYNE), zone-level</w:t>
            </w:r>
          </w:p>
        </w:tc>
        <w:tc>
          <w:tcPr>
            <w:tcW w:type="dxa" w:w="1053"/>
          </w:tcPr>
          <w:p>
            <w:pPr>
              <w:spacing w:after="0"/>
              <w:jc w:val="left"/>
            </w:pP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1997-05-02</w:t>
            </w:r>
          </w:p>
        </w:tc>
        <w:tc>
          <w:tcPr>
            <w:tcW w:type="dxa" w:w="1215"/>
          </w:tcPr>
          <w:p>
            <w:pPr>
              <w:spacing w:after="0"/>
              <w:jc w:val="left"/>
            </w:pPr>
            <w:r>
              <w:rPr>
                <w:sz w:val="16"/>
              </w:rPr>
              <w:t>Hail</w:t>
            </w:r>
          </w:p>
        </w:tc>
        <w:tc>
          <w:tcPr>
            <w:tcW w:type="dxa" w:w="1967"/>
          </w:tcPr>
          <w:p>
            <w:pPr>
              <w:spacing w:after="0"/>
              <w:jc w:val="left"/>
            </w:pPr>
            <w:r>
              <w:rPr>
                <w:sz w:val="16"/>
              </w:rPr>
              <w:t>3 in</w:t>
            </w:r>
          </w:p>
        </w:tc>
        <w:tc>
          <w:tcPr>
            <w:tcW w:type="dxa" w:w="3134"/>
          </w:tcPr>
          <w:p>
            <w:pPr>
              <w:spacing w:after="0"/>
              <w:jc w:val="left"/>
            </w:pPr>
            <w:r>
              <w:rPr>
                <w:sz w:val="16"/>
              </w:rPr>
              <w:t>$100,000 property; crops not reported (1997 dollars)</w:t>
            </w:r>
          </w:p>
        </w:tc>
        <w:tc>
          <w:tcPr>
            <w:tcW w:type="dxa" w:w="933"/>
          </w:tcPr>
          <w:p>
            <w:pPr>
              <w:spacing w:after="0"/>
              <w:jc w:val="right"/>
            </w:pPr>
            <w:r>
              <w:rPr>
                <w:sz w:val="16"/>
              </w:rPr>
              <w:t>0, 0</w:t>
            </w:r>
          </w:p>
        </w:tc>
        <w:tc>
          <w:tcPr>
            <w:tcW w:type="dxa" w:w="2204"/>
          </w:tcPr>
          <w:p>
            <w:pPr>
              <w:spacing w:after="0"/>
              <w:jc w:val="left"/>
            </w:pPr>
            <w:r>
              <w:rPr>
                <w:sz w:val="16"/>
              </w:rPr>
              <w:t>CLIO</w:t>
            </w:r>
          </w:p>
        </w:tc>
        <w:tc>
          <w:tcPr>
            <w:tcW w:type="dxa" w:w="1053"/>
          </w:tcPr>
          <w:p>
            <w:pPr>
              <w:spacing w:after="0"/>
              <w:jc w:val="left"/>
            </w:pP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1967"/>
          </w:tcPr>
          <w:p>
            <w:pPr>
              <w:spacing w:after="0"/>
              <w:jc w:val="left"/>
            </w:pPr>
            <w:r>
              <w:rPr>
                <w:sz w:val="16"/>
              </w:rPr>
              <w:t>F2, 15 mi path length (whole path, pre-1996), 77 yd wide</w:t>
            </w:r>
          </w:p>
        </w:tc>
        <w:tc>
          <w:tcPr>
            <w:tcW w:type="dxa" w:w="3134"/>
          </w:tcPr>
          <w:p>
            <w:pPr>
              <w:spacing w:after="0"/>
              <w:jc w:val="left"/>
            </w:pPr>
            <w:r>
              <w:rPr>
                <w:sz w:val="16"/>
              </w:rPr>
              <w:t>$2,500,000 property; crops not recorded (1991 dollars)</w:t>
            </w:r>
          </w:p>
        </w:tc>
        <w:tc>
          <w:tcPr>
            <w:tcW w:type="dxa" w:w="933"/>
          </w:tcPr>
          <w:p>
            <w:pPr>
              <w:spacing w:after="0"/>
              <w:jc w:val="right"/>
            </w:pPr>
            <w:r>
              <w:rPr>
                <w:sz w:val="16"/>
              </w:rPr>
              <w:t>0, 2</w:t>
            </w:r>
          </w:p>
        </w:tc>
        <w:tc>
          <w:tcPr>
            <w:tcW w:type="dxa" w:w="2204"/>
          </w:tcPr>
          <w:p>
            <w:pPr>
              <w:spacing w:after="0"/>
              <w:jc w:val="left"/>
            </w:pPr>
            <w:r>
              <w:rPr>
                <w:sz w:val="16"/>
              </w:rPr>
              <w:t>location not recorded</w:t>
            </w:r>
          </w:p>
        </w:tc>
        <w:tc>
          <w:tcPr>
            <w:tcW w:type="dxa" w:w="1053"/>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1959-05-20</w:t>
            </w:r>
          </w:p>
        </w:tc>
        <w:tc>
          <w:tcPr>
            <w:tcW w:type="dxa" w:w="1215"/>
          </w:tcPr>
          <w:p>
            <w:pPr>
              <w:spacing w:after="0"/>
              <w:jc w:val="left"/>
            </w:pPr>
            <w:r>
              <w:rPr>
                <w:sz w:val="16"/>
              </w:rPr>
              <w:t>Tornado</w:t>
            </w:r>
          </w:p>
        </w:tc>
        <w:tc>
          <w:tcPr>
            <w:tcW w:type="dxa" w:w="1967"/>
          </w:tcPr>
          <w:p>
            <w:pPr>
              <w:spacing w:after="0"/>
              <w:jc w:val="left"/>
            </w:pPr>
            <w:r>
              <w:rPr>
                <w:sz w:val="16"/>
              </w:rPr>
              <w:t>F4, 17.2 mi path length (whole path, pre-1996), 440 yd wide</w:t>
            </w:r>
          </w:p>
        </w:tc>
        <w:tc>
          <w:tcPr>
            <w:tcW w:type="dxa" w:w="3134"/>
          </w:tcPr>
          <w:p>
            <w:pPr>
              <w:spacing w:after="0"/>
              <w:jc w:val="left"/>
            </w:pPr>
            <w:r>
              <w:rPr>
                <w:sz w:val="16"/>
              </w:rPr>
              <w:t>$250,000 property; crops not recorded (1959 dollars)</w:t>
            </w:r>
          </w:p>
        </w:tc>
        <w:tc>
          <w:tcPr>
            <w:tcW w:type="dxa" w:w="933"/>
          </w:tcPr>
          <w:p>
            <w:pPr>
              <w:spacing w:after="0"/>
              <w:jc w:val="right"/>
            </w:pPr>
            <w:r>
              <w:rPr>
                <w:sz w:val="16"/>
              </w:rPr>
              <w:t>0, 5</w:t>
            </w:r>
          </w:p>
        </w:tc>
        <w:tc>
          <w:tcPr>
            <w:tcW w:type="dxa" w:w="2204"/>
          </w:tcPr>
          <w:p>
            <w:pPr>
              <w:spacing w:after="0"/>
              <w:jc w:val="left"/>
            </w:pPr>
            <w:r>
              <w:rPr>
                <w:sz w:val="16"/>
              </w:rPr>
              <w:t>location not recorded</w:t>
            </w:r>
          </w:p>
        </w:tc>
        <w:tc>
          <w:tcPr>
            <w:tcW w:type="dxa" w:w="1053"/>
          </w:tcPr>
          <w:p>
            <w:pPr>
              <w:spacing w:after="0"/>
              <w:jc w:val="left"/>
            </w:pPr>
          </w:p>
        </w:tc>
        <w:tc>
          <w:tcPr>
            <w:tcW w:type="dxa" w:w="25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4.47</w:t>
            </w:r>
          </w:p>
        </w:tc>
        <w:tc>
          <w:tcPr>
            <w:tcW w:type="dxa" w:w="1335"/>
          </w:tcPr>
          <w:p>
            <w:pPr>
              <w:spacing w:after="0"/>
              <w:jc w:val="left"/>
            </w:pPr>
            <w:r>
              <w:rPr>
                <w:sz w:val="16"/>
              </w:rPr>
              <w:t>event-days per year</w:t>
            </w:r>
          </w:p>
        </w:tc>
        <w:tc>
          <w:tcPr>
            <w:tcW w:type="dxa" w:w="1724"/>
          </w:tcPr>
          <w:p>
            <w:pPr>
              <w:spacing w:after="0"/>
              <w:jc w:val="left"/>
            </w:pPr>
            <w:r>
              <w:rPr>
                <w:sz w:val="16"/>
              </w:rPr>
              <w:t>about 4.47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14.1</w:t>
            </w:r>
          </w:p>
        </w:tc>
        <w:tc>
          <w:tcPr>
            <w:tcW w:type="dxa" w:w="1335"/>
          </w:tcPr>
          <w:p>
            <w:pPr>
              <w:spacing w:after="0"/>
              <w:jc w:val="left"/>
            </w:pPr>
            <w:r>
              <w:rPr>
                <w:sz w:val="16"/>
              </w:rPr>
              <w:t>event-days per year</w:t>
            </w:r>
          </w:p>
        </w:tc>
        <w:tc>
          <w:tcPr>
            <w:tcW w:type="dxa" w:w="1724"/>
          </w:tcPr>
          <w:p>
            <w:pPr>
              <w:spacing w:after="0"/>
              <w:jc w:val="left"/>
            </w:pPr>
            <w:r>
              <w:rPr>
                <w:sz w:val="16"/>
              </w:rPr>
              <w:t>about 14.1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539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0.000916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0.0916%</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5.01</w:t>
            </w:r>
          </w:p>
        </w:tc>
        <w:tc>
          <w:tcPr>
            <w:tcW w:type="dxa" w:w="1335"/>
          </w:tcPr>
          <w:p>
            <w:pPr>
              <w:spacing w:after="0"/>
              <w:jc w:val="left"/>
            </w:pPr>
            <w:r>
              <w:rPr>
                <w:sz w:val="16"/>
              </w:rPr>
              <w:t>events per year</w:t>
            </w:r>
          </w:p>
        </w:tc>
        <w:tc>
          <w:tcPr>
            <w:tcW w:type="dxa" w:w="1724"/>
          </w:tcPr>
          <w:p>
            <w:pPr>
              <w:spacing w:after="0"/>
              <w:jc w:val="left"/>
            </w:pPr>
            <w:r>
              <w:rPr>
                <w:sz w:val="16"/>
              </w:rPr>
              <w:t>about 5.01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190.5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7.74</w:t>
            </w:r>
          </w:p>
        </w:tc>
        <w:tc>
          <w:tcPr>
            <w:tcW w:type="dxa" w:w="1335"/>
          </w:tcPr>
          <w:p>
            <w:pPr>
              <w:spacing w:after="0"/>
              <w:jc w:val="left"/>
            </w:pPr>
            <w:r>
              <w:rPr>
                <w:sz w:val="16"/>
              </w:rPr>
              <w:t>event-days per year</w:t>
            </w:r>
          </w:p>
        </w:tc>
        <w:tc>
          <w:tcPr>
            <w:tcW w:type="dxa" w:w="1724"/>
          </w:tcPr>
          <w:p>
            <w:pPr>
              <w:spacing w:after="0"/>
              <w:jc w:val="left"/>
            </w:pPr>
            <w:r>
              <w:rPr>
                <w:sz w:val="16"/>
              </w:rPr>
              <w:t>about 7.74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113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0.00606</w:t>
            </w:r>
          </w:p>
        </w:tc>
        <w:tc>
          <w:tcPr>
            <w:tcW w:type="dxa" w:w="1335"/>
          </w:tcPr>
          <w:p>
            <w:pPr>
              <w:spacing w:after="0"/>
              <w:jc w:val="left"/>
            </w:pPr>
            <w:r>
              <w:rPr>
                <w:sz w:val="16"/>
              </w:rPr>
              <w:t>events per year</w:t>
            </w:r>
          </w:p>
        </w:tc>
        <w:tc>
          <w:tcPr>
            <w:tcW w:type="dxa" w:w="1724"/>
          </w:tcPr>
          <w:p>
            <w:pPr>
              <w:spacing w:after="0"/>
              <w:jc w:val="left"/>
            </w:pPr>
            <w:r>
              <w:rPr>
                <w:sz w:val="16"/>
              </w:rPr>
              <w:t>about 1 in 165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0.361</w:t>
            </w:r>
          </w:p>
        </w:tc>
        <w:tc>
          <w:tcPr>
            <w:tcW w:type="dxa" w:w="1335"/>
          </w:tcPr>
          <w:p>
            <w:pPr>
              <w:spacing w:after="0"/>
              <w:jc w:val="left"/>
            </w:pPr>
            <w:r>
              <w:rPr>
                <w:sz w:val="16"/>
              </w:rPr>
              <w:t>event-days per year</w:t>
            </w:r>
          </w:p>
        </w:tc>
        <w:tc>
          <w:tcPr>
            <w:tcW w:type="dxa" w:w="1724"/>
          </w:tcPr>
          <w:p>
            <w:pPr>
              <w:spacing w:after="0"/>
              <w:jc w:val="left"/>
            </w:pPr>
            <w:r>
              <w:rPr>
                <w:sz w:val="16"/>
              </w:rPr>
              <w:t>about 0.361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25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2.71</w:t>
            </w:r>
          </w:p>
        </w:tc>
        <w:tc>
          <w:tcPr>
            <w:tcW w:type="dxa" w:w="1335"/>
          </w:tcPr>
          <w:p>
            <w:pPr>
              <w:spacing w:after="0"/>
              <w:jc w:val="left"/>
            </w:pPr>
            <w:r>
              <w:rPr>
                <w:sz w:val="16"/>
              </w:rPr>
              <w:t>event-days per year</w:t>
            </w:r>
          </w:p>
        </w:tc>
        <w:tc>
          <w:tcPr>
            <w:tcW w:type="dxa" w:w="1724"/>
          </w:tcPr>
          <w:p>
            <w:pPr>
              <w:spacing w:after="0"/>
              <w:jc w:val="left"/>
            </w:pPr>
            <w:r>
              <w:rPr>
                <w:sz w:val="16"/>
              </w:rPr>
              <w:t>about 2.71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76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0.215</w:t>
            </w:r>
          </w:p>
        </w:tc>
        <w:tc>
          <w:tcPr>
            <w:tcW w:type="dxa" w:w="1335"/>
          </w:tcPr>
          <w:p>
            <w:pPr>
              <w:spacing w:after="0"/>
              <w:jc w:val="left"/>
            </w:pPr>
            <w:r>
              <w:rPr>
                <w:sz w:val="16"/>
              </w:rPr>
              <w:t>events per year (modeled)</w:t>
            </w:r>
          </w:p>
        </w:tc>
        <w:tc>
          <w:tcPr>
            <w:tcW w:type="dxa" w:w="1724"/>
          </w:tcPr>
          <w:p>
            <w:pPr>
              <w:spacing w:after="0"/>
              <w:jc w:val="left"/>
            </w:pPr>
            <w:r>
              <w:rPr>
                <w:sz w:val="16"/>
              </w:rPr>
              <w:t>about 1 in 5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45.9</w:t>
            </w:r>
          </w:p>
        </w:tc>
        <w:tc>
          <w:tcPr>
            <w:tcW w:type="dxa" w:w="1335"/>
          </w:tcPr>
          <w:p>
            <w:pPr>
              <w:spacing w:after="0"/>
              <w:jc w:val="left"/>
            </w:pPr>
            <w:r>
              <w:rPr>
                <w:sz w:val="16"/>
              </w:rPr>
              <w:t>days per year with a strike</w:t>
            </w:r>
          </w:p>
        </w:tc>
        <w:tc>
          <w:tcPr>
            <w:tcW w:type="dxa" w:w="1724"/>
          </w:tcPr>
          <w:p>
            <w:pPr>
              <w:spacing w:after="0"/>
              <w:jc w:val="left"/>
            </w:pPr>
            <w:r>
              <w:rPr>
                <w:sz w:val="16"/>
              </w:rPr>
              <w:t>about 45.9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4.67</w:t>
            </w:r>
          </w:p>
        </w:tc>
        <w:tc>
          <w:tcPr>
            <w:tcW w:type="dxa" w:w="1335"/>
          </w:tcPr>
          <w:p>
            <w:pPr>
              <w:spacing w:after="0"/>
              <w:jc w:val="left"/>
            </w:pPr>
            <w:r>
              <w:rPr>
                <w:sz w:val="16"/>
              </w:rPr>
              <w:t>events per year</w:t>
            </w:r>
          </w:p>
        </w:tc>
        <w:tc>
          <w:tcPr>
            <w:tcW w:type="dxa" w:w="1724"/>
          </w:tcPr>
          <w:p>
            <w:pPr>
              <w:spacing w:after="0"/>
              <w:jc w:val="left"/>
            </w:pPr>
            <w:r>
              <w:rPr>
                <w:sz w:val="16"/>
              </w:rPr>
              <w:t>about 4.67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0.357</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0.00119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0.119%</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11.3</w:t>
            </w:r>
          </w:p>
        </w:tc>
        <w:tc>
          <w:tcPr>
            <w:tcW w:type="dxa" w:w="1335"/>
          </w:tcPr>
          <w:p>
            <w:pPr>
              <w:spacing w:after="0"/>
              <w:jc w:val="left"/>
            </w:pPr>
            <w:r>
              <w:rPr>
                <w:sz w:val="16"/>
              </w:rPr>
              <w:t>event-days per year</w:t>
            </w:r>
          </w:p>
        </w:tc>
        <w:tc>
          <w:tcPr>
            <w:tcW w:type="dxa" w:w="1724"/>
          </w:tcPr>
          <w:p>
            <w:pPr>
              <w:spacing w:after="0"/>
              <w:jc w:val="left"/>
            </w:pPr>
            <w:r>
              <w:rPr>
                <w:sz w:val="16"/>
              </w:rPr>
              <w:t>about 11.3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26 of 30 years, 1996 to 2025 (86.7%)</w:t>
            </w:r>
          </w:p>
        </w:tc>
        <w:tc>
          <w:tcPr>
            <w:tcW w:type="dxa" w:w="1571"/>
          </w:tcPr>
          <w:p>
            <w:pPr>
              <w:spacing w:after="0"/>
              <w:jc w:val="right"/>
            </w:pPr>
            <w:r>
              <w:rPr>
                <w:sz w:val="16"/>
              </w:rPr>
              <w:t>215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81.6</w:t>
            </w:r>
          </w:p>
        </w:tc>
        <w:tc>
          <w:tcPr>
            <w:tcW w:type="dxa" w:w="1311"/>
          </w:tcPr>
          <w:p>
            <w:pPr>
              <w:spacing w:after="0"/>
              <w:jc w:val="right"/>
            </w:pPr>
            <w:r>
              <w:rPr>
                <w:sz w:val="16"/>
              </w:rPr>
              <w:t>85.0</w:t>
            </w:r>
          </w:p>
        </w:tc>
        <w:tc>
          <w:tcPr>
            <w:tcW w:type="dxa" w:w="1250"/>
          </w:tcPr>
          <w:p>
            <w:pPr>
              <w:spacing w:after="0"/>
              <w:jc w:val="right"/>
            </w:pPr>
            <w:r>
              <w:rPr>
                <w:sz w:val="16"/>
              </w:rPr>
              <w:t>90.3</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99.0</w:t>
            </w:r>
          </w:p>
        </w:tc>
        <w:tc>
          <w:tcPr>
            <w:tcW w:type="dxa" w:w="1311"/>
          </w:tcPr>
          <w:p>
            <w:pPr>
              <w:spacing w:after="0"/>
              <w:jc w:val="right"/>
            </w:pPr>
            <w:r>
              <w:rPr>
                <w:sz w:val="16"/>
              </w:rPr>
              <w:t>99.0</w:t>
            </w:r>
          </w:p>
        </w:tc>
        <w:tc>
          <w:tcPr>
            <w:tcW w:type="dxa" w:w="1250"/>
          </w:tcPr>
          <w:p>
            <w:pPr>
              <w:spacing w:after="0"/>
              <w:jc w:val="right"/>
            </w:pPr>
            <w:r>
              <w:rPr>
                <w:sz w:val="16"/>
              </w:rPr>
              <w:t>99.3</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17.2</w:t>
            </w:r>
          </w:p>
        </w:tc>
        <w:tc>
          <w:tcPr>
            <w:tcW w:type="dxa" w:w="1311"/>
          </w:tcPr>
          <w:p>
            <w:pPr>
              <w:spacing w:after="0"/>
              <w:jc w:val="right"/>
            </w:pPr>
            <w:r>
              <w:rPr>
                <w:sz w:val="16"/>
              </w:rPr>
              <w:t>28.6</w:t>
            </w:r>
          </w:p>
        </w:tc>
        <w:tc>
          <w:tcPr>
            <w:tcW w:type="dxa" w:w="1250"/>
          </w:tcPr>
          <w:p>
            <w:pPr>
              <w:spacing w:after="0"/>
              <w:jc w:val="right"/>
            </w:pPr>
            <w:r>
              <w:rPr>
                <w:sz w:val="16"/>
              </w:rPr>
              <w:t>31.6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85.2</w:t>
            </w:r>
          </w:p>
        </w:tc>
        <w:tc>
          <w:tcPr>
            <w:tcW w:type="dxa" w:w="1311"/>
          </w:tcPr>
          <w:p>
            <w:pPr>
              <w:spacing w:after="0"/>
              <w:jc w:val="right"/>
            </w:pPr>
            <w:r>
              <w:rPr>
                <w:sz w:val="16"/>
              </w:rPr>
              <w:t>90.3</w:t>
            </w:r>
          </w:p>
        </w:tc>
        <w:tc>
          <w:tcPr>
            <w:tcW w:type="dxa" w:w="1250"/>
          </w:tcPr>
          <w:p>
            <w:pPr>
              <w:spacing w:after="0"/>
              <w:jc w:val="right"/>
            </w:pPr>
            <w:r>
              <w:rPr>
                <w:sz w:val="16"/>
              </w:rPr>
              <w:t>90.9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72.4</w:t>
            </w:r>
          </w:p>
        </w:tc>
        <w:tc>
          <w:tcPr>
            <w:tcW w:type="dxa" w:w="1311"/>
          </w:tcPr>
          <w:p>
            <w:pPr>
              <w:spacing w:after="0"/>
              <w:jc w:val="right"/>
            </w:pPr>
            <w:r>
              <w:rPr>
                <w:sz w:val="16"/>
              </w:rPr>
              <w:t>86.6</w:t>
            </w:r>
          </w:p>
        </w:tc>
        <w:tc>
          <w:tcPr>
            <w:tcW w:type="dxa" w:w="1250"/>
          </w:tcPr>
          <w:p>
            <w:pPr>
              <w:spacing w:after="0"/>
              <w:jc w:val="right"/>
            </w:pPr>
            <w:r>
              <w:rPr>
                <w:sz w:val="16"/>
              </w:rPr>
              <w:t>90.1</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28.1</w:t>
            </w:r>
          </w:p>
        </w:tc>
        <w:tc>
          <w:tcPr>
            <w:tcW w:type="dxa" w:w="1311"/>
          </w:tcPr>
          <w:p>
            <w:pPr>
              <w:spacing w:after="0"/>
              <w:jc w:val="right"/>
            </w:pPr>
            <w:r>
              <w:rPr>
                <w:sz w:val="16"/>
              </w:rPr>
              <w:t>28.2</w:t>
            </w:r>
          </w:p>
        </w:tc>
        <w:tc>
          <w:tcPr>
            <w:tcW w:type="dxa" w:w="1250"/>
          </w:tcPr>
          <w:p>
            <w:pPr>
              <w:spacing w:after="0"/>
              <w:jc w:val="right"/>
            </w:pPr>
            <w:r>
              <w:rPr>
                <w:sz w:val="16"/>
              </w:rPr>
              <w:t>30.3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64.8</w:t>
            </w:r>
          </w:p>
        </w:tc>
        <w:tc>
          <w:tcPr>
            <w:tcW w:type="dxa" w:w="1311"/>
          </w:tcPr>
          <w:p>
            <w:pPr>
              <w:spacing w:after="0"/>
              <w:jc w:val="right"/>
            </w:pPr>
            <w:r>
              <w:rPr>
                <w:sz w:val="16"/>
              </w:rPr>
              <w:t>81.7</w:t>
            </w:r>
          </w:p>
        </w:tc>
        <w:tc>
          <w:tcPr>
            <w:tcW w:type="dxa" w:w="1250"/>
          </w:tcPr>
          <w:p>
            <w:pPr>
              <w:spacing w:after="0"/>
              <w:jc w:val="right"/>
            </w:pPr>
            <w:r>
              <w:rPr>
                <w:sz w:val="16"/>
              </w:rPr>
              <w:t>82.9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30.2</w:t>
            </w:r>
          </w:p>
        </w:tc>
        <w:tc>
          <w:tcPr>
            <w:tcW w:type="dxa" w:w="1311"/>
          </w:tcPr>
          <w:p>
            <w:pPr>
              <w:spacing w:after="0"/>
              <w:jc w:val="right"/>
            </w:pPr>
            <w:r>
              <w:rPr>
                <w:sz w:val="16"/>
              </w:rPr>
              <w:t>50.8</w:t>
            </w:r>
          </w:p>
        </w:tc>
        <w:tc>
          <w:tcPr>
            <w:tcW w:type="dxa" w:w="1250"/>
          </w:tcPr>
          <w:p>
            <w:pPr>
              <w:spacing w:after="0"/>
              <w:jc w:val="right"/>
            </w:pPr>
            <w:r>
              <w:rPr>
                <w:sz w:val="16"/>
              </w:rPr>
              <w:t>51.2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89.5</w:t>
            </w:r>
          </w:p>
        </w:tc>
        <w:tc>
          <w:tcPr>
            <w:tcW w:type="dxa" w:w="1311"/>
          </w:tcPr>
          <w:p>
            <w:pPr>
              <w:spacing w:after="0"/>
              <w:jc w:val="right"/>
            </w:pPr>
            <w:r>
              <w:rPr>
                <w:sz w:val="16"/>
              </w:rPr>
              <w:t>90.5</w:t>
            </w:r>
          </w:p>
        </w:tc>
        <w:tc>
          <w:tcPr>
            <w:tcW w:type="dxa" w:w="1250"/>
          </w:tcPr>
          <w:p>
            <w:pPr>
              <w:spacing w:after="0"/>
              <w:jc w:val="right"/>
            </w:pPr>
            <w:r>
              <w:rPr>
                <w:sz w:val="16"/>
              </w:rPr>
              <w:t>91.2</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35.8</w:t>
            </w:r>
          </w:p>
        </w:tc>
        <w:tc>
          <w:tcPr>
            <w:tcW w:type="dxa" w:w="1311"/>
          </w:tcPr>
          <w:p>
            <w:pPr>
              <w:spacing w:after="0"/>
              <w:jc w:val="right"/>
            </w:pPr>
            <w:r>
              <w:rPr>
                <w:sz w:val="16"/>
              </w:rPr>
              <w:t>54.1</w:t>
            </w:r>
          </w:p>
        </w:tc>
        <w:tc>
          <w:tcPr>
            <w:tcW w:type="dxa" w:w="1250"/>
          </w:tcPr>
          <w:p>
            <w:pPr>
              <w:spacing w:after="0"/>
              <w:jc w:val="right"/>
            </w:pPr>
            <w:r>
              <w:rPr>
                <w:sz w:val="16"/>
              </w:rPr>
              <w:t>60.5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87.2</w:t>
            </w:r>
          </w:p>
        </w:tc>
        <w:tc>
          <w:tcPr>
            <w:tcW w:type="dxa" w:w="1311"/>
          </w:tcPr>
          <w:p>
            <w:pPr>
              <w:spacing w:after="0"/>
              <w:jc w:val="right"/>
            </w:pPr>
            <w:r>
              <w:rPr>
                <w:sz w:val="16"/>
              </w:rPr>
              <w:t>95.4</w:t>
            </w:r>
          </w:p>
        </w:tc>
        <w:tc>
          <w:tcPr>
            <w:tcW w:type="dxa" w:w="1250"/>
          </w:tcPr>
          <w:p>
            <w:pPr>
              <w:spacing w:after="0"/>
              <w:jc w:val="right"/>
            </w:pPr>
            <w:r>
              <w:rPr>
                <w:sz w:val="16"/>
              </w:rPr>
              <w:t>95.6</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82.2</w:t>
            </w:r>
          </w:p>
        </w:tc>
        <w:tc>
          <w:tcPr>
            <w:tcW w:type="dxa" w:w="1311"/>
          </w:tcPr>
          <w:p>
            <w:pPr>
              <w:spacing w:after="0"/>
              <w:jc w:val="right"/>
            </w:pPr>
            <w:r>
              <w:rPr>
                <w:sz w:val="16"/>
              </w:rPr>
              <w:t>95.7</w:t>
            </w:r>
          </w:p>
        </w:tc>
        <w:tc>
          <w:tcPr>
            <w:tcW w:type="dxa" w:w="1250"/>
          </w:tcPr>
          <w:p>
            <w:pPr>
              <w:spacing w:after="0"/>
              <w:jc w:val="right"/>
            </w:pPr>
            <w:r>
              <w:rPr>
                <w:sz w:val="16"/>
              </w:rPr>
              <w:t>96.8</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79.6</w:t>
            </w:r>
          </w:p>
        </w:tc>
        <w:tc>
          <w:tcPr>
            <w:tcW w:type="dxa" w:w="1311"/>
          </w:tcPr>
          <w:p>
            <w:pPr>
              <w:spacing w:after="0"/>
              <w:jc w:val="right"/>
            </w:pPr>
            <w:r>
              <w:rPr>
                <w:sz w:val="16"/>
              </w:rPr>
              <w:t>83.6</w:t>
            </w:r>
          </w:p>
        </w:tc>
        <w:tc>
          <w:tcPr>
            <w:tcW w:type="dxa" w:w="1250"/>
          </w:tcPr>
          <w:p>
            <w:pPr>
              <w:spacing w:after="0"/>
              <w:jc w:val="right"/>
            </w:pPr>
            <w:r>
              <w:rPr>
                <w:sz w:val="16"/>
              </w:rPr>
              <w:t>86.0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42.3</w:t>
            </w:r>
          </w:p>
        </w:tc>
        <w:tc>
          <w:tcPr>
            <w:tcW w:type="dxa" w:w="1311"/>
          </w:tcPr>
          <w:p>
            <w:pPr>
              <w:spacing w:after="0"/>
              <w:jc w:val="right"/>
            </w:pPr>
            <w:r>
              <w:rPr>
                <w:sz w:val="16"/>
              </w:rPr>
              <w:t>55.4</w:t>
            </w:r>
          </w:p>
        </w:tc>
        <w:tc>
          <w:tcPr>
            <w:tcW w:type="dxa" w:w="1250"/>
          </w:tcPr>
          <w:p>
            <w:pPr>
              <w:spacing w:after="0"/>
              <w:jc w:val="right"/>
            </w:pPr>
            <w:r>
              <w:rPr>
                <w:sz w:val="16"/>
              </w:rPr>
              <w:t>60.4</w:t>
            </w:r>
          </w:p>
        </w:tc>
        <w:tc>
          <w:tcPr>
            <w:tcW w:type="dxa" w:w="6992"/>
          </w:tcPr>
          <w:p>
            <w:pPr>
              <w:spacing w:after="0"/>
              <w:jc w:val="left"/>
            </w:pPr>
            <w:r>
              <w:rPr>
                <w:sz w:val="16"/>
              </w:rPr>
              <w:t>Relatively Moderate 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1"/>
        <w:gridCol w:w="680"/>
        <w:gridCol w:w="2527"/>
        <w:gridCol w:w="2041"/>
        <w:gridCol w:w="2623"/>
        <w:gridCol w:w="2342"/>
        <w:gridCol w:w="2518"/>
      </w:tblGrid>
      <w:tr>
        <w:trPr>
          <w:cantSplit/>
          <w:tblHeader/>
        </w:trPr>
        <w:tc>
          <w:tcPr>
            <w:tcW w:type="dxa" w:w="13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Plan status</w:t>
            </w:r>
          </w:p>
        </w:tc>
        <w:tc>
          <w:tcPr>
            <w:tcW w:type="dxa" w:w="20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8"/>
            <w:shd w:val="clear" w:color="auto" w:fill="E8E8E8"/>
          </w:tcPr>
          <w:p>
            <w:pPr>
              <w:spacing w:after="0"/>
              <w:jc w:val="left"/>
            </w:pPr>
            <w:r>
              <w:rPr>
                <w:b/>
                <w:sz w:val="16"/>
              </w:rPr>
              <w:t>Notes</w:t>
            </w:r>
          </w:p>
        </w:tc>
      </w:tr>
      <w:tr>
        <w:trPr>
          <w:cantSplit/>
        </w:trPr>
        <w:tc>
          <w:tcPr>
            <w:tcW w:type="dxa" w:w="1381"/>
          </w:tcPr>
          <w:p>
            <w:pPr>
              <w:spacing w:after="0"/>
              <w:jc w:val="left"/>
            </w:pPr>
            <w:r>
              <w:rPr>
                <w:sz w:val="16"/>
              </w:rPr>
              <w:t>Wayne County</w:t>
            </w:r>
          </w:p>
        </w:tc>
        <w:tc>
          <w:tcPr>
            <w:tcW w:type="dxa" w:w="680"/>
          </w:tcPr>
          <w:p>
            <w:pPr>
              <w:spacing w:after="0"/>
              <w:jc w:val="left"/>
            </w:pPr>
            <w:r>
              <w:rPr>
                <w:sz w:val="16"/>
              </w:rPr>
              <w:t>County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$20,244.24</w:t>
            </w:r>
          </w:p>
        </w:tc>
        <w:tc>
          <w:tcPr>
            <w:tcW w:type="dxa" w:w="2342"/>
          </w:tcPr>
          <w:p>
            <w:pPr>
              <w:spacing w:after="0"/>
              <w:jc w:val="right"/>
            </w:pPr>
            <w:r>
              <w:rPr>
                <w:sz w:val="16"/>
              </w:rPr>
              <w:t>0 total; 0 since its plan</w:t>
            </w:r>
          </w:p>
        </w:tc>
        <w:tc>
          <w:tcPr>
            <w:tcW w:type="dxa" w:w="2518"/>
          </w:tcPr>
          <w:p>
            <w:pPr>
              <w:spacing w:after="0"/>
              <w:jc w:val="left"/>
            </w:pPr>
            <w:r>
              <w:rPr>
                <w:sz w:val="16"/>
              </w:rPr>
              <w:t>Includes $15,290 for declarations not counted as hazard incidents (DR-4483-IA).</w:t>
            </w:r>
          </w:p>
        </w:tc>
      </w:tr>
      <w:tr>
        <w:trPr>
          <w:cantSplit/>
        </w:trPr>
        <w:tc>
          <w:tcPr>
            <w:tcW w:type="dxa" w:w="1381"/>
          </w:tcPr>
          <w:p>
            <w:pPr>
              <w:spacing w:after="0"/>
              <w:jc w:val="left"/>
            </w:pPr>
            <w:r>
              <w:rPr>
                <w:sz w:val="16"/>
              </w:rPr>
              <w:t>Allerton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$199,596.57</w:t>
            </w:r>
          </w:p>
        </w:tc>
        <w:tc>
          <w:tcPr>
            <w:tcW w:type="dxa" w:w="2342"/>
          </w:tcPr>
          <w:p>
            <w:pPr>
              <w:spacing w:after="0"/>
              <w:jc w:val="right"/>
            </w:pPr>
            <w:r>
              <w:rPr>
                <w:sz w:val="16"/>
              </w:rPr>
              <w:t>17 total; 0 since its plan</w:t>
            </w:r>
          </w:p>
        </w:tc>
        <w:tc>
          <w:tcPr>
            <w:tcW w:type="dxa" w:w="2518"/>
          </w:tcPr>
          <w:p>
            <w:pPr>
              <w:spacing w:after="0"/>
              <w:jc w:val="left"/>
            </w:pPr>
          </w:p>
        </w:tc>
      </w:tr>
      <w:tr>
        <w:trPr>
          <w:cantSplit/>
        </w:trPr>
        <w:tc>
          <w:tcPr>
            <w:tcW w:type="dxa" w:w="1381"/>
          </w:tcPr>
          <w:p>
            <w:pPr>
              <w:spacing w:after="0"/>
              <w:jc w:val="left"/>
            </w:pPr>
            <w:r>
              <w:rPr>
                <w:sz w:val="16"/>
              </w:rPr>
              <w:t>Clio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no Public Assistance recorded</w:t>
            </w:r>
          </w:p>
        </w:tc>
        <w:tc>
          <w:tcPr>
            <w:tcW w:type="dxa" w:w="2342"/>
          </w:tcPr>
          <w:p>
            <w:pPr>
              <w:spacing w:after="0"/>
              <w:jc w:val="right"/>
            </w:pPr>
            <w:r>
              <w:rPr>
                <w:sz w:val="16"/>
              </w:rPr>
              <w:t>5 total; 0 since its plan</w:t>
            </w:r>
          </w:p>
        </w:tc>
        <w:tc>
          <w:tcPr>
            <w:tcW w:type="dxa" w:w="2518"/>
          </w:tcPr>
          <w:p>
            <w:pPr>
              <w:spacing w:after="0"/>
              <w:jc w:val="left"/>
            </w:pPr>
          </w:p>
        </w:tc>
      </w:tr>
      <w:tr>
        <w:trPr>
          <w:cantSplit/>
        </w:trPr>
        <w:tc>
          <w:tcPr>
            <w:tcW w:type="dxa" w:w="1381"/>
          </w:tcPr>
          <w:p>
            <w:pPr>
              <w:spacing w:after="0"/>
              <w:jc w:val="left"/>
            </w:pPr>
            <w:r>
              <w:rPr>
                <w:sz w:val="16"/>
              </w:rPr>
              <w:t>Corydon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$109,334.93</w:t>
            </w:r>
          </w:p>
        </w:tc>
        <w:tc>
          <w:tcPr>
            <w:tcW w:type="dxa" w:w="2342"/>
          </w:tcPr>
          <w:p>
            <w:pPr>
              <w:spacing w:after="0"/>
              <w:jc w:val="right"/>
            </w:pPr>
            <w:r>
              <w:rPr>
                <w:sz w:val="16"/>
              </w:rPr>
              <w:t>30 total; 1 since its plan</w:t>
            </w:r>
          </w:p>
        </w:tc>
        <w:tc>
          <w:tcPr>
            <w:tcW w:type="dxa" w:w="2518"/>
          </w:tcPr>
          <w:p>
            <w:pPr>
              <w:spacing w:after="0"/>
              <w:jc w:val="left"/>
            </w:pPr>
          </w:p>
        </w:tc>
      </w:tr>
      <w:tr>
        <w:trPr>
          <w:cantSplit/>
        </w:trPr>
        <w:tc>
          <w:tcPr>
            <w:tcW w:type="dxa" w:w="1381"/>
          </w:tcPr>
          <w:p>
            <w:pPr>
              <w:spacing w:after="0"/>
              <w:jc w:val="left"/>
            </w:pPr>
            <w:r>
              <w:rPr>
                <w:sz w:val="16"/>
              </w:rPr>
              <w:t>Humeston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$30,438.06</w:t>
            </w:r>
          </w:p>
        </w:tc>
        <w:tc>
          <w:tcPr>
            <w:tcW w:type="dxa" w:w="2342"/>
          </w:tcPr>
          <w:p>
            <w:pPr>
              <w:spacing w:after="0"/>
              <w:jc w:val="right"/>
            </w:pPr>
            <w:r>
              <w:rPr>
                <w:sz w:val="16"/>
              </w:rPr>
              <w:t>38 total; 4 since its plan</w:t>
            </w:r>
          </w:p>
        </w:tc>
        <w:tc>
          <w:tcPr>
            <w:tcW w:type="dxa" w:w="2518"/>
          </w:tcPr>
          <w:p>
            <w:pPr>
              <w:spacing w:after="0"/>
              <w:jc w:val="left"/>
            </w:pPr>
          </w:p>
        </w:tc>
      </w:tr>
      <w:tr>
        <w:trPr>
          <w:cantSplit/>
        </w:trPr>
        <w:tc>
          <w:tcPr>
            <w:tcW w:type="dxa" w:w="1381"/>
          </w:tcPr>
          <w:p>
            <w:pPr>
              <w:spacing w:after="0"/>
              <w:jc w:val="left"/>
            </w:pPr>
            <w:r>
              <w:rPr>
                <w:sz w:val="16"/>
              </w:rPr>
              <w:t>Lineville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$111,535.97</w:t>
            </w:r>
          </w:p>
        </w:tc>
        <w:tc>
          <w:tcPr>
            <w:tcW w:type="dxa" w:w="2342"/>
          </w:tcPr>
          <w:p>
            <w:pPr>
              <w:spacing w:after="0"/>
              <w:jc w:val="right"/>
            </w:pPr>
            <w:r>
              <w:rPr>
                <w:sz w:val="16"/>
              </w:rPr>
              <w:t>16 total; 2 since its plan</w:t>
            </w:r>
          </w:p>
        </w:tc>
        <w:tc>
          <w:tcPr>
            <w:tcW w:type="dxa" w:w="2518"/>
          </w:tcPr>
          <w:p>
            <w:pPr>
              <w:spacing w:after="0"/>
              <w:jc w:val="left"/>
            </w:pPr>
          </w:p>
        </w:tc>
      </w:tr>
      <w:tr>
        <w:trPr>
          <w:cantSplit/>
        </w:trPr>
        <w:tc>
          <w:tcPr>
            <w:tcW w:type="dxa" w:w="1381"/>
          </w:tcPr>
          <w:p>
            <w:pPr>
              <w:spacing w:after="0"/>
              <w:jc w:val="left"/>
            </w:pPr>
            <w:r>
              <w:rPr>
                <w:sz w:val="16"/>
              </w:rPr>
              <w:t>Millerton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no Public Assistance recorded</w:t>
            </w:r>
          </w:p>
        </w:tc>
        <w:tc>
          <w:tcPr>
            <w:tcW w:type="dxa" w:w="2342"/>
          </w:tcPr>
          <w:p>
            <w:pPr>
              <w:spacing w:after="0"/>
              <w:jc w:val="right"/>
            </w:pPr>
            <w:r>
              <w:rPr>
                <w:sz w:val="16"/>
              </w:rPr>
              <w:t>9 total; 1 since its plan</w:t>
            </w:r>
          </w:p>
        </w:tc>
        <w:tc>
          <w:tcPr>
            <w:tcW w:type="dxa" w:w="2518"/>
          </w:tcPr>
          <w:p>
            <w:pPr>
              <w:spacing w:after="0"/>
              <w:jc w:val="left"/>
            </w:pPr>
          </w:p>
        </w:tc>
      </w:tr>
      <w:tr>
        <w:trPr>
          <w:cantSplit/>
        </w:trPr>
        <w:tc>
          <w:tcPr>
            <w:tcW w:type="dxa" w:w="1381"/>
          </w:tcPr>
          <w:p>
            <w:pPr>
              <w:spacing w:after="0"/>
              <w:jc w:val="left"/>
            </w:pPr>
            <w:r>
              <w:rPr>
                <w:sz w:val="16"/>
              </w:rPr>
              <w:t>Promise City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no Public Assistance recorded</w:t>
            </w:r>
          </w:p>
        </w:tc>
        <w:tc>
          <w:tcPr>
            <w:tcW w:type="dxa" w:w="2342"/>
          </w:tcPr>
          <w:p>
            <w:pPr>
              <w:spacing w:after="0"/>
              <w:jc w:val="right"/>
            </w:pPr>
            <w:r>
              <w:rPr>
                <w:sz w:val="16"/>
              </w:rPr>
              <w:t>51 total; 0 since its plan</w:t>
            </w:r>
          </w:p>
        </w:tc>
        <w:tc>
          <w:tcPr>
            <w:tcW w:type="dxa" w:w="2518"/>
          </w:tcPr>
          <w:p>
            <w:pPr>
              <w:spacing w:after="0"/>
              <w:jc w:val="left"/>
            </w:pPr>
          </w:p>
        </w:tc>
      </w:tr>
      <w:tr>
        <w:trPr>
          <w:cantSplit/>
        </w:trPr>
        <w:tc>
          <w:tcPr>
            <w:tcW w:type="dxa" w:w="1381"/>
          </w:tcPr>
          <w:p>
            <w:pPr>
              <w:spacing w:after="0"/>
              <w:jc w:val="left"/>
            </w:pPr>
            <w:r>
              <w:rPr>
                <w:sz w:val="16"/>
              </w:rPr>
              <w:t>Seymour city</w:t>
            </w:r>
          </w:p>
        </w:tc>
        <w:tc>
          <w:tcPr>
            <w:tcW w:type="dxa" w:w="680"/>
          </w:tcPr>
          <w:p>
            <w:pPr>
              <w:spacing w:after="0"/>
              <w:jc w:val="left"/>
            </w:pPr>
            <w:r>
              <w:rPr>
                <w:sz w:val="16"/>
              </w:rPr>
              <w:t>City</w:t>
            </w:r>
          </w:p>
        </w:tc>
        <w:tc>
          <w:tcPr>
            <w:tcW w:type="dxa" w:w="2527"/>
          </w:tcPr>
          <w:p>
            <w:pPr>
              <w:spacing w:after="0"/>
              <w:jc w:val="left"/>
            </w:pPr>
            <w:r>
              <w:rPr>
                <w:sz w:val="16"/>
              </w:rPr>
              <w:t>Approved, expires 2027-07-19</w:t>
            </w:r>
          </w:p>
        </w:tc>
        <w:tc>
          <w:tcPr>
            <w:tcW w:type="dxa" w:w="2041"/>
          </w:tcPr>
          <w:p>
            <w:pPr>
              <w:spacing w:after="0"/>
              <w:jc w:val="right"/>
            </w:pPr>
            <w:r>
              <w:rPr>
                <w:sz w:val="16"/>
              </w:rPr>
              <w:t>FMA RL 0, SRL 0; any 0</w:t>
            </w:r>
          </w:p>
        </w:tc>
        <w:tc>
          <w:tcPr>
            <w:tcW w:type="dxa" w:w="2623"/>
          </w:tcPr>
          <w:p>
            <w:pPr>
              <w:spacing w:after="0"/>
              <w:jc w:val="right"/>
            </w:pPr>
            <w:r>
              <w:rPr>
                <w:sz w:val="16"/>
              </w:rPr>
              <w:t>$210,718.27</w:t>
            </w:r>
          </w:p>
        </w:tc>
        <w:tc>
          <w:tcPr>
            <w:tcW w:type="dxa" w:w="2342"/>
          </w:tcPr>
          <w:p>
            <w:pPr>
              <w:spacing w:after="0"/>
              <w:jc w:val="right"/>
            </w:pPr>
            <w:r>
              <w:rPr>
                <w:sz w:val="16"/>
              </w:rPr>
              <w:t>28 total; 1 since its plan</w:t>
            </w:r>
          </w:p>
        </w:tc>
        <w:tc>
          <w:tcPr>
            <w:tcW w:type="dxa" w:w="25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2022-07-19</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$1,543,083,299</w:t>
            </w:r>
          </w:p>
        </w:tc>
        <w:tc>
          <w:tcPr>
            <w:tcW w:type="dxa" w:w="1215"/>
          </w:tcPr>
          <w:p>
            <w:pPr>
              <w:spacing w:after="0"/>
              <w:jc w:val="right"/>
            </w:pPr>
            <w:r>
              <w:rPr>
                <w:sz w:val="16"/>
              </w:rPr>
              <w:t>$118,118,691</w:t>
            </w:r>
          </w:p>
        </w:tc>
        <w:tc>
          <w:tcPr>
            <w:tcW w:type="dxa" w:w="1044"/>
          </w:tcPr>
          <w:p>
            <w:pPr>
              <w:spacing w:after="0"/>
              <w:jc w:val="right"/>
            </w:pPr>
            <w:r>
              <w:rPr>
                <w:sz w:val="16"/>
              </w:rPr>
              <w:t>6,492</w:t>
            </w:r>
          </w:p>
        </w:tc>
        <w:tc>
          <w:tcPr>
            <w:tcW w:type="dxa" w:w="1037"/>
          </w:tcPr>
          <w:p>
            <w:pPr>
              <w:spacing w:after="0"/>
              <w:jc w:val="right"/>
            </w:pPr>
            <w:r>
              <w:rPr>
                <w:sz w:val="16"/>
              </w:rPr>
              <w:t>$2,414</w:t>
            </w:r>
          </w:p>
        </w:tc>
        <w:tc>
          <w:tcPr>
            <w:tcW w:type="dxa" w:w="1126"/>
          </w:tcPr>
          <w:p>
            <w:pPr>
              <w:spacing w:after="0"/>
              <w:jc w:val="right"/>
            </w:pPr>
            <w:r>
              <w:rPr>
                <w:sz w:val="16"/>
              </w:rPr>
              <w:t>$289,443</w:t>
            </w:r>
          </w:p>
        </w:tc>
        <w:tc>
          <w:tcPr>
            <w:tcW w:type="dxa" w:w="983"/>
          </w:tcPr>
          <w:p>
            <w:pPr>
              <w:spacing w:after="0"/>
              <w:jc w:val="right"/>
            </w:pPr>
            <w:r>
              <w:rPr>
                <w:sz w:val="16"/>
              </w:rPr>
              <w:t>$302,196</w:t>
            </w:r>
          </w:p>
        </w:tc>
        <w:tc>
          <w:tcPr>
            <w:tcW w:type="dxa" w:w="1305"/>
          </w:tcPr>
          <w:p>
            <w:pPr>
              <w:spacing w:after="0"/>
              <w:jc w:val="right"/>
            </w:pPr>
            <w:r>
              <w:rPr>
                <w:sz w:val="16"/>
              </w:rPr>
              <w:t>0.000156%</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$35,033,834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$1,915,056</w:t>
            </w:r>
          </w:p>
        </w:tc>
        <w:tc>
          <w:tcPr>
            <w:tcW w:type="dxa" w:w="983"/>
          </w:tcPr>
          <w:p>
            <w:pPr>
              <w:spacing w:after="0"/>
              <w:jc w:val="right"/>
            </w:pPr>
            <w:r>
              <w:rPr>
                <w:sz w:val="16"/>
              </w:rPr>
              <w:t>n/a</w:t>
            </w:r>
          </w:p>
        </w:tc>
        <w:tc>
          <w:tcPr>
            <w:tcW w:type="dxa" w:w="1305"/>
          </w:tcPr>
          <w:p>
            <w:pPr>
              <w:spacing w:after="0"/>
              <w:jc w:val="right"/>
            </w:pPr>
            <w:r>
              <w:rPr>
                <w:sz w:val="16"/>
              </w:rPr>
              <w:t>5.47%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$2,610,230,759</w:t>
            </w:r>
          </w:p>
        </w:tc>
        <w:tc>
          <w:tcPr>
            <w:tcW w:type="dxa" w:w="1215"/>
          </w:tcPr>
          <w:p>
            <w:pPr>
              <w:spacing w:after="0"/>
              <w:jc w:val="right"/>
            </w:pPr>
            <w:r>
              <w:rPr>
                <w:sz w:val="16"/>
              </w:rPr>
              <w:t>n/a</w:t>
            </w:r>
          </w:p>
        </w:tc>
        <w:tc>
          <w:tcPr>
            <w:tcW w:type="dxa" w:w="1044"/>
          </w:tcPr>
          <w:p>
            <w:pPr>
              <w:spacing w:after="0"/>
              <w:jc w:val="right"/>
            </w:pPr>
            <w:r>
              <w:rPr>
                <w:sz w:val="16"/>
              </w:rPr>
              <w:t>6,497</w:t>
            </w:r>
          </w:p>
        </w:tc>
        <w:tc>
          <w:tcPr>
            <w:tcW w:type="dxa" w:w="1037"/>
          </w:tcPr>
          <w:p>
            <w:pPr>
              <w:spacing w:after="0"/>
              <w:jc w:val="right"/>
            </w:pPr>
            <w:r>
              <w:rPr>
                <w:sz w:val="16"/>
              </w:rPr>
              <w:t>$16,812</w:t>
            </w:r>
          </w:p>
        </w:tc>
        <w:tc>
          <w:tcPr>
            <w:tcW w:type="dxa" w:w="1126"/>
          </w:tcPr>
          <w:p>
            <w:pPr>
              <w:spacing w:after="0"/>
              <w:jc w:val="right"/>
            </w:pPr>
            <w:r>
              <w:rPr>
                <w:sz w:val="16"/>
              </w:rPr>
              <w:t>n/a</w:t>
            </w:r>
          </w:p>
        </w:tc>
        <w:tc>
          <w:tcPr>
            <w:tcW w:type="dxa" w:w="983"/>
          </w:tcPr>
          <w:p>
            <w:pPr>
              <w:spacing w:after="0"/>
              <w:jc w:val="right"/>
            </w:pPr>
            <w:r>
              <w:rPr>
                <w:sz w:val="16"/>
              </w:rPr>
              <w:t>$5,546</w:t>
            </w:r>
          </w:p>
        </w:tc>
        <w:tc>
          <w:tcPr>
            <w:tcW w:type="dxa" w:w="1305"/>
          </w:tcPr>
          <w:p>
            <w:pPr>
              <w:spacing w:after="0"/>
              <w:jc w:val="right"/>
            </w:pPr>
            <w:r>
              <w:rPr>
                <w:sz w:val="16"/>
              </w:rPr>
              <w:t>0.000644%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$1,543,083,299</w:t>
            </w:r>
          </w:p>
        </w:tc>
        <w:tc>
          <w:tcPr>
            <w:tcW w:type="dxa" w:w="1215"/>
          </w:tcPr>
          <w:p>
            <w:pPr>
              <w:spacing w:after="0"/>
              <w:jc w:val="right"/>
            </w:pPr>
            <w:r>
              <w:rPr>
                <w:sz w:val="16"/>
              </w:rPr>
              <w:t>$118,118,691</w:t>
            </w:r>
          </w:p>
        </w:tc>
        <w:tc>
          <w:tcPr>
            <w:tcW w:type="dxa" w:w="1044"/>
          </w:tcPr>
          <w:p>
            <w:pPr>
              <w:spacing w:after="0"/>
              <w:jc w:val="right"/>
            </w:pPr>
            <w:r>
              <w:rPr>
                <w:sz w:val="16"/>
              </w:rPr>
              <w:t>6,492</w:t>
            </w:r>
          </w:p>
        </w:tc>
        <w:tc>
          <w:tcPr>
            <w:tcW w:type="dxa" w:w="1037"/>
          </w:tcPr>
          <w:p>
            <w:pPr>
              <w:spacing w:after="0"/>
              <w:jc w:val="right"/>
            </w:pPr>
            <w:r>
              <w:rPr>
                <w:sz w:val="16"/>
              </w:rPr>
              <w:t>$137,203</w:t>
            </w:r>
          </w:p>
        </w:tc>
        <w:tc>
          <w:tcPr>
            <w:tcW w:type="dxa" w:w="1126"/>
          </w:tcPr>
          <w:p>
            <w:pPr>
              <w:spacing w:after="0"/>
              <w:jc w:val="right"/>
            </w:pPr>
            <w:r>
              <w:rPr>
                <w:sz w:val="16"/>
              </w:rPr>
              <w:t>$63,926</w:t>
            </w:r>
          </w:p>
        </w:tc>
        <w:tc>
          <w:tcPr>
            <w:tcW w:type="dxa" w:w="983"/>
          </w:tcPr>
          <w:p>
            <w:pPr>
              <w:spacing w:after="0"/>
              <w:jc w:val="right"/>
            </w:pPr>
            <w:r>
              <w:rPr>
                <w:sz w:val="16"/>
              </w:rPr>
              <w:t>$11,787</w:t>
            </w:r>
          </w:p>
        </w:tc>
        <w:tc>
          <w:tcPr>
            <w:tcW w:type="dxa" w:w="1305"/>
          </w:tcPr>
          <w:p>
            <w:pPr>
              <w:spacing w:after="0"/>
              <w:jc w:val="right"/>
            </w:pPr>
            <w:r>
              <w:rPr>
                <w:sz w:val="16"/>
              </w:rPr>
              <w:t>0.00889%</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$1,543,083,299</w:t>
            </w:r>
          </w:p>
        </w:tc>
        <w:tc>
          <w:tcPr>
            <w:tcW w:type="dxa" w:w="1215"/>
          </w:tcPr>
          <w:p>
            <w:pPr>
              <w:spacing w:after="0"/>
              <w:jc w:val="right"/>
            </w:pPr>
            <w:r>
              <w:rPr>
                <w:sz w:val="16"/>
              </w:rPr>
              <w:t>$118,118,691</w:t>
            </w:r>
          </w:p>
        </w:tc>
        <w:tc>
          <w:tcPr>
            <w:tcW w:type="dxa" w:w="1044"/>
          </w:tcPr>
          <w:p>
            <w:pPr>
              <w:spacing w:after="0"/>
              <w:jc w:val="right"/>
            </w:pPr>
            <w:r>
              <w:rPr>
                <w:sz w:val="16"/>
              </w:rPr>
              <w:t>6,492</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983"/>
          </w:tcPr>
          <w:p>
            <w:pPr>
              <w:spacing w:after="0"/>
              <w:jc w:val="right"/>
            </w:pPr>
            <w:r>
              <w:rPr>
                <w:sz w:val="16"/>
              </w:rPr>
              <w:t>$318,716</w:t>
            </w:r>
          </w:p>
        </w:tc>
        <w:tc>
          <w:tcPr>
            <w:tcW w:type="dxa" w:w="1305"/>
          </w:tcPr>
          <w:p>
            <w:pPr>
              <w:spacing w:after="0"/>
              <w:jc w:val="right"/>
            </w:pPr>
            <w:r>
              <w:rPr>
                <w:sz w:val="16"/>
              </w:rPr>
              <w:t>0.00046%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$1,539,179,320</w:t>
            </w:r>
          </w:p>
        </w:tc>
        <w:tc>
          <w:tcPr>
            <w:tcW w:type="dxa" w:w="1215"/>
          </w:tcPr>
          <w:p>
            <w:pPr>
              <w:spacing w:after="0"/>
              <w:jc w:val="right"/>
            </w:pPr>
            <w:r>
              <w:rPr>
                <w:sz w:val="16"/>
              </w:rPr>
              <w:t>$113,554,051</w:t>
            </w:r>
          </w:p>
        </w:tc>
        <w:tc>
          <w:tcPr>
            <w:tcW w:type="dxa" w:w="1044"/>
          </w:tcPr>
          <w:p>
            <w:pPr>
              <w:spacing w:after="0"/>
              <w:jc w:val="right"/>
            </w:pPr>
            <w:r>
              <w:rPr>
                <w:sz w:val="16"/>
              </w:rPr>
              <w:t>6,465</w:t>
            </w:r>
          </w:p>
        </w:tc>
        <w:tc>
          <w:tcPr>
            <w:tcW w:type="dxa" w:w="1037"/>
          </w:tcPr>
          <w:p>
            <w:pPr>
              <w:spacing w:after="0"/>
              <w:jc w:val="right"/>
            </w:pPr>
            <w:r>
              <w:rPr>
                <w:sz w:val="16"/>
              </w:rPr>
              <w:t>$327</w:t>
            </w:r>
          </w:p>
        </w:tc>
        <w:tc>
          <w:tcPr>
            <w:tcW w:type="dxa" w:w="1126"/>
          </w:tcPr>
          <w:p>
            <w:pPr>
              <w:spacing w:after="0"/>
              <w:jc w:val="right"/>
            </w:pPr>
            <w:r>
              <w:rPr>
                <w:sz w:val="16"/>
              </w:rPr>
              <w:t>$803</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$1,543,083,299</w:t>
            </w:r>
          </w:p>
        </w:tc>
        <w:tc>
          <w:tcPr>
            <w:tcW w:type="dxa" w:w="1215"/>
          </w:tcPr>
          <w:p>
            <w:pPr>
              <w:spacing w:after="0"/>
              <w:jc w:val="right"/>
            </w:pPr>
            <w:r>
              <w:rPr>
                <w:sz w:val="16"/>
              </w:rPr>
              <w:t>n/a</w:t>
            </w:r>
          </w:p>
        </w:tc>
        <w:tc>
          <w:tcPr>
            <w:tcW w:type="dxa" w:w="1044"/>
          </w:tcPr>
          <w:p>
            <w:pPr>
              <w:spacing w:after="0"/>
              <w:jc w:val="right"/>
            </w:pPr>
            <w:r>
              <w:rPr>
                <w:sz w:val="16"/>
              </w:rPr>
              <w:t>6,492</w:t>
            </w:r>
          </w:p>
        </w:tc>
        <w:tc>
          <w:tcPr>
            <w:tcW w:type="dxa" w:w="1037"/>
          </w:tcPr>
          <w:p>
            <w:pPr>
              <w:spacing w:after="0"/>
              <w:jc w:val="right"/>
            </w:pPr>
            <w:r>
              <w:rPr>
                <w:sz w:val="16"/>
              </w:rPr>
              <w:t>$19,170</w:t>
            </w:r>
          </w:p>
        </w:tc>
        <w:tc>
          <w:tcPr>
            <w:tcW w:type="dxa" w:w="1126"/>
          </w:tcPr>
          <w:p>
            <w:pPr>
              <w:spacing w:after="0"/>
              <w:jc w:val="right"/>
            </w:pPr>
            <w:r>
              <w:rPr>
                <w:sz w:val="16"/>
              </w:rPr>
              <w:t>n/a</w:t>
            </w:r>
          </w:p>
        </w:tc>
        <w:tc>
          <w:tcPr>
            <w:tcW w:type="dxa" w:w="983"/>
          </w:tcPr>
          <w:p>
            <w:pPr>
              <w:spacing w:after="0"/>
              <w:jc w:val="right"/>
            </w:pPr>
            <w:r>
              <w:rPr>
                <w:sz w:val="16"/>
              </w:rPr>
              <w:t>$17,433</w:t>
            </w:r>
          </w:p>
        </w:tc>
        <w:tc>
          <w:tcPr>
            <w:tcW w:type="dxa" w:w="1305"/>
          </w:tcPr>
          <w:p>
            <w:pPr>
              <w:spacing w:after="0"/>
              <w:jc w:val="right"/>
            </w:pPr>
            <w:r>
              <w:rPr>
                <w:sz w:val="16"/>
              </w:rPr>
              <w:t>0.00124%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$1,542,408,652</w:t>
            </w:r>
          </w:p>
        </w:tc>
        <w:tc>
          <w:tcPr>
            <w:tcW w:type="dxa" w:w="1215"/>
          </w:tcPr>
          <w:p>
            <w:pPr>
              <w:spacing w:after="0"/>
              <w:jc w:val="right"/>
            </w:pPr>
            <w:r>
              <w:rPr>
                <w:sz w:val="16"/>
              </w:rPr>
              <w:t>$3,598,996</w:t>
            </w:r>
          </w:p>
        </w:tc>
        <w:tc>
          <w:tcPr>
            <w:tcW w:type="dxa" w:w="1044"/>
          </w:tcPr>
          <w:p>
            <w:pPr>
              <w:spacing w:after="0"/>
              <w:jc w:val="right"/>
            </w:pPr>
            <w:r>
              <w:rPr>
                <w:sz w:val="16"/>
              </w:rPr>
              <w:t>4</w:t>
            </w:r>
          </w:p>
        </w:tc>
        <w:tc>
          <w:tcPr>
            <w:tcW w:type="dxa" w:w="1037"/>
          </w:tcPr>
          <w:p>
            <w:pPr>
              <w:spacing w:after="0"/>
              <w:jc w:val="right"/>
            </w:pPr>
            <w:r>
              <w:rPr>
                <w:sz w:val="16"/>
              </w:rPr>
              <w:t>$1,100,746</w:t>
            </w:r>
          </w:p>
        </w:tc>
        <w:tc>
          <w:tcPr>
            <w:tcW w:type="dxa" w:w="1126"/>
          </w:tcPr>
          <w:p>
            <w:pPr>
              <w:spacing w:after="0"/>
              <w:jc w:val="right"/>
            </w:pPr>
            <w:r>
              <w:rPr>
                <w:sz w:val="16"/>
              </w:rPr>
              <w:t>$197,586</w:t>
            </w:r>
          </w:p>
        </w:tc>
        <w:tc>
          <w:tcPr>
            <w:tcW w:type="dxa" w:w="983"/>
          </w:tcPr>
          <w:p>
            <w:pPr>
              <w:spacing w:after="0"/>
              <w:jc w:val="right"/>
            </w:pPr>
            <w:r>
              <w:rPr>
                <w:sz w:val="16"/>
              </w:rPr>
              <w:t>$18,123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$10,223,073</w:t>
            </w:r>
          </w:p>
        </w:tc>
        <w:tc>
          <w:tcPr>
            <w:tcW w:type="dxa" w:w="1215"/>
          </w:tcPr>
          <w:p>
            <w:pPr>
              <w:spacing w:after="0"/>
              <w:jc w:val="right"/>
            </w:pPr>
            <w:r>
              <w:rPr>
                <w:sz w:val="16"/>
              </w:rPr>
              <w:t>n/a</w:t>
            </w:r>
          </w:p>
        </w:tc>
        <w:tc>
          <w:tcPr>
            <w:tcW w:type="dxa" w:w="1044"/>
          </w:tcPr>
          <w:p>
            <w:pPr>
              <w:spacing w:after="0"/>
              <w:jc w:val="right"/>
            </w:pPr>
            <w:r>
              <w:rPr>
                <w:sz w:val="16"/>
              </w:rPr>
              <w:t>53</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983"/>
          </w:tcPr>
          <w:p>
            <w:pPr>
              <w:spacing w:after="0"/>
              <w:jc w:val="right"/>
            </w:pPr>
            <w:r>
              <w:rPr>
                <w:sz w:val="16"/>
              </w:rPr>
              <w:t>$1,497</w:t>
            </w:r>
          </w:p>
        </w:tc>
        <w:tc>
          <w:tcPr>
            <w:tcW w:type="dxa" w:w="1305"/>
          </w:tcPr>
          <w:p>
            <w:pPr>
              <w:spacing w:after="0"/>
              <w:jc w:val="right"/>
            </w:pPr>
            <w:r>
              <w:rPr>
                <w:sz w:val="16"/>
              </w:rPr>
              <w:t>0.000339%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$1,543,083,299</w:t>
            </w:r>
          </w:p>
        </w:tc>
        <w:tc>
          <w:tcPr>
            <w:tcW w:type="dxa" w:w="1215"/>
          </w:tcPr>
          <w:p>
            <w:pPr>
              <w:spacing w:after="0"/>
              <w:jc w:val="right"/>
            </w:pPr>
            <w:r>
              <w:rPr>
                <w:sz w:val="16"/>
              </w:rPr>
              <w:t>n/a</w:t>
            </w:r>
          </w:p>
        </w:tc>
        <w:tc>
          <w:tcPr>
            <w:tcW w:type="dxa" w:w="1044"/>
          </w:tcPr>
          <w:p>
            <w:pPr>
              <w:spacing w:after="0"/>
              <w:jc w:val="right"/>
            </w:pPr>
            <w:r>
              <w:rPr>
                <w:sz w:val="16"/>
              </w:rPr>
              <w:t>6,492</w:t>
            </w:r>
          </w:p>
        </w:tc>
        <w:tc>
          <w:tcPr>
            <w:tcW w:type="dxa" w:w="1037"/>
          </w:tcPr>
          <w:p>
            <w:pPr>
              <w:spacing w:after="0"/>
              <w:jc w:val="right"/>
            </w:pPr>
            <w:r>
              <w:rPr>
                <w:sz w:val="16"/>
              </w:rPr>
              <w:t>$2,939</w:t>
            </w:r>
          </w:p>
        </w:tc>
        <w:tc>
          <w:tcPr>
            <w:tcW w:type="dxa" w:w="1126"/>
          </w:tcPr>
          <w:p>
            <w:pPr>
              <w:spacing w:after="0"/>
              <w:jc w:val="right"/>
            </w:pPr>
            <w:r>
              <w:rPr>
                <w:sz w:val="16"/>
              </w:rPr>
              <w:t>n/a</w:t>
            </w:r>
          </w:p>
        </w:tc>
        <w:tc>
          <w:tcPr>
            <w:tcW w:type="dxa" w:w="983"/>
          </w:tcPr>
          <w:p>
            <w:pPr>
              <w:spacing w:after="0"/>
              <w:jc w:val="right"/>
            </w:pPr>
            <w:r>
              <w:rPr>
                <w:sz w:val="16"/>
              </w:rPr>
              <w:t>$26,164</w:t>
            </w:r>
          </w:p>
        </w:tc>
        <w:tc>
          <w:tcPr>
            <w:tcW w:type="dxa" w:w="1305"/>
          </w:tcPr>
          <w:p>
            <w:pPr>
              <w:spacing w:after="0"/>
              <w:jc w:val="right"/>
            </w:pPr>
            <w:r>
              <w:rPr>
                <w:sz w:val="16"/>
              </w:rPr>
              <w:t>0.00019%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$1,543,083,299</w:t>
            </w:r>
          </w:p>
        </w:tc>
        <w:tc>
          <w:tcPr>
            <w:tcW w:type="dxa" w:w="1215"/>
          </w:tcPr>
          <w:p>
            <w:pPr>
              <w:spacing w:after="0"/>
              <w:jc w:val="right"/>
            </w:pPr>
            <w:r>
              <w:rPr>
                <w:sz w:val="16"/>
              </w:rPr>
              <w:t>$118,118,691</w:t>
            </w:r>
          </w:p>
        </w:tc>
        <w:tc>
          <w:tcPr>
            <w:tcW w:type="dxa" w:w="1044"/>
          </w:tcPr>
          <w:p>
            <w:pPr>
              <w:spacing w:after="0"/>
              <w:jc w:val="right"/>
            </w:pPr>
            <w:r>
              <w:rPr>
                <w:sz w:val="16"/>
              </w:rPr>
              <w:t>6,492</w:t>
            </w:r>
          </w:p>
        </w:tc>
        <w:tc>
          <w:tcPr>
            <w:tcW w:type="dxa" w:w="1037"/>
          </w:tcPr>
          <w:p>
            <w:pPr>
              <w:spacing w:after="0"/>
              <w:jc w:val="right"/>
            </w:pPr>
            <w:r>
              <w:rPr>
                <w:sz w:val="16"/>
              </w:rPr>
              <w:t>$161,952</w:t>
            </w:r>
          </w:p>
        </w:tc>
        <w:tc>
          <w:tcPr>
            <w:tcW w:type="dxa" w:w="1126"/>
          </w:tcPr>
          <w:p>
            <w:pPr>
              <w:spacing w:after="0"/>
              <w:jc w:val="right"/>
            </w:pPr>
            <w:r>
              <w:rPr>
                <w:sz w:val="16"/>
              </w:rPr>
              <w:t>$25,742</w:t>
            </w:r>
          </w:p>
        </w:tc>
        <w:tc>
          <w:tcPr>
            <w:tcW w:type="dxa" w:w="983"/>
          </w:tcPr>
          <w:p>
            <w:pPr>
              <w:spacing w:after="0"/>
              <w:jc w:val="right"/>
            </w:pPr>
            <w:r>
              <w:rPr>
                <w:sz w:val="16"/>
              </w:rPr>
              <w:t>$130,790</w:t>
            </w:r>
          </w:p>
        </w:tc>
        <w:tc>
          <w:tcPr>
            <w:tcW w:type="dxa" w:w="1305"/>
          </w:tcPr>
          <w:p>
            <w:pPr>
              <w:spacing w:after="0"/>
              <w:jc w:val="right"/>
            </w:pPr>
            <w:r>
              <w:rPr>
                <w:sz w:val="16"/>
              </w:rPr>
              <w:t>0.0105%</w:t>
            </w:r>
          </w:p>
        </w:tc>
        <w:tc>
          <w:tcPr>
            <w:tcW w:type="dxa" w:w="1207"/>
          </w:tcPr>
          <w:p>
            <w:pPr>
              <w:spacing w:after="0"/>
              <w:jc w:val="right"/>
            </w:pPr>
            <w:r>
              <w:rPr>
                <w:sz w:val="16"/>
              </w:rPr>
              <w:t>$10,000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$1,543,083,299</w:t>
            </w:r>
          </w:p>
        </w:tc>
        <w:tc>
          <w:tcPr>
            <w:tcW w:type="dxa" w:w="1215"/>
          </w:tcPr>
          <w:p>
            <w:pPr>
              <w:spacing w:after="0"/>
              <w:jc w:val="right"/>
            </w:pPr>
            <w:r>
              <w:rPr>
                <w:sz w:val="16"/>
              </w:rPr>
              <w:t>$118,118,691</w:t>
            </w:r>
          </w:p>
        </w:tc>
        <w:tc>
          <w:tcPr>
            <w:tcW w:type="dxa" w:w="1044"/>
          </w:tcPr>
          <w:p>
            <w:pPr>
              <w:spacing w:after="0"/>
              <w:jc w:val="right"/>
            </w:pPr>
            <w:r>
              <w:rPr>
                <w:sz w:val="16"/>
              </w:rPr>
              <w:t>6,492</w:t>
            </w:r>
          </w:p>
        </w:tc>
        <w:tc>
          <w:tcPr>
            <w:tcW w:type="dxa" w:w="1037"/>
          </w:tcPr>
          <w:p>
            <w:pPr>
              <w:spacing w:after="0"/>
              <w:jc w:val="right"/>
            </w:pPr>
            <w:r>
              <w:rPr>
                <w:sz w:val="16"/>
              </w:rPr>
              <w:t>$331,336</w:t>
            </w:r>
          </w:p>
        </w:tc>
        <w:tc>
          <w:tcPr>
            <w:tcW w:type="dxa" w:w="1126"/>
          </w:tcPr>
          <w:p>
            <w:pPr>
              <w:spacing w:after="0"/>
              <w:jc w:val="right"/>
            </w:pPr>
            <w:r>
              <w:rPr>
                <w:sz w:val="16"/>
              </w:rPr>
              <w:t>$4,897</w:t>
            </w:r>
          </w:p>
        </w:tc>
        <w:tc>
          <w:tcPr>
            <w:tcW w:type="dxa" w:w="983"/>
          </w:tcPr>
          <w:p>
            <w:pPr>
              <w:spacing w:after="0"/>
              <w:jc w:val="right"/>
            </w:pPr>
            <w:r>
              <w:rPr>
                <w:sz w:val="16"/>
              </w:rPr>
              <w:t>$798,435</w:t>
            </w:r>
          </w:p>
        </w:tc>
        <w:tc>
          <w:tcPr>
            <w:tcW w:type="dxa" w:w="1305"/>
          </w:tcPr>
          <w:p>
            <w:pPr>
              <w:spacing w:after="0"/>
              <w:jc w:val="right"/>
            </w:pPr>
            <w:r>
              <w:rPr>
                <w:sz w:val="16"/>
              </w:rPr>
              <w:t>0.0215%</w:t>
            </w:r>
          </w:p>
        </w:tc>
        <w:tc>
          <w:tcPr>
            <w:tcW w:type="dxa" w:w="1207"/>
          </w:tcPr>
          <w:p>
            <w:pPr>
              <w:spacing w:after="0"/>
              <w:jc w:val="right"/>
            </w:pPr>
            <w:r>
              <w:rPr>
                <w:sz w:val="16"/>
              </w:rPr>
              <w:t>$250,000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$250,881,800</w:t>
            </w:r>
          </w:p>
        </w:tc>
        <w:tc>
          <w:tcPr>
            <w:tcW w:type="dxa" w:w="1215"/>
          </w:tcPr>
          <w:p>
            <w:pPr>
              <w:spacing w:after="0"/>
              <w:jc w:val="right"/>
            </w:pPr>
            <w:r>
              <w:rPr>
                <w:sz w:val="16"/>
              </w:rPr>
              <w:t>$50,879,770</w:t>
            </w:r>
          </w:p>
        </w:tc>
        <w:tc>
          <w:tcPr>
            <w:tcW w:type="dxa" w:w="1044"/>
          </w:tcPr>
          <w:p>
            <w:pPr>
              <w:spacing w:after="0"/>
              <w:jc w:val="right"/>
            </w:pPr>
            <w:r>
              <w:rPr>
                <w:sz w:val="16"/>
              </w:rPr>
              <w:t>2,189</w:t>
            </w:r>
          </w:p>
        </w:tc>
        <w:tc>
          <w:tcPr>
            <w:tcW w:type="dxa" w:w="1037"/>
          </w:tcPr>
          <w:p>
            <w:pPr>
              <w:spacing w:after="0"/>
              <w:jc w:val="right"/>
            </w:pPr>
            <w:r>
              <w:rPr>
                <w:sz w:val="16"/>
              </w:rPr>
              <w:t>$19,606</w:t>
            </w:r>
          </w:p>
        </w:tc>
        <w:tc>
          <w:tcPr>
            <w:tcW w:type="dxa" w:w="1126"/>
          </w:tcPr>
          <w:p>
            <w:pPr>
              <w:spacing w:after="0"/>
              <w:jc w:val="right"/>
            </w:pPr>
            <w:r>
              <w:rPr>
                <w:sz w:val="16"/>
              </w:rPr>
              <w:t>$425</w:t>
            </w:r>
          </w:p>
        </w:tc>
        <w:tc>
          <w:tcPr>
            <w:tcW w:type="dxa" w:w="983"/>
          </w:tcPr>
          <w:p>
            <w:pPr>
              <w:spacing w:after="0"/>
              <w:jc w:val="right"/>
            </w:pPr>
            <w:r>
              <w:rPr>
                <w:sz w:val="16"/>
              </w:rPr>
              <w:t>$4,144</w:t>
            </w:r>
          </w:p>
        </w:tc>
        <w:tc>
          <w:tcPr>
            <w:tcW w:type="dxa" w:w="1305"/>
          </w:tcPr>
          <w:p>
            <w:pPr>
              <w:spacing w:after="0"/>
              <w:jc w:val="right"/>
            </w:pPr>
            <w:r>
              <w:rPr>
                <w:sz w:val="16"/>
              </w:rPr>
              <w:t>0.00782%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$1,543,083,299</w:t>
            </w:r>
          </w:p>
        </w:tc>
        <w:tc>
          <w:tcPr>
            <w:tcW w:type="dxa" w:w="1215"/>
          </w:tcPr>
          <w:p>
            <w:pPr>
              <w:spacing w:after="0"/>
              <w:jc w:val="right"/>
            </w:pPr>
            <w:r>
              <w:rPr>
                <w:sz w:val="16"/>
              </w:rPr>
              <w:t>$118,118,691</w:t>
            </w:r>
          </w:p>
        </w:tc>
        <w:tc>
          <w:tcPr>
            <w:tcW w:type="dxa" w:w="1044"/>
          </w:tcPr>
          <w:p>
            <w:pPr>
              <w:spacing w:after="0"/>
              <w:jc w:val="right"/>
            </w:pPr>
            <w:r>
              <w:rPr>
                <w:sz w:val="16"/>
              </w:rPr>
              <w:t>6,492</w:t>
            </w:r>
          </w:p>
        </w:tc>
        <w:tc>
          <w:tcPr>
            <w:tcW w:type="dxa" w:w="1037"/>
          </w:tcPr>
          <w:p>
            <w:pPr>
              <w:spacing w:after="0"/>
              <w:jc w:val="right"/>
            </w:pPr>
            <w:r>
              <w:rPr>
                <w:sz w:val="16"/>
              </w:rPr>
              <w:t>$7,136</w:t>
            </w:r>
          </w:p>
        </w:tc>
        <w:tc>
          <w:tcPr>
            <w:tcW w:type="dxa" w:w="1126"/>
          </w:tcPr>
          <w:p>
            <w:pPr>
              <w:spacing w:after="0"/>
              <w:jc w:val="right"/>
            </w:pPr>
            <w:r>
              <w:rPr>
                <w:sz w:val="16"/>
              </w:rPr>
              <w:t>$129</w:t>
            </w:r>
          </w:p>
        </w:tc>
        <w:tc>
          <w:tcPr>
            <w:tcW w:type="dxa" w:w="983"/>
          </w:tcPr>
          <w:p>
            <w:pPr>
              <w:spacing w:after="0"/>
              <w:jc w:val="right"/>
            </w:pPr>
            <w:r>
              <w:rPr>
                <w:sz w:val="16"/>
              </w:rPr>
              <w:t>$199</w:t>
            </w:r>
          </w:p>
        </w:tc>
        <w:tc>
          <w:tcPr>
            <w:tcW w:type="dxa" w:w="1305"/>
          </w:tcPr>
          <w:p>
            <w:pPr>
              <w:spacing w:after="0"/>
              <w:jc w:val="right"/>
            </w:pPr>
            <w:r>
              <w:rPr>
                <w:sz w:val="16"/>
              </w:rPr>
              <w:t>0.000462%</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2022-07-19 (Storm Events through 2026-06-30): 9 county-coded records, 9 with a damage value recorded (including $0), $260,000; 19 zone-level records, 19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$1,543,083,299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$118,118,691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$4,304,782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$1,635,028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Wayne County</w:t>
            </w:r>
          </w:p>
        </w:tc>
        <w:tc>
          <w:tcPr>
            <w:tcW w:type="dxa" w:w="1620"/>
          </w:tcPr>
          <w:p>
            <w:pPr>
              <w:spacing w:after="0"/>
              <w:jc w:val="left"/>
            </w:pPr>
            <w:r>
              <w:rPr>
                <w:sz w:val="16"/>
              </w:rPr>
              <w:t>190914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Allerton city</w:t>
            </w:r>
          </w:p>
        </w:tc>
        <w:tc>
          <w:tcPr>
            <w:tcW w:type="dxa" w:w="1620"/>
          </w:tcPr>
          <w:p>
            <w:pPr>
              <w:spacing w:after="0"/>
              <w:jc w:val="left"/>
            </w:pPr>
            <w:r>
              <w:rPr>
                <w:sz w:val="16"/>
              </w:rPr>
              <w:t>190543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Clio city</w:t>
            </w:r>
          </w:p>
        </w:tc>
        <w:tc>
          <w:tcPr>
            <w:tcW w:type="dxa" w:w="1620"/>
          </w:tcPr>
          <w:p>
            <w:pPr>
              <w:spacing w:after="0"/>
              <w:jc w:val="left"/>
            </w:pPr>
            <w:r>
              <w:rPr>
                <w:sz w:val="16"/>
              </w:rPr>
              <w:t>195198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Corydon city</w:t>
            </w:r>
          </w:p>
        </w:tc>
        <w:tc>
          <w:tcPr>
            <w:tcW w:type="dxa" w:w="1620"/>
          </w:tcPr>
          <w:p>
            <w:pPr>
              <w:spacing w:after="0"/>
              <w:jc w:val="left"/>
            </w:pPr>
            <w:r>
              <w:rPr>
                <w:sz w:val="16"/>
              </w:rPr>
              <w:t>190562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Humeston city</w:t>
            </w:r>
          </w:p>
        </w:tc>
        <w:tc>
          <w:tcPr>
            <w:tcW w:type="dxa" w:w="1620"/>
          </w:tcPr>
          <w:p>
            <w:pPr>
              <w:spacing w:after="0"/>
              <w:jc w:val="left"/>
            </w:pPr>
            <w:r>
              <w:rPr>
                <w:sz w:val="16"/>
              </w:rPr>
              <w:t>190596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Lineville city</w:t>
            </w:r>
          </w:p>
        </w:tc>
        <w:tc>
          <w:tcPr>
            <w:tcW w:type="dxa" w:w="1620"/>
          </w:tcPr>
          <w:p>
            <w:pPr>
              <w:spacing w:after="0"/>
              <w:jc w:val="left"/>
            </w:pPr>
            <w:r>
              <w:rPr>
                <w:sz w:val="16"/>
              </w:rPr>
              <w:t>190761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Millerton city</w:t>
            </w:r>
          </w:p>
        </w:tc>
        <w:tc>
          <w:tcPr>
            <w:tcW w:type="dxa" w:w="1620"/>
          </w:tcPr>
          <w:p>
            <w:pPr>
              <w:spacing w:after="0"/>
              <w:jc w:val="left"/>
            </w:pPr>
            <w:r>
              <w:rPr>
                <w:sz w:val="16"/>
              </w:rPr>
              <w:t>195197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Promise City city</w:t>
            </w:r>
          </w:p>
        </w:tc>
        <w:tc>
          <w:tcPr>
            <w:tcW w:type="dxa" w:w="1620"/>
          </w:tcPr>
          <w:p>
            <w:pPr>
              <w:spacing w:after="0"/>
              <w:jc w:val="left"/>
            </w:pPr>
            <w:r>
              <w:rPr>
                <w:sz w:val="16"/>
              </w:rPr>
              <w:t>195196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Seymour city</w:t>
            </w:r>
          </w:p>
        </w:tc>
        <w:tc>
          <w:tcPr>
            <w:tcW w:type="dxa" w:w="1620"/>
          </w:tcPr>
          <w:p>
            <w:pPr>
              <w:spacing w:after="0"/>
              <w:jc w:val="left"/>
            </w:pPr>
            <w:r>
              <w:rPr>
                <w:sz w:val="16"/>
              </w:rPr>
              <w:t>190655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IA: risk-assessment baseline packet, release 2026-10 (data as of 2026-09-30; County FIPS 19185). Automated baseline. </w:t>
      </w:r>
      <w:hyperlink r:id="rId15">
        <w:r>
          <w:rPr>
            <w:color w:val="1F4E99"/>
            <w:sz w:val="17"/>
            <w:u w:val="single"/>
          </w:rPr>
          <w:t>https://hazardplain.org/ia/19185/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IA: Risk-assessment baseline packet</dc:title>
  <dc:subject>Hazard Plain release 2026-10, as of 2026-09-30. Automated baseline</dc:subject>
  <dc:creator>Hazard Plain</dc:creator>
  <cp:keywords>Hazard Plain; hazard mitigation; risk assessment; 19185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